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1B78E" w14:textId="07BCE8CE" w:rsidR="005A7D1D" w:rsidRPr="00D7582D" w:rsidRDefault="00B93BCE" w:rsidP="00104A39">
      <w:pPr>
        <w:widowControl w:val="0"/>
        <w:spacing w:before="0" w:after="0" w:line="240" w:lineRule="auto"/>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1161</w:t>
      </w:r>
      <w:r w:rsidR="005A7D1D" w:rsidRPr="00D7582D">
        <w:rPr>
          <w:rFonts w:ascii="Book Antiqua" w:eastAsia="Times New Roman" w:hAnsi="Book Antiqua" w:cs="Book Antiqua"/>
          <w:snapToGrid w:val="0"/>
          <w:sz w:val="24"/>
          <w:szCs w:val="24"/>
          <w:lang w:eastAsia="es-ES"/>
        </w:rPr>
        <w:t>-PLA-</w:t>
      </w:r>
      <w:r w:rsidR="00104A39" w:rsidRPr="00D7582D">
        <w:rPr>
          <w:rFonts w:ascii="Book Antiqua" w:eastAsia="Times New Roman" w:hAnsi="Book Antiqua" w:cs="Book Antiqua"/>
          <w:snapToGrid w:val="0"/>
          <w:sz w:val="24"/>
          <w:szCs w:val="24"/>
          <w:lang w:eastAsia="es-ES"/>
        </w:rPr>
        <w:t>MI</w:t>
      </w:r>
      <w:r w:rsidR="005A7D1D" w:rsidRPr="00D7582D">
        <w:rPr>
          <w:rFonts w:ascii="Book Antiqua" w:eastAsia="Times New Roman" w:hAnsi="Book Antiqua" w:cs="Book Antiqua"/>
          <w:snapToGrid w:val="0"/>
          <w:sz w:val="24"/>
          <w:szCs w:val="24"/>
          <w:lang w:eastAsia="es-ES"/>
        </w:rPr>
        <w:t>-2021</w:t>
      </w:r>
    </w:p>
    <w:p w14:paraId="4C4BC9D5" w14:textId="6D9359A5" w:rsidR="005A7D1D" w:rsidRPr="005A7D1D" w:rsidRDefault="005A7D1D" w:rsidP="00104A39">
      <w:pPr>
        <w:widowControl w:val="0"/>
        <w:spacing w:before="0" w:after="0" w:line="240" w:lineRule="auto"/>
        <w:ind w:left="0"/>
        <w:jc w:val="right"/>
        <w:rPr>
          <w:rFonts w:ascii="Book Antiqua" w:eastAsia="Times New Roman" w:hAnsi="Book Antiqua" w:cs="Book Antiqua"/>
          <w:snapToGrid w:val="0"/>
          <w:sz w:val="24"/>
          <w:szCs w:val="24"/>
          <w:lang w:eastAsia="es-ES"/>
        </w:rPr>
      </w:pPr>
      <w:r w:rsidRPr="005A7D1D">
        <w:rPr>
          <w:rFonts w:ascii="Book Antiqua" w:eastAsia="Times New Roman" w:hAnsi="Book Antiqua" w:cs="Book Antiqua"/>
          <w:sz w:val="24"/>
          <w:szCs w:val="24"/>
          <w:lang w:eastAsia="es-ES"/>
        </w:rPr>
        <w:t xml:space="preserve">Ref. SICE: </w:t>
      </w:r>
      <w:r w:rsidR="00104A39" w:rsidRPr="00D7582D">
        <w:rPr>
          <w:rFonts w:ascii="Book Antiqua" w:eastAsia="Times New Roman" w:hAnsi="Book Antiqua" w:cs="Book Antiqua"/>
          <w:sz w:val="24"/>
          <w:szCs w:val="24"/>
          <w:lang w:eastAsia="es-ES"/>
        </w:rPr>
        <w:t>765-21</w:t>
      </w:r>
    </w:p>
    <w:p w14:paraId="128AC4FA" w14:textId="20686F94" w:rsidR="005A7D1D" w:rsidRPr="005A7D1D" w:rsidRDefault="00F56712" w:rsidP="00104A39">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w:t>
      </w:r>
      <w:r w:rsidR="004004DB">
        <w:rPr>
          <w:rFonts w:ascii="Book Antiqua" w:eastAsia="Times New Roman" w:hAnsi="Book Antiqua" w:cs="Book Antiqua"/>
          <w:snapToGrid w:val="0"/>
          <w:sz w:val="24"/>
          <w:szCs w:val="24"/>
          <w:lang w:eastAsia="es-ES"/>
        </w:rPr>
        <w:t>4</w:t>
      </w:r>
      <w:r>
        <w:rPr>
          <w:rFonts w:ascii="Book Antiqua" w:eastAsia="Times New Roman" w:hAnsi="Book Antiqua" w:cs="Book Antiqua"/>
          <w:snapToGrid w:val="0"/>
          <w:sz w:val="24"/>
          <w:szCs w:val="24"/>
          <w:lang w:eastAsia="es-ES"/>
        </w:rPr>
        <w:t xml:space="preserve"> de octubre</w:t>
      </w:r>
      <w:r w:rsidR="004079EC" w:rsidRPr="00D7582D">
        <w:rPr>
          <w:rFonts w:ascii="Book Antiqua" w:eastAsia="Times New Roman" w:hAnsi="Book Antiqua" w:cs="Book Antiqua"/>
          <w:snapToGrid w:val="0"/>
          <w:sz w:val="24"/>
          <w:szCs w:val="24"/>
          <w:lang w:eastAsia="es-ES"/>
        </w:rPr>
        <w:t xml:space="preserve"> </w:t>
      </w:r>
      <w:r w:rsidR="005A7D1D" w:rsidRPr="005A7D1D">
        <w:rPr>
          <w:rFonts w:ascii="Book Antiqua" w:eastAsia="Times New Roman" w:hAnsi="Book Antiqua" w:cs="Book Antiqua"/>
          <w:snapToGrid w:val="0"/>
          <w:sz w:val="24"/>
          <w:szCs w:val="24"/>
          <w:lang w:eastAsia="es-ES"/>
        </w:rPr>
        <w:t>de 2021</w:t>
      </w:r>
    </w:p>
    <w:p w14:paraId="70B36111" w14:textId="7D57FA6C" w:rsidR="005A7D1D" w:rsidRDefault="005A7D1D" w:rsidP="00104A3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32EEE68" w14:textId="77777777" w:rsidR="00EE481B" w:rsidRPr="005A7D1D" w:rsidRDefault="00EE481B" w:rsidP="00104A3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C9FB67F" w14:textId="77777777" w:rsidR="005A7D1D" w:rsidRPr="005A7D1D" w:rsidRDefault="005A7D1D" w:rsidP="00104A3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6290094" w14:textId="51527787" w:rsidR="005A7D1D" w:rsidRDefault="00CE3D1B" w:rsidP="00104A39">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Licenciada</w:t>
      </w:r>
    </w:p>
    <w:p w14:paraId="0EB388D9" w14:textId="541601BE" w:rsidR="004079EC" w:rsidRPr="005A7D1D" w:rsidRDefault="004079EC" w:rsidP="00104A39">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Silvia Navarro Romanini</w:t>
      </w:r>
    </w:p>
    <w:p w14:paraId="0DE85EB4" w14:textId="6EE8B5D5" w:rsidR="005A7D1D" w:rsidRPr="005A7D1D" w:rsidRDefault="00CE3D1B" w:rsidP="00104A39">
      <w:pPr>
        <w:spacing w:before="0" w:after="0" w:line="240" w:lineRule="auto"/>
        <w:ind w:left="0"/>
        <w:rPr>
          <w:rFonts w:ascii="Book Antiqua" w:eastAsia="Times New Roman" w:hAnsi="Book Antiqua" w:cs="Book Antiqua"/>
          <w:color w:val="000000"/>
          <w:sz w:val="24"/>
          <w:szCs w:val="24"/>
          <w:lang w:eastAsia="es-ES"/>
        </w:rPr>
      </w:pPr>
      <w:r>
        <w:rPr>
          <w:rFonts w:ascii="Book Antiqua" w:eastAsia="Times New Roman" w:hAnsi="Book Antiqua" w:cs="Book Antiqua"/>
          <w:color w:val="000000"/>
          <w:sz w:val="24"/>
          <w:szCs w:val="24"/>
          <w:lang w:eastAsia="es-ES"/>
        </w:rPr>
        <w:t>Secretaría General de la Corte</w:t>
      </w:r>
    </w:p>
    <w:p w14:paraId="54B10897" w14:textId="7094AC6E" w:rsidR="005A7D1D" w:rsidRDefault="005A7D1D" w:rsidP="00104A3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2A7E223" w14:textId="77777777" w:rsidR="00CE3D1B" w:rsidRPr="005A7D1D" w:rsidRDefault="00CE3D1B" w:rsidP="00104A3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6A3791A" w14:textId="4D60A79D" w:rsidR="005A7D1D" w:rsidRPr="005A7D1D" w:rsidRDefault="005A7D1D" w:rsidP="00104A39">
      <w:pPr>
        <w:widowControl w:val="0"/>
        <w:spacing w:before="0" w:after="0" w:line="240" w:lineRule="auto"/>
        <w:ind w:left="0"/>
        <w:jc w:val="left"/>
        <w:rPr>
          <w:rFonts w:ascii="Book Antiqua" w:eastAsia="Times New Roman" w:hAnsi="Book Antiqua" w:cs="Book Antiqua"/>
          <w:snapToGrid w:val="0"/>
          <w:sz w:val="24"/>
          <w:szCs w:val="24"/>
          <w:lang w:eastAsia="es-ES"/>
        </w:rPr>
      </w:pPr>
      <w:r w:rsidRPr="005A7D1D">
        <w:rPr>
          <w:rFonts w:ascii="Book Antiqua" w:eastAsia="Times New Roman" w:hAnsi="Book Antiqua" w:cs="Book Antiqua"/>
          <w:snapToGrid w:val="0"/>
          <w:sz w:val="24"/>
          <w:szCs w:val="24"/>
          <w:lang w:eastAsia="es-ES"/>
        </w:rPr>
        <w:t>Estimad</w:t>
      </w:r>
      <w:r w:rsidR="00CE3D1B">
        <w:rPr>
          <w:rFonts w:ascii="Book Antiqua" w:eastAsia="Times New Roman" w:hAnsi="Book Antiqua" w:cs="Book Antiqua"/>
          <w:snapToGrid w:val="0"/>
          <w:sz w:val="24"/>
          <w:szCs w:val="24"/>
          <w:lang w:eastAsia="es-ES"/>
        </w:rPr>
        <w:t>a</w:t>
      </w:r>
      <w:r w:rsidRPr="005A7D1D">
        <w:rPr>
          <w:rFonts w:ascii="Book Antiqua" w:eastAsia="Times New Roman" w:hAnsi="Book Antiqua" w:cs="Book Antiqua"/>
          <w:snapToGrid w:val="0"/>
          <w:sz w:val="24"/>
          <w:szCs w:val="24"/>
          <w:lang w:eastAsia="es-ES"/>
        </w:rPr>
        <w:t xml:space="preserve"> señora:</w:t>
      </w:r>
    </w:p>
    <w:p w14:paraId="686991AA" w14:textId="77777777" w:rsidR="005A7D1D" w:rsidRPr="005A7D1D" w:rsidRDefault="005A7D1D" w:rsidP="00104A39">
      <w:pPr>
        <w:widowControl w:val="0"/>
        <w:spacing w:before="0" w:after="0" w:line="240" w:lineRule="auto"/>
        <w:ind w:left="0"/>
        <w:rPr>
          <w:rFonts w:ascii="Book Antiqua" w:eastAsia="Times New Roman" w:hAnsi="Book Antiqua" w:cs="Book Antiqua"/>
          <w:snapToGrid w:val="0"/>
          <w:sz w:val="24"/>
          <w:szCs w:val="24"/>
          <w:lang w:eastAsia="es-ES"/>
        </w:rPr>
      </w:pPr>
    </w:p>
    <w:p w14:paraId="350621F1" w14:textId="100B0B34" w:rsidR="005A7D1D" w:rsidRPr="005A7D1D" w:rsidRDefault="00A678DF" w:rsidP="00104A39">
      <w:pPr>
        <w:spacing w:before="0" w:after="0" w:line="240" w:lineRule="auto"/>
        <w:ind w:left="0" w:firstLine="708"/>
        <w:rPr>
          <w:rFonts w:ascii="Book Antiqua" w:eastAsia="Times New Roman" w:hAnsi="Book Antiqua" w:cs="Book Antiqua"/>
          <w:sz w:val="24"/>
          <w:szCs w:val="24"/>
          <w:lang w:eastAsia="es-ES"/>
        </w:rPr>
      </w:pPr>
      <w:r w:rsidRPr="00D7582D">
        <w:rPr>
          <w:rFonts w:ascii="Book Antiqua" w:eastAsia="Times New Roman" w:hAnsi="Book Antiqua" w:cs="Book Antiqua"/>
          <w:sz w:val="24"/>
          <w:szCs w:val="24"/>
          <w:lang w:eastAsia="es-ES"/>
        </w:rPr>
        <w:t>L</w:t>
      </w:r>
      <w:r w:rsidR="005A7D1D" w:rsidRPr="005A7D1D">
        <w:rPr>
          <w:rFonts w:ascii="Book Antiqua" w:eastAsia="Times New Roman" w:hAnsi="Book Antiqua" w:cs="Book Antiqua"/>
          <w:sz w:val="24"/>
          <w:szCs w:val="24"/>
          <w:lang w:eastAsia="es-ES"/>
        </w:rPr>
        <w:t>e</w:t>
      </w:r>
      <w:r w:rsidRPr="00D7582D">
        <w:rPr>
          <w:rFonts w:ascii="Book Antiqua" w:eastAsia="Times New Roman" w:hAnsi="Book Antiqua" w:cs="Book Antiqua"/>
          <w:sz w:val="24"/>
          <w:szCs w:val="24"/>
          <w:lang w:eastAsia="es-ES"/>
        </w:rPr>
        <w:t xml:space="preserve"> </w:t>
      </w:r>
      <w:r w:rsidR="005A7D1D" w:rsidRPr="005A7D1D">
        <w:rPr>
          <w:rFonts w:ascii="Book Antiqua" w:eastAsia="Times New Roman" w:hAnsi="Book Antiqua" w:cs="Book Antiqua"/>
          <w:sz w:val="24"/>
          <w:szCs w:val="24"/>
          <w:lang w:eastAsia="es-ES"/>
        </w:rPr>
        <w:t xml:space="preserve">remito el informe suscrito por el </w:t>
      </w:r>
      <w:r w:rsidRPr="00D7582D">
        <w:rPr>
          <w:rFonts w:ascii="Book Antiqua" w:eastAsia="Times New Roman" w:hAnsi="Book Antiqua" w:cs="Book Antiqua"/>
          <w:sz w:val="24"/>
          <w:szCs w:val="24"/>
          <w:lang w:eastAsia="es-ES"/>
        </w:rPr>
        <w:t>Ing. Jorge Fernando Rodríguez Salazar</w:t>
      </w:r>
      <w:r w:rsidR="005A7D1D" w:rsidRPr="005A7D1D">
        <w:rPr>
          <w:rFonts w:ascii="Book Antiqua" w:eastAsia="Times New Roman" w:hAnsi="Book Antiqua" w:cs="Book Antiqua"/>
          <w:sz w:val="24"/>
          <w:szCs w:val="24"/>
          <w:lang w:eastAsia="es-ES"/>
        </w:rPr>
        <w:t>, Jefe</w:t>
      </w:r>
      <w:r w:rsidRPr="00D7582D">
        <w:rPr>
          <w:rFonts w:ascii="Book Antiqua" w:eastAsia="Times New Roman" w:hAnsi="Book Antiqua" w:cs="Book Antiqua"/>
          <w:sz w:val="24"/>
          <w:szCs w:val="24"/>
          <w:lang w:eastAsia="es-ES"/>
        </w:rPr>
        <w:t xml:space="preserve"> a.i.</w:t>
      </w:r>
      <w:r w:rsidR="005A7D1D" w:rsidRPr="005A7D1D">
        <w:rPr>
          <w:rFonts w:ascii="Book Antiqua" w:eastAsia="Times New Roman" w:hAnsi="Book Antiqua" w:cs="Book Antiqua"/>
          <w:sz w:val="24"/>
          <w:szCs w:val="24"/>
          <w:lang w:eastAsia="es-ES"/>
        </w:rPr>
        <w:t xml:space="preserve"> del Subproceso de </w:t>
      </w:r>
      <w:r w:rsidRPr="00D7582D">
        <w:rPr>
          <w:rFonts w:ascii="Book Antiqua" w:eastAsia="Times New Roman" w:hAnsi="Book Antiqua" w:cs="Book Antiqua"/>
          <w:sz w:val="24"/>
          <w:szCs w:val="24"/>
          <w:lang w:eastAsia="es-ES"/>
        </w:rPr>
        <w:t>Modernización Institucional,</w:t>
      </w:r>
      <w:r w:rsidR="005A7D1D" w:rsidRPr="005A7D1D">
        <w:rPr>
          <w:rFonts w:ascii="Book Antiqua" w:eastAsia="Times New Roman" w:hAnsi="Book Antiqua" w:cs="Book Antiqua"/>
          <w:sz w:val="24"/>
          <w:szCs w:val="24"/>
          <w:lang w:eastAsia="es-ES"/>
        </w:rPr>
        <w:t xml:space="preserve"> relacionado con </w:t>
      </w:r>
      <w:r w:rsidR="00D7582D" w:rsidRPr="00D7582D">
        <w:rPr>
          <w:rFonts w:ascii="Book Antiqua" w:eastAsia="Times New Roman" w:hAnsi="Book Antiqua" w:cs="Arial"/>
          <w:sz w:val="24"/>
          <w:szCs w:val="24"/>
          <w:lang w:eastAsia="es-CR"/>
        </w:rPr>
        <w:t>los resultados del abordaje del proyecto</w:t>
      </w:r>
      <w:r w:rsidR="00C245D7">
        <w:rPr>
          <w:rFonts w:ascii="Book Antiqua" w:eastAsia="Times New Roman" w:hAnsi="Book Antiqua" w:cs="Arial"/>
          <w:sz w:val="24"/>
          <w:szCs w:val="24"/>
          <w:lang w:eastAsia="es-CR"/>
        </w:rPr>
        <w:t>,</w:t>
      </w:r>
      <w:r w:rsidR="00D7582D" w:rsidRPr="00D7582D">
        <w:rPr>
          <w:rFonts w:ascii="Book Antiqua" w:eastAsia="Times New Roman" w:hAnsi="Book Antiqua" w:cs="Arial"/>
          <w:sz w:val="24"/>
          <w:szCs w:val="24"/>
          <w:lang w:eastAsia="es-CR"/>
        </w:rPr>
        <w:t xml:space="preserve"> Rediseño de Procesos del modelo Penal por medio de nuevas tecnologías de información</w:t>
      </w:r>
      <w:r w:rsidR="00C245D7">
        <w:rPr>
          <w:rFonts w:ascii="Book Antiqua" w:eastAsia="Times New Roman" w:hAnsi="Book Antiqua" w:cs="Arial"/>
          <w:sz w:val="24"/>
          <w:szCs w:val="24"/>
          <w:lang w:eastAsia="es-CR"/>
        </w:rPr>
        <w:t>,</w:t>
      </w:r>
      <w:r w:rsidR="00D7582D" w:rsidRPr="00D7582D">
        <w:rPr>
          <w:rFonts w:ascii="Book Antiqua" w:eastAsia="Times New Roman" w:hAnsi="Book Antiqua" w:cs="Arial"/>
          <w:sz w:val="24"/>
          <w:szCs w:val="24"/>
          <w:lang w:eastAsia="es-CR"/>
        </w:rPr>
        <w:t xml:space="preserve"> realizado en la</w:t>
      </w:r>
      <w:r w:rsidR="00D7582D" w:rsidRPr="00D7582D">
        <w:rPr>
          <w:rFonts w:ascii="Book Antiqua" w:eastAsia="Times New Roman" w:hAnsi="Book Antiqua" w:cs="Arial"/>
          <w:bCs/>
          <w:sz w:val="24"/>
          <w:szCs w:val="24"/>
          <w:lang w:eastAsia="es-CR"/>
        </w:rPr>
        <w:t xml:space="preserve"> Oficina Regional del Organismo de Investigación Judicial de Osa.</w:t>
      </w:r>
    </w:p>
    <w:p w14:paraId="4750E5B4" w14:textId="77777777" w:rsidR="005A7D1D" w:rsidRPr="005A7D1D" w:rsidRDefault="005A7D1D" w:rsidP="00104A39">
      <w:pPr>
        <w:spacing w:before="0" w:after="0" w:line="240" w:lineRule="auto"/>
        <w:ind w:left="0"/>
        <w:jc w:val="left"/>
        <w:rPr>
          <w:rFonts w:ascii="Book Antiqua" w:eastAsia="Times New Roman" w:hAnsi="Book Antiqua" w:cs="Book Antiqua"/>
          <w:color w:val="0000FF"/>
          <w:sz w:val="24"/>
          <w:szCs w:val="24"/>
          <w:u w:val="single"/>
          <w:lang w:eastAsia="es-ES"/>
        </w:rPr>
      </w:pPr>
      <w:r w:rsidRPr="005A7D1D">
        <w:rPr>
          <w:rFonts w:ascii="Book Antiqua" w:eastAsia="Times New Roman" w:hAnsi="Book Antiqua" w:cs="Book Antiqua"/>
          <w:color w:val="0000FF"/>
          <w:sz w:val="24"/>
          <w:szCs w:val="24"/>
          <w:u w:val="single"/>
          <w:lang w:eastAsia="es-ES"/>
        </w:rPr>
        <w:t xml:space="preserve"> </w:t>
      </w:r>
    </w:p>
    <w:p w14:paraId="6C4FA7EE" w14:textId="46B8AE76" w:rsidR="00E146A9" w:rsidRDefault="00E146A9" w:rsidP="00485038">
      <w:pPr>
        <w:spacing w:after="0" w:line="240" w:lineRule="auto"/>
        <w:ind w:left="0" w:firstLine="708"/>
        <w:rPr>
          <w:rFonts w:ascii="Book Antiqua" w:hAnsi="Book Antiqua"/>
          <w:sz w:val="24"/>
          <w:szCs w:val="24"/>
          <w:lang w:val="es-ES"/>
        </w:rPr>
      </w:pPr>
      <w:r>
        <w:rPr>
          <w:rFonts w:ascii="Book Antiqua" w:hAnsi="Book Antiqua"/>
          <w:sz w:val="24"/>
          <w:szCs w:val="24"/>
          <w:lang w:val="es-ES"/>
        </w:rPr>
        <w:t>Con el fin de que se manifestaran al respecto, mediante oficio 7</w:t>
      </w:r>
      <w:r w:rsidR="009D2F93">
        <w:rPr>
          <w:rFonts w:ascii="Book Antiqua" w:hAnsi="Book Antiqua"/>
          <w:sz w:val="24"/>
          <w:szCs w:val="24"/>
          <w:lang w:val="es-ES"/>
        </w:rPr>
        <w:t>39</w:t>
      </w:r>
      <w:r>
        <w:rPr>
          <w:rFonts w:ascii="Book Antiqua" w:hAnsi="Book Antiqua"/>
          <w:sz w:val="24"/>
          <w:szCs w:val="24"/>
          <w:lang w:val="es-ES"/>
        </w:rPr>
        <w:t>-PLA-MI-2021 del 0</w:t>
      </w:r>
      <w:r w:rsidR="009D2F93">
        <w:rPr>
          <w:rFonts w:ascii="Book Antiqua" w:hAnsi="Book Antiqua"/>
          <w:sz w:val="24"/>
          <w:szCs w:val="24"/>
          <w:lang w:val="es-ES"/>
        </w:rPr>
        <w:t>5</w:t>
      </w:r>
      <w:r>
        <w:rPr>
          <w:rFonts w:ascii="Book Antiqua" w:hAnsi="Book Antiqua"/>
          <w:sz w:val="24"/>
          <w:szCs w:val="24"/>
          <w:lang w:val="es-ES"/>
        </w:rPr>
        <w:t xml:space="preserve"> de julio de 2021, el preliminar de este documento fue puesto en conocimiento de la Comisión de la Jurisdicción Penal, </w:t>
      </w:r>
      <w:r w:rsidR="00CD5E0E">
        <w:rPr>
          <w:rFonts w:ascii="Book Antiqua" w:hAnsi="Book Antiqua"/>
          <w:sz w:val="24"/>
          <w:szCs w:val="24"/>
          <w:lang w:val="es-ES"/>
        </w:rPr>
        <w:t>Fiscalía General de la República, Defensa Pública</w:t>
      </w:r>
      <w:r w:rsidR="007D3E62">
        <w:rPr>
          <w:rFonts w:ascii="Book Antiqua" w:hAnsi="Book Antiqua"/>
          <w:sz w:val="24"/>
          <w:szCs w:val="24"/>
          <w:lang w:val="es-ES"/>
        </w:rPr>
        <w:t>, Dirección del Organismo de Investigación Judicial OIJ, Oficina de Planes y Operaciones del OIJ, Oficina Regional del OIJ de Osa y Administración Regional de Osa</w:t>
      </w:r>
      <w:r>
        <w:rPr>
          <w:rFonts w:ascii="Book Antiqua" w:hAnsi="Book Antiqua"/>
          <w:sz w:val="24"/>
          <w:szCs w:val="24"/>
          <w:lang w:val="es-ES"/>
        </w:rPr>
        <w:t>.</w:t>
      </w:r>
    </w:p>
    <w:p w14:paraId="46EA3D3D" w14:textId="77777777" w:rsidR="00E146A9" w:rsidRDefault="00E146A9" w:rsidP="00E146A9">
      <w:pPr>
        <w:spacing w:after="0" w:line="240" w:lineRule="auto"/>
        <w:ind w:firstLine="708"/>
        <w:rPr>
          <w:rFonts w:ascii="Book Antiqua" w:hAnsi="Book Antiqua"/>
          <w:sz w:val="24"/>
          <w:szCs w:val="24"/>
          <w:lang w:val="es-ES"/>
        </w:rPr>
      </w:pPr>
    </w:p>
    <w:p w14:paraId="5A44F0F7" w14:textId="0D694EAE" w:rsidR="005A7D1D" w:rsidRPr="005A7D1D" w:rsidRDefault="00E146A9" w:rsidP="00104A39">
      <w:pPr>
        <w:widowControl w:val="0"/>
        <w:spacing w:before="0" w:after="0" w:line="240" w:lineRule="auto"/>
        <w:ind w:left="0" w:firstLine="708"/>
        <w:rPr>
          <w:rFonts w:ascii="Book Antiqua" w:eastAsia="Times New Roman" w:hAnsi="Book Antiqua" w:cs="Book Antiqua"/>
          <w:sz w:val="24"/>
          <w:szCs w:val="24"/>
          <w:lang w:eastAsia="es-ES"/>
        </w:rPr>
      </w:pPr>
      <w:r>
        <w:rPr>
          <w:rFonts w:ascii="Book Antiqua" w:hAnsi="Book Antiqua"/>
          <w:sz w:val="24"/>
          <w:szCs w:val="24"/>
          <w:lang w:val="es-ES"/>
        </w:rPr>
        <w:t xml:space="preserve">Al respecto, </w:t>
      </w:r>
      <w:r w:rsidR="00A85849">
        <w:rPr>
          <w:rFonts w:ascii="Book Antiqua" w:hAnsi="Book Antiqua"/>
          <w:sz w:val="24"/>
          <w:szCs w:val="24"/>
          <w:lang w:val="es-ES"/>
        </w:rPr>
        <w:t xml:space="preserve">se recibió el oficio JEFDP-982-2021 del 12 de julio de 2021, suscrito por el Msc. Juan Carlos Pérez Murillo, Director de la Defensa Pública </w:t>
      </w:r>
      <w:r w:rsidR="005404ED">
        <w:rPr>
          <w:rFonts w:ascii="Book Antiqua" w:hAnsi="Book Antiqua"/>
          <w:sz w:val="24"/>
          <w:szCs w:val="24"/>
          <w:lang w:val="es-ES"/>
        </w:rPr>
        <w:t>(</w:t>
      </w:r>
      <w:r w:rsidR="003B1053">
        <w:rPr>
          <w:rFonts w:ascii="Book Antiqua" w:hAnsi="Book Antiqua"/>
          <w:sz w:val="24"/>
          <w:szCs w:val="24"/>
          <w:lang w:val="es-ES"/>
        </w:rPr>
        <w:t>v</w:t>
      </w:r>
      <w:r w:rsidR="005404ED">
        <w:rPr>
          <w:rFonts w:ascii="Book Antiqua" w:hAnsi="Book Antiqua"/>
          <w:sz w:val="24"/>
          <w:szCs w:val="24"/>
          <w:lang w:val="es-ES"/>
        </w:rPr>
        <w:t xml:space="preserve">er </w:t>
      </w:r>
      <w:r w:rsidR="00A85849">
        <w:rPr>
          <w:rFonts w:ascii="Book Antiqua" w:hAnsi="Book Antiqua"/>
          <w:sz w:val="24"/>
          <w:szCs w:val="24"/>
          <w:lang w:val="es-ES"/>
        </w:rPr>
        <w:t xml:space="preserve">Apéndice </w:t>
      </w:r>
      <w:r w:rsidR="00D216B9">
        <w:rPr>
          <w:rFonts w:ascii="Book Antiqua" w:hAnsi="Book Antiqua"/>
          <w:sz w:val="24"/>
          <w:szCs w:val="24"/>
          <w:lang w:val="es-ES"/>
        </w:rPr>
        <w:t>6</w:t>
      </w:r>
      <w:r w:rsidR="003B1053">
        <w:rPr>
          <w:rFonts w:ascii="Book Antiqua" w:hAnsi="Book Antiqua"/>
          <w:sz w:val="24"/>
          <w:szCs w:val="24"/>
          <w:lang w:val="es-ES"/>
        </w:rPr>
        <w:t>)</w:t>
      </w:r>
      <w:r w:rsidR="001C7921">
        <w:rPr>
          <w:rFonts w:ascii="Book Antiqua" w:hAnsi="Book Antiqua"/>
          <w:sz w:val="24"/>
          <w:szCs w:val="24"/>
          <w:lang w:val="es-ES"/>
        </w:rPr>
        <w:t>;</w:t>
      </w:r>
      <w:r w:rsidR="00D216B9">
        <w:rPr>
          <w:rFonts w:ascii="Book Antiqua" w:hAnsi="Book Antiqua"/>
          <w:sz w:val="24"/>
          <w:szCs w:val="24"/>
          <w:lang w:val="es-ES"/>
        </w:rPr>
        <w:t xml:space="preserve"> </w:t>
      </w:r>
      <w:r w:rsidR="003B1053">
        <w:rPr>
          <w:rFonts w:ascii="Book Antiqua" w:hAnsi="Book Antiqua"/>
          <w:sz w:val="24"/>
          <w:szCs w:val="24"/>
          <w:lang w:val="es-ES"/>
        </w:rPr>
        <w:t>además</w:t>
      </w:r>
      <w:r w:rsidR="00857CA8">
        <w:rPr>
          <w:rFonts w:ascii="Book Antiqua" w:hAnsi="Book Antiqua"/>
          <w:sz w:val="24"/>
          <w:szCs w:val="24"/>
          <w:lang w:val="es-ES"/>
        </w:rPr>
        <w:t xml:space="preserve"> </w:t>
      </w:r>
      <w:r>
        <w:rPr>
          <w:rFonts w:ascii="Book Antiqua" w:hAnsi="Book Antiqua"/>
          <w:sz w:val="24"/>
          <w:szCs w:val="24"/>
          <w:lang w:val="es-ES"/>
        </w:rPr>
        <w:t xml:space="preserve">el </w:t>
      </w:r>
      <w:r w:rsidR="000948ED">
        <w:rPr>
          <w:rFonts w:ascii="Book Antiqua" w:hAnsi="Book Antiqua"/>
          <w:sz w:val="24"/>
          <w:szCs w:val="24"/>
          <w:lang w:val="es-ES"/>
        </w:rPr>
        <w:t>14</w:t>
      </w:r>
      <w:r>
        <w:rPr>
          <w:rFonts w:ascii="Book Antiqua" w:hAnsi="Book Antiqua"/>
          <w:sz w:val="24"/>
          <w:szCs w:val="24"/>
          <w:lang w:val="es-ES"/>
        </w:rPr>
        <w:t xml:space="preserve"> de julio</w:t>
      </w:r>
      <w:r w:rsidR="00A676CC">
        <w:rPr>
          <w:rFonts w:ascii="Book Antiqua" w:hAnsi="Book Antiqua"/>
          <w:sz w:val="24"/>
          <w:szCs w:val="24"/>
          <w:lang w:val="es-ES"/>
        </w:rPr>
        <w:t>,</w:t>
      </w:r>
      <w:r>
        <w:rPr>
          <w:rFonts w:ascii="Book Antiqua" w:hAnsi="Book Antiqua"/>
          <w:sz w:val="24"/>
          <w:szCs w:val="24"/>
          <w:lang w:val="es-ES"/>
        </w:rPr>
        <w:t xml:space="preserve"> </w:t>
      </w:r>
      <w:r w:rsidR="005404ED">
        <w:rPr>
          <w:rFonts w:ascii="Book Antiqua" w:hAnsi="Book Antiqua"/>
          <w:sz w:val="24"/>
          <w:szCs w:val="24"/>
          <w:lang w:val="es-ES"/>
        </w:rPr>
        <w:t>e</w:t>
      </w:r>
      <w:r w:rsidR="005404ED">
        <w:rPr>
          <w:rFonts w:ascii="Book Antiqua" w:hAnsi="Book Antiqua"/>
          <w:sz w:val="24"/>
          <w:szCs w:val="24"/>
          <w:lang w:val="es-ES"/>
        </w:rPr>
        <w:t xml:space="preserve">l señor Mario Camacho Campos, Jefe de la Oficina Regional del OIJ de Osa </w:t>
      </w:r>
      <w:r w:rsidR="003B1053">
        <w:rPr>
          <w:rFonts w:ascii="Book Antiqua" w:hAnsi="Book Antiqua"/>
          <w:sz w:val="24"/>
          <w:szCs w:val="24"/>
          <w:lang w:val="es-ES"/>
        </w:rPr>
        <w:t xml:space="preserve">envía una nota </w:t>
      </w:r>
      <w:r w:rsidR="005404ED">
        <w:rPr>
          <w:rFonts w:ascii="Book Antiqua" w:hAnsi="Book Antiqua"/>
          <w:sz w:val="24"/>
          <w:szCs w:val="24"/>
          <w:lang w:val="es-ES"/>
        </w:rPr>
        <w:t>(ver Apéndice</w:t>
      </w:r>
      <w:r>
        <w:rPr>
          <w:rFonts w:ascii="Book Antiqua" w:hAnsi="Book Antiqua"/>
          <w:sz w:val="24"/>
          <w:szCs w:val="24"/>
          <w:lang w:val="es-ES"/>
        </w:rPr>
        <w:t xml:space="preserve"> </w:t>
      </w:r>
      <w:r w:rsidR="00346B14">
        <w:rPr>
          <w:rFonts w:ascii="Book Antiqua" w:hAnsi="Book Antiqua"/>
          <w:sz w:val="24"/>
          <w:szCs w:val="24"/>
          <w:lang w:val="es-ES"/>
        </w:rPr>
        <w:t>7</w:t>
      </w:r>
      <w:r w:rsidR="005404ED">
        <w:rPr>
          <w:rFonts w:ascii="Book Antiqua" w:hAnsi="Book Antiqua"/>
          <w:sz w:val="24"/>
          <w:szCs w:val="24"/>
          <w:lang w:val="es-ES"/>
        </w:rPr>
        <w:t>)</w:t>
      </w:r>
      <w:r>
        <w:rPr>
          <w:rFonts w:ascii="Book Antiqua" w:hAnsi="Book Antiqua"/>
          <w:sz w:val="24"/>
          <w:szCs w:val="24"/>
          <w:lang w:val="es-ES"/>
        </w:rPr>
        <w:t xml:space="preserve"> </w:t>
      </w:r>
      <w:r w:rsidR="003B1053">
        <w:rPr>
          <w:rFonts w:ascii="Book Antiqua" w:hAnsi="Book Antiqua"/>
          <w:sz w:val="24"/>
          <w:szCs w:val="24"/>
          <w:lang w:val="es-ES"/>
        </w:rPr>
        <w:t>y</w:t>
      </w:r>
      <w:r w:rsidR="0083041F">
        <w:rPr>
          <w:rFonts w:ascii="Book Antiqua" w:hAnsi="Book Antiqua"/>
          <w:sz w:val="24"/>
          <w:szCs w:val="24"/>
          <w:lang w:val="es-ES"/>
        </w:rPr>
        <w:t>,</w:t>
      </w:r>
      <w:r w:rsidR="003B1053">
        <w:rPr>
          <w:rFonts w:ascii="Book Antiqua" w:hAnsi="Book Antiqua"/>
          <w:sz w:val="24"/>
          <w:szCs w:val="24"/>
          <w:lang w:val="es-ES"/>
        </w:rPr>
        <w:t xml:space="preserve"> </w:t>
      </w:r>
      <w:r>
        <w:rPr>
          <w:rFonts w:ascii="Book Antiqua" w:hAnsi="Book Antiqua"/>
          <w:sz w:val="24"/>
          <w:szCs w:val="24"/>
          <w:lang w:val="es-ES"/>
        </w:rPr>
        <w:t>por último, se recibió el oficio CJP18</w:t>
      </w:r>
      <w:r w:rsidR="00776460">
        <w:rPr>
          <w:rFonts w:ascii="Book Antiqua" w:hAnsi="Book Antiqua"/>
          <w:sz w:val="24"/>
          <w:szCs w:val="24"/>
          <w:lang w:val="es-ES"/>
        </w:rPr>
        <w:t>8</w:t>
      </w:r>
      <w:r>
        <w:rPr>
          <w:rFonts w:ascii="Book Antiqua" w:hAnsi="Book Antiqua"/>
          <w:sz w:val="24"/>
          <w:szCs w:val="24"/>
          <w:lang w:val="es-ES"/>
        </w:rPr>
        <w:t xml:space="preserve">-2021 del </w:t>
      </w:r>
      <w:r w:rsidR="00A676CC">
        <w:rPr>
          <w:rFonts w:ascii="Book Antiqua" w:hAnsi="Book Antiqua"/>
          <w:sz w:val="24"/>
          <w:szCs w:val="24"/>
          <w:lang w:val="es-ES"/>
        </w:rPr>
        <w:t xml:space="preserve">pasado </w:t>
      </w:r>
      <w:r>
        <w:rPr>
          <w:rFonts w:ascii="Book Antiqua" w:hAnsi="Book Antiqua"/>
          <w:sz w:val="24"/>
          <w:szCs w:val="24"/>
          <w:lang w:val="es-ES"/>
        </w:rPr>
        <w:t>28 de julio</w:t>
      </w:r>
      <w:r w:rsidR="00A676CC">
        <w:rPr>
          <w:rFonts w:ascii="Book Antiqua" w:hAnsi="Book Antiqua"/>
          <w:sz w:val="24"/>
          <w:szCs w:val="24"/>
          <w:lang w:val="es-ES"/>
        </w:rPr>
        <w:t>,</w:t>
      </w:r>
      <w:r>
        <w:rPr>
          <w:rFonts w:ascii="Book Antiqua" w:hAnsi="Book Antiqua"/>
          <w:sz w:val="24"/>
          <w:szCs w:val="24"/>
          <w:lang w:val="es-ES"/>
        </w:rPr>
        <w:t xml:space="preserve"> suscrito por la Magistrada Patricia Solano Castro, Presidenta de la Comisión de la Jurisdicción Penal</w:t>
      </w:r>
      <w:r w:rsidR="005404ED">
        <w:rPr>
          <w:rFonts w:ascii="Book Antiqua" w:hAnsi="Book Antiqua"/>
          <w:sz w:val="24"/>
          <w:szCs w:val="24"/>
          <w:lang w:val="es-ES"/>
        </w:rPr>
        <w:t xml:space="preserve"> (ver </w:t>
      </w:r>
      <w:r>
        <w:rPr>
          <w:rFonts w:ascii="Book Antiqua" w:hAnsi="Book Antiqua"/>
          <w:sz w:val="24"/>
          <w:szCs w:val="24"/>
          <w:lang w:val="es-ES"/>
        </w:rPr>
        <w:t xml:space="preserve">Apéndice </w:t>
      </w:r>
      <w:r w:rsidR="00776460">
        <w:rPr>
          <w:rFonts w:ascii="Book Antiqua" w:hAnsi="Book Antiqua"/>
          <w:sz w:val="24"/>
          <w:szCs w:val="24"/>
          <w:lang w:val="es-ES"/>
        </w:rPr>
        <w:t>8</w:t>
      </w:r>
      <w:r w:rsidR="005404ED">
        <w:rPr>
          <w:rFonts w:ascii="Book Antiqua" w:hAnsi="Book Antiqua"/>
          <w:sz w:val="24"/>
          <w:szCs w:val="24"/>
          <w:lang w:val="es-ES"/>
        </w:rPr>
        <w:t>)</w:t>
      </w:r>
      <w:r>
        <w:rPr>
          <w:rFonts w:ascii="Book Antiqua" w:hAnsi="Book Antiqua"/>
          <w:sz w:val="24"/>
          <w:szCs w:val="24"/>
          <w:lang w:val="es-ES"/>
        </w:rPr>
        <w:t xml:space="preserve">. Todas las </w:t>
      </w:r>
      <w:r w:rsidRPr="001E728C">
        <w:rPr>
          <w:rFonts w:ascii="Book Antiqua" w:hAnsi="Book Antiqua"/>
          <w:sz w:val="24"/>
          <w:szCs w:val="24"/>
          <w:lang w:val="es-ES"/>
        </w:rPr>
        <w:t xml:space="preserve">observaciones </w:t>
      </w:r>
      <w:r w:rsidR="001C7921">
        <w:rPr>
          <w:rFonts w:ascii="Book Antiqua" w:hAnsi="Book Antiqua"/>
          <w:sz w:val="24"/>
          <w:szCs w:val="24"/>
          <w:lang w:val="es-ES"/>
        </w:rPr>
        <w:t xml:space="preserve">en lo que respecta, </w:t>
      </w:r>
      <w:r w:rsidRPr="001E728C">
        <w:rPr>
          <w:rFonts w:ascii="Book Antiqua" w:hAnsi="Book Antiqua"/>
          <w:sz w:val="24"/>
          <w:szCs w:val="24"/>
          <w:lang w:val="es-ES"/>
        </w:rPr>
        <w:t>fueron debidamente atendidas en l</w:t>
      </w:r>
      <w:r w:rsidR="0037623B">
        <w:rPr>
          <w:rFonts w:ascii="Book Antiqua" w:hAnsi="Book Antiqua"/>
          <w:sz w:val="24"/>
          <w:szCs w:val="24"/>
          <w:lang w:val="es-ES"/>
        </w:rPr>
        <w:t>os</w:t>
      </w:r>
      <w:r w:rsidRPr="001E728C">
        <w:rPr>
          <w:rFonts w:ascii="Book Antiqua" w:hAnsi="Book Antiqua"/>
          <w:sz w:val="24"/>
          <w:szCs w:val="24"/>
          <w:lang w:val="es-ES"/>
        </w:rPr>
        <w:t xml:space="preserve"> ítem</w:t>
      </w:r>
      <w:r w:rsidR="0037623B">
        <w:rPr>
          <w:rFonts w:ascii="Book Antiqua" w:hAnsi="Book Antiqua"/>
          <w:sz w:val="24"/>
          <w:szCs w:val="24"/>
          <w:lang w:val="es-ES"/>
        </w:rPr>
        <w:t>s</w:t>
      </w:r>
      <w:r w:rsidRPr="001E728C">
        <w:rPr>
          <w:rFonts w:ascii="Book Antiqua" w:hAnsi="Book Antiqua"/>
          <w:sz w:val="24"/>
          <w:szCs w:val="24"/>
          <w:lang w:val="es-ES"/>
        </w:rPr>
        <w:t xml:space="preserve"> “6.1”</w:t>
      </w:r>
      <w:r w:rsidR="0037623B">
        <w:rPr>
          <w:rFonts w:ascii="Book Antiqua" w:hAnsi="Book Antiqua"/>
          <w:sz w:val="24"/>
          <w:szCs w:val="24"/>
          <w:lang w:val="es-ES"/>
        </w:rPr>
        <w:t>, “6.2” y “6.3”</w:t>
      </w:r>
      <w:r w:rsidRPr="001E728C">
        <w:rPr>
          <w:rFonts w:ascii="Book Antiqua" w:hAnsi="Book Antiqua"/>
          <w:sz w:val="24"/>
          <w:szCs w:val="24"/>
          <w:lang w:val="es-ES"/>
        </w:rPr>
        <w:t xml:space="preserve"> de este informe</w:t>
      </w:r>
      <w:r>
        <w:rPr>
          <w:rFonts w:ascii="Book Antiqua" w:hAnsi="Book Antiqua"/>
          <w:sz w:val="24"/>
          <w:szCs w:val="24"/>
          <w:lang w:val="es-ES"/>
        </w:rPr>
        <w:t>.</w:t>
      </w:r>
    </w:p>
    <w:p w14:paraId="1CA9EA90" w14:textId="7769F456" w:rsidR="005A7D1D" w:rsidRDefault="005A7D1D" w:rsidP="00104A39">
      <w:pPr>
        <w:widowControl w:val="0"/>
        <w:spacing w:before="0" w:after="0" w:line="240" w:lineRule="auto"/>
        <w:ind w:left="0"/>
        <w:rPr>
          <w:rFonts w:ascii="Book Antiqua" w:eastAsia="Times New Roman" w:hAnsi="Book Antiqua" w:cs="Book Antiqua"/>
          <w:sz w:val="24"/>
          <w:szCs w:val="24"/>
          <w:lang w:eastAsia="es-ES"/>
        </w:rPr>
      </w:pPr>
    </w:p>
    <w:p w14:paraId="36CF91EF" w14:textId="77777777" w:rsidR="001C7921" w:rsidRPr="005A7D1D" w:rsidRDefault="001C7921" w:rsidP="00104A39">
      <w:pPr>
        <w:widowControl w:val="0"/>
        <w:spacing w:before="0" w:after="0" w:line="240" w:lineRule="auto"/>
        <w:ind w:left="0"/>
        <w:rPr>
          <w:rFonts w:ascii="Book Antiqua" w:eastAsia="Times New Roman" w:hAnsi="Book Antiqua" w:cs="Book Antiqua"/>
          <w:sz w:val="24"/>
          <w:szCs w:val="24"/>
          <w:lang w:eastAsia="es-ES"/>
        </w:rPr>
      </w:pPr>
    </w:p>
    <w:p w14:paraId="3D98587A" w14:textId="6BBC60C1" w:rsidR="003E4885" w:rsidRDefault="003E4885">
      <w:pPr>
        <w:spacing w:before="0" w:after="0" w:line="240" w:lineRule="auto"/>
        <w:ind w:left="0"/>
        <w:jc w:val="lef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br w:type="page"/>
      </w:r>
    </w:p>
    <w:p w14:paraId="34D8C37A" w14:textId="77777777" w:rsidR="005A7D1D" w:rsidRPr="003B1053" w:rsidRDefault="005A7D1D" w:rsidP="00104A39">
      <w:pPr>
        <w:widowControl w:val="0"/>
        <w:spacing w:before="0" w:after="0" w:line="240" w:lineRule="auto"/>
        <w:ind w:left="0"/>
        <w:rPr>
          <w:rFonts w:ascii="Book Antiqua" w:eastAsia="Times New Roman" w:hAnsi="Book Antiqua" w:cs="Book Antiqua"/>
          <w:sz w:val="24"/>
          <w:szCs w:val="24"/>
          <w:lang w:eastAsia="es-ES"/>
        </w:rPr>
      </w:pPr>
    </w:p>
    <w:p w14:paraId="188702B6" w14:textId="77777777" w:rsidR="005A7D1D" w:rsidRPr="003B1053" w:rsidRDefault="005A7D1D" w:rsidP="00104A39">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3B1053">
        <w:rPr>
          <w:rFonts w:ascii="Book Antiqua" w:eastAsia="Times New Roman" w:hAnsi="Book Antiqua" w:cs="Book Antiqua"/>
          <w:snapToGrid w:val="0"/>
          <w:sz w:val="24"/>
          <w:szCs w:val="24"/>
          <w:lang w:val="pt-BR" w:eastAsia="es-ES"/>
        </w:rPr>
        <w:t>Atentamente,</w:t>
      </w:r>
    </w:p>
    <w:p w14:paraId="0E7FB10C" w14:textId="77777777" w:rsidR="005A7D1D" w:rsidRPr="003B1053" w:rsidRDefault="005A7D1D" w:rsidP="00104A39">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53B7E449" w14:textId="77777777" w:rsidR="005A7D1D" w:rsidRPr="003B1053" w:rsidRDefault="005A7D1D" w:rsidP="00104A39">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6D6D8CD6" w14:textId="77777777" w:rsidR="005A7D1D" w:rsidRPr="003B1053" w:rsidRDefault="005A7D1D" w:rsidP="00104A39">
      <w:pPr>
        <w:spacing w:before="0" w:after="0" w:line="240" w:lineRule="auto"/>
        <w:ind w:left="0"/>
        <w:jc w:val="left"/>
        <w:rPr>
          <w:rFonts w:ascii="Book Antiqua" w:eastAsia="Times New Roman" w:hAnsi="Book Antiqua" w:cs="Book Antiqua"/>
          <w:snapToGrid w:val="0"/>
          <w:sz w:val="24"/>
          <w:szCs w:val="24"/>
          <w:lang w:val="pt-BR" w:eastAsia="es-ES"/>
        </w:rPr>
      </w:pPr>
      <w:r w:rsidRPr="003B1053">
        <w:rPr>
          <w:rFonts w:ascii="Book Antiqua" w:eastAsia="Times New Roman" w:hAnsi="Book Antiqua" w:cs="Book Antiqua"/>
          <w:snapToGrid w:val="0"/>
          <w:sz w:val="24"/>
          <w:szCs w:val="24"/>
          <w:lang w:val="pt-BR" w:eastAsia="es-ES"/>
        </w:rPr>
        <w:t xml:space="preserve">Dixon Li Morales, Jefe a.i. </w:t>
      </w:r>
    </w:p>
    <w:p w14:paraId="1EC0D97E" w14:textId="1CFF0539" w:rsidR="005A7D1D" w:rsidRPr="003B1053" w:rsidRDefault="00DE1427" w:rsidP="00104A39">
      <w:pPr>
        <w:spacing w:before="0" w:after="0" w:line="240" w:lineRule="auto"/>
        <w:ind w:left="0"/>
        <w:jc w:val="left"/>
        <w:rPr>
          <w:rFonts w:ascii="Book Antiqua" w:eastAsia="Times New Roman" w:hAnsi="Book Antiqua" w:cs="Book Antiqua"/>
          <w:snapToGrid w:val="0"/>
          <w:sz w:val="24"/>
          <w:szCs w:val="24"/>
          <w:lang w:val="pt-BR" w:eastAsia="es-ES"/>
        </w:rPr>
      </w:pPr>
      <w:r w:rsidRPr="003B1053">
        <w:rPr>
          <w:rFonts w:ascii="Book Antiqua" w:eastAsia="Times New Roman" w:hAnsi="Book Antiqua" w:cs="Book Antiqua"/>
          <w:snapToGrid w:val="0"/>
          <w:sz w:val="24"/>
          <w:szCs w:val="24"/>
          <w:lang w:val="pt-BR" w:eastAsia="es-ES"/>
        </w:rPr>
        <w:t>Proceso Ejecución de las Operaciones</w:t>
      </w:r>
    </w:p>
    <w:p w14:paraId="6764720A" w14:textId="40CA2730" w:rsidR="005A7D1D" w:rsidRPr="003B1053" w:rsidRDefault="005A7D1D" w:rsidP="00104A39">
      <w:pPr>
        <w:spacing w:before="0" w:after="0" w:line="240" w:lineRule="auto"/>
        <w:ind w:left="0"/>
        <w:jc w:val="left"/>
        <w:rPr>
          <w:rFonts w:ascii="Book Antiqua" w:eastAsia="Times New Roman" w:hAnsi="Book Antiqua" w:cs="Book Antiqua"/>
          <w:snapToGrid w:val="0"/>
          <w:sz w:val="24"/>
          <w:szCs w:val="24"/>
          <w:lang w:val="pt-BR" w:eastAsia="es-ES"/>
        </w:rPr>
      </w:pPr>
    </w:p>
    <w:p w14:paraId="264E4364" w14:textId="77777777" w:rsidR="00DE1427" w:rsidRPr="003B1053" w:rsidRDefault="00DE1427" w:rsidP="00104A39">
      <w:pPr>
        <w:spacing w:before="0" w:after="0" w:line="240" w:lineRule="auto"/>
        <w:ind w:left="0"/>
        <w:jc w:val="left"/>
        <w:rPr>
          <w:rFonts w:ascii="Book Antiqua" w:eastAsia="Times New Roman" w:hAnsi="Book Antiqua" w:cs="Book Antiqua"/>
          <w:snapToGrid w:val="0"/>
          <w:sz w:val="24"/>
          <w:szCs w:val="24"/>
          <w:lang w:val="pt-BR" w:eastAsia="es-ES"/>
        </w:rPr>
      </w:pPr>
    </w:p>
    <w:p w14:paraId="34B7C6BE" w14:textId="77777777" w:rsidR="00DE1427" w:rsidRPr="003B1053" w:rsidRDefault="005A7D1D" w:rsidP="00104A39">
      <w:pPr>
        <w:spacing w:before="0" w:after="0" w:line="240" w:lineRule="auto"/>
        <w:ind w:left="0"/>
        <w:jc w:val="left"/>
        <w:rPr>
          <w:rFonts w:ascii="Book Antiqua" w:eastAsia="Times New Roman" w:hAnsi="Book Antiqua" w:cs="Book Antiqua"/>
          <w:sz w:val="24"/>
          <w:szCs w:val="24"/>
          <w:lang w:eastAsia="es-ES"/>
        </w:rPr>
      </w:pPr>
      <w:r w:rsidRPr="003B1053">
        <w:rPr>
          <w:rFonts w:ascii="Book Antiqua" w:eastAsia="Times New Roman" w:hAnsi="Book Antiqua" w:cs="Book Antiqua"/>
          <w:sz w:val="24"/>
          <w:szCs w:val="24"/>
          <w:lang w:eastAsia="es-ES"/>
        </w:rPr>
        <w:t>Copia</w:t>
      </w:r>
      <w:r w:rsidR="00DE1427" w:rsidRPr="003B1053">
        <w:rPr>
          <w:rFonts w:ascii="Book Antiqua" w:eastAsia="Times New Roman" w:hAnsi="Book Antiqua" w:cs="Book Antiqua"/>
          <w:sz w:val="24"/>
          <w:szCs w:val="24"/>
          <w:lang w:eastAsia="es-ES"/>
        </w:rPr>
        <w:t>s</w:t>
      </w:r>
      <w:r w:rsidRPr="003B1053">
        <w:rPr>
          <w:rFonts w:ascii="Book Antiqua" w:eastAsia="Times New Roman" w:hAnsi="Book Antiqua" w:cs="Book Antiqua"/>
          <w:sz w:val="24"/>
          <w:szCs w:val="24"/>
          <w:lang w:eastAsia="es-ES"/>
        </w:rPr>
        <w:t xml:space="preserve">: </w:t>
      </w:r>
    </w:p>
    <w:p w14:paraId="67BE057B" w14:textId="77777777" w:rsidR="00DE1427" w:rsidRPr="003B1053" w:rsidRDefault="00DE1427" w:rsidP="00104A39">
      <w:pPr>
        <w:spacing w:before="0" w:after="0" w:line="240" w:lineRule="auto"/>
        <w:ind w:left="0"/>
        <w:jc w:val="left"/>
        <w:rPr>
          <w:rFonts w:ascii="Book Antiqua" w:eastAsia="Times New Roman" w:hAnsi="Book Antiqua" w:cs="Book Antiqua"/>
          <w:sz w:val="24"/>
          <w:szCs w:val="24"/>
          <w:lang w:eastAsia="es-ES"/>
        </w:rPr>
      </w:pPr>
    </w:p>
    <w:p w14:paraId="0C18948F" w14:textId="77777777" w:rsidR="00DE1427" w:rsidRPr="003B1053" w:rsidRDefault="00DE1427" w:rsidP="00DE1427">
      <w:pPr>
        <w:pStyle w:val="Prrafodelista"/>
        <w:numPr>
          <w:ilvl w:val="0"/>
          <w:numId w:val="42"/>
        </w:numPr>
        <w:spacing w:before="0"/>
        <w:jc w:val="left"/>
        <w:rPr>
          <w:rFonts w:ascii="Book Antiqua" w:hAnsi="Book Antiqua"/>
        </w:rPr>
      </w:pPr>
      <w:r w:rsidRPr="003B1053">
        <w:rPr>
          <w:rFonts w:ascii="Book Antiqua" w:hAnsi="Book Antiqua"/>
        </w:rPr>
        <w:t>Comisión de la Jurisdicción Penal</w:t>
      </w:r>
    </w:p>
    <w:p w14:paraId="2607EDD2" w14:textId="77777777" w:rsidR="00DE1427" w:rsidRPr="003B1053" w:rsidRDefault="00DE1427" w:rsidP="00DE1427">
      <w:pPr>
        <w:pStyle w:val="Prrafodelista"/>
        <w:spacing w:before="0"/>
        <w:ind w:left="720"/>
        <w:jc w:val="left"/>
        <w:rPr>
          <w:rFonts w:ascii="Book Antiqua" w:hAnsi="Book Antiqua"/>
        </w:rPr>
      </w:pPr>
    </w:p>
    <w:p w14:paraId="193B49CA" w14:textId="77777777" w:rsidR="00DE1427" w:rsidRPr="003B1053" w:rsidRDefault="00DE1427" w:rsidP="00DE1427">
      <w:pPr>
        <w:pStyle w:val="Prrafodelista"/>
        <w:numPr>
          <w:ilvl w:val="0"/>
          <w:numId w:val="42"/>
        </w:numPr>
        <w:spacing w:before="0"/>
        <w:jc w:val="left"/>
        <w:rPr>
          <w:rFonts w:ascii="Book Antiqua" w:hAnsi="Book Antiqua"/>
        </w:rPr>
      </w:pPr>
      <w:r w:rsidRPr="003B1053">
        <w:rPr>
          <w:rFonts w:ascii="Book Antiqua" w:hAnsi="Book Antiqua"/>
        </w:rPr>
        <w:t>Fiscalía General de la República</w:t>
      </w:r>
    </w:p>
    <w:p w14:paraId="128A7C37" w14:textId="77777777" w:rsidR="00DE1427" w:rsidRPr="003B1053" w:rsidRDefault="00DE1427" w:rsidP="00DE1427">
      <w:pPr>
        <w:pStyle w:val="Prrafodelista"/>
        <w:spacing w:before="0"/>
        <w:ind w:left="720"/>
        <w:jc w:val="left"/>
        <w:rPr>
          <w:rFonts w:ascii="Book Antiqua" w:hAnsi="Book Antiqua"/>
        </w:rPr>
      </w:pPr>
    </w:p>
    <w:p w14:paraId="65CBF570" w14:textId="77777777" w:rsidR="00DE1427" w:rsidRPr="003B1053" w:rsidRDefault="00DE1427" w:rsidP="00DE1427">
      <w:pPr>
        <w:pStyle w:val="Prrafodelista"/>
        <w:numPr>
          <w:ilvl w:val="0"/>
          <w:numId w:val="42"/>
        </w:numPr>
        <w:spacing w:before="0"/>
        <w:jc w:val="left"/>
        <w:rPr>
          <w:rFonts w:ascii="Book Antiqua" w:hAnsi="Book Antiqua"/>
        </w:rPr>
      </w:pPr>
      <w:r w:rsidRPr="003B1053">
        <w:rPr>
          <w:rFonts w:ascii="Book Antiqua" w:hAnsi="Book Antiqua"/>
        </w:rPr>
        <w:t xml:space="preserve">Defensa Pública </w:t>
      </w:r>
    </w:p>
    <w:p w14:paraId="5C93B103" w14:textId="77777777" w:rsidR="00DE1427" w:rsidRPr="003B1053" w:rsidRDefault="00DE1427" w:rsidP="00DE1427">
      <w:pPr>
        <w:pStyle w:val="Prrafodelista"/>
        <w:spacing w:before="0"/>
        <w:ind w:left="720"/>
        <w:jc w:val="left"/>
        <w:rPr>
          <w:rFonts w:ascii="Book Antiqua" w:hAnsi="Book Antiqua"/>
        </w:rPr>
      </w:pPr>
    </w:p>
    <w:p w14:paraId="28FAAC70" w14:textId="77777777" w:rsidR="00DE1427" w:rsidRPr="003B1053" w:rsidRDefault="00DE1427" w:rsidP="00DE1427">
      <w:pPr>
        <w:pStyle w:val="Prrafodelista"/>
        <w:numPr>
          <w:ilvl w:val="0"/>
          <w:numId w:val="42"/>
        </w:numPr>
        <w:spacing w:before="0"/>
        <w:jc w:val="left"/>
        <w:rPr>
          <w:rFonts w:ascii="Book Antiqua" w:hAnsi="Book Antiqua"/>
        </w:rPr>
      </w:pPr>
      <w:r w:rsidRPr="003B1053">
        <w:rPr>
          <w:rFonts w:ascii="Book Antiqua" w:hAnsi="Book Antiqua"/>
        </w:rPr>
        <w:t>Dirección General del Organismo de Investigación Judicial (OIJ)</w:t>
      </w:r>
    </w:p>
    <w:p w14:paraId="33B61131" w14:textId="77777777" w:rsidR="00DE1427" w:rsidRPr="003B1053" w:rsidRDefault="00DE1427" w:rsidP="00DE1427">
      <w:pPr>
        <w:pStyle w:val="Prrafodelista"/>
        <w:spacing w:before="0"/>
        <w:ind w:left="720"/>
        <w:jc w:val="left"/>
        <w:rPr>
          <w:rFonts w:ascii="Book Antiqua" w:hAnsi="Book Antiqua"/>
        </w:rPr>
      </w:pPr>
    </w:p>
    <w:p w14:paraId="6ABE49BC" w14:textId="77777777" w:rsidR="00DE1427" w:rsidRPr="003B1053" w:rsidRDefault="00DE1427" w:rsidP="00DE1427">
      <w:pPr>
        <w:pStyle w:val="Prrafodelista"/>
        <w:numPr>
          <w:ilvl w:val="0"/>
          <w:numId w:val="42"/>
        </w:numPr>
        <w:spacing w:before="0"/>
        <w:jc w:val="left"/>
        <w:rPr>
          <w:rFonts w:ascii="Book Antiqua" w:hAnsi="Book Antiqua"/>
        </w:rPr>
      </w:pPr>
      <w:r w:rsidRPr="003B1053">
        <w:rPr>
          <w:rFonts w:ascii="Book Antiqua" w:hAnsi="Book Antiqua"/>
        </w:rPr>
        <w:t>Oficina de Planes y Operaciones del OIJ</w:t>
      </w:r>
    </w:p>
    <w:p w14:paraId="211F8F56" w14:textId="77777777" w:rsidR="00DE1427" w:rsidRPr="003B1053" w:rsidRDefault="00DE1427" w:rsidP="00DE1427">
      <w:pPr>
        <w:pStyle w:val="Prrafodelista"/>
        <w:spacing w:before="0"/>
        <w:ind w:left="720"/>
        <w:jc w:val="left"/>
        <w:rPr>
          <w:rFonts w:ascii="Book Antiqua" w:hAnsi="Book Antiqua"/>
        </w:rPr>
      </w:pPr>
    </w:p>
    <w:p w14:paraId="52CA8825" w14:textId="77777777" w:rsidR="00DE1427" w:rsidRPr="003B1053" w:rsidRDefault="00DE1427" w:rsidP="00DE1427">
      <w:pPr>
        <w:pStyle w:val="Prrafodelista"/>
        <w:numPr>
          <w:ilvl w:val="0"/>
          <w:numId w:val="42"/>
        </w:numPr>
        <w:spacing w:before="0"/>
        <w:jc w:val="left"/>
        <w:rPr>
          <w:rFonts w:ascii="Book Antiqua" w:hAnsi="Book Antiqua"/>
        </w:rPr>
      </w:pPr>
      <w:r w:rsidRPr="003B1053">
        <w:rPr>
          <w:rFonts w:ascii="Book Antiqua" w:hAnsi="Book Antiqua"/>
        </w:rPr>
        <w:t>Oficina Regional del OIJ de Osa</w:t>
      </w:r>
    </w:p>
    <w:p w14:paraId="3ED5CC3B" w14:textId="77777777" w:rsidR="00DE1427" w:rsidRPr="003B1053" w:rsidRDefault="00DE1427" w:rsidP="00DE1427">
      <w:pPr>
        <w:pStyle w:val="Prrafodelista"/>
        <w:spacing w:before="0"/>
        <w:ind w:left="720"/>
        <w:jc w:val="left"/>
        <w:rPr>
          <w:rFonts w:ascii="Book Antiqua" w:hAnsi="Book Antiqua"/>
        </w:rPr>
      </w:pPr>
    </w:p>
    <w:p w14:paraId="2B08D6A4" w14:textId="77777777" w:rsidR="00DE1427" w:rsidRPr="003B1053" w:rsidRDefault="00DE1427" w:rsidP="00DE1427">
      <w:pPr>
        <w:pStyle w:val="Prrafodelista"/>
        <w:numPr>
          <w:ilvl w:val="0"/>
          <w:numId w:val="42"/>
        </w:numPr>
        <w:spacing w:before="0"/>
        <w:jc w:val="left"/>
        <w:rPr>
          <w:rFonts w:ascii="Book Antiqua" w:hAnsi="Book Antiqua"/>
        </w:rPr>
      </w:pPr>
      <w:r w:rsidRPr="003B1053">
        <w:rPr>
          <w:rFonts w:ascii="Book Antiqua" w:hAnsi="Book Antiqua"/>
        </w:rPr>
        <w:t>Administración Regional de Osa</w:t>
      </w:r>
    </w:p>
    <w:p w14:paraId="784BB981" w14:textId="77777777" w:rsidR="00DE1427" w:rsidRPr="003B1053" w:rsidRDefault="00DE1427" w:rsidP="00104A39">
      <w:pPr>
        <w:spacing w:before="0" w:after="0" w:line="240" w:lineRule="auto"/>
        <w:ind w:left="0"/>
        <w:jc w:val="left"/>
        <w:rPr>
          <w:rFonts w:ascii="Book Antiqua" w:eastAsia="Times New Roman" w:hAnsi="Book Antiqua" w:cs="Book Antiqua"/>
          <w:sz w:val="24"/>
          <w:szCs w:val="24"/>
          <w:lang w:eastAsia="es-ES"/>
        </w:rPr>
      </w:pPr>
    </w:p>
    <w:p w14:paraId="09664B54" w14:textId="7805243A" w:rsidR="005A7D1D" w:rsidRPr="003B1053" w:rsidRDefault="005A7D1D" w:rsidP="00DE1427">
      <w:pPr>
        <w:pStyle w:val="Prrafodelista"/>
        <w:numPr>
          <w:ilvl w:val="0"/>
          <w:numId w:val="42"/>
        </w:numPr>
        <w:spacing w:before="0"/>
        <w:jc w:val="left"/>
        <w:rPr>
          <w:rFonts w:ascii="Book Antiqua" w:hAnsi="Book Antiqua" w:cs="Book Antiqua"/>
        </w:rPr>
      </w:pPr>
      <w:r w:rsidRPr="003B1053">
        <w:rPr>
          <w:rFonts w:ascii="Book Antiqua" w:hAnsi="Book Antiqua" w:cs="Book Antiqua"/>
        </w:rPr>
        <w:t>Archivo</w:t>
      </w:r>
    </w:p>
    <w:p w14:paraId="03F21346" w14:textId="77777777" w:rsidR="003B1053" w:rsidRPr="003B1053" w:rsidRDefault="003B1053" w:rsidP="005A7D1D">
      <w:pPr>
        <w:spacing w:before="0" w:after="0" w:line="240" w:lineRule="auto"/>
        <w:ind w:left="0"/>
        <w:jc w:val="left"/>
        <w:rPr>
          <w:rFonts w:ascii="Book Antiqua" w:eastAsia="Times New Roman" w:hAnsi="Book Antiqua" w:cs="Book Antiqua"/>
          <w:sz w:val="24"/>
          <w:szCs w:val="24"/>
          <w:lang w:val="es-ES" w:eastAsia="es-ES"/>
        </w:rPr>
      </w:pPr>
    </w:p>
    <w:p w14:paraId="608C3FB2" w14:textId="77777777" w:rsidR="003B1053" w:rsidRPr="003B1053" w:rsidRDefault="003B1053" w:rsidP="005A7D1D">
      <w:pPr>
        <w:spacing w:before="0" w:after="0" w:line="240" w:lineRule="auto"/>
        <w:ind w:left="0"/>
        <w:jc w:val="left"/>
        <w:rPr>
          <w:rFonts w:ascii="Book Antiqua" w:eastAsia="Times New Roman" w:hAnsi="Book Antiqua" w:cs="Book Antiqua"/>
          <w:sz w:val="24"/>
          <w:szCs w:val="24"/>
          <w:lang w:val="es-ES" w:eastAsia="es-ES"/>
        </w:rPr>
      </w:pPr>
    </w:p>
    <w:p w14:paraId="0EA37890" w14:textId="78DA0F5C" w:rsidR="005A7D1D" w:rsidRPr="003B1053" w:rsidRDefault="005A7D1D" w:rsidP="005A7D1D">
      <w:pPr>
        <w:spacing w:before="0" w:after="0" w:line="240" w:lineRule="auto"/>
        <w:ind w:left="0"/>
        <w:jc w:val="left"/>
        <w:rPr>
          <w:rFonts w:ascii="Book Antiqua" w:eastAsia="Times New Roman" w:hAnsi="Book Antiqua" w:cs="Book Antiqua"/>
          <w:sz w:val="24"/>
          <w:szCs w:val="24"/>
          <w:lang w:val="es-ES" w:eastAsia="es-ES"/>
        </w:rPr>
      </w:pPr>
      <w:proofErr w:type="spellStart"/>
      <w:r w:rsidRPr="003B1053">
        <w:rPr>
          <w:rFonts w:ascii="Book Antiqua" w:eastAsia="Times New Roman" w:hAnsi="Book Antiqua" w:cs="Book Antiqua"/>
          <w:sz w:val="24"/>
          <w:szCs w:val="24"/>
          <w:lang w:val="es-ES" w:eastAsia="es-ES"/>
        </w:rPr>
        <w:t>x</w:t>
      </w:r>
      <w:r w:rsidR="00104A39" w:rsidRPr="003B1053">
        <w:rPr>
          <w:rFonts w:ascii="Book Antiqua" w:eastAsia="Times New Roman" w:hAnsi="Book Antiqua" w:cs="Book Antiqua"/>
          <w:sz w:val="24"/>
          <w:szCs w:val="24"/>
          <w:lang w:val="es-ES" w:eastAsia="es-ES"/>
        </w:rPr>
        <w:t>ba</w:t>
      </w:r>
      <w:proofErr w:type="spellEnd"/>
    </w:p>
    <w:p w14:paraId="3054E4A9" w14:textId="509B2232" w:rsidR="005A7D1D" w:rsidRPr="003B1053" w:rsidRDefault="005A7D1D" w:rsidP="005A7D1D">
      <w:pPr>
        <w:spacing w:before="0" w:after="0" w:line="240" w:lineRule="auto"/>
        <w:ind w:left="0"/>
        <w:rPr>
          <w:rFonts w:ascii="Bookman Old Style" w:eastAsia="Times New Roman" w:hAnsi="Bookman Old Style" w:cs="Bookman Old Style"/>
          <w:b/>
          <w:bCs/>
          <w:sz w:val="24"/>
          <w:szCs w:val="24"/>
          <w:lang w:val="es-ES_tradnl" w:eastAsia="es-ES"/>
        </w:rPr>
      </w:pPr>
      <w:r w:rsidRPr="003B1053">
        <w:rPr>
          <w:rFonts w:ascii="Book Antiqua" w:eastAsia="Times New Roman" w:hAnsi="Book Antiqua" w:cs="Book Antiqua"/>
          <w:sz w:val="24"/>
          <w:szCs w:val="24"/>
          <w:lang w:val="es-ES_tradnl" w:eastAsia="es-ES"/>
        </w:rPr>
        <w:t>Ref.</w:t>
      </w:r>
      <w:r w:rsidRPr="003B1053">
        <w:rPr>
          <w:rFonts w:ascii="Book Antiqua" w:eastAsia="Times New Roman" w:hAnsi="Book Antiqua" w:cs="Bookman Old Style"/>
          <w:b/>
          <w:bCs/>
          <w:sz w:val="24"/>
          <w:szCs w:val="24"/>
          <w:lang w:val="es-ES_tradnl" w:eastAsia="es-ES"/>
        </w:rPr>
        <w:t xml:space="preserve"> </w:t>
      </w:r>
      <w:r w:rsidR="00104A39" w:rsidRPr="003B1053">
        <w:rPr>
          <w:rFonts w:ascii="Book Antiqua" w:eastAsia="Times New Roman" w:hAnsi="Book Antiqua" w:cs="Bookman Old Style"/>
          <w:b/>
          <w:bCs/>
          <w:sz w:val="24"/>
          <w:szCs w:val="24"/>
          <w:lang w:val="es-ES_tradnl" w:eastAsia="es-ES"/>
        </w:rPr>
        <w:t>765-21</w:t>
      </w:r>
      <w:r w:rsidR="00104A39" w:rsidRPr="003B1053">
        <w:rPr>
          <w:rFonts w:ascii="Book Antiqua" w:eastAsia="Times New Roman" w:hAnsi="Book Antiqua" w:cs="Bookman Old Style"/>
          <w:sz w:val="24"/>
          <w:szCs w:val="24"/>
          <w:lang w:val="es-ES_tradnl" w:eastAsia="es-ES"/>
        </w:rPr>
        <w:t>, 597-20</w:t>
      </w:r>
    </w:p>
    <w:p w14:paraId="47E229D0" w14:textId="10AD2E4A" w:rsidR="00DE1427" w:rsidRPr="003B1053" w:rsidRDefault="00DE1427">
      <w:pPr>
        <w:spacing w:before="0" w:after="0" w:line="240" w:lineRule="auto"/>
        <w:ind w:left="0"/>
        <w:jc w:val="left"/>
        <w:rPr>
          <w:rFonts w:eastAsia="Times New Roman" w:cs="Arial"/>
          <w:iCs/>
          <w:sz w:val="24"/>
          <w:szCs w:val="24"/>
          <w:lang w:eastAsia="es-CR"/>
        </w:rPr>
      </w:pPr>
      <w:r w:rsidRPr="003B1053">
        <w:rPr>
          <w:rFonts w:eastAsia="Times New Roman" w:cs="Arial"/>
          <w:iCs/>
          <w:sz w:val="24"/>
          <w:szCs w:val="24"/>
          <w:lang w:eastAsia="es-CR"/>
        </w:rPr>
        <w:br w:type="page"/>
      </w:r>
    </w:p>
    <w:p w14:paraId="5ED589B9" w14:textId="77777777" w:rsidR="00104A39" w:rsidRDefault="00104A39">
      <w:pPr>
        <w:spacing w:before="0" w:after="0" w:line="240" w:lineRule="auto"/>
        <w:ind w:left="0"/>
        <w:jc w:val="left"/>
        <w:rPr>
          <w:rFonts w:eastAsia="Times New Roman" w:cs="Arial"/>
          <w:iCs/>
          <w:lang w:eastAsia="es-CR"/>
        </w:rPr>
      </w:pPr>
    </w:p>
    <w:p w14:paraId="61864360" w14:textId="011367D6" w:rsidR="00810A3E" w:rsidRPr="00967C8F" w:rsidRDefault="00DE1427" w:rsidP="00810A3E">
      <w:pPr>
        <w:widowControl w:val="0"/>
        <w:autoSpaceDE w:val="0"/>
        <w:spacing w:before="0" w:after="0" w:line="240" w:lineRule="auto"/>
        <w:ind w:left="0"/>
        <w:rPr>
          <w:rFonts w:eastAsia="Times New Roman" w:cs="Arial"/>
          <w:lang w:eastAsia="es-CR"/>
        </w:rPr>
      </w:pPr>
      <w:r>
        <w:rPr>
          <w:rFonts w:eastAsia="Times New Roman" w:cs="Arial"/>
          <w:lang w:val="es-ES" w:eastAsia="es-CR"/>
        </w:rPr>
        <w:t>1</w:t>
      </w:r>
      <w:r w:rsidR="00B33C54">
        <w:rPr>
          <w:rFonts w:eastAsia="Times New Roman" w:cs="Arial"/>
          <w:lang w:val="es-ES" w:eastAsia="es-CR"/>
        </w:rPr>
        <w:t>4</w:t>
      </w:r>
      <w:r w:rsidR="00F56712">
        <w:rPr>
          <w:rFonts w:eastAsia="Times New Roman" w:cs="Arial"/>
          <w:lang w:val="es-ES" w:eastAsia="es-CR"/>
        </w:rPr>
        <w:t xml:space="preserve"> de</w:t>
      </w:r>
      <w:r>
        <w:rPr>
          <w:rFonts w:eastAsia="Times New Roman" w:cs="Arial"/>
          <w:lang w:val="es-ES" w:eastAsia="es-CR"/>
        </w:rPr>
        <w:t xml:space="preserve"> </w:t>
      </w:r>
      <w:r w:rsidR="00DC4921">
        <w:rPr>
          <w:rFonts w:eastAsia="Times New Roman" w:cs="Arial"/>
          <w:lang w:val="es-ES" w:eastAsia="es-CR"/>
        </w:rPr>
        <w:t>octubre</w:t>
      </w:r>
      <w:r w:rsidR="00DC4921" w:rsidRPr="00967C8F">
        <w:rPr>
          <w:rFonts w:eastAsia="Times New Roman" w:cs="Arial"/>
          <w:lang w:val="es-ES" w:eastAsia="es-CR"/>
        </w:rPr>
        <w:t xml:space="preserve"> </w:t>
      </w:r>
      <w:r w:rsidR="00810A3E" w:rsidRPr="00967C8F">
        <w:rPr>
          <w:rFonts w:eastAsia="Times New Roman" w:cs="Arial"/>
          <w:lang w:val="es-ES" w:eastAsia="es-CR"/>
        </w:rPr>
        <w:t>de 202</w:t>
      </w:r>
      <w:r w:rsidR="005F6776">
        <w:rPr>
          <w:rFonts w:eastAsia="Times New Roman" w:cs="Arial"/>
          <w:lang w:val="es-ES" w:eastAsia="es-CR"/>
        </w:rPr>
        <w:t>1</w:t>
      </w:r>
    </w:p>
    <w:p w14:paraId="76D3AEE9" w14:textId="1C4CDD76" w:rsidR="00810A3E" w:rsidRDefault="00810A3E" w:rsidP="00810A3E">
      <w:pPr>
        <w:spacing w:before="0" w:after="0" w:line="240" w:lineRule="auto"/>
        <w:ind w:left="0"/>
        <w:rPr>
          <w:rFonts w:eastAsia="Times New Roman" w:cs="Arial"/>
          <w:lang w:val="es-ES" w:eastAsia="es-CR"/>
        </w:rPr>
      </w:pPr>
    </w:p>
    <w:p w14:paraId="4BD8B29C" w14:textId="77777777" w:rsidR="00166ECC" w:rsidRPr="00967C8F" w:rsidRDefault="00166ECC" w:rsidP="00810A3E">
      <w:pPr>
        <w:spacing w:before="0" w:after="0" w:line="240" w:lineRule="auto"/>
        <w:ind w:left="0"/>
        <w:rPr>
          <w:rFonts w:eastAsia="Times New Roman" w:cs="Arial"/>
          <w:lang w:val="es-ES" w:eastAsia="es-CR"/>
        </w:rPr>
      </w:pPr>
    </w:p>
    <w:p w14:paraId="1259F22E" w14:textId="77777777" w:rsidR="00122E9F" w:rsidRPr="00967C8F" w:rsidRDefault="00122E9F" w:rsidP="00810A3E">
      <w:pPr>
        <w:spacing w:before="0" w:after="0" w:line="240" w:lineRule="auto"/>
        <w:ind w:left="0"/>
        <w:rPr>
          <w:rFonts w:eastAsia="Times New Roman" w:cs="Arial"/>
          <w:lang w:val="es-ES" w:eastAsia="es-CR"/>
        </w:rPr>
      </w:pPr>
    </w:p>
    <w:p w14:paraId="31EA1635" w14:textId="77777777" w:rsidR="00810A3E" w:rsidRPr="00DE1427" w:rsidRDefault="00810A3E" w:rsidP="00A96124">
      <w:pPr>
        <w:spacing w:before="0" w:after="0" w:line="240" w:lineRule="auto"/>
        <w:ind w:left="0"/>
        <w:rPr>
          <w:rFonts w:eastAsia="Times New Roman" w:cs="Arial"/>
          <w:lang w:eastAsia="es-CR"/>
        </w:rPr>
      </w:pPr>
      <w:r w:rsidRPr="00DE1427">
        <w:rPr>
          <w:rFonts w:eastAsia="Times New Roman" w:cs="Arial"/>
          <w:lang w:val="pt-BR" w:eastAsia="es-CR"/>
        </w:rPr>
        <w:t>Ingeniero</w:t>
      </w:r>
    </w:p>
    <w:p w14:paraId="295FD723" w14:textId="3A9976E1" w:rsidR="00166ECC" w:rsidRPr="00DE1427" w:rsidRDefault="00810A3E" w:rsidP="00A96124">
      <w:pPr>
        <w:spacing w:before="0" w:after="0" w:line="240" w:lineRule="auto"/>
        <w:ind w:left="0"/>
        <w:rPr>
          <w:rFonts w:eastAsia="Times New Roman" w:cs="Arial"/>
          <w:lang w:val="pt-BR" w:eastAsia="es-CR"/>
        </w:rPr>
      </w:pPr>
      <w:r w:rsidRPr="00DE1427">
        <w:rPr>
          <w:rFonts w:eastAsia="Times New Roman" w:cs="Arial"/>
          <w:lang w:val="pt-BR" w:eastAsia="es-CR"/>
        </w:rPr>
        <w:t>Dixon Li Morales</w:t>
      </w:r>
      <w:r w:rsidR="00DE1427" w:rsidRPr="00DE1427">
        <w:rPr>
          <w:rFonts w:eastAsia="Times New Roman" w:cs="Arial"/>
          <w:lang w:val="pt-BR" w:eastAsia="es-CR"/>
        </w:rPr>
        <w:t>, Jefe a.i.</w:t>
      </w:r>
    </w:p>
    <w:p w14:paraId="74C3AFA5" w14:textId="45932EFF" w:rsidR="00810A3E" w:rsidRPr="00967C8F" w:rsidRDefault="00DE1427" w:rsidP="00A96124">
      <w:pPr>
        <w:spacing w:before="0" w:after="0" w:line="240" w:lineRule="auto"/>
        <w:ind w:left="0"/>
        <w:rPr>
          <w:rFonts w:eastAsia="Times New Roman" w:cs="Arial"/>
          <w:lang w:eastAsia="es-CR"/>
        </w:rPr>
      </w:pPr>
      <w:r w:rsidRPr="00DE1427">
        <w:rPr>
          <w:rFonts w:eastAsia="Times New Roman" w:cs="Arial"/>
          <w:lang w:eastAsia="es-CR"/>
        </w:rPr>
        <w:t>Proceso Ejecución de las Operaciones</w:t>
      </w:r>
    </w:p>
    <w:p w14:paraId="123654F0" w14:textId="444E8224" w:rsidR="00810A3E" w:rsidRDefault="00810A3E" w:rsidP="00810A3E">
      <w:pPr>
        <w:spacing w:before="0" w:after="0" w:line="360" w:lineRule="auto"/>
        <w:ind w:left="0"/>
        <w:rPr>
          <w:rFonts w:eastAsia="Times New Roman" w:cs="Arial"/>
          <w:lang w:val="pt-BR" w:eastAsia="es-CR"/>
        </w:rPr>
      </w:pPr>
    </w:p>
    <w:p w14:paraId="12E37E04" w14:textId="77777777" w:rsidR="00166ECC" w:rsidRPr="00967C8F" w:rsidRDefault="00166ECC" w:rsidP="00810A3E">
      <w:pPr>
        <w:spacing w:before="0" w:after="0" w:line="360" w:lineRule="auto"/>
        <w:ind w:left="0"/>
        <w:rPr>
          <w:rFonts w:eastAsia="Times New Roman" w:cs="Arial"/>
          <w:lang w:val="pt-BR" w:eastAsia="es-CR"/>
        </w:rPr>
      </w:pPr>
    </w:p>
    <w:p w14:paraId="496548BD" w14:textId="77777777" w:rsidR="00810A3E" w:rsidRPr="00967C8F" w:rsidRDefault="00810A3E" w:rsidP="00810A3E">
      <w:pPr>
        <w:spacing w:before="0" w:after="0" w:line="360" w:lineRule="auto"/>
        <w:ind w:left="0"/>
        <w:rPr>
          <w:rFonts w:eastAsia="Times New Roman" w:cs="Arial"/>
          <w:lang w:eastAsia="es-CR"/>
        </w:rPr>
      </w:pPr>
      <w:r w:rsidRPr="00967C8F">
        <w:rPr>
          <w:rFonts w:eastAsia="Times New Roman" w:cs="Arial"/>
          <w:lang w:eastAsia="es-CR"/>
        </w:rPr>
        <w:t>Estimado señor:</w:t>
      </w:r>
    </w:p>
    <w:p w14:paraId="6DF71506" w14:textId="1D886534" w:rsidR="00F26508" w:rsidRPr="00967C8F" w:rsidRDefault="00F26508" w:rsidP="00810A3E">
      <w:pPr>
        <w:spacing w:before="0" w:after="0" w:line="360" w:lineRule="auto"/>
        <w:ind w:left="0"/>
        <w:rPr>
          <w:rFonts w:eastAsia="Times New Roman" w:cs="Arial"/>
          <w:lang w:eastAsia="es-CR"/>
        </w:rPr>
      </w:pPr>
    </w:p>
    <w:p w14:paraId="3447A44D" w14:textId="0A95C326" w:rsidR="00810A3E" w:rsidRPr="00967C8F" w:rsidRDefault="00810A3E" w:rsidP="00810A3E">
      <w:pPr>
        <w:spacing w:before="0" w:line="360" w:lineRule="auto"/>
        <w:ind w:left="0"/>
        <w:rPr>
          <w:rFonts w:eastAsia="Times New Roman" w:cs="Arial"/>
          <w:lang w:eastAsia="es-CR"/>
        </w:rPr>
      </w:pPr>
      <w:r w:rsidRPr="00967C8F">
        <w:rPr>
          <w:rFonts w:eastAsia="Times New Roman" w:cs="Arial"/>
          <w:lang w:eastAsia="es-CR"/>
        </w:rPr>
        <w:t>La Dirección de Planificación con el liderazgo del Despacho de la Presidencia</w:t>
      </w:r>
      <w:r w:rsidR="00104A39">
        <w:rPr>
          <w:rFonts w:eastAsia="Times New Roman" w:cs="Arial"/>
          <w:lang w:eastAsia="es-CR"/>
        </w:rPr>
        <w:t>,</w:t>
      </w:r>
      <w:r w:rsidRPr="00967C8F">
        <w:rPr>
          <w:rFonts w:eastAsia="Times New Roman" w:cs="Arial"/>
          <w:lang w:eastAsia="es-CR"/>
        </w:rPr>
        <w:t xml:space="preserve">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3B76FB7C" w14:textId="2ABCE2CB" w:rsidR="00810A3E" w:rsidRPr="00967C8F" w:rsidRDefault="00810A3E" w:rsidP="00810A3E">
      <w:pPr>
        <w:spacing w:before="0" w:line="360" w:lineRule="auto"/>
        <w:ind w:left="0"/>
        <w:rPr>
          <w:rFonts w:eastAsia="Times New Roman" w:cs="Arial"/>
          <w:lang w:eastAsia="es-CR"/>
        </w:rPr>
      </w:pPr>
      <w:bookmarkStart w:id="0" w:name="_Hlk41920163"/>
      <w:r w:rsidRPr="00967C8F">
        <w:rPr>
          <w:rFonts w:eastAsia="Times New Roman" w:cs="Arial"/>
          <w:lang w:eastAsia="es-CR"/>
        </w:rPr>
        <w:t xml:space="preserve"> El Consejo Superior </w:t>
      </w:r>
      <w:r w:rsidR="005D4B9A" w:rsidRPr="00967C8F">
        <w:rPr>
          <w:rFonts w:eastAsia="Times New Roman" w:cs="Arial"/>
          <w:lang w:eastAsia="es-CR"/>
        </w:rPr>
        <w:t>en sesión 27-2020 celebrada el 24 de marzo de 2020, artículo LXIX</w:t>
      </w:r>
      <w:r w:rsidRPr="00967C8F">
        <w:rPr>
          <w:rFonts w:eastAsia="Times New Roman" w:cs="Arial"/>
          <w:lang w:eastAsia="es-CR"/>
        </w:rPr>
        <w:t xml:space="preserve">, </w:t>
      </w:r>
      <w:r w:rsidR="00D3556B" w:rsidRPr="00967C8F">
        <w:rPr>
          <w:rFonts w:eastAsia="Times New Roman" w:cs="Arial"/>
          <w:lang w:eastAsia="es-CR"/>
        </w:rPr>
        <w:t xml:space="preserve">aprobó </w:t>
      </w:r>
      <w:r w:rsidRPr="00967C8F">
        <w:rPr>
          <w:rFonts w:eastAsia="Times New Roman" w:cs="Arial"/>
          <w:lang w:eastAsia="es-CR"/>
        </w:rPr>
        <w:t xml:space="preserve">mediante oficio </w:t>
      </w:r>
      <w:r w:rsidR="00CD6E4C" w:rsidRPr="00967C8F">
        <w:rPr>
          <w:rFonts w:eastAsia="Times New Roman" w:cs="Arial"/>
          <w:lang w:eastAsia="es-CR"/>
        </w:rPr>
        <w:t>320</w:t>
      </w:r>
      <w:r w:rsidRPr="00967C8F">
        <w:rPr>
          <w:rFonts w:eastAsia="Times New Roman" w:cs="Arial"/>
          <w:lang w:eastAsia="es-CR"/>
        </w:rPr>
        <w:t>-PLA-MI-20</w:t>
      </w:r>
      <w:r w:rsidR="00CD6E4C" w:rsidRPr="00967C8F">
        <w:rPr>
          <w:rFonts w:eastAsia="Times New Roman" w:cs="Arial"/>
          <w:lang w:eastAsia="es-CR"/>
        </w:rPr>
        <w:t>20</w:t>
      </w:r>
      <w:r w:rsidRPr="00967C8F">
        <w:rPr>
          <w:rFonts w:eastAsia="Times New Roman" w:cs="Arial"/>
          <w:lang w:eastAsia="es-CR"/>
        </w:rPr>
        <w:t xml:space="preserve"> del 2</w:t>
      </w:r>
      <w:r w:rsidR="006E2336" w:rsidRPr="00967C8F">
        <w:rPr>
          <w:rFonts w:eastAsia="Times New Roman" w:cs="Arial"/>
          <w:lang w:eastAsia="es-CR"/>
        </w:rPr>
        <w:t>8 de febrero de 2020</w:t>
      </w:r>
      <w:r w:rsidRPr="00967C8F">
        <w:rPr>
          <w:rFonts w:eastAsia="Times New Roman" w:cs="Arial"/>
          <w:lang w:eastAsia="es-CR"/>
        </w:rPr>
        <w:t xml:space="preserve"> de la Dirección de Planificación, la propuesta del “Modelo de </w:t>
      </w:r>
      <w:r w:rsidR="00C86A25" w:rsidRPr="00967C8F">
        <w:rPr>
          <w:rFonts w:eastAsia="Times New Roman" w:cs="Arial"/>
          <w:lang w:eastAsia="es-CR"/>
        </w:rPr>
        <w:t>Aten</w:t>
      </w:r>
      <w:r w:rsidRPr="00967C8F">
        <w:rPr>
          <w:rFonts w:eastAsia="Times New Roman" w:cs="Arial"/>
          <w:lang w:eastAsia="es-CR"/>
        </w:rPr>
        <w:t>ción de</w:t>
      </w:r>
      <w:r w:rsidR="0079387A" w:rsidRPr="00967C8F">
        <w:rPr>
          <w:rFonts w:eastAsia="Times New Roman" w:cs="Arial"/>
          <w:lang w:eastAsia="es-CR"/>
        </w:rPr>
        <w:t>l Organismo de Investigación Judicial</w:t>
      </w:r>
      <w:r w:rsidR="00CB34D6" w:rsidRPr="00967C8F">
        <w:rPr>
          <w:rFonts w:eastAsia="Times New Roman" w:cs="Arial"/>
          <w:lang w:eastAsia="es-CR"/>
        </w:rPr>
        <w:t xml:space="preserve"> (OIJ)</w:t>
      </w:r>
      <w:r w:rsidRPr="00967C8F">
        <w:rPr>
          <w:rFonts w:eastAsia="Times New Roman" w:cs="Arial"/>
          <w:lang w:eastAsia="es-CR"/>
        </w:rPr>
        <w:t>”, con el cual se espera estandarizar en la medida de lo posible la tramitación y controles administrativos en este ámbito</w:t>
      </w:r>
      <w:r w:rsidR="0079387A" w:rsidRPr="00967C8F">
        <w:rPr>
          <w:rFonts w:eastAsia="Times New Roman" w:cs="Arial"/>
          <w:lang w:eastAsia="es-CR"/>
        </w:rPr>
        <w:t>.</w:t>
      </w:r>
    </w:p>
    <w:bookmarkEnd w:id="0"/>
    <w:p w14:paraId="5E9A91E5" w14:textId="0B3CF1B8" w:rsidR="00810A3E" w:rsidRDefault="00810A3E" w:rsidP="00810A3E">
      <w:pPr>
        <w:spacing w:before="0" w:line="360" w:lineRule="auto"/>
        <w:ind w:left="0"/>
        <w:rPr>
          <w:rFonts w:eastAsia="Times New Roman" w:cs="Arial"/>
          <w:lang w:eastAsia="es-CR"/>
        </w:rPr>
      </w:pPr>
      <w:r w:rsidRPr="00967C8F">
        <w:rPr>
          <w:rFonts w:eastAsia="Times New Roman" w:cs="Arial"/>
          <w:lang w:eastAsia="es-CR"/>
        </w:rPr>
        <w:t xml:space="preserve"> A raíz de lo anterior, la Dirección de Planificación elaboró un Plan de Trabajo para llevar a cabo un proceso de diagnóstico y análisis del funcionamiento actual, así como el planteamiento de propuestas de mejora en cada una de las </w:t>
      </w:r>
      <w:r w:rsidR="0079387A" w:rsidRPr="00967C8F">
        <w:rPr>
          <w:rFonts w:eastAsia="Times New Roman" w:cs="Arial"/>
          <w:lang w:eastAsia="es-CR"/>
        </w:rPr>
        <w:t xml:space="preserve">Delegaciones, Subdelegaciones, Oficinas y </w:t>
      </w:r>
      <w:r w:rsidR="00B35C06">
        <w:rPr>
          <w:rFonts w:eastAsia="Times New Roman" w:cs="Arial"/>
          <w:lang w:eastAsia="es-CR"/>
        </w:rPr>
        <w:t>Subdelegaci</w:t>
      </w:r>
      <w:r w:rsidR="00104A39">
        <w:rPr>
          <w:rFonts w:eastAsia="Times New Roman" w:cs="Arial"/>
          <w:lang w:eastAsia="es-CR"/>
        </w:rPr>
        <w:t>o</w:t>
      </w:r>
      <w:r w:rsidR="00B35C06">
        <w:rPr>
          <w:rFonts w:eastAsia="Times New Roman" w:cs="Arial"/>
          <w:lang w:eastAsia="es-CR"/>
        </w:rPr>
        <w:t>n</w:t>
      </w:r>
      <w:r w:rsidR="0079387A" w:rsidRPr="00967C8F">
        <w:rPr>
          <w:rFonts w:eastAsia="Times New Roman" w:cs="Arial"/>
          <w:lang w:eastAsia="es-CR"/>
        </w:rPr>
        <w:t>es del OIJ</w:t>
      </w:r>
      <w:r w:rsidRPr="00967C8F">
        <w:rPr>
          <w:rFonts w:eastAsia="Times New Roman" w:cs="Arial"/>
          <w:lang w:eastAsia="es-CR"/>
        </w:rPr>
        <w:t>, programado por un espacio de cinco semanas por oficina en todos los Circuitos Judiciales del país</w:t>
      </w:r>
      <w:r w:rsidR="00CB34D6" w:rsidRPr="00967C8F">
        <w:rPr>
          <w:rFonts w:eastAsia="Times New Roman" w:cs="Arial"/>
          <w:lang w:eastAsia="es-CR"/>
        </w:rPr>
        <w:t xml:space="preserve"> (cabe indicar que el período de abordaje puede variar dependiendo del tamaño de la oficina)</w:t>
      </w:r>
      <w:r w:rsidRPr="00967C8F">
        <w:rPr>
          <w:rFonts w:eastAsia="Times New Roman" w:cs="Arial"/>
          <w:lang w:eastAsia="es-CR"/>
        </w:rPr>
        <w:t>.</w:t>
      </w:r>
    </w:p>
    <w:p w14:paraId="7477831B" w14:textId="77777777" w:rsidR="00445A86" w:rsidRPr="0072470D" w:rsidRDefault="00445A86" w:rsidP="00445A86">
      <w:pPr>
        <w:spacing w:before="0" w:line="360" w:lineRule="auto"/>
        <w:ind w:left="0"/>
        <w:rPr>
          <w:rFonts w:eastAsia="Times New Roman" w:cs="Arial"/>
          <w:b/>
          <w:bCs/>
          <w:lang w:eastAsia="es-CR"/>
        </w:rPr>
      </w:pPr>
      <w:r w:rsidRPr="0072470D">
        <w:rPr>
          <w:rFonts w:eastAsia="Times New Roman" w:cs="Arial"/>
          <w:lang w:eastAsia="es-CR"/>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w:t>
      </w:r>
      <w:r w:rsidRPr="0072470D">
        <w:rPr>
          <w:rFonts w:eastAsia="Times New Roman" w:cs="Arial"/>
          <w:lang w:eastAsia="es-CR"/>
        </w:rPr>
        <w:lastRenderedPageBreak/>
        <w:t xml:space="preserve">Jurisdicción Penal, por lo cual; la Dirección de Planificación elaboró el oficio 1216-PLA-OI-MI-2020 del 12 de agosto de 2020, relacionado con el conjunto de actividades enfocadas en el abordaje de la Jurisdicción Penal del país, el cual fue conocido y aprobado por el Consejo Superior en sesión 85-2020 celebrada el 1 de setiembre de 2020, artículo XLV, en el cual se indicó que, </w:t>
      </w:r>
      <w:r w:rsidRPr="0072470D">
        <w:rPr>
          <w:rFonts w:eastAsia="Times New Roman" w:cs="Arial"/>
          <w:b/>
          <w:bCs/>
          <w:lang w:eastAsia="es-CR"/>
        </w:rPr>
        <w:t>para las oficinas del Ámbito Auxiliar de Justicia se realizarán abordajes por espacio de dos semanas en los cuales se generarán productos que puedan ser tomados en consideración en los futuros rediseños presenciales que se harán en estas oficinas, cuando estos puedan ser reactivados.</w:t>
      </w:r>
    </w:p>
    <w:p w14:paraId="6ADBF3D4" w14:textId="47B267EE" w:rsidR="00810A3E" w:rsidRPr="00967C8F" w:rsidRDefault="00810A3E" w:rsidP="00810A3E">
      <w:pPr>
        <w:spacing w:before="0" w:line="360" w:lineRule="auto"/>
        <w:ind w:left="0"/>
        <w:rPr>
          <w:rFonts w:eastAsia="Times New Roman" w:cs="Arial"/>
          <w:lang w:val="es-ES" w:eastAsia="es-CR"/>
        </w:rPr>
      </w:pPr>
      <w:r w:rsidRPr="00967C8F">
        <w:rPr>
          <w:rFonts w:eastAsia="Times New Roman" w:cs="Arial"/>
          <w:lang w:eastAsia="es-CR"/>
        </w:rPr>
        <w:t xml:space="preserve">A continuación, se muestran los resultados del abordaje realizado en la </w:t>
      </w:r>
      <w:r w:rsidR="008C3A20">
        <w:rPr>
          <w:rFonts w:eastAsia="Times New Roman" w:cs="Arial"/>
          <w:b/>
          <w:bCs/>
          <w:lang w:eastAsia="es-CR"/>
        </w:rPr>
        <w:t>Oficina</w:t>
      </w:r>
      <w:r w:rsidR="00E347C0" w:rsidRPr="00967C8F">
        <w:rPr>
          <w:rFonts w:eastAsia="Times New Roman" w:cs="Arial"/>
          <w:b/>
          <w:lang w:eastAsia="es-CR"/>
        </w:rPr>
        <w:t xml:space="preserve"> Regional del Organismo de Investigación Judicial de </w:t>
      </w:r>
      <w:r w:rsidR="00174ABB">
        <w:rPr>
          <w:rFonts w:eastAsia="Times New Roman" w:cs="Arial"/>
          <w:b/>
          <w:lang w:eastAsia="es-CR"/>
        </w:rPr>
        <w:t>O</w:t>
      </w:r>
      <w:r w:rsidR="008C3A20">
        <w:rPr>
          <w:rFonts w:eastAsia="Times New Roman" w:cs="Arial"/>
          <w:b/>
          <w:lang w:eastAsia="es-CR"/>
        </w:rPr>
        <w:t>sa</w:t>
      </w:r>
      <w:r w:rsidRPr="00967C8F">
        <w:rPr>
          <w:rFonts w:eastAsia="Times New Roman" w:cs="Arial"/>
          <w:b/>
          <w:lang w:eastAsia="es-CR"/>
        </w:rPr>
        <w:t>.</w:t>
      </w:r>
      <w:r w:rsidRPr="00967C8F">
        <w:rPr>
          <w:rFonts w:eastAsia="Times New Roman" w:cs="Arial"/>
          <w:lang w:eastAsia="es-CR"/>
        </w:rPr>
        <w:t xml:space="preserve"> El estudio fue realizado por </w:t>
      </w:r>
      <w:r w:rsidR="00E347C0" w:rsidRPr="00967C8F">
        <w:rPr>
          <w:rFonts w:eastAsia="Times New Roman" w:cs="Arial"/>
          <w:lang w:eastAsia="es-CR"/>
        </w:rPr>
        <w:t xml:space="preserve">el </w:t>
      </w:r>
      <w:r w:rsidR="00122E9F" w:rsidRPr="00967C8F">
        <w:rPr>
          <w:rFonts w:eastAsia="Times New Roman" w:cs="Arial"/>
          <w:lang w:eastAsia="es-CR"/>
        </w:rPr>
        <w:t>Lic. Jorge Barquero Umaña</w:t>
      </w:r>
      <w:r w:rsidR="00487050" w:rsidRPr="00967C8F">
        <w:rPr>
          <w:rFonts w:eastAsia="Times New Roman" w:cs="Arial"/>
          <w:lang w:eastAsia="es-CR"/>
        </w:rPr>
        <w:t xml:space="preserve">, </w:t>
      </w:r>
      <w:r w:rsidR="00DE1427">
        <w:rPr>
          <w:rFonts w:eastAsia="Times New Roman" w:cs="Arial"/>
          <w:lang w:eastAsia="es-CR"/>
        </w:rPr>
        <w:t>P</w:t>
      </w:r>
      <w:r w:rsidR="00487050" w:rsidRPr="00967C8F">
        <w:rPr>
          <w:rFonts w:eastAsia="Times New Roman" w:cs="Arial"/>
          <w:lang w:eastAsia="es-CR"/>
        </w:rPr>
        <w:t>rofesional 2</w:t>
      </w:r>
      <w:r w:rsidRPr="00967C8F">
        <w:rPr>
          <w:rFonts w:eastAsia="Times New Roman" w:cs="Arial"/>
          <w:lang w:eastAsia="es-CR"/>
        </w:rPr>
        <w:t xml:space="preserve"> en Coordinación con el Ing. Nelson Arce Hidalgo, Coordinador de </w:t>
      </w:r>
      <w:r w:rsidR="00932D1D">
        <w:rPr>
          <w:rFonts w:eastAsia="Times New Roman" w:cs="Arial"/>
          <w:lang w:eastAsia="es-CR"/>
        </w:rPr>
        <w:t>Unidad</w:t>
      </w:r>
      <w:r w:rsidRPr="00967C8F">
        <w:rPr>
          <w:rFonts w:eastAsia="Times New Roman" w:cs="Arial"/>
          <w:lang w:eastAsia="es-CR"/>
        </w:rPr>
        <w:t xml:space="preserve"> 3, </w:t>
      </w:r>
      <w:r w:rsidR="00096EFD" w:rsidRPr="00967C8F">
        <w:rPr>
          <w:rFonts w:eastAsia="Times New Roman" w:cs="Arial"/>
          <w:lang w:eastAsia="es-CR"/>
        </w:rPr>
        <w:t>ambo</w:t>
      </w:r>
      <w:r w:rsidRPr="00967C8F">
        <w:rPr>
          <w:rFonts w:eastAsia="Times New Roman" w:cs="Arial"/>
          <w:lang w:eastAsia="es-CR"/>
        </w:rPr>
        <w:t>s del Subproceso a mi cargo.</w:t>
      </w:r>
    </w:p>
    <w:p w14:paraId="711354A9" w14:textId="77777777" w:rsidR="00104A39" w:rsidRDefault="00104A39" w:rsidP="00810A3E">
      <w:pPr>
        <w:spacing w:before="0" w:line="360" w:lineRule="auto"/>
        <w:ind w:left="0"/>
        <w:rPr>
          <w:rFonts w:eastAsia="Times New Roman" w:cs="Arial"/>
          <w:lang w:val="es-ES" w:eastAsia="es-CR"/>
        </w:rPr>
      </w:pPr>
    </w:p>
    <w:p w14:paraId="1325EC9A" w14:textId="6D625993" w:rsidR="00810A3E" w:rsidRDefault="00810A3E" w:rsidP="00810A3E">
      <w:pPr>
        <w:spacing w:before="0" w:line="360" w:lineRule="auto"/>
        <w:ind w:left="0"/>
        <w:rPr>
          <w:rFonts w:eastAsia="Times New Roman" w:cs="Arial"/>
          <w:lang w:val="es-ES" w:eastAsia="es-CR"/>
        </w:rPr>
      </w:pPr>
      <w:r w:rsidRPr="00967C8F">
        <w:rPr>
          <w:rFonts w:eastAsia="Times New Roman" w:cs="Arial"/>
          <w:lang w:val="es-ES" w:eastAsia="es-CR"/>
        </w:rPr>
        <w:t xml:space="preserve">Atentamente, </w:t>
      </w:r>
    </w:p>
    <w:p w14:paraId="10B43BAF" w14:textId="77777777" w:rsidR="00104A39" w:rsidRPr="00967C8F" w:rsidRDefault="00104A39" w:rsidP="00810A3E">
      <w:pPr>
        <w:spacing w:before="0" w:line="360" w:lineRule="auto"/>
        <w:ind w:left="0"/>
        <w:rPr>
          <w:rFonts w:eastAsia="Times New Roman" w:cs="Arial"/>
          <w:lang w:eastAsia="es-CR"/>
        </w:rPr>
      </w:pPr>
    </w:p>
    <w:p w14:paraId="16C6E077" w14:textId="5EE6B91B" w:rsidR="00E4216C" w:rsidRPr="00166ECC" w:rsidRDefault="00E4216C" w:rsidP="00E4216C">
      <w:pPr>
        <w:shd w:val="clear" w:color="auto" w:fill="FFFFFF"/>
        <w:spacing w:before="0" w:after="0" w:line="240" w:lineRule="auto"/>
        <w:ind w:left="0"/>
        <w:rPr>
          <w:rFonts w:eastAsia="Times New Roman" w:cs="Arial"/>
          <w:bCs/>
          <w:lang w:eastAsia="es-CR"/>
        </w:rPr>
      </w:pPr>
      <w:r w:rsidRPr="00166ECC">
        <w:rPr>
          <w:rFonts w:eastAsia="Times New Roman" w:cs="Arial"/>
          <w:bCs/>
          <w:lang w:eastAsia="es-CR"/>
        </w:rPr>
        <w:t>Ing. Jorge Fernando Rodríguez Salazar,</w:t>
      </w:r>
      <w:r w:rsidR="00104A39">
        <w:rPr>
          <w:rFonts w:eastAsia="Times New Roman" w:cs="Arial"/>
          <w:bCs/>
          <w:lang w:eastAsia="es-CR"/>
        </w:rPr>
        <w:t xml:space="preserve"> </w:t>
      </w:r>
      <w:r w:rsidRPr="00166ECC">
        <w:rPr>
          <w:rFonts w:eastAsia="Times New Roman" w:cs="Arial"/>
          <w:bCs/>
          <w:lang w:eastAsia="es-CR"/>
        </w:rPr>
        <w:t xml:space="preserve">Jefe </w:t>
      </w:r>
      <w:r w:rsidR="00166ECC">
        <w:rPr>
          <w:rFonts w:eastAsia="Times New Roman" w:cs="Arial"/>
          <w:bCs/>
          <w:lang w:eastAsia="es-CR"/>
        </w:rPr>
        <w:t>a.i.</w:t>
      </w:r>
    </w:p>
    <w:p w14:paraId="6371CEDA" w14:textId="7CA34046" w:rsidR="00810A3E" w:rsidRDefault="00810A3E" w:rsidP="00810A3E">
      <w:pPr>
        <w:shd w:val="clear" w:color="auto" w:fill="FFFFFF"/>
        <w:spacing w:before="0" w:after="0" w:line="240" w:lineRule="auto"/>
        <w:ind w:left="0"/>
        <w:rPr>
          <w:rFonts w:eastAsia="Times New Roman" w:cs="Arial"/>
          <w:lang w:eastAsia="es-CR"/>
        </w:rPr>
      </w:pPr>
      <w:r w:rsidRPr="00967C8F">
        <w:rPr>
          <w:rFonts w:eastAsia="Times New Roman" w:cs="Arial"/>
          <w:lang w:eastAsia="es-CR"/>
        </w:rPr>
        <w:t xml:space="preserve">Subproceso de Modernización Institucional </w:t>
      </w:r>
    </w:p>
    <w:p w14:paraId="1DE5B1A5" w14:textId="0FDCD64B" w:rsidR="00166ECC" w:rsidRDefault="00166ECC" w:rsidP="00810A3E">
      <w:pPr>
        <w:shd w:val="clear" w:color="auto" w:fill="FFFFFF"/>
        <w:spacing w:before="0" w:after="0" w:line="240" w:lineRule="auto"/>
        <w:ind w:left="0"/>
        <w:rPr>
          <w:rFonts w:eastAsia="Times New Roman" w:cs="Arial"/>
          <w:lang w:eastAsia="es-CR"/>
        </w:rPr>
      </w:pPr>
    </w:p>
    <w:p w14:paraId="2615BC70" w14:textId="2AEAC937" w:rsidR="00166ECC" w:rsidRDefault="00166ECC" w:rsidP="00810A3E">
      <w:pPr>
        <w:shd w:val="clear" w:color="auto" w:fill="FFFFFF"/>
        <w:spacing w:before="0" w:after="0" w:line="240" w:lineRule="auto"/>
        <w:ind w:left="0"/>
        <w:rPr>
          <w:rFonts w:eastAsia="Times New Roman" w:cs="Arial"/>
          <w:lang w:eastAsia="es-CR"/>
        </w:rPr>
      </w:pPr>
    </w:p>
    <w:p w14:paraId="0C36031F" w14:textId="2EC9BFE1" w:rsidR="00166ECC" w:rsidRDefault="00166ECC" w:rsidP="00810A3E">
      <w:pPr>
        <w:shd w:val="clear" w:color="auto" w:fill="FFFFFF"/>
        <w:spacing w:before="0" w:after="0" w:line="240" w:lineRule="auto"/>
        <w:ind w:left="0"/>
        <w:rPr>
          <w:rFonts w:eastAsia="Times New Roman" w:cs="Arial"/>
          <w:lang w:eastAsia="es-CR"/>
        </w:rPr>
      </w:pPr>
      <w:r>
        <w:rPr>
          <w:rFonts w:eastAsia="Times New Roman" w:cs="Arial"/>
          <w:lang w:eastAsia="es-CR"/>
        </w:rPr>
        <w:t>c. Archivo</w:t>
      </w:r>
    </w:p>
    <w:p w14:paraId="0CD2F76E" w14:textId="146ADE87" w:rsidR="00166ECC" w:rsidRDefault="00166ECC" w:rsidP="00810A3E">
      <w:pPr>
        <w:shd w:val="clear" w:color="auto" w:fill="FFFFFF"/>
        <w:spacing w:before="0" w:after="0" w:line="240" w:lineRule="auto"/>
        <w:ind w:left="0"/>
        <w:rPr>
          <w:rFonts w:eastAsia="Times New Roman" w:cs="Arial"/>
          <w:lang w:eastAsia="es-CR"/>
        </w:rPr>
      </w:pPr>
    </w:p>
    <w:p w14:paraId="62E790EC" w14:textId="68AF8A32" w:rsidR="00166ECC" w:rsidRDefault="00166ECC" w:rsidP="00810A3E">
      <w:pPr>
        <w:shd w:val="clear" w:color="auto" w:fill="FFFFFF"/>
        <w:spacing w:before="0" w:after="0" w:line="240" w:lineRule="auto"/>
        <w:ind w:left="0"/>
        <w:rPr>
          <w:rFonts w:eastAsia="Times New Roman" w:cs="Arial"/>
          <w:lang w:eastAsia="es-CR"/>
        </w:rPr>
      </w:pPr>
    </w:p>
    <w:p w14:paraId="31557F8D" w14:textId="0E5191D3" w:rsidR="00166ECC" w:rsidRDefault="00166ECC" w:rsidP="00810A3E">
      <w:pPr>
        <w:shd w:val="clear" w:color="auto" w:fill="FFFFFF"/>
        <w:spacing w:before="0" w:after="0" w:line="240" w:lineRule="auto"/>
        <w:ind w:left="0"/>
        <w:rPr>
          <w:rFonts w:eastAsia="Times New Roman" w:cs="Arial"/>
          <w:lang w:eastAsia="es-CR"/>
        </w:rPr>
      </w:pPr>
      <w:r>
        <w:rPr>
          <w:rFonts w:eastAsia="Times New Roman" w:cs="Arial"/>
          <w:lang w:eastAsia="es-CR"/>
        </w:rPr>
        <w:t>xba</w:t>
      </w:r>
    </w:p>
    <w:p w14:paraId="6A53FB01" w14:textId="675DC95E" w:rsidR="00166ECC" w:rsidRPr="00967C8F" w:rsidRDefault="00166ECC" w:rsidP="00810A3E">
      <w:pPr>
        <w:shd w:val="clear" w:color="auto" w:fill="FFFFFF"/>
        <w:spacing w:before="0" w:after="0" w:line="240" w:lineRule="auto"/>
        <w:ind w:left="0"/>
        <w:rPr>
          <w:rFonts w:eastAsia="Times New Roman" w:cs="Arial"/>
          <w:lang w:eastAsia="es-CR"/>
        </w:rPr>
      </w:pPr>
      <w:r>
        <w:rPr>
          <w:rFonts w:eastAsia="Times New Roman" w:cs="Arial"/>
          <w:lang w:eastAsia="es-CR"/>
        </w:rPr>
        <w:t xml:space="preserve">Ref. </w:t>
      </w:r>
      <w:r w:rsidRPr="00166ECC">
        <w:rPr>
          <w:rFonts w:eastAsia="Times New Roman" w:cs="Arial"/>
          <w:b/>
          <w:bCs/>
          <w:lang w:eastAsia="es-CR"/>
        </w:rPr>
        <w:t>765-21</w:t>
      </w:r>
      <w:r>
        <w:rPr>
          <w:rFonts w:eastAsia="Times New Roman" w:cs="Arial"/>
          <w:lang w:eastAsia="es-CR"/>
        </w:rPr>
        <w:t>, 597-20</w:t>
      </w:r>
    </w:p>
    <w:p w14:paraId="67C28A09" w14:textId="77777777" w:rsidR="00810A3E" w:rsidRPr="00967C8F" w:rsidRDefault="00810A3E">
      <w:pPr>
        <w:spacing w:before="0" w:after="0" w:line="240" w:lineRule="auto"/>
        <w:ind w:left="0"/>
        <w:jc w:val="left"/>
        <w:rPr>
          <w:rFonts w:cs="Arial"/>
        </w:rPr>
      </w:pPr>
      <w:r w:rsidRPr="00967C8F">
        <w:rPr>
          <w:rFonts w:cs="Arial"/>
        </w:rPr>
        <w:br w:type="page"/>
      </w:r>
    </w:p>
    <w:p w14:paraId="6B26A16F" w14:textId="43A9E4FD" w:rsidR="00A727CF" w:rsidRPr="00967C8F" w:rsidRDefault="00E33646" w:rsidP="00D7798F">
      <w:pPr>
        <w:ind w:left="0"/>
        <w:rPr>
          <w:rFonts w:cs="Arial"/>
        </w:rPr>
      </w:pPr>
      <w:r w:rsidRPr="00967C8F">
        <w:rPr>
          <w:rFonts w:cs="Arial"/>
          <w:noProof/>
        </w:rPr>
        <w:lastRenderedPageBreak/>
        <mc:AlternateContent>
          <mc:Choice Requires="wpg">
            <w:drawing>
              <wp:anchor distT="0" distB="0" distL="114300" distR="114300" simplePos="0" relativeHeight="251658240" behindDoc="0" locked="0" layoutInCell="1" allowOverlap="1" wp14:anchorId="170DFF4B" wp14:editId="7DBD0C2A">
                <wp:simplePos x="0" y="0"/>
                <wp:positionH relativeFrom="column">
                  <wp:posOffset>-1143000</wp:posOffset>
                </wp:positionH>
                <wp:positionV relativeFrom="paragraph">
                  <wp:posOffset>-1502410</wp:posOffset>
                </wp:positionV>
                <wp:extent cx="8229600" cy="10744200"/>
                <wp:effectExtent l="0" t="0" r="3810" b="63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9A55DD"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4" o:title=""/>
                </v:shape>
              </v:group>
            </w:pict>
          </mc:Fallback>
        </mc:AlternateContent>
      </w:r>
    </w:p>
    <w:p w14:paraId="440C1855" w14:textId="4577710B" w:rsidR="00A727CF" w:rsidRPr="00967C8F" w:rsidRDefault="00E33646" w:rsidP="00A727CF">
      <w:pPr>
        <w:jc w:val="center"/>
        <w:rPr>
          <w:rFonts w:cs="Arial"/>
        </w:rPr>
      </w:pPr>
      <w:r w:rsidRPr="00967C8F">
        <w:rPr>
          <w:rFonts w:cs="Arial"/>
          <w:noProof/>
        </w:rPr>
        <w:drawing>
          <wp:inline distT="0" distB="0" distL="0" distR="0" wp14:anchorId="0F07AB07" wp14:editId="427CB6A3">
            <wp:extent cx="1850390" cy="810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0390" cy="810895"/>
                    </a:xfrm>
                    <a:prstGeom prst="rect">
                      <a:avLst/>
                    </a:prstGeom>
                    <a:noFill/>
                    <a:ln>
                      <a:noFill/>
                    </a:ln>
                  </pic:spPr>
                </pic:pic>
              </a:graphicData>
            </a:graphic>
          </wp:inline>
        </w:drawing>
      </w:r>
      <w:r w:rsidR="00A727CF" w:rsidRPr="00967C8F">
        <w:rPr>
          <w:rFonts w:cs="Arial"/>
        </w:rPr>
        <w:tab/>
      </w:r>
      <w:r w:rsidR="00A727CF" w:rsidRPr="00967C8F">
        <w:rPr>
          <w:rFonts w:cs="Arial"/>
        </w:rPr>
        <w:tab/>
      </w:r>
      <w:r w:rsidR="00A727CF" w:rsidRPr="00967C8F">
        <w:rPr>
          <w:rFonts w:cs="Arial"/>
        </w:rPr>
        <w:tab/>
      </w:r>
      <w:r w:rsidR="00A727CF" w:rsidRPr="00967C8F">
        <w:rPr>
          <w:rFonts w:cs="Arial"/>
        </w:rPr>
        <w:tab/>
      </w:r>
      <w:r w:rsidR="00A727CF" w:rsidRPr="00967C8F">
        <w:rPr>
          <w:rFonts w:cs="Arial"/>
        </w:rPr>
        <w:tab/>
      </w:r>
      <w:r w:rsidR="00A727CF" w:rsidRPr="00967C8F">
        <w:rPr>
          <w:rFonts w:cs="Arial"/>
        </w:rPr>
        <w:tab/>
      </w:r>
      <w:r w:rsidRPr="00967C8F">
        <w:rPr>
          <w:rFonts w:cs="Arial"/>
          <w:noProof/>
        </w:rPr>
        <w:drawing>
          <wp:inline distT="0" distB="0" distL="0" distR="0" wp14:anchorId="3438E9A9" wp14:editId="76624929">
            <wp:extent cx="165989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9890" cy="876300"/>
                    </a:xfrm>
                    <a:prstGeom prst="rect">
                      <a:avLst/>
                    </a:prstGeom>
                    <a:noFill/>
                    <a:ln>
                      <a:noFill/>
                    </a:ln>
                  </pic:spPr>
                </pic:pic>
              </a:graphicData>
            </a:graphic>
          </wp:inline>
        </w:drawing>
      </w:r>
    </w:p>
    <w:p w14:paraId="04F4233E" w14:textId="77777777" w:rsidR="00A727CF" w:rsidRPr="00967C8F" w:rsidRDefault="00A727CF" w:rsidP="00A727CF">
      <w:pPr>
        <w:spacing w:after="0" w:line="240" w:lineRule="auto"/>
        <w:jc w:val="center"/>
        <w:rPr>
          <w:rFonts w:cs="Arial"/>
          <w:b/>
          <w:i/>
          <w:color w:val="0070C0"/>
          <w:sz w:val="36"/>
          <w:szCs w:val="36"/>
        </w:rPr>
      </w:pPr>
      <w:r w:rsidRPr="00967C8F">
        <w:rPr>
          <w:rFonts w:cs="Arial"/>
          <w:b/>
          <w:i/>
          <w:color w:val="0070C0"/>
          <w:sz w:val="36"/>
          <w:szCs w:val="36"/>
        </w:rPr>
        <w:t>Subproceso de Modernización Institucional</w:t>
      </w:r>
    </w:p>
    <w:p w14:paraId="24F8A7AA" w14:textId="77777777" w:rsidR="00A727CF" w:rsidRPr="00967C8F" w:rsidRDefault="00A727CF" w:rsidP="00A727CF">
      <w:pPr>
        <w:spacing w:after="0" w:line="240" w:lineRule="auto"/>
        <w:jc w:val="center"/>
        <w:rPr>
          <w:rFonts w:cs="Arial"/>
          <w:b/>
          <w:i/>
          <w:color w:val="0070C0"/>
          <w:sz w:val="36"/>
          <w:szCs w:val="36"/>
        </w:rPr>
      </w:pPr>
      <w:r w:rsidRPr="00967C8F">
        <w:rPr>
          <w:rFonts w:cs="Arial"/>
          <w:b/>
          <w:i/>
          <w:color w:val="0070C0"/>
          <w:sz w:val="36"/>
          <w:szCs w:val="36"/>
        </w:rPr>
        <w:t>Proceso de Ejecución de las Operaciones</w:t>
      </w:r>
    </w:p>
    <w:p w14:paraId="7244E9B0" w14:textId="77777777" w:rsidR="00A727CF" w:rsidRPr="00967C8F" w:rsidRDefault="00A727CF" w:rsidP="00A727CF">
      <w:pPr>
        <w:spacing w:after="0" w:line="240" w:lineRule="auto"/>
        <w:jc w:val="center"/>
        <w:rPr>
          <w:rFonts w:cs="Arial"/>
          <w:b/>
          <w:i/>
          <w:color w:val="0070C0"/>
          <w:sz w:val="36"/>
          <w:szCs w:val="36"/>
        </w:rPr>
      </w:pPr>
      <w:r w:rsidRPr="00967C8F">
        <w:rPr>
          <w:rFonts w:cs="Arial"/>
          <w:b/>
          <w:i/>
          <w:color w:val="0070C0"/>
          <w:sz w:val="36"/>
          <w:szCs w:val="36"/>
        </w:rPr>
        <w:t xml:space="preserve"> Dirección de Planificación</w:t>
      </w:r>
    </w:p>
    <w:p w14:paraId="58C60956" w14:textId="77777777" w:rsidR="00A727CF" w:rsidRPr="00967C8F" w:rsidRDefault="00A727CF" w:rsidP="00A727CF">
      <w:pPr>
        <w:jc w:val="center"/>
        <w:rPr>
          <w:rFonts w:cs="Arial"/>
          <w:sz w:val="40"/>
          <w:szCs w:val="40"/>
        </w:rPr>
      </w:pPr>
    </w:p>
    <w:p w14:paraId="40610095" w14:textId="719919AA" w:rsidR="00A727CF" w:rsidRPr="00967C8F" w:rsidRDefault="00A727CF" w:rsidP="00510A3B">
      <w:pPr>
        <w:spacing w:after="0"/>
        <w:jc w:val="center"/>
        <w:rPr>
          <w:rFonts w:cs="Arial"/>
          <w:b/>
          <w:i/>
          <w:sz w:val="32"/>
          <w:szCs w:val="32"/>
        </w:rPr>
      </w:pPr>
      <w:r w:rsidRPr="00967C8F">
        <w:rPr>
          <w:rFonts w:cs="Arial"/>
          <w:b/>
          <w:i/>
          <w:sz w:val="40"/>
          <w:szCs w:val="40"/>
        </w:rPr>
        <w:t xml:space="preserve">Informe </w:t>
      </w:r>
      <w:r w:rsidR="00510A3B" w:rsidRPr="00967C8F">
        <w:rPr>
          <w:rFonts w:cs="Arial"/>
          <w:b/>
          <w:i/>
          <w:sz w:val="40"/>
          <w:szCs w:val="40"/>
        </w:rPr>
        <w:t xml:space="preserve">de la </w:t>
      </w:r>
      <w:r w:rsidR="008C3A20">
        <w:rPr>
          <w:rFonts w:cs="Arial"/>
          <w:b/>
          <w:i/>
          <w:sz w:val="40"/>
          <w:szCs w:val="40"/>
        </w:rPr>
        <w:t>Oficina</w:t>
      </w:r>
      <w:r w:rsidR="00510A3B" w:rsidRPr="00967C8F">
        <w:rPr>
          <w:rFonts w:cs="Arial"/>
          <w:b/>
          <w:i/>
          <w:sz w:val="40"/>
          <w:szCs w:val="40"/>
        </w:rPr>
        <w:t xml:space="preserve"> Regional del Organismo de Investigación Judicial de </w:t>
      </w:r>
      <w:r w:rsidR="008C3A20">
        <w:rPr>
          <w:rFonts w:cs="Arial"/>
          <w:b/>
          <w:i/>
          <w:sz w:val="40"/>
          <w:szCs w:val="40"/>
        </w:rPr>
        <w:t>Osa</w:t>
      </w:r>
    </w:p>
    <w:p w14:paraId="646033E3" w14:textId="3E434413" w:rsidR="00A727CF" w:rsidRPr="00967C8F" w:rsidRDefault="00005FBE" w:rsidP="00005FBE">
      <w:pPr>
        <w:tabs>
          <w:tab w:val="left" w:pos="1080"/>
        </w:tabs>
        <w:spacing w:after="0" w:line="240" w:lineRule="auto"/>
        <w:rPr>
          <w:rFonts w:cs="Arial"/>
          <w:b/>
          <w:i/>
          <w:sz w:val="32"/>
          <w:szCs w:val="32"/>
        </w:rPr>
      </w:pPr>
      <w:r>
        <w:rPr>
          <w:rFonts w:cs="Arial"/>
          <w:b/>
          <w:i/>
          <w:sz w:val="32"/>
          <w:szCs w:val="32"/>
        </w:rPr>
        <w:tab/>
      </w:r>
    </w:p>
    <w:p w14:paraId="59B36A8C" w14:textId="0AC6EC5B" w:rsidR="00A727CF" w:rsidRPr="00967C8F" w:rsidRDefault="00A727CF" w:rsidP="00A727CF">
      <w:pPr>
        <w:spacing w:line="240" w:lineRule="auto"/>
        <w:jc w:val="center"/>
        <w:rPr>
          <w:rFonts w:cs="Arial"/>
          <w:b/>
          <w:i/>
          <w:sz w:val="32"/>
          <w:szCs w:val="32"/>
        </w:rPr>
      </w:pPr>
      <w:r w:rsidRPr="00967C8F">
        <w:rPr>
          <w:rFonts w:cs="Arial"/>
          <w:b/>
          <w:i/>
          <w:sz w:val="32"/>
          <w:szCs w:val="32"/>
        </w:rPr>
        <w:t>Elaborado por:</w:t>
      </w:r>
    </w:p>
    <w:p w14:paraId="41D0CFBA" w14:textId="7215A37F" w:rsidR="00D340A9" w:rsidRPr="00967C8F" w:rsidRDefault="00D340A9" w:rsidP="00D340A9">
      <w:pPr>
        <w:spacing w:line="240" w:lineRule="auto"/>
        <w:jc w:val="center"/>
        <w:rPr>
          <w:rFonts w:cs="Arial"/>
          <w:i/>
          <w:sz w:val="32"/>
          <w:szCs w:val="32"/>
        </w:rPr>
      </w:pPr>
      <w:r w:rsidRPr="00967C8F">
        <w:rPr>
          <w:rFonts w:cs="Arial"/>
          <w:i/>
          <w:sz w:val="32"/>
          <w:szCs w:val="32"/>
        </w:rPr>
        <w:t xml:space="preserve">Lic. </w:t>
      </w:r>
      <w:r w:rsidR="00122E9F" w:rsidRPr="00967C8F">
        <w:rPr>
          <w:rFonts w:cs="Arial"/>
          <w:i/>
          <w:sz w:val="32"/>
          <w:szCs w:val="32"/>
        </w:rPr>
        <w:t>Jorge Barquero Umaña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967C8F" w14:paraId="7E66AB9A" w14:textId="77777777" w:rsidTr="004B7EDD">
        <w:trPr>
          <w:trHeight w:val="332"/>
          <w:jc w:val="center"/>
        </w:trPr>
        <w:tc>
          <w:tcPr>
            <w:tcW w:w="888" w:type="pct"/>
            <w:tcBorders>
              <w:top w:val="single" w:sz="4" w:space="0" w:color="FFFFFF"/>
              <w:left w:val="single" w:sz="4" w:space="0" w:color="FFFFFF"/>
            </w:tcBorders>
          </w:tcPr>
          <w:p w14:paraId="4BFB1451" w14:textId="77777777" w:rsidR="00A727CF" w:rsidRPr="00967C8F" w:rsidRDefault="00A727CF" w:rsidP="00C9129F">
            <w:pPr>
              <w:ind w:left="0"/>
              <w:rPr>
                <w:rFonts w:cs="Arial"/>
                <w:b/>
                <w:szCs w:val="24"/>
              </w:rPr>
            </w:pPr>
          </w:p>
        </w:tc>
        <w:tc>
          <w:tcPr>
            <w:tcW w:w="2087" w:type="pct"/>
            <w:shd w:val="clear" w:color="auto" w:fill="1F497D"/>
            <w:vAlign w:val="center"/>
          </w:tcPr>
          <w:p w14:paraId="7A47495B" w14:textId="77777777" w:rsidR="00A727CF" w:rsidRPr="00967C8F" w:rsidRDefault="00A727CF" w:rsidP="00C9129F">
            <w:pPr>
              <w:ind w:left="0"/>
              <w:jc w:val="center"/>
              <w:rPr>
                <w:rFonts w:cs="Arial"/>
                <w:b/>
                <w:color w:val="FFFFFF"/>
                <w:szCs w:val="24"/>
              </w:rPr>
            </w:pPr>
            <w:r w:rsidRPr="00967C8F">
              <w:rPr>
                <w:rFonts w:cs="Arial"/>
                <w:b/>
                <w:color w:val="FFFFFF"/>
                <w:szCs w:val="24"/>
              </w:rPr>
              <w:t>NOMBRE</w:t>
            </w:r>
          </w:p>
        </w:tc>
        <w:tc>
          <w:tcPr>
            <w:tcW w:w="2025" w:type="pct"/>
            <w:shd w:val="clear" w:color="auto" w:fill="1F497D"/>
            <w:vAlign w:val="center"/>
          </w:tcPr>
          <w:p w14:paraId="1BD61169" w14:textId="77777777" w:rsidR="00A727CF" w:rsidRPr="00967C8F" w:rsidRDefault="00A727CF" w:rsidP="00C9129F">
            <w:pPr>
              <w:ind w:left="0"/>
              <w:jc w:val="center"/>
              <w:rPr>
                <w:rFonts w:cs="Arial"/>
                <w:b/>
                <w:color w:val="FFFFFF"/>
                <w:szCs w:val="24"/>
              </w:rPr>
            </w:pPr>
            <w:r w:rsidRPr="00967C8F">
              <w:rPr>
                <w:rFonts w:cs="Arial"/>
                <w:b/>
                <w:color w:val="FFFFFF"/>
                <w:szCs w:val="24"/>
              </w:rPr>
              <w:t>Puesto</w:t>
            </w:r>
          </w:p>
        </w:tc>
      </w:tr>
      <w:tr w:rsidR="004B7EDD" w:rsidRPr="00967C8F" w14:paraId="70B33B3C" w14:textId="77777777" w:rsidTr="004B7EDD">
        <w:trPr>
          <w:trHeight w:val="632"/>
          <w:jc w:val="center"/>
        </w:trPr>
        <w:tc>
          <w:tcPr>
            <w:tcW w:w="888" w:type="pct"/>
            <w:shd w:val="clear" w:color="auto" w:fill="F2F2F2"/>
            <w:vAlign w:val="center"/>
          </w:tcPr>
          <w:p w14:paraId="43D23792" w14:textId="77777777" w:rsidR="00A727CF" w:rsidRPr="00967C8F" w:rsidRDefault="00A727CF" w:rsidP="00C9129F">
            <w:pPr>
              <w:spacing w:before="0" w:after="0"/>
              <w:ind w:left="0"/>
              <w:jc w:val="center"/>
              <w:rPr>
                <w:rFonts w:cs="Arial"/>
                <w:b/>
                <w:color w:val="000000"/>
                <w:szCs w:val="24"/>
                <w:lang w:eastAsia="es-CR"/>
              </w:rPr>
            </w:pPr>
            <w:r w:rsidRPr="00967C8F">
              <w:rPr>
                <w:rFonts w:cs="Arial"/>
                <w:b/>
                <w:color w:val="000000"/>
                <w:szCs w:val="24"/>
                <w:lang w:eastAsia="es-CR"/>
              </w:rPr>
              <w:t>Revisado por:</w:t>
            </w:r>
          </w:p>
        </w:tc>
        <w:tc>
          <w:tcPr>
            <w:tcW w:w="2087" w:type="pct"/>
            <w:vAlign w:val="center"/>
          </w:tcPr>
          <w:p w14:paraId="72AAA2FE" w14:textId="77777777" w:rsidR="00A727CF" w:rsidRPr="00967C8F" w:rsidRDefault="00A727CF" w:rsidP="00DE1427">
            <w:pPr>
              <w:spacing w:before="0" w:after="0"/>
              <w:ind w:left="0"/>
              <w:jc w:val="left"/>
              <w:rPr>
                <w:rFonts w:cs="Arial"/>
                <w:szCs w:val="24"/>
              </w:rPr>
            </w:pPr>
            <w:r w:rsidRPr="00967C8F">
              <w:rPr>
                <w:rFonts w:cs="Arial"/>
                <w:szCs w:val="24"/>
              </w:rPr>
              <w:t>Ing. Nelson Arce Hidalgo, MGP</w:t>
            </w:r>
          </w:p>
        </w:tc>
        <w:tc>
          <w:tcPr>
            <w:tcW w:w="2025" w:type="pct"/>
            <w:vAlign w:val="center"/>
          </w:tcPr>
          <w:p w14:paraId="173BEB01" w14:textId="33E4C7F7" w:rsidR="00A727CF" w:rsidRPr="00967C8F" w:rsidRDefault="00A727CF" w:rsidP="00E40362">
            <w:pPr>
              <w:spacing w:before="0" w:after="0"/>
              <w:ind w:left="0"/>
              <w:rPr>
                <w:rFonts w:cs="Arial"/>
                <w:szCs w:val="24"/>
              </w:rPr>
            </w:pPr>
            <w:r w:rsidRPr="00967C8F">
              <w:rPr>
                <w:rFonts w:cs="Arial"/>
                <w:szCs w:val="24"/>
              </w:rPr>
              <w:t xml:space="preserve">Coordinador de </w:t>
            </w:r>
            <w:r w:rsidR="00B35C06">
              <w:rPr>
                <w:rFonts w:cs="Arial"/>
                <w:szCs w:val="24"/>
              </w:rPr>
              <w:t>Sub</w:t>
            </w:r>
            <w:r w:rsidR="00104A39">
              <w:rPr>
                <w:rFonts w:cs="Arial"/>
                <w:szCs w:val="24"/>
              </w:rPr>
              <w:t>proceso</w:t>
            </w:r>
          </w:p>
        </w:tc>
      </w:tr>
      <w:tr w:rsidR="004B7EDD" w:rsidRPr="00967C8F" w14:paraId="1D8BF6D1" w14:textId="77777777" w:rsidTr="004B7EDD">
        <w:trPr>
          <w:trHeight w:val="632"/>
          <w:jc w:val="center"/>
        </w:trPr>
        <w:tc>
          <w:tcPr>
            <w:tcW w:w="888" w:type="pct"/>
            <w:shd w:val="clear" w:color="auto" w:fill="F2F2F2"/>
            <w:vAlign w:val="center"/>
          </w:tcPr>
          <w:p w14:paraId="26F45DA4" w14:textId="77777777" w:rsidR="00A727CF" w:rsidRPr="00967C8F" w:rsidRDefault="00A727CF" w:rsidP="00C9129F">
            <w:pPr>
              <w:spacing w:before="0" w:after="0"/>
              <w:ind w:left="0"/>
              <w:jc w:val="center"/>
              <w:rPr>
                <w:rFonts w:cs="Arial"/>
                <w:b/>
                <w:color w:val="000000"/>
                <w:szCs w:val="24"/>
                <w:lang w:eastAsia="es-CR"/>
              </w:rPr>
            </w:pPr>
            <w:r w:rsidRPr="00967C8F">
              <w:rPr>
                <w:rFonts w:cs="Arial"/>
                <w:b/>
                <w:color w:val="000000"/>
                <w:szCs w:val="24"/>
                <w:lang w:eastAsia="es-CR"/>
              </w:rPr>
              <w:t>Aprobado por:</w:t>
            </w:r>
          </w:p>
        </w:tc>
        <w:tc>
          <w:tcPr>
            <w:tcW w:w="2087" w:type="pct"/>
            <w:vAlign w:val="center"/>
          </w:tcPr>
          <w:p w14:paraId="07B92556" w14:textId="24546622" w:rsidR="00A727CF" w:rsidRPr="00967C8F" w:rsidRDefault="004B7EDD" w:rsidP="00DE1427">
            <w:pPr>
              <w:spacing w:before="0" w:after="0"/>
              <w:ind w:left="0"/>
              <w:jc w:val="left"/>
              <w:rPr>
                <w:rFonts w:cs="Arial"/>
                <w:color w:val="000000"/>
                <w:szCs w:val="24"/>
                <w:lang w:eastAsia="es-CR"/>
              </w:rPr>
            </w:pPr>
            <w:r w:rsidRPr="00967C8F">
              <w:rPr>
                <w:rFonts w:cs="Arial"/>
                <w:color w:val="000000"/>
                <w:szCs w:val="24"/>
                <w:lang w:eastAsia="es-CR"/>
              </w:rPr>
              <w:t xml:space="preserve">Ing. </w:t>
            </w:r>
            <w:r w:rsidR="000B4696" w:rsidRPr="000B4696">
              <w:rPr>
                <w:rFonts w:cs="Arial"/>
                <w:color w:val="000000"/>
                <w:szCs w:val="24"/>
                <w:lang w:eastAsia="es-CR"/>
              </w:rPr>
              <w:t>Jorge Fernando Rodríguez Salazar</w:t>
            </w:r>
          </w:p>
        </w:tc>
        <w:tc>
          <w:tcPr>
            <w:tcW w:w="2025" w:type="pct"/>
            <w:vAlign w:val="center"/>
          </w:tcPr>
          <w:p w14:paraId="64DA1607" w14:textId="05432116" w:rsidR="00A727CF" w:rsidRPr="00967C8F" w:rsidRDefault="00A727CF" w:rsidP="00E40362">
            <w:pPr>
              <w:spacing w:before="0" w:after="0"/>
              <w:ind w:left="0"/>
              <w:rPr>
                <w:rFonts w:cs="Arial"/>
                <w:color w:val="000000"/>
                <w:szCs w:val="24"/>
                <w:lang w:eastAsia="es-CR"/>
              </w:rPr>
            </w:pPr>
            <w:r w:rsidRPr="00967C8F">
              <w:rPr>
                <w:rFonts w:cs="Arial"/>
                <w:color w:val="000000"/>
                <w:szCs w:val="24"/>
                <w:lang w:eastAsia="es-CR"/>
              </w:rPr>
              <w:t>Jef</w:t>
            </w:r>
            <w:r w:rsidR="000B4696">
              <w:rPr>
                <w:rFonts w:cs="Arial"/>
                <w:color w:val="000000"/>
                <w:szCs w:val="24"/>
                <w:lang w:eastAsia="es-CR"/>
              </w:rPr>
              <w:t>e</w:t>
            </w:r>
            <w:r w:rsidRPr="00967C8F">
              <w:rPr>
                <w:rFonts w:cs="Arial"/>
                <w:color w:val="000000"/>
                <w:szCs w:val="24"/>
                <w:lang w:eastAsia="es-CR"/>
              </w:rPr>
              <w:t xml:space="preserve"> a.i. Subproceso Modernización Institucional</w:t>
            </w:r>
          </w:p>
        </w:tc>
      </w:tr>
      <w:tr w:rsidR="004B7EDD" w:rsidRPr="00967C8F" w14:paraId="543C257A" w14:textId="77777777" w:rsidTr="004B7EDD">
        <w:trPr>
          <w:trHeight w:val="510"/>
          <w:jc w:val="center"/>
        </w:trPr>
        <w:tc>
          <w:tcPr>
            <w:tcW w:w="888" w:type="pct"/>
            <w:shd w:val="clear" w:color="auto" w:fill="F2F2F2"/>
            <w:vAlign w:val="center"/>
          </w:tcPr>
          <w:p w14:paraId="1D887576" w14:textId="77777777" w:rsidR="00A727CF" w:rsidRPr="00967C8F" w:rsidRDefault="00A727CF" w:rsidP="00C9129F">
            <w:pPr>
              <w:spacing w:before="0" w:after="0"/>
              <w:ind w:left="0"/>
              <w:jc w:val="center"/>
              <w:rPr>
                <w:rFonts w:cs="Arial"/>
                <w:b/>
                <w:color w:val="000000"/>
                <w:szCs w:val="24"/>
                <w:lang w:eastAsia="es-CR"/>
              </w:rPr>
            </w:pPr>
            <w:r w:rsidRPr="00967C8F">
              <w:rPr>
                <w:rFonts w:cs="Arial"/>
                <w:b/>
                <w:color w:val="000000"/>
                <w:szCs w:val="24"/>
                <w:lang w:eastAsia="es-CR"/>
              </w:rPr>
              <w:t>Visto Bueno</w:t>
            </w:r>
          </w:p>
        </w:tc>
        <w:tc>
          <w:tcPr>
            <w:tcW w:w="2087" w:type="pct"/>
            <w:vAlign w:val="center"/>
          </w:tcPr>
          <w:p w14:paraId="170EF8ED" w14:textId="77777777" w:rsidR="00A727CF" w:rsidRPr="00967C8F" w:rsidRDefault="00A727CF" w:rsidP="00DE1427">
            <w:pPr>
              <w:spacing w:before="0" w:after="0"/>
              <w:ind w:left="0"/>
              <w:jc w:val="left"/>
              <w:rPr>
                <w:rFonts w:cs="Arial"/>
                <w:szCs w:val="24"/>
                <w:lang w:eastAsia="es-CR"/>
              </w:rPr>
            </w:pPr>
            <w:r w:rsidRPr="00967C8F">
              <w:rPr>
                <w:rFonts w:cs="Arial"/>
                <w:lang w:eastAsia="es-CR"/>
              </w:rPr>
              <w:t>Ing. Dixon Li Morales</w:t>
            </w:r>
          </w:p>
        </w:tc>
        <w:tc>
          <w:tcPr>
            <w:tcW w:w="2025" w:type="pct"/>
            <w:vAlign w:val="center"/>
          </w:tcPr>
          <w:p w14:paraId="34705365" w14:textId="478644EB" w:rsidR="00A727CF" w:rsidRPr="00967C8F" w:rsidRDefault="00DE1427" w:rsidP="00E40362">
            <w:pPr>
              <w:spacing w:before="0" w:after="0"/>
              <w:ind w:left="0"/>
              <w:rPr>
                <w:rFonts w:cs="Arial"/>
                <w:color w:val="000000"/>
                <w:szCs w:val="24"/>
                <w:lang w:eastAsia="es-CR"/>
              </w:rPr>
            </w:pPr>
            <w:r>
              <w:rPr>
                <w:rFonts w:cs="Arial"/>
                <w:szCs w:val="24"/>
                <w:lang w:eastAsia="es-CR"/>
              </w:rPr>
              <w:t xml:space="preserve">Jefe </w:t>
            </w:r>
            <w:r w:rsidR="00C245D7">
              <w:rPr>
                <w:rFonts w:cs="Arial"/>
                <w:szCs w:val="24"/>
                <w:lang w:eastAsia="es-CR"/>
              </w:rPr>
              <w:t xml:space="preserve">a.i. </w:t>
            </w:r>
            <w:r>
              <w:rPr>
                <w:rFonts w:cs="Arial"/>
                <w:szCs w:val="24"/>
                <w:lang w:eastAsia="es-CR"/>
              </w:rPr>
              <w:t>Proceso Ejecución de las Operaciones.</w:t>
            </w:r>
            <w:r w:rsidR="00C245D7">
              <w:rPr>
                <w:rFonts w:cs="Arial"/>
                <w:szCs w:val="24"/>
                <w:lang w:eastAsia="es-CR"/>
              </w:rPr>
              <w:t xml:space="preserve"> </w:t>
            </w:r>
          </w:p>
        </w:tc>
      </w:tr>
    </w:tbl>
    <w:p w14:paraId="3CE69BD0" w14:textId="43BB5D39" w:rsidR="00A727CF" w:rsidRPr="00524EB7" w:rsidRDefault="00F56712" w:rsidP="00A727CF">
      <w:pPr>
        <w:jc w:val="center"/>
        <w:rPr>
          <w:rFonts w:cs="Arial"/>
          <w:b/>
          <w:bCs/>
          <w:sz w:val="40"/>
          <w:szCs w:val="40"/>
        </w:rPr>
        <w:sectPr w:rsidR="00A727CF" w:rsidRPr="00524EB7" w:rsidSect="00F07610">
          <w:headerReference w:type="default" r:id="rId17"/>
          <w:footerReference w:type="default" r:id="rId18"/>
          <w:pgSz w:w="12240" w:h="15840"/>
          <w:pgMar w:top="1134" w:right="1134" w:bottom="1134" w:left="1134" w:header="709" w:footer="709" w:gutter="0"/>
          <w:cols w:space="708"/>
          <w:docGrid w:linePitch="360"/>
        </w:sectPr>
      </w:pPr>
      <w:r>
        <w:rPr>
          <w:rFonts w:cs="Arial"/>
          <w:b/>
          <w:bCs/>
          <w:sz w:val="40"/>
          <w:szCs w:val="40"/>
        </w:rPr>
        <w:t>Octubre,</w:t>
      </w:r>
      <w:r w:rsidR="00524EB7" w:rsidRPr="00524EB7">
        <w:rPr>
          <w:rFonts w:cs="Arial"/>
          <w:b/>
          <w:bCs/>
          <w:sz w:val="40"/>
          <w:szCs w:val="40"/>
        </w:rPr>
        <w:t xml:space="preserve"> 2021</w:t>
      </w:r>
    </w:p>
    <w:tbl>
      <w:tblPr>
        <w:tblW w:w="48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7652"/>
      </w:tblGrid>
      <w:tr w:rsidR="00A727CF" w:rsidRPr="00967C8F" w14:paraId="390EE853" w14:textId="77777777" w:rsidTr="00A678DF">
        <w:trPr>
          <w:jc w:val="center"/>
        </w:trPr>
        <w:tc>
          <w:tcPr>
            <w:tcW w:w="5000" w:type="pct"/>
            <w:gridSpan w:val="2"/>
            <w:shd w:val="clear" w:color="auto" w:fill="1F497D"/>
          </w:tcPr>
          <w:p w14:paraId="75F45286" w14:textId="77777777" w:rsidR="00A727CF" w:rsidRPr="00967C8F" w:rsidRDefault="00A727CF" w:rsidP="00C9129F">
            <w:pPr>
              <w:pStyle w:val="Textodecampo"/>
              <w:ind w:left="283"/>
              <w:jc w:val="center"/>
              <w:rPr>
                <w:color w:val="FFFFFF"/>
                <w:sz w:val="20"/>
                <w:szCs w:val="20"/>
                <w:lang w:val="es-ES"/>
              </w:rPr>
            </w:pPr>
            <w:r w:rsidRPr="00967C8F">
              <w:rPr>
                <w:b/>
                <w:color w:val="FFFFFF"/>
                <w:sz w:val="20"/>
                <w:szCs w:val="20"/>
                <w:lang w:val="es-ES"/>
              </w:rPr>
              <w:lastRenderedPageBreak/>
              <w:t>INFORMACIÓN GENERAL:</w:t>
            </w:r>
          </w:p>
        </w:tc>
      </w:tr>
      <w:tr w:rsidR="00A727CF" w:rsidRPr="00967C8F" w14:paraId="74DB83E6" w14:textId="77777777" w:rsidTr="00A678DF">
        <w:tblPrEx>
          <w:tblCellMar>
            <w:left w:w="115" w:type="dxa"/>
            <w:right w:w="115" w:type="dxa"/>
          </w:tblCellMar>
          <w:tblLook w:val="0000" w:firstRow="0" w:lastRow="0" w:firstColumn="0" w:lastColumn="0" w:noHBand="0" w:noVBand="0"/>
        </w:tblPrEx>
        <w:trPr>
          <w:trHeight w:val="489"/>
          <w:jc w:val="center"/>
        </w:trPr>
        <w:tc>
          <w:tcPr>
            <w:tcW w:w="1028" w:type="pct"/>
            <w:shd w:val="clear" w:color="auto" w:fill="F2F2F2"/>
            <w:vAlign w:val="center"/>
          </w:tcPr>
          <w:p w14:paraId="0BF3858F" w14:textId="77777777" w:rsidR="00A727CF" w:rsidRPr="00967C8F" w:rsidRDefault="00A727CF" w:rsidP="00C9129F">
            <w:pPr>
              <w:pStyle w:val="Etiquetadecampo"/>
              <w:spacing w:before="0" w:after="0"/>
              <w:ind w:left="27"/>
              <w:rPr>
                <w:sz w:val="20"/>
                <w:szCs w:val="20"/>
                <w:lang w:val="es-ES"/>
              </w:rPr>
            </w:pPr>
            <w:r w:rsidRPr="00967C8F">
              <w:rPr>
                <w:sz w:val="20"/>
                <w:szCs w:val="20"/>
                <w:lang w:val="es-ES"/>
              </w:rPr>
              <w:t>Código:</w:t>
            </w:r>
          </w:p>
        </w:tc>
        <w:tc>
          <w:tcPr>
            <w:tcW w:w="3972" w:type="pct"/>
            <w:shd w:val="clear" w:color="auto" w:fill="auto"/>
            <w:vAlign w:val="center"/>
          </w:tcPr>
          <w:p w14:paraId="1857646B" w14:textId="2E7BF1DF" w:rsidR="00A727CF" w:rsidRPr="00967C8F" w:rsidRDefault="00A727CF" w:rsidP="00C9129F">
            <w:pPr>
              <w:spacing w:after="0" w:line="240" w:lineRule="auto"/>
              <w:ind w:left="0"/>
              <w:rPr>
                <w:rFonts w:cs="Arial"/>
                <w:sz w:val="20"/>
                <w:szCs w:val="20"/>
                <w:lang w:val="pt-BR"/>
              </w:rPr>
            </w:pPr>
            <w:r w:rsidRPr="00967C8F">
              <w:rPr>
                <w:rFonts w:cs="Arial"/>
                <w:sz w:val="20"/>
                <w:szCs w:val="20"/>
                <w:lang w:val="es-ES"/>
              </w:rPr>
              <w:t>P01-</w:t>
            </w:r>
            <w:r w:rsidRPr="00967C8F">
              <w:rPr>
                <w:rFonts w:eastAsia="Times New Roman" w:cs="Arial"/>
                <w:sz w:val="20"/>
                <w:szCs w:val="20"/>
                <w:lang w:val="es-ES" w:bidi="en-US"/>
              </w:rPr>
              <w:t>PLA-</w:t>
            </w:r>
            <w:r w:rsidR="000B4696">
              <w:rPr>
                <w:rFonts w:eastAsia="Times New Roman" w:cs="Arial"/>
                <w:sz w:val="20"/>
                <w:szCs w:val="20"/>
                <w:lang w:val="es-ES" w:bidi="en-US"/>
              </w:rPr>
              <w:t>13</w:t>
            </w:r>
            <w:r w:rsidRPr="00967C8F">
              <w:rPr>
                <w:rFonts w:eastAsia="Times New Roman" w:cs="Arial"/>
                <w:sz w:val="20"/>
                <w:szCs w:val="20"/>
                <w:lang w:val="es-ES" w:bidi="en-US"/>
              </w:rPr>
              <w:t xml:space="preserve">  </w:t>
            </w:r>
          </w:p>
          <w:p w14:paraId="6BB40973" w14:textId="77777777" w:rsidR="00A727CF" w:rsidRPr="00967C8F" w:rsidRDefault="00A727CF" w:rsidP="00C9129F">
            <w:pPr>
              <w:pStyle w:val="Textodecampo"/>
              <w:spacing w:before="0" w:after="0"/>
              <w:ind w:left="0"/>
              <w:rPr>
                <w:sz w:val="20"/>
                <w:szCs w:val="20"/>
                <w:lang w:val="es-ES"/>
              </w:rPr>
            </w:pPr>
          </w:p>
        </w:tc>
      </w:tr>
      <w:tr w:rsidR="00A727CF" w:rsidRPr="00967C8F" w14:paraId="0B4BC411" w14:textId="77777777" w:rsidTr="00A678DF">
        <w:tblPrEx>
          <w:tblCellMar>
            <w:left w:w="115" w:type="dxa"/>
            <w:right w:w="115" w:type="dxa"/>
          </w:tblCellMar>
          <w:tblLook w:val="0000" w:firstRow="0" w:lastRow="0" w:firstColumn="0" w:lastColumn="0" w:noHBand="0" w:noVBand="0"/>
        </w:tblPrEx>
        <w:trPr>
          <w:trHeight w:val="489"/>
          <w:jc w:val="center"/>
        </w:trPr>
        <w:tc>
          <w:tcPr>
            <w:tcW w:w="1028" w:type="pct"/>
            <w:shd w:val="clear" w:color="auto" w:fill="F2F2F2"/>
            <w:vAlign w:val="center"/>
          </w:tcPr>
          <w:p w14:paraId="246009F7" w14:textId="77777777" w:rsidR="00A727CF" w:rsidRPr="00967C8F" w:rsidRDefault="00A727CF" w:rsidP="00C9129F">
            <w:pPr>
              <w:pStyle w:val="Etiquetadecampo"/>
              <w:spacing w:before="0" w:after="0"/>
              <w:ind w:left="27"/>
              <w:rPr>
                <w:sz w:val="20"/>
                <w:szCs w:val="20"/>
                <w:lang w:val="es-ES"/>
              </w:rPr>
            </w:pPr>
            <w:r w:rsidRPr="00967C8F">
              <w:rPr>
                <w:sz w:val="20"/>
                <w:szCs w:val="20"/>
                <w:lang w:val="es-ES"/>
              </w:rPr>
              <w:t>Proyecto:</w:t>
            </w:r>
          </w:p>
        </w:tc>
        <w:tc>
          <w:tcPr>
            <w:tcW w:w="3972" w:type="pct"/>
            <w:shd w:val="clear" w:color="auto" w:fill="auto"/>
            <w:vAlign w:val="center"/>
          </w:tcPr>
          <w:p w14:paraId="136B0281" w14:textId="77777777" w:rsidR="00A727CF" w:rsidRPr="00967C8F" w:rsidRDefault="00A727CF" w:rsidP="00C9129F">
            <w:pPr>
              <w:pStyle w:val="Textodecampo"/>
              <w:spacing w:before="0" w:after="0"/>
              <w:ind w:left="0"/>
              <w:rPr>
                <w:sz w:val="20"/>
                <w:szCs w:val="20"/>
                <w:lang w:val="es-ES"/>
              </w:rPr>
            </w:pPr>
            <w:r w:rsidRPr="00967C8F">
              <w:rPr>
                <w:sz w:val="20"/>
                <w:szCs w:val="20"/>
                <w:lang w:val="es-ES"/>
              </w:rPr>
              <w:t>Rediseño de Procesos del modelo Penal por medio de nuevas tecnologías de información.</w:t>
            </w:r>
          </w:p>
        </w:tc>
      </w:tr>
      <w:tr w:rsidR="00A727CF" w:rsidRPr="00967C8F" w14:paraId="4C0C33F6" w14:textId="77777777" w:rsidTr="00A678DF">
        <w:tblPrEx>
          <w:tblCellMar>
            <w:left w:w="115" w:type="dxa"/>
            <w:right w:w="115" w:type="dxa"/>
          </w:tblCellMar>
          <w:tblLook w:val="0000" w:firstRow="0" w:lastRow="0" w:firstColumn="0" w:lastColumn="0" w:noHBand="0" w:noVBand="0"/>
        </w:tblPrEx>
        <w:trPr>
          <w:trHeight w:val="489"/>
          <w:jc w:val="center"/>
        </w:trPr>
        <w:tc>
          <w:tcPr>
            <w:tcW w:w="1028" w:type="pct"/>
            <w:shd w:val="clear" w:color="auto" w:fill="F2F2F2"/>
            <w:vAlign w:val="center"/>
          </w:tcPr>
          <w:p w14:paraId="74AD724D" w14:textId="77777777" w:rsidR="00A727CF" w:rsidRPr="00967C8F" w:rsidRDefault="00A727CF" w:rsidP="00C9129F">
            <w:pPr>
              <w:pStyle w:val="Etiquetadecampo"/>
              <w:spacing w:before="0" w:after="0"/>
              <w:ind w:left="0"/>
              <w:rPr>
                <w:sz w:val="20"/>
                <w:szCs w:val="20"/>
                <w:lang w:val="es-ES"/>
              </w:rPr>
            </w:pPr>
            <w:r w:rsidRPr="00967C8F">
              <w:rPr>
                <w:sz w:val="20"/>
                <w:szCs w:val="20"/>
                <w:lang w:val="es-ES"/>
              </w:rPr>
              <w:t>Director:</w:t>
            </w:r>
          </w:p>
        </w:tc>
        <w:tc>
          <w:tcPr>
            <w:tcW w:w="3972" w:type="pct"/>
            <w:shd w:val="clear" w:color="auto" w:fill="auto"/>
            <w:vAlign w:val="center"/>
          </w:tcPr>
          <w:p w14:paraId="3D06E1AB" w14:textId="5ACDBF79" w:rsidR="00A727CF" w:rsidRPr="00967C8F" w:rsidRDefault="000D50B7" w:rsidP="00C9129F">
            <w:pPr>
              <w:pStyle w:val="Textodecampo"/>
              <w:spacing w:before="0" w:after="0"/>
              <w:ind w:left="0"/>
              <w:rPr>
                <w:sz w:val="20"/>
                <w:szCs w:val="20"/>
                <w:lang w:val="es-ES"/>
              </w:rPr>
            </w:pPr>
            <w:r w:rsidRPr="009F3065">
              <w:rPr>
                <w:sz w:val="20"/>
                <w:szCs w:val="20"/>
                <w:lang w:val="es-ES"/>
              </w:rPr>
              <w:t>Comisión de la Jurisdicción Penal</w:t>
            </w:r>
          </w:p>
        </w:tc>
      </w:tr>
      <w:tr w:rsidR="00A727CF" w:rsidRPr="00967C8F" w14:paraId="2E2FF64C" w14:textId="77777777" w:rsidTr="00A678DF">
        <w:tblPrEx>
          <w:tblCellMar>
            <w:left w:w="115" w:type="dxa"/>
            <w:right w:w="115" w:type="dxa"/>
          </w:tblCellMar>
          <w:tblLook w:val="0000" w:firstRow="0" w:lastRow="0" w:firstColumn="0" w:lastColumn="0" w:noHBand="0" w:noVBand="0"/>
        </w:tblPrEx>
        <w:trPr>
          <w:trHeight w:val="553"/>
          <w:jc w:val="center"/>
        </w:trPr>
        <w:tc>
          <w:tcPr>
            <w:tcW w:w="1028" w:type="pct"/>
            <w:shd w:val="clear" w:color="auto" w:fill="F2F2F2"/>
            <w:vAlign w:val="center"/>
          </w:tcPr>
          <w:p w14:paraId="0B325237" w14:textId="77777777" w:rsidR="00A727CF" w:rsidRPr="00967C8F" w:rsidRDefault="00A727CF" w:rsidP="00C9129F">
            <w:pPr>
              <w:spacing w:after="0"/>
              <w:ind w:left="0"/>
              <w:rPr>
                <w:rFonts w:cs="Arial"/>
                <w:b/>
                <w:sz w:val="20"/>
                <w:szCs w:val="20"/>
              </w:rPr>
            </w:pPr>
            <w:r w:rsidRPr="00967C8F">
              <w:rPr>
                <w:rFonts w:cs="Arial"/>
                <w:b/>
                <w:sz w:val="20"/>
                <w:szCs w:val="20"/>
              </w:rPr>
              <w:t>Elaborado por:</w:t>
            </w:r>
          </w:p>
        </w:tc>
        <w:tc>
          <w:tcPr>
            <w:tcW w:w="3972" w:type="pct"/>
            <w:shd w:val="clear" w:color="auto" w:fill="auto"/>
            <w:vAlign w:val="center"/>
          </w:tcPr>
          <w:p w14:paraId="2488C666" w14:textId="49E14C74" w:rsidR="00A727CF" w:rsidRPr="00967C8F" w:rsidRDefault="00122E9F" w:rsidP="00C9129F">
            <w:pPr>
              <w:spacing w:after="0"/>
              <w:ind w:left="0"/>
              <w:rPr>
                <w:rFonts w:cs="Arial"/>
                <w:sz w:val="20"/>
                <w:szCs w:val="20"/>
              </w:rPr>
            </w:pPr>
            <w:r w:rsidRPr="00967C8F">
              <w:rPr>
                <w:rFonts w:cs="Arial"/>
                <w:sz w:val="20"/>
                <w:szCs w:val="20"/>
              </w:rPr>
              <w:t>Lic. Jorge Barquero Umaña</w:t>
            </w:r>
          </w:p>
        </w:tc>
      </w:tr>
      <w:tr w:rsidR="00A727CF" w:rsidRPr="00967C8F" w14:paraId="603C4017" w14:textId="77777777" w:rsidTr="00A678DF">
        <w:tblPrEx>
          <w:tblCellMar>
            <w:left w:w="115" w:type="dxa"/>
            <w:right w:w="115" w:type="dxa"/>
          </w:tblCellMar>
          <w:tblLook w:val="0000" w:firstRow="0" w:lastRow="0" w:firstColumn="0" w:lastColumn="0" w:noHBand="0" w:noVBand="0"/>
        </w:tblPrEx>
        <w:trPr>
          <w:trHeight w:val="553"/>
          <w:jc w:val="center"/>
        </w:trPr>
        <w:tc>
          <w:tcPr>
            <w:tcW w:w="1028" w:type="pct"/>
            <w:shd w:val="clear" w:color="auto" w:fill="F2F2F2"/>
            <w:vAlign w:val="center"/>
          </w:tcPr>
          <w:p w14:paraId="010880C7" w14:textId="77777777" w:rsidR="00A727CF" w:rsidRPr="00967C8F" w:rsidRDefault="00A727CF" w:rsidP="00C9129F">
            <w:pPr>
              <w:spacing w:after="0"/>
              <w:ind w:left="0"/>
              <w:rPr>
                <w:rFonts w:cs="Arial"/>
                <w:b/>
                <w:sz w:val="20"/>
                <w:szCs w:val="20"/>
              </w:rPr>
            </w:pPr>
            <w:r w:rsidRPr="00967C8F">
              <w:rPr>
                <w:rFonts w:cs="Arial"/>
                <w:b/>
                <w:sz w:val="20"/>
                <w:szCs w:val="20"/>
              </w:rPr>
              <w:t>Patrocinador:</w:t>
            </w:r>
          </w:p>
        </w:tc>
        <w:tc>
          <w:tcPr>
            <w:tcW w:w="3972" w:type="pct"/>
            <w:shd w:val="clear" w:color="auto" w:fill="auto"/>
            <w:vAlign w:val="center"/>
          </w:tcPr>
          <w:p w14:paraId="3E410A7D" w14:textId="02863668" w:rsidR="00A727CF" w:rsidRPr="00967C8F" w:rsidRDefault="00035C80" w:rsidP="00C9129F">
            <w:pPr>
              <w:spacing w:after="0"/>
              <w:ind w:left="0"/>
              <w:rPr>
                <w:rFonts w:cs="Arial"/>
                <w:sz w:val="20"/>
                <w:szCs w:val="20"/>
              </w:rPr>
            </w:pPr>
            <w:r w:rsidRPr="00BA0AC5">
              <w:rPr>
                <w:rFonts w:cs="Arial"/>
                <w:sz w:val="20"/>
                <w:szCs w:val="20"/>
              </w:rPr>
              <w:t>Corte Plena</w:t>
            </w:r>
          </w:p>
        </w:tc>
      </w:tr>
    </w:tbl>
    <w:p w14:paraId="0273A021" w14:textId="77777777" w:rsidR="00A727CF" w:rsidRPr="00967C8F" w:rsidRDefault="00A727CF" w:rsidP="000A2DB8">
      <w:pPr>
        <w:rPr>
          <w:rFonts w:cs="Arial"/>
        </w:rPr>
      </w:pPr>
    </w:p>
    <w:p w14:paraId="28D2C970" w14:textId="77777777" w:rsidR="004B7EDD" w:rsidRPr="00967C8F" w:rsidRDefault="004B7EDD" w:rsidP="00F07610">
      <w:pPr>
        <w:pStyle w:val="Ttulo1"/>
        <w:rPr>
          <w:rFonts w:cs="Arial"/>
        </w:rPr>
      </w:pPr>
      <w:r w:rsidRPr="00967C8F">
        <w:rPr>
          <w:rFonts w:cs="Arial"/>
        </w:rPr>
        <w:t>Antecedentes</w:t>
      </w:r>
    </w:p>
    <w:p w14:paraId="3986910D" w14:textId="41B1A0E6" w:rsidR="00DC179C" w:rsidRPr="00967C8F" w:rsidRDefault="00DC179C" w:rsidP="00DC179C">
      <w:pPr>
        <w:rPr>
          <w:rFonts w:cs="Arial"/>
        </w:rPr>
      </w:pPr>
      <w:r w:rsidRPr="00967C8F">
        <w:rPr>
          <w:rFonts w:cs="Arial"/>
        </w:rPr>
        <w:t>La Corte Plena en la sesión 37-12 del 29 de octubre de 2012, artículo VIII, solicitó definir el modelo de gestión de despachos. En la sesión 15-16 del 16 de mayo de 2016, artículo XVII, aprobó el informe 259-66-SAO-2016 de la Auditoría Judicial relacionada al “Estudio Operativo de los Tribunales Penales.”</w:t>
      </w:r>
      <w:r w:rsidR="00642608">
        <w:rPr>
          <w:rFonts w:cs="Arial"/>
        </w:rPr>
        <w:t>.</w:t>
      </w:r>
    </w:p>
    <w:p w14:paraId="7A777583" w14:textId="51618C3E" w:rsidR="00DC179C" w:rsidRPr="00967C8F" w:rsidRDefault="00DC179C" w:rsidP="00DC179C">
      <w:pPr>
        <w:rPr>
          <w:rFonts w:cs="Arial"/>
        </w:rPr>
      </w:pPr>
      <w:r w:rsidRPr="00967C8F">
        <w:rPr>
          <w:rFonts w:cs="Arial"/>
        </w:rPr>
        <w:t xml:space="preserve">La Dirección de Planificación estableció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w:t>
      </w:r>
      <w:r w:rsidR="00665C55" w:rsidRPr="00967C8F">
        <w:rPr>
          <w:rFonts w:cs="Arial"/>
        </w:rPr>
        <w:t>para</w:t>
      </w:r>
      <w:r w:rsidRPr="00967C8F">
        <w:rPr>
          <w:rFonts w:cs="Arial"/>
        </w:rPr>
        <w:t xml:space="preserve"> optimizar los tiempos de respuesta en los procesos judiciales que se tramitan en un Tribunal Penal, así como establecer cargas equitativas en el personal judicial, en la búsqueda de una justicia pronta y cumplida.</w:t>
      </w:r>
    </w:p>
    <w:p w14:paraId="53E421F8" w14:textId="77777777" w:rsidR="00DC179C" w:rsidRPr="00967C8F" w:rsidRDefault="00DC179C" w:rsidP="00DC179C">
      <w:pPr>
        <w:rPr>
          <w:rFonts w:cs="Arial"/>
        </w:rPr>
      </w:pPr>
      <w:r w:rsidRPr="00967C8F">
        <w:rPr>
          <w:rFonts w:cs="Arial"/>
        </w:rPr>
        <w:t>El proyecto de Rediseño de Procesos del modelo Penal implica, dentro de sus líneas de acción, una revisión del Ámbito Auxiliar de Justicia que permita determinar elementos y mejorar procesos que optimicen los tiempos de respuesta y la colaboración que brindan al Ámbito Jurisdiccional.</w:t>
      </w:r>
    </w:p>
    <w:p w14:paraId="71F7F8D6" w14:textId="70CEE0DA" w:rsidR="00DC179C" w:rsidRPr="00967C8F" w:rsidRDefault="00DC179C" w:rsidP="00DC179C">
      <w:pPr>
        <w:rPr>
          <w:rFonts w:cs="Arial"/>
        </w:rPr>
      </w:pPr>
      <w:r w:rsidRPr="00967C8F">
        <w:rPr>
          <w:rFonts w:cs="Arial"/>
        </w:rPr>
        <w:t>En el caso particular del OIJ</w:t>
      </w:r>
      <w:r w:rsidR="00AD6002" w:rsidRPr="00967C8F">
        <w:rPr>
          <w:rFonts w:cs="Arial"/>
        </w:rPr>
        <w:t>,</w:t>
      </w:r>
      <w:r w:rsidRPr="00967C8F">
        <w:rPr>
          <w:rFonts w:cs="Arial"/>
        </w:rPr>
        <w:t xml:space="preserve"> no existe una fórmula estándar de cómo deben organizarse todas las Delegaciones, Subdelegaciones</w:t>
      </w:r>
      <w:r w:rsidR="005C3CC9" w:rsidRPr="00967C8F">
        <w:rPr>
          <w:rFonts w:cs="Arial"/>
        </w:rPr>
        <w:t xml:space="preserve">, </w:t>
      </w:r>
      <w:r w:rsidRPr="00967C8F">
        <w:rPr>
          <w:rFonts w:cs="Arial"/>
        </w:rPr>
        <w:t xml:space="preserve">Oficinas </w:t>
      </w:r>
      <w:r w:rsidR="005C3CC9" w:rsidRPr="00967C8F">
        <w:rPr>
          <w:rFonts w:cs="Arial"/>
        </w:rPr>
        <w:t xml:space="preserve">y </w:t>
      </w:r>
      <w:r w:rsidR="00B35C06">
        <w:rPr>
          <w:rFonts w:cs="Arial"/>
        </w:rPr>
        <w:t>Subdelegaci</w:t>
      </w:r>
      <w:r w:rsidR="005A4D65">
        <w:rPr>
          <w:rFonts w:cs="Arial"/>
        </w:rPr>
        <w:t>o</w:t>
      </w:r>
      <w:r w:rsidR="00B35C06">
        <w:rPr>
          <w:rFonts w:cs="Arial"/>
        </w:rPr>
        <w:t>n</w:t>
      </w:r>
      <w:r w:rsidR="005C3CC9" w:rsidRPr="00967C8F">
        <w:rPr>
          <w:rFonts w:cs="Arial"/>
        </w:rPr>
        <w:t xml:space="preserve">es </w:t>
      </w:r>
      <w:r w:rsidRPr="00967C8F">
        <w:rPr>
          <w:rFonts w:cs="Arial"/>
        </w:rPr>
        <w:t>Regionales; sin embargo, pueden extraerse algunos elementos comunes y básicos que deben tener entre ellos.</w:t>
      </w:r>
    </w:p>
    <w:p w14:paraId="51123076" w14:textId="2538BDD0" w:rsidR="00DC179C" w:rsidRPr="00967C8F" w:rsidRDefault="00DC179C" w:rsidP="00DC179C">
      <w:pPr>
        <w:rPr>
          <w:rFonts w:cs="Arial"/>
        </w:rPr>
      </w:pPr>
      <w:r w:rsidRPr="00967C8F">
        <w:rPr>
          <w:rFonts w:cs="Arial"/>
        </w:rPr>
        <w:t xml:space="preserve">Para la definición del </w:t>
      </w:r>
      <w:r w:rsidR="005C32E8" w:rsidRPr="00967C8F">
        <w:rPr>
          <w:rFonts w:cs="Arial"/>
        </w:rPr>
        <w:t>M</w:t>
      </w:r>
      <w:r w:rsidRPr="00967C8F">
        <w:rPr>
          <w:rFonts w:cs="Arial"/>
        </w:rPr>
        <w:t xml:space="preserve">odelo de </w:t>
      </w:r>
      <w:r w:rsidR="005C32E8" w:rsidRPr="00967C8F">
        <w:rPr>
          <w:rFonts w:cs="Arial"/>
        </w:rPr>
        <w:t>T</w:t>
      </w:r>
      <w:r w:rsidRPr="00967C8F">
        <w:rPr>
          <w:rFonts w:cs="Arial"/>
        </w:rPr>
        <w:t xml:space="preserve">ramitación </w:t>
      </w:r>
      <w:r w:rsidR="00665635" w:rsidRPr="00967C8F">
        <w:rPr>
          <w:rFonts w:cs="Arial"/>
        </w:rPr>
        <w:t xml:space="preserve">del OIJ </w:t>
      </w:r>
      <w:r w:rsidRPr="00967C8F">
        <w:rPr>
          <w:rFonts w:cs="Arial"/>
        </w:rPr>
        <w:t xml:space="preserve">se </w:t>
      </w:r>
      <w:r w:rsidR="00665635" w:rsidRPr="00967C8F">
        <w:rPr>
          <w:rFonts w:cs="Arial"/>
        </w:rPr>
        <w:t xml:space="preserve">tomó </w:t>
      </w:r>
      <w:r w:rsidRPr="00967C8F">
        <w:rPr>
          <w:rFonts w:cs="Arial"/>
        </w:rPr>
        <w:t xml:space="preserve">como base la estructura de la Delegación Regional de Alajuela y los informes de </w:t>
      </w:r>
      <w:r w:rsidR="00665635" w:rsidRPr="00967C8F">
        <w:rPr>
          <w:rFonts w:cs="Arial"/>
        </w:rPr>
        <w:t>R</w:t>
      </w:r>
      <w:r w:rsidRPr="00967C8F">
        <w:rPr>
          <w:rFonts w:cs="Arial"/>
        </w:rPr>
        <w:t xml:space="preserve">ediseño de </w:t>
      </w:r>
      <w:r w:rsidR="00665635" w:rsidRPr="00967C8F">
        <w:rPr>
          <w:rFonts w:cs="Arial"/>
        </w:rPr>
        <w:t>P</w:t>
      </w:r>
      <w:r w:rsidRPr="00967C8F">
        <w:rPr>
          <w:rFonts w:cs="Arial"/>
        </w:rPr>
        <w:t xml:space="preserve">rocesos del Segundo Circuito Judicial de Alajuela y </w:t>
      </w:r>
      <w:r w:rsidR="00C9388B" w:rsidRPr="00967C8F">
        <w:rPr>
          <w:rFonts w:cs="Arial"/>
        </w:rPr>
        <w:t xml:space="preserve">del Circuito Judicial de </w:t>
      </w:r>
      <w:r w:rsidRPr="00967C8F">
        <w:rPr>
          <w:rFonts w:cs="Arial"/>
        </w:rPr>
        <w:t>Cartago.</w:t>
      </w:r>
    </w:p>
    <w:p w14:paraId="0CD6A903" w14:textId="50CA6A9A" w:rsidR="00A205F1" w:rsidRPr="00967C8F" w:rsidRDefault="00A205F1" w:rsidP="00DC179C">
      <w:pPr>
        <w:rPr>
          <w:rFonts w:cs="Arial"/>
        </w:rPr>
      </w:pPr>
      <w:r w:rsidRPr="00967C8F">
        <w:rPr>
          <w:rFonts w:cs="Arial"/>
        </w:rPr>
        <w:lastRenderedPageBreak/>
        <w:t xml:space="preserve">El Consejo Superior, en sesión 27-2020 celebrada el 24 de marzo de 2020, artículo LXIX, </w:t>
      </w:r>
      <w:r w:rsidR="00D3556B" w:rsidRPr="00967C8F">
        <w:rPr>
          <w:rFonts w:cs="Arial"/>
        </w:rPr>
        <w:t>aprob</w:t>
      </w:r>
      <w:r w:rsidRPr="00967C8F">
        <w:rPr>
          <w:rFonts w:cs="Arial"/>
        </w:rPr>
        <w:t>ó mediante oficio 320-PLA-MI-2020 del 28 de febrero de 2020 de la Dirección de Planificación, la propuesta del “Modelo de Atención del Organismo de Investigación Judicial (OIJ)”, con el cual se espera estandarizar en la medida de lo posible la tramitación y controles administrativos en este ámbito.</w:t>
      </w:r>
    </w:p>
    <w:p w14:paraId="6590E21C" w14:textId="3D3B0D43" w:rsidR="00DC179C" w:rsidRPr="00967C8F" w:rsidRDefault="00DC179C" w:rsidP="00DC179C">
      <w:pPr>
        <w:rPr>
          <w:rFonts w:cs="Arial"/>
        </w:rPr>
      </w:pPr>
      <w:r w:rsidRPr="00967C8F">
        <w:rPr>
          <w:rFonts w:cs="Arial"/>
        </w:rPr>
        <w:t xml:space="preserve">El informe aquí presentado, toma en consideración las cargas de trabajo a nivel cuantitativo, y a su vez evidencia todas aquellas variables de orden cualitativo que no </w:t>
      </w:r>
      <w:r w:rsidR="00793FDD" w:rsidRPr="00967C8F">
        <w:rPr>
          <w:rFonts w:cs="Arial"/>
        </w:rPr>
        <w:t xml:space="preserve">pueden ser </w:t>
      </w:r>
      <w:r w:rsidR="00091E80" w:rsidRPr="00967C8F">
        <w:rPr>
          <w:rFonts w:cs="Arial"/>
        </w:rPr>
        <w:t>valoradas</w:t>
      </w:r>
      <w:r w:rsidRPr="00967C8F">
        <w:rPr>
          <w:rFonts w:cs="Arial"/>
        </w:rPr>
        <w:t xml:space="preserve"> </w:t>
      </w:r>
      <w:r w:rsidR="00793FDD" w:rsidRPr="00967C8F">
        <w:rPr>
          <w:rFonts w:cs="Arial"/>
        </w:rPr>
        <w:t>numéricamente</w:t>
      </w:r>
      <w:r w:rsidR="00091E80" w:rsidRPr="00967C8F">
        <w:rPr>
          <w:rFonts w:cs="Arial"/>
        </w:rPr>
        <w:t xml:space="preserve">, pero </w:t>
      </w:r>
      <w:r w:rsidRPr="00967C8F">
        <w:rPr>
          <w:rFonts w:cs="Arial"/>
        </w:rPr>
        <w:t>que forman parte de todo el proceso de investigación</w:t>
      </w:r>
      <w:r w:rsidR="00091E80" w:rsidRPr="00967C8F">
        <w:rPr>
          <w:rFonts w:cs="Arial"/>
        </w:rPr>
        <w:t xml:space="preserve"> que realiza la </w:t>
      </w:r>
      <w:r w:rsidR="002E070D">
        <w:rPr>
          <w:rFonts w:cs="Arial"/>
        </w:rPr>
        <w:t>Oficina</w:t>
      </w:r>
      <w:r w:rsidR="00091E80" w:rsidRPr="00967C8F">
        <w:rPr>
          <w:rFonts w:cs="Arial"/>
        </w:rPr>
        <w:t xml:space="preserve"> Regional de </w:t>
      </w:r>
      <w:r w:rsidR="008C3A20">
        <w:rPr>
          <w:rFonts w:cs="Arial"/>
        </w:rPr>
        <w:t>Osa</w:t>
      </w:r>
      <w:r w:rsidRPr="00967C8F">
        <w:rPr>
          <w:rFonts w:cs="Arial"/>
        </w:rPr>
        <w:t>.</w:t>
      </w:r>
    </w:p>
    <w:p w14:paraId="023F32C1" w14:textId="77777777" w:rsidR="00DC179C" w:rsidRPr="00967C8F" w:rsidRDefault="00DC179C" w:rsidP="00DC179C">
      <w:pPr>
        <w:rPr>
          <w:rFonts w:cs="Arial"/>
        </w:rPr>
      </w:pPr>
    </w:p>
    <w:p w14:paraId="4D8ABCC7" w14:textId="77777777" w:rsidR="00580B9C" w:rsidRPr="00967C8F" w:rsidRDefault="00580B9C" w:rsidP="00580B9C">
      <w:pPr>
        <w:pStyle w:val="Ttulo1"/>
        <w:rPr>
          <w:rFonts w:cs="Arial"/>
        </w:rPr>
      </w:pPr>
      <w:r w:rsidRPr="00967C8F">
        <w:rPr>
          <w:rFonts w:cs="Arial"/>
        </w:rPr>
        <w:t>Estructura Organizacional</w:t>
      </w:r>
    </w:p>
    <w:p w14:paraId="3580F490" w14:textId="5F6F907C" w:rsidR="00DA502B" w:rsidRPr="00967C8F" w:rsidRDefault="00600091" w:rsidP="00DA502B">
      <w:pPr>
        <w:pStyle w:val="Ttulo2"/>
        <w:rPr>
          <w:rFonts w:cs="Arial"/>
        </w:rPr>
      </w:pPr>
      <w:r w:rsidRPr="00967C8F">
        <w:rPr>
          <w:rFonts w:cs="Arial"/>
          <w:lang w:val="es-MX"/>
        </w:rPr>
        <w:t>Organigrama</w:t>
      </w:r>
    </w:p>
    <w:p w14:paraId="5606C5EE" w14:textId="3C1E5F38" w:rsidR="00642608" w:rsidRDefault="00DA502B" w:rsidP="00D75823">
      <w:pPr>
        <w:rPr>
          <w:rFonts w:cs="Arial"/>
        </w:rPr>
      </w:pPr>
      <w:r w:rsidRPr="00967C8F">
        <w:rPr>
          <w:rFonts w:cs="Arial"/>
        </w:rPr>
        <w:t>A continuación</w:t>
      </w:r>
      <w:r w:rsidR="006D471F" w:rsidRPr="00967C8F">
        <w:rPr>
          <w:rFonts w:cs="Arial"/>
        </w:rPr>
        <w:t>,</w:t>
      </w:r>
      <w:r w:rsidRPr="00967C8F">
        <w:rPr>
          <w:rFonts w:cs="Arial"/>
        </w:rPr>
        <w:t xml:space="preserve"> se detalla </w:t>
      </w:r>
      <w:r w:rsidR="006D471F" w:rsidRPr="00967C8F">
        <w:rPr>
          <w:rFonts w:cs="Arial"/>
        </w:rPr>
        <w:t xml:space="preserve">la estructura organizacional de la </w:t>
      </w:r>
      <w:r w:rsidR="008C3A20">
        <w:rPr>
          <w:rFonts w:cs="Arial"/>
        </w:rPr>
        <w:t>Oficina</w:t>
      </w:r>
      <w:r w:rsidR="006D471F" w:rsidRPr="00967C8F">
        <w:rPr>
          <w:rFonts w:cs="Arial"/>
        </w:rPr>
        <w:t xml:space="preserve"> Regional del O</w:t>
      </w:r>
      <w:r w:rsidR="007261AD" w:rsidRPr="00967C8F">
        <w:rPr>
          <w:rFonts w:cs="Arial"/>
        </w:rPr>
        <w:t xml:space="preserve">rganismo de </w:t>
      </w:r>
      <w:r w:rsidR="006D471F" w:rsidRPr="00967C8F">
        <w:rPr>
          <w:rFonts w:cs="Arial"/>
        </w:rPr>
        <w:t>I</w:t>
      </w:r>
      <w:r w:rsidR="007261AD" w:rsidRPr="00967C8F">
        <w:rPr>
          <w:rFonts w:cs="Arial"/>
        </w:rPr>
        <w:t xml:space="preserve">nvestigación </w:t>
      </w:r>
      <w:r w:rsidR="006D471F" w:rsidRPr="00967C8F">
        <w:rPr>
          <w:rFonts w:cs="Arial"/>
        </w:rPr>
        <w:t>J</w:t>
      </w:r>
      <w:r w:rsidR="007261AD" w:rsidRPr="00967C8F">
        <w:rPr>
          <w:rFonts w:cs="Arial"/>
        </w:rPr>
        <w:t>udicial</w:t>
      </w:r>
      <w:r w:rsidR="006D471F" w:rsidRPr="00967C8F">
        <w:rPr>
          <w:rFonts w:cs="Arial"/>
        </w:rPr>
        <w:t xml:space="preserve"> de </w:t>
      </w:r>
      <w:r w:rsidR="008C3A20">
        <w:rPr>
          <w:rFonts w:cs="Arial"/>
        </w:rPr>
        <w:t>Osa</w:t>
      </w:r>
      <w:r w:rsidR="006D471F" w:rsidRPr="00967C8F">
        <w:rPr>
          <w:rFonts w:cs="Arial"/>
        </w:rPr>
        <w:t>:</w:t>
      </w:r>
    </w:p>
    <w:p w14:paraId="7437B617" w14:textId="77777777" w:rsidR="00642608" w:rsidRDefault="00642608">
      <w:pPr>
        <w:spacing w:before="0" w:after="0" w:line="240" w:lineRule="auto"/>
        <w:ind w:left="0"/>
        <w:jc w:val="left"/>
        <w:rPr>
          <w:rFonts w:cs="Arial"/>
        </w:rPr>
      </w:pPr>
      <w:r>
        <w:rPr>
          <w:rFonts w:cs="Arial"/>
        </w:rPr>
        <w:br w:type="page"/>
      </w:r>
    </w:p>
    <w:p w14:paraId="6041AB21" w14:textId="332AF239" w:rsidR="00600091" w:rsidRPr="00967C8F" w:rsidRDefault="00600091" w:rsidP="00600091">
      <w:pPr>
        <w:pStyle w:val="Descripcin"/>
        <w:jc w:val="center"/>
        <w:rPr>
          <w:rFonts w:ascii="Arial" w:hAnsi="Arial" w:cs="Arial"/>
          <w:b/>
          <w:sz w:val="24"/>
          <w:szCs w:val="24"/>
        </w:rPr>
      </w:pPr>
      <w:r w:rsidRPr="00967C8F">
        <w:rPr>
          <w:rFonts w:ascii="Arial" w:hAnsi="Arial" w:cs="Arial"/>
          <w:b/>
          <w:sz w:val="24"/>
          <w:szCs w:val="24"/>
        </w:rPr>
        <w:lastRenderedPageBreak/>
        <w:t xml:space="preserve">Figura </w:t>
      </w:r>
      <w:r w:rsidRPr="00967C8F">
        <w:rPr>
          <w:rFonts w:ascii="Arial" w:hAnsi="Arial" w:cs="Arial"/>
          <w:b/>
          <w:sz w:val="24"/>
          <w:szCs w:val="24"/>
        </w:rPr>
        <w:fldChar w:fldCharType="begin"/>
      </w:r>
      <w:r w:rsidRPr="00967C8F">
        <w:rPr>
          <w:rFonts w:ascii="Arial" w:hAnsi="Arial" w:cs="Arial"/>
          <w:b/>
          <w:sz w:val="24"/>
          <w:szCs w:val="24"/>
        </w:rPr>
        <w:instrText xml:space="preserve"> SEQ Figura \* ARABIC </w:instrText>
      </w:r>
      <w:r w:rsidRPr="00967C8F">
        <w:rPr>
          <w:rFonts w:ascii="Arial" w:hAnsi="Arial" w:cs="Arial"/>
          <w:b/>
          <w:sz w:val="24"/>
          <w:szCs w:val="24"/>
        </w:rPr>
        <w:fldChar w:fldCharType="separate"/>
      </w:r>
      <w:r w:rsidRPr="00967C8F">
        <w:rPr>
          <w:rFonts w:ascii="Arial" w:hAnsi="Arial" w:cs="Arial"/>
          <w:b/>
          <w:noProof/>
          <w:sz w:val="24"/>
          <w:szCs w:val="24"/>
        </w:rPr>
        <w:t>1</w:t>
      </w:r>
      <w:r w:rsidRPr="00967C8F">
        <w:rPr>
          <w:rFonts w:ascii="Arial" w:hAnsi="Arial" w:cs="Arial"/>
          <w:b/>
          <w:sz w:val="24"/>
          <w:szCs w:val="24"/>
        </w:rPr>
        <w:fldChar w:fldCharType="end"/>
      </w:r>
      <w:r w:rsidRPr="00967C8F">
        <w:rPr>
          <w:rFonts w:ascii="Arial" w:hAnsi="Arial" w:cs="Arial"/>
          <w:b/>
          <w:sz w:val="24"/>
          <w:szCs w:val="24"/>
        </w:rPr>
        <w:t xml:space="preserve">. Estructura de la </w:t>
      </w:r>
      <w:r w:rsidR="008C3A20">
        <w:rPr>
          <w:rFonts w:ascii="Arial" w:hAnsi="Arial" w:cs="Arial"/>
          <w:b/>
          <w:sz w:val="24"/>
          <w:szCs w:val="24"/>
        </w:rPr>
        <w:t>Oficina</w:t>
      </w:r>
      <w:r w:rsidRPr="00967C8F">
        <w:rPr>
          <w:rFonts w:ascii="Arial" w:hAnsi="Arial" w:cs="Arial"/>
          <w:b/>
          <w:sz w:val="24"/>
          <w:szCs w:val="24"/>
        </w:rPr>
        <w:t xml:space="preserve"> Regional del O</w:t>
      </w:r>
      <w:r w:rsidR="007261AD" w:rsidRPr="00967C8F">
        <w:rPr>
          <w:rFonts w:ascii="Arial" w:hAnsi="Arial" w:cs="Arial"/>
          <w:b/>
          <w:sz w:val="24"/>
          <w:szCs w:val="24"/>
        </w:rPr>
        <w:t xml:space="preserve">rganismo de </w:t>
      </w:r>
      <w:r w:rsidRPr="00967C8F">
        <w:rPr>
          <w:rFonts w:ascii="Arial" w:hAnsi="Arial" w:cs="Arial"/>
          <w:b/>
          <w:sz w:val="24"/>
          <w:szCs w:val="24"/>
        </w:rPr>
        <w:t>I</w:t>
      </w:r>
      <w:r w:rsidR="007261AD" w:rsidRPr="00967C8F">
        <w:rPr>
          <w:rFonts w:ascii="Arial" w:hAnsi="Arial" w:cs="Arial"/>
          <w:b/>
          <w:sz w:val="24"/>
          <w:szCs w:val="24"/>
        </w:rPr>
        <w:t xml:space="preserve">nvestigación </w:t>
      </w:r>
      <w:r w:rsidRPr="00967C8F">
        <w:rPr>
          <w:rFonts w:ascii="Arial" w:hAnsi="Arial" w:cs="Arial"/>
          <w:b/>
          <w:sz w:val="24"/>
          <w:szCs w:val="24"/>
        </w:rPr>
        <w:t>J</w:t>
      </w:r>
      <w:r w:rsidR="007261AD" w:rsidRPr="00967C8F">
        <w:rPr>
          <w:rFonts w:ascii="Arial" w:hAnsi="Arial" w:cs="Arial"/>
          <w:b/>
          <w:sz w:val="24"/>
          <w:szCs w:val="24"/>
        </w:rPr>
        <w:t>udicial</w:t>
      </w:r>
      <w:r w:rsidRPr="00967C8F">
        <w:rPr>
          <w:rFonts w:ascii="Arial" w:hAnsi="Arial" w:cs="Arial"/>
          <w:b/>
          <w:sz w:val="24"/>
          <w:szCs w:val="24"/>
        </w:rPr>
        <w:t xml:space="preserve"> de </w:t>
      </w:r>
      <w:r w:rsidR="008C3A20">
        <w:rPr>
          <w:rFonts w:ascii="Arial" w:hAnsi="Arial" w:cs="Arial"/>
          <w:b/>
          <w:sz w:val="24"/>
          <w:szCs w:val="24"/>
        </w:rPr>
        <w:t>Osa</w:t>
      </w:r>
    </w:p>
    <w:p w14:paraId="524F092C" w14:textId="1096E32A" w:rsidR="00600091" w:rsidRPr="00967C8F" w:rsidRDefault="006438B3" w:rsidP="00B76893">
      <w:pPr>
        <w:ind w:left="0"/>
        <w:jc w:val="center"/>
        <w:rPr>
          <w:rFonts w:cs="Arial"/>
        </w:rPr>
      </w:pPr>
      <w:r>
        <w:rPr>
          <w:rFonts w:cs="Arial"/>
          <w:noProof/>
        </w:rPr>
        <w:drawing>
          <wp:inline distT="0" distB="0" distL="0" distR="0" wp14:anchorId="3580DCEE" wp14:editId="610E9241">
            <wp:extent cx="6450004" cy="404028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69383" cy="4052427"/>
                    </a:xfrm>
                    <a:prstGeom prst="rect">
                      <a:avLst/>
                    </a:prstGeom>
                    <a:noFill/>
                  </pic:spPr>
                </pic:pic>
              </a:graphicData>
            </a:graphic>
          </wp:inline>
        </w:drawing>
      </w:r>
    </w:p>
    <w:p w14:paraId="144B9A7E" w14:textId="0D562C66" w:rsidR="006D72AF" w:rsidRPr="00967C8F" w:rsidRDefault="006D72AF" w:rsidP="006D72AF">
      <w:pPr>
        <w:pStyle w:val="Ttulo2"/>
        <w:numPr>
          <w:ilvl w:val="0"/>
          <w:numId w:val="0"/>
        </w:numPr>
        <w:rPr>
          <w:rFonts w:cs="Arial"/>
          <w:sz w:val="20"/>
          <w:szCs w:val="20"/>
          <w:lang w:val="es-MX"/>
        </w:rPr>
      </w:pPr>
      <w:r w:rsidRPr="00967C8F">
        <w:rPr>
          <w:rFonts w:cs="Arial"/>
          <w:sz w:val="20"/>
          <w:szCs w:val="20"/>
          <w:lang w:val="es-CR"/>
        </w:rPr>
        <w:t xml:space="preserve">Fuente: </w:t>
      </w:r>
      <w:r w:rsidRPr="00967C8F">
        <w:rPr>
          <w:rFonts w:eastAsia="Times New Roman" w:cs="Arial"/>
          <w:sz w:val="20"/>
          <w:lang w:eastAsia="es-ES"/>
        </w:rPr>
        <w:t xml:space="preserve">Subproceso de Modernización Institucional, con información proveída por el personal de la </w:t>
      </w:r>
      <w:r w:rsidR="008C3A20">
        <w:rPr>
          <w:rFonts w:eastAsia="Times New Roman" w:cs="Arial"/>
          <w:sz w:val="20"/>
          <w:lang w:val="es-CR" w:eastAsia="es-ES"/>
        </w:rPr>
        <w:t>Oficina</w:t>
      </w:r>
      <w:r w:rsidRPr="00967C8F">
        <w:rPr>
          <w:rFonts w:eastAsia="Times New Roman" w:cs="Arial"/>
          <w:sz w:val="20"/>
          <w:lang w:val="es-MX" w:eastAsia="es-ES"/>
        </w:rPr>
        <w:t xml:space="preserve"> </w:t>
      </w:r>
      <w:r w:rsidR="00AB5191" w:rsidRPr="00967C8F">
        <w:rPr>
          <w:rFonts w:eastAsia="Times New Roman" w:cs="Arial"/>
          <w:sz w:val="20"/>
          <w:lang w:val="es-MX" w:eastAsia="es-ES"/>
        </w:rPr>
        <w:t xml:space="preserve">Regional </w:t>
      </w:r>
      <w:r w:rsidRPr="00967C8F">
        <w:rPr>
          <w:rFonts w:eastAsia="Times New Roman" w:cs="Arial"/>
          <w:sz w:val="20"/>
          <w:lang w:val="es-MX" w:eastAsia="es-ES"/>
        </w:rPr>
        <w:t>del OIJ</w:t>
      </w:r>
      <w:r w:rsidR="00AB5191" w:rsidRPr="00967C8F">
        <w:rPr>
          <w:rFonts w:eastAsia="Times New Roman" w:cs="Arial"/>
          <w:sz w:val="20"/>
          <w:lang w:val="es-MX" w:eastAsia="es-ES"/>
        </w:rPr>
        <w:t xml:space="preserve"> de </w:t>
      </w:r>
      <w:r w:rsidR="008C3A20">
        <w:rPr>
          <w:rFonts w:eastAsia="Times New Roman" w:cs="Arial"/>
          <w:sz w:val="20"/>
          <w:lang w:val="es-MX" w:eastAsia="es-ES"/>
        </w:rPr>
        <w:t>Osa</w:t>
      </w:r>
      <w:r w:rsidRPr="00967C8F">
        <w:rPr>
          <w:rFonts w:eastAsia="Times New Roman" w:cs="Arial"/>
          <w:sz w:val="20"/>
          <w:lang w:eastAsia="es-ES"/>
        </w:rPr>
        <w:t>, 20</w:t>
      </w:r>
      <w:r w:rsidRPr="00967C8F">
        <w:rPr>
          <w:rFonts w:eastAsia="Times New Roman" w:cs="Arial"/>
          <w:sz w:val="20"/>
          <w:lang w:val="es-MX" w:eastAsia="es-ES"/>
        </w:rPr>
        <w:t>20</w:t>
      </w:r>
      <w:r w:rsidR="00ED0FB7" w:rsidRPr="00967C8F">
        <w:rPr>
          <w:rFonts w:eastAsia="Times New Roman" w:cs="Arial"/>
          <w:sz w:val="20"/>
          <w:lang w:val="es-MX" w:eastAsia="es-ES"/>
        </w:rPr>
        <w:t>.</w:t>
      </w:r>
    </w:p>
    <w:p w14:paraId="262F0B30" w14:textId="77777777" w:rsidR="006D72AF" w:rsidRPr="00967C8F" w:rsidRDefault="006D72AF" w:rsidP="00600091">
      <w:pPr>
        <w:rPr>
          <w:rFonts w:cs="Arial"/>
          <w:lang w:val="es-MX"/>
        </w:rPr>
      </w:pPr>
    </w:p>
    <w:p w14:paraId="12AD6ECE" w14:textId="77777777" w:rsidR="00F83486" w:rsidRPr="00967C8F" w:rsidRDefault="00F83486" w:rsidP="00F83486">
      <w:pPr>
        <w:spacing w:after="0" w:line="240" w:lineRule="auto"/>
        <w:rPr>
          <w:rFonts w:eastAsia="Times New Roman" w:cs="Arial"/>
          <w:lang w:eastAsia="es-ES"/>
        </w:rPr>
      </w:pPr>
      <w:r w:rsidRPr="00967C8F">
        <w:rPr>
          <w:rFonts w:eastAsia="Times New Roman" w:cs="Arial"/>
          <w:lang w:eastAsia="es-ES"/>
        </w:rPr>
        <w:t>Con base en esta estructura, se detalla a continuación, cada uno de sus niveles funcionales:</w:t>
      </w:r>
    </w:p>
    <w:p w14:paraId="22809FB1" w14:textId="77777777" w:rsidR="00F83486" w:rsidRPr="00967C8F" w:rsidRDefault="00F83486" w:rsidP="00F83486">
      <w:pPr>
        <w:spacing w:after="0"/>
        <w:rPr>
          <w:rFonts w:eastAsia="Times New Roman" w:cs="Arial"/>
          <w:sz w:val="18"/>
          <w:lang w:eastAsia="es-ES"/>
        </w:rPr>
      </w:pPr>
    </w:p>
    <w:p w14:paraId="0B96B61D" w14:textId="389E703A" w:rsidR="00642608" w:rsidRDefault="009C7A17" w:rsidP="009C7A17">
      <w:pPr>
        <w:numPr>
          <w:ilvl w:val="0"/>
          <w:numId w:val="22"/>
        </w:numPr>
        <w:spacing w:after="0" w:line="240" w:lineRule="auto"/>
        <w:rPr>
          <w:rFonts w:eastAsia="Times New Roman" w:cs="Arial"/>
          <w:lang w:eastAsia="es-ES"/>
        </w:rPr>
      </w:pPr>
      <w:r w:rsidRPr="00967C8F">
        <w:rPr>
          <w:rFonts w:cs="Arial"/>
          <w:b/>
        </w:rPr>
        <w:t>Primer Nivel:</w:t>
      </w:r>
      <w:r w:rsidRPr="00967C8F">
        <w:rPr>
          <w:rFonts w:cs="Arial"/>
        </w:rPr>
        <w:t xml:space="preserve"> </w:t>
      </w:r>
      <w:r w:rsidRPr="00967C8F">
        <w:rPr>
          <w:rFonts w:eastAsia="Times New Roman" w:cs="Arial"/>
          <w:lang w:eastAsia="es-ES"/>
        </w:rPr>
        <w:t xml:space="preserve">En este nivel se ubica la Jefatura de la </w:t>
      </w:r>
      <w:r w:rsidR="005C5F6D">
        <w:rPr>
          <w:rFonts w:eastAsia="Times New Roman" w:cs="Arial"/>
          <w:lang w:eastAsia="es-ES"/>
        </w:rPr>
        <w:t>Oficina</w:t>
      </w:r>
      <w:r w:rsidRPr="00967C8F">
        <w:rPr>
          <w:rFonts w:eastAsia="Times New Roman" w:cs="Arial"/>
          <w:lang w:eastAsia="es-ES"/>
        </w:rPr>
        <w:t>, encargad</w:t>
      </w:r>
      <w:r w:rsidR="003F5C20" w:rsidRPr="00967C8F">
        <w:rPr>
          <w:rFonts w:eastAsia="Times New Roman" w:cs="Arial"/>
          <w:lang w:eastAsia="es-ES"/>
        </w:rPr>
        <w:t>o</w:t>
      </w:r>
      <w:r w:rsidRPr="00967C8F">
        <w:rPr>
          <w:rFonts w:eastAsia="Times New Roman" w:cs="Arial"/>
          <w:lang w:eastAsia="es-ES"/>
        </w:rPr>
        <w:t xml:space="preserve"> de la supervisión, definición de directrices, asuntos administrativos y disciplinarios. También realiza la “Dirección </w:t>
      </w:r>
      <w:r w:rsidR="00DD4F48">
        <w:rPr>
          <w:rFonts w:eastAsia="Times New Roman" w:cs="Arial"/>
          <w:lang w:eastAsia="es-ES"/>
        </w:rPr>
        <w:t>Operativa</w:t>
      </w:r>
      <w:r w:rsidRPr="00967C8F">
        <w:rPr>
          <w:rFonts w:eastAsia="Times New Roman" w:cs="Arial"/>
          <w:lang w:eastAsia="es-ES"/>
        </w:rPr>
        <w:t xml:space="preserve">” o supervisión de la </w:t>
      </w:r>
      <w:r w:rsidR="005C5F6D">
        <w:rPr>
          <w:rFonts w:eastAsia="Times New Roman" w:cs="Arial"/>
          <w:lang w:eastAsia="es-ES"/>
        </w:rPr>
        <w:t>Oficina</w:t>
      </w:r>
      <w:r w:rsidRPr="00967C8F">
        <w:rPr>
          <w:rFonts w:eastAsia="Times New Roman" w:cs="Arial"/>
          <w:lang w:eastAsia="es-ES"/>
        </w:rPr>
        <w:t xml:space="preserve"> Regional de </w:t>
      </w:r>
      <w:r w:rsidR="008C3A20">
        <w:rPr>
          <w:rFonts w:eastAsia="Times New Roman" w:cs="Arial"/>
          <w:lang w:eastAsia="es-ES"/>
        </w:rPr>
        <w:t>Osa</w:t>
      </w:r>
      <w:r w:rsidR="00785A54">
        <w:rPr>
          <w:rFonts w:eastAsia="Times New Roman" w:cs="Arial"/>
          <w:lang w:eastAsia="es-ES"/>
        </w:rPr>
        <w:t>; s</w:t>
      </w:r>
      <w:r w:rsidR="00785A54" w:rsidRPr="00967C8F">
        <w:t xml:space="preserve">e encarga de la revisión de los informes de investigación </w:t>
      </w:r>
      <w:r w:rsidR="00785A54">
        <w:t xml:space="preserve">de toda clase, </w:t>
      </w:r>
      <w:r w:rsidR="00785A54" w:rsidRPr="00967C8F">
        <w:t xml:space="preserve">tiene a su cargo </w:t>
      </w:r>
      <w:r w:rsidR="00785A54">
        <w:t xml:space="preserve">la </w:t>
      </w:r>
      <w:r w:rsidR="00785A54" w:rsidRPr="00967C8F">
        <w:t>coordina</w:t>
      </w:r>
      <w:r w:rsidR="00785A54">
        <w:t xml:space="preserve">ción de </w:t>
      </w:r>
      <w:r w:rsidR="00785A54" w:rsidRPr="00967C8F">
        <w:t>aspectos de dirección operacional</w:t>
      </w:r>
      <w:r w:rsidR="00785A54">
        <w:t>es</w:t>
      </w:r>
      <w:r w:rsidR="00785A54" w:rsidRPr="00967C8F">
        <w:t xml:space="preserve">, supervisiones administrativas, controles de libros de detenidos, reseñas fotográficas, inventario diario de armas y de caja fuerte, libros diarios de indicios, </w:t>
      </w:r>
      <w:r w:rsidR="00785A54" w:rsidRPr="00967C8F">
        <w:lastRenderedPageBreak/>
        <w:t>coordinaciones con otros despachos y con Fuerza Pública</w:t>
      </w:r>
      <w:r w:rsidR="00E020AB">
        <w:t xml:space="preserve">, </w:t>
      </w:r>
      <w:r w:rsidR="00E020AB" w:rsidRPr="00785A54">
        <w:t>elaboración del PAO, PAI, SEVRI entre otras</w:t>
      </w:r>
      <w:r w:rsidR="00785A54">
        <w:t xml:space="preserve">. </w:t>
      </w:r>
      <w:r w:rsidR="00EE2B88">
        <w:rPr>
          <w:rFonts w:eastAsia="Times New Roman" w:cs="Arial"/>
          <w:lang w:eastAsia="es-ES"/>
        </w:rPr>
        <w:t>C</w:t>
      </w:r>
      <w:r w:rsidR="00785A54">
        <w:rPr>
          <w:rFonts w:eastAsia="Times New Roman" w:cs="Arial"/>
          <w:lang w:eastAsia="es-ES"/>
        </w:rPr>
        <w:t xml:space="preserve">uenta </w:t>
      </w:r>
      <w:r w:rsidR="00EE2B88">
        <w:rPr>
          <w:rFonts w:eastAsia="Times New Roman" w:cs="Arial"/>
          <w:lang w:eastAsia="es-ES"/>
        </w:rPr>
        <w:t xml:space="preserve">una persona Jefe de Investigación </w:t>
      </w:r>
      <w:r w:rsidR="00DD4F48">
        <w:rPr>
          <w:rFonts w:eastAsia="Times New Roman" w:cs="Arial"/>
          <w:lang w:eastAsia="es-ES"/>
        </w:rPr>
        <w:t>2</w:t>
      </w:r>
      <w:r w:rsidRPr="00967C8F">
        <w:rPr>
          <w:rFonts w:eastAsia="Times New Roman" w:cs="Arial"/>
          <w:lang w:eastAsia="es-ES"/>
        </w:rPr>
        <w:t>.</w:t>
      </w:r>
    </w:p>
    <w:p w14:paraId="49C23A4E" w14:textId="2FD51B40" w:rsidR="009C7A17" w:rsidRPr="00967C8F" w:rsidRDefault="009C7A17" w:rsidP="00642608">
      <w:pPr>
        <w:spacing w:after="0" w:line="240" w:lineRule="auto"/>
        <w:ind w:left="1117"/>
        <w:rPr>
          <w:rFonts w:eastAsia="Times New Roman" w:cs="Arial"/>
          <w:lang w:eastAsia="es-ES"/>
        </w:rPr>
      </w:pPr>
      <w:r w:rsidRPr="00967C8F">
        <w:rPr>
          <w:rFonts w:eastAsia="Times New Roman" w:cs="Arial"/>
          <w:lang w:eastAsia="es-ES"/>
        </w:rPr>
        <w:t xml:space="preserve"> </w:t>
      </w:r>
    </w:p>
    <w:p w14:paraId="0BD726C5" w14:textId="31444540" w:rsidR="009C7A17" w:rsidRPr="00967C8F" w:rsidRDefault="009C7A17" w:rsidP="00F56712">
      <w:pPr>
        <w:pStyle w:val="Prrafodelista"/>
        <w:numPr>
          <w:ilvl w:val="0"/>
          <w:numId w:val="30"/>
        </w:numPr>
      </w:pPr>
      <w:r w:rsidRPr="00785A54">
        <w:rPr>
          <w:b/>
          <w:bCs/>
          <w:sz w:val="22"/>
          <w:szCs w:val="22"/>
        </w:rPr>
        <w:t>Segundo Nivel:</w:t>
      </w:r>
      <w:r w:rsidRPr="00785A54">
        <w:rPr>
          <w:sz w:val="22"/>
          <w:szCs w:val="22"/>
        </w:rPr>
        <w:t xml:space="preserve"> </w:t>
      </w:r>
      <w:r w:rsidRPr="00CC12FD">
        <w:rPr>
          <w:sz w:val="22"/>
          <w:szCs w:val="22"/>
        </w:rPr>
        <w:t>Es un nivel asesor y de apoyo, donde se ubica el personal administrativo que gestiona los casos que</w:t>
      </w:r>
      <w:r w:rsidRPr="00785A54">
        <w:rPr>
          <w:sz w:val="22"/>
          <w:szCs w:val="22"/>
        </w:rPr>
        <w:t xml:space="preserve"> ingresan a la oficina</w:t>
      </w:r>
      <w:r w:rsidR="00DD4BD3" w:rsidRPr="00785A54">
        <w:rPr>
          <w:sz w:val="22"/>
          <w:szCs w:val="22"/>
        </w:rPr>
        <w:t>; t</w:t>
      </w:r>
      <w:r w:rsidR="009E6767" w:rsidRPr="00785A54">
        <w:rPr>
          <w:sz w:val="22"/>
          <w:szCs w:val="22"/>
        </w:rPr>
        <w:t>iene como labores fundamentales</w:t>
      </w:r>
      <w:r w:rsidR="00DD4BD3" w:rsidRPr="00785A54">
        <w:rPr>
          <w:sz w:val="22"/>
          <w:szCs w:val="22"/>
        </w:rPr>
        <w:t xml:space="preserve"> el </w:t>
      </w:r>
      <w:r w:rsidRPr="00785A54">
        <w:rPr>
          <w:sz w:val="22"/>
          <w:szCs w:val="22"/>
        </w:rPr>
        <w:t>seguimiento a los controles establecidos para la atención de las denuncias presentadas, revisión de informes de trabajo y aseguramiento del manejo adecuado de los vehículos y las evidencias</w:t>
      </w:r>
      <w:r w:rsidR="00DD4BD3" w:rsidRPr="00785A54">
        <w:rPr>
          <w:sz w:val="22"/>
          <w:szCs w:val="22"/>
        </w:rPr>
        <w:t xml:space="preserve">, atención de las personas usuarias dentro de la jornada ordinaria; esta área se encuentra integrada en la actualidad por una persona </w:t>
      </w:r>
      <w:r w:rsidR="00CC12FD">
        <w:rPr>
          <w:sz w:val="22"/>
          <w:szCs w:val="22"/>
        </w:rPr>
        <w:t>Asistente Administrativa</w:t>
      </w:r>
      <w:r w:rsidR="00DD4BD3" w:rsidRPr="00785A54">
        <w:rPr>
          <w:sz w:val="22"/>
          <w:szCs w:val="22"/>
        </w:rPr>
        <w:t xml:space="preserve">, </w:t>
      </w:r>
      <w:r w:rsidR="006976E6" w:rsidRPr="00785A54">
        <w:rPr>
          <w:sz w:val="22"/>
          <w:szCs w:val="22"/>
        </w:rPr>
        <w:t>las labores de limpieza general se encuentran a cargo de la Administración del edificio, por medio de una empresa sub contratada</w:t>
      </w:r>
      <w:r w:rsidRPr="00785A54">
        <w:rPr>
          <w:sz w:val="22"/>
          <w:szCs w:val="22"/>
        </w:rPr>
        <w:t>.</w:t>
      </w:r>
      <w:r w:rsidRPr="00967C8F">
        <w:t xml:space="preserve"> </w:t>
      </w:r>
    </w:p>
    <w:p w14:paraId="399CB0C4" w14:textId="63DCBB2B" w:rsidR="009C7A17" w:rsidRPr="00967C8F" w:rsidRDefault="00785A54" w:rsidP="009C7A17">
      <w:pPr>
        <w:numPr>
          <w:ilvl w:val="0"/>
          <w:numId w:val="22"/>
        </w:numPr>
        <w:spacing w:after="0" w:line="240" w:lineRule="auto"/>
        <w:rPr>
          <w:rFonts w:eastAsia="Times New Roman" w:cs="Arial"/>
          <w:lang w:eastAsia="es-ES"/>
        </w:rPr>
      </w:pPr>
      <w:r>
        <w:rPr>
          <w:rFonts w:eastAsia="Times New Roman" w:cs="Arial"/>
          <w:b/>
          <w:bCs/>
          <w:lang w:eastAsia="es-ES"/>
        </w:rPr>
        <w:t>Tercer</w:t>
      </w:r>
      <w:r w:rsidR="009C7A17" w:rsidRPr="00967C8F">
        <w:rPr>
          <w:rFonts w:eastAsia="Times New Roman" w:cs="Arial"/>
          <w:b/>
          <w:bCs/>
          <w:lang w:eastAsia="es-ES"/>
        </w:rPr>
        <w:t xml:space="preserve"> Nivel:</w:t>
      </w:r>
      <w:r w:rsidR="009C7A17" w:rsidRPr="00967C8F">
        <w:rPr>
          <w:rFonts w:eastAsia="Times New Roman" w:cs="Arial"/>
          <w:lang w:eastAsia="es-ES"/>
        </w:rPr>
        <w:t xml:space="preserve"> Integrado por los equipos de trabajo de las </w:t>
      </w:r>
      <w:r w:rsidR="00153FEA">
        <w:rPr>
          <w:rFonts w:eastAsia="Times New Roman" w:cs="Arial"/>
          <w:lang w:eastAsia="es-ES"/>
        </w:rPr>
        <w:t>unidades</w:t>
      </w:r>
      <w:r w:rsidR="009C7A17" w:rsidRPr="00967C8F">
        <w:rPr>
          <w:rFonts w:eastAsia="Times New Roman" w:cs="Arial"/>
          <w:lang w:eastAsia="es-ES"/>
        </w:rPr>
        <w:t xml:space="preserve"> de investigación</w:t>
      </w:r>
      <w:r w:rsidR="00433A1B" w:rsidRPr="00967C8F">
        <w:rPr>
          <w:rFonts w:eastAsia="Times New Roman" w:cs="Arial"/>
          <w:lang w:eastAsia="es-ES"/>
        </w:rPr>
        <w:t xml:space="preserve">. </w:t>
      </w:r>
      <w:r w:rsidR="00433A1B" w:rsidRPr="00967C8F">
        <w:rPr>
          <w:rFonts w:cs="Arial"/>
        </w:rPr>
        <w:t>El personal</w:t>
      </w:r>
      <w:r w:rsidR="00556F6B" w:rsidRPr="00967C8F">
        <w:rPr>
          <w:rFonts w:cs="Arial"/>
        </w:rPr>
        <w:t xml:space="preserve"> investigador destacado en estas </w:t>
      </w:r>
      <w:r w:rsidR="00153FEA">
        <w:rPr>
          <w:rFonts w:cs="Arial"/>
        </w:rPr>
        <w:t>unidades</w:t>
      </w:r>
      <w:r w:rsidR="00556F6B" w:rsidRPr="00967C8F">
        <w:rPr>
          <w:rFonts w:cs="Arial"/>
        </w:rPr>
        <w:t xml:space="preserve"> se encarga de identificar y recopilar la información para el esclarecimiento de los casos asignados. Para ello colaboran en la administración del sitio del suceso y en establecer las estrategias de investigación</w:t>
      </w:r>
      <w:r w:rsidR="00667431" w:rsidRPr="00967C8F">
        <w:rPr>
          <w:rFonts w:cs="Arial"/>
        </w:rPr>
        <w:t xml:space="preserve">, </w:t>
      </w:r>
      <w:r w:rsidR="009C7A17" w:rsidRPr="00967C8F">
        <w:rPr>
          <w:rFonts w:eastAsia="Times New Roman" w:cs="Arial"/>
          <w:lang w:eastAsia="es-ES"/>
        </w:rPr>
        <w:t>los cuales presentan funciones específicas según la naturaleza de sus áreas de trabajo</w:t>
      </w:r>
      <w:r w:rsidR="00CB4CF8" w:rsidRPr="00967C8F">
        <w:rPr>
          <w:rFonts w:eastAsia="Times New Roman" w:cs="Arial"/>
          <w:lang w:eastAsia="es-ES"/>
        </w:rPr>
        <w:t xml:space="preserve">, las cuales </w:t>
      </w:r>
      <w:r w:rsidR="00CC12FD">
        <w:rPr>
          <w:rFonts w:eastAsia="Times New Roman" w:cs="Arial"/>
          <w:lang w:eastAsia="es-ES"/>
        </w:rPr>
        <w:t xml:space="preserve">también </w:t>
      </w:r>
      <w:r w:rsidR="00CB4CF8" w:rsidRPr="00967C8F">
        <w:rPr>
          <w:rFonts w:eastAsia="Times New Roman" w:cs="Arial"/>
          <w:lang w:eastAsia="es-ES"/>
        </w:rPr>
        <w:t>s</w:t>
      </w:r>
      <w:r w:rsidR="009C7A17" w:rsidRPr="00967C8F">
        <w:rPr>
          <w:rFonts w:eastAsia="Times New Roman" w:cs="Arial"/>
          <w:lang w:eastAsia="es-ES"/>
        </w:rPr>
        <w:t>on independientes entre sí y permiten descentralizar y alivianar el trabajo de control de las jefaturas.</w:t>
      </w:r>
    </w:p>
    <w:p w14:paraId="4283DEFC" w14:textId="37F8A4A5" w:rsidR="007A1EAF" w:rsidRPr="00967C8F" w:rsidRDefault="00975C4B" w:rsidP="00465CBE">
      <w:pPr>
        <w:numPr>
          <w:ilvl w:val="1"/>
          <w:numId w:val="22"/>
        </w:numPr>
        <w:spacing w:after="0" w:line="240" w:lineRule="auto"/>
        <w:rPr>
          <w:rFonts w:eastAsia="Times New Roman" w:cs="Arial"/>
          <w:lang w:eastAsia="es-ES"/>
        </w:rPr>
      </w:pPr>
      <w:r>
        <w:rPr>
          <w:rFonts w:eastAsia="Times New Roman" w:cs="Arial"/>
          <w:lang w:eastAsia="es-ES"/>
        </w:rPr>
        <w:t xml:space="preserve">Una </w:t>
      </w:r>
      <w:r w:rsidR="00ED13B7">
        <w:rPr>
          <w:rFonts w:eastAsia="Times New Roman" w:cs="Arial"/>
          <w:lang w:eastAsia="es-ES"/>
        </w:rPr>
        <w:t>U</w:t>
      </w:r>
      <w:r>
        <w:rPr>
          <w:rFonts w:eastAsia="Times New Roman" w:cs="Arial"/>
          <w:lang w:eastAsia="es-ES"/>
        </w:rPr>
        <w:t xml:space="preserve">nidad de </w:t>
      </w:r>
      <w:r w:rsidR="00BE39B6">
        <w:rPr>
          <w:rFonts w:eastAsia="Times New Roman" w:cs="Arial"/>
          <w:lang w:eastAsia="es-ES"/>
        </w:rPr>
        <w:t>Delitos contra la Propiedad y Delitos Varios</w:t>
      </w:r>
      <w:r w:rsidR="006F5468" w:rsidRPr="00967C8F">
        <w:rPr>
          <w:rFonts w:eastAsia="Times New Roman" w:cs="Arial"/>
          <w:lang w:eastAsia="es-ES"/>
        </w:rPr>
        <w:t>. S</w:t>
      </w:r>
      <w:r w:rsidR="00BF0966" w:rsidRPr="00967C8F">
        <w:rPr>
          <w:rFonts w:eastAsia="Times New Roman" w:cs="Arial"/>
          <w:lang w:eastAsia="es-ES"/>
        </w:rPr>
        <w:t xml:space="preserve">e encargan </w:t>
      </w:r>
      <w:r w:rsidR="008F7303" w:rsidRPr="00967C8F">
        <w:rPr>
          <w:rFonts w:cs="Arial"/>
        </w:rPr>
        <w:t>de identificar y recopilar la información para el esclarecimiento de los casos asignados</w:t>
      </w:r>
      <w:r w:rsidR="00A363FB" w:rsidRPr="00967C8F">
        <w:rPr>
          <w:rFonts w:cs="Arial"/>
        </w:rPr>
        <w:t>.  En la escena del suceso deben recolectar, conservar, empacar, embalar, transportar, manejar y entregar los indicios o posibles elementos de prueba bajo medidas de seguridad</w:t>
      </w:r>
      <w:r w:rsidR="00F92CA5" w:rsidRPr="00967C8F">
        <w:rPr>
          <w:rFonts w:cs="Arial"/>
        </w:rPr>
        <w:t>.  Además, deben analizar y verificar las denuncias formuladas o noticias sobre un hecho delictivo</w:t>
      </w:r>
      <w:r w:rsidR="00BE39B6">
        <w:rPr>
          <w:rFonts w:cs="Arial"/>
        </w:rPr>
        <w:t xml:space="preserve">, se compone de </w:t>
      </w:r>
      <w:r w:rsidR="00CC12FD">
        <w:rPr>
          <w:rFonts w:cs="Arial"/>
        </w:rPr>
        <w:t>dos</w:t>
      </w:r>
      <w:r w:rsidR="00BE39B6">
        <w:rPr>
          <w:rFonts w:cs="Arial"/>
        </w:rPr>
        <w:t xml:space="preserve"> investigador</w:t>
      </w:r>
      <w:r w:rsidR="00CC12FD">
        <w:rPr>
          <w:rFonts w:cs="Arial"/>
        </w:rPr>
        <w:t>es</w:t>
      </w:r>
      <w:r w:rsidR="00BE39B6">
        <w:rPr>
          <w:rFonts w:cs="Arial"/>
        </w:rPr>
        <w:t xml:space="preserve"> 2 y </w:t>
      </w:r>
      <w:r w:rsidR="00CC12FD">
        <w:rPr>
          <w:rFonts w:cs="Arial"/>
        </w:rPr>
        <w:t>cinco</w:t>
      </w:r>
      <w:r w:rsidR="00BE39B6">
        <w:rPr>
          <w:rFonts w:cs="Arial"/>
        </w:rPr>
        <w:t xml:space="preserve"> personas investigadoras 1</w:t>
      </w:r>
      <w:r w:rsidR="009816C5" w:rsidRPr="00967C8F">
        <w:rPr>
          <w:rFonts w:cs="Arial"/>
        </w:rPr>
        <w:t>.</w:t>
      </w:r>
    </w:p>
    <w:p w14:paraId="06EB3DEA" w14:textId="1458AF24" w:rsidR="00ED13B7" w:rsidRDefault="009816C5" w:rsidP="00465CBE">
      <w:pPr>
        <w:numPr>
          <w:ilvl w:val="1"/>
          <w:numId w:val="22"/>
        </w:numPr>
        <w:spacing w:after="0" w:line="240" w:lineRule="auto"/>
        <w:rPr>
          <w:rFonts w:eastAsia="Times New Roman" w:cs="Arial"/>
          <w:lang w:eastAsia="es-ES"/>
        </w:rPr>
      </w:pPr>
      <w:r w:rsidRPr="00967C8F">
        <w:rPr>
          <w:rFonts w:eastAsia="Times New Roman" w:cs="Arial"/>
          <w:lang w:eastAsia="es-ES"/>
        </w:rPr>
        <w:t xml:space="preserve">La </w:t>
      </w:r>
      <w:r w:rsidR="00ED13B7">
        <w:rPr>
          <w:rFonts w:eastAsia="Times New Roman" w:cs="Arial"/>
          <w:lang w:eastAsia="es-ES"/>
        </w:rPr>
        <w:t>Unidad</w:t>
      </w:r>
      <w:r w:rsidRPr="00967C8F">
        <w:rPr>
          <w:rFonts w:eastAsia="Times New Roman" w:cs="Arial"/>
          <w:lang w:eastAsia="es-ES"/>
        </w:rPr>
        <w:t xml:space="preserve"> de </w:t>
      </w:r>
      <w:r w:rsidR="00BE39B6">
        <w:rPr>
          <w:rFonts w:eastAsia="Times New Roman" w:cs="Arial"/>
          <w:lang w:eastAsia="es-ES"/>
        </w:rPr>
        <w:t>Delitos contra la</w:t>
      </w:r>
      <w:r w:rsidR="00CC12FD">
        <w:rPr>
          <w:rFonts w:eastAsia="Times New Roman" w:cs="Arial"/>
          <w:lang w:eastAsia="es-ES"/>
        </w:rPr>
        <w:t xml:space="preserve">s </w:t>
      </w:r>
      <w:r w:rsidR="006F5468" w:rsidRPr="00967C8F">
        <w:rPr>
          <w:rFonts w:eastAsia="Times New Roman" w:cs="Arial"/>
          <w:lang w:eastAsia="es-ES"/>
        </w:rPr>
        <w:t>Drogas</w:t>
      </w:r>
      <w:r w:rsidR="00BE39B6">
        <w:rPr>
          <w:rFonts w:eastAsia="Times New Roman" w:cs="Arial"/>
          <w:lang w:eastAsia="es-ES"/>
        </w:rPr>
        <w:t>. S</w:t>
      </w:r>
      <w:r w:rsidR="005571EA" w:rsidRPr="00967C8F">
        <w:rPr>
          <w:rFonts w:eastAsia="Times New Roman" w:cs="Arial"/>
          <w:lang w:eastAsia="es-ES"/>
        </w:rPr>
        <w:t>e encarga</w:t>
      </w:r>
      <w:r w:rsidR="00BE39B6">
        <w:rPr>
          <w:rFonts w:eastAsia="Times New Roman" w:cs="Arial"/>
          <w:lang w:eastAsia="es-ES"/>
        </w:rPr>
        <w:t>n</w:t>
      </w:r>
      <w:r w:rsidR="005571EA" w:rsidRPr="00967C8F">
        <w:rPr>
          <w:rFonts w:eastAsia="Times New Roman" w:cs="Arial"/>
          <w:lang w:eastAsia="es-ES"/>
        </w:rPr>
        <w:t xml:space="preserve"> de todas las causas </w:t>
      </w:r>
      <w:r w:rsidR="00A31349" w:rsidRPr="00967C8F">
        <w:rPr>
          <w:rFonts w:eastAsia="Times New Roman" w:cs="Arial"/>
          <w:lang w:eastAsia="es-ES"/>
        </w:rPr>
        <w:t xml:space="preserve">que se relacionan con drogas, </w:t>
      </w:r>
      <w:r w:rsidR="008D7CF9" w:rsidRPr="00967C8F">
        <w:rPr>
          <w:rFonts w:eastAsia="Times New Roman" w:cs="Arial"/>
          <w:lang w:eastAsia="es-ES"/>
        </w:rPr>
        <w:t>y causas complejas relacionada</w:t>
      </w:r>
      <w:r w:rsidR="004E4810" w:rsidRPr="00967C8F">
        <w:rPr>
          <w:rFonts w:eastAsia="Times New Roman" w:cs="Arial"/>
          <w:lang w:eastAsia="es-ES"/>
        </w:rPr>
        <w:t>s</w:t>
      </w:r>
      <w:r w:rsidR="008D7CF9" w:rsidRPr="00967C8F">
        <w:rPr>
          <w:rFonts w:eastAsia="Times New Roman" w:cs="Arial"/>
          <w:lang w:eastAsia="es-ES"/>
        </w:rPr>
        <w:t xml:space="preserve"> con bandas organizadas</w:t>
      </w:r>
      <w:r w:rsidR="00BE39B6">
        <w:rPr>
          <w:rFonts w:eastAsia="Times New Roman" w:cs="Arial"/>
          <w:lang w:eastAsia="es-ES"/>
        </w:rPr>
        <w:t>;</w:t>
      </w:r>
      <w:r w:rsidR="00BB4D90" w:rsidRPr="00967C8F">
        <w:rPr>
          <w:rFonts w:eastAsia="Times New Roman" w:cs="Arial"/>
          <w:lang w:eastAsia="es-ES"/>
        </w:rPr>
        <w:t xml:space="preserve"> se conforma de </w:t>
      </w:r>
      <w:r w:rsidR="00CC12FD">
        <w:rPr>
          <w:rFonts w:eastAsia="Times New Roman" w:cs="Arial"/>
          <w:lang w:eastAsia="es-ES"/>
        </w:rPr>
        <w:t xml:space="preserve">dos </w:t>
      </w:r>
      <w:r w:rsidR="00ED13B7">
        <w:rPr>
          <w:rFonts w:eastAsia="Times New Roman" w:cs="Arial"/>
          <w:lang w:eastAsia="es-ES"/>
        </w:rPr>
        <w:t>persona</w:t>
      </w:r>
      <w:r w:rsidR="00CC12FD">
        <w:rPr>
          <w:rFonts w:eastAsia="Times New Roman" w:cs="Arial"/>
          <w:lang w:eastAsia="es-ES"/>
        </w:rPr>
        <w:t>s</w:t>
      </w:r>
      <w:r w:rsidR="00ED13B7">
        <w:rPr>
          <w:rFonts w:eastAsia="Times New Roman" w:cs="Arial"/>
          <w:lang w:eastAsia="es-ES"/>
        </w:rPr>
        <w:t xml:space="preserve"> investigadora</w:t>
      </w:r>
      <w:r w:rsidR="00CC12FD">
        <w:rPr>
          <w:rFonts w:eastAsia="Times New Roman" w:cs="Arial"/>
          <w:lang w:eastAsia="es-ES"/>
        </w:rPr>
        <w:t>s</w:t>
      </w:r>
      <w:r w:rsidR="00BE39B6">
        <w:rPr>
          <w:rFonts w:eastAsia="Times New Roman" w:cs="Arial"/>
          <w:lang w:eastAsia="es-ES"/>
        </w:rPr>
        <w:t xml:space="preserve"> 1</w:t>
      </w:r>
      <w:r w:rsidR="008D7CF9" w:rsidRPr="00967C8F">
        <w:rPr>
          <w:rFonts w:eastAsia="Times New Roman" w:cs="Arial"/>
          <w:lang w:eastAsia="es-ES"/>
        </w:rPr>
        <w:t>.</w:t>
      </w:r>
    </w:p>
    <w:p w14:paraId="4BA6CBFA" w14:textId="77777777" w:rsidR="00580B9C" w:rsidRPr="00967C8F" w:rsidRDefault="00580B9C" w:rsidP="00580B9C">
      <w:pPr>
        <w:rPr>
          <w:rFonts w:cs="Arial"/>
        </w:rPr>
      </w:pPr>
    </w:p>
    <w:p w14:paraId="58EC0FA8" w14:textId="77777777" w:rsidR="00580B9C" w:rsidRPr="00967C8F" w:rsidRDefault="00580B9C" w:rsidP="00580B9C">
      <w:pPr>
        <w:pStyle w:val="Ttulo1"/>
        <w:rPr>
          <w:rFonts w:cs="Arial"/>
        </w:rPr>
      </w:pPr>
      <w:bookmarkStart w:id="1" w:name="_Hlk536438421"/>
      <w:r w:rsidRPr="00967C8F">
        <w:rPr>
          <w:rFonts w:cs="Arial"/>
        </w:rPr>
        <w:t>Definición de Equipo de Mejora de Procesos</w:t>
      </w:r>
      <w:bookmarkEnd w:id="1"/>
    </w:p>
    <w:p w14:paraId="1E38D27D" w14:textId="66B80544" w:rsidR="00037B09" w:rsidRPr="00967C8F" w:rsidRDefault="000503EE" w:rsidP="00037B09">
      <w:pPr>
        <w:rPr>
          <w:rFonts w:cs="Arial"/>
        </w:rPr>
      </w:pPr>
      <w:r w:rsidRPr="002C0235">
        <w:rPr>
          <w:rFonts w:cs="Arial"/>
        </w:rPr>
        <w:t>Mediante</w:t>
      </w:r>
      <w:r w:rsidRPr="00967C8F">
        <w:rPr>
          <w:rFonts w:cs="Arial"/>
        </w:rPr>
        <w:t xml:space="preserve"> </w:t>
      </w:r>
      <w:r w:rsidR="00A047E4" w:rsidRPr="00967C8F">
        <w:rPr>
          <w:rFonts w:cs="Arial"/>
        </w:rPr>
        <w:t xml:space="preserve">comunicación </w:t>
      </w:r>
      <w:r w:rsidR="00037B09" w:rsidRPr="00967C8F">
        <w:rPr>
          <w:rFonts w:cs="Arial"/>
        </w:rPr>
        <w:t xml:space="preserve">realizada </w:t>
      </w:r>
      <w:r w:rsidRPr="00967C8F">
        <w:rPr>
          <w:rFonts w:cs="Arial"/>
        </w:rPr>
        <w:t xml:space="preserve">con la jefatura de la </w:t>
      </w:r>
      <w:r w:rsidR="00CC12FD">
        <w:rPr>
          <w:rFonts w:cs="Arial"/>
        </w:rPr>
        <w:t>Oficina</w:t>
      </w:r>
      <w:r w:rsidR="002C0235">
        <w:rPr>
          <w:rFonts w:cs="Arial"/>
        </w:rPr>
        <w:t xml:space="preserve"> Regional del OIJ de </w:t>
      </w:r>
      <w:r w:rsidR="008C3A20">
        <w:rPr>
          <w:rFonts w:cs="Arial"/>
        </w:rPr>
        <w:t>Osa</w:t>
      </w:r>
      <w:r w:rsidR="002C0235">
        <w:rPr>
          <w:rFonts w:cs="Arial"/>
        </w:rPr>
        <w:t xml:space="preserve"> y su personal,</w:t>
      </w:r>
      <w:r w:rsidRPr="00967C8F">
        <w:rPr>
          <w:rFonts w:cs="Arial"/>
        </w:rPr>
        <w:t xml:space="preserve"> </w:t>
      </w:r>
      <w:r w:rsidR="002C0235">
        <w:rPr>
          <w:rFonts w:cs="Arial"/>
        </w:rPr>
        <w:t xml:space="preserve">junto con </w:t>
      </w:r>
      <w:r w:rsidR="00960C2E" w:rsidRPr="00967C8F">
        <w:rPr>
          <w:rFonts w:cs="Arial"/>
        </w:rPr>
        <w:t>e</w:t>
      </w:r>
      <w:r w:rsidR="00B7696A" w:rsidRPr="00967C8F">
        <w:rPr>
          <w:rFonts w:cs="Arial"/>
        </w:rPr>
        <w:t>l</w:t>
      </w:r>
      <w:r w:rsidR="00960C2E" w:rsidRPr="00967C8F">
        <w:rPr>
          <w:rFonts w:cs="Arial"/>
        </w:rPr>
        <w:t xml:space="preserve"> </w:t>
      </w:r>
      <w:r w:rsidR="00B7696A" w:rsidRPr="00967C8F">
        <w:rPr>
          <w:rFonts w:cs="Arial"/>
        </w:rPr>
        <w:t>profesional</w:t>
      </w:r>
      <w:r w:rsidR="00960C2E" w:rsidRPr="00967C8F">
        <w:rPr>
          <w:rFonts w:cs="Arial"/>
        </w:rPr>
        <w:t xml:space="preserve"> </w:t>
      </w:r>
      <w:r w:rsidR="00B7696A" w:rsidRPr="00967C8F">
        <w:rPr>
          <w:rFonts w:cs="Arial"/>
        </w:rPr>
        <w:t xml:space="preserve">a cargo del abordaje </w:t>
      </w:r>
      <w:r w:rsidR="00037B09" w:rsidRPr="00967C8F">
        <w:rPr>
          <w:rFonts w:cs="Arial"/>
        </w:rPr>
        <w:t>e</w:t>
      </w:r>
      <w:r w:rsidR="00960C2E" w:rsidRPr="00967C8F">
        <w:rPr>
          <w:rFonts w:cs="Arial"/>
        </w:rPr>
        <w:t xml:space="preserve">l </w:t>
      </w:r>
      <w:r w:rsidR="006F2837">
        <w:rPr>
          <w:rFonts w:cs="Arial"/>
        </w:rPr>
        <w:t>20</w:t>
      </w:r>
      <w:r w:rsidR="00960C2E" w:rsidRPr="00967C8F">
        <w:rPr>
          <w:rFonts w:cs="Arial"/>
        </w:rPr>
        <w:t xml:space="preserve"> de </w:t>
      </w:r>
      <w:r w:rsidR="002C0235">
        <w:rPr>
          <w:rFonts w:cs="Arial"/>
        </w:rPr>
        <w:t>octubre</w:t>
      </w:r>
      <w:r w:rsidR="00960C2E" w:rsidRPr="00967C8F">
        <w:rPr>
          <w:rFonts w:cs="Arial"/>
        </w:rPr>
        <w:t xml:space="preserve"> </w:t>
      </w:r>
      <w:r w:rsidR="00904261" w:rsidRPr="00967C8F">
        <w:rPr>
          <w:rFonts w:cs="Arial"/>
        </w:rPr>
        <w:t>de 20</w:t>
      </w:r>
      <w:r w:rsidR="006D7200" w:rsidRPr="00967C8F">
        <w:rPr>
          <w:rFonts w:cs="Arial"/>
        </w:rPr>
        <w:t>20</w:t>
      </w:r>
      <w:r w:rsidR="00037B09" w:rsidRPr="00967C8F">
        <w:rPr>
          <w:rFonts w:cs="Arial"/>
        </w:rPr>
        <w:t xml:space="preserve">, aparte de presentar los alcances y la mecánica de trabajo para el desarrollo del proyecto, se expuso la </w:t>
      </w:r>
      <w:r w:rsidR="00002773" w:rsidRPr="00967C8F">
        <w:rPr>
          <w:rFonts w:cs="Arial"/>
        </w:rPr>
        <w:t xml:space="preserve">necesidad e importancia </w:t>
      </w:r>
      <w:r w:rsidR="00037B09" w:rsidRPr="00967C8F">
        <w:rPr>
          <w:rFonts w:cs="Arial"/>
        </w:rPr>
        <w:t xml:space="preserve">de conformar un equipo de mejora de procesos, </w:t>
      </w:r>
      <w:r w:rsidR="008009BE" w:rsidRPr="00967C8F">
        <w:rPr>
          <w:rFonts w:cs="Arial"/>
        </w:rPr>
        <w:t>que facilite no solamente el abordaje que realiz</w:t>
      </w:r>
      <w:r w:rsidR="00E82DCD" w:rsidRPr="00967C8F">
        <w:rPr>
          <w:rFonts w:cs="Arial"/>
        </w:rPr>
        <w:t>a</w:t>
      </w:r>
      <w:r w:rsidR="008009BE" w:rsidRPr="00967C8F">
        <w:rPr>
          <w:rFonts w:cs="Arial"/>
        </w:rPr>
        <w:t xml:space="preserve"> la Dirección de Planificación, sino q</w:t>
      </w:r>
      <w:r w:rsidR="00BB1ACA" w:rsidRPr="00967C8F">
        <w:rPr>
          <w:rFonts w:cs="Arial"/>
        </w:rPr>
        <w:t>u</w:t>
      </w:r>
      <w:r w:rsidR="008009BE" w:rsidRPr="00967C8F">
        <w:rPr>
          <w:rFonts w:cs="Arial"/>
        </w:rPr>
        <w:t>e será responsable de la implementación del plan de trabajo que se desarrolle, así como del seguimiento y sostenibilidad de cada una de las oport</w:t>
      </w:r>
      <w:r w:rsidR="00CA63C3">
        <w:rPr>
          <w:rFonts w:cs="Arial"/>
        </w:rPr>
        <w:t>unidades</w:t>
      </w:r>
      <w:r w:rsidR="008009BE" w:rsidRPr="00967C8F">
        <w:rPr>
          <w:rFonts w:cs="Arial"/>
        </w:rPr>
        <w:t xml:space="preserve"> de mejora.</w:t>
      </w:r>
    </w:p>
    <w:p w14:paraId="04EFB944" w14:textId="4FEBD95D" w:rsidR="00037B09" w:rsidRPr="00967C8F" w:rsidRDefault="00037B09" w:rsidP="00037B09">
      <w:pPr>
        <w:spacing w:after="0" w:line="240" w:lineRule="auto"/>
        <w:rPr>
          <w:rFonts w:cs="Arial"/>
        </w:rPr>
      </w:pPr>
      <w:r w:rsidRPr="00967C8F">
        <w:rPr>
          <w:rFonts w:cs="Arial"/>
        </w:rPr>
        <w:lastRenderedPageBreak/>
        <w:t xml:space="preserve">La jefatura de la </w:t>
      </w:r>
      <w:r w:rsidR="002C0235">
        <w:rPr>
          <w:rFonts w:cs="Arial"/>
        </w:rPr>
        <w:t>Unidad</w:t>
      </w:r>
      <w:r w:rsidRPr="00967C8F">
        <w:rPr>
          <w:rFonts w:cs="Arial"/>
        </w:rPr>
        <w:t xml:space="preserve"> decidió que el referido equipo se conformaría con un total de </w:t>
      </w:r>
      <w:r w:rsidR="00C24009">
        <w:rPr>
          <w:rFonts w:cs="Arial"/>
        </w:rPr>
        <w:t>siete</w:t>
      </w:r>
      <w:r w:rsidR="007D758F" w:rsidRPr="00967C8F">
        <w:rPr>
          <w:rFonts w:cs="Arial"/>
        </w:rPr>
        <w:t xml:space="preserve"> </w:t>
      </w:r>
      <w:r w:rsidR="00AA74A1" w:rsidRPr="00967C8F">
        <w:rPr>
          <w:rFonts w:cs="Arial"/>
        </w:rPr>
        <w:t xml:space="preserve">funcionarias y </w:t>
      </w:r>
      <w:r w:rsidRPr="00967C8F">
        <w:rPr>
          <w:rFonts w:cs="Arial"/>
        </w:rPr>
        <w:t xml:space="preserve">funcionarios. La lista de las personas </w:t>
      </w:r>
      <w:r w:rsidR="007D758F" w:rsidRPr="00967C8F">
        <w:rPr>
          <w:rFonts w:cs="Arial"/>
        </w:rPr>
        <w:t xml:space="preserve">que conforman el Equipo de Mejora de la oficina </w:t>
      </w:r>
      <w:r w:rsidRPr="00967C8F">
        <w:rPr>
          <w:rFonts w:cs="Arial"/>
        </w:rPr>
        <w:t>es la siguiente:</w:t>
      </w:r>
    </w:p>
    <w:p w14:paraId="79AF49EF" w14:textId="77777777" w:rsidR="00AA74A1" w:rsidRPr="00967C8F" w:rsidRDefault="00AA74A1" w:rsidP="00037B09">
      <w:pPr>
        <w:spacing w:after="0" w:line="240" w:lineRule="auto"/>
        <w:rPr>
          <w:rFonts w:cs="Arial"/>
        </w:rPr>
      </w:pPr>
    </w:p>
    <w:p w14:paraId="7BA30D7D" w14:textId="78605AE9" w:rsidR="00037B09" w:rsidRPr="00967C8F" w:rsidRDefault="006F2837" w:rsidP="00037B09">
      <w:pPr>
        <w:numPr>
          <w:ilvl w:val="0"/>
          <w:numId w:val="23"/>
        </w:numPr>
        <w:spacing w:after="0" w:line="240" w:lineRule="auto"/>
        <w:rPr>
          <w:rFonts w:cs="Arial"/>
        </w:rPr>
      </w:pPr>
      <w:r>
        <w:rPr>
          <w:rFonts w:cs="Arial"/>
        </w:rPr>
        <w:t>Mario Camacho Campos</w:t>
      </w:r>
      <w:r w:rsidR="00037B09" w:rsidRPr="00967C8F">
        <w:rPr>
          <w:rFonts w:cs="Arial"/>
        </w:rPr>
        <w:t xml:space="preserve">, Jefe de la </w:t>
      </w:r>
      <w:r>
        <w:rPr>
          <w:rFonts w:cs="Arial"/>
        </w:rPr>
        <w:t>Oficina</w:t>
      </w:r>
      <w:r w:rsidR="00C24009">
        <w:rPr>
          <w:rFonts w:cs="Arial"/>
        </w:rPr>
        <w:t>.</w:t>
      </w:r>
      <w:r w:rsidR="00037B09" w:rsidRPr="00967C8F">
        <w:rPr>
          <w:rFonts w:cs="Arial"/>
        </w:rPr>
        <w:t xml:space="preserve"> </w:t>
      </w:r>
    </w:p>
    <w:p w14:paraId="39495F8F" w14:textId="6EA1B083" w:rsidR="00037B09" w:rsidRPr="00967C8F" w:rsidRDefault="006F2837" w:rsidP="00AF3B30">
      <w:pPr>
        <w:numPr>
          <w:ilvl w:val="0"/>
          <w:numId w:val="23"/>
        </w:numPr>
        <w:spacing w:after="0" w:line="240" w:lineRule="auto"/>
        <w:rPr>
          <w:rFonts w:cs="Arial"/>
        </w:rPr>
      </w:pPr>
      <w:r>
        <w:rPr>
          <w:rFonts w:cs="Arial"/>
        </w:rPr>
        <w:t>Evelyn Picado Navarro</w:t>
      </w:r>
      <w:r w:rsidR="00AF3B30" w:rsidRPr="00967C8F">
        <w:rPr>
          <w:rFonts w:cs="Arial"/>
        </w:rPr>
        <w:t xml:space="preserve">, </w:t>
      </w:r>
      <w:r>
        <w:rPr>
          <w:rFonts w:cs="Arial"/>
        </w:rPr>
        <w:t>Oficial de Investigación</w:t>
      </w:r>
      <w:r w:rsidR="00C24009">
        <w:rPr>
          <w:rFonts w:cs="Arial"/>
        </w:rPr>
        <w:t>.</w:t>
      </w:r>
    </w:p>
    <w:p w14:paraId="4EE3C132" w14:textId="23F30734" w:rsidR="00037B09" w:rsidRPr="00967C8F" w:rsidRDefault="006F2837" w:rsidP="00037B09">
      <w:pPr>
        <w:numPr>
          <w:ilvl w:val="0"/>
          <w:numId w:val="23"/>
        </w:numPr>
        <w:spacing w:after="0" w:line="240" w:lineRule="auto"/>
        <w:rPr>
          <w:rFonts w:cs="Arial"/>
        </w:rPr>
      </w:pPr>
      <w:r>
        <w:rPr>
          <w:rFonts w:cs="Arial"/>
          <w:lang w:val="es-ES"/>
        </w:rPr>
        <w:t>Alissa Ledezma Chavarría</w:t>
      </w:r>
      <w:r w:rsidR="00037B09" w:rsidRPr="00967C8F">
        <w:rPr>
          <w:rFonts w:cs="Arial"/>
          <w:lang w:val="es-ES"/>
        </w:rPr>
        <w:t xml:space="preserve">, </w:t>
      </w:r>
      <w:r>
        <w:rPr>
          <w:rFonts w:cs="Arial"/>
          <w:lang w:val="es-ES"/>
        </w:rPr>
        <w:t>Asistente Administrativa</w:t>
      </w:r>
      <w:r w:rsidR="00C24009">
        <w:rPr>
          <w:rFonts w:cs="Arial"/>
          <w:lang w:val="es-ES"/>
        </w:rPr>
        <w:t>.</w:t>
      </w:r>
    </w:p>
    <w:p w14:paraId="1277899D" w14:textId="62C9992B" w:rsidR="00037B09" w:rsidRDefault="006F2837" w:rsidP="00037B09">
      <w:pPr>
        <w:numPr>
          <w:ilvl w:val="0"/>
          <w:numId w:val="23"/>
        </w:numPr>
        <w:spacing w:after="0" w:line="240" w:lineRule="auto"/>
        <w:rPr>
          <w:rFonts w:cs="Arial"/>
        </w:rPr>
      </w:pPr>
      <w:r>
        <w:rPr>
          <w:rFonts w:cs="Arial"/>
          <w:lang w:val="es-ES"/>
        </w:rPr>
        <w:t>Elberth Hernández Sequeira</w:t>
      </w:r>
      <w:r w:rsidR="00037B09" w:rsidRPr="00967C8F">
        <w:rPr>
          <w:rFonts w:cs="Arial"/>
          <w:lang w:val="es-ES"/>
        </w:rPr>
        <w:t xml:space="preserve">, </w:t>
      </w:r>
      <w:r>
        <w:rPr>
          <w:rFonts w:cs="Arial"/>
        </w:rPr>
        <w:t>Investigador 2</w:t>
      </w:r>
      <w:r w:rsidR="00C24009">
        <w:rPr>
          <w:rFonts w:cs="Arial"/>
        </w:rPr>
        <w:t>.</w:t>
      </w:r>
    </w:p>
    <w:p w14:paraId="6B0603DD" w14:textId="29DBF601" w:rsidR="006F2837" w:rsidRDefault="006F2837" w:rsidP="00037B09">
      <w:pPr>
        <w:numPr>
          <w:ilvl w:val="0"/>
          <w:numId w:val="23"/>
        </w:numPr>
        <w:spacing w:after="0" w:line="240" w:lineRule="auto"/>
        <w:rPr>
          <w:rFonts w:cs="Arial"/>
        </w:rPr>
      </w:pPr>
      <w:r>
        <w:rPr>
          <w:rFonts w:cs="Arial"/>
        </w:rPr>
        <w:t>Diego Barrantes Granados, Custodio.</w:t>
      </w:r>
    </w:p>
    <w:p w14:paraId="7679495F" w14:textId="4A5670DD" w:rsidR="006F2837" w:rsidRDefault="006F2837" w:rsidP="00037B09">
      <w:pPr>
        <w:numPr>
          <w:ilvl w:val="0"/>
          <w:numId w:val="23"/>
        </w:numPr>
        <w:spacing w:after="0" w:line="240" w:lineRule="auto"/>
        <w:rPr>
          <w:rFonts w:cs="Arial"/>
        </w:rPr>
      </w:pPr>
      <w:r>
        <w:rPr>
          <w:rFonts w:cs="Arial"/>
        </w:rPr>
        <w:t>Ronny Morera Fonseca, Investigador 1.</w:t>
      </w:r>
    </w:p>
    <w:p w14:paraId="0F781BCB" w14:textId="77777777" w:rsidR="002C0235" w:rsidRDefault="002C0235" w:rsidP="00F83486">
      <w:pPr>
        <w:spacing w:after="0"/>
        <w:rPr>
          <w:rFonts w:cs="Arial"/>
        </w:rPr>
      </w:pPr>
    </w:p>
    <w:p w14:paraId="28FD0E64" w14:textId="3D8DE756" w:rsidR="00F83486" w:rsidRPr="003B3508" w:rsidRDefault="00BB1ACA" w:rsidP="00F83486">
      <w:pPr>
        <w:spacing w:after="0"/>
        <w:rPr>
          <w:rFonts w:cs="Arial"/>
          <w:b/>
          <w:i/>
          <w:color w:val="000000"/>
        </w:rPr>
      </w:pPr>
      <w:r w:rsidRPr="003B3508">
        <w:rPr>
          <w:rFonts w:cs="Arial"/>
        </w:rPr>
        <w:t>En la</w:t>
      </w:r>
      <w:r w:rsidR="00F83486" w:rsidRPr="003B3508">
        <w:rPr>
          <w:rFonts w:cs="Arial"/>
        </w:rPr>
        <w:t xml:space="preserve"> minuta </w:t>
      </w:r>
      <w:r w:rsidR="006F2837">
        <w:rPr>
          <w:rFonts w:cs="Arial"/>
        </w:rPr>
        <w:t>402</w:t>
      </w:r>
      <w:r w:rsidRPr="003B3508">
        <w:rPr>
          <w:rFonts w:cs="Arial"/>
        </w:rPr>
        <w:t>-PLA-MNTA-MI-20</w:t>
      </w:r>
      <w:r w:rsidR="006D7200" w:rsidRPr="003B3508">
        <w:rPr>
          <w:rFonts w:cs="Arial"/>
        </w:rPr>
        <w:t>20</w:t>
      </w:r>
      <w:r w:rsidR="004E2F3F" w:rsidRPr="003B3508">
        <w:rPr>
          <w:rFonts w:cs="Arial"/>
        </w:rPr>
        <w:t xml:space="preserve"> del </w:t>
      </w:r>
      <w:r w:rsidR="006F2837">
        <w:rPr>
          <w:rFonts w:cs="Arial"/>
        </w:rPr>
        <w:t>20</w:t>
      </w:r>
      <w:r w:rsidR="004E2F3F" w:rsidRPr="003B3508">
        <w:rPr>
          <w:rFonts w:cs="Arial"/>
        </w:rPr>
        <w:t xml:space="preserve"> de </w:t>
      </w:r>
      <w:r w:rsidR="002C0235" w:rsidRPr="003B3508">
        <w:rPr>
          <w:rFonts w:cs="Arial"/>
        </w:rPr>
        <w:t>octubre</w:t>
      </w:r>
      <w:r w:rsidR="004E2F3F" w:rsidRPr="003B3508">
        <w:rPr>
          <w:rFonts w:cs="Arial"/>
        </w:rPr>
        <w:t xml:space="preserve"> de 20</w:t>
      </w:r>
      <w:r w:rsidR="006D7200" w:rsidRPr="003B3508">
        <w:rPr>
          <w:rFonts w:cs="Arial"/>
        </w:rPr>
        <w:t>20</w:t>
      </w:r>
      <w:r w:rsidR="00615C07" w:rsidRPr="003B3508">
        <w:rPr>
          <w:rFonts w:cs="Arial"/>
        </w:rPr>
        <w:t xml:space="preserve"> consta el detalle de la conformación de Equipo de Mejora </w:t>
      </w:r>
      <w:r w:rsidR="00B11AC6" w:rsidRPr="003B3508">
        <w:rPr>
          <w:rFonts w:cs="Arial"/>
        </w:rPr>
        <w:t xml:space="preserve">detallado. La </w:t>
      </w:r>
      <w:r w:rsidR="006F5ABE" w:rsidRPr="003B3508">
        <w:rPr>
          <w:rFonts w:cs="Arial"/>
        </w:rPr>
        <w:t xml:space="preserve">minuta se puede </w:t>
      </w:r>
      <w:r w:rsidR="00DF14AA" w:rsidRPr="003B3508">
        <w:rPr>
          <w:rFonts w:cs="Arial"/>
        </w:rPr>
        <w:t xml:space="preserve">observar en el </w:t>
      </w:r>
      <w:r w:rsidR="00DF14AA" w:rsidRPr="003B3508">
        <w:rPr>
          <w:rFonts w:cs="Arial"/>
          <w:b/>
          <w:i/>
          <w:color w:val="000000"/>
        </w:rPr>
        <w:t xml:space="preserve">Apéndice </w:t>
      </w:r>
      <w:r w:rsidR="00AE0F4A" w:rsidRPr="003B3508">
        <w:rPr>
          <w:rFonts w:cs="Arial"/>
          <w:b/>
          <w:i/>
          <w:color w:val="000000"/>
        </w:rPr>
        <w:t>1</w:t>
      </w:r>
      <w:r w:rsidR="00F83486" w:rsidRPr="003B3508">
        <w:rPr>
          <w:rFonts w:cs="Arial"/>
          <w:b/>
          <w:i/>
          <w:color w:val="000000"/>
        </w:rPr>
        <w:t>.</w:t>
      </w:r>
    </w:p>
    <w:p w14:paraId="08E8ADB8" w14:textId="77777777" w:rsidR="00642608" w:rsidRDefault="00642608" w:rsidP="00FA7A1C">
      <w:pPr>
        <w:rPr>
          <w:rFonts w:cs="Arial"/>
        </w:rPr>
      </w:pPr>
    </w:p>
    <w:p w14:paraId="06314AE1" w14:textId="4F4443C5" w:rsidR="00FA7A1C" w:rsidRPr="00967C8F" w:rsidRDefault="00776500" w:rsidP="00FA7A1C">
      <w:pPr>
        <w:rPr>
          <w:rFonts w:cs="Arial"/>
          <w:b/>
          <w:i/>
          <w:color w:val="000000"/>
        </w:rPr>
      </w:pPr>
      <w:r w:rsidRPr="003B3508">
        <w:rPr>
          <w:rFonts w:cs="Arial"/>
        </w:rPr>
        <w:t xml:space="preserve">Las funciones y responsabilidades </w:t>
      </w:r>
      <w:r w:rsidR="00732C67" w:rsidRPr="003B3508">
        <w:rPr>
          <w:rFonts w:cs="Arial"/>
        </w:rPr>
        <w:t xml:space="preserve">de las personas que conforman el Equipo de Mejora se detallan en el </w:t>
      </w:r>
      <w:r w:rsidR="00732C67" w:rsidRPr="003B3508">
        <w:rPr>
          <w:rFonts w:cs="Arial"/>
          <w:b/>
          <w:i/>
          <w:color w:val="000000"/>
        </w:rPr>
        <w:t>Apéndice</w:t>
      </w:r>
      <w:r w:rsidR="00732C67" w:rsidRPr="00967C8F">
        <w:rPr>
          <w:rFonts w:cs="Arial"/>
          <w:b/>
          <w:i/>
          <w:color w:val="000000"/>
        </w:rPr>
        <w:t xml:space="preserve"> </w:t>
      </w:r>
      <w:r w:rsidR="00D25127" w:rsidRPr="00967C8F">
        <w:rPr>
          <w:rFonts w:cs="Arial"/>
          <w:b/>
          <w:i/>
          <w:color w:val="000000"/>
        </w:rPr>
        <w:t>2</w:t>
      </w:r>
    </w:p>
    <w:p w14:paraId="4AE69136" w14:textId="77777777" w:rsidR="00642608" w:rsidRDefault="00642608" w:rsidP="00642608">
      <w:pPr>
        <w:pStyle w:val="Ttulo1"/>
        <w:numPr>
          <w:ilvl w:val="0"/>
          <w:numId w:val="0"/>
        </w:numPr>
        <w:ind w:left="432"/>
        <w:rPr>
          <w:rFonts w:cs="Arial"/>
        </w:rPr>
      </w:pPr>
    </w:p>
    <w:p w14:paraId="2C12547C" w14:textId="615D1474" w:rsidR="00FA7A1C" w:rsidRPr="00967C8F" w:rsidRDefault="00FA7A1C" w:rsidP="00FA7A1C">
      <w:pPr>
        <w:pStyle w:val="Ttulo1"/>
        <w:rPr>
          <w:rFonts w:cs="Arial"/>
        </w:rPr>
      </w:pPr>
      <w:r w:rsidRPr="00967C8F">
        <w:rPr>
          <w:rFonts w:cs="Arial"/>
        </w:rPr>
        <w:t>Resultados del Diagnóstico</w:t>
      </w:r>
    </w:p>
    <w:p w14:paraId="698E0EE1" w14:textId="03CBCB40" w:rsidR="006D2683" w:rsidRPr="00967C8F" w:rsidRDefault="006D2683" w:rsidP="006D2683">
      <w:pPr>
        <w:rPr>
          <w:rFonts w:cs="Arial"/>
        </w:rPr>
      </w:pPr>
      <w:r w:rsidRPr="00967C8F">
        <w:rPr>
          <w:rFonts w:cs="Arial"/>
        </w:rPr>
        <w:t xml:space="preserve">Del período del </w:t>
      </w:r>
      <w:r w:rsidR="006F2837">
        <w:rPr>
          <w:rFonts w:cs="Arial"/>
        </w:rPr>
        <w:t>07</w:t>
      </w:r>
      <w:r w:rsidR="003B3508">
        <w:rPr>
          <w:rFonts w:cs="Arial"/>
        </w:rPr>
        <w:t xml:space="preserve"> </w:t>
      </w:r>
      <w:r w:rsidR="006D7200" w:rsidRPr="00967C8F">
        <w:rPr>
          <w:rFonts w:cs="Arial"/>
        </w:rPr>
        <w:t xml:space="preserve">al </w:t>
      </w:r>
      <w:r w:rsidR="006F2837">
        <w:rPr>
          <w:rFonts w:cs="Arial"/>
        </w:rPr>
        <w:t>23</w:t>
      </w:r>
      <w:r w:rsidR="006D7200" w:rsidRPr="00967C8F">
        <w:rPr>
          <w:rFonts w:cs="Arial"/>
        </w:rPr>
        <w:t xml:space="preserve"> </w:t>
      </w:r>
      <w:r w:rsidR="00A15600" w:rsidRPr="00967C8F">
        <w:rPr>
          <w:rFonts w:cs="Arial"/>
        </w:rPr>
        <w:t xml:space="preserve">de </w:t>
      </w:r>
      <w:r w:rsidR="003B3508">
        <w:rPr>
          <w:rFonts w:cs="Arial"/>
        </w:rPr>
        <w:t>octubre</w:t>
      </w:r>
      <w:r w:rsidR="00A15600" w:rsidRPr="00967C8F">
        <w:rPr>
          <w:rFonts w:cs="Arial"/>
        </w:rPr>
        <w:t xml:space="preserve"> </w:t>
      </w:r>
      <w:r w:rsidR="0096702A" w:rsidRPr="00967C8F">
        <w:rPr>
          <w:rFonts w:cs="Arial"/>
        </w:rPr>
        <w:t>de</w:t>
      </w:r>
      <w:r w:rsidR="00CD30BD" w:rsidRPr="00967C8F">
        <w:rPr>
          <w:rFonts w:cs="Arial"/>
        </w:rPr>
        <w:t xml:space="preserve"> </w:t>
      </w:r>
      <w:r w:rsidR="0096702A" w:rsidRPr="00967C8F">
        <w:rPr>
          <w:rFonts w:cs="Arial"/>
        </w:rPr>
        <w:t>20</w:t>
      </w:r>
      <w:r w:rsidR="006D7200" w:rsidRPr="00967C8F">
        <w:rPr>
          <w:rFonts w:cs="Arial"/>
        </w:rPr>
        <w:t>20</w:t>
      </w:r>
      <w:r w:rsidRPr="00967C8F">
        <w:rPr>
          <w:rFonts w:cs="Arial"/>
        </w:rPr>
        <w:t xml:space="preserve"> se realizó un trabajo </w:t>
      </w:r>
      <w:r w:rsidR="00B35C06">
        <w:rPr>
          <w:rFonts w:cs="Arial"/>
        </w:rPr>
        <w:t xml:space="preserve">vía remota </w:t>
      </w:r>
      <w:r w:rsidRPr="00967C8F">
        <w:rPr>
          <w:rFonts w:cs="Arial"/>
        </w:rPr>
        <w:t xml:space="preserve">en la </w:t>
      </w:r>
      <w:r w:rsidR="006F2837">
        <w:rPr>
          <w:rFonts w:eastAsia="Times New Roman" w:cs="Arial"/>
          <w:color w:val="000000"/>
          <w:lang w:eastAsia="es-CR"/>
        </w:rPr>
        <w:t>Oficina</w:t>
      </w:r>
      <w:r w:rsidR="00B71F4D" w:rsidRPr="00967C8F">
        <w:rPr>
          <w:rFonts w:eastAsia="Times New Roman" w:cs="Arial"/>
          <w:color w:val="000000"/>
          <w:lang w:eastAsia="es-CR"/>
        </w:rPr>
        <w:t xml:space="preserve"> Regional del Organismo de Investigación Judicial de </w:t>
      </w:r>
      <w:r w:rsidR="008C3A20">
        <w:rPr>
          <w:rFonts w:eastAsia="Times New Roman" w:cs="Arial"/>
          <w:color w:val="000000"/>
          <w:lang w:eastAsia="es-CR"/>
        </w:rPr>
        <w:t>Osa</w:t>
      </w:r>
      <w:r w:rsidR="00E93FB4" w:rsidRPr="00967C8F">
        <w:rPr>
          <w:rFonts w:cs="Arial"/>
        </w:rPr>
        <w:t xml:space="preserve">. </w:t>
      </w:r>
      <w:r w:rsidRPr="00967C8F">
        <w:rPr>
          <w:rFonts w:cs="Arial"/>
        </w:rPr>
        <w:t xml:space="preserve">Durante este abordaje </w:t>
      </w:r>
      <w:r w:rsidR="00B35C06">
        <w:rPr>
          <w:rFonts w:cs="Arial"/>
        </w:rPr>
        <w:t xml:space="preserve">no </w:t>
      </w:r>
      <w:r w:rsidRPr="00967C8F">
        <w:rPr>
          <w:rFonts w:cs="Arial"/>
        </w:rPr>
        <w:t>se realizaron entrevistas a</w:t>
      </w:r>
      <w:r w:rsidR="00164A51" w:rsidRPr="00967C8F">
        <w:rPr>
          <w:rFonts w:cs="Arial"/>
        </w:rPr>
        <w:t xml:space="preserve">l </w:t>
      </w:r>
      <w:r w:rsidRPr="00967C8F">
        <w:rPr>
          <w:rFonts w:cs="Arial"/>
        </w:rPr>
        <w:t xml:space="preserve">personal de </w:t>
      </w:r>
      <w:r w:rsidR="00164A51" w:rsidRPr="00967C8F">
        <w:rPr>
          <w:rFonts w:cs="Arial"/>
        </w:rPr>
        <w:t xml:space="preserve">la </w:t>
      </w:r>
      <w:r w:rsidR="00F268A8">
        <w:rPr>
          <w:rFonts w:cs="Arial"/>
        </w:rPr>
        <w:t>Oficina</w:t>
      </w:r>
      <w:r w:rsidR="00F268A8" w:rsidRPr="00967C8F">
        <w:rPr>
          <w:rFonts w:cs="Arial"/>
        </w:rPr>
        <w:t xml:space="preserve"> </w:t>
      </w:r>
      <w:r w:rsidR="00B06689" w:rsidRPr="00967C8F">
        <w:rPr>
          <w:rFonts w:cs="Arial"/>
        </w:rPr>
        <w:t xml:space="preserve">para determinar </w:t>
      </w:r>
      <w:r w:rsidR="008719E6" w:rsidRPr="00967C8F">
        <w:rPr>
          <w:rFonts w:cs="Arial"/>
        </w:rPr>
        <w:t>las funciones asignadas</w:t>
      </w:r>
      <w:r w:rsidR="00B35C06">
        <w:rPr>
          <w:rFonts w:cs="Arial"/>
        </w:rPr>
        <w:t xml:space="preserve"> debido a </w:t>
      </w:r>
      <w:r w:rsidR="00857CA8">
        <w:rPr>
          <w:rFonts w:cs="Arial"/>
        </w:rPr>
        <w:t>que,</w:t>
      </w:r>
      <w:r w:rsidR="00B35C06">
        <w:rPr>
          <w:rFonts w:cs="Arial"/>
        </w:rPr>
        <w:t xml:space="preserve"> ante la situación de salud con motivo de la emergencia nacional</w:t>
      </w:r>
      <w:r w:rsidR="00CA63C3">
        <w:rPr>
          <w:rFonts w:cs="Arial"/>
        </w:rPr>
        <w:t>,</w:t>
      </w:r>
      <w:r w:rsidR="00B35C06">
        <w:rPr>
          <w:rFonts w:cs="Arial"/>
        </w:rPr>
        <w:t xml:space="preserve"> </w:t>
      </w:r>
      <w:r w:rsidR="00CA63C3">
        <w:rPr>
          <w:rFonts w:cs="Arial"/>
        </w:rPr>
        <w:t xml:space="preserve">a </w:t>
      </w:r>
      <w:r w:rsidR="00B35C06">
        <w:rPr>
          <w:rFonts w:cs="Arial"/>
        </w:rPr>
        <w:t>causa de la enfermedad conocida como Covid-19</w:t>
      </w:r>
      <w:r w:rsidR="00176779">
        <w:rPr>
          <w:rFonts w:cs="Arial"/>
        </w:rPr>
        <w:t xml:space="preserve">. </w:t>
      </w:r>
      <w:r w:rsidR="0029265A">
        <w:rPr>
          <w:rFonts w:cs="Arial"/>
        </w:rPr>
        <w:t xml:space="preserve">Ante ello, </w:t>
      </w:r>
      <w:r w:rsidR="0029265A" w:rsidRPr="0029265A">
        <w:rPr>
          <w:rFonts w:cs="Arial"/>
        </w:rPr>
        <w:t>el Consejo Superior en sesión 38-2021 celebrada el 11 de mayo del 2021, artículo XXXVIIIl, conoció el oficio 427-PLA-MI-2021 del 14 de abril de 2021 de la Dirección de Planificación, relacionado con el cronograma del Proyecto para el Desarrollo e Implementación del Modelo Estándar Integral del Proceso Penal</w:t>
      </w:r>
      <w:r w:rsidR="00B35C06">
        <w:rPr>
          <w:rFonts w:cs="Arial"/>
        </w:rPr>
        <w:t xml:space="preserve">; por lo que se espera </w:t>
      </w:r>
      <w:r w:rsidR="00EB7BA1">
        <w:rPr>
          <w:rFonts w:cs="Arial"/>
        </w:rPr>
        <w:t>poder realizar el abordaje completo de dicha oficina</w:t>
      </w:r>
      <w:r w:rsidR="00CB36CD">
        <w:rPr>
          <w:rFonts w:cs="Arial"/>
        </w:rPr>
        <w:t xml:space="preserve"> durante el segundo semestre de </w:t>
      </w:r>
      <w:r w:rsidR="00B35C06">
        <w:rPr>
          <w:rFonts w:cs="Arial"/>
        </w:rPr>
        <w:t xml:space="preserve">2021 a fin de realizar una visita presencial a la </w:t>
      </w:r>
      <w:r w:rsidR="00CB36CD">
        <w:rPr>
          <w:rFonts w:cs="Arial"/>
        </w:rPr>
        <w:t>Oficina</w:t>
      </w:r>
      <w:r w:rsidR="00B35C06">
        <w:rPr>
          <w:rFonts w:cs="Arial"/>
        </w:rPr>
        <w:t xml:space="preserve"> y así poder recabar más información al respecto;</w:t>
      </w:r>
      <w:r w:rsidRPr="00967C8F">
        <w:rPr>
          <w:rFonts w:cs="Arial"/>
        </w:rPr>
        <w:t xml:space="preserve"> </w:t>
      </w:r>
      <w:r w:rsidR="00B35C06">
        <w:rPr>
          <w:rFonts w:cs="Arial"/>
        </w:rPr>
        <w:t xml:space="preserve">también </w:t>
      </w:r>
      <w:r w:rsidRPr="00967C8F">
        <w:rPr>
          <w:rFonts w:cs="Arial"/>
        </w:rPr>
        <w:t>se hizo un análisis estadístico</w:t>
      </w:r>
      <w:r w:rsidR="0039244B" w:rsidRPr="00967C8F">
        <w:rPr>
          <w:rFonts w:cs="Arial"/>
        </w:rPr>
        <w:t xml:space="preserve"> de causas </w:t>
      </w:r>
      <w:r w:rsidR="00765015" w:rsidRPr="00967C8F">
        <w:rPr>
          <w:rFonts w:cs="Arial"/>
        </w:rPr>
        <w:t>ingresadas, terminadas</w:t>
      </w:r>
      <w:r w:rsidR="00C52462" w:rsidRPr="00967C8F">
        <w:rPr>
          <w:rFonts w:cs="Arial"/>
        </w:rPr>
        <w:t>, causas en rezago, ordenes de capturas, diligencias de colaboración</w:t>
      </w:r>
      <w:r w:rsidR="0047189B" w:rsidRPr="00967C8F">
        <w:rPr>
          <w:rFonts w:cs="Arial"/>
        </w:rPr>
        <w:t>, cantidad de indicios recolectados</w:t>
      </w:r>
      <w:r w:rsidR="00E92741" w:rsidRPr="00967C8F">
        <w:rPr>
          <w:rFonts w:cs="Arial"/>
        </w:rPr>
        <w:t>, traslados de personas detenidas</w:t>
      </w:r>
      <w:r w:rsidRPr="00967C8F">
        <w:rPr>
          <w:rFonts w:cs="Arial"/>
        </w:rPr>
        <w:t xml:space="preserve">. </w:t>
      </w:r>
    </w:p>
    <w:p w14:paraId="22CB13D4" w14:textId="77777777" w:rsidR="00E40362" w:rsidRDefault="00E40362" w:rsidP="006D2683">
      <w:pPr>
        <w:rPr>
          <w:rFonts w:cs="Arial"/>
        </w:rPr>
      </w:pPr>
    </w:p>
    <w:p w14:paraId="30AF8D5D" w14:textId="63C46449" w:rsidR="006D2683" w:rsidRPr="00967C8F" w:rsidRDefault="006D2683" w:rsidP="006D2683">
      <w:pPr>
        <w:rPr>
          <w:rFonts w:cs="Arial"/>
        </w:rPr>
      </w:pPr>
      <w:r w:rsidRPr="00967C8F">
        <w:rPr>
          <w:rFonts w:cs="Arial"/>
        </w:rPr>
        <w:lastRenderedPageBreak/>
        <w:t>En el archivo adjunto, se muestran los resultados obtenidos del diagnóstico realizado en el despacho, en el cual se detallan los siguientes elementos:</w:t>
      </w:r>
    </w:p>
    <w:p w14:paraId="5B125B5C" w14:textId="3E8DB8CB" w:rsidR="002F221B" w:rsidRPr="00967C8F" w:rsidRDefault="00CC246D" w:rsidP="003D06D4">
      <w:pPr>
        <w:numPr>
          <w:ilvl w:val="0"/>
          <w:numId w:val="18"/>
        </w:numPr>
        <w:spacing w:after="0"/>
        <w:rPr>
          <w:rFonts w:cs="Arial"/>
        </w:rPr>
      </w:pPr>
      <w:r w:rsidRPr="00967C8F">
        <w:rPr>
          <w:rFonts w:cs="Arial"/>
        </w:rPr>
        <w:t>R</w:t>
      </w:r>
      <w:r w:rsidR="002F221B" w:rsidRPr="00967C8F">
        <w:rPr>
          <w:rFonts w:cs="Arial"/>
        </w:rPr>
        <w:t>etroalimentación de la Contraloría de Servicios</w:t>
      </w:r>
      <w:r w:rsidR="00390A2B" w:rsidRPr="00967C8F">
        <w:rPr>
          <w:rFonts w:cs="Arial"/>
        </w:rPr>
        <w:t xml:space="preserve">. </w:t>
      </w:r>
      <w:r w:rsidR="00390A2B" w:rsidRPr="00967C8F">
        <w:rPr>
          <w:rFonts w:cs="Arial"/>
          <w:b/>
          <w:i/>
          <w:color w:val="000000"/>
        </w:rPr>
        <w:t>Ver</w:t>
      </w:r>
      <w:r w:rsidR="00390A2B" w:rsidRPr="00967C8F">
        <w:rPr>
          <w:rFonts w:cs="Arial"/>
        </w:rPr>
        <w:t xml:space="preserve"> </w:t>
      </w:r>
      <w:r w:rsidR="00390A2B" w:rsidRPr="00967C8F">
        <w:rPr>
          <w:rFonts w:cs="Arial"/>
          <w:b/>
          <w:i/>
          <w:color w:val="000000"/>
        </w:rPr>
        <w:t xml:space="preserve">Apéndice </w:t>
      </w:r>
      <w:r w:rsidR="00497B40">
        <w:rPr>
          <w:rFonts w:cs="Arial"/>
          <w:b/>
          <w:i/>
          <w:color w:val="000000"/>
        </w:rPr>
        <w:t>3</w:t>
      </w:r>
      <w:r w:rsidR="006D7200" w:rsidRPr="00967C8F">
        <w:rPr>
          <w:rFonts w:cs="Arial"/>
          <w:b/>
          <w:i/>
          <w:color w:val="000000"/>
        </w:rPr>
        <w:t>.</w:t>
      </w:r>
    </w:p>
    <w:p w14:paraId="6A47BB8D" w14:textId="6956F645" w:rsidR="002F221B" w:rsidRPr="00967C8F" w:rsidRDefault="002F221B" w:rsidP="002F221B">
      <w:pPr>
        <w:numPr>
          <w:ilvl w:val="0"/>
          <w:numId w:val="18"/>
        </w:numPr>
        <w:spacing w:after="0"/>
        <w:rPr>
          <w:rFonts w:cs="Arial"/>
        </w:rPr>
      </w:pPr>
      <w:r w:rsidRPr="00967C8F">
        <w:rPr>
          <w:rFonts w:cs="Arial"/>
        </w:rPr>
        <w:t>Mapa general del proceso</w:t>
      </w:r>
      <w:r w:rsidR="00855849" w:rsidRPr="00967C8F">
        <w:rPr>
          <w:rFonts w:cs="Arial"/>
        </w:rPr>
        <w:t xml:space="preserve">. </w:t>
      </w:r>
      <w:r w:rsidR="00855849" w:rsidRPr="00967C8F">
        <w:rPr>
          <w:rFonts w:cs="Arial"/>
          <w:b/>
          <w:i/>
          <w:color w:val="000000"/>
        </w:rPr>
        <w:t>Ver</w:t>
      </w:r>
      <w:r w:rsidR="00855849" w:rsidRPr="00967C8F">
        <w:rPr>
          <w:rFonts w:cs="Arial"/>
        </w:rPr>
        <w:t xml:space="preserve"> </w:t>
      </w:r>
      <w:r w:rsidR="00855849" w:rsidRPr="00967C8F">
        <w:rPr>
          <w:rFonts w:cs="Arial"/>
          <w:b/>
          <w:i/>
          <w:color w:val="000000"/>
        </w:rPr>
        <w:t xml:space="preserve">Apéndice </w:t>
      </w:r>
      <w:r w:rsidR="00497B40">
        <w:rPr>
          <w:rFonts w:cs="Arial"/>
          <w:b/>
          <w:i/>
          <w:color w:val="000000"/>
        </w:rPr>
        <w:t>4</w:t>
      </w:r>
      <w:r w:rsidR="00AF4051" w:rsidRPr="00967C8F">
        <w:rPr>
          <w:rFonts w:cs="Arial"/>
          <w:b/>
          <w:i/>
          <w:color w:val="000000"/>
        </w:rPr>
        <w:t>.</w:t>
      </w:r>
    </w:p>
    <w:p w14:paraId="5CF2F5F9" w14:textId="596FCB9F" w:rsidR="00BE3BAC" w:rsidRPr="00967C8F" w:rsidRDefault="00BE3BAC" w:rsidP="00BE3BAC">
      <w:pPr>
        <w:numPr>
          <w:ilvl w:val="0"/>
          <w:numId w:val="18"/>
        </w:numPr>
        <w:spacing w:after="0"/>
        <w:rPr>
          <w:rFonts w:cs="Arial"/>
        </w:rPr>
      </w:pPr>
      <w:r w:rsidRPr="00967C8F">
        <w:rPr>
          <w:rFonts w:cs="Arial"/>
        </w:rPr>
        <w:t>Análisis estadístico</w:t>
      </w:r>
      <w:r w:rsidR="0099738D" w:rsidRPr="00967C8F">
        <w:rPr>
          <w:rFonts w:cs="Arial"/>
        </w:rPr>
        <w:t xml:space="preserve">. </w:t>
      </w:r>
      <w:r w:rsidR="0099738D" w:rsidRPr="00967C8F">
        <w:rPr>
          <w:rFonts w:cs="Arial"/>
          <w:b/>
          <w:i/>
          <w:color w:val="000000"/>
        </w:rPr>
        <w:t>Ver</w:t>
      </w:r>
      <w:r w:rsidR="0099738D" w:rsidRPr="00967C8F">
        <w:rPr>
          <w:rFonts w:cs="Arial"/>
        </w:rPr>
        <w:t xml:space="preserve"> </w:t>
      </w:r>
      <w:r w:rsidR="0099738D" w:rsidRPr="00967C8F">
        <w:rPr>
          <w:rFonts w:cs="Arial"/>
          <w:b/>
          <w:i/>
          <w:color w:val="000000"/>
        </w:rPr>
        <w:t xml:space="preserve">Apéndice </w:t>
      </w:r>
      <w:r w:rsidR="00497B40">
        <w:rPr>
          <w:rFonts w:cs="Arial"/>
          <w:b/>
          <w:i/>
          <w:color w:val="000000"/>
        </w:rPr>
        <w:t>5</w:t>
      </w:r>
      <w:r w:rsidR="00AF4051" w:rsidRPr="00967C8F">
        <w:rPr>
          <w:rFonts w:cs="Arial"/>
          <w:b/>
          <w:i/>
          <w:color w:val="000000"/>
        </w:rPr>
        <w:t>.</w:t>
      </w:r>
    </w:p>
    <w:p w14:paraId="6FD344EB" w14:textId="208D98D3" w:rsidR="00BE3BAC" w:rsidRPr="00967C8F" w:rsidRDefault="00BE3BAC" w:rsidP="00BE3BAC">
      <w:pPr>
        <w:numPr>
          <w:ilvl w:val="0"/>
          <w:numId w:val="18"/>
        </w:numPr>
        <w:spacing w:after="0"/>
        <w:rPr>
          <w:rFonts w:cs="Arial"/>
        </w:rPr>
      </w:pPr>
      <w:r w:rsidRPr="00967C8F">
        <w:rPr>
          <w:rFonts w:cs="Arial"/>
        </w:rPr>
        <w:t>Análisis de cargas de trabajo</w:t>
      </w:r>
      <w:r w:rsidR="00653B68" w:rsidRPr="00967C8F">
        <w:rPr>
          <w:rFonts w:cs="Arial"/>
        </w:rPr>
        <w:t xml:space="preserve">. </w:t>
      </w:r>
      <w:r w:rsidR="00653B68" w:rsidRPr="00967C8F">
        <w:rPr>
          <w:rFonts w:cs="Arial"/>
          <w:b/>
          <w:i/>
          <w:color w:val="000000"/>
        </w:rPr>
        <w:t>Ver</w:t>
      </w:r>
      <w:r w:rsidR="00653B68" w:rsidRPr="00967C8F">
        <w:rPr>
          <w:rFonts w:cs="Arial"/>
        </w:rPr>
        <w:t xml:space="preserve"> </w:t>
      </w:r>
      <w:r w:rsidR="00653B68" w:rsidRPr="00967C8F">
        <w:rPr>
          <w:rFonts w:cs="Arial"/>
          <w:b/>
          <w:i/>
          <w:color w:val="000000"/>
        </w:rPr>
        <w:t xml:space="preserve">Apéndice </w:t>
      </w:r>
      <w:r w:rsidR="00497B40">
        <w:rPr>
          <w:rFonts w:cs="Arial"/>
          <w:b/>
          <w:i/>
          <w:color w:val="000000"/>
        </w:rPr>
        <w:t>5</w:t>
      </w:r>
      <w:r w:rsidR="00AF4051" w:rsidRPr="00967C8F">
        <w:rPr>
          <w:rFonts w:cs="Arial"/>
          <w:b/>
          <w:i/>
          <w:color w:val="000000"/>
        </w:rPr>
        <w:t>.</w:t>
      </w:r>
    </w:p>
    <w:p w14:paraId="255E1E28" w14:textId="75543B0A" w:rsidR="006B3821" w:rsidRPr="00967C8F" w:rsidRDefault="006B3821" w:rsidP="002F221B">
      <w:pPr>
        <w:numPr>
          <w:ilvl w:val="0"/>
          <w:numId w:val="18"/>
        </w:numPr>
        <w:spacing w:after="0"/>
        <w:rPr>
          <w:rFonts w:cs="Arial"/>
        </w:rPr>
      </w:pPr>
      <w:r w:rsidRPr="00967C8F">
        <w:rPr>
          <w:rFonts w:cs="Arial"/>
        </w:rPr>
        <w:t>Análisis de oficinas homólogas</w:t>
      </w:r>
      <w:r w:rsidR="003B26DB" w:rsidRPr="00967C8F">
        <w:rPr>
          <w:rFonts w:cs="Arial"/>
        </w:rPr>
        <w:t xml:space="preserve">. </w:t>
      </w:r>
      <w:r w:rsidR="002E5C2A" w:rsidRPr="00967C8F">
        <w:rPr>
          <w:rFonts w:cs="Arial"/>
          <w:b/>
          <w:i/>
          <w:color w:val="000000"/>
        </w:rPr>
        <w:t>Ver</w:t>
      </w:r>
      <w:r w:rsidR="002E5C2A" w:rsidRPr="00967C8F">
        <w:rPr>
          <w:rFonts w:cs="Arial"/>
        </w:rPr>
        <w:t xml:space="preserve"> </w:t>
      </w:r>
      <w:r w:rsidR="002E5C2A" w:rsidRPr="00967C8F">
        <w:rPr>
          <w:rFonts w:cs="Arial"/>
          <w:b/>
          <w:i/>
          <w:color w:val="000000"/>
        </w:rPr>
        <w:t xml:space="preserve">Apéndice </w:t>
      </w:r>
      <w:r w:rsidR="00C71B36">
        <w:rPr>
          <w:rFonts w:cs="Arial"/>
          <w:b/>
          <w:i/>
          <w:color w:val="000000"/>
        </w:rPr>
        <w:t>5</w:t>
      </w:r>
      <w:r w:rsidR="00AF4051" w:rsidRPr="00967C8F">
        <w:rPr>
          <w:rFonts w:cs="Arial"/>
          <w:b/>
          <w:i/>
          <w:color w:val="000000"/>
        </w:rPr>
        <w:t>.</w:t>
      </w:r>
    </w:p>
    <w:p w14:paraId="26B7996F" w14:textId="666A429D" w:rsidR="002F221B" w:rsidRPr="00967C8F" w:rsidRDefault="002F221B" w:rsidP="002F221B">
      <w:pPr>
        <w:numPr>
          <w:ilvl w:val="0"/>
          <w:numId w:val="18"/>
        </w:numPr>
        <w:spacing w:after="0"/>
        <w:rPr>
          <w:rFonts w:cs="Arial"/>
        </w:rPr>
      </w:pPr>
      <w:r w:rsidRPr="00967C8F">
        <w:rPr>
          <w:rFonts w:cs="Arial"/>
        </w:rPr>
        <w:t>Análisis comparativo con el Modelo de Tramitación</w:t>
      </w:r>
      <w:r w:rsidR="002E5C2A" w:rsidRPr="00967C8F">
        <w:rPr>
          <w:rFonts w:cs="Arial"/>
        </w:rPr>
        <w:t xml:space="preserve">. </w:t>
      </w:r>
      <w:r w:rsidR="002E5C2A" w:rsidRPr="00967C8F">
        <w:rPr>
          <w:rFonts w:cs="Arial"/>
          <w:b/>
          <w:i/>
          <w:color w:val="000000"/>
        </w:rPr>
        <w:t>Ver</w:t>
      </w:r>
      <w:r w:rsidR="002E5C2A" w:rsidRPr="00967C8F">
        <w:rPr>
          <w:rFonts w:cs="Arial"/>
        </w:rPr>
        <w:t xml:space="preserve"> </w:t>
      </w:r>
      <w:r w:rsidR="002E5C2A" w:rsidRPr="00967C8F">
        <w:rPr>
          <w:rFonts w:cs="Arial"/>
          <w:b/>
          <w:i/>
          <w:color w:val="000000"/>
        </w:rPr>
        <w:t xml:space="preserve">Apéndice </w:t>
      </w:r>
      <w:r w:rsidR="00C71B36">
        <w:rPr>
          <w:rFonts w:cs="Arial"/>
          <w:b/>
          <w:i/>
          <w:color w:val="000000"/>
        </w:rPr>
        <w:t>5</w:t>
      </w:r>
      <w:r w:rsidR="00AF4051" w:rsidRPr="00967C8F">
        <w:rPr>
          <w:rFonts w:cs="Arial"/>
          <w:b/>
          <w:i/>
          <w:color w:val="000000"/>
        </w:rPr>
        <w:t>.</w:t>
      </w:r>
    </w:p>
    <w:p w14:paraId="6C85F3F0" w14:textId="77777777" w:rsidR="002F221B" w:rsidRPr="00967C8F" w:rsidRDefault="002F221B" w:rsidP="00AF4051">
      <w:pPr>
        <w:spacing w:after="0"/>
        <w:ind w:left="360"/>
        <w:rPr>
          <w:rFonts w:cs="Arial"/>
        </w:rPr>
      </w:pPr>
    </w:p>
    <w:tbl>
      <w:tblPr>
        <w:tblW w:w="0" w:type="auto"/>
        <w:tblCellSpacing w:w="20" w:type="dxa"/>
        <w:tblInd w:w="214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gridCol w:w="2977"/>
      </w:tblGrid>
      <w:tr w:rsidR="00FD5A2A" w:rsidRPr="00967C8F" w14:paraId="59C49B7A" w14:textId="77777777" w:rsidTr="00D51222">
        <w:trPr>
          <w:trHeight w:val="458"/>
          <w:tblCellSpacing w:w="20" w:type="dxa"/>
        </w:trPr>
        <w:tc>
          <w:tcPr>
            <w:tcW w:w="2917" w:type="dxa"/>
            <w:shd w:val="clear" w:color="auto" w:fill="365F91"/>
          </w:tcPr>
          <w:p w14:paraId="4C8DA179" w14:textId="77777777" w:rsidR="00FD5A2A" w:rsidRPr="00967C8F" w:rsidRDefault="00FD5A2A" w:rsidP="00D51222">
            <w:pPr>
              <w:spacing w:before="240"/>
              <w:ind w:left="0"/>
              <w:jc w:val="center"/>
              <w:rPr>
                <w:rFonts w:cs="Arial"/>
                <w:bCs/>
                <w:color w:val="FFFFFF"/>
                <w:sz w:val="28"/>
              </w:rPr>
            </w:pPr>
            <w:r w:rsidRPr="00967C8F">
              <w:rPr>
                <w:rFonts w:cs="Arial"/>
                <w:bCs/>
                <w:color w:val="FFFFFF"/>
              </w:rPr>
              <w:t>Nombre del documento</w:t>
            </w:r>
          </w:p>
        </w:tc>
        <w:tc>
          <w:tcPr>
            <w:tcW w:w="2917" w:type="dxa"/>
            <w:shd w:val="clear" w:color="auto" w:fill="365F91"/>
          </w:tcPr>
          <w:p w14:paraId="70787F9D" w14:textId="77777777" w:rsidR="00FD5A2A" w:rsidRPr="00967C8F" w:rsidRDefault="00FD5A2A" w:rsidP="00D51222">
            <w:pPr>
              <w:spacing w:before="240"/>
              <w:ind w:left="0"/>
              <w:jc w:val="center"/>
              <w:rPr>
                <w:rFonts w:cs="Arial"/>
                <w:bCs/>
                <w:color w:val="FFFFFF"/>
              </w:rPr>
            </w:pPr>
            <w:r w:rsidRPr="00967C8F">
              <w:rPr>
                <w:rFonts w:cs="Arial"/>
                <w:bCs/>
                <w:color w:val="FFFFFF"/>
              </w:rPr>
              <w:t>Archivo</w:t>
            </w:r>
          </w:p>
        </w:tc>
      </w:tr>
      <w:tr w:rsidR="00FD5A2A" w:rsidRPr="00967C8F" w14:paraId="6E788DA5" w14:textId="77777777" w:rsidTr="00D51222">
        <w:trPr>
          <w:tblCellSpacing w:w="20" w:type="dxa"/>
        </w:trPr>
        <w:tc>
          <w:tcPr>
            <w:tcW w:w="2917" w:type="dxa"/>
            <w:shd w:val="clear" w:color="auto" w:fill="auto"/>
          </w:tcPr>
          <w:p w14:paraId="5B46830C" w14:textId="5CF78902" w:rsidR="00FD5A2A" w:rsidRPr="00967C8F" w:rsidRDefault="00FD5A2A" w:rsidP="00D51222">
            <w:pPr>
              <w:spacing w:before="240"/>
              <w:ind w:left="0"/>
              <w:jc w:val="center"/>
              <w:rPr>
                <w:rFonts w:cs="Arial"/>
                <w:b/>
                <w:sz w:val="28"/>
              </w:rPr>
            </w:pPr>
            <w:r w:rsidRPr="00967C8F">
              <w:rPr>
                <w:rFonts w:cs="Arial"/>
                <w:b/>
                <w:szCs w:val="18"/>
              </w:rPr>
              <w:t xml:space="preserve">Presentación de resultados del abordaje realizado en la </w:t>
            </w:r>
            <w:r w:rsidR="008248F6">
              <w:rPr>
                <w:rFonts w:cs="Arial"/>
                <w:b/>
                <w:szCs w:val="18"/>
              </w:rPr>
              <w:t>Oficina</w:t>
            </w:r>
            <w:r w:rsidRPr="00967C8F">
              <w:rPr>
                <w:rFonts w:cs="Arial"/>
                <w:b/>
                <w:szCs w:val="18"/>
              </w:rPr>
              <w:t xml:space="preserve"> Regional del Organismo de Investigación Judicial de </w:t>
            </w:r>
            <w:r w:rsidR="008C3A20">
              <w:rPr>
                <w:rFonts w:cs="Arial"/>
                <w:b/>
                <w:szCs w:val="18"/>
              </w:rPr>
              <w:t>Osa</w:t>
            </w:r>
          </w:p>
        </w:tc>
        <w:tc>
          <w:tcPr>
            <w:tcW w:w="2917" w:type="dxa"/>
          </w:tcPr>
          <w:p w14:paraId="1554BA37" w14:textId="09103ED8" w:rsidR="00FD5A2A" w:rsidRPr="00967C8F" w:rsidRDefault="00FA4339" w:rsidP="00D51222">
            <w:pPr>
              <w:spacing w:before="240"/>
              <w:ind w:left="0"/>
              <w:jc w:val="center"/>
              <w:rPr>
                <w:rFonts w:cs="Arial"/>
                <w:b/>
                <w:color w:val="FFFFFF"/>
                <w:sz w:val="28"/>
              </w:rPr>
            </w:pPr>
            <w:r>
              <w:rPr>
                <w:rFonts w:cs="Arial"/>
                <w:b/>
                <w:color w:val="FFFFFF"/>
                <w:sz w:val="28"/>
              </w:rPr>
              <w:object w:dxaOrig="1520" w:dyaOrig="988" w14:anchorId="64B8C8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75pt;height:49.5pt" o:ole="">
                  <v:imagedata r:id="rId20" o:title=""/>
                </v:shape>
                <o:OLEObject Type="Embed" ProgID="PowerPoint.Show.12" ShapeID="_x0000_i1027" DrawAspect="Icon" ObjectID="_1695646830" r:id="rId21"/>
              </w:object>
            </w:r>
            <w:r w:rsidR="00232781">
              <w:rPr>
                <w:rFonts w:cs="Arial"/>
                <w:b/>
                <w:color w:val="FFFFFF"/>
                <w:sz w:val="28"/>
              </w:rPr>
              <w:object w:dxaOrig="1520" w:dyaOrig="988" w14:anchorId="125CA8E6">
                <v:shape id="_x0000_i1028" type="#_x0000_t75" style="width:78pt;height:48pt" o:ole="">
                  <v:imagedata r:id="rId22" o:title=""/>
                </v:shape>
                <o:OLEObject Type="Embed" ProgID="PowerPoint.Show.12" ShapeID="_x0000_i1028" DrawAspect="Icon" ObjectID="_1695646831" r:id="rId23"/>
              </w:object>
            </w:r>
          </w:p>
        </w:tc>
      </w:tr>
    </w:tbl>
    <w:p w14:paraId="32ABB7EF" w14:textId="77777777" w:rsidR="00FD5A2A" w:rsidRPr="00967C8F" w:rsidRDefault="00FD5A2A" w:rsidP="00AF4051">
      <w:pPr>
        <w:ind w:left="0"/>
        <w:rPr>
          <w:rFonts w:cs="Arial"/>
        </w:rPr>
      </w:pPr>
    </w:p>
    <w:p w14:paraId="26D4B77E" w14:textId="1C809B0A" w:rsidR="004B7EDD" w:rsidRDefault="00FA7A1C" w:rsidP="004B7EDD">
      <w:pPr>
        <w:pStyle w:val="Ttulo1"/>
        <w:rPr>
          <w:rFonts w:cs="Arial"/>
        </w:rPr>
      </w:pPr>
      <w:r w:rsidRPr="00967C8F">
        <w:rPr>
          <w:rFonts w:cs="Arial"/>
        </w:rPr>
        <w:t>Conclusiones</w:t>
      </w:r>
    </w:p>
    <w:p w14:paraId="109300A5" w14:textId="42EEF2FE" w:rsidR="00D40529" w:rsidRPr="00967C8F" w:rsidRDefault="00D40529" w:rsidP="00D40529">
      <w:pPr>
        <w:spacing w:before="0"/>
        <w:ind w:left="0"/>
        <w:rPr>
          <w:rFonts w:eastAsia="Times New Roman" w:cs="Arial"/>
          <w:color w:val="000000"/>
          <w:lang w:eastAsia="es-CR"/>
        </w:rPr>
      </w:pPr>
      <w:r w:rsidRPr="00DB0EE7">
        <w:rPr>
          <w:rFonts w:eastAsia="Times New Roman" w:cs="Arial"/>
          <w:color w:val="000000"/>
          <w:lang w:eastAsia="es-CR"/>
        </w:rPr>
        <w:t>Producto</w:t>
      </w:r>
      <w:r w:rsidRPr="00967C8F">
        <w:rPr>
          <w:rFonts w:eastAsia="Times New Roman" w:cs="Arial"/>
          <w:color w:val="000000"/>
          <w:lang w:eastAsia="es-CR"/>
        </w:rPr>
        <w:t xml:space="preserve"> del diagnóstico realizado en </w:t>
      </w:r>
      <w:r w:rsidR="004D7642" w:rsidRPr="00967C8F">
        <w:rPr>
          <w:rFonts w:eastAsia="Times New Roman" w:cs="Arial"/>
          <w:color w:val="000000"/>
          <w:lang w:eastAsia="es-CR"/>
        </w:rPr>
        <w:t xml:space="preserve">la </w:t>
      </w:r>
      <w:r w:rsidR="008248F6">
        <w:rPr>
          <w:rFonts w:eastAsia="Times New Roman" w:cs="Arial"/>
          <w:color w:val="000000"/>
          <w:lang w:eastAsia="es-CR"/>
        </w:rPr>
        <w:t>Oficina</w:t>
      </w:r>
      <w:r w:rsidR="004D7642" w:rsidRPr="00967C8F">
        <w:rPr>
          <w:rFonts w:eastAsia="Times New Roman" w:cs="Arial"/>
          <w:color w:val="000000"/>
          <w:lang w:eastAsia="es-CR"/>
        </w:rPr>
        <w:t xml:space="preserve"> Regional del Organismo de Investigación Judicial de </w:t>
      </w:r>
      <w:r w:rsidR="008C3A20">
        <w:rPr>
          <w:rFonts w:eastAsia="Times New Roman" w:cs="Arial"/>
          <w:color w:val="000000"/>
          <w:lang w:eastAsia="es-CR"/>
        </w:rPr>
        <w:t>Osa</w:t>
      </w:r>
      <w:r w:rsidRPr="00967C8F">
        <w:rPr>
          <w:rFonts w:eastAsia="Times New Roman" w:cs="Arial"/>
          <w:color w:val="000000"/>
          <w:lang w:eastAsia="es-CR"/>
        </w:rPr>
        <w:t>, se identificaron datos relevantes que a continuación se especifican e integran en conjunto con el plan de trabajo</w:t>
      </w:r>
      <w:r w:rsidR="00BF0D4D" w:rsidRPr="00967C8F">
        <w:rPr>
          <w:rFonts w:eastAsia="Times New Roman" w:cs="Arial"/>
          <w:color w:val="000000"/>
          <w:lang w:eastAsia="es-CR"/>
        </w:rPr>
        <w:t>:</w:t>
      </w:r>
    </w:p>
    <w:p w14:paraId="1AF91D16" w14:textId="5D3BE83E" w:rsidR="00D63DEC" w:rsidRPr="00967C8F" w:rsidRDefault="00D63DEC" w:rsidP="00D63DEC">
      <w:pPr>
        <w:pStyle w:val="Ttulo2"/>
        <w:rPr>
          <w:rFonts w:cs="Arial"/>
          <w:b w:val="0"/>
          <w:bCs w:val="0"/>
          <w:i w:val="0"/>
          <w:iCs w:val="0"/>
          <w:color w:val="auto"/>
          <w:sz w:val="22"/>
          <w:szCs w:val="22"/>
        </w:rPr>
      </w:pPr>
      <w:r w:rsidRPr="00A92A9A">
        <w:rPr>
          <w:rFonts w:cs="Arial"/>
          <w:b w:val="0"/>
          <w:bCs w:val="0"/>
          <w:i w:val="0"/>
          <w:iCs w:val="0"/>
          <w:color w:val="auto"/>
          <w:sz w:val="22"/>
          <w:szCs w:val="22"/>
        </w:rPr>
        <w:t>Para el año</w:t>
      </w:r>
      <w:r w:rsidRPr="00967C8F">
        <w:rPr>
          <w:rFonts w:cs="Arial"/>
          <w:b w:val="0"/>
          <w:bCs w:val="0"/>
          <w:i w:val="0"/>
          <w:iCs w:val="0"/>
          <w:color w:val="auto"/>
          <w:sz w:val="22"/>
          <w:szCs w:val="22"/>
        </w:rPr>
        <w:t xml:space="preserve"> 201</w:t>
      </w:r>
      <w:r w:rsidRPr="00967C8F">
        <w:rPr>
          <w:rFonts w:cs="Arial"/>
          <w:b w:val="0"/>
          <w:bCs w:val="0"/>
          <w:i w:val="0"/>
          <w:iCs w:val="0"/>
          <w:color w:val="auto"/>
          <w:sz w:val="22"/>
          <w:szCs w:val="22"/>
          <w:lang w:val="es-MX"/>
        </w:rPr>
        <w:t>9</w:t>
      </w:r>
      <w:r w:rsidRPr="00967C8F">
        <w:rPr>
          <w:rFonts w:cs="Arial"/>
          <w:b w:val="0"/>
          <w:bCs w:val="0"/>
          <w:i w:val="0"/>
          <w:iCs w:val="0"/>
          <w:color w:val="auto"/>
          <w:sz w:val="22"/>
          <w:szCs w:val="22"/>
        </w:rPr>
        <w:t xml:space="preserve">, se registró </w:t>
      </w:r>
      <w:r w:rsidRPr="00967C8F">
        <w:rPr>
          <w:rFonts w:cs="Arial"/>
          <w:b w:val="0"/>
          <w:bCs w:val="0"/>
          <w:i w:val="0"/>
          <w:iCs w:val="0"/>
          <w:color w:val="auto"/>
          <w:sz w:val="22"/>
          <w:szCs w:val="22"/>
          <w:lang w:val="es-MX"/>
        </w:rPr>
        <w:t>e</w:t>
      </w:r>
      <w:r w:rsidRPr="00967C8F">
        <w:rPr>
          <w:rFonts w:cs="Arial"/>
          <w:b w:val="0"/>
          <w:bCs w:val="0"/>
          <w:i w:val="0"/>
          <w:iCs w:val="0"/>
          <w:color w:val="auto"/>
          <w:sz w:val="22"/>
          <w:szCs w:val="22"/>
        </w:rPr>
        <w:t xml:space="preserve">l </w:t>
      </w:r>
      <w:r w:rsidR="00393ECF" w:rsidRPr="00967C8F">
        <w:rPr>
          <w:rFonts w:cs="Arial"/>
          <w:b w:val="0"/>
          <w:bCs w:val="0"/>
          <w:i w:val="0"/>
          <w:iCs w:val="0"/>
          <w:color w:val="auto"/>
          <w:sz w:val="22"/>
          <w:szCs w:val="22"/>
          <w:lang w:val="es-CR"/>
        </w:rPr>
        <w:t>menor</w:t>
      </w:r>
      <w:r w:rsidRPr="00967C8F">
        <w:rPr>
          <w:rFonts w:cs="Arial"/>
          <w:b w:val="0"/>
          <w:bCs w:val="0"/>
          <w:i w:val="0"/>
          <w:iCs w:val="0"/>
          <w:color w:val="auto"/>
          <w:sz w:val="22"/>
          <w:szCs w:val="22"/>
        </w:rPr>
        <w:t xml:space="preserve"> </w:t>
      </w:r>
      <w:r w:rsidRPr="00967C8F">
        <w:rPr>
          <w:rFonts w:cs="Arial"/>
          <w:b w:val="0"/>
          <w:bCs w:val="0"/>
          <w:i w:val="0"/>
          <w:iCs w:val="0"/>
          <w:color w:val="auto"/>
          <w:sz w:val="22"/>
          <w:szCs w:val="22"/>
          <w:lang w:val="es-MX"/>
        </w:rPr>
        <w:t>ingreso</w:t>
      </w:r>
      <w:r w:rsidRPr="00967C8F">
        <w:rPr>
          <w:rFonts w:cs="Arial"/>
          <w:b w:val="0"/>
          <w:bCs w:val="0"/>
          <w:i w:val="0"/>
          <w:iCs w:val="0"/>
          <w:color w:val="auto"/>
          <w:sz w:val="22"/>
          <w:szCs w:val="22"/>
        </w:rPr>
        <w:t xml:space="preserve"> de asuntos (</w:t>
      </w:r>
      <w:r w:rsidR="00635A5E">
        <w:rPr>
          <w:rFonts w:cs="Arial"/>
          <w:b w:val="0"/>
          <w:bCs w:val="0"/>
          <w:i w:val="0"/>
          <w:iCs w:val="0"/>
          <w:color w:val="auto"/>
          <w:sz w:val="22"/>
          <w:szCs w:val="22"/>
          <w:lang w:val="es-MX"/>
        </w:rPr>
        <w:t>942 causas entradas</w:t>
      </w:r>
      <w:r w:rsidRPr="00967C8F">
        <w:rPr>
          <w:rFonts w:cs="Arial"/>
          <w:b w:val="0"/>
          <w:bCs w:val="0"/>
          <w:i w:val="0"/>
          <w:iCs w:val="0"/>
          <w:color w:val="auto"/>
          <w:sz w:val="22"/>
          <w:szCs w:val="22"/>
        </w:rPr>
        <w:t xml:space="preserve">), </w:t>
      </w:r>
      <w:r w:rsidRPr="00967C8F">
        <w:rPr>
          <w:rFonts w:cs="Arial"/>
          <w:b w:val="0"/>
          <w:bCs w:val="0"/>
          <w:i w:val="0"/>
          <w:iCs w:val="0"/>
          <w:color w:val="auto"/>
          <w:sz w:val="22"/>
          <w:szCs w:val="22"/>
          <w:lang w:val="es-MX"/>
        </w:rPr>
        <w:t xml:space="preserve">registrando un </w:t>
      </w:r>
      <w:r w:rsidR="000651F4" w:rsidRPr="00967C8F">
        <w:rPr>
          <w:rFonts w:cs="Arial"/>
          <w:b w:val="0"/>
          <w:bCs w:val="0"/>
          <w:i w:val="0"/>
          <w:iCs w:val="0"/>
          <w:color w:val="auto"/>
          <w:sz w:val="22"/>
          <w:szCs w:val="22"/>
          <w:lang w:val="es-MX"/>
        </w:rPr>
        <w:t>descenso</w:t>
      </w:r>
      <w:r w:rsidRPr="00967C8F">
        <w:rPr>
          <w:rFonts w:cs="Arial"/>
          <w:b w:val="0"/>
          <w:bCs w:val="0"/>
          <w:i w:val="0"/>
          <w:iCs w:val="0"/>
          <w:color w:val="auto"/>
          <w:sz w:val="22"/>
          <w:szCs w:val="22"/>
          <w:lang w:val="es-MX"/>
        </w:rPr>
        <w:t xml:space="preserve"> de un </w:t>
      </w:r>
      <w:r w:rsidR="00DB0EE7">
        <w:rPr>
          <w:rFonts w:cs="Arial"/>
          <w:b w:val="0"/>
          <w:bCs w:val="0"/>
          <w:i w:val="0"/>
          <w:iCs w:val="0"/>
          <w:color w:val="auto"/>
          <w:sz w:val="22"/>
          <w:szCs w:val="22"/>
          <w:lang w:val="es-MX"/>
        </w:rPr>
        <w:t>5,1</w:t>
      </w:r>
      <w:r w:rsidRPr="00967C8F">
        <w:rPr>
          <w:rFonts w:cs="Arial"/>
          <w:b w:val="0"/>
          <w:bCs w:val="0"/>
          <w:i w:val="0"/>
          <w:iCs w:val="0"/>
          <w:color w:val="auto"/>
          <w:sz w:val="22"/>
          <w:szCs w:val="22"/>
          <w:lang w:val="es-MX"/>
        </w:rPr>
        <w:t xml:space="preserve">% en comparación con las causas ingresadas durante el año 2018, </w:t>
      </w:r>
      <w:r w:rsidRPr="00967C8F">
        <w:rPr>
          <w:rFonts w:cs="Arial"/>
          <w:b w:val="0"/>
          <w:bCs w:val="0"/>
          <w:i w:val="0"/>
          <w:iCs w:val="0"/>
          <w:color w:val="auto"/>
          <w:sz w:val="22"/>
          <w:szCs w:val="22"/>
        </w:rPr>
        <w:t>situación que gener</w:t>
      </w:r>
      <w:r w:rsidRPr="00967C8F">
        <w:rPr>
          <w:rFonts w:cs="Arial"/>
          <w:b w:val="0"/>
          <w:bCs w:val="0"/>
          <w:i w:val="0"/>
          <w:iCs w:val="0"/>
          <w:color w:val="auto"/>
          <w:sz w:val="22"/>
          <w:szCs w:val="22"/>
          <w:lang w:val="es-MX"/>
        </w:rPr>
        <w:t>ó</w:t>
      </w:r>
      <w:r w:rsidRPr="00967C8F">
        <w:rPr>
          <w:rFonts w:cs="Arial"/>
          <w:b w:val="0"/>
          <w:bCs w:val="0"/>
          <w:i w:val="0"/>
          <w:iCs w:val="0"/>
          <w:color w:val="auto"/>
          <w:sz w:val="22"/>
          <w:szCs w:val="22"/>
        </w:rPr>
        <w:t xml:space="preserve"> </w:t>
      </w:r>
      <w:r w:rsidR="00902FD6" w:rsidRPr="00967C8F">
        <w:rPr>
          <w:rFonts w:cs="Arial"/>
          <w:b w:val="0"/>
          <w:bCs w:val="0"/>
          <w:i w:val="0"/>
          <w:iCs w:val="0"/>
          <w:color w:val="auto"/>
          <w:sz w:val="22"/>
          <w:szCs w:val="22"/>
          <w:lang w:val="es-MX"/>
        </w:rPr>
        <w:t>u</w:t>
      </w:r>
      <w:r w:rsidR="00B86A78" w:rsidRPr="00967C8F">
        <w:rPr>
          <w:rFonts w:cs="Arial"/>
          <w:b w:val="0"/>
          <w:bCs w:val="0"/>
          <w:i w:val="0"/>
          <w:iCs w:val="0"/>
          <w:color w:val="auto"/>
          <w:sz w:val="22"/>
          <w:szCs w:val="22"/>
          <w:lang w:val="es-MX"/>
        </w:rPr>
        <w:t>n</w:t>
      </w:r>
      <w:r w:rsidR="000651F4" w:rsidRPr="00967C8F">
        <w:rPr>
          <w:rFonts w:cs="Arial"/>
          <w:b w:val="0"/>
          <w:bCs w:val="0"/>
          <w:i w:val="0"/>
          <w:iCs w:val="0"/>
          <w:color w:val="auto"/>
          <w:sz w:val="22"/>
          <w:szCs w:val="22"/>
          <w:lang w:val="es-MX"/>
        </w:rPr>
        <w:t>a</w:t>
      </w:r>
      <w:r w:rsidRPr="00967C8F">
        <w:rPr>
          <w:rFonts w:cs="Arial"/>
          <w:b w:val="0"/>
          <w:bCs w:val="0"/>
          <w:i w:val="0"/>
          <w:iCs w:val="0"/>
          <w:color w:val="auto"/>
          <w:sz w:val="22"/>
          <w:szCs w:val="22"/>
        </w:rPr>
        <w:t xml:space="preserve"> </w:t>
      </w:r>
      <w:r w:rsidR="000651F4" w:rsidRPr="00967C8F">
        <w:rPr>
          <w:rFonts w:cs="Arial"/>
          <w:b w:val="0"/>
          <w:bCs w:val="0"/>
          <w:i w:val="0"/>
          <w:iCs w:val="0"/>
          <w:color w:val="auto"/>
          <w:sz w:val="22"/>
          <w:szCs w:val="22"/>
          <w:lang w:val="es-CR"/>
        </w:rPr>
        <w:t>disminución</w:t>
      </w:r>
      <w:r w:rsidR="00B86A78" w:rsidRPr="00967C8F">
        <w:rPr>
          <w:rFonts w:cs="Arial"/>
          <w:b w:val="0"/>
          <w:bCs w:val="0"/>
          <w:i w:val="0"/>
          <w:iCs w:val="0"/>
          <w:color w:val="auto"/>
          <w:sz w:val="22"/>
          <w:szCs w:val="22"/>
          <w:lang w:val="es-MX"/>
        </w:rPr>
        <w:t xml:space="preserve"> </w:t>
      </w:r>
      <w:r w:rsidR="00C85AFB" w:rsidRPr="00967C8F">
        <w:rPr>
          <w:rFonts w:cs="Arial"/>
          <w:b w:val="0"/>
          <w:bCs w:val="0"/>
          <w:i w:val="0"/>
          <w:iCs w:val="0"/>
          <w:color w:val="auto"/>
          <w:sz w:val="22"/>
          <w:szCs w:val="22"/>
          <w:lang w:val="es-MX"/>
        </w:rPr>
        <w:t>en la cantidad de causa</w:t>
      </w:r>
      <w:r w:rsidR="00094E62" w:rsidRPr="00967C8F">
        <w:rPr>
          <w:rFonts w:cs="Arial"/>
          <w:b w:val="0"/>
          <w:bCs w:val="0"/>
          <w:i w:val="0"/>
          <w:iCs w:val="0"/>
          <w:color w:val="auto"/>
          <w:sz w:val="22"/>
          <w:szCs w:val="22"/>
          <w:lang w:val="es-MX"/>
        </w:rPr>
        <w:t>s</w:t>
      </w:r>
      <w:r w:rsidR="00C85AFB" w:rsidRPr="00967C8F">
        <w:rPr>
          <w:rFonts w:cs="Arial"/>
          <w:b w:val="0"/>
          <w:bCs w:val="0"/>
          <w:i w:val="0"/>
          <w:iCs w:val="0"/>
          <w:color w:val="auto"/>
          <w:sz w:val="22"/>
          <w:szCs w:val="22"/>
          <w:lang w:val="es-MX"/>
        </w:rPr>
        <w:t xml:space="preserve"> para investi</w:t>
      </w:r>
      <w:r w:rsidR="008554AB" w:rsidRPr="00967C8F">
        <w:rPr>
          <w:rFonts w:cs="Arial"/>
          <w:b w:val="0"/>
          <w:bCs w:val="0"/>
          <w:i w:val="0"/>
          <w:iCs w:val="0"/>
          <w:color w:val="auto"/>
          <w:sz w:val="22"/>
          <w:szCs w:val="22"/>
          <w:lang w:val="es-MX"/>
        </w:rPr>
        <w:t>gar</w:t>
      </w:r>
      <w:r w:rsidR="005620FE" w:rsidRPr="00967C8F">
        <w:rPr>
          <w:rFonts w:cs="Arial"/>
          <w:b w:val="0"/>
          <w:bCs w:val="0"/>
          <w:i w:val="0"/>
          <w:iCs w:val="0"/>
          <w:color w:val="auto"/>
          <w:sz w:val="22"/>
          <w:szCs w:val="22"/>
          <w:lang w:val="es-MX"/>
        </w:rPr>
        <w:t xml:space="preserve">, las cuales </w:t>
      </w:r>
      <w:r w:rsidR="00B00CCB" w:rsidRPr="00967C8F">
        <w:rPr>
          <w:rFonts w:cs="Arial"/>
          <w:b w:val="0"/>
          <w:bCs w:val="0"/>
          <w:i w:val="0"/>
          <w:iCs w:val="0"/>
          <w:color w:val="auto"/>
          <w:sz w:val="22"/>
          <w:szCs w:val="22"/>
          <w:lang w:val="es-MX"/>
        </w:rPr>
        <w:t>han podido</w:t>
      </w:r>
      <w:r w:rsidR="005620FE" w:rsidRPr="00967C8F">
        <w:rPr>
          <w:rFonts w:cs="Arial"/>
          <w:b w:val="0"/>
          <w:bCs w:val="0"/>
          <w:i w:val="0"/>
          <w:iCs w:val="0"/>
          <w:color w:val="auto"/>
          <w:sz w:val="22"/>
          <w:szCs w:val="22"/>
          <w:lang w:val="es-MX"/>
        </w:rPr>
        <w:t xml:space="preserve"> ser </w:t>
      </w:r>
      <w:r w:rsidR="005620FE" w:rsidRPr="00967C8F">
        <w:rPr>
          <w:rFonts w:cs="Arial"/>
          <w:b w:val="0"/>
          <w:bCs w:val="0"/>
          <w:i w:val="0"/>
          <w:iCs w:val="0"/>
          <w:color w:val="auto"/>
          <w:sz w:val="22"/>
          <w:szCs w:val="22"/>
          <w:lang w:val="es-MX"/>
        </w:rPr>
        <w:lastRenderedPageBreak/>
        <w:t>atendidas</w:t>
      </w:r>
      <w:r w:rsidR="000C6E5B" w:rsidRPr="00967C8F">
        <w:rPr>
          <w:rFonts w:cs="Arial"/>
          <w:b w:val="0"/>
          <w:bCs w:val="0"/>
          <w:i w:val="0"/>
          <w:iCs w:val="0"/>
          <w:color w:val="auto"/>
          <w:sz w:val="22"/>
          <w:szCs w:val="22"/>
          <w:lang w:val="es-MX"/>
        </w:rPr>
        <w:t xml:space="preserve"> con el personal que cuenta actualmente la </w:t>
      </w:r>
      <w:r w:rsidR="00345178">
        <w:rPr>
          <w:rFonts w:cs="Arial"/>
          <w:b w:val="0"/>
          <w:bCs w:val="0"/>
          <w:i w:val="0"/>
          <w:iCs w:val="0"/>
          <w:color w:val="auto"/>
          <w:sz w:val="22"/>
          <w:szCs w:val="22"/>
          <w:lang w:val="es-MX"/>
        </w:rPr>
        <w:t>Subde</w:t>
      </w:r>
      <w:r w:rsidR="000C6E5B" w:rsidRPr="00967C8F">
        <w:rPr>
          <w:rFonts w:cs="Arial"/>
          <w:b w:val="0"/>
          <w:bCs w:val="0"/>
          <w:i w:val="0"/>
          <w:iCs w:val="0"/>
          <w:color w:val="auto"/>
          <w:sz w:val="22"/>
          <w:szCs w:val="22"/>
          <w:lang w:val="es-MX"/>
        </w:rPr>
        <w:t xml:space="preserve">legación, </w:t>
      </w:r>
      <w:r w:rsidR="000651F4" w:rsidRPr="00967C8F">
        <w:rPr>
          <w:rFonts w:cs="Arial"/>
          <w:b w:val="0"/>
          <w:bCs w:val="0"/>
          <w:i w:val="0"/>
          <w:iCs w:val="0"/>
          <w:color w:val="auto"/>
          <w:sz w:val="22"/>
          <w:szCs w:val="22"/>
          <w:lang w:val="es-MX"/>
        </w:rPr>
        <w:t xml:space="preserve">sin la necesidad de realizar mayores </w:t>
      </w:r>
      <w:r w:rsidR="000C6E5B" w:rsidRPr="00967C8F">
        <w:rPr>
          <w:rFonts w:cs="Arial"/>
          <w:b w:val="0"/>
          <w:bCs w:val="0"/>
          <w:i w:val="0"/>
          <w:iCs w:val="0"/>
          <w:color w:val="auto"/>
          <w:sz w:val="22"/>
          <w:szCs w:val="22"/>
          <w:lang w:val="es-MX"/>
        </w:rPr>
        <w:t>ajustes o movimientos internos en su e</w:t>
      </w:r>
      <w:r w:rsidR="00980FDA" w:rsidRPr="00967C8F">
        <w:rPr>
          <w:rFonts w:cs="Arial"/>
          <w:b w:val="0"/>
          <w:bCs w:val="0"/>
          <w:i w:val="0"/>
          <w:iCs w:val="0"/>
          <w:color w:val="auto"/>
          <w:sz w:val="22"/>
          <w:szCs w:val="22"/>
          <w:lang w:val="es-MX"/>
        </w:rPr>
        <w:t>structura</w:t>
      </w:r>
      <w:r w:rsidR="00A6502E" w:rsidRPr="00967C8F">
        <w:rPr>
          <w:rFonts w:cs="Arial"/>
          <w:b w:val="0"/>
          <w:bCs w:val="0"/>
          <w:i w:val="0"/>
          <w:iCs w:val="0"/>
          <w:color w:val="auto"/>
          <w:sz w:val="22"/>
          <w:szCs w:val="22"/>
          <w:lang w:val="es-MX"/>
        </w:rPr>
        <w:t xml:space="preserve"> organizacional y funcional.</w:t>
      </w:r>
    </w:p>
    <w:p w14:paraId="1D4CF00C" w14:textId="5F882D58" w:rsidR="00D80BD1" w:rsidRPr="00967C8F" w:rsidRDefault="00EF0280" w:rsidP="00D80BD1">
      <w:pPr>
        <w:pStyle w:val="Ttulo2"/>
        <w:rPr>
          <w:rFonts w:cs="Arial"/>
          <w:b w:val="0"/>
          <w:bCs w:val="0"/>
          <w:i w:val="0"/>
          <w:iCs w:val="0"/>
          <w:color w:val="auto"/>
          <w:sz w:val="22"/>
          <w:szCs w:val="24"/>
        </w:rPr>
      </w:pPr>
      <w:r w:rsidRPr="00967C8F">
        <w:rPr>
          <w:rFonts w:cs="Arial"/>
          <w:b w:val="0"/>
          <w:bCs w:val="0"/>
          <w:i w:val="0"/>
          <w:iCs w:val="0"/>
          <w:color w:val="auto"/>
          <w:sz w:val="22"/>
          <w:szCs w:val="24"/>
        </w:rPr>
        <w:t xml:space="preserve">El porcentaje de </w:t>
      </w:r>
      <w:r w:rsidR="00C64462" w:rsidRPr="00967C8F">
        <w:rPr>
          <w:rFonts w:cs="Arial"/>
          <w:b w:val="0"/>
          <w:bCs w:val="0"/>
          <w:i w:val="0"/>
          <w:iCs w:val="0"/>
          <w:color w:val="auto"/>
          <w:sz w:val="22"/>
          <w:szCs w:val="24"/>
          <w:lang w:val="es-MX"/>
        </w:rPr>
        <w:t xml:space="preserve">casos donde se ha logrado individualizar </w:t>
      </w:r>
      <w:r w:rsidR="00537EFC" w:rsidRPr="00967C8F">
        <w:rPr>
          <w:rFonts w:cs="Arial"/>
          <w:b w:val="0"/>
          <w:bCs w:val="0"/>
          <w:i w:val="0"/>
          <w:iCs w:val="0"/>
          <w:color w:val="auto"/>
          <w:sz w:val="22"/>
          <w:szCs w:val="24"/>
          <w:lang w:val="es-MX"/>
        </w:rPr>
        <w:t>quien cometi</w:t>
      </w:r>
      <w:r w:rsidR="008C2361" w:rsidRPr="00967C8F">
        <w:rPr>
          <w:rFonts w:cs="Arial"/>
          <w:b w:val="0"/>
          <w:bCs w:val="0"/>
          <w:i w:val="0"/>
          <w:iCs w:val="0"/>
          <w:color w:val="auto"/>
          <w:sz w:val="22"/>
          <w:szCs w:val="24"/>
          <w:lang w:val="es-MX"/>
        </w:rPr>
        <w:t xml:space="preserve">ó el delito </w:t>
      </w:r>
      <w:r w:rsidRPr="00967C8F">
        <w:rPr>
          <w:rFonts w:cs="Arial"/>
          <w:b w:val="0"/>
          <w:bCs w:val="0"/>
          <w:i w:val="0"/>
          <w:iCs w:val="0"/>
          <w:color w:val="auto"/>
          <w:sz w:val="22"/>
          <w:szCs w:val="24"/>
        </w:rPr>
        <w:t xml:space="preserve">durante el periodo </w:t>
      </w:r>
      <w:r w:rsidR="000651F4" w:rsidRPr="00967C8F">
        <w:rPr>
          <w:rFonts w:cs="Arial"/>
          <w:b w:val="0"/>
          <w:bCs w:val="0"/>
          <w:i w:val="0"/>
          <w:iCs w:val="0"/>
          <w:color w:val="auto"/>
          <w:sz w:val="22"/>
          <w:szCs w:val="24"/>
          <w:lang w:val="es-CR"/>
        </w:rPr>
        <w:t xml:space="preserve">que va del </w:t>
      </w:r>
      <w:r w:rsidRPr="00967C8F">
        <w:rPr>
          <w:rFonts w:cs="Arial"/>
          <w:b w:val="0"/>
          <w:bCs w:val="0"/>
          <w:i w:val="0"/>
          <w:iCs w:val="0"/>
          <w:color w:val="auto"/>
          <w:sz w:val="22"/>
          <w:szCs w:val="24"/>
        </w:rPr>
        <w:t>201</w:t>
      </w:r>
      <w:r w:rsidR="007E3F32" w:rsidRPr="00967C8F">
        <w:rPr>
          <w:rFonts w:cs="Arial"/>
          <w:b w:val="0"/>
          <w:bCs w:val="0"/>
          <w:i w:val="0"/>
          <w:iCs w:val="0"/>
          <w:color w:val="auto"/>
          <w:sz w:val="22"/>
          <w:szCs w:val="24"/>
          <w:lang w:val="es-MX"/>
        </w:rPr>
        <w:t>6</w:t>
      </w:r>
      <w:r w:rsidRPr="00967C8F">
        <w:rPr>
          <w:rFonts w:cs="Arial"/>
          <w:b w:val="0"/>
          <w:bCs w:val="0"/>
          <w:i w:val="0"/>
          <w:iCs w:val="0"/>
          <w:color w:val="auto"/>
          <w:sz w:val="22"/>
          <w:szCs w:val="24"/>
        </w:rPr>
        <w:t xml:space="preserve"> al 201</w:t>
      </w:r>
      <w:r w:rsidR="007E3F32" w:rsidRPr="00967C8F">
        <w:rPr>
          <w:rFonts w:cs="Arial"/>
          <w:b w:val="0"/>
          <w:bCs w:val="0"/>
          <w:i w:val="0"/>
          <w:iCs w:val="0"/>
          <w:color w:val="auto"/>
          <w:sz w:val="22"/>
          <w:szCs w:val="24"/>
          <w:lang w:val="es-MX"/>
        </w:rPr>
        <w:t>9</w:t>
      </w:r>
      <w:r w:rsidRPr="00967C8F">
        <w:rPr>
          <w:rFonts w:cs="Arial"/>
          <w:b w:val="0"/>
          <w:bCs w:val="0"/>
          <w:i w:val="0"/>
          <w:iCs w:val="0"/>
          <w:color w:val="auto"/>
          <w:sz w:val="22"/>
          <w:szCs w:val="24"/>
        </w:rPr>
        <w:t xml:space="preserve"> para la </w:t>
      </w:r>
      <w:r w:rsidR="007E3F32" w:rsidRPr="00967C8F">
        <w:rPr>
          <w:rFonts w:cs="Arial"/>
          <w:b w:val="0"/>
          <w:bCs w:val="0"/>
          <w:i w:val="0"/>
          <w:iCs w:val="0"/>
          <w:color w:val="auto"/>
          <w:sz w:val="22"/>
          <w:szCs w:val="24"/>
          <w:lang w:val="es-MX"/>
        </w:rPr>
        <w:t xml:space="preserve">para la </w:t>
      </w:r>
      <w:r w:rsidR="00A92A9A">
        <w:rPr>
          <w:rFonts w:cs="Arial"/>
          <w:b w:val="0"/>
          <w:bCs w:val="0"/>
          <w:i w:val="0"/>
          <w:iCs w:val="0"/>
          <w:color w:val="auto"/>
          <w:sz w:val="22"/>
          <w:szCs w:val="24"/>
          <w:lang w:val="es-MX"/>
        </w:rPr>
        <w:t>Unidad</w:t>
      </w:r>
      <w:r w:rsidR="0008418D" w:rsidRPr="00967C8F">
        <w:rPr>
          <w:rFonts w:cs="Arial"/>
          <w:b w:val="0"/>
          <w:bCs w:val="0"/>
          <w:i w:val="0"/>
          <w:iCs w:val="0"/>
          <w:color w:val="auto"/>
          <w:sz w:val="22"/>
          <w:szCs w:val="24"/>
          <w:lang w:val="es-MX"/>
        </w:rPr>
        <w:t xml:space="preserve"> Regional </w:t>
      </w:r>
      <w:r w:rsidR="00D63DEC" w:rsidRPr="00967C8F">
        <w:rPr>
          <w:rFonts w:cs="Arial"/>
          <w:b w:val="0"/>
          <w:bCs w:val="0"/>
          <w:i w:val="0"/>
          <w:iCs w:val="0"/>
          <w:color w:val="auto"/>
          <w:sz w:val="22"/>
          <w:szCs w:val="24"/>
          <w:lang w:val="es-MX"/>
        </w:rPr>
        <w:t xml:space="preserve">del Organismo de Investigación de </w:t>
      </w:r>
      <w:r w:rsidR="008C3A20">
        <w:rPr>
          <w:rFonts w:cs="Arial"/>
          <w:b w:val="0"/>
          <w:bCs w:val="0"/>
          <w:i w:val="0"/>
          <w:iCs w:val="0"/>
          <w:color w:val="auto"/>
          <w:sz w:val="22"/>
          <w:szCs w:val="24"/>
          <w:lang w:val="es-MX"/>
        </w:rPr>
        <w:t>Osa</w:t>
      </w:r>
      <w:r w:rsidR="0008418D" w:rsidRPr="00967C8F">
        <w:rPr>
          <w:rFonts w:cs="Arial"/>
          <w:b w:val="0"/>
          <w:bCs w:val="0"/>
          <w:i w:val="0"/>
          <w:iCs w:val="0"/>
          <w:color w:val="auto"/>
          <w:sz w:val="22"/>
          <w:szCs w:val="24"/>
          <w:lang w:val="es-MX"/>
        </w:rPr>
        <w:t xml:space="preserve"> </w:t>
      </w:r>
      <w:r w:rsidRPr="00967C8F">
        <w:rPr>
          <w:rFonts w:cs="Arial"/>
          <w:b w:val="0"/>
          <w:bCs w:val="0"/>
          <w:i w:val="0"/>
          <w:iCs w:val="0"/>
          <w:color w:val="auto"/>
          <w:sz w:val="22"/>
          <w:szCs w:val="24"/>
        </w:rPr>
        <w:t>represent</w:t>
      </w:r>
      <w:r w:rsidR="00B0558B" w:rsidRPr="00967C8F">
        <w:rPr>
          <w:rFonts w:cs="Arial"/>
          <w:b w:val="0"/>
          <w:bCs w:val="0"/>
          <w:i w:val="0"/>
          <w:iCs w:val="0"/>
          <w:color w:val="auto"/>
          <w:sz w:val="22"/>
          <w:szCs w:val="24"/>
          <w:lang w:val="es-MX"/>
        </w:rPr>
        <w:t>ó</w:t>
      </w:r>
      <w:r w:rsidR="00A1521A" w:rsidRPr="00967C8F">
        <w:rPr>
          <w:rFonts w:cs="Arial"/>
          <w:b w:val="0"/>
          <w:bCs w:val="0"/>
          <w:i w:val="0"/>
          <w:iCs w:val="0"/>
          <w:color w:val="auto"/>
          <w:sz w:val="22"/>
          <w:szCs w:val="24"/>
          <w:lang w:val="es-MX"/>
        </w:rPr>
        <w:t xml:space="preserve"> un </w:t>
      </w:r>
      <w:r w:rsidR="00DB0EE7">
        <w:rPr>
          <w:rFonts w:cs="Arial"/>
          <w:b w:val="0"/>
          <w:bCs w:val="0"/>
          <w:i w:val="0"/>
          <w:iCs w:val="0"/>
          <w:color w:val="auto"/>
          <w:sz w:val="22"/>
          <w:szCs w:val="24"/>
          <w:lang w:val="es-MX"/>
        </w:rPr>
        <w:t>26</w:t>
      </w:r>
      <w:r w:rsidR="00AD2916" w:rsidRPr="00967C8F">
        <w:rPr>
          <w:rFonts w:cs="Arial"/>
          <w:b w:val="0"/>
          <w:bCs w:val="0"/>
          <w:i w:val="0"/>
          <w:iCs w:val="0"/>
          <w:color w:val="auto"/>
          <w:sz w:val="22"/>
          <w:szCs w:val="24"/>
          <w:lang w:val="es-MX"/>
        </w:rPr>
        <w:t xml:space="preserve">% </w:t>
      </w:r>
      <w:r w:rsidR="00BE327C" w:rsidRPr="00967C8F">
        <w:rPr>
          <w:rFonts w:cs="Arial"/>
          <w:b w:val="0"/>
          <w:bCs w:val="0"/>
          <w:i w:val="0"/>
          <w:iCs w:val="0"/>
          <w:color w:val="auto"/>
          <w:sz w:val="22"/>
          <w:szCs w:val="24"/>
          <w:lang w:val="es-MX"/>
        </w:rPr>
        <w:t xml:space="preserve">de </w:t>
      </w:r>
      <w:r w:rsidRPr="00967C8F">
        <w:rPr>
          <w:rFonts w:cs="Arial"/>
          <w:b w:val="0"/>
          <w:bCs w:val="0"/>
          <w:i w:val="0"/>
          <w:iCs w:val="0"/>
          <w:color w:val="auto"/>
          <w:sz w:val="22"/>
          <w:szCs w:val="24"/>
        </w:rPr>
        <w:t>los asuntos terminados</w:t>
      </w:r>
      <w:r w:rsidR="00BE327C" w:rsidRPr="00967C8F">
        <w:rPr>
          <w:rFonts w:cs="Arial"/>
          <w:b w:val="0"/>
          <w:bCs w:val="0"/>
          <w:i w:val="0"/>
          <w:iCs w:val="0"/>
          <w:color w:val="auto"/>
          <w:sz w:val="22"/>
          <w:szCs w:val="24"/>
          <w:lang w:val="es-MX"/>
        </w:rPr>
        <w:t xml:space="preserve"> (CI)</w:t>
      </w:r>
      <w:r w:rsidRPr="00967C8F">
        <w:rPr>
          <w:rFonts w:cs="Arial"/>
          <w:b w:val="0"/>
          <w:bCs w:val="0"/>
          <w:i w:val="0"/>
          <w:iCs w:val="0"/>
          <w:color w:val="auto"/>
          <w:sz w:val="22"/>
          <w:szCs w:val="24"/>
        </w:rPr>
        <w:t>. Aspecto importante, pues finaliza</w:t>
      </w:r>
      <w:r w:rsidR="00841F03" w:rsidRPr="00967C8F">
        <w:rPr>
          <w:rFonts w:cs="Arial"/>
          <w:b w:val="0"/>
          <w:bCs w:val="0"/>
          <w:i w:val="0"/>
          <w:iCs w:val="0"/>
          <w:color w:val="auto"/>
          <w:sz w:val="22"/>
          <w:szCs w:val="24"/>
          <w:lang w:val="es-MX"/>
        </w:rPr>
        <w:t>r</w:t>
      </w:r>
      <w:r w:rsidR="00A733B1" w:rsidRPr="00967C8F">
        <w:rPr>
          <w:rFonts w:cs="Arial"/>
          <w:b w:val="0"/>
          <w:bCs w:val="0"/>
          <w:i w:val="0"/>
          <w:iCs w:val="0"/>
          <w:color w:val="auto"/>
          <w:sz w:val="22"/>
          <w:szCs w:val="24"/>
          <w:lang w:val="es-MX"/>
        </w:rPr>
        <w:t xml:space="preserve"> este tipo de</w:t>
      </w:r>
      <w:r w:rsidRPr="00967C8F">
        <w:rPr>
          <w:rFonts w:cs="Arial"/>
          <w:b w:val="0"/>
          <w:bCs w:val="0"/>
          <w:i w:val="0"/>
          <w:iCs w:val="0"/>
          <w:color w:val="auto"/>
          <w:sz w:val="22"/>
          <w:szCs w:val="24"/>
        </w:rPr>
        <w:t xml:space="preserve"> asuntos </w:t>
      </w:r>
      <w:r w:rsidR="00A733B1" w:rsidRPr="00967C8F">
        <w:rPr>
          <w:rFonts w:cs="Arial"/>
          <w:b w:val="0"/>
          <w:bCs w:val="0"/>
          <w:i w:val="0"/>
          <w:iCs w:val="0"/>
          <w:color w:val="auto"/>
          <w:sz w:val="22"/>
          <w:szCs w:val="24"/>
          <w:lang w:val="es-CR"/>
        </w:rPr>
        <w:t>implica</w:t>
      </w:r>
      <w:r w:rsidRPr="00967C8F">
        <w:rPr>
          <w:rFonts w:cs="Arial"/>
          <w:b w:val="0"/>
          <w:bCs w:val="0"/>
          <w:i w:val="0"/>
          <w:iCs w:val="0"/>
          <w:color w:val="auto"/>
          <w:sz w:val="22"/>
          <w:szCs w:val="24"/>
        </w:rPr>
        <w:t xml:space="preserve"> que</w:t>
      </w:r>
      <w:r w:rsidR="00A733B1" w:rsidRPr="00967C8F">
        <w:rPr>
          <w:rFonts w:cs="Arial"/>
          <w:b w:val="0"/>
          <w:bCs w:val="0"/>
          <w:i w:val="0"/>
          <w:iCs w:val="0"/>
          <w:color w:val="auto"/>
          <w:sz w:val="22"/>
          <w:szCs w:val="24"/>
          <w:lang w:val="es-CR"/>
        </w:rPr>
        <w:t>,</w:t>
      </w:r>
      <w:r w:rsidRPr="00967C8F">
        <w:rPr>
          <w:rFonts w:cs="Arial"/>
          <w:b w:val="0"/>
          <w:bCs w:val="0"/>
          <w:i w:val="0"/>
          <w:iCs w:val="0"/>
          <w:color w:val="auto"/>
          <w:sz w:val="22"/>
          <w:szCs w:val="24"/>
        </w:rPr>
        <w:t xml:space="preserve"> el </w:t>
      </w:r>
      <w:r w:rsidR="00243F95" w:rsidRPr="00967C8F">
        <w:rPr>
          <w:rFonts w:cs="Arial"/>
          <w:b w:val="0"/>
          <w:bCs w:val="0"/>
          <w:i w:val="0"/>
          <w:iCs w:val="0"/>
          <w:color w:val="auto"/>
          <w:sz w:val="22"/>
          <w:szCs w:val="24"/>
          <w:lang w:val="es-MX"/>
        </w:rPr>
        <w:t>Organismo de Investigación Judicial</w:t>
      </w:r>
      <w:r w:rsidRPr="00967C8F">
        <w:rPr>
          <w:rFonts w:cs="Arial"/>
          <w:b w:val="0"/>
          <w:bCs w:val="0"/>
          <w:i w:val="0"/>
          <w:iCs w:val="0"/>
          <w:color w:val="auto"/>
          <w:sz w:val="22"/>
          <w:szCs w:val="24"/>
        </w:rPr>
        <w:t xml:space="preserve"> en tiempo</w:t>
      </w:r>
      <w:r w:rsidR="00F41A6B" w:rsidRPr="00967C8F">
        <w:rPr>
          <w:rFonts w:cs="Arial"/>
          <w:b w:val="0"/>
          <w:bCs w:val="0"/>
          <w:i w:val="0"/>
          <w:iCs w:val="0"/>
          <w:color w:val="auto"/>
          <w:sz w:val="22"/>
          <w:szCs w:val="24"/>
          <w:lang w:val="es-CR"/>
        </w:rPr>
        <w:t>,</w:t>
      </w:r>
      <w:r w:rsidRPr="00967C8F">
        <w:rPr>
          <w:rFonts w:cs="Arial"/>
          <w:b w:val="0"/>
          <w:bCs w:val="0"/>
          <w:i w:val="0"/>
          <w:iCs w:val="0"/>
          <w:color w:val="auto"/>
          <w:sz w:val="22"/>
          <w:szCs w:val="24"/>
        </w:rPr>
        <w:t xml:space="preserve"> pudo encontrar l</w:t>
      </w:r>
      <w:r w:rsidR="007066CF" w:rsidRPr="00967C8F">
        <w:rPr>
          <w:rFonts w:cs="Arial"/>
          <w:b w:val="0"/>
          <w:bCs w:val="0"/>
          <w:i w:val="0"/>
          <w:iCs w:val="0"/>
          <w:color w:val="auto"/>
          <w:sz w:val="22"/>
          <w:szCs w:val="24"/>
          <w:lang w:val="es-MX"/>
        </w:rPr>
        <w:t>as</w:t>
      </w:r>
      <w:r w:rsidRPr="00967C8F">
        <w:rPr>
          <w:rFonts w:cs="Arial"/>
          <w:b w:val="0"/>
          <w:bCs w:val="0"/>
          <w:i w:val="0"/>
          <w:iCs w:val="0"/>
          <w:color w:val="auto"/>
          <w:sz w:val="22"/>
          <w:szCs w:val="24"/>
        </w:rPr>
        <w:t xml:space="preserve"> </w:t>
      </w:r>
      <w:r w:rsidR="00B354B5" w:rsidRPr="00967C8F">
        <w:rPr>
          <w:rFonts w:cs="Arial"/>
          <w:b w:val="0"/>
          <w:bCs w:val="0"/>
          <w:i w:val="0"/>
          <w:iCs w:val="0"/>
          <w:color w:val="auto"/>
          <w:sz w:val="22"/>
          <w:szCs w:val="24"/>
          <w:lang w:val="es-MX"/>
        </w:rPr>
        <w:t>diligencias</w:t>
      </w:r>
      <w:r w:rsidRPr="00967C8F">
        <w:rPr>
          <w:rFonts w:cs="Arial"/>
          <w:b w:val="0"/>
          <w:bCs w:val="0"/>
          <w:i w:val="0"/>
          <w:iCs w:val="0"/>
          <w:color w:val="auto"/>
          <w:sz w:val="22"/>
          <w:szCs w:val="24"/>
        </w:rPr>
        <w:t xml:space="preserve"> probatori</w:t>
      </w:r>
      <w:r w:rsidR="000651F4" w:rsidRPr="00967C8F">
        <w:rPr>
          <w:rFonts w:cs="Arial"/>
          <w:b w:val="0"/>
          <w:bCs w:val="0"/>
          <w:i w:val="0"/>
          <w:iCs w:val="0"/>
          <w:color w:val="auto"/>
          <w:sz w:val="22"/>
          <w:szCs w:val="24"/>
          <w:lang w:val="es-CR"/>
        </w:rPr>
        <w:t>a</w:t>
      </w:r>
      <w:r w:rsidRPr="00967C8F">
        <w:rPr>
          <w:rFonts w:cs="Arial"/>
          <w:b w:val="0"/>
          <w:bCs w:val="0"/>
          <w:i w:val="0"/>
          <w:iCs w:val="0"/>
          <w:color w:val="auto"/>
          <w:sz w:val="22"/>
          <w:szCs w:val="24"/>
        </w:rPr>
        <w:t xml:space="preserve">s que le permitieron reconstruir un hecho. </w:t>
      </w:r>
      <w:r w:rsidR="005F0CB1" w:rsidRPr="00967C8F">
        <w:rPr>
          <w:rFonts w:cs="Arial"/>
          <w:b w:val="0"/>
          <w:bCs w:val="0"/>
          <w:i w:val="0"/>
          <w:iCs w:val="0"/>
          <w:color w:val="auto"/>
          <w:sz w:val="22"/>
          <w:szCs w:val="24"/>
          <w:lang w:val="es-CR"/>
        </w:rPr>
        <w:t>Cabe destacar que e</w:t>
      </w:r>
      <w:r w:rsidRPr="00967C8F">
        <w:rPr>
          <w:rFonts w:cs="Arial"/>
          <w:b w:val="0"/>
          <w:bCs w:val="0"/>
          <w:i w:val="0"/>
          <w:iCs w:val="0"/>
          <w:color w:val="auto"/>
          <w:sz w:val="22"/>
          <w:szCs w:val="24"/>
        </w:rPr>
        <w:t xml:space="preserve">ste porcentaje es mayor al promedio </w:t>
      </w:r>
      <w:r w:rsidR="00472CED" w:rsidRPr="00967C8F">
        <w:rPr>
          <w:rFonts w:cs="Arial"/>
          <w:b w:val="0"/>
          <w:bCs w:val="0"/>
          <w:i w:val="0"/>
          <w:iCs w:val="0"/>
          <w:color w:val="auto"/>
          <w:sz w:val="22"/>
          <w:szCs w:val="24"/>
          <w:lang w:val="es-MX"/>
        </w:rPr>
        <w:t xml:space="preserve">establecido </w:t>
      </w:r>
      <w:r w:rsidR="00D3260F" w:rsidRPr="00967C8F">
        <w:rPr>
          <w:rFonts w:cs="Arial"/>
          <w:b w:val="0"/>
          <w:bCs w:val="0"/>
          <w:i w:val="0"/>
          <w:iCs w:val="0"/>
          <w:color w:val="auto"/>
          <w:sz w:val="22"/>
          <w:szCs w:val="24"/>
          <w:lang w:val="es-MX"/>
        </w:rPr>
        <w:t xml:space="preserve">por la </w:t>
      </w:r>
      <w:r w:rsidR="00646FC8" w:rsidRPr="00967C8F">
        <w:rPr>
          <w:rFonts w:cs="Arial"/>
          <w:b w:val="0"/>
          <w:bCs w:val="0"/>
          <w:i w:val="0"/>
          <w:iCs w:val="0"/>
          <w:color w:val="auto"/>
          <w:sz w:val="22"/>
          <w:szCs w:val="24"/>
          <w:lang w:val="es-MX"/>
        </w:rPr>
        <w:t>Dirección General</w:t>
      </w:r>
      <w:r w:rsidR="00D3260F" w:rsidRPr="00967C8F">
        <w:rPr>
          <w:rFonts w:cs="Arial"/>
          <w:b w:val="0"/>
          <w:bCs w:val="0"/>
          <w:i w:val="0"/>
          <w:iCs w:val="0"/>
          <w:color w:val="auto"/>
          <w:sz w:val="22"/>
          <w:szCs w:val="24"/>
          <w:lang w:val="es-MX"/>
        </w:rPr>
        <w:t xml:space="preserve"> del Organismo de Investigación Jud</w:t>
      </w:r>
      <w:r w:rsidR="00EB7DB6" w:rsidRPr="00967C8F">
        <w:rPr>
          <w:rFonts w:cs="Arial"/>
          <w:b w:val="0"/>
          <w:bCs w:val="0"/>
          <w:i w:val="0"/>
          <w:iCs w:val="0"/>
          <w:color w:val="auto"/>
          <w:sz w:val="22"/>
          <w:szCs w:val="24"/>
          <w:lang w:val="es-MX"/>
        </w:rPr>
        <w:t xml:space="preserve">icial </w:t>
      </w:r>
      <w:r w:rsidR="000C5D9B" w:rsidRPr="00967C8F">
        <w:rPr>
          <w:rFonts w:cs="Arial"/>
          <w:b w:val="0"/>
          <w:bCs w:val="0"/>
          <w:i w:val="0"/>
          <w:iCs w:val="0"/>
          <w:color w:val="auto"/>
          <w:sz w:val="22"/>
          <w:szCs w:val="24"/>
          <w:lang w:val="es-MX"/>
        </w:rPr>
        <w:t xml:space="preserve">según </w:t>
      </w:r>
      <w:r w:rsidR="00511349" w:rsidRPr="00511349">
        <w:rPr>
          <w:rFonts w:cs="Arial"/>
          <w:b w:val="0"/>
          <w:bCs w:val="0"/>
          <w:i w:val="0"/>
          <w:iCs w:val="0"/>
          <w:color w:val="auto"/>
          <w:sz w:val="22"/>
          <w:szCs w:val="24"/>
          <w:lang w:val="es-MX"/>
        </w:rPr>
        <w:t>circular 20-DG-2020 de la Dirección General del OIJ</w:t>
      </w:r>
      <w:r w:rsidR="009B60D7" w:rsidRPr="00967C8F">
        <w:rPr>
          <w:rFonts w:cs="Arial"/>
          <w:b w:val="0"/>
          <w:bCs w:val="0"/>
          <w:i w:val="0"/>
          <w:iCs w:val="0"/>
          <w:color w:val="auto"/>
          <w:sz w:val="22"/>
          <w:szCs w:val="24"/>
        </w:rPr>
        <w:t>, "Ajustes de Métricas de Indicadores Policiales"</w:t>
      </w:r>
      <w:r w:rsidR="008C106D" w:rsidRPr="00967C8F">
        <w:rPr>
          <w:rFonts w:cs="Arial"/>
          <w:b w:val="0"/>
          <w:bCs w:val="0"/>
          <w:i w:val="0"/>
          <w:iCs w:val="0"/>
          <w:color w:val="auto"/>
          <w:sz w:val="22"/>
          <w:szCs w:val="24"/>
        </w:rPr>
        <w:t>, e</w:t>
      </w:r>
      <w:r w:rsidR="00874958" w:rsidRPr="00967C8F">
        <w:rPr>
          <w:rFonts w:cs="Arial"/>
          <w:b w:val="0"/>
          <w:bCs w:val="0"/>
          <w:i w:val="0"/>
          <w:iCs w:val="0"/>
          <w:color w:val="auto"/>
          <w:sz w:val="22"/>
          <w:szCs w:val="24"/>
          <w:lang w:val="es-MX"/>
        </w:rPr>
        <w:t>stableciendo una m</w:t>
      </w:r>
      <w:r w:rsidR="00D6118E" w:rsidRPr="00967C8F">
        <w:rPr>
          <w:rFonts w:cs="Arial"/>
          <w:b w:val="0"/>
          <w:bCs w:val="0"/>
          <w:i w:val="0"/>
          <w:iCs w:val="0"/>
          <w:color w:val="auto"/>
          <w:sz w:val="22"/>
          <w:szCs w:val="24"/>
          <w:lang w:val="es-MX"/>
        </w:rPr>
        <w:t xml:space="preserve">étrica de un </w:t>
      </w:r>
      <w:r w:rsidR="00EB7DB6" w:rsidRPr="00967C8F">
        <w:rPr>
          <w:rFonts w:cs="Arial"/>
          <w:b w:val="0"/>
          <w:bCs w:val="0"/>
          <w:i w:val="0"/>
          <w:iCs w:val="0"/>
          <w:color w:val="auto"/>
          <w:sz w:val="22"/>
          <w:szCs w:val="24"/>
        </w:rPr>
        <w:t>25</w:t>
      </w:r>
      <w:r w:rsidRPr="00967C8F">
        <w:rPr>
          <w:rFonts w:cs="Arial"/>
          <w:b w:val="0"/>
          <w:bCs w:val="0"/>
          <w:i w:val="0"/>
          <w:iCs w:val="0"/>
          <w:color w:val="auto"/>
          <w:sz w:val="22"/>
          <w:szCs w:val="24"/>
        </w:rPr>
        <w:t>%</w:t>
      </w:r>
      <w:r w:rsidR="00D6118E" w:rsidRPr="00967C8F">
        <w:rPr>
          <w:rFonts w:cs="Arial"/>
          <w:b w:val="0"/>
          <w:bCs w:val="0"/>
          <w:i w:val="0"/>
          <w:iCs w:val="0"/>
          <w:color w:val="auto"/>
          <w:sz w:val="22"/>
          <w:szCs w:val="24"/>
          <w:lang w:val="es-MX"/>
        </w:rPr>
        <w:t xml:space="preserve"> que se deben de finalizar de casos</w:t>
      </w:r>
      <w:r w:rsidR="00CD504A" w:rsidRPr="00967C8F">
        <w:rPr>
          <w:rFonts w:cs="Arial"/>
          <w:b w:val="0"/>
          <w:bCs w:val="0"/>
          <w:i w:val="0"/>
          <w:iCs w:val="0"/>
          <w:color w:val="auto"/>
          <w:sz w:val="22"/>
          <w:szCs w:val="24"/>
          <w:lang w:val="es-MX"/>
        </w:rPr>
        <w:t xml:space="preserve"> donde se identificó al imputado (CI)</w:t>
      </w:r>
      <w:r w:rsidRPr="00967C8F">
        <w:rPr>
          <w:rFonts w:cs="Arial"/>
          <w:b w:val="0"/>
          <w:bCs w:val="0"/>
          <w:i w:val="0"/>
          <w:iCs w:val="0"/>
          <w:color w:val="auto"/>
          <w:sz w:val="22"/>
          <w:szCs w:val="24"/>
        </w:rPr>
        <w:t>.</w:t>
      </w:r>
    </w:p>
    <w:p w14:paraId="2A16DE2F" w14:textId="03C21CB3" w:rsidR="00D80BD1" w:rsidRPr="00967C8F" w:rsidRDefault="00D80BD1" w:rsidP="00D80BD1">
      <w:pPr>
        <w:pStyle w:val="Ttulo2"/>
        <w:rPr>
          <w:rFonts w:cs="Arial"/>
          <w:b w:val="0"/>
          <w:bCs w:val="0"/>
          <w:i w:val="0"/>
          <w:iCs w:val="0"/>
          <w:color w:val="auto"/>
          <w:sz w:val="22"/>
          <w:szCs w:val="24"/>
        </w:rPr>
      </w:pPr>
      <w:r w:rsidRPr="00967C8F">
        <w:rPr>
          <w:rFonts w:cs="Arial"/>
          <w:b w:val="0"/>
          <w:bCs w:val="0"/>
          <w:i w:val="0"/>
          <w:iCs w:val="0"/>
          <w:color w:val="auto"/>
          <w:sz w:val="22"/>
          <w:szCs w:val="24"/>
        </w:rPr>
        <w:t xml:space="preserve">La cantidad de asuntos en rezago (en trámite con un plazo mayor a </w:t>
      </w:r>
      <w:r w:rsidR="008F3DCB" w:rsidRPr="00967C8F">
        <w:rPr>
          <w:rFonts w:cs="Arial"/>
          <w:b w:val="0"/>
          <w:bCs w:val="0"/>
          <w:i w:val="0"/>
          <w:iCs w:val="0"/>
          <w:color w:val="auto"/>
          <w:sz w:val="22"/>
          <w:szCs w:val="24"/>
          <w:lang w:val="es-MX"/>
        </w:rPr>
        <w:t>120 días</w:t>
      </w:r>
      <w:r w:rsidRPr="00967C8F">
        <w:rPr>
          <w:rFonts w:cs="Arial"/>
          <w:b w:val="0"/>
          <w:bCs w:val="0"/>
          <w:i w:val="0"/>
          <w:iCs w:val="0"/>
          <w:color w:val="auto"/>
          <w:sz w:val="22"/>
          <w:szCs w:val="24"/>
        </w:rPr>
        <w:t xml:space="preserve">) </w:t>
      </w:r>
      <w:r w:rsidR="006F0582" w:rsidRPr="00967C8F">
        <w:rPr>
          <w:rFonts w:cs="Arial"/>
          <w:b w:val="0"/>
          <w:bCs w:val="0"/>
          <w:i w:val="0"/>
          <w:iCs w:val="0"/>
          <w:color w:val="auto"/>
          <w:sz w:val="22"/>
          <w:szCs w:val="24"/>
          <w:lang w:val="es-CR"/>
        </w:rPr>
        <w:t>e</w:t>
      </w:r>
      <w:r w:rsidR="00712C39">
        <w:rPr>
          <w:rFonts w:cs="Arial"/>
          <w:b w:val="0"/>
          <w:bCs w:val="0"/>
          <w:i w:val="0"/>
          <w:iCs w:val="0"/>
          <w:color w:val="auto"/>
          <w:sz w:val="22"/>
          <w:szCs w:val="24"/>
          <w:lang w:val="es-CR"/>
        </w:rPr>
        <w:t>ra</w:t>
      </w:r>
      <w:r w:rsidR="006F0582" w:rsidRPr="00967C8F">
        <w:rPr>
          <w:rFonts w:cs="Arial"/>
          <w:b w:val="0"/>
          <w:bCs w:val="0"/>
          <w:i w:val="0"/>
          <w:iCs w:val="0"/>
          <w:color w:val="auto"/>
          <w:sz w:val="22"/>
          <w:szCs w:val="24"/>
          <w:lang w:val="es-CR"/>
        </w:rPr>
        <w:t xml:space="preserve"> </w:t>
      </w:r>
      <w:r w:rsidR="000D0E53" w:rsidRPr="00967C8F">
        <w:rPr>
          <w:rFonts w:cs="Arial"/>
          <w:b w:val="0"/>
          <w:bCs w:val="0"/>
          <w:i w:val="0"/>
          <w:iCs w:val="0"/>
          <w:color w:val="auto"/>
          <w:sz w:val="22"/>
          <w:szCs w:val="24"/>
          <w:lang w:val="es-CR"/>
        </w:rPr>
        <w:t>de</w:t>
      </w:r>
      <w:r w:rsidRPr="00967C8F">
        <w:rPr>
          <w:rFonts w:cs="Arial"/>
          <w:b w:val="0"/>
          <w:bCs w:val="0"/>
          <w:i w:val="0"/>
          <w:iCs w:val="0"/>
          <w:color w:val="auto"/>
          <w:sz w:val="22"/>
          <w:szCs w:val="24"/>
        </w:rPr>
        <w:t xml:space="preserve"> </w:t>
      </w:r>
      <w:r w:rsidR="00DB0EE7">
        <w:rPr>
          <w:rFonts w:cs="Arial"/>
          <w:b w:val="0"/>
          <w:bCs w:val="0"/>
          <w:i w:val="0"/>
          <w:iCs w:val="0"/>
          <w:color w:val="auto"/>
          <w:sz w:val="22"/>
          <w:szCs w:val="24"/>
          <w:lang w:val="es-MX"/>
        </w:rPr>
        <w:t>220</w:t>
      </w:r>
      <w:r w:rsidR="007E675D" w:rsidRPr="00967C8F">
        <w:rPr>
          <w:rFonts w:cs="Arial"/>
          <w:b w:val="0"/>
          <w:bCs w:val="0"/>
          <w:i w:val="0"/>
          <w:iCs w:val="0"/>
          <w:color w:val="auto"/>
          <w:sz w:val="22"/>
          <w:szCs w:val="24"/>
          <w:lang w:val="es-MX"/>
        </w:rPr>
        <w:t xml:space="preserve"> </w:t>
      </w:r>
      <w:r w:rsidRPr="00967C8F">
        <w:rPr>
          <w:rFonts w:cs="Arial"/>
          <w:b w:val="0"/>
          <w:bCs w:val="0"/>
          <w:i w:val="0"/>
          <w:iCs w:val="0"/>
          <w:color w:val="auto"/>
          <w:sz w:val="22"/>
          <w:szCs w:val="24"/>
        </w:rPr>
        <w:t>causas</w:t>
      </w:r>
      <w:r w:rsidR="007E675D" w:rsidRPr="00967C8F">
        <w:rPr>
          <w:rFonts w:cs="Arial"/>
          <w:b w:val="0"/>
          <w:bCs w:val="0"/>
          <w:i w:val="0"/>
          <w:iCs w:val="0"/>
          <w:color w:val="auto"/>
          <w:sz w:val="22"/>
          <w:szCs w:val="24"/>
          <w:lang w:val="es-MX"/>
        </w:rPr>
        <w:t xml:space="preserve"> al </w:t>
      </w:r>
      <w:r w:rsidR="00633A63">
        <w:rPr>
          <w:rFonts w:cs="Arial"/>
          <w:b w:val="0"/>
          <w:bCs w:val="0"/>
          <w:i w:val="0"/>
          <w:iCs w:val="0"/>
          <w:color w:val="auto"/>
          <w:sz w:val="22"/>
          <w:szCs w:val="24"/>
          <w:lang w:val="es-MX"/>
        </w:rPr>
        <w:t>3</w:t>
      </w:r>
      <w:r w:rsidR="00DB0EE7">
        <w:rPr>
          <w:rFonts w:cs="Arial"/>
          <w:b w:val="0"/>
          <w:bCs w:val="0"/>
          <w:i w:val="0"/>
          <w:iCs w:val="0"/>
          <w:color w:val="auto"/>
          <w:sz w:val="22"/>
          <w:szCs w:val="24"/>
          <w:lang w:val="es-MX"/>
        </w:rPr>
        <w:t>0</w:t>
      </w:r>
      <w:r w:rsidR="007E675D" w:rsidRPr="00967C8F">
        <w:rPr>
          <w:rFonts w:cs="Arial"/>
          <w:b w:val="0"/>
          <w:bCs w:val="0"/>
          <w:i w:val="0"/>
          <w:iCs w:val="0"/>
          <w:color w:val="auto"/>
          <w:sz w:val="22"/>
          <w:szCs w:val="24"/>
          <w:lang w:val="es-MX"/>
        </w:rPr>
        <w:t xml:space="preserve"> de </w:t>
      </w:r>
      <w:r w:rsidR="00DB0EE7">
        <w:rPr>
          <w:rFonts w:cs="Arial"/>
          <w:b w:val="0"/>
          <w:bCs w:val="0"/>
          <w:i w:val="0"/>
          <w:iCs w:val="0"/>
          <w:color w:val="auto"/>
          <w:sz w:val="22"/>
          <w:szCs w:val="24"/>
          <w:lang w:val="es-MX"/>
        </w:rPr>
        <w:t>setiembre</w:t>
      </w:r>
      <w:r w:rsidR="007E675D" w:rsidRPr="00967C8F">
        <w:rPr>
          <w:rFonts w:cs="Arial"/>
          <w:b w:val="0"/>
          <w:bCs w:val="0"/>
          <w:i w:val="0"/>
          <w:iCs w:val="0"/>
          <w:color w:val="auto"/>
          <w:sz w:val="22"/>
          <w:szCs w:val="24"/>
          <w:lang w:val="es-MX"/>
        </w:rPr>
        <w:t xml:space="preserve"> de</w:t>
      </w:r>
      <w:r w:rsidR="006F0582" w:rsidRPr="00967C8F">
        <w:rPr>
          <w:rFonts w:cs="Arial"/>
          <w:b w:val="0"/>
          <w:bCs w:val="0"/>
          <w:i w:val="0"/>
          <w:iCs w:val="0"/>
          <w:color w:val="auto"/>
          <w:sz w:val="22"/>
          <w:szCs w:val="24"/>
          <w:lang w:val="es-MX"/>
        </w:rPr>
        <w:t xml:space="preserve"> </w:t>
      </w:r>
      <w:r w:rsidR="007E675D" w:rsidRPr="00967C8F">
        <w:rPr>
          <w:rFonts w:cs="Arial"/>
          <w:b w:val="0"/>
          <w:bCs w:val="0"/>
          <w:i w:val="0"/>
          <w:iCs w:val="0"/>
          <w:color w:val="auto"/>
          <w:sz w:val="22"/>
          <w:szCs w:val="24"/>
          <w:lang w:val="es-MX"/>
        </w:rPr>
        <w:t>20</w:t>
      </w:r>
      <w:r w:rsidR="006F0582" w:rsidRPr="00967C8F">
        <w:rPr>
          <w:rFonts w:cs="Arial"/>
          <w:b w:val="0"/>
          <w:bCs w:val="0"/>
          <w:i w:val="0"/>
          <w:iCs w:val="0"/>
          <w:color w:val="auto"/>
          <w:sz w:val="22"/>
          <w:szCs w:val="24"/>
          <w:lang w:val="es-MX"/>
        </w:rPr>
        <w:t>20</w:t>
      </w:r>
      <w:r w:rsidR="00F12C54" w:rsidRPr="00967C8F">
        <w:rPr>
          <w:rFonts w:cs="Arial"/>
          <w:b w:val="0"/>
          <w:bCs w:val="0"/>
          <w:i w:val="0"/>
          <w:iCs w:val="0"/>
          <w:color w:val="auto"/>
          <w:sz w:val="22"/>
          <w:szCs w:val="24"/>
          <w:lang w:val="es-MX"/>
        </w:rPr>
        <w:t>;</w:t>
      </w:r>
      <w:r w:rsidRPr="00967C8F">
        <w:rPr>
          <w:rFonts w:cs="Arial"/>
          <w:b w:val="0"/>
          <w:bCs w:val="0"/>
          <w:i w:val="0"/>
          <w:iCs w:val="0"/>
          <w:color w:val="auto"/>
          <w:sz w:val="22"/>
          <w:szCs w:val="24"/>
        </w:rPr>
        <w:t xml:space="preserve"> </w:t>
      </w:r>
      <w:r w:rsidR="006F0582" w:rsidRPr="00967C8F">
        <w:rPr>
          <w:rFonts w:cs="Arial"/>
          <w:b w:val="0"/>
          <w:bCs w:val="0"/>
          <w:i w:val="0"/>
          <w:iCs w:val="0"/>
          <w:color w:val="auto"/>
          <w:sz w:val="22"/>
          <w:szCs w:val="24"/>
          <w:lang w:val="es-MX"/>
        </w:rPr>
        <w:t xml:space="preserve">mientras que al 31 de diciembre de 2019, el rezago era de </w:t>
      </w:r>
      <w:r w:rsidR="00DB0EE7">
        <w:rPr>
          <w:rFonts w:cs="Arial"/>
          <w:b w:val="0"/>
          <w:bCs w:val="0"/>
          <w:i w:val="0"/>
          <w:iCs w:val="0"/>
          <w:color w:val="auto"/>
          <w:sz w:val="22"/>
          <w:szCs w:val="24"/>
          <w:lang w:val="es-MX"/>
        </w:rPr>
        <w:t>39</w:t>
      </w:r>
      <w:r w:rsidR="006F0582" w:rsidRPr="00967C8F">
        <w:rPr>
          <w:rFonts w:cs="Arial"/>
          <w:b w:val="0"/>
          <w:bCs w:val="0"/>
          <w:i w:val="0"/>
          <w:iCs w:val="0"/>
          <w:color w:val="auto"/>
          <w:sz w:val="22"/>
          <w:szCs w:val="24"/>
          <w:lang w:val="es-MX"/>
        </w:rPr>
        <w:t xml:space="preserve"> causas</w:t>
      </w:r>
      <w:r w:rsidR="006C6B79" w:rsidRPr="00967C8F">
        <w:rPr>
          <w:rFonts w:cs="Arial"/>
          <w:b w:val="0"/>
          <w:bCs w:val="0"/>
          <w:i w:val="0"/>
          <w:iCs w:val="0"/>
          <w:color w:val="auto"/>
          <w:sz w:val="22"/>
          <w:szCs w:val="24"/>
          <w:lang w:val="es-MX"/>
        </w:rPr>
        <w:t>, lo que equivale a un</w:t>
      </w:r>
      <w:r w:rsidR="00DB0EE7">
        <w:rPr>
          <w:rFonts w:cs="Arial"/>
          <w:b w:val="0"/>
          <w:bCs w:val="0"/>
          <w:i w:val="0"/>
          <w:iCs w:val="0"/>
          <w:color w:val="auto"/>
          <w:sz w:val="22"/>
          <w:szCs w:val="24"/>
          <w:lang w:val="es-MX"/>
        </w:rPr>
        <w:t xml:space="preserve"> </w:t>
      </w:r>
      <w:r w:rsidR="006C6B79" w:rsidRPr="00967C8F">
        <w:rPr>
          <w:rFonts w:cs="Arial"/>
          <w:b w:val="0"/>
          <w:bCs w:val="0"/>
          <w:i w:val="0"/>
          <w:iCs w:val="0"/>
          <w:color w:val="auto"/>
          <w:sz w:val="22"/>
          <w:szCs w:val="24"/>
          <w:lang w:val="es-MX"/>
        </w:rPr>
        <w:t>a</w:t>
      </w:r>
      <w:r w:rsidR="00DB0EE7">
        <w:rPr>
          <w:rFonts w:cs="Arial"/>
          <w:b w:val="0"/>
          <w:bCs w:val="0"/>
          <w:i w:val="0"/>
          <w:iCs w:val="0"/>
          <w:color w:val="auto"/>
          <w:sz w:val="22"/>
          <w:szCs w:val="24"/>
          <w:lang w:val="es-MX"/>
        </w:rPr>
        <w:t xml:space="preserve">umento </w:t>
      </w:r>
      <w:r w:rsidR="006C6B79" w:rsidRPr="00967C8F">
        <w:rPr>
          <w:rFonts w:cs="Arial"/>
          <w:b w:val="0"/>
          <w:bCs w:val="0"/>
          <w:i w:val="0"/>
          <w:iCs w:val="0"/>
          <w:color w:val="auto"/>
          <w:sz w:val="22"/>
          <w:szCs w:val="24"/>
          <w:lang w:val="es-MX"/>
        </w:rPr>
        <w:t xml:space="preserve">del </w:t>
      </w:r>
      <w:r w:rsidR="00DB0EE7">
        <w:rPr>
          <w:rFonts w:cs="Arial"/>
          <w:b w:val="0"/>
          <w:bCs w:val="0"/>
          <w:i w:val="0"/>
          <w:iCs w:val="0"/>
          <w:color w:val="auto"/>
          <w:sz w:val="22"/>
          <w:szCs w:val="24"/>
          <w:lang w:val="es-MX"/>
        </w:rPr>
        <w:t>464</w:t>
      </w:r>
      <w:r w:rsidR="006C6B79" w:rsidRPr="00967C8F">
        <w:rPr>
          <w:rFonts w:cs="Arial"/>
          <w:b w:val="0"/>
          <w:bCs w:val="0"/>
          <w:i w:val="0"/>
          <w:iCs w:val="0"/>
          <w:color w:val="auto"/>
          <w:sz w:val="22"/>
          <w:szCs w:val="24"/>
          <w:lang w:val="es-MX"/>
        </w:rPr>
        <w:t>%</w:t>
      </w:r>
      <w:r w:rsidR="00026AE8" w:rsidRPr="00967C8F">
        <w:rPr>
          <w:rFonts w:cs="Arial"/>
          <w:b w:val="0"/>
          <w:bCs w:val="0"/>
          <w:i w:val="0"/>
          <w:iCs w:val="0"/>
          <w:color w:val="auto"/>
          <w:sz w:val="22"/>
          <w:szCs w:val="24"/>
          <w:lang w:val="es-MX"/>
        </w:rPr>
        <w:t xml:space="preserve">, </w:t>
      </w:r>
      <w:r w:rsidR="00B11D50" w:rsidRPr="00967C8F">
        <w:rPr>
          <w:rFonts w:cs="Arial"/>
          <w:b w:val="0"/>
          <w:bCs w:val="0"/>
          <w:i w:val="0"/>
          <w:iCs w:val="0"/>
          <w:color w:val="auto"/>
          <w:sz w:val="22"/>
          <w:szCs w:val="24"/>
          <w:lang w:val="es-MX"/>
        </w:rPr>
        <w:t xml:space="preserve">es importante que la </w:t>
      </w:r>
      <w:r w:rsidR="00DB0EE7">
        <w:rPr>
          <w:rFonts w:cs="Arial"/>
          <w:b w:val="0"/>
          <w:bCs w:val="0"/>
          <w:i w:val="0"/>
          <w:iCs w:val="0"/>
          <w:color w:val="auto"/>
          <w:sz w:val="22"/>
          <w:szCs w:val="24"/>
          <w:lang w:val="es-MX"/>
        </w:rPr>
        <w:t>Oficina</w:t>
      </w:r>
      <w:r w:rsidR="00B11D50" w:rsidRPr="00967C8F">
        <w:rPr>
          <w:rFonts w:cs="Arial"/>
          <w:b w:val="0"/>
          <w:bCs w:val="0"/>
          <w:i w:val="0"/>
          <w:iCs w:val="0"/>
          <w:color w:val="auto"/>
          <w:sz w:val="22"/>
          <w:szCs w:val="24"/>
          <w:lang w:val="es-MX"/>
        </w:rPr>
        <w:t xml:space="preserve"> le de </w:t>
      </w:r>
      <w:r w:rsidRPr="00967C8F">
        <w:rPr>
          <w:rFonts w:cs="Arial"/>
          <w:b w:val="0"/>
          <w:bCs w:val="0"/>
          <w:i w:val="0"/>
          <w:iCs w:val="0"/>
          <w:color w:val="auto"/>
          <w:sz w:val="22"/>
          <w:szCs w:val="24"/>
        </w:rPr>
        <w:t xml:space="preserve">prioridad </w:t>
      </w:r>
      <w:r w:rsidR="00B11D50" w:rsidRPr="00967C8F">
        <w:rPr>
          <w:rFonts w:cs="Arial"/>
          <w:b w:val="0"/>
          <w:bCs w:val="0"/>
          <w:i w:val="0"/>
          <w:iCs w:val="0"/>
          <w:color w:val="auto"/>
          <w:sz w:val="22"/>
          <w:szCs w:val="24"/>
          <w:lang w:val="es-CR"/>
        </w:rPr>
        <w:t xml:space="preserve">a asuntos con rezago y que </w:t>
      </w:r>
      <w:r w:rsidR="00DB0EE7">
        <w:rPr>
          <w:rFonts w:cs="Arial"/>
          <w:b w:val="0"/>
          <w:bCs w:val="0"/>
          <w:i w:val="0"/>
          <w:iCs w:val="0"/>
          <w:color w:val="auto"/>
          <w:sz w:val="22"/>
          <w:szCs w:val="24"/>
          <w:lang w:val="es-CR"/>
        </w:rPr>
        <w:t>mejore</w:t>
      </w:r>
      <w:r w:rsidR="00B11D50" w:rsidRPr="00967C8F">
        <w:rPr>
          <w:rFonts w:cs="Arial"/>
          <w:b w:val="0"/>
          <w:bCs w:val="0"/>
          <w:i w:val="0"/>
          <w:iCs w:val="0"/>
          <w:color w:val="auto"/>
          <w:sz w:val="22"/>
          <w:szCs w:val="24"/>
          <w:lang w:val="es-CR"/>
        </w:rPr>
        <w:t xml:space="preserve"> </w:t>
      </w:r>
      <w:r w:rsidR="00DB0EE7">
        <w:rPr>
          <w:rFonts w:cs="Arial"/>
          <w:b w:val="0"/>
          <w:bCs w:val="0"/>
          <w:i w:val="0"/>
          <w:iCs w:val="0"/>
          <w:color w:val="auto"/>
          <w:sz w:val="22"/>
          <w:szCs w:val="24"/>
          <w:lang w:val="es-CR"/>
        </w:rPr>
        <w:t xml:space="preserve">el </w:t>
      </w:r>
      <w:r w:rsidR="00B11D50" w:rsidRPr="00967C8F">
        <w:rPr>
          <w:rFonts w:cs="Arial"/>
          <w:b w:val="0"/>
          <w:bCs w:val="0"/>
          <w:i w:val="0"/>
          <w:iCs w:val="0"/>
          <w:color w:val="auto"/>
          <w:sz w:val="22"/>
          <w:szCs w:val="24"/>
          <w:lang w:val="es-CR"/>
        </w:rPr>
        <w:t>comportamiento de atención y reducción en aras de brindar un buen funcionamiento a la población usuaria</w:t>
      </w:r>
      <w:r w:rsidR="00633A63">
        <w:rPr>
          <w:rFonts w:cs="Arial"/>
          <w:b w:val="0"/>
          <w:bCs w:val="0"/>
          <w:i w:val="0"/>
          <w:iCs w:val="0"/>
          <w:color w:val="auto"/>
          <w:sz w:val="22"/>
          <w:szCs w:val="24"/>
          <w:lang w:val="es-CR"/>
        </w:rPr>
        <w:t xml:space="preserve">, ya que la meta de toda </w:t>
      </w:r>
      <w:r w:rsidR="00A92A9A">
        <w:rPr>
          <w:rFonts w:cs="Arial"/>
          <w:b w:val="0"/>
          <w:bCs w:val="0"/>
          <w:i w:val="0"/>
          <w:iCs w:val="0"/>
          <w:color w:val="auto"/>
          <w:sz w:val="22"/>
          <w:szCs w:val="24"/>
          <w:lang w:val="es-CR"/>
        </w:rPr>
        <w:t>Unidad</w:t>
      </w:r>
      <w:r w:rsidR="00633A63">
        <w:rPr>
          <w:rFonts w:cs="Arial"/>
          <w:b w:val="0"/>
          <w:bCs w:val="0"/>
          <w:i w:val="0"/>
          <w:iCs w:val="0"/>
          <w:color w:val="auto"/>
          <w:sz w:val="22"/>
          <w:szCs w:val="24"/>
          <w:lang w:val="es-CR"/>
        </w:rPr>
        <w:t xml:space="preserve"> es no contar con asuntos en rezago en la medida de lo posible</w:t>
      </w:r>
      <w:r w:rsidRPr="00967C8F">
        <w:rPr>
          <w:rFonts w:cs="Arial"/>
          <w:b w:val="0"/>
          <w:bCs w:val="0"/>
          <w:i w:val="0"/>
          <w:iCs w:val="0"/>
          <w:color w:val="auto"/>
          <w:sz w:val="22"/>
          <w:szCs w:val="24"/>
        </w:rPr>
        <w:t>.</w:t>
      </w:r>
    </w:p>
    <w:p w14:paraId="595D2304" w14:textId="4C52BAF6" w:rsidR="00010267" w:rsidRPr="00A92A9A" w:rsidRDefault="008E0224" w:rsidP="00A92A9A">
      <w:pPr>
        <w:pStyle w:val="Ttulo2"/>
        <w:rPr>
          <w:rFonts w:cs="Arial"/>
          <w:b w:val="0"/>
          <w:bCs w:val="0"/>
          <w:i w:val="0"/>
          <w:iCs w:val="0"/>
          <w:color w:val="auto"/>
          <w:sz w:val="22"/>
          <w:szCs w:val="24"/>
        </w:rPr>
      </w:pPr>
      <w:r w:rsidRPr="00C42387">
        <w:rPr>
          <w:rFonts w:eastAsia="Times New Roman" w:cs="Arial"/>
          <w:b w:val="0"/>
          <w:bCs w:val="0"/>
          <w:i w:val="0"/>
          <w:iCs w:val="0"/>
          <w:color w:val="auto"/>
          <w:sz w:val="22"/>
          <w:szCs w:val="24"/>
          <w:lang w:val="es-ES" w:eastAsia="es-ES"/>
        </w:rPr>
        <w:t xml:space="preserve">La </w:t>
      </w:r>
      <w:r w:rsidR="00C42387">
        <w:rPr>
          <w:rFonts w:eastAsia="Times New Roman" w:cs="Arial"/>
          <w:b w:val="0"/>
          <w:bCs w:val="0"/>
          <w:i w:val="0"/>
          <w:iCs w:val="0"/>
          <w:color w:val="auto"/>
          <w:sz w:val="22"/>
          <w:szCs w:val="24"/>
          <w:lang w:val="es-ES" w:eastAsia="es-ES"/>
        </w:rPr>
        <w:t>Unidad</w:t>
      </w:r>
      <w:r w:rsidRPr="00C42387">
        <w:rPr>
          <w:rFonts w:eastAsia="Times New Roman" w:cs="Arial"/>
          <w:b w:val="0"/>
          <w:bCs w:val="0"/>
          <w:i w:val="0"/>
          <w:iCs w:val="0"/>
          <w:color w:val="auto"/>
          <w:sz w:val="22"/>
          <w:szCs w:val="24"/>
          <w:lang w:val="es-ES" w:eastAsia="es-ES"/>
        </w:rPr>
        <w:t xml:space="preserve"> de Oficialía de Guardia cuenta </w:t>
      </w:r>
      <w:r w:rsidR="00FD5B1C" w:rsidRPr="00C42387">
        <w:rPr>
          <w:rFonts w:eastAsia="Times New Roman" w:cs="Arial"/>
          <w:b w:val="0"/>
          <w:bCs w:val="0"/>
          <w:i w:val="0"/>
          <w:iCs w:val="0"/>
          <w:color w:val="auto"/>
          <w:sz w:val="22"/>
          <w:szCs w:val="24"/>
          <w:lang w:val="es-ES" w:eastAsia="es-ES"/>
        </w:rPr>
        <w:t xml:space="preserve">con </w:t>
      </w:r>
      <w:r w:rsidR="00A92A9A">
        <w:rPr>
          <w:rFonts w:eastAsia="Times New Roman" w:cs="Arial"/>
          <w:b w:val="0"/>
          <w:bCs w:val="0"/>
          <w:i w:val="0"/>
          <w:iCs w:val="0"/>
          <w:color w:val="auto"/>
          <w:sz w:val="22"/>
          <w:szCs w:val="24"/>
          <w:lang w:val="es-ES" w:eastAsia="es-ES"/>
        </w:rPr>
        <w:t xml:space="preserve">la participación de todo el personal investigador de la </w:t>
      </w:r>
      <w:r w:rsidR="00DB0EE7">
        <w:rPr>
          <w:rFonts w:eastAsia="Times New Roman" w:cs="Arial"/>
          <w:b w:val="0"/>
          <w:bCs w:val="0"/>
          <w:i w:val="0"/>
          <w:iCs w:val="0"/>
          <w:color w:val="auto"/>
          <w:sz w:val="22"/>
          <w:szCs w:val="24"/>
          <w:lang w:val="es-ES" w:eastAsia="es-ES"/>
        </w:rPr>
        <w:t>Oficina</w:t>
      </w:r>
      <w:r w:rsidR="00A92A9A">
        <w:rPr>
          <w:rFonts w:eastAsia="Times New Roman" w:cs="Arial"/>
          <w:b w:val="0"/>
          <w:bCs w:val="0"/>
          <w:i w:val="0"/>
          <w:iCs w:val="0"/>
          <w:color w:val="auto"/>
          <w:sz w:val="22"/>
          <w:szCs w:val="24"/>
          <w:lang w:val="es-ES" w:eastAsia="es-ES"/>
        </w:rPr>
        <w:t xml:space="preserve">, quienes por pareja y mediante rol </w:t>
      </w:r>
      <w:r w:rsidR="00DB0EE7">
        <w:rPr>
          <w:rFonts w:eastAsia="Times New Roman" w:cs="Arial"/>
          <w:b w:val="0"/>
          <w:bCs w:val="0"/>
          <w:i w:val="0"/>
          <w:iCs w:val="0"/>
          <w:color w:val="auto"/>
          <w:sz w:val="22"/>
          <w:szCs w:val="24"/>
          <w:lang w:val="es-ES" w:eastAsia="es-ES"/>
        </w:rPr>
        <w:t>diario</w:t>
      </w:r>
      <w:r w:rsidR="00A92A9A">
        <w:rPr>
          <w:rFonts w:eastAsia="Times New Roman" w:cs="Arial"/>
          <w:b w:val="0"/>
          <w:bCs w:val="0"/>
          <w:i w:val="0"/>
          <w:iCs w:val="0"/>
          <w:color w:val="auto"/>
          <w:sz w:val="22"/>
          <w:szCs w:val="24"/>
          <w:lang w:val="es-ES" w:eastAsia="es-ES"/>
        </w:rPr>
        <w:t xml:space="preserve"> (de lunes a lunes de las 07:00 am a las 19:00)</w:t>
      </w:r>
      <w:r w:rsidR="00844C0E" w:rsidRPr="00967C8F">
        <w:rPr>
          <w:rFonts w:eastAsia="Times New Roman" w:cs="Arial"/>
          <w:b w:val="0"/>
          <w:bCs w:val="0"/>
          <w:i w:val="0"/>
          <w:iCs w:val="0"/>
          <w:color w:val="auto"/>
          <w:sz w:val="22"/>
          <w:szCs w:val="24"/>
          <w:lang w:val="es-ES" w:eastAsia="es-ES"/>
        </w:rPr>
        <w:t>,</w:t>
      </w:r>
      <w:r w:rsidRPr="00967C8F">
        <w:rPr>
          <w:rFonts w:eastAsia="Times New Roman" w:cs="Arial"/>
          <w:b w:val="0"/>
          <w:bCs w:val="0"/>
          <w:i w:val="0"/>
          <w:iCs w:val="0"/>
          <w:color w:val="auto"/>
          <w:sz w:val="22"/>
          <w:szCs w:val="24"/>
          <w:lang w:val="es-ES" w:eastAsia="es-ES"/>
        </w:rPr>
        <w:t xml:space="preserve"> </w:t>
      </w:r>
      <w:r w:rsidR="00A76BE8" w:rsidRPr="00967C8F">
        <w:rPr>
          <w:rFonts w:eastAsia="Times New Roman" w:cs="Arial"/>
          <w:b w:val="0"/>
          <w:bCs w:val="0"/>
          <w:i w:val="0"/>
          <w:iCs w:val="0"/>
          <w:color w:val="auto"/>
          <w:sz w:val="22"/>
          <w:szCs w:val="24"/>
          <w:lang w:val="es-ES" w:eastAsia="es-ES"/>
        </w:rPr>
        <w:t xml:space="preserve">en un horario </w:t>
      </w:r>
      <w:r w:rsidR="00240EBE" w:rsidRPr="00967C8F">
        <w:rPr>
          <w:rFonts w:eastAsia="Times New Roman" w:cs="Arial"/>
          <w:b w:val="0"/>
          <w:bCs w:val="0"/>
          <w:i w:val="0"/>
          <w:iCs w:val="0"/>
          <w:color w:val="auto"/>
          <w:sz w:val="22"/>
          <w:szCs w:val="24"/>
          <w:lang w:val="es-ES" w:eastAsia="es-ES"/>
        </w:rPr>
        <w:t xml:space="preserve">de las </w:t>
      </w:r>
      <w:r w:rsidR="00DB0EE7">
        <w:rPr>
          <w:rFonts w:eastAsia="Times New Roman" w:cs="Arial"/>
          <w:b w:val="0"/>
          <w:bCs w:val="0"/>
          <w:i w:val="0"/>
          <w:iCs w:val="0"/>
          <w:color w:val="auto"/>
          <w:sz w:val="22"/>
          <w:szCs w:val="24"/>
          <w:lang w:val="es-ES" w:eastAsia="es-ES"/>
        </w:rPr>
        <w:t>07</w:t>
      </w:r>
      <w:r w:rsidR="00000B2E" w:rsidRPr="00967C8F">
        <w:rPr>
          <w:rFonts w:eastAsia="Times New Roman" w:cs="Arial"/>
          <w:b w:val="0"/>
          <w:bCs w:val="0"/>
          <w:i w:val="0"/>
          <w:iCs w:val="0"/>
          <w:color w:val="auto"/>
          <w:sz w:val="22"/>
          <w:szCs w:val="24"/>
          <w:lang w:val="es-ES" w:eastAsia="es-ES"/>
        </w:rPr>
        <w:t>:</w:t>
      </w:r>
      <w:r w:rsidR="00DB0EE7">
        <w:rPr>
          <w:rFonts w:cs="Arial"/>
          <w:b w:val="0"/>
          <w:bCs w:val="0"/>
          <w:i w:val="0"/>
          <w:iCs w:val="0"/>
          <w:color w:val="auto"/>
          <w:sz w:val="22"/>
          <w:szCs w:val="24"/>
          <w:lang w:val="es-CR"/>
        </w:rPr>
        <w:t>0</w:t>
      </w:r>
      <w:r w:rsidR="00000B2E" w:rsidRPr="00A92A9A">
        <w:rPr>
          <w:rFonts w:eastAsia="Times New Roman" w:cs="Arial"/>
          <w:b w:val="0"/>
          <w:bCs w:val="0"/>
          <w:i w:val="0"/>
          <w:iCs w:val="0"/>
          <w:color w:val="auto"/>
          <w:sz w:val="22"/>
          <w:szCs w:val="24"/>
          <w:lang w:val="es-ES" w:eastAsia="es-ES"/>
        </w:rPr>
        <w:t xml:space="preserve">0 a las </w:t>
      </w:r>
      <w:r w:rsidR="00772AD1" w:rsidRPr="00A92A9A">
        <w:rPr>
          <w:rFonts w:eastAsia="Times New Roman" w:cs="Arial"/>
          <w:b w:val="0"/>
          <w:bCs w:val="0"/>
          <w:i w:val="0"/>
          <w:iCs w:val="0"/>
          <w:color w:val="auto"/>
          <w:sz w:val="22"/>
          <w:szCs w:val="24"/>
          <w:lang w:val="es-ES" w:eastAsia="es-ES"/>
        </w:rPr>
        <w:t>19</w:t>
      </w:r>
      <w:r w:rsidR="00BF7690" w:rsidRPr="00A92A9A">
        <w:rPr>
          <w:rFonts w:eastAsia="Times New Roman" w:cs="Arial"/>
          <w:b w:val="0"/>
          <w:bCs w:val="0"/>
          <w:i w:val="0"/>
          <w:iCs w:val="0"/>
          <w:color w:val="auto"/>
          <w:sz w:val="22"/>
          <w:szCs w:val="24"/>
          <w:lang w:val="es-ES" w:eastAsia="es-ES"/>
        </w:rPr>
        <w:t>:00</w:t>
      </w:r>
      <w:r w:rsidRPr="00A92A9A">
        <w:rPr>
          <w:rFonts w:eastAsia="Times New Roman" w:cs="Arial"/>
          <w:b w:val="0"/>
          <w:bCs w:val="0"/>
          <w:i w:val="0"/>
          <w:iCs w:val="0"/>
          <w:color w:val="auto"/>
          <w:sz w:val="22"/>
          <w:szCs w:val="24"/>
          <w:lang w:val="es-ES" w:eastAsia="es-ES"/>
        </w:rPr>
        <w:t xml:space="preserve"> horas</w:t>
      </w:r>
      <w:r w:rsidR="00A92A9A">
        <w:rPr>
          <w:rFonts w:eastAsia="Times New Roman" w:cs="Arial"/>
          <w:b w:val="0"/>
          <w:bCs w:val="0"/>
          <w:i w:val="0"/>
          <w:iCs w:val="0"/>
          <w:color w:val="auto"/>
          <w:sz w:val="22"/>
          <w:szCs w:val="24"/>
          <w:lang w:val="es-ES" w:eastAsia="es-ES"/>
        </w:rPr>
        <w:t xml:space="preserve"> se encargan de la atención de asuntos que surgen para la guardia</w:t>
      </w:r>
      <w:r w:rsidR="00772AD1" w:rsidRPr="00A92A9A">
        <w:rPr>
          <w:rFonts w:eastAsia="Times New Roman" w:cs="Arial"/>
          <w:b w:val="0"/>
          <w:bCs w:val="0"/>
          <w:i w:val="0"/>
          <w:iCs w:val="0"/>
          <w:color w:val="auto"/>
          <w:sz w:val="22"/>
          <w:szCs w:val="24"/>
          <w:lang w:val="es-ES" w:eastAsia="es-ES"/>
        </w:rPr>
        <w:t xml:space="preserve">; la </w:t>
      </w:r>
      <w:r w:rsidR="00C42387" w:rsidRPr="00A92A9A">
        <w:rPr>
          <w:rFonts w:eastAsia="Times New Roman" w:cs="Arial"/>
          <w:b w:val="0"/>
          <w:bCs w:val="0"/>
          <w:i w:val="0"/>
          <w:iCs w:val="0"/>
          <w:color w:val="auto"/>
          <w:sz w:val="22"/>
          <w:szCs w:val="24"/>
          <w:lang w:val="es-ES" w:eastAsia="es-ES"/>
        </w:rPr>
        <w:t>Guardia</w:t>
      </w:r>
      <w:r w:rsidR="00772AD1" w:rsidRPr="00A92A9A">
        <w:rPr>
          <w:rFonts w:eastAsia="Times New Roman" w:cs="Arial"/>
          <w:b w:val="0"/>
          <w:bCs w:val="0"/>
          <w:i w:val="0"/>
          <w:iCs w:val="0"/>
          <w:color w:val="auto"/>
          <w:sz w:val="22"/>
          <w:szCs w:val="24"/>
          <w:lang w:val="es-ES" w:eastAsia="es-ES"/>
        </w:rPr>
        <w:t xml:space="preserve"> </w:t>
      </w:r>
      <w:r w:rsidR="00A92A9A">
        <w:rPr>
          <w:rFonts w:eastAsia="Times New Roman" w:cs="Arial"/>
          <w:b w:val="0"/>
          <w:bCs w:val="0"/>
          <w:i w:val="0"/>
          <w:iCs w:val="0"/>
          <w:color w:val="auto"/>
          <w:sz w:val="22"/>
          <w:szCs w:val="24"/>
          <w:lang w:val="es-ES" w:eastAsia="es-ES"/>
        </w:rPr>
        <w:t xml:space="preserve">carece de </w:t>
      </w:r>
      <w:r w:rsidR="00772AD1" w:rsidRPr="00A92A9A">
        <w:rPr>
          <w:rFonts w:eastAsia="Times New Roman" w:cs="Arial"/>
          <w:b w:val="0"/>
          <w:bCs w:val="0"/>
          <w:i w:val="0"/>
          <w:iCs w:val="0"/>
          <w:color w:val="auto"/>
          <w:sz w:val="22"/>
          <w:szCs w:val="24"/>
          <w:lang w:val="es-ES" w:eastAsia="es-ES"/>
        </w:rPr>
        <w:t xml:space="preserve">la colaboración de </w:t>
      </w:r>
      <w:r w:rsidR="00A92A9A">
        <w:rPr>
          <w:rFonts w:eastAsia="Times New Roman" w:cs="Arial"/>
          <w:b w:val="0"/>
          <w:bCs w:val="0"/>
          <w:i w:val="0"/>
          <w:iCs w:val="0"/>
          <w:color w:val="auto"/>
          <w:sz w:val="22"/>
          <w:szCs w:val="24"/>
          <w:lang w:val="es-ES" w:eastAsia="es-ES"/>
        </w:rPr>
        <w:t>la r</w:t>
      </w:r>
      <w:r w:rsidR="00772AD1" w:rsidRPr="00A92A9A">
        <w:rPr>
          <w:rFonts w:eastAsia="Times New Roman" w:cs="Arial"/>
          <w:b w:val="0"/>
          <w:bCs w:val="0"/>
          <w:i w:val="0"/>
          <w:iCs w:val="0"/>
          <w:color w:val="auto"/>
          <w:sz w:val="22"/>
          <w:szCs w:val="24"/>
          <w:lang w:val="es-ES" w:eastAsia="es-ES"/>
        </w:rPr>
        <w:t>adio</w:t>
      </w:r>
      <w:r w:rsidR="00A92A9A">
        <w:rPr>
          <w:rFonts w:eastAsia="Times New Roman" w:cs="Arial"/>
          <w:b w:val="0"/>
          <w:bCs w:val="0"/>
          <w:i w:val="0"/>
          <w:iCs w:val="0"/>
          <w:color w:val="auto"/>
          <w:sz w:val="22"/>
          <w:szCs w:val="24"/>
          <w:lang w:val="es-ES" w:eastAsia="es-ES"/>
        </w:rPr>
        <w:t xml:space="preserve"> durante los días sábados y domingos durante los momentos en los cuales la pareja debe salir de la oficina para la atención de las labores que se requiere</w:t>
      </w:r>
      <w:r w:rsidRPr="00A92A9A">
        <w:rPr>
          <w:rFonts w:eastAsia="Times New Roman" w:cs="Arial"/>
          <w:b w:val="0"/>
          <w:bCs w:val="0"/>
          <w:i w:val="0"/>
          <w:iCs w:val="0"/>
          <w:color w:val="auto"/>
          <w:sz w:val="22"/>
          <w:szCs w:val="24"/>
          <w:lang w:val="es-ES" w:eastAsia="es-ES"/>
        </w:rPr>
        <w:t>.</w:t>
      </w:r>
    </w:p>
    <w:p w14:paraId="73366EE7" w14:textId="00909A41" w:rsidR="007A5760" w:rsidRPr="00967C8F" w:rsidRDefault="00A92A9A" w:rsidP="00041ABE">
      <w:pPr>
        <w:pStyle w:val="Ttulo2"/>
        <w:rPr>
          <w:rFonts w:eastAsia="Times New Roman" w:cs="Arial"/>
          <w:b w:val="0"/>
          <w:bCs w:val="0"/>
          <w:i w:val="0"/>
          <w:iCs w:val="0"/>
          <w:color w:val="auto"/>
          <w:sz w:val="22"/>
          <w:szCs w:val="24"/>
          <w:lang w:val="es-ES" w:eastAsia="es-ES"/>
        </w:rPr>
      </w:pPr>
      <w:r>
        <w:rPr>
          <w:rFonts w:eastAsia="Times New Roman" w:cs="Arial"/>
          <w:b w:val="0"/>
          <w:bCs w:val="0"/>
          <w:i w:val="0"/>
          <w:iCs w:val="0"/>
          <w:color w:val="auto"/>
          <w:sz w:val="22"/>
          <w:szCs w:val="24"/>
          <w:lang w:val="es-ES" w:eastAsia="es-ES"/>
        </w:rPr>
        <w:t xml:space="preserve">La </w:t>
      </w:r>
      <w:r w:rsidR="00DB0EE7">
        <w:rPr>
          <w:rFonts w:eastAsia="Times New Roman" w:cs="Arial"/>
          <w:b w:val="0"/>
          <w:bCs w:val="0"/>
          <w:i w:val="0"/>
          <w:iCs w:val="0"/>
          <w:color w:val="auto"/>
          <w:sz w:val="22"/>
          <w:szCs w:val="24"/>
          <w:lang w:val="es-ES" w:eastAsia="es-ES"/>
        </w:rPr>
        <w:t>Oficina</w:t>
      </w:r>
      <w:r>
        <w:rPr>
          <w:rFonts w:eastAsia="Times New Roman" w:cs="Arial"/>
          <w:b w:val="0"/>
          <w:bCs w:val="0"/>
          <w:i w:val="0"/>
          <w:iCs w:val="0"/>
          <w:color w:val="auto"/>
          <w:sz w:val="22"/>
          <w:szCs w:val="24"/>
          <w:lang w:val="es-ES" w:eastAsia="es-ES"/>
        </w:rPr>
        <w:t xml:space="preserve"> Regional del OIJ </w:t>
      </w:r>
      <w:r w:rsidR="00DC39F7" w:rsidRPr="00967C8F">
        <w:rPr>
          <w:rFonts w:eastAsia="Times New Roman" w:cs="Arial"/>
          <w:b w:val="0"/>
          <w:bCs w:val="0"/>
          <w:i w:val="0"/>
          <w:iCs w:val="0"/>
          <w:color w:val="auto"/>
          <w:sz w:val="22"/>
          <w:szCs w:val="24"/>
          <w:lang w:val="es-ES" w:eastAsia="es-ES"/>
        </w:rPr>
        <w:t xml:space="preserve">de </w:t>
      </w:r>
      <w:r w:rsidR="008C3A20">
        <w:rPr>
          <w:rFonts w:eastAsia="Times New Roman" w:cs="Arial"/>
          <w:b w:val="0"/>
          <w:bCs w:val="0"/>
          <w:i w:val="0"/>
          <w:iCs w:val="0"/>
          <w:color w:val="auto"/>
          <w:sz w:val="22"/>
          <w:szCs w:val="24"/>
          <w:lang w:val="es-ES" w:eastAsia="es-ES"/>
        </w:rPr>
        <w:t>Osa</w:t>
      </w:r>
      <w:r>
        <w:rPr>
          <w:rFonts w:eastAsia="Times New Roman" w:cs="Arial"/>
          <w:b w:val="0"/>
          <w:bCs w:val="0"/>
          <w:i w:val="0"/>
          <w:iCs w:val="0"/>
          <w:color w:val="auto"/>
          <w:sz w:val="22"/>
          <w:szCs w:val="24"/>
          <w:lang w:val="es-ES" w:eastAsia="es-ES"/>
        </w:rPr>
        <w:t xml:space="preserve"> cuenta con </w:t>
      </w:r>
      <w:r w:rsidR="00516353">
        <w:rPr>
          <w:rFonts w:eastAsia="Times New Roman" w:cs="Arial"/>
          <w:b w:val="0"/>
          <w:bCs w:val="0"/>
          <w:i w:val="0"/>
          <w:iCs w:val="0"/>
          <w:color w:val="auto"/>
          <w:sz w:val="22"/>
          <w:szCs w:val="24"/>
          <w:lang w:val="es-ES" w:eastAsia="es-ES"/>
        </w:rPr>
        <w:t>una U</w:t>
      </w:r>
      <w:r>
        <w:rPr>
          <w:rFonts w:eastAsia="Times New Roman" w:cs="Arial"/>
          <w:b w:val="0"/>
          <w:bCs w:val="0"/>
          <w:i w:val="0"/>
          <w:iCs w:val="0"/>
          <w:color w:val="auto"/>
          <w:sz w:val="22"/>
          <w:szCs w:val="24"/>
          <w:lang w:val="es-ES" w:eastAsia="es-ES"/>
        </w:rPr>
        <w:t>nidad o personal de cárceles</w:t>
      </w:r>
      <w:r w:rsidR="00516353">
        <w:rPr>
          <w:rFonts w:eastAsia="Times New Roman" w:cs="Arial"/>
          <w:b w:val="0"/>
          <w:bCs w:val="0"/>
          <w:i w:val="0"/>
          <w:iCs w:val="0"/>
          <w:color w:val="auto"/>
          <w:sz w:val="22"/>
          <w:szCs w:val="24"/>
          <w:lang w:val="es-ES" w:eastAsia="es-ES"/>
        </w:rPr>
        <w:t xml:space="preserve"> compuesta de dos personas Custodias de personas detenidas y una de ellas ejerce la coordinación de la Unidad</w:t>
      </w:r>
      <w:r>
        <w:rPr>
          <w:rFonts w:eastAsia="Times New Roman" w:cs="Arial"/>
          <w:b w:val="0"/>
          <w:bCs w:val="0"/>
          <w:i w:val="0"/>
          <w:iCs w:val="0"/>
          <w:color w:val="auto"/>
          <w:sz w:val="22"/>
          <w:szCs w:val="24"/>
          <w:lang w:val="es-ES" w:eastAsia="es-ES"/>
        </w:rPr>
        <w:t xml:space="preserve">, </w:t>
      </w:r>
      <w:r w:rsidR="00232781">
        <w:rPr>
          <w:rFonts w:eastAsia="Times New Roman" w:cs="Arial"/>
          <w:b w:val="0"/>
          <w:bCs w:val="0"/>
          <w:i w:val="0"/>
          <w:iCs w:val="0"/>
          <w:color w:val="auto"/>
          <w:sz w:val="22"/>
          <w:szCs w:val="24"/>
          <w:lang w:val="es-ES" w:eastAsia="es-ES"/>
        </w:rPr>
        <w:t xml:space="preserve">una de las </w:t>
      </w:r>
      <w:r w:rsidR="00516353">
        <w:rPr>
          <w:rFonts w:eastAsia="Times New Roman" w:cs="Arial"/>
          <w:b w:val="0"/>
          <w:bCs w:val="0"/>
          <w:i w:val="0"/>
          <w:iCs w:val="0"/>
          <w:color w:val="auto"/>
          <w:sz w:val="22"/>
          <w:szCs w:val="24"/>
          <w:lang w:val="es-ES" w:eastAsia="es-ES"/>
        </w:rPr>
        <w:t xml:space="preserve">personas </w:t>
      </w:r>
      <w:r w:rsidR="00232781">
        <w:rPr>
          <w:rFonts w:eastAsia="Times New Roman" w:cs="Arial"/>
          <w:b w:val="0"/>
          <w:bCs w:val="0"/>
          <w:i w:val="0"/>
          <w:iCs w:val="0"/>
          <w:color w:val="auto"/>
          <w:sz w:val="22"/>
          <w:szCs w:val="24"/>
          <w:lang w:val="es-ES" w:eastAsia="es-ES"/>
        </w:rPr>
        <w:t xml:space="preserve">custodias es de </w:t>
      </w:r>
      <w:r w:rsidR="00516353">
        <w:rPr>
          <w:rFonts w:eastAsia="Times New Roman" w:cs="Arial"/>
          <w:b w:val="0"/>
          <w:bCs w:val="0"/>
          <w:i w:val="0"/>
          <w:iCs w:val="0"/>
          <w:color w:val="auto"/>
          <w:sz w:val="22"/>
          <w:szCs w:val="24"/>
          <w:lang w:val="es-ES" w:eastAsia="es-ES"/>
        </w:rPr>
        <w:t xml:space="preserve">género </w:t>
      </w:r>
      <w:r w:rsidR="00232781">
        <w:rPr>
          <w:rFonts w:eastAsia="Times New Roman" w:cs="Arial"/>
          <w:b w:val="0"/>
          <w:bCs w:val="0"/>
          <w:i w:val="0"/>
          <w:iCs w:val="0"/>
          <w:color w:val="auto"/>
          <w:sz w:val="22"/>
          <w:szCs w:val="24"/>
          <w:lang w:val="es-ES" w:eastAsia="es-ES"/>
        </w:rPr>
        <w:t xml:space="preserve">femenino, </w:t>
      </w:r>
      <w:r w:rsidR="00516353">
        <w:rPr>
          <w:rFonts w:eastAsia="Times New Roman" w:cs="Arial"/>
          <w:b w:val="0"/>
          <w:bCs w:val="0"/>
          <w:i w:val="0"/>
          <w:iCs w:val="0"/>
          <w:color w:val="auto"/>
          <w:sz w:val="22"/>
          <w:szCs w:val="24"/>
          <w:lang w:val="es-ES" w:eastAsia="es-ES"/>
        </w:rPr>
        <w:t xml:space="preserve">lo cual </w:t>
      </w:r>
      <w:r w:rsidR="00232781">
        <w:rPr>
          <w:rFonts w:eastAsia="Times New Roman" w:cs="Arial"/>
          <w:b w:val="0"/>
          <w:bCs w:val="0"/>
          <w:i w:val="0"/>
          <w:iCs w:val="0"/>
          <w:color w:val="auto"/>
          <w:sz w:val="22"/>
          <w:szCs w:val="24"/>
          <w:lang w:val="es-ES" w:eastAsia="es-ES"/>
        </w:rPr>
        <w:t xml:space="preserve">permite </w:t>
      </w:r>
      <w:r w:rsidR="00516353">
        <w:rPr>
          <w:rFonts w:eastAsia="Times New Roman" w:cs="Arial"/>
          <w:b w:val="0"/>
          <w:bCs w:val="0"/>
          <w:i w:val="0"/>
          <w:iCs w:val="0"/>
          <w:color w:val="auto"/>
          <w:sz w:val="22"/>
          <w:szCs w:val="24"/>
          <w:lang w:val="es-ES" w:eastAsia="es-ES"/>
        </w:rPr>
        <w:t xml:space="preserve">que en los casos donde la persona o personas detenidas sean mujeres, la requisa </w:t>
      </w:r>
      <w:r w:rsidR="00232781">
        <w:rPr>
          <w:rFonts w:eastAsia="Times New Roman" w:cs="Arial"/>
          <w:b w:val="0"/>
          <w:bCs w:val="0"/>
          <w:i w:val="0"/>
          <w:iCs w:val="0"/>
          <w:color w:val="auto"/>
          <w:sz w:val="22"/>
          <w:szCs w:val="24"/>
          <w:lang w:val="es-ES" w:eastAsia="es-ES"/>
        </w:rPr>
        <w:t xml:space="preserve">pueda </w:t>
      </w:r>
      <w:r w:rsidR="00516353">
        <w:rPr>
          <w:rFonts w:eastAsia="Times New Roman" w:cs="Arial"/>
          <w:b w:val="0"/>
          <w:bCs w:val="0"/>
          <w:i w:val="0"/>
          <w:iCs w:val="0"/>
          <w:color w:val="auto"/>
          <w:sz w:val="22"/>
          <w:szCs w:val="24"/>
          <w:lang w:val="es-ES" w:eastAsia="es-ES"/>
        </w:rPr>
        <w:t xml:space="preserve">realizarse </w:t>
      </w:r>
      <w:r w:rsidR="00232781">
        <w:rPr>
          <w:rFonts w:eastAsia="Times New Roman" w:cs="Arial"/>
          <w:b w:val="0"/>
          <w:bCs w:val="0"/>
          <w:i w:val="0"/>
          <w:iCs w:val="0"/>
          <w:color w:val="auto"/>
          <w:sz w:val="22"/>
          <w:szCs w:val="24"/>
          <w:lang w:val="es-ES" w:eastAsia="es-ES"/>
        </w:rPr>
        <w:t>de manera efectiva, sin afectar los derechos de las mujeres eventualmente detenidas</w:t>
      </w:r>
      <w:r w:rsidR="00D26F72" w:rsidRPr="00967C8F">
        <w:rPr>
          <w:rFonts w:eastAsia="Times New Roman" w:cs="Arial"/>
          <w:b w:val="0"/>
          <w:bCs w:val="0"/>
          <w:i w:val="0"/>
          <w:iCs w:val="0"/>
          <w:color w:val="auto"/>
          <w:sz w:val="22"/>
          <w:szCs w:val="24"/>
          <w:lang w:val="es-ES" w:eastAsia="es-ES"/>
        </w:rPr>
        <w:t>.</w:t>
      </w:r>
    </w:p>
    <w:p w14:paraId="302E1C3A" w14:textId="46717762" w:rsidR="00137BBA" w:rsidRPr="00967C8F" w:rsidRDefault="009379B2" w:rsidP="00137BBA">
      <w:pPr>
        <w:pStyle w:val="Ttulo1"/>
        <w:rPr>
          <w:rFonts w:cs="Arial"/>
        </w:rPr>
      </w:pPr>
      <w:r>
        <w:rPr>
          <w:rFonts w:cs="Arial"/>
        </w:rPr>
        <w:t>Atención a observaciones al informe 73</w:t>
      </w:r>
      <w:r w:rsidR="001741B8">
        <w:rPr>
          <w:rFonts w:cs="Arial"/>
        </w:rPr>
        <w:t>9</w:t>
      </w:r>
      <w:r>
        <w:rPr>
          <w:rFonts w:cs="Arial"/>
        </w:rPr>
        <w:t>-PLA-MI-2021 puesto en consulta</w:t>
      </w:r>
    </w:p>
    <w:p w14:paraId="0E754BFC" w14:textId="6709DCB5" w:rsidR="00E23FF1" w:rsidRPr="006C2FFD" w:rsidRDefault="00E23FF1" w:rsidP="00E23FF1">
      <w:pPr>
        <w:ind w:left="0"/>
        <w:rPr>
          <w:rFonts w:cs="Arial"/>
          <w:szCs w:val="24"/>
          <w:lang w:val="es-MX" w:eastAsia="x-none"/>
        </w:rPr>
      </w:pPr>
      <w:r w:rsidRPr="006C2FFD">
        <w:rPr>
          <w:rFonts w:cs="Arial"/>
          <w:szCs w:val="24"/>
          <w:lang w:val="es-MX" w:eastAsia="x-none"/>
        </w:rPr>
        <w:t xml:space="preserve">Con el fin de que se manifestaran al respecto, mediante oficio </w:t>
      </w:r>
      <w:r>
        <w:rPr>
          <w:rFonts w:cs="Arial"/>
          <w:szCs w:val="24"/>
          <w:lang w:val="es-MX" w:eastAsia="x-none"/>
        </w:rPr>
        <w:t>7</w:t>
      </w:r>
      <w:r w:rsidR="001741B8">
        <w:rPr>
          <w:rFonts w:cs="Arial"/>
          <w:szCs w:val="24"/>
          <w:lang w:val="es-MX" w:eastAsia="x-none"/>
        </w:rPr>
        <w:t>39</w:t>
      </w:r>
      <w:r w:rsidRPr="006C2FFD">
        <w:rPr>
          <w:rFonts w:cs="Arial"/>
          <w:szCs w:val="24"/>
          <w:lang w:val="es-MX" w:eastAsia="x-none"/>
        </w:rPr>
        <w:t xml:space="preserve">-PLA-MI-2021 del </w:t>
      </w:r>
      <w:r>
        <w:rPr>
          <w:rFonts w:cs="Arial"/>
          <w:szCs w:val="24"/>
          <w:lang w:val="es-MX" w:eastAsia="x-none"/>
        </w:rPr>
        <w:t>0</w:t>
      </w:r>
      <w:r w:rsidR="001741B8">
        <w:rPr>
          <w:rFonts w:cs="Arial"/>
          <w:szCs w:val="24"/>
          <w:lang w:val="es-MX" w:eastAsia="x-none"/>
        </w:rPr>
        <w:t>5</w:t>
      </w:r>
      <w:r w:rsidRPr="006C2FFD">
        <w:rPr>
          <w:rFonts w:cs="Arial"/>
          <w:szCs w:val="24"/>
          <w:lang w:val="es-MX" w:eastAsia="x-none"/>
        </w:rPr>
        <w:t xml:space="preserve"> de </w:t>
      </w:r>
      <w:r>
        <w:rPr>
          <w:rFonts w:cs="Arial"/>
          <w:szCs w:val="24"/>
          <w:lang w:val="es-MX" w:eastAsia="x-none"/>
        </w:rPr>
        <w:t>julio</w:t>
      </w:r>
      <w:r w:rsidRPr="006C2FFD">
        <w:rPr>
          <w:rFonts w:cs="Arial"/>
          <w:szCs w:val="24"/>
          <w:lang w:val="es-MX" w:eastAsia="x-none"/>
        </w:rPr>
        <w:t xml:space="preserve"> de 2021, el preliminar de este documento fue puesto en conocimiento de la </w:t>
      </w:r>
      <w:r>
        <w:rPr>
          <w:rFonts w:cs="Arial"/>
          <w:szCs w:val="24"/>
          <w:lang w:val="es-MX" w:eastAsia="x-none"/>
        </w:rPr>
        <w:t xml:space="preserve">Comisión de la Jurisdicción Penal, </w:t>
      </w:r>
      <w:r w:rsidR="00446676">
        <w:rPr>
          <w:rFonts w:cs="Arial"/>
          <w:szCs w:val="24"/>
          <w:lang w:val="es-MX" w:eastAsia="x-none"/>
        </w:rPr>
        <w:t xml:space="preserve">Fiscalía General de la República, </w:t>
      </w:r>
      <w:r w:rsidR="00871223">
        <w:rPr>
          <w:rFonts w:cs="Arial"/>
          <w:szCs w:val="24"/>
          <w:lang w:val="es-MX" w:eastAsia="x-none"/>
        </w:rPr>
        <w:t>Defensa Pública, Dirección del Organismo de Investigación Judicial OIJ, Oficina de Planes y Operaciones del OIJ, Oficina Regional del OIJ de Osa y Administración Regional de Osa</w:t>
      </w:r>
      <w:r w:rsidRPr="006C2FFD">
        <w:rPr>
          <w:rFonts w:cs="Arial"/>
          <w:szCs w:val="24"/>
          <w:lang w:val="es-MX" w:eastAsia="x-none"/>
        </w:rPr>
        <w:t>.</w:t>
      </w:r>
    </w:p>
    <w:p w14:paraId="44F0C562" w14:textId="25CB92CB" w:rsidR="00E23FF1" w:rsidRPr="006C2FFD" w:rsidRDefault="00E23FF1" w:rsidP="00E23FF1">
      <w:pPr>
        <w:ind w:left="0"/>
        <w:rPr>
          <w:rFonts w:cs="Arial"/>
          <w:szCs w:val="24"/>
          <w:lang w:val="es-MX" w:eastAsia="x-none"/>
        </w:rPr>
      </w:pPr>
      <w:r w:rsidRPr="00953ABF">
        <w:rPr>
          <w:rFonts w:cs="Arial"/>
          <w:szCs w:val="24"/>
          <w:lang w:val="es-MX" w:eastAsia="x-none"/>
        </w:rPr>
        <w:lastRenderedPageBreak/>
        <w:t xml:space="preserve">Al respecto, se recibió como respuesta </w:t>
      </w:r>
      <w:r w:rsidR="00817DF5" w:rsidRPr="00485038">
        <w:rPr>
          <w:rFonts w:cs="Arial"/>
          <w:szCs w:val="24"/>
          <w:lang w:val="es-MX" w:eastAsia="x-none"/>
        </w:rPr>
        <w:t>el oficio JEFDP-982-2021 del 12 de julio de 2021, suscrito por el Msc. Juan Carlos Pérez Murillo, Director de la Defensa Pública, del cual se adjunta copia en el Apéndice 6, también se recibió como respuesta el documento “Observaciones al Informe de Planificación</w:t>
      </w:r>
      <w:r w:rsidR="00817DF5">
        <w:rPr>
          <w:rFonts w:cs="Arial"/>
          <w:szCs w:val="24"/>
          <w:lang w:val="es-MX" w:eastAsia="x-none"/>
        </w:rPr>
        <w:t xml:space="preserve"> </w:t>
      </w:r>
      <w:r w:rsidR="00817DF5" w:rsidRPr="00485038">
        <w:rPr>
          <w:rFonts w:cs="Arial"/>
          <w:szCs w:val="24"/>
          <w:lang w:val="es-MX" w:eastAsia="x-none"/>
        </w:rPr>
        <w:t>739-PLA-MI-2021” el 14 de julio de 2021, suscrito por el señor Mario Camacho Campos, Jefe de la Oficina Regional del OIJ de Osa, del cual se adjunta una copia en el Apéndice 7 del presente informe; por último, se recibió el oficio CJP188-2021 del 28 de julio de 2021, suscrito por la Magistrada Patricia Solano Castro, Presidenta de la Comisión de la Jurisdicción Penal, oficio adjunto y visible en el Apéndice 8</w:t>
      </w:r>
      <w:r w:rsidRPr="006C2FFD">
        <w:rPr>
          <w:rFonts w:cs="Arial"/>
          <w:szCs w:val="24"/>
          <w:lang w:val="es-MX" w:eastAsia="x-none"/>
        </w:rPr>
        <w:t>. A continuación, se detalla la atención a las observaciones recibidas.</w:t>
      </w:r>
    </w:p>
    <w:p w14:paraId="63D11B56" w14:textId="09A8866F" w:rsidR="00E23FF1" w:rsidRPr="006C2FFD" w:rsidRDefault="00B21A15" w:rsidP="00E23FF1">
      <w:pPr>
        <w:pStyle w:val="Prrafodelista"/>
        <w:numPr>
          <w:ilvl w:val="1"/>
          <w:numId w:val="43"/>
        </w:numPr>
        <w:spacing w:before="0" w:after="160" w:line="259" w:lineRule="auto"/>
        <w:contextualSpacing/>
        <w:rPr>
          <w:b/>
          <w:bCs/>
          <w:i/>
          <w:iCs/>
        </w:rPr>
      </w:pPr>
      <w:r>
        <w:rPr>
          <w:b/>
          <w:bCs/>
          <w:i/>
          <w:iCs/>
        </w:rPr>
        <w:t xml:space="preserve"> </w:t>
      </w:r>
      <w:r w:rsidR="00E23FF1" w:rsidRPr="006C2FFD">
        <w:rPr>
          <w:b/>
          <w:bCs/>
          <w:i/>
          <w:iCs/>
        </w:rPr>
        <w:t>Oficio</w:t>
      </w:r>
      <w:r w:rsidR="00E23FF1">
        <w:rPr>
          <w:b/>
          <w:bCs/>
          <w:i/>
          <w:iCs/>
        </w:rPr>
        <w:t xml:space="preserve"> </w:t>
      </w:r>
      <w:r>
        <w:rPr>
          <w:b/>
          <w:bCs/>
          <w:i/>
          <w:iCs/>
        </w:rPr>
        <w:t>“</w:t>
      </w:r>
      <w:r w:rsidR="00E23FF1">
        <w:rPr>
          <w:b/>
          <w:bCs/>
          <w:i/>
          <w:iCs/>
        </w:rPr>
        <w:t>Observaciones al oficio 7</w:t>
      </w:r>
      <w:r w:rsidR="00E36789">
        <w:rPr>
          <w:b/>
          <w:bCs/>
          <w:i/>
          <w:iCs/>
        </w:rPr>
        <w:t>39</w:t>
      </w:r>
      <w:r w:rsidR="00E23FF1">
        <w:rPr>
          <w:b/>
          <w:bCs/>
          <w:i/>
          <w:iCs/>
        </w:rPr>
        <w:t>-PLA-MI-2021”</w:t>
      </w:r>
      <w:r w:rsidR="00E23FF1" w:rsidRPr="006C2FFD">
        <w:rPr>
          <w:b/>
          <w:bCs/>
          <w:i/>
          <w:iCs/>
        </w:rPr>
        <w:t xml:space="preserve"> del </w:t>
      </w:r>
      <w:r w:rsidR="00E36789">
        <w:rPr>
          <w:b/>
          <w:bCs/>
          <w:i/>
          <w:iCs/>
        </w:rPr>
        <w:t>12</w:t>
      </w:r>
      <w:r w:rsidR="00E23FF1" w:rsidRPr="006C2FFD">
        <w:rPr>
          <w:b/>
          <w:bCs/>
          <w:i/>
          <w:iCs/>
        </w:rPr>
        <w:t xml:space="preserve"> de </w:t>
      </w:r>
      <w:r w:rsidR="00E23FF1">
        <w:rPr>
          <w:b/>
          <w:bCs/>
          <w:i/>
          <w:iCs/>
        </w:rPr>
        <w:t>julio</w:t>
      </w:r>
      <w:r w:rsidR="00E23FF1" w:rsidRPr="006C2FFD">
        <w:rPr>
          <w:b/>
          <w:bCs/>
          <w:i/>
          <w:iCs/>
        </w:rPr>
        <w:t xml:space="preserve"> de 2021, suscrito por la </w:t>
      </w:r>
      <w:r w:rsidR="00E36789">
        <w:rPr>
          <w:b/>
          <w:bCs/>
          <w:i/>
          <w:iCs/>
        </w:rPr>
        <w:t>Defensa Pública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4154"/>
        <w:gridCol w:w="5254"/>
      </w:tblGrid>
      <w:tr w:rsidR="00E23FF1" w:rsidRPr="00A475D3" w14:paraId="2DD87462" w14:textId="77777777" w:rsidTr="00CB3DE6">
        <w:trPr>
          <w:tblHeader/>
        </w:trPr>
        <w:tc>
          <w:tcPr>
            <w:tcW w:w="278" w:type="pct"/>
            <w:shd w:val="clear" w:color="auto" w:fill="D9D9D9" w:themeFill="background1" w:themeFillShade="D9"/>
            <w:vAlign w:val="center"/>
          </w:tcPr>
          <w:p w14:paraId="6812B12B" w14:textId="77777777" w:rsidR="00E23FF1" w:rsidRPr="00A475D3" w:rsidRDefault="00E23FF1" w:rsidP="00F56712">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3023B349" w14:textId="77777777" w:rsidR="00E23FF1" w:rsidRPr="00A475D3" w:rsidRDefault="00E23FF1" w:rsidP="00F56712">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7" w:type="pct"/>
            <w:shd w:val="clear" w:color="auto" w:fill="D9D9D9" w:themeFill="background1" w:themeFillShade="D9"/>
            <w:vAlign w:val="center"/>
          </w:tcPr>
          <w:p w14:paraId="64A1CA3D" w14:textId="77777777" w:rsidR="00E23FF1" w:rsidRPr="00A475D3" w:rsidRDefault="00E23FF1" w:rsidP="00F56712">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E23FF1" w:rsidRPr="00A475D3" w14:paraId="2023C7A7" w14:textId="77777777" w:rsidTr="00CB3DE6">
        <w:tc>
          <w:tcPr>
            <w:tcW w:w="278" w:type="pct"/>
            <w:shd w:val="clear" w:color="auto" w:fill="auto"/>
            <w:vAlign w:val="center"/>
          </w:tcPr>
          <w:p w14:paraId="63F58E7E" w14:textId="77777777" w:rsidR="00E23FF1" w:rsidRPr="00A475D3" w:rsidRDefault="00E23FF1" w:rsidP="00F56712">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p w14:paraId="5E686F22" w14:textId="48204A29" w:rsidR="00E23FF1" w:rsidRPr="006C2FFD" w:rsidRDefault="00E23FF1" w:rsidP="00F56712">
            <w:pPr>
              <w:spacing w:line="240" w:lineRule="auto"/>
              <w:ind w:left="0"/>
              <w:rPr>
                <w:rFonts w:ascii="Book Antiqua" w:eastAsia="Times New Roman" w:hAnsi="Book Antiqua" w:cs="Arial"/>
                <w:i/>
                <w:iCs/>
                <w:color w:val="000000"/>
                <w:lang w:eastAsia="es-CR"/>
              </w:rPr>
            </w:pPr>
            <w:r w:rsidRPr="006C2FFD">
              <w:rPr>
                <w:rFonts w:ascii="Book Antiqua" w:eastAsia="Times New Roman" w:hAnsi="Book Antiqua" w:cs="Arial"/>
                <w:i/>
                <w:iCs/>
                <w:color w:val="000000"/>
                <w:lang w:eastAsia="es-CR"/>
              </w:rPr>
              <w:t>Pá</w:t>
            </w:r>
            <w:r>
              <w:rPr>
                <w:rFonts w:ascii="Book Antiqua" w:eastAsia="Times New Roman" w:hAnsi="Book Antiqua" w:cs="Arial"/>
                <w:i/>
                <w:iCs/>
                <w:color w:val="000000"/>
                <w:lang w:eastAsia="es-CR"/>
              </w:rPr>
              <w:t>rrafo “</w:t>
            </w:r>
            <w:r w:rsidR="00E36789">
              <w:rPr>
                <w:rFonts w:ascii="Book Antiqua" w:eastAsia="Times New Roman" w:hAnsi="Book Antiqua" w:cs="Arial"/>
                <w:i/>
                <w:iCs/>
                <w:color w:val="000000"/>
                <w:lang w:eastAsia="es-CR"/>
              </w:rPr>
              <w:t>Presentación de resultados del abordaje realizado en la Oficina Regional del Organismo de Investigación Judicial de Osa (archivo Power Point)</w:t>
            </w:r>
            <w:r>
              <w:rPr>
                <w:rFonts w:ascii="Book Antiqua" w:eastAsia="Times New Roman" w:hAnsi="Book Antiqua" w:cs="Arial"/>
                <w:i/>
                <w:iCs/>
                <w:color w:val="000000"/>
                <w:lang w:eastAsia="es-CR"/>
              </w:rPr>
              <w:t>”</w:t>
            </w:r>
            <w:r w:rsidRPr="00953ABF">
              <w:rPr>
                <w:rFonts w:ascii="Book Antiqua" w:eastAsia="Times New Roman" w:hAnsi="Book Antiqua" w:cs="Arial"/>
                <w:i/>
                <w:iCs/>
                <w:color w:val="000000"/>
                <w:lang w:eastAsia="es-CR"/>
              </w:rPr>
              <w:t>.</w:t>
            </w:r>
          </w:p>
          <w:tbl>
            <w:tblPr>
              <w:tblW w:w="0" w:type="auto"/>
              <w:tblBorders>
                <w:top w:val="nil"/>
                <w:left w:val="nil"/>
                <w:bottom w:val="nil"/>
                <w:right w:val="nil"/>
              </w:tblBorders>
              <w:tblLook w:val="0000" w:firstRow="0" w:lastRow="0" w:firstColumn="0" w:lastColumn="0" w:noHBand="0" w:noVBand="0"/>
            </w:tblPr>
            <w:tblGrid>
              <w:gridCol w:w="3938"/>
            </w:tblGrid>
            <w:tr w:rsidR="00E23FF1" w:rsidRPr="00D91C46" w14:paraId="16D34D70" w14:textId="77777777" w:rsidTr="00F56712">
              <w:trPr>
                <w:trHeight w:val="2399"/>
              </w:trPr>
              <w:tc>
                <w:tcPr>
                  <w:tcW w:w="0" w:type="auto"/>
                </w:tcPr>
                <w:p w14:paraId="22F7C87E" w14:textId="7E2E2EE3" w:rsidR="00E23FF1" w:rsidRPr="006C2FFD" w:rsidRDefault="00EA61F2" w:rsidP="00F56712">
                  <w:pPr>
                    <w:widowControl w:val="0"/>
                    <w:autoSpaceDE w:val="0"/>
                    <w:autoSpaceDN w:val="0"/>
                    <w:adjustRightInd w:val="0"/>
                    <w:spacing w:before="0" w:after="0" w:line="240" w:lineRule="auto"/>
                    <w:ind w:left="0"/>
                    <w:rPr>
                      <w:rFonts w:ascii="Book Antiqua" w:hAnsi="Book Antiqua"/>
                      <w:i/>
                      <w:iCs/>
                    </w:rPr>
                  </w:pPr>
                  <w:r>
                    <w:rPr>
                      <w:rFonts w:ascii="Book Antiqua" w:eastAsia="Times New Roman" w:hAnsi="Book Antiqua" w:cs="Arial"/>
                      <w:i/>
                      <w:iCs/>
                      <w:color w:val="000000"/>
                      <w:lang w:eastAsia="es-CR"/>
                    </w:rPr>
                    <w:t xml:space="preserve">En el archivo que se adjunta, existe un análisis de estadísticas del Área de Cárceles en el que se consigna un aumento de casos de personas detenidas de 158 ingresos más </w:t>
                  </w:r>
                  <w:r w:rsidR="004A3B86">
                    <w:rPr>
                      <w:rFonts w:ascii="Book Antiqua" w:eastAsia="Times New Roman" w:hAnsi="Book Antiqua" w:cs="Arial"/>
                      <w:i/>
                      <w:iCs/>
                      <w:color w:val="000000"/>
                      <w:lang w:eastAsia="es-CR"/>
                    </w:rPr>
                    <w:t>del año 2018 al 2019. Si bien es cierto que el abordaje se realizó de forma remota y que es necesario un abordaje presencial, es de interés de nuestra Dirección que se verifiquen las condiciones de las cárceles</w:t>
                  </w:r>
                  <w:r w:rsidR="005B67EC">
                    <w:rPr>
                      <w:rFonts w:ascii="Book Antiqua" w:eastAsia="Times New Roman" w:hAnsi="Book Antiqua" w:cs="Arial"/>
                      <w:i/>
                      <w:iCs/>
                      <w:color w:val="000000"/>
                      <w:lang w:eastAsia="es-CR"/>
                    </w:rPr>
                    <w:t xml:space="preserve"> de esta oficina regional, así como también el tiempo de permanencia promedio de las personas detenidas y en caso de una estadía más allá de lo establecido legalmente, determinar sus causas. Además, deberá incorporarse en el est</w:t>
                  </w:r>
                  <w:r w:rsidR="005F303D">
                    <w:rPr>
                      <w:rFonts w:ascii="Book Antiqua" w:eastAsia="Times New Roman" w:hAnsi="Book Antiqua" w:cs="Arial"/>
                      <w:i/>
                      <w:iCs/>
                      <w:color w:val="000000"/>
                      <w:lang w:eastAsia="es-CR"/>
                    </w:rPr>
                    <w:t>u</w:t>
                  </w:r>
                  <w:r w:rsidR="005B67EC">
                    <w:rPr>
                      <w:rFonts w:ascii="Book Antiqua" w:eastAsia="Times New Roman" w:hAnsi="Book Antiqua" w:cs="Arial"/>
                      <w:i/>
                      <w:iCs/>
                      <w:color w:val="000000"/>
                      <w:lang w:eastAsia="es-CR"/>
                    </w:rPr>
                    <w:t>dio</w:t>
                  </w:r>
                  <w:r w:rsidR="005F303D">
                    <w:rPr>
                      <w:rFonts w:ascii="Book Antiqua" w:eastAsia="Times New Roman" w:hAnsi="Book Antiqua" w:cs="Arial"/>
                      <w:i/>
                      <w:iCs/>
                      <w:color w:val="000000"/>
                      <w:lang w:eastAsia="es-CR"/>
                    </w:rPr>
                    <w:t xml:space="preserve"> el año 2020</w:t>
                  </w:r>
                  <w:r w:rsidR="00E23FF1" w:rsidRPr="00953ABF">
                    <w:rPr>
                      <w:rFonts w:ascii="Book Antiqua" w:eastAsia="Times New Roman" w:hAnsi="Book Antiqua" w:cs="Arial"/>
                      <w:i/>
                      <w:iCs/>
                      <w:color w:val="000000"/>
                      <w:lang w:eastAsia="es-CR"/>
                    </w:rPr>
                    <w:t>.</w:t>
                  </w:r>
                  <w:r w:rsidR="00E23FF1" w:rsidRPr="00263481">
                    <w:rPr>
                      <w:rFonts w:ascii="Book Antiqua" w:hAnsi="Book Antiqua"/>
                      <w:i/>
                      <w:iCs/>
                    </w:rPr>
                    <w:t xml:space="preserve"> </w:t>
                  </w:r>
                </w:p>
              </w:tc>
            </w:tr>
          </w:tbl>
          <w:p w14:paraId="434E75FD" w14:textId="77777777" w:rsidR="00E23FF1" w:rsidRPr="00A475D3" w:rsidRDefault="00E23FF1" w:rsidP="00F56712">
            <w:pPr>
              <w:autoSpaceDE w:val="0"/>
              <w:autoSpaceDN w:val="0"/>
              <w:adjustRightInd w:val="0"/>
              <w:rPr>
                <w:rFonts w:ascii="Book Antiqua" w:hAnsi="Book Antiqua"/>
                <w:i/>
                <w:lang w:val="es-ES"/>
              </w:rPr>
            </w:pPr>
          </w:p>
        </w:tc>
        <w:tc>
          <w:tcPr>
            <w:tcW w:w="2637" w:type="pct"/>
            <w:shd w:val="clear" w:color="auto" w:fill="auto"/>
          </w:tcPr>
          <w:p w14:paraId="34113C82" w14:textId="37D9C464" w:rsidR="00E23FF1" w:rsidRPr="006C2FFD" w:rsidRDefault="00E23FF1" w:rsidP="00F56712">
            <w:pPr>
              <w:ind w:left="3"/>
              <w:rPr>
                <w:rFonts w:cs="Arial"/>
                <w:szCs w:val="24"/>
                <w:lang w:val="es-MX" w:eastAsia="x-none"/>
              </w:rPr>
            </w:pPr>
            <w:r w:rsidRPr="006C2FFD">
              <w:rPr>
                <w:rFonts w:cs="Arial"/>
                <w:szCs w:val="24"/>
                <w:lang w:val="es-MX" w:eastAsia="x-none"/>
              </w:rPr>
              <w:t>Se toma nota de lo que se indica</w:t>
            </w:r>
            <w:r w:rsidR="00F96DF9">
              <w:rPr>
                <w:rFonts w:cs="Arial"/>
                <w:szCs w:val="24"/>
                <w:lang w:val="es-MX" w:eastAsia="x-none"/>
              </w:rPr>
              <w:t>, se aclara que el informe se realizó con la información brindada por la misma oficina</w:t>
            </w:r>
            <w:r w:rsidRPr="006C2FFD">
              <w:rPr>
                <w:rFonts w:cs="Arial"/>
                <w:szCs w:val="24"/>
                <w:lang w:val="es-MX" w:eastAsia="x-none"/>
              </w:rPr>
              <w:t>.</w:t>
            </w:r>
          </w:p>
          <w:p w14:paraId="144B19A7" w14:textId="77777777" w:rsidR="00E23FF1" w:rsidRPr="00A475D3" w:rsidRDefault="00E23FF1" w:rsidP="00F56712">
            <w:pPr>
              <w:ind w:left="3"/>
              <w:rPr>
                <w:rFonts w:ascii="Book Antiqua" w:hAnsi="Book Antiqua"/>
                <w:bCs/>
              </w:rPr>
            </w:pPr>
            <w:r w:rsidRPr="006C2FFD">
              <w:rPr>
                <w:rFonts w:cs="Arial"/>
                <w:szCs w:val="24"/>
                <w:lang w:val="es-MX" w:eastAsia="x-none"/>
              </w:rPr>
              <w:t>La observación no modifica el contenido del informe.</w:t>
            </w:r>
          </w:p>
        </w:tc>
      </w:tr>
      <w:tr w:rsidR="005F303D" w:rsidRPr="00A475D3" w14:paraId="561482B4" w14:textId="77777777" w:rsidTr="00485038">
        <w:tc>
          <w:tcPr>
            <w:tcW w:w="278" w:type="pct"/>
            <w:shd w:val="clear" w:color="auto" w:fill="auto"/>
            <w:vAlign w:val="center"/>
          </w:tcPr>
          <w:p w14:paraId="7DB113D5" w14:textId="6BE7291A" w:rsidR="005F303D" w:rsidRPr="00A475D3" w:rsidRDefault="005F303D">
            <w:pPr>
              <w:tabs>
                <w:tab w:val="left" w:pos="9639"/>
              </w:tabs>
              <w:ind w:left="-175" w:right="-119"/>
              <w:jc w:val="center"/>
              <w:rPr>
                <w:rFonts w:ascii="Book Antiqua" w:hAnsi="Book Antiqua"/>
                <w:b/>
              </w:rPr>
            </w:pPr>
            <w:r>
              <w:rPr>
                <w:rFonts w:ascii="Book Antiqua" w:hAnsi="Book Antiqua"/>
                <w:b/>
              </w:rPr>
              <w:t>2</w:t>
            </w:r>
          </w:p>
        </w:tc>
        <w:tc>
          <w:tcPr>
            <w:tcW w:w="2085" w:type="pct"/>
            <w:shd w:val="clear" w:color="auto" w:fill="auto"/>
          </w:tcPr>
          <w:p w14:paraId="57EEA733" w14:textId="77777777" w:rsidR="005F303D" w:rsidRDefault="005F303D" w:rsidP="00F56712">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 xml:space="preserve">Párrafo: “La Oficina Regional del OIJ de Osa cuenta </w:t>
            </w:r>
            <w:r w:rsidR="0094457F">
              <w:rPr>
                <w:rFonts w:ascii="Book Antiqua" w:eastAsia="Times New Roman" w:hAnsi="Book Antiqua" w:cs="Arial"/>
                <w:i/>
                <w:iCs/>
                <w:color w:val="000000"/>
                <w:lang w:eastAsia="es-CR"/>
              </w:rPr>
              <w:t>con una Unidad o personal de cárceles</w:t>
            </w:r>
            <w:r w:rsidR="00823DBE">
              <w:rPr>
                <w:rFonts w:ascii="Book Antiqua" w:eastAsia="Times New Roman" w:hAnsi="Book Antiqua" w:cs="Arial"/>
                <w:i/>
                <w:iCs/>
                <w:color w:val="000000"/>
                <w:lang w:eastAsia="es-CR"/>
              </w:rPr>
              <w:t xml:space="preserve"> compuesta de dos personas Custodias de personas detenidas y una de ellas ejerce la coordinación de la Unidad, ambas personas </w:t>
            </w:r>
            <w:r w:rsidR="00823DBE">
              <w:rPr>
                <w:rFonts w:ascii="Book Antiqua" w:eastAsia="Times New Roman" w:hAnsi="Book Antiqua" w:cs="Arial"/>
                <w:i/>
                <w:iCs/>
                <w:color w:val="000000"/>
                <w:lang w:eastAsia="es-CR"/>
              </w:rPr>
              <w:lastRenderedPageBreak/>
              <w:t xml:space="preserve">con de género masculino lo cual implica que en los casos donde la persona </w:t>
            </w:r>
            <w:r w:rsidR="00EA482E">
              <w:rPr>
                <w:rFonts w:ascii="Book Antiqua" w:eastAsia="Times New Roman" w:hAnsi="Book Antiqua" w:cs="Arial"/>
                <w:i/>
                <w:iCs/>
                <w:color w:val="000000"/>
                <w:lang w:eastAsia="es-CR"/>
              </w:rPr>
              <w:t xml:space="preserve">o personas </w:t>
            </w:r>
            <w:r w:rsidR="00823DBE">
              <w:rPr>
                <w:rFonts w:ascii="Book Antiqua" w:eastAsia="Times New Roman" w:hAnsi="Book Antiqua" w:cs="Arial"/>
                <w:i/>
                <w:iCs/>
                <w:color w:val="000000"/>
                <w:lang w:eastAsia="es-CR"/>
              </w:rPr>
              <w:t>detenida</w:t>
            </w:r>
            <w:r w:rsidR="00EA482E">
              <w:rPr>
                <w:rFonts w:ascii="Book Antiqua" w:eastAsia="Times New Roman" w:hAnsi="Book Antiqua" w:cs="Arial"/>
                <w:i/>
                <w:iCs/>
                <w:color w:val="000000"/>
                <w:lang w:eastAsia="es-CR"/>
              </w:rPr>
              <w:t>s sean mujeres, la requisa deba realizarse por alguna persona investigadora</w:t>
            </w:r>
            <w:r w:rsidR="007442DB">
              <w:rPr>
                <w:rFonts w:ascii="Book Antiqua" w:eastAsia="Times New Roman" w:hAnsi="Book Antiqua" w:cs="Arial"/>
                <w:i/>
                <w:iCs/>
                <w:color w:val="000000"/>
                <w:lang w:eastAsia="es-CR"/>
              </w:rPr>
              <w:t xml:space="preserve"> de género femenino; o bien solicitar la colaboración para este tema específico de parte de Fuerza Pública</w:t>
            </w:r>
            <w:r>
              <w:rPr>
                <w:rFonts w:ascii="Book Antiqua" w:eastAsia="Times New Roman" w:hAnsi="Book Antiqua" w:cs="Arial"/>
                <w:i/>
                <w:iCs/>
                <w:color w:val="000000"/>
                <w:lang w:eastAsia="es-CR"/>
              </w:rPr>
              <w:t>”</w:t>
            </w:r>
            <w:r w:rsidR="007442DB">
              <w:rPr>
                <w:rFonts w:ascii="Book Antiqua" w:eastAsia="Times New Roman" w:hAnsi="Book Antiqua" w:cs="Arial"/>
                <w:i/>
                <w:iCs/>
                <w:color w:val="000000"/>
                <w:lang w:eastAsia="es-CR"/>
              </w:rPr>
              <w:t>.</w:t>
            </w:r>
          </w:p>
          <w:p w14:paraId="0D52D79B" w14:textId="43D81754" w:rsidR="007442DB" w:rsidRPr="006C2FFD" w:rsidRDefault="007442DB" w:rsidP="00F56712">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En el abordaje presencial, deberá determinarse si existe algún atraso en el trámite de las mujeres detenidas</w:t>
            </w:r>
            <w:r w:rsidR="00AD613E">
              <w:rPr>
                <w:rFonts w:ascii="Book Antiqua" w:eastAsia="Times New Roman" w:hAnsi="Book Antiqua" w:cs="Arial"/>
                <w:i/>
                <w:iCs/>
                <w:color w:val="000000"/>
                <w:lang w:eastAsia="es-CR"/>
              </w:rPr>
              <w:t xml:space="preserve"> por la carencia de personal femenino en la Unidad de Cárceles de la oficina.</w:t>
            </w:r>
          </w:p>
        </w:tc>
        <w:tc>
          <w:tcPr>
            <w:tcW w:w="2637" w:type="pct"/>
            <w:shd w:val="clear" w:color="auto" w:fill="auto"/>
          </w:tcPr>
          <w:p w14:paraId="037793CB" w14:textId="541E63D5" w:rsidR="00AE40F5" w:rsidRPr="006C2FFD" w:rsidRDefault="003B50F1" w:rsidP="00AE40F5">
            <w:pPr>
              <w:ind w:left="3"/>
              <w:rPr>
                <w:rFonts w:cs="Arial"/>
                <w:szCs w:val="24"/>
                <w:lang w:val="es-MX" w:eastAsia="x-none"/>
              </w:rPr>
            </w:pPr>
            <w:r w:rsidRPr="006C2FFD">
              <w:rPr>
                <w:rFonts w:cs="Arial"/>
                <w:szCs w:val="24"/>
                <w:lang w:val="es-MX" w:eastAsia="x-none"/>
              </w:rPr>
              <w:lastRenderedPageBreak/>
              <w:t>Se toma nota de lo que se indica</w:t>
            </w:r>
            <w:r w:rsidR="00AE40F5" w:rsidRPr="006C2FFD">
              <w:rPr>
                <w:rFonts w:cs="Arial"/>
                <w:szCs w:val="24"/>
                <w:lang w:val="es-MX" w:eastAsia="x-none"/>
              </w:rPr>
              <w:t>.</w:t>
            </w:r>
          </w:p>
          <w:p w14:paraId="3E261586" w14:textId="1D6D8852" w:rsidR="005F303D" w:rsidRPr="006C2FFD" w:rsidRDefault="00AE40F5" w:rsidP="00AE40F5">
            <w:pPr>
              <w:ind w:left="3"/>
              <w:rPr>
                <w:rFonts w:cs="Arial"/>
                <w:szCs w:val="24"/>
                <w:lang w:val="es-MX" w:eastAsia="x-none"/>
              </w:rPr>
            </w:pPr>
            <w:r w:rsidRPr="006C2FFD">
              <w:rPr>
                <w:rFonts w:cs="Arial"/>
                <w:szCs w:val="24"/>
                <w:lang w:val="es-MX" w:eastAsia="x-none"/>
              </w:rPr>
              <w:t>La observación no modifica el contenido del informe.</w:t>
            </w:r>
          </w:p>
        </w:tc>
      </w:tr>
      <w:tr w:rsidR="00AD613E" w:rsidRPr="00A475D3" w14:paraId="1F7BCC1A" w14:textId="77777777" w:rsidTr="00CB3DE6">
        <w:tc>
          <w:tcPr>
            <w:tcW w:w="278" w:type="pct"/>
            <w:shd w:val="clear" w:color="auto" w:fill="auto"/>
            <w:vAlign w:val="center"/>
          </w:tcPr>
          <w:p w14:paraId="25A001D6" w14:textId="6B51D0DE" w:rsidR="00AD613E" w:rsidRDefault="00AD613E" w:rsidP="00F56712">
            <w:pPr>
              <w:tabs>
                <w:tab w:val="left" w:pos="9639"/>
              </w:tabs>
              <w:ind w:left="-175" w:right="-119"/>
              <w:jc w:val="center"/>
              <w:rPr>
                <w:rFonts w:ascii="Book Antiqua" w:hAnsi="Book Antiqua"/>
                <w:b/>
              </w:rPr>
            </w:pPr>
            <w:r>
              <w:rPr>
                <w:rFonts w:ascii="Book Antiqua" w:hAnsi="Book Antiqua"/>
                <w:b/>
              </w:rPr>
              <w:t>3</w:t>
            </w:r>
          </w:p>
        </w:tc>
        <w:tc>
          <w:tcPr>
            <w:tcW w:w="2085" w:type="pct"/>
            <w:shd w:val="clear" w:color="auto" w:fill="auto"/>
          </w:tcPr>
          <w:p w14:paraId="54A13AD4" w14:textId="77777777" w:rsidR="00AD613E" w:rsidRDefault="00AD613E" w:rsidP="00F56712">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Una observación general que debe hacerse es el hecho de que en el informe en estudio no se hace mención de la población indígena de la zona, así como el tratamiento que recibe, en particular</w:t>
            </w:r>
            <w:r w:rsidR="00405D6E">
              <w:rPr>
                <w:rFonts w:ascii="Book Antiqua" w:eastAsia="Times New Roman" w:hAnsi="Book Antiqua" w:cs="Arial"/>
                <w:i/>
                <w:iCs/>
                <w:color w:val="000000"/>
                <w:lang w:eastAsia="es-CR"/>
              </w:rPr>
              <w:t xml:space="preserve"> las personas detenidas pertenecientes a dicho grupo, el acceso a traductores y el respeto a su cultura</w:t>
            </w:r>
            <w:r w:rsidR="00DF4ABE">
              <w:rPr>
                <w:rFonts w:ascii="Book Antiqua" w:eastAsia="Times New Roman" w:hAnsi="Book Antiqua" w:cs="Arial"/>
                <w:i/>
                <w:iCs/>
                <w:color w:val="000000"/>
                <w:lang w:eastAsia="es-CR"/>
              </w:rPr>
              <w:t xml:space="preserve">. Por ello, la Defensa Pública </w:t>
            </w:r>
            <w:r w:rsidR="00DF4ABE" w:rsidRPr="00485038">
              <w:rPr>
                <w:rFonts w:ascii="Book Antiqua" w:eastAsia="Times New Roman" w:hAnsi="Book Antiqua" w:cs="Arial"/>
                <w:b/>
                <w:bCs/>
                <w:i/>
                <w:iCs/>
                <w:color w:val="000000"/>
                <w:lang w:eastAsia="es-CR"/>
              </w:rPr>
              <w:t>insta</w:t>
            </w:r>
            <w:r w:rsidR="00DF4ABE">
              <w:rPr>
                <w:rFonts w:ascii="Book Antiqua" w:eastAsia="Times New Roman" w:hAnsi="Book Antiqua" w:cs="Arial"/>
                <w:i/>
                <w:iCs/>
                <w:color w:val="000000"/>
                <w:lang w:eastAsia="es-CR"/>
              </w:rPr>
              <w:t xml:space="preserve"> a la Dirección de Planificación para que en el informe definitivo que deba rendirse, se incorpore un estudio de esta población, en los términos solicitados</w:t>
            </w:r>
            <w:r w:rsidR="00912F15">
              <w:rPr>
                <w:rFonts w:ascii="Book Antiqua" w:eastAsia="Times New Roman" w:hAnsi="Book Antiqua" w:cs="Arial"/>
                <w:i/>
                <w:iCs/>
                <w:color w:val="000000"/>
                <w:lang w:eastAsia="es-CR"/>
              </w:rPr>
              <w:t>.</w:t>
            </w:r>
          </w:p>
          <w:p w14:paraId="067331CF" w14:textId="7350B106" w:rsidR="00912F15" w:rsidRDefault="00912F15" w:rsidP="00F56712">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Con relación al resto de recomendaciones dadas por el informe técnico, la Dirección de la Defensa se encuentra conforme.</w:t>
            </w:r>
          </w:p>
        </w:tc>
        <w:tc>
          <w:tcPr>
            <w:tcW w:w="2637" w:type="pct"/>
            <w:shd w:val="clear" w:color="auto" w:fill="auto"/>
          </w:tcPr>
          <w:p w14:paraId="60B61191" w14:textId="56700D7D" w:rsidR="007136A0" w:rsidRPr="006C2FFD" w:rsidRDefault="007136A0" w:rsidP="007136A0">
            <w:pPr>
              <w:ind w:left="3"/>
              <w:rPr>
                <w:rFonts w:cs="Arial"/>
                <w:szCs w:val="24"/>
                <w:lang w:val="es-MX" w:eastAsia="x-none"/>
              </w:rPr>
            </w:pPr>
            <w:r w:rsidRPr="006C2FFD">
              <w:rPr>
                <w:rFonts w:cs="Arial"/>
                <w:szCs w:val="24"/>
                <w:lang w:val="es-MX" w:eastAsia="x-none"/>
              </w:rPr>
              <w:t xml:space="preserve">Se </w:t>
            </w:r>
            <w:r>
              <w:rPr>
                <w:rFonts w:cs="Arial"/>
                <w:szCs w:val="24"/>
                <w:lang w:val="es-MX" w:eastAsia="x-none"/>
              </w:rPr>
              <w:t xml:space="preserve">hace la aclaración de que actualmente en la Dirección de Planificación se está realizando un informe relacionado a la creación de la Jurisdicción Especializada para </w:t>
            </w:r>
            <w:r w:rsidR="00010942">
              <w:rPr>
                <w:rFonts w:cs="Arial"/>
                <w:szCs w:val="24"/>
                <w:lang w:val="es-MX" w:eastAsia="x-none"/>
              </w:rPr>
              <w:t>Pueblos Indígenas, la cual contempla dentro de sus múltiples alcances, la atención de la población usuaria indígen</w:t>
            </w:r>
            <w:r w:rsidR="00891BEE">
              <w:rPr>
                <w:rFonts w:cs="Arial"/>
                <w:szCs w:val="24"/>
                <w:lang w:val="es-MX" w:eastAsia="x-none"/>
              </w:rPr>
              <w:t xml:space="preserve">a en todo el territorio nacional, y al ser la zona sur del país una de las zonas geográficas con mayor representación de personas usuarias indígenas, </w:t>
            </w:r>
            <w:r w:rsidR="00D977E2">
              <w:rPr>
                <w:rFonts w:cs="Arial"/>
                <w:szCs w:val="24"/>
                <w:lang w:val="es-MX" w:eastAsia="x-none"/>
              </w:rPr>
              <w:t>no sería la excepción y por ende, se les estaría atendiendo de la forma debida con relación al tema policial o del OIJ</w:t>
            </w:r>
            <w:r w:rsidRPr="006C2FFD">
              <w:rPr>
                <w:rFonts w:cs="Arial"/>
                <w:szCs w:val="24"/>
                <w:lang w:val="es-MX" w:eastAsia="x-none"/>
              </w:rPr>
              <w:t>.</w:t>
            </w:r>
          </w:p>
          <w:p w14:paraId="0C4A751F" w14:textId="43CCD12D" w:rsidR="00AD613E" w:rsidRPr="006C2FFD" w:rsidRDefault="007136A0" w:rsidP="007136A0">
            <w:pPr>
              <w:ind w:left="3"/>
              <w:rPr>
                <w:rFonts w:cs="Arial"/>
                <w:szCs w:val="24"/>
                <w:lang w:val="es-MX" w:eastAsia="x-none"/>
              </w:rPr>
            </w:pPr>
            <w:r w:rsidRPr="006C2FFD">
              <w:rPr>
                <w:rFonts w:cs="Arial"/>
                <w:szCs w:val="24"/>
                <w:lang w:val="es-MX" w:eastAsia="x-none"/>
              </w:rPr>
              <w:t>La observación no modifica el contenido del informe.</w:t>
            </w:r>
          </w:p>
        </w:tc>
      </w:tr>
    </w:tbl>
    <w:p w14:paraId="421287FF" w14:textId="77777777" w:rsidR="00CB3DE6" w:rsidRDefault="00CB3DE6" w:rsidP="00485038">
      <w:pPr>
        <w:pStyle w:val="Prrafodelista"/>
        <w:spacing w:before="0" w:after="160" w:line="259" w:lineRule="auto"/>
        <w:ind w:left="720"/>
        <w:contextualSpacing/>
        <w:rPr>
          <w:b/>
          <w:bCs/>
          <w:i/>
          <w:iCs/>
        </w:rPr>
      </w:pPr>
    </w:p>
    <w:p w14:paraId="17CFD9DD" w14:textId="1BE5B320" w:rsidR="002674AF" w:rsidRDefault="002674AF">
      <w:pPr>
        <w:spacing w:before="0" w:after="0" w:line="240" w:lineRule="auto"/>
        <w:ind w:left="0"/>
        <w:jc w:val="left"/>
        <w:rPr>
          <w:rFonts w:eastAsia="Times New Roman" w:cs="Arial"/>
          <w:b/>
          <w:bCs/>
          <w:i/>
          <w:iCs/>
          <w:sz w:val="24"/>
          <w:szCs w:val="24"/>
          <w:lang w:val="es-ES" w:eastAsia="es-ES"/>
        </w:rPr>
      </w:pPr>
      <w:r>
        <w:rPr>
          <w:b/>
          <w:bCs/>
          <w:i/>
          <w:iCs/>
        </w:rPr>
        <w:br w:type="page"/>
      </w:r>
    </w:p>
    <w:p w14:paraId="5615A32C" w14:textId="77777777" w:rsidR="002674AF" w:rsidRDefault="002674AF" w:rsidP="002674AF">
      <w:pPr>
        <w:pStyle w:val="Prrafodelista"/>
        <w:spacing w:before="0" w:after="160" w:line="259" w:lineRule="auto"/>
        <w:ind w:left="720"/>
        <w:contextualSpacing/>
        <w:rPr>
          <w:b/>
          <w:bCs/>
          <w:i/>
          <w:iCs/>
        </w:rPr>
      </w:pPr>
    </w:p>
    <w:p w14:paraId="61CB5482" w14:textId="03EC3592" w:rsidR="00CB3DE6" w:rsidRPr="00485038" w:rsidRDefault="00B21A15" w:rsidP="00485038">
      <w:pPr>
        <w:pStyle w:val="Prrafodelista"/>
        <w:numPr>
          <w:ilvl w:val="1"/>
          <w:numId w:val="43"/>
        </w:numPr>
        <w:spacing w:before="0" w:after="160" w:line="259" w:lineRule="auto"/>
        <w:contextualSpacing/>
        <w:rPr>
          <w:b/>
          <w:bCs/>
          <w:i/>
          <w:iCs/>
        </w:rPr>
      </w:pPr>
      <w:r>
        <w:rPr>
          <w:b/>
          <w:bCs/>
          <w:i/>
          <w:iCs/>
        </w:rPr>
        <w:t xml:space="preserve"> </w:t>
      </w:r>
      <w:r w:rsidR="00673BA0">
        <w:rPr>
          <w:b/>
          <w:bCs/>
          <w:i/>
          <w:iCs/>
        </w:rPr>
        <w:t>Documento</w:t>
      </w:r>
      <w:r w:rsidR="00CB3DE6" w:rsidRPr="00485038">
        <w:rPr>
          <w:b/>
          <w:bCs/>
          <w:i/>
          <w:iCs/>
        </w:rPr>
        <w:t xml:space="preserve"> </w:t>
      </w:r>
      <w:r>
        <w:rPr>
          <w:b/>
          <w:bCs/>
          <w:i/>
          <w:iCs/>
        </w:rPr>
        <w:t>“</w:t>
      </w:r>
      <w:r w:rsidR="00CB3DE6" w:rsidRPr="00485038">
        <w:rPr>
          <w:b/>
          <w:bCs/>
          <w:i/>
          <w:iCs/>
        </w:rPr>
        <w:t xml:space="preserve">Observaciones al </w:t>
      </w:r>
      <w:r w:rsidR="00673BA0">
        <w:rPr>
          <w:b/>
          <w:bCs/>
          <w:i/>
          <w:iCs/>
        </w:rPr>
        <w:t>informe</w:t>
      </w:r>
      <w:r>
        <w:rPr>
          <w:b/>
          <w:bCs/>
          <w:i/>
          <w:iCs/>
        </w:rPr>
        <w:t xml:space="preserve"> de Planificación 739-PLA-MI-2021</w:t>
      </w:r>
      <w:r w:rsidR="00CB3DE6" w:rsidRPr="00485038">
        <w:rPr>
          <w:b/>
          <w:bCs/>
          <w:i/>
          <w:iCs/>
        </w:rPr>
        <w:t xml:space="preserve">” del </w:t>
      </w:r>
      <w:r>
        <w:rPr>
          <w:b/>
          <w:bCs/>
          <w:i/>
          <w:iCs/>
        </w:rPr>
        <w:t>14</w:t>
      </w:r>
      <w:r w:rsidR="00CB3DE6" w:rsidRPr="00485038">
        <w:rPr>
          <w:b/>
          <w:bCs/>
          <w:i/>
          <w:iCs/>
        </w:rPr>
        <w:t xml:space="preserve"> de julio de 2021, suscrito por la </w:t>
      </w:r>
      <w:r>
        <w:rPr>
          <w:b/>
          <w:bCs/>
          <w:i/>
          <w:iCs/>
        </w:rPr>
        <w:t>Oficina Regional del OIJ de Osa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590"/>
        <w:gridCol w:w="4810"/>
      </w:tblGrid>
      <w:tr w:rsidR="00F51623" w:rsidRPr="00A475D3" w14:paraId="257796E8" w14:textId="77777777" w:rsidTr="00F51623">
        <w:trPr>
          <w:tblHeader/>
        </w:trPr>
        <w:tc>
          <w:tcPr>
            <w:tcW w:w="282" w:type="pct"/>
            <w:shd w:val="clear" w:color="auto" w:fill="D9D9D9" w:themeFill="background1" w:themeFillShade="D9"/>
            <w:vAlign w:val="center"/>
          </w:tcPr>
          <w:p w14:paraId="5075F8D6" w14:textId="77777777" w:rsidR="00CB3DE6" w:rsidRPr="00A475D3" w:rsidRDefault="00CB3DE6" w:rsidP="00F56712">
            <w:pPr>
              <w:tabs>
                <w:tab w:val="left" w:pos="9639"/>
              </w:tabs>
              <w:ind w:left="-175" w:right="-119"/>
              <w:jc w:val="center"/>
              <w:rPr>
                <w:rFonts w:ascii="Book Antiqua" w:hAnsi="Book Antiqua"/>
                <w:b/>
              </w:rPr>
            </w:pPr>
            <w:r w:rsidRPr="00A475D3">
              <w:rPr>
                <w:rFonts w:ascii="Book Antiqua" w:hAnsi="Book Antiqua"/>
                <w:b/>
              </w:rPr>
              <w:t>N°</w:t>
            </w:r>
          </w:p>
        </w:tc>
        <w:tc>
          <w:tcPr>
            <w:tcW w:w="2304" w:type="pct"/>
            <w:shd w:val="clear" w:color="auto" w:fill="D9D9D9" w:themeFill="background1" w:themeFillShade="D9"/>
            <w:vAlign w:val="center"/>
          </w:tcPr>
          <w:p w14:paraId="58D7FC03" w14:textId="77777777" w:rsidR="00CB3DE6" w:rsidRPr="00A475D3" w:rsidRDefault="00CB3DE6" w:rsidP="00F56712">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414" w:type="pct"/>
            <w:shd w:val="clear" w:color="auto" w:fill="D9D9D9" w:themeFill="background1" w:themeFillShade="D9"/>
            <w:vAlign w:val="center"/>
          </w:tcPr>
          <w:p w14:paraId="70EBE9DC" w14:textId="77777777" w:rsidR="00CB3DE6" w:rsidRPr="00A475D3" w:rsidRDefault="00CB3DE6" w:rsidP="00F56712">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CB3DE6" w:rsidRPr="00A475D3" w14:paraId="1C3E3A8D" w14:textId="77777777" w:rsidTr="00485038">
        <w:tc>
          <w:tcPr>
            <w:tcW w:w="282" w:type="pct"/>
            <w:shd w:val="clear" w:color="auto" w:fill="auto"/>
            <w:vAlign w:val="center"/>
          </w:tcPr>
          <w:p w14:paraId="77E51107" w14:textId="77777777" w:rsidR="00CB3DE6" w:rsidRPr="00A475D3" w:rsidRDefault="00CB3DE6" w:rsidP="00F56712">
            <w:pPr>
              <w:tabs>
                <w:tab w:val="left" w:pos="9639"/>
              </w:tabs>
              <w:ind w:left="-175" w:right="-119"/>
              <w:jc w:val="center"/>
              <w:rPr>
                <w:rFonts w:ascii="Book Antiqua" w:hAnsi="Book Antiqua"/>
                <w:b/>
              </w:rPr>
            </w:pPr>
            <w:r w:rsidRPr="00A475D3">
              <w:rPr>
                <w:rFonts w:ascii="Book Antiqua" w:hAnsi="Book Antiqua"/>
                <w:b/>
              </w:rPr>
              <w:t>1</w:t>
            </w:r>
          </w:p>
        </w:tc>
        <w:tc>
          <w:tcPr>
            <w:tcW w:w="2304" w:type="pct"/>
            <w:shd w:val="clear" w:color="auto" w:fill="auto"/>
          </w:tcPr>
          <w:p w14:paraId="29CB3613" w14:textId="7A6DB008" w:rsidR="00CB3DE6" w:rsidRPr="006C2FFD" w:rsidRDefault="00CB3DE6" w:rsidP="00F56712">
            <w:pPr>
              <w:spacing w:line="240" w:lineRule="auto"/>
              <w:ind w:left="0"/>
              <w:rPr>
                <w:rFonts w:ascii="Book Antiqua" w:eastAsia="Times New Roman" w:hAnsi="Book Antiqua" w:cs="Arial"/>
                <w:i/>
                <w:iCs/>
                <w:color w:val="000000"/>
                <w:lang w:eastAsia="es-CR"/>
              </w:rPr>
            </w:pPr>
            <w:r w:rsidRPr="006C2FFD">
              <w:rPr>
                <w:rFonts w:ascii="Book Antiqua" w:eastAsia="Times New Roman" w:hAnsi="Book Antiqua" w:cs="Arial"/>
                <w:i/>
                <w:iCs/>
                <w:color w:val="000000"/>
                <w:lang w:eastAsia="es-CR"/>
              </w:rPr>
              <w:t>Pá</w:t>
            </w:r>
            <w:r>
              <w:rPr>
                <w:rFonts w:ascii="Book Antiqua" w:eastAsia="Times New Roman" w:hAnsi="Book Antiqua" w:cs="Arial"/>
                <w:i/>
                <w:iCs/>
                <w:color w:val="000000"/>
                <w:lang w:eastAsia="es-CR"/>
              </w:rPr>
              <w:t>rrafo “</w:t>
            </w:r>
            <w:r w:rsidR="00B634CC" w:rsidRPr="00485038">
              <w:rPr>
                <w:rFonts w:ascii="Book Antiqua" w:eastAsia="Times New Roman" w:hAnsi="Book Antiqua" w:cs="Arial"/>
                <w:i/>
                <w:iCs/>
                <w:color w:val="000000"/>
                <w:lang w:eastAsia="es-CR"/>
              </w:rPr>
              <w:t>En la figura N°1, en cuanto a la Estructura de la Oficina Regional OIJ de Osa</w:t>
            </w:r>
            <w:r>
              <w:rPr>
                <w:rFonts w:ascii="Book Antiqua" w:eastAsia="Times New Roman" w:hAnsi="Book Antiqua" w:cs="Arial"/>
                <w:i/>
                <w:iCs/>
                <w:color w:val="000000"/>
                <w:lang w:eastAsia="es-CR"/>
              </w:rPr>
              <w:t>”</w:t>
            </w:r>
            <w:r w:rsidRPr="00953ABF">
              <w:rPr>
                <w:rFonts w:ascii="Book Antiqua" w:eastAsia="Times New Roman" w:hAnsi="Book Antiqua" w:cs="Arial"/>
                <w:i/>
                <w:iCs/>
                <w:color w:val="000000"/>
                <w:lang w:eastAsia="es-CR"/>
              </w:rPr>
              <w:t>.</w:t>
            </w:r>
          </w:p>
          <w:tbl>
            <w:tblPr>
              <w:tblW w:w="0" w:type="auto"/>
              <w:tblBorders>
                <w:top w:val="nil"/>
                <w:left w:val="nil"/>
                <w:bottom w:val="nil"/>
                <w:right w:val="nil"/>
              </w:tblBorders>
              <w:tblLayout w:type="fixed"/>
              <w:tblLook w:val="0000" w:firstRow="0" w:lastRow="0" w:firstColumn="0" w:lastColumn="0" w:noHBand="0" w:noVBand="0"/>
            </w:tblPr>
            <w:tblGrid>
              <w:gridCol w:w="4500"/>
            </w:tblGrid>
            <w:tr w:rsidR="00D4128F" w:rsidRPr="00D4128F" w14:paraId="651361F0" w14:textId="77777777" w:rsidTr="00485038">
              <w:trPr>
                <w:trHeight w:val="2399"/>
              </w:trPr>
              <w:tc>
                <w:tcPr>
                  <w:tcW w:w="4500" w:type="dxa"/>
                </w:tcPr>
                <w:p w14:paraId="73E64C8B" w14:textId="0DB93055" w:rsidR="00CB3DE6" w:rsidRPr="00485038" w:rsidRDefault="00D4128F" w:rsidP="00F56712">
                  <w:pPr>
                    <w:widowControl w:val="0"/>
                    <w:autoSpaceDE w:val="0"/>
                    <w:autoSpaceDN w:val="0"/>
                    <w:adjustRightInd w:val="0"/>
                    <w:spacing w:before="0" w:after="0"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Se indica que existe el puesto de Subjefe, lo cual es incorrecto, ya que este despacho no cuenta con puesto de Sub Jefe, por lo que no debe incluirse ese puesto en el Organigrama, siendo lo correcto indicar que en segundo lugar de la cadena de mando, que existe una Oficial de Investigación</w:t>
                  </w:r>
                  <w:r w:rsidR="00CB3DE6" w:rsidRPr="00953ABF">
                    <w:rPr>
                      <w:rFonts w:ascii="Book Antiqua" w:eastAsia="Times New Roman" w:hAnsi="Book Antiqua" w:cs="Arial"/>
                      <w:i/>
                      <w:iCs/>
                      <w:color w:val="000000"/>
                      <w:lang w:eastAsia="es-CR"/>
                    </w:rPr>
                    <w:t>.</w:t>
                  </w:r>
                  <w:r w:rsidR="00CB3DE6" w:rsidRPr="00485038">
                    <w:rPr>
                      <w:rFonts w:ascii="Book Antiqua" w:eastAsia="Times New Roman" w:hAnsi="Book Antiqua" w:cs="Arial"/>
                      <w:i/>
                      <w:iCs/>
                      <w:color w:val="000000"/>
                      <w:lang w:eastAsia="es-CR"/>
                    </w:rPr>
                    <w:t xml:space="preserve"> </w:t>
                  </w:r>
                </w:p>
              </w:tc>
            </w:tr>
          </w:tbl>
          <w:p w14:paraId="33A10E54" w14:textId="77777777" w:rsidR="00CB3DE6" w:rsidRPr="00A475D3" w:rsidRDefault="00CB3DE6" w:rsidP="00F56712">
            <w:pPr>
              <w:autoSpaceDE w:val="0"/>
              <w:autoSpaceDN w:val="0"/>
              <w:adjustRightInd w:val="0"/>
              <w:rPr>
                <w:rFonts w:ascii="Book Antiqua" w:hAnsi="Book Antiqua"/>
                <w:i/>
                <w:lang w:val="es-ES"/>
              </w:rPr>
            </w:pPr>
          </w:p>
        </w:tc>
        <w:tc>
          <w:tcPr>
            <w:tcW w:w="2414" w:type="pct"/>
            <w:shd w:val="clear" w:color="auto" w:fill="auto"/>
          </w:tcPr>
          <w:p w14:paraId="44AF73B3" w14:textId="451DA0DA" w:rsidR="00CB3DE6" w:rsidRPr="006C2FFD" w:rsidRDefault="00A26188" w:rsidP="00F56712">
            <w:pPr>
              <w:ind w:left="3"/>
              <w:rPr>
                <w:rFonts w:cs="Arial"/>
                <w:szCs w:val="24"/>
                <w:lang w:val="es-MX" w:eastAsia="x-none"/>
              </w:rPr>
            </w:pPr>
            <w:r>
              <w:rPr>
                <w:rFonts w:cs="Arial"/>
                <w:szCs w:val="24"/>
                <w:lang w:val="es-MX" w:eastAsia="x-none"/>
              </w:rPr>
              <w:t xml:space="preserve">Cuando en la Figura N° 1 se </w:t>
            </w:r>
            <w:r w:rsidR="002A098F">
              <w:rPr>
                <w:rFonts w:cs="Arial"/>
                <w:szCs w:val="24"/>
                <w:lang w:val="es-MX" w:eastAsia="x-none"/>
              </w:rPr>
              <w:t xml:space="preserve">lee la palabra “subjetatura” no quiere decir que la Oficina cuente con una persona en condición de subjefe, sino que, lo que se quiso decir es que en un </w:t>
            </w:r>
            <w:r w:rsidR="002A098F" w:rsidRPr="00485038">
              <w:rPr>
                <w:rFonts w:cs="Arial"/>
                <w:szCs w:val="24"/>
                <w:u w:val="single"/>
                <w:lang w:val="es-MX" w:eastAsia="x-none"/>
              </w:rPr>
              <w:t>nivel de subje</w:t>
            </w:r>
            <w:r w:rsidR="00094479" w:rsidRPr="00485038">
              <w:rPr>
                <w:rFonts w:cs="Arial"/>
                <w:szCs w:val="24"/>
                <w:u w:val="single"/>
                <w:lang w:val="es-MX" w:eastAsia="x-none"/>
              </w:rPr>
              <w:t>fatura</w:t>
            </w:r>
            <w:r w:rsidR="00094479">
              <w:rPr>
                <w:rFonts w:cs="Arial"/>
                <w:szCs w:val="24"/>
                <w:lang w:val="es-MX" w:eastAsia="x-none"/>
              </w:rPr>
              <w:t>, como se hace mención en los diagramas de flujo, se encuentra una persona Oficial de Investigación</w:t>
            </w:r>
            <w:r w:rsidR="00CB3DE6" w:rsidRPr="006C2FFD">
              <w:rPr>
                <w:rFonts w:cs="Arial"/>
                <w:szCs w:val="24"/>
                <w:lang w:val="es-MX" w:eastAsia="x-none"/>
              </w:rPr>
              <w:t>.</w:t>
            </w:r>
          </w:p>
          <w:p w14:paraId="19F662EF" w14:textId="77777777" w:rsidR="00CB3DE6" w:rsidRPr="00A475D3" w:rsidRDefault="00CB3DE6" w:rsidP="00F56712">
            <w:pPr>
              <w:ind w:left="3"/>
              <w:rPr>
                <w:rFonts w:ascii="Book Antiqua" w:hAnsi="Book Antiqua"/>
                <w:bCs/>
              </w:rPr>
            </w:pPr>
            <w:r w:rsidRPr="006C2FFD">
              <w:rPr>
                <w:rFonts w:cs="Arial"/>
                <w:szCs w:val="24"/>
                <w:lang w:val="es-MX" w:eastAsia="x-none"/>
              </w:rPr>
              <w:t>La observación no modifica el contenido del informe.</w:t>
            </w:r>
          </w:p>
        </w:tc>
      </w:tr>
      <w:tr w:rsidR="00D4128F" w:rsidRPr="00A475D3" w14:paraId="25AAB96C" w14:textId="77777777" w:rsidTr="00485038">
        <w:tc>
          <w:tcPr>
            <w:tcW w:w="282" w:type="pct"/>
            <w:shd w:val="clear" w:color="auto" w:fill="auto"/>
            <w:vAlign w:val="center"/>
          </w:tcPr>
          <w:p w14:paraId="1C733FED" w14:textId="5AB97292" w:rsidR="00D4128F" w:rsidRPr="00A475D3" w:rsidRDefault="00D4128F" w:rsidP="00F56712">
            <w:pPr>
              <w:tabs>
                <w:tab w:val="left" w:pos="9639"/>
              </w:tabs>
              <w:ind w:left="-175" w:right="-119"/>
              <w:jc w:val="center"/>
              <w:rPr>
                <w:rFonts w:ascii="Book Antiqua" w:hAnsi="Book Antiqua"/>
                <w:b/>
              </w:rPr>
            </w:pPr>
            <w:r>
              <w:rPr>
                <w:rFonts w:ascii="Book Antiqua" w:hAnsi="Book Antiqua"/>
                <w:b/>
              </w:rPr>
              <w:t>2</w:t>
            </w:r>
          </w:p>
        </w:tc>
        <w:tc>
          <w:tcPr>
            <w:tcW w:w="2304" w:type="pct"/>
            <w:shd w:val="clear" w:color="auto" w:fill="auto"/>
          </w:tcPr>
          <w:p w14:paraId="2F7FDCB4" w14:textId="77777777" w:rsidR="00D4128F" w:rsidRDefault="00D4128F" w:rsidP="00F56712">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Párrafo</w:t>
            </w:r>
            <w:r w:rsidR="00BF2112">
              <w:rPr>
                <w:rFonts w:ascii="Book Antiqua" w:eastAsia="Times New Roman" w:hAnsi="Book Antiqua" w:cs="Arial"/>
                <w:i/>
                <w:iCs/>
                <w:color w:val="000000"/>
                <w:lang w:eastAsia="es-CR"/>
              </w:rPr>
              <w:t xml:space="preserve"> “</w:t>
            </w:r>
            <w:r w:rsidR="00BF2112" w:rsidRPr="00485038">
              <w:rPr>
                <w:rFonts w:ascii="Book Antiqua" w:eastAsia="Times New Roman" w:hAnsi="Book Antiqua" w:cs="Arial"/>
                <w:i/>
                <w:iCs/>
                <w:color w:val="000000"/>
                <w:lang w:eastAsia="es-CR"/>
              </w:rPr>
              <w:t>En la figura N°1 en cuanto a la Estructura de la Oficina Regional OIJ de Osa</w:t>
            </w:r>
            <w:r w:rsidR="00BF2112">
              <w:rPr>
                <w:rFonts w:ascii="Book Antiqua" w:eastAsia="Times New Roman" w:hAnsi="Book Antiqua" w:cs="Arial"/>
                <w:i/>
                <w:iCs/>
                <w:color w:val="000000"/>
                <w:lang w:eastAsia="es-CR"/>
              </w:rPr>
              <w:t>”.</w:t>
            </w:r>
          </w:p>
          <w:p w14:paraId="0C681FF9" w14:textId="1D68AE81" w:rsidR="00BF2112" w:rsidRPr="006C2FFD" w:rsidRDefault="00867352" w:rsidP="00F56712">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En el mismo organigrama, se incluyó la figura de Secretaria, siendo ello incorrecto, pues no existe secretaria en este despacho, sino como único puesto administrativo, una Asistente Administrativo.</w:t>
            </w:r>
          </w:p>
        </w:tc>
        <w:tc>
          <w:tcPr>
            <w:tcW w:w="2414" w:type="pct"/>
            <w:shd w:val="clear" w:color="auto" w:fill="auto"/>
          </w:tcPr>
          <w:p w14:paraId="0B1C7A82" w14:textId="520E6E3A" w:rsidR="00630532" w:rsidRPr="006C2FFD" w:rsidRDefault="00630532" w:rsidP="00630532">
            <w:pPr>
              <w:ind w:left="3"/>
              <w:rPr>
                <w:rFonts w:cs="Arial"/>
                <w:szCs w:val="24"/>
                <w:lang w:val="es-MX" w:eastAsia="x-none"/>
              </w:rPr>
            </w:pPr>
            <w:r>
              <w:rPr>
                <w:rFonts w:cs="Arial"/>
                <w:szCs w:val="24"/>
                <w:lang w:val="es-MX" w:eastAsia="x-none"/>
              </w:rPr>
              <w:t xml:space="preserve">En la misma línea del punto anterior, cuando en la Figura N° 1 se lee la palabra “secretaría” no quiere decir que la Oficina cuente con una persona en condición de Secretaria, sino que, lo que se quiso decir es que </w:t>
            </w:r>
            <w:r w:rsidR="00C01410">
              <w:rPr>
                <w:rFonts w:cs="Arial"/>
                <w:szCs w:val="24"/>
                <w:lang w:val="es-MX" w:eastAsia="x-none"/>
              </w:rPr>
              <w:t>la Oficina cuenta c</w:t>
            </w:r>
            <w:r w:rsidR="00EF7258">
              <w:rPr>
                <w:rFonts w:cs="Arial"/>
                <w:szCs w:val="24"/>
                <w:lang w:val="es-MX" w:eastAsia="x-none"/>
              </w:rPr>
              <w:t>on un área de trabajo que, ocupada por una persona Asistente Administrativa, tiene a cargo las funciones normales de una secretaría</w:t>
            </w:r>
            <w:r w:rsidRPr="006C2FFD">
              <w:rPr>
                <w:rFonts w:cs="Arial"/>
                <w:szCs w:val="24"/>
                <w:lang w:val="es-MX" w:eastAsia="x-none"/>
              </w:rPr>
              <w:t>.</w:t>
            </w:r>
          </w:p>
          <w:p w14:paraId="119F41C4" w14:textId="5E9496CE" w:rsidR="00D4128F" w:rsidRPr="006C2FFD" w:rsidRDefault="00630532" w:rsidP="00630532">
            <w:pPr>
              <w:ind w:left="3"/>
              <w:rPr>
                <w:rFonts w:cs="Arial"/>
                <w:szCs w:val="24"/>
                <w:lang w:val="es-MX" w:eastAsia="x-none"/>
              </w:rPr>
            </w:pPr>
            <w:r w:rsidRPr="006C2FFD">
              <w:rPr>
                <w:rFonts w:cs="Arial"/>
                <w:szCs w:val="24"/>
                <w:lang w:val="es-MX" w:eastAsia="x-none"/>
              </w:rPr>
              <w:t>La observación no modifica el contenido del informe.</w:t>
            </w:r>
          </w:p>
        </w:tc>
      </w:tr>
      <w:tr w:rsidR="00D4128F" w:rsidRPr="00A475D3" w14:paraId="701D18C1" w14:textId="77777777" w:rsidTr="00485038">
        <w:tc>
          <w:tcPr>
            <w:tcW w:w="282" w:type="pct"/>
            <w:shd w:val="clear" w:color="auto" w:fill="auto"/>
            <w:vAlign w:val="center"/>
          </w:tcPr>
          <w:p w14:paraId="07CA1BBA" w14:textId="176D35F7" w:rsidR="00D4128F" w:rsidRPr="00A475D3" w:rsidRDefault="00D4128F" w:rsidP="00F56712">
            <w:pPr>
              <w:tabs>
                <w:tab w:val="left" w:pos="9639"/>
              </w:tabs>
              <w:ind w:left="-175" w:right="-119"/>
              <w:jc w:val="center"/>
              <w:rPr>
                <w:rFonts w:ascii="Book Antiqua" w:hAnsi="Book Antiqua"/>
                <w:b/>
              </w:rPr>
            </w:pPr>
            <w:r>
              <w:rPr>
                <w:rFonts w:ascii="Book Antiqua" w:hAnsi="Book Antiqua"/>
                <w:b/>
              </w:rPr>
              <w:t>3</w:t>
            </w:r>
          </w:p>
        </w:tc>
        <w:tc>
          <w:tcPr>
            <w:tcW w:w="2304" w:type="pct"/>
            <w:shd w:val="clear" w:color="auto" w:fill="auto"/>
          </w:tcPr>
          <w:p w14:paraId="072A323D" w14:textId="77777777" w:rsidR="00D4128F" w:rsidRDefault="00867352" w:rsidP="00F56712">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Párrafo “</w:t>
            </w:r>
            <w:r w:rsidR="00611144" w:rsidRPr="00485038">
              <w:rPr>
                <w:rFonts w:ascii="Book Antiqua" w:eastAsia="Times New Roman" w:hAnsi="Book Antiqua" w:cs="Arial"/>
                <w:i/>
                <w:iCs/>
                <w:color w:val="000000"/>
                <w:lang w:eastAsia="es-CR"/>
              </w:rPr>
              <w:t>En la misma página 8, último párrafo</w:t>
            </w:r>
            <w:r>
              <w:rPr>
                <w:rFonts w:ascii="Book Antiqua" w:eastAsia="Times New Roman" w:hAnsi="Book Antiqua" w:cs="Arial"/>
                <w:i/>
                <w:iCs/>
                <w:color w:val="000000"/>
                <w:lang w:eastAsia="es-CR"/>
              </w:rPr>
              <w:t>”.</w:t>
            </w:r>
          </w:p>
          <w:p w14:paraId="6F965AED" w14:textId="78D5F412" w:rsidR="0027439D" w:rsidRPr="006C2FFD" w:rsidRDefault="0027439D" w:rsidP="00F56712">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Se indica que la Jefatura de la Oficina realiza la Dirección Funcional, siendo ello incorrecto, pues la Dirección Funcional es una potestad única de los Fiscales de la República, siendo lo correcto que la Jefatura realiza la Dirección Operativa.</w:t>
            </w:r>
          </w:p>
        </w:tc>
        <w:tc>
          <w:tcPr>
            <w:tcW w:w="2414" w:type="pct"/>
            <w:shd w:val="clear" w:color="auto" w:fill="auto"/>
          </w:tcPr>
          <w:p w14:paraId="091AB626" w14:textId="12D46451" w:rsidR="00DD4F48" w:rsidRPr="006C2FFD" w:rsidRDefault="00DD4F48" w:rsidP="00DD4F48">
            <w:pPr>
              <w:ind w:left="3"/>
              <w:rPr>
                <w:rFonts w:cs="Arial"/>
                <w:szCs w:val="24"/>
                <w:lang w:val="es-MX" w:eastAsia="x-none"/>
              </w:rPr>
            </w:pPr>
            <w:r w:rsidRPr="006C2FFD">
              <w:rPr>
                <w:rFonts w:cs="Arial"/>
                <w:szCs w:val="24"/>
                <w:lang w:val="es-MX" w:eastAsia="x-none"/>
              </w:rPr>
              <w:t>Se toma nota de lo que se indica.</w:t>
            </w:r>
          </w:p>
          <w:p w14:paraId="762B2450" w14:textId="79193B02" w:rsidR="00D4128F" w:rsidRPr="006C2FFD" w:rsidRDefault="00DD4F48" w:rsidP="00DD4F48">
            <w:pPr>
              <w:ind w:left="3"/>
              <w:rPr>
                <w:rFonts w:cs="Arial"/>
                <w:szCs w:val="24"/>
                <w:lang w:val="es-MX" w:eastAsia="x-none"/>
              </w:rPr>
            </w:pPr>
            <w:r w:rsidRPr="006C2FFD">
              <w:rPr>
                <w:rFonts w:cs="Arial"/>
                <w:szCs w:val="24"/>
                <w:lang w:val="es-MX" w:eastAsia="x-none"/>
              </w:rPr>
              <w:t>La observación modifica el contenido del informe.</w:t>
            </w:r>
          </w:p>
        </w:tc>
      </w:tr>
      <w:tr w:rsidR="00D4128F" w:rsidRPr="00A475D3" w14:paraId="2041235C" w14:textId="77777777" w:rsidTr="00485038">
        <w:tc>
          <w:tcPr>
            <w:tcW w:w="282" w:type="pct"/>
            <w:shd w:val="clear" w:color="auto" w:fill="auto"/>
            <w:vAlign w:val="center"/>
          </w:tcPr>
          <w:p w14:paraId="0CE89E36" w14:textId="53BBFFEC" w:rsidR="00D4128F" w:rsidRPr="00A475D3" w:rsidRDefault="00D4128F" w:rsidP="00F56712">
            <w:pPr>
              <w:tabs>
                <w:tab w:val="left" w:pos="9639"/>
              </w:tabs>
              <w:ind w:left="-175" w:right="-119"/>
              <w:jc w:val="center"/>
              <w:rPr>
                <w:rFonts w:ascii="Book Antiqua" w:hAnsi="Book Antiqua"/>
                <w:b/>
              </w:rPr>
            </w:pPr>
            <w:r>
              <w:rPr>
                <w:rFonts w:ascii="Book Antiqua" w:hAnsi="Book Antiqua"/>
                <w:b/>
              </w:rPr>
              <w:lastRenderedPageBreak/>
              <w:t>4</w:t>
            </w:r>
          </w:p>
        </w:tc>
        <w:tc>
          <w:tcPr>
            <w:tcW w:w="2304" w:type="pct"/>
            <w:shd w:val="clear" w:color="auto" w:fill="auto"/>
          </w:tcPr>
          <w:p w14:paraId="15B2BA3E" w14:textId="77777777" w:rsidR="00D4128F" w:rsidRDefault="0027439D" w:rsidP="00F56712">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Párrafo “</w:t>
            </w:r>
            <w:r w:rsidR="00A51B7B" w:rsidRPr="00485038">
              <w:rPr>
                <w:rFonts w:ascii="Book Antiqua" w:eastAsia="Times New Roman" w:hAnsi="Book Antiqua" w:cs="Arial"/>
                <w:i/>
                <w:iCs/>
                <w:color w:val="000000"/>
                <w:lang w:eastAsia="es-CR"/>
              </w:rPr>
              <w:t>Al inicio de la Página 9, pero en el final del párrafo que inicia en la página anterior</w:t>
            </w:r>
            <w:r>
              <w:rPr>
                <w:rFonts w:ascii="Book Antiqua" w:eastAsia="Times New Roman" w:hAnsi="Book Antiqua" w:cs="Arial"/>
                <w:i/>
                <w:iCs/>
                <w:color w:val="000000"/>
                <w:lang w:eastAsia="es-CR"/>
              </w:rPr>
              <w:t>”.</w:t>
            </w:r>
          </w:p>
          <w:p w14:paraId="530A2B2C" w14:textId="2FF3731F" w:rsidR="00A51B7B" w:rsidRPr="006C2FFD" w:rsidRDefault="00962C72" w:rsidP="00F56712">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Se indica que la Oficina cuenta con un Jefe de Investigación 1, siendo lo correcto un Jefe de Investigación 2.</w:t>
            </w:r>
          </w:p>
        </w:tc>
        <w:tc>
          <w:tcPr>
            <w:tcW w:w="2414" w:type="pct"/>
            <w:shd w:val="clear" w:color="auto" w:fill="auto"/>
          </w:tcPr>
          <w:p w14:paraId="6B999D03" w14:textId="77777777" w:rsidR="00DD4F48" w:rsidRPr="006C2FFD" w:rsidRDefault="00DD4F48" w:rsidP="00DD4F48">
            <w:pPr>
              <w:ind w:left="3"/>
              <w:rPr>
                <w:rFonts w:cs="Arial"/>
                <w:szCs w:val="24"/>
                <w:lang w:val="es-MX" w:eastAsia="x-none"/>
              </w:rPr>
            </w:pPr>
            <w:r w:rsidRPr="006C2FFD">
              <w:rPr>
                <w:rFonts w:cs="Arial"/>
                <w:szCs w:val="24"/>
                <w:lang w:val="es-MX" w:eastAsia="x-none"/>
              </w:rPr>
              <w:t>Se toma nota de lo que se indica.</w:t>
            </w:r>
          </w:p>
          <w:p w14:paraId="4827219B" w14:textId="7F2976BE" w:rsidR="00D4128F" w:rsidRPr="006C2FFD" w:rsidRDefault="00DD4F48" w:rsidP="00DD4F48">
            <w:pPr>
              <w:ind w:left="3"/>
              <w:rPr>
                <w:rFonts w:cs="Arial"/>
                <w:szCs w:val="24"/>
                <w:lang w:val="es-MX" w:eastAsia="x-none"/>
              </w:rPr>
            </w:pPr>
            <w:r w:rsidRPr="006C2FFD">
              <w:rPr>
                <w:rFonts w:cs="Arial"/>
                <w:szCs w:val="24"/>
                <w:lang w:val="es-MX" w:eastAsia="x-none"/>
              </w:rPr>
              <w:t>La observación modifica el contenido del informe.</w:t>
            </w:r>
          </w:p>
        </w:tc>
      </w:tr>
      <w:tr w:rsidR="0046587A" w:rsidRPr="00A475D3" w14:paraId="7C7273D5" w14:textId="77777777" w:rsidTr="00485038">
        <w:tc>
          <w:tcPr>
            <w:tcW w:w="282" w:type="pct"/>
            <w:shd w:val="clear" w:color="auto" w:fill="auto"/>
            <w:vAlign w:val="center"/>
          </w:tcPr>
          <w:p w14:paraId="35C60763" w14:textId="6E55ED9A" w:rsidR="0046587A" w:rsidRPr="00A475D3" w:rsidRDefault="0046587A" w:rsidP="0046587A">
            <w:pPr>
              <w:tabs>
                <w:tab w:val="left" w:pos="9639"/>
              </w:tabs>
              <w:ind w:left="-175" w:right="-119"/>
              <w:jc w:val="center"/>
              <w:rPr>
                <w:rFonts w:ascii="Book Antiqua" w:hAnsi="Book Antiqua"/>
                <w:b/>
              </w:rPr>
            </w:pPr>
            <w:r>
              <w:rPr>
                <w:rFonts w:ascii="Book Antiqua" w:hAnsi="Book Antiqua"/>
                <w:b/>
              </w:rPr>
              <w:t>5</w:t>
            </w:r>
          </w:p>
        </w:tc>
        <w:tc>
          <w:tcPr>
            <w:tcW w:w="2304" w:type="pct"/>
            <w:shd w:val="clear" w:color="auto" w:fill="auto"/>
          </w:tcPr>
          <w:p w14:paraId="7B8C4A1E" w14:textId="2FEFA499" w:rsidR="001A5E14" w:rsidRPr="00485038" w:rsidRDefault="00927241" w:rsidP="0046587A">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Párrafo “</w:t>
            </w:r>
            <w:r w:rsidR="001A5E14" w:rsidRPr="00485038">
              <w:rPr>
                <w:rFonts w:ascii="Book Antiqua" w:eastAsia="Times New Roman" w:hAnsi="Book Antiqua" w:cs="Arial"/>
                <w:i/>
                <w:iCs/>
                <w:color w:val="000000"/>
                <w:lang w:eastAsia="es-CR"/>
              </w:rPr>
              <w:t>En el segundo párrafo de la página 9</w:t>
            </w:r>
            <w:r w:rsidRPr="00485038">
              <w:rPr>
                <w:rFonts w:ascii="Book Antiqua" w:eastAsia="Times New Roman" w:hAnsi="Book Antiqua" w:cs="Arial"/>
                <w:i/>
                <w:iCs/>
                <w:color w:val="000000"/>
                <w:lang w:eastAsia="es-CR"/>
              </w:rPr>
              <w:t>”.</w:t>
            </w:r>
          </w:p>
          <w:p w14:paraId="09163F74" w14:textId="13D4E354" w:rsidR="0046587A" w:rsidRPr="006C2FFD" w:rsidRDefault="0046587A" w:rsidP="0046587A">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Se indica como parte de las labores del segundo nivel, la elaboración del PAO, PAI, SEVRI, siendo ello inexacto, ya que estos (PAO, PAI, SEVRI), son realizados por la Jefatura del despacho, con el apoyo de varios integrantes del equipo de trabajo.</w:t>
            </w:r>
            <w:r>
              <w:rPr>
                <w:rFonts w:ascii="Book Antiqua" w:eastAsia="Times New Roman" w:hAnsi="Book Antiqua"/>
              </w:rPr>
              <w:t xml:space="preserve"> </w:t>
            </w:r>
          </w:p>
        </w:tc>
        <w:tc>
          <w:tcPr>
            <w:tcW w:w="2414" w:type="pct"/>
            <w:shd w:val="clear" w:color="auto" w:fill="auto"/>
          </w:tcPr>
          <w:p w14:paraId="1E44567B" w14:textId="77777777" w:rsidR="00524DF6" w:rsidRPr="006C2FFD" w:rsidRDefault="00524DF6" w:rsidP="00524DF6">
            <w:pPr>
              <w:ind w:left="3"/>
              <w:rPr>
                <w:rFonts w:cs="Arial"/>
                <w:szCs w:val="24"/>
                <w:lang w:val="es-MX" w:eastAsia="x-none"/>
              </w:rPr>
            </w:pPr>
            <w:r w:rsidRPr="006C2FFD">
              <w:rPr>
                <w:rFonts w:cs="Arial"/>
                <w:szCs w:val="24"/>
                <w:lang w:val="es-MX" w:eastAsia="x-none"/>
              </w:rPr>
              <w:t>Se toma nota de lo que se indica.</w:t>
            </w:r>
          </w:p>
          <w:p w14:paraId="358CFA7E" w14:textId="3EB660AF" w:rsidR="0046587A" w:rsidRPr="006C2FFD" w:rsidRDefault="00524DF6" w:rsidP="00524DF6">
            <w:pPr>
              <w:ind w:left="3"/>
              <w:rPr>
                <w:rFonts w:cs="Arial"/>
                <w:szCs w:val="24"/>
                <w:lang w:val="es-MX" w:eastAsia="x-none"/>
              </w:rPr>
            </w:pPr>
            <w:r w:rsidRPr="006C2FFD">
              <w:rPr>
                <w:rFonts w:cs="Arial"/>
                <w:szCs w:val="24"/>
                <w:lang w:val="es-MX" w:eastAsia="x-none"/>
              </w:rPr>
              <w:t>La observación modifica el contenido del informe.</w:t>
            </w:r>
          </w:p>
        </w:tc>
      </w:tr>
      <w:tr w:rsidR="0046587A" w:rsidRPr="00A475D3" w14:paraId="7F5F83B8" w14:textId="77777777" w:rsidTr="00485038">
        <w:tc>
          <w:tcPr>
            <w:tcW w:w="282" w:type="pct"/>
            <w:shd w:val="clear" w:color="auto" w:fill="auto"/>
            <w:vAlign w:val="center"/>
          </w:tcPr>
          <w:p w14:paraId="4DD2BE32" w14:textId="71892A39" w:rsidR="0046587A" w:rsidRPr="00A475D3" w:rsidRDefault="0046587A" w:rsidP="0046587A">
            <w:pPr>
              <w:tabs>
                <w:tab w:val="left" w:pos="9639"/>
              </w:tabs>
              <w:ind w:left="-175" w:right="-119"/>
              <w:jc w:val="center"/>
              <w:rPr>
                <w:rFonts w:ascii="Book Antiqua" w:hAnsi="Book Antiqua"/>
                <w:b/>
              </w:rPr>
            </w:pPr>
            <w:r>
              <w:rPr>
                <w:rFonts w:ascii="Book Antiqua" w:hAnsi="Book Antiqua"/>
                <w:b/>
              </w:rPr>
              <w:t>6</w:t>
            </w:r>
          </w:p>
        </w:tc>
        <w:tc>
          <w:tcPr>
            <w:tcW w:w="2304" w:type="pct"/>
            <w:shd w:val="clear" w:color="auto" w:fill="auto"/>
          </w:tcPr>
          <w:p w14:paraId="45564CB9" w14:textId="77777777" w:rsidR="0046587A" w:rsidRDefault="001A3687" w:rsidP="0046587A">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Párrafo “</w:t>
            </w:r>
            <w:r w:rsidR="00E95DE1" w:rsidRPr="00485038">
              <w:rPr>
                <w:rFonts w:ascii="Book Antiqua" w:eastAsia="Times New Roman" w:hAnsi="Book Antiqua" w:cs="Arial"/>
                <w:i/>
                <w:iCs/>
                <w:color w:val="000000"/>
                <w:lang w:eastAsia="es-CR"/>
              </w:rPr>
              <w:t>En último párrafo, segunda y tercera línea</w:t>
            </w:r>
            <w:r>
              <w:rPr>
                <w:rFonts w:ascii="Book Antiqua" w:eastAsia="Times New Roman" w:hAnsi="Book Antiqua" w:cs="Arial"/>
                <w:i/>
                <w:iCs/>
                <w:color w:val="000000"/>
                <w:lang w:eastAsia="es-CR"/>
              </w:rPr>
              <w:t>”.</w:t>
            </w:r>
          </w:p>
          <w:p w14:paraId="28D75BE8" w14:textId="456F2387" w:rsidR="00E95DE1" w:rsidRPr="006C2FFD" w:rsidRDefault="000254D4" w:rsidP="0046587A">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Se indica "Durante este abordaje no se realizaron entrevistas al personal de la Subdelegación ...".  Resulta incorrecto indicar Subdelegación, pues se trata de una Oficina Regional.</w:t>
            </w:r>
          </w:p>
        </w:tc>
        <w:tc>
          <w:tcPr>
            <w:tcW w:w="2414" w:type="pct"/>
            <w:shd w:val="clear" w:color="auto" w:fill="auto"/>
          </w:tcPr>
          <w:p w14:paraId="6C027556" w14:textId="77777777" w:rsidR="00163EF8" w:rsidRPr="006C2FFD" w:rsidRDefault="00163EF8" w:rsidP="00163EF8">
            <w:pPr>
              <w:ind w:left="3"/>
              <w:rPr>
                <w:rFonts w:cs="Arial"/>
                <w:szCs w:val="24"/>
                <w:lang w:val="es-MX" w:eastAsia="x-none"/>
              </w:rPr>
            </w:pPr>
            <w:r w:rsidRPr="006C2FFD">
              <w:rPr>
                <w:rFonts w:cs="Arial"/>
                <w:szCs w:val="24"/>
                <w:lang w:val="es-MX" w:eastAsia="x-none"/>
              </w:rPr>
              <w:t>Se toma nota de lo que se indica.</w:t>
            </w:r>
          </w:p>
          <w:p w14:paraId="68EDA1A7" w14:textId="355C45F3" w:rsidR="0046587A" w:rsidRPr="006C2FFD" w:rsidRDefault="00163EF8" w:rsidP="00163EF8">
            <w:pPr>
              <w:ind w:left="3"/>
              <w:rPr>
                <w:rFonts w:cs="Arial"/>
                <w:szCs w:val="24"/>
                <w:lang w:val="es-MX" w:eastAsia="x-none"/>
              </w:rPr>
            </w:pPr>
            <w:r w:rsidRPr="006C2FFD">
              <w:rPr>
                <w:rFonts w:cs="Arial"/>
                <w:szCs w:val="24"/>
                <w:lang w:val="es-MX" w:eastAsia="x-none"/>
              </w:rPr>
              <w:t>La observación modifica el contenido del informe.</w:t>
            </w:r>
          </w:p>
        </w:tc>
      </w:tr>
      <w:tr w:rsidR="0046587A" w:rsidRPr="00A475D3" w14:paraId="517C0205" w14:textId="77777777" w:rsidTr="00485038">
        <w:tc>
          <w:tcPr>
            <w:tcW w:w="282" w:type="pct"/>
            <w:shd w:val="clear" w:color="auto" w:fill="auto"/>
            <w:vAlign w:val="center"/>
          </w:tcPr>
          <w:p w14:paraId="0E4D13F2" w14:textId="3625C185" w:rsidR="0046587A" w:rsidRPr="00A475D3" w:rsidRDefault="0046587A" w:rsidP="0046587A">
            <w:pPr>
              <w:tabs>
                <w:tab w:val="left" w:pos="9639"/>
              </w:tabs>
              <w:ind w:left="-175" w:right="-119"/>
              <w:jc w:val="center"/>
              <w:rPr>
                <w:rFonts w:ascii="Book Antiqua" w:hAnsi="Book Antiqua"/>
                <w:b/>
              </w:rPr>
            </w:pPr>
            <w:r>
              <w:rPr>
                <w:rFonts w:ascii="Book Antiqua" w:hAnsi="Book Antiqua"/>
                <w:b/>
              </w:rPr>
              <w:t>7</w:t>
            </w:r>
          </w:p>
        </w:tc>
        <w:tc>
          <w:tcPr>
            <w:tcW w:w="2304" w:type="pct"/>
            <w:shd w:val="clear" w:color="auto" w:fill="auto"/>
          </w:tcPr>
          <w:p w14:paraId="36F7567C" w14:textId="77777777" w:rsidR="0046587A" w:rsidRDefault="000254D4" w:rsidP="0046587A">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Párrafo “</w:t>
            </w:r>
            <w:r w:rsidR="009C5627" w:rsidRPr="00485038">
              <w:rPr>
                <w:rFonts w:ascii="Book Antiqua" w:eastAsia="Times New Roman" w:hAnsi="Book Antiqua" w:cs="Arial"/>
                <w:i/>
                <w:iCs/>
                <w:color w:val="000000"/>
                <w:lang w:eastAsia="es-CR"/>
              </w:rPr>
              <w:t>En el documento inserto denominado "Presentación de Resultados OIJ de Osa".</w:t>
            </w:r>
            <w:r>
              <w:rPr>
                <w:rFonts w:ascii="Book Antiqua" w:eastAsia="Times New Roman" w:hAnsi="Book Antiqua" w:cs="Arial"/>
                <w:i/>
                <w:iCs/>
                <w:color w:val="000000"/>
                <w:lang w:eastAsia="es-CR"/>
              </w:rPr>
              <w:t>”.</w:t>
            </w:r>
          </w:p>
          <w:p w14:paraId="3E02E62F" w14:textId="52F1110D" w:rsidR="009C5627" w:rsidRPr="006C2FFD" w:rsidRDefault="00DC01D9" w:rsidP="0046587A">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Propiamente en la filmina 04 del documento se indica "Jefatura "Subdelegación Regional", siendo ello inexacto nuevamente, pues se trata de una Oficina Regional y no una Subdelegación Regional-.</w:t>
            </w:r>
          </w:p>
        </w:tc>
        <w:tc>
          <w:tcPr>
            <w:tcW w:w="2414" w:type="pct"/>
            <w:shd w:val="clear" w:color="auto" w:fill="auto"/>
          </w:tcPr>
          <w:p w14:paraId="77753733" w14:textId="77777777" w:rsidR="00362249" w:rsidRPr="006C2FFD" w:rsidRDefault="00362249" w:rsidP="00362249">
            <w:pPr>
              <w:ind w:left="3"/>
              <w:rPr>
                <w:rFonts w:cs="Arial"/>
                <w:szCs w:val="24"/>
                <w:lang w:val="es-MX" w:eastAsia="x-none"/>
              </w:rPr>
            </w:pPr>
            <w:r w:rsidRPr="006C2FFD">
              <w:rPr>
                <w:rFonts w:cs="Arial"/>
                <w:szCs w:val="24"/>
                <w:lang w:val="es-MX" w:eastAsia="x-none"/>
              </w:rPr>
              <w:t>Se toma nota de lo que se indica.</w:t>
            </w:r>
          </w:p>
          <w:p w14:paraId="1045668E" w14:textId="66D38880" w:rsidR="0046587A" w:rsidRPr="006C2FFD" w:rsidRDefault="00362249" w:rsidP="00362249">
            <w:pPr>
              <w:ind w:left="3"/>
              <w:rPr>
                <w:rFonts w:cs="Arial"/>
                <w:szCs w:val="24"/>
                <w:lang w:val="es-MX" w:eastAsia="x-none"/>
              </w:rPr>
            </w:pPr>
            <w:r w:rsidRPr="006C2FFD">
              <w:rPr>
                <w:rFonts w:cs="Arial"/>
                <w:szCs w:val="24"/>
                <w:lang w:val="es-MX" w:eastAsia="x-none"/>
              </w:rPr>
              <w:t>La observación modifica el contenido del informe.</w:t>
            </w:r>
          </w:p>
        </w:tc>
      </w:tr>
      <w:tr w:rsidR="0046587A" w:rsidRPr="00A475D3" w14:paraId="5EBFFD5A" w14:textId="77777777" w:rsidTr="00485038">
        <w:tc>
          <w:tcPr>
            <w:tcW w:w="282" w:type="pct"/>
            <w:shd w:val="clear" w:color="auto" w:fill="auto"/>
            <w:vAlign w:val="center"/>
          </w:tcPr>
          <w:p w14:paraId="492E1039" w14:textId="617DEC0C" w:rsidR="0046587A" w:rsidRPr="00A475D3" w:rsidRDefault="0046587A" w:rsidP="0046587A">
            <w:pPr>
              <w:tabs>
                <w:tab w:val="left" w:pos="9639"/>
              </w:tabs>
              <w:ind w:left="-175" w:right="-119"/>
              <w:jc w:val="center"/>
              <w:rPr>
                <w:rFonts w:ascii="Book Antiqua" w:hAnsi="Book Antiqua"/>
                <w:b/>
              </w:rPr>
            </w:pPr>
            <w:r>
              <w:rPr>
                <w:rFonts w:ascii="Book Antiqua" w:hAnsi="Book Antiqua"/>
                <w:b/>
              </w:rPr>
              <w:t>8</w:t>
            </w:r>
          </w:p>
        </w:tc>
        <w:tc>
          <w:tcPr>
            <w:tcW w:w="2304" w:type="pct"/>
            <w:shd w:val="clear" w:color="auto" w:fill="auto"/>
          </w:tcPr>
          <w:p w14:paraId="0EDE9A50" w14:textId="77777777" w:rsidR="001C10A0" w:rsidRPr="00485038" w:rsidRDefault="001C10A0" w:rsidP="00485038">
            <w:pPr>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Párrafo “</w:t>
            </w:r>
            <w:r w:rsidRPr="00485038">
              <w:rPr>
                <w:rFonts w:ascii="Book Antiqua" w:eastAsia="Times New Roman" w:hAnsi="Book Antiqua" w:cs="Arial"/>
                <w:i/>
                <w:iCs/>
                <w:color w:val="000000"/>
                <w:lang w:eastAsia="es-CR"/>
              </w:rPr>
              <w:t>En el documento inserto denominado Presentación de Resultados OIJ de Osa.</w:t>
            </w:r>
          </w:p>
          <w:p w14:paraId="0BD46305" w14:textId="12820668" w:rsidR="00B30761" w:rsidRPr="00485038" w:rsidRDefault="001C10A0"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lastRenderedPageBreak/>
              <w:t>Filmina 18</w:t>
            </w:r>
            <w:r>
              <w:rPr>
                <w:rFonts w:ascii="Book Antiqua" w:eastAsia="Times New Roman" w:hAnsi="Book Antiqua" w:cs="Arial"/>
                <w:i/>
                <w:iCs/>
                <w:color w:val="000000"/>
                <w:lang w:eastAsia="es-CR"/>
              </w:rPr>
              <w:t>”.</w:t>
            </w:r>
            <w:r w:rsidR="00F51623">
              <w:rPr>
                <w:rFonts w:ascii="Book Antiqua" w:eastAsia="Times New Roman" w:hAnsi="Book Antiqua" w:cs="Arial"/>
                <w:i/>
                <w:iCs/>
                <w:color w:val="000000"/>
                <w:lang w:eastAsia="es-CR"/>
              </w:rPr>
              <w:t xml:space="preserve"> </w:t>
            </w:r>
            <w:r w:rsidR="00B30761" w:rsidRPr="00485038">
              <w:rPr>
                <w:rFonts w:ascii="Book Antiqua" w:eastAsia="Times New Roman" w:hAnsi="Book Antiqua" w:cs="Arial"/>
                <w:i/>
                <w:iCs/>
                <w:color w:val="000000"/>
                <w:lang w:eastAsia="es-CR"/>
              </w:rPr>
              <w:t xml:space="preserve">Propiamente en la filmina número 18, en cuanto al Rezago de Casos: </w:t>
            </w:r>
          </w:p>
          <w:p w14:paraId="3A75EEEA" w14:textId="036E6D21" w:rsidR="00305C8B" w:rsidRDefault="00B30761" w:rsidP="00B30761">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Se indica que en el mes de Setiembre del año 2020, la Oficina Regional de Osa, tenía 220 Casos en Rezago.</w:t>
            </w:r>
          </w:p>
          <w:p w14:paraId="1EC9789E" w14:textId="54364B0E" w:rsidR="00B30761" w:rsidRDefault="00305C8B" w:rsidP="00B30761">
            <w:pPr>
              <w:spacing w:line="240" w:lineRule="auto"/>
              <w:ind w:left="0"/>
              <w:rPr>
                <w:rFonts w:ascii="Book Antiqua" w:eastAsia="Times New Roman" w:hAnsi="Book Antiqua" w:cs="Arial"/>
                <w:i/>
                <w:iCs/>
                <w:color w:val="000000"/>
                <w:lang w:eastAsia="es-CR"/>
              </w:rPr>
            </w:pPr>
            <w:r w:rsidRPr="00305C8B">
              <w:rPr>
                <w:rFonts w:ascii="Book Antiqua" w:eastAsia="Times New Roman" w:hAnsi="Book Antiqua" w:cs="Arial"/>
                <w:i/>
                <w:iCs/>
                <w:noProof/>
                <w:color w:val="000000"/>
                <w:lang w:eastAsia="es-CR"/>
              </w:rPr>
              <w:drawing>
                <wp:inline distT="0" distB="0" distL="0" distR="0" wp14:anchorId="2EA36FD5" wp14:editId="19FCD841">
                  <wp:extent cx="2851785" cy="952500"/>
                  <wp:effectExtent l="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1785" cy="952500"/>
                          </a:xfrm>
                          <a:prstGeom prst="rect">
                            <a:avLst/>
                          </a:prstGeom>
                          <a:noFill/>
                          <a:ln>
                            <a:noFill/>
                          </a:ln>
                        </pic:spPr>
                      </pic:pic>
                    </a:graphicData>
                  </a:graphic>
                </wp:inline>
              </w:drawing>
            </w:r>
          </w:p>
          <w:p w14:paraId="0AAD0B7B" w14:textId="6E78B2DE" w:rsidR="00965DBC" w:rsidRPr="00485038" w:rsidRDefault="00965DBC"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Lo anterior es incorrecto, ya que tal y como se expondrá, la cifra 220 casos, lejos de ser el rezago del despacho, era para esa fecha el aproximado del total de circulante de casos del despacho. </w:t>
            </w:r>
          </w:p>
          <w:p w14:paraId="51A2C192" w14:textId="2772D095" w:rsidR="00B30761" w:rsidRDefault="00965DBC" w:rsidP="00965DBC">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Ello consta claramente en dos documentos, (que se adjuntan) siendo en el reporte diario del Sistema Integrado de Información Policial SIIP, para el día 30-09-2020, en el cual consta que el porcentaje de rezago de casos del despacho para ese día era del 21,47 %, estando el despacho dentro de la métrica establecida, con un rezago muy aceptable.</w:t>
            </w:r>
          </w:p>
          <w:p w14:paraId="26A87CB7" w14:textId="020375FF" w:rsidR="00305C8B" w:rsidRDefault="003F71DB" w:rsidP="00B30761">
            <w:pPr>
              <w:spacing w:line="240" w:lineRule="auto"/>
              <w:ind w:left="0"/>
              <w:rPr>
                <w:rFonts w:ascii="Book Antiqua" w:eastAsia="Times New Roman" w:hAnsi="Book Antiqua" w:cs="Arial"/>
                <w:i/>
                <w:iCs/>
                <w:color w:val="000000"/>
                <w:lang w:eastAsia="es-CR"/>
              </w:rPr>
            </w:pPr>
            <w:r w:rsidRPr="003F71DB">
              <w:rPr>
                <w:rFonts w:ascii="Book Antiqua" w:eastAsia="Times New Roman" w:hAnsi="Book Antiqua" w:cs="Arial"/>
                <w:i/>
                <w:iCs/>
                <w:noProof/>
                <w:color w:val="000000"/>
                <w:lang w:eastAsia="es-CR"/>
              </w:rPr>
              <w:drawing>
                <wp:inline distT="0" distB="0" distL="0" distR="0" wp14:anchorId="3A4C8944" wp14:editId="4F621D1B">
                  <wp:extent cx="2851785" cy="930910"/>
                  <wp:effectExtent l="0" t="0" r="5715"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1785" cy="930910"/>
                          </a:xfrm>
                          <a:prstGeom prst="rect">
                            <a:avLst/>
                          </a:prstGeom>
                          <a:noFill/>
                          <a:ln>
                            <a:noFill/>
                          </a:ln>
                        </pic:spPr>
                      </pic:pic>
                    </a:graphicData>
                  </a:graphic>
                </wp:inline>
              </w:drawing>
            </w:r>
          </w:p>
          <w:p w14:paraId="6156E8E0" w14:textId="77777777" w:rsidR="00DC1B4A" w:rsidRPr="00485038" w:rsidRDefault="00DC1B4A"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Así mismo, puede verificarse en el mismo reporte del SIIP de ese día, que el circulante total del despacho era de 198 casos.</w:t>
            </w:r>
          </w:p>
          <w:p w14:paraId="350244D1" w14:textId="2D814791" w:rsidR="00305C8B" w:rsidRDefault="00DC1B4A" w:rsidP="00DC1B4A">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Lo anterior se verifica también mediante el Informe Estadístico número 1079-</w:t>
            </w:r>
            <w:r w:rsidRPr="00485038">
              <w:rPr>
                <w:rFonts w:ascii="Book Antiqua" w:eastAsia="Times New Roman" w:hAnsi="Book Antiqua" w:cs="Arial"/>
                <w:i/>
                <w:iCs/>
                <w:color w:val="000000"/>
                <w:lang w:eastAsia="es-CR"/>
              </w:rPr>
              <w:lastRenderedPageBreak/>
              <w:t>ARCN/NOTA-2020, confeccionado por nuestra Analista Criminal de la zona, en fecha 31-10-2020, en el cual se indica claramente que el circulante del despacho era de 229 casos en total para esa fecha, siendo que de estos, estaban en rezago un total de 79 casos, para un porcentaje de Rezago de 34,49 %.</w:t>
            </w:r>
          </w:p>
          <w:p w14:paraId="53A350AE" w14:textId="00FB9639" w:rsidR="00DC1B4A" w:rsidRDefault="00D076BC" w:rsidP="00DC1B4A">
            <w:pPr>
              <w:spacing w:line="240" w:lineRule="auto"/>
              <w:ind w:left="0"/>
              <w:rPr>
                <w:rFonts w:ascii="Book Antiqua" w:eastAsia="Times New Roman" w:hAnsi="Book Antiqua" w:cs="Arial"/>
                <w:i/>
                <w:iCs/>
                <w:color w:val="000000"/>
                <w:lang w:eastAsia="es-CR"/>
              </w:rPr>
            </w:pPr>
            <w:r w:rsidRPr="00D076BC">
              <w:rPr>
                <w:rFonts w:ascii="Book Antiqua" w:eastAsia="Times New Roman" w:hAnsi="Book Antiqua" w:cs="Arial"/>
                <w:i/>
                <w:iCs/>
                <w:noProof/>
                <w:color w:val="000000"/>
                <w:lang w:eastAsia="es-CR"/>
              </w:rPr>
              <w:drawing>
                <wp:inline distT="0" distB="0" distL="0" distR="0" wp14:anchorId="784444ED" wp14:editId="2B874F57">
                  <wp:extent cx="2013585" cy="1061085"/>
                  <wp:effectExtent l="0" t="0" r="5715"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3585" cy="1061085"/>
                          </a:xfrm>
                          <a:prstGeom prst="rect">
                            <a:avLst/>
                          </a:prstGeom>
                          <a:noFill/>
                          <a:ln>
                            <a:noFill/>
                          </a:ln>
                        </pic:spPr>
                      </pic:pic>
                    </a:graphicData>
                  </a:graphic>
                </wp:inline>
              </w:drawing>
            </w:r>
          </w:p>
          <w:p w14:paraId="705A897A" w14:textId="77777777" w:rsidR="00223C50" w:rsidRPr="00485038" w:rsidRDefault="00223C50"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Lo datos citados son los datos correctos del despacho para esa fecha, que pueden ser revisados y corroborados en el reporte del SIIP que se adjunta, así como en el citado Informe Estadístico.   </w:t>
            </w:r>
          </w:p>
          <w:p w14:paraId="5B5AEE30" w14:textId="77777777" w:rsidR="00223C50" w:rsidRPr="00485038" w:rsidRDefault="00223C50"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De manera que los datos correctos son muy diferentes de los datos insertos en el informe de Planificación 739-PLA-MI-2021, y que deberán corregirse, pues presentan una errónea realidad del despacho, ya que, siendo un despacho que manejaba resultados satisfactorios, con un rezago aceptable, se presentaron datos incorrectos, haciéndose ver serias falencias en cuanto a rezago del despacho, e incluso haciendo propuestas de mejora en ese sentido, fundamentadas en los citados datos incorrectos. </w:t>
            </w:r>
          </w:p>
          <w:p w14:paraId="59DCE9CC" w14:textId="215B949D" w:rsidR="00223C50" w:rsidRPr="00485038" w:rsidRDefault="00223C50"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En este sentido es esencial que dichos </w:t>
            </w:r>
            <w:r w:rsidR="00135EC9" w:rsidRPr="00223C50">
              <w:rPr>
                <w:rFonts w:ascii="Book Antiqua" w:eastAsia="Times New Roman" w:hAnsi="Book Antiqua" w:cs="Arial"/>
                <w:i/>
                <w:iCs/>
                <w:color w:val="000000"/>
                <w:lang w:eastAsia="es-CR"/>
              </w:rPr>
              <w:t>datos sean</w:t>
            </w:r>
            <w:r w:rsidRPr="00485038">
              <w:rPr>
                <w:rFonts w:ascii="Book Antiqua" w:eastAsia="Times New Roman" w:hAnsi="Book Antiqua" w:cs="Arial"/>
                <w:i/>
                <w:iCs/>
                <w:color w:val="000000"/>
                <w:lang w:eastAsia="es-CR"/>
              </w:rPr>
              <w:t xml:space="preserve"> corregidos, pues fueron aplicados sin verificar de forma correcta, afectando negativamente la imagen del despacho, siendo que aunque la Oficina Regional de Osa, presentaba un rezago de </w:t>
            </w:r>
            <w:r w:rsidRPr="00485038">
              <w:rPr>
                <w:rFonts w:ascii="Book Antiqua" w:eastAsia="Times New Roman" w:hAnsi="Book Antiqua" w:cs="Arial"/>
                <w:i/>
                <w:iCs/>
                <w:color w:val="000000"/>
                <w:lang w:eastAsia="es-CR"/>
              </w:rPr>
              <w:lastRenderedPageBreak/>
              <w:t xml:space="preserve">casos muy aceptable y dentro de los parámetros establecidos,  se le hizo ver en el informe, como un despacho ineficiente, que presentaba serias deficiencias en cuanto al Rezago de casos. </w:t>
            </w:r>
          </w:p>
          <w:p w14:paraId="0731475B" w14:textId="72570777" w:rsidR="00B30761" w:rsidRPr="006C2FFD" w:rsidRDefault="00223C50">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Así mismo, siendo que el citado informe de Planificación (739-PLA-MI-2021), fundamenta la mayoría de sus "Propuestas de Mejora", en los citados datos de rezago del despacho, que ya se demostró son incorrectos, por ende, todas las propuestas de mejora en tema del citado rezago, no son de recibo, pues se fundamentaron en una realidad que no existió, ni existe actualmente.</w:t>
            </w:r>
          </w:p>
        </w:tc>
        <w:tc>
          <w:tcPr>
            <w:tcW w:w="2414" w:type="pct"/>
            <w:shd w:val="clear" w:color="auto" w:fill="auto"/>
          </w:tcPr>
          <w:p w14:paraId="49E29314" w14:textId="7F286D8C" w:rsidR="0065235A" w:rsidRPr="006C2FFD" w:rsidRDefault="0065235A" w:rsidP="0065235A">
            <w:pPr>
              <w:ind w:left="3"/>
              <w:rPr>
                <w:rFonts w:cs="Arial"/>
                <w:szCs w:val="24"/>
                <w:lang w:val="es-MX" w:eastAsia="x-none"/>
              </w:rPr>
            </w:pPr>
            <w:r w:rsidRPr="006C2FFD">
              <w:rPr>
                <w:rFonts w:cs="Arial"/>
                <w:szCs w:val="24"/>
                <w:lang w:val="es-MX" w:eastAsia="x-none"/>
              </w:rPr>
              <w:lastRenderedPageBreak/>
              <w:t>Se toma nota de lo que se indica</w:t>
            </w:r>
            <w:r w:rsidR="003A4302">
              <w:rPr>
                <w:rFonts w:cs="Arial"/>
                <w:szCs w:val="24"/>
                <w:lang w:val="es-MX" w:eastAsia="x-none"/>
              </w:rPr>
              <w:t xml:space="preserve">, se aclara que la información inserta en el presente informe, la cual sirvió de insumo para la elaboración del informe, fue la suministrada por la propia </w:t>
            </w:r>
            <w:r w:rsidR="003A4302">
              <w:rPr>
                <w:rFonts w:cs="Arial"/>
                <w:szCs w:val="24"/>
                <w:lang w:val="es-MX" w:eastAsia="x-none"/>
              </w:rPr>
              <w:lastRenderedPageBreak/>
              <w:t>Oficina Regional al momento del abordaje</w:t>
            </w:r>
            <w:r w:rsidR="00135EC9">
              <w:rPr>
                <w:rFonts w:cs="Arial"/>
                <w:szCs w:val="24"/>
                <w:lang w:val="es-MX" w:eastAsia="x-none"/>
              </w:rPr>
              <w:t>; es importante además indicar que, antes de diciembre del 2019 todas las oficinas del OIJ en el país compilaban la mayoría de su información por medio de controles internos como archivos en Excel, posteriormente a la fecha anteriormente indicada, se les implementó un nuevo sistema con lo cual, probablemente durante el proceso de actualización y migración de datos, se actualizó la información; por ello se hace énfasis en el hecho de que, toda la información plasmada en el presente informe fue la suministrada por la propia Oficina</w:t>
            </w:r>
            <w:r w:rsidR="00F56712">
              <w:rPr>
                <w:rFonts w:cs="Arial"/>
                <w:szCs w:val="24"/>
                <w:lang w:val="es-MX" w:eastAsia="x-none"/>
              </w:rPr>
              <w:t>, de igual forma esta observación será revisada en el informe completo de rediseño de procesos</w:t>
            </w:r>
          </w:p>
          <w:p w14:paraId="088B3013" w14:textId="7F6FCA4D" w:rsidR="0046587A" w:rsidRPr="006C2FFD" w:rsidRDefault="0065235A" w:rsidP="0065235A">
            <w:pPr>
              <w:ind w:left="3"/>
              <w:rPr>
                <w:rFonts w:cs="Arial"/>
                <w:szCs w:val="24"/>
                <w:lang w:val="es-MX" w:eastAsia="x-none"/>
              </w:rPr>
            </w:pPr>
            <w:r w:rsidRPr="006C2FFD">
              <w:rPr>
                <w:rFonts w:cs="Arial"/>
                <w:szCs w:val="24"/>
                <w:lang w:val="es-MX" w:eastAsia="x-none"/>
              </w:rPr>
              <w:t xml:space="preserve">La observación </w:t>
            </w:r>
            <w:r w:rsidR="003B27B5">
              <w:rPr>
                <w:rFonts w:cs="Arial"/>
                <w:szCs w:val="24"/>
                <w:lang w:val="es-MX" w:eastAsia="x-none"/>
              </w:rPr>
              <w:t xml:space="preserve">no </w:t>
            </w:r>
            <w:r w:rsidRPr="006C2FFD">
              <w:rPr>
                <w:rFonts w:cs="Arial"/>
                <w:szCs w:val="24"/>
                <w:lang w:val="es-MX" w:eastAsia="x-none"/>
              </w:rPr>
              <w:t>modifica el contenido del informe.</w:t>
            </w:r>
          </w:p>
        </w:tc>
      </w:tr>
      <w:tr w:rsidR="0046587A" w:rsidRPr="00A475D3" w14:paraId="646750AF" w14:textId="77777777" w:rsidTr="00485038">
        <w:tc>
          <w:tcPr>
            <w:tcW w:w="282" w:type="pct"/>
            <w:shd w:val="clear" w:color="auto" w:fill="auto"/>
            <w:vAlign w:val="center"/>
          </w:tcPr>
          <w:p w14:paraId="0667453C" w14:textId="36D5754E" w:rsidR="0046587A" w:rsidRPr="00A475D3" w:rsidRDefault="0046587A" w:rsidP="0046587A">
            <w:pPr>
              <w:tabs>
                <w:tab w:val="left" w:pos="9639"/>
              </w:tabs>
              <w:ind w:left="-175" w:right="-119"/>
              <w:jc w:val="center"/>
              <w:rPr>
                <w:rFonts w:ascii="Book Antiqua" w:hAnsi="Book Antiqua"/>
                <w:b/>
              </w:rPr>
            </w:pPr>
            <w:r>
              <w:rPr>
                <w:rFonts w:ascii="Book Antiqua" w:hAnsi="Book Antiqua"/>
                <w:b/>
              </w:rPr>
              <w:lastRenderedPageBreak/>
              <w:t>9</w:t>
            </w:r>
          </w:p>
        </w:tc>
        <w:tc>
          <w:tcPr>
            <w:tcW w:w="2304" w:type="pct"/>
            <w:shd w:val="clear" w:color="auto" w:fill="auto"/>
          </w:tcPr>
          <w:p w14:paraId="1F679552" w14:textId="77777777" w:rsidR="0046587A" w:rsidRDefault="00223C50" w:rsidP="002B62B2">
            <w:pPr>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Párrafo “</w:t>
            </w:r>
            <w:r w:rsidR="002B62B2" w:rsidRPr="00485038">
              <w:rPr>
                <w:rFonts w:ascii="Book Antiqua" w:eastAsia="Times New Roman" w:hAnsi="Book Antiqua" w:cs="Arial"/>
                <w:i/>
                <w:iCs/>
                <w:color w:val="000000"/>
                <w:lang w:eastAsia="es-CR"/>
              </w:rPr>
              <w:t>En el documento inserto denominado Presentación de Resultados OIJ de Osa. Filmina 17</w:t>
            </w:r>
            <w:r>
              <w:rPr>
                <w:rFonts w:ascii="Book Antiqua" w:eastAsia="Times New Roman" w:hAnsi="Book Antiqua" w:cs="Arial"/>
                <w:i/>
                <w:iCs/>
                <w:color w:val="000000"/>
                <w:lang w:eastAsia="es-CR"/>
              </w:rPr>
              <w:t>”.</w:t>
            </w:r>
          </w:p>
          <w:p w14:paraId="42D7B29D" w14:textId="0E68DBED" w:rsidR="002B62B2" w:rsidRPr="006C2FFD" w:rsidRDefault="00233B31"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Siendo que tal y como se indicó, la información en cuanto al Rezago del despacho, incluida en el informe 739-PLA-MI-2021, resulta incorrecta, se requiere ajustar, todos los resultados en cuanto a "TIEMPO DE INVESTIGACIÓN".</w:t>
            </w:r>
          </w:p>
        </w:tc>
        <w:tc>
          <w:tcPr>
            <w:tcW w:w="2414" w:type="pct"/>
            <w:shd w:val="clear" w:color="auto" w:fill="auto"/>
          </w:tcPr>
          <w:p w14:paraId="4A6FDA49" w14:textId="4AA24FF0" w:rsidR="00232781" w:rsidRPr="006C2FFD" w:rsidRDefault="00232781" w:rsidP="00232781">
            <w:pPr>
              <w:ind w:left="3"/>
              <w:rPr>
                <w:rFonts w:cs="Arial"/>
                <w:szCs w:val="24"/>
                <w:lang w:val="es-MX" w:eastAsia="x-none"/>
              </w:rPr>
            </w:pPr>
            <w:r w:rsidRPr="006C2FFD">
              <w:rPr>
                <w:rFonts w:cs="Arial"/>
                <w:szCs w:val="24"/>
                <w:lang w:val="es-MX" w:eastAsia="x-none"/>
              </w:rPr>
              <w:t>Se toma nota de lo que se indica</w:t>
            </w:r>
            <w:r>
              <w:rPr>
                <w:rFonts w:cs="Arial"/>
                <w:szCs w:val="24"/>
                <w:lang w:val="es-MX" w:eastAsia="x-none"/>
              </w:rPr>
              <w:t>, se aclara que la información plasmada en el presente informe fue la suministrada por la propia Oficina</w:t>
            </w:r>
            <w:r w:rsidR="00F56712">
              <w:rPr>
                <w:rFonts w:cs="Arial"/>
                <w:szCs w:val="24"/>
                <w:lang w:val="es-MX" w:eastAsia="x-none"/>
              </w:rPr>
              <w:t xml:space="preserve"> y esta será revisada en profundidad en el rediseño de procesos que se aplicará en la oficina</w:t>
            </w:r>
            <w:r w:rsidRPr="006C2FFD">
              <w:rPr>
                <w:rFonts w:cs="Arial"/>
                <w:szCs w:val="24"/>
                <w:lang w:val="es-MX" w:eastAsia="x-none"/>
              </w:rPr>
              <w:t>.</w:t>
            </w:r>
          </w:p>
          <w:p w14:paraId="67EC0421" w14:textId="0EB21CD3" w:rsidR="0046587A" w:rsidRPr="006C2FFD" w:rsidRDefault="00232781" w:rsidP="00232781">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46587A" w:rsidRPr="00A475D3" w14:paraId="3B2B00CD" w14:textId="77777777" w:rsidTr="00485038">
        <w:tc>
          <w:tcPr>
            <w:tcW w:w="282" w:type="pct"/>
            <w:shd w:val="clear" w:color="auto" w:fill="auto"/>
            <w:vAlign w:val="center"/>
          </w:tcPr>
          <w:p w14:paraId="6A8F3C96" w14:textId="080EC80A" w:rsidR="0046587A" w:rsidRPr="00A475D3" w:rsidRDefault="0046587A" w:rsidP="0046587A">
            <w:pPr>
              <w:tabs>
                <w:tab w:val="left" w:pos="9639"/>
              </w:tabs>
              <w:ind w:left="-175" w:right="-119"/>
              <w:jc w:val="center"/>
              <w:rPr>
                <w:rFonts w:ascii="Book Antiqua" w:hAnsi="Book Antiqua"/>
                <w:b/>
              </w:rPr>
            </w:pPr>
            <w:r>
              <w:rPr>
                <w:rFonts w:ascii="Book Antiqua" w:hAnsi="Book Antiqua"/>
                <w:b/>
              </w:rPr>
              <w:t>10</w:t>
            </w:r>
          </w:p>
        </w:tc>
        <w:tc>
          <w:tcPr>
            <w:tcW w:w="2304" w:type="pct"/>
            <w:shd w:val="clear" w:color="auto" w:fill="auto"/>
          </w:tcPr>
          <w:p w14:paraId="55768E2D" w14:textId="403947AA" w:rsidR="0046587A" w:rsidRPr="00485038" w:rsidRDefault="004E635B" w:rsidP="004E635B">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En el documento inserto denominado Presentación de Resultados OIJ de Osa, filmina 33 "HALLAZGOS" Propiamente en el PRIMER párrafo:</w:t>
            </w:r>
          </w:p>
          <w:p w14:paraId="14143FBB" w14:textId="37D82E04" w:rsidR="004E635B" w:rsidRPr="006C2FFD" w:rsidRDefault="00DB2240"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En este primer párrafo, nuevamente se menciona el Rezago del despacho con datos incorrectos, tal y como ya se expuso, de manera que por tratarse de un dato incorrecto, no debe ser considerado como un hallazgo en el despacho, por lo que debería suprimirse este hallazgo del informe.</w:t>
            </w:r>
          </w:p>
        </w:tc>
        <w:tc>
          <w:tcPr>
            <w:tcW w:w="2414" w:type="pct"/>
            <w:shd w:val="clear" w:color="auto" w:fill="auto"/>
          </w:tcPr>
          <w:p w14:paraId="03373925" w14:textId="19ADE4CB" w:rsidR="00232781" w:rsidRPr="006C2FFD" w:rsidRDefault="00232781" w:rsidP="00232781">
            <w:pPr>
              <w:ind w:left="3"/>
              <w:rPr>
                <w:rFonts w:cs="Arial"/>
                <w:szCs w:val="24"/>
                <w:lang w:val="es-MX" w:eastAsia="x-none"/>
              </w:rPr>
            </w:pPr>
            <w:r w:rsidRPr="006C2FFD">
              <w:rPr>
                <w:rFonts w:cs="Arial"/>
                <w:szCs w:val="24"/>
                <w:lang w:val="es-MX" w:eastAsia="x-none"/>
              </w:rPr>
              <w:t>Se toma nota de lo que se indica</w:t>
            </w:r>
            <w:r>
              <w:rPr>
                <w:rFonts w:cs="Arial"/>
                <w:szCs w:val="24"/>
                <w:lang w:val="es-MX" w:eastAsia="x-none"/>
              </w:rPr>
              <w:t>, se aclara que la información inserta en el presente informe, la cual sirvió de insumo para la elaboración del informe, fue la suministrada por la propia Oficina Regional al momento del abordaje</w:t>
            </w:r>
            <w:r w:rsidRPr="006C2FFD">
              <w:rPr>
                <w:rFonts w:cs="Arial"/>
                <w:szCs w:val="24"/>
                <w:lang w:val="es-MX" w:eastAsia="x-none"/>
              </w:rPr>
              <w:t>.</w:t>
            </w:r>
          </w:p>
          <w:p w14:paraId="67DD985C" w14:textId="7897E959" w:rsidR="0046587A" w:rsidRPr="006C2FFD" w:rsidRDefault="00232781" w:rsidP="00232781">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46587A" w:rsidRPr="00A475D3" w14:paraId="77348101" w14:textId="77777777" w:rsidTr="00485038">
        <w:tc>
          <w:tcPr>
            <w:tcW w:w="282" w:type="pct"/>
            <w:shd w:val="clear" w:color="auto" w:fill="auto"/>
            <w:vAlign w:val="center"/>
          </w:tcPr>
          <w:p w14:paraId="7BCA8A37" w14:textId="0122866F" w:rsidR="0046587A" w:rsidRPr="00A475D3" w:rsidRDefault="0046587A" w:rsidP="0046587A">
            <w:pPr>
              <w:tabs>
                <w:tab w:val="left" w:pos="9639"/>
              </w:tabs>
              <w:ind w:left="-175" w:right="-119"/>
              <w:jc w:val="center"/>
              <w:rPr>
                <w:rFonts w:ascii="Book Antiqua" w:hAnsi="Book Antiqua"/>
                <w:b/>
              </w:rPr>
            </w:pPr>
            <w:r>
              <w:rPr>
                <w:rFonts w:ascii="Book Antiqua" w:hAnsi="Book Antiqua"/>
                <w:b/>
              </w:rPr>
              <w:lastRenderedPageBreak/>
              <w:t>11</w:t>
            </w:r>
          </w:p>
        </w:tc>
        <w:tc>
          <w:tcPr>
            <w:tcW w:w="2304" w:type="pct"/>
            <w:shd w:val="clear" w:color="auto" w:fill="auto"/>
          </w:tcPr>
          <w:p w14:paraId="3D949159" w14:textId="77777777" w:rsidR="0046587A" w:rsidRPr="00485038" w:rsidRDefault="00F24EBA" w:rsidP="00F24EBA">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En el documento inserto denominado Presentación de Resultados OIJ de Osa: "HALLAZGOS" Propiamente en el SEGUNDO párrafo:</w:t>
            </w:r>
          </w:p>
          <w:p w14:paraId="144F2BCB" w14:textId="77777777" w:rsidR="005E719F" w:rsidRPr="00485038" w:rsidRDefault="005E719F"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En este párrafo se indica que la Oficina Regional OIJ de Osa, cuenta con dos custodios de detenidos ambos varones, lo cual es incorrecto, ya que este despacho cuenta con una mujer custodia de detenidos, de nombre Ericka Segura Soto, quien incluso fue la primera persona custodia de detenidos en el despacho. </w:t>
            </w:r>
          </w:p>
          <w:p w14:paraId="242566B4" w14:textId="3C4FC531" w:rsidR="00F24EBA" w:rsidRPr="006C2FFD" w:rsidRDefault="005E719F"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Por lo anterior, este es otro hallazgo que no es de recibo, por cuanto se fundamente en un dato inexacto y por ende cualquier oportunidad de mejora en este sentido, no es de recibo.</w:t>
            </w:r>
          </w:p>
        </w:tc>
        <w:tc>
          <w:tcPr>
            <w:tcW w:w="2414" w:type="pct"/>
            <w:shd w:val="clear" w:color="auto" w:fill="auto"/>
          </w:tcPr>
          <w:p w14:paraId="3F2EFD1D" w14:textId="2ECC53C2" w:rsidR="00232781" w:rsidRPr="006C2FFD" w:rsidRDefault="00232781" w:rsidP="00232781">
            <w:pPr>
              <w:ind w:left="3"/>
              <w:rPr>
                <w:rFonts w:cs="Arial"/>
                <w:szCs w:val="24"/>
                <w:lang w:val="es-MX" w:eastAsia="x-none"/>
              </w:rPr>
            </w:pPr>
            <w:r w:rsidRPr="006C2FFD">
              <w:rPr>
                <w:rFonts w:cs="Arial"/>
                <w:szCs w:val="24"/>
                <w:lang w:val="es-MX" w:eastAsia="x-none"/>
              </w:rPr>
              <w:t>Se toma nota de lo que se indica</w:t>
            </w:r>
            <w:r>
              <w:rPr>
                <w:rFonts w:cs="Arial"/>
                <w:szCs w:val="24"/>
                <w:lang w:val="es-MX" w:eastAsia="x-none"/>
              </w:rPr>
              <w:t>, se realizan los ajustes o correcciones pertinentes</w:t>
            </w:r>
            <w:r w:rsidRPr="006C2FFD">
              <w:rPr>
                <w:rFonts w:cs="Arial"/>
                <w:szCs w:val="24"/>
                <w:lang w:val="es-MX" w:eastAsia="x-none"/>
              </w:rPr>
              <w:t>.</w:t>
            </w:r>
          </w:p>
          <w:p w14:paraId="49E1D1A5" w14:textId="6FB5F378" w:rsidR="0046587A" w:rsidRPr="006C2FFD" w:rsidRDefault="00232781" w:rsidP="00232781">
            <w:pPr>
              <w:ind w:left="3"/>
              <w:rPr>
                <w:rFonts w:cs="Arial"/>
                <w:szCs w:val="24"/>
                <w:lang w:val="es-MX" w:eastAsia="x-none"/>
              </w:rPr>
            </w:pPr>
            <w:r w:rsidRPr="006C2FFD">
              <w:rPr>
                <w:rFonts w:cs="Arial"/>
                <w:szCs w:val="24"/>
                <w:lang w:val="es-MX" w:eastAsia="x-none"/>
              </w:rPr>
              <w:t>La observación modifica el contenido del informe.</w:t>
            </w:r>
          </w:p>
        </w:tc>
      </w:tr>
      <w:tr w:rsidR="0046587A" w:rsidRPr="00A475D3" w14:paraId="512AD9FA" w14:textId="77777777" w:rsidTr="00485038">
        <w:tc>
          <w:tcPr>
            <w:tcW w:w="282" w:type="pct"/>
            <w:shd w:val="clear" w:color="auto" w:fill="auto"/>
            <w:vAlign w:val="center"/>
          </w:tcPr>
          <w:p w14:paraId="3445E9F1" w14:textId="289D769E" w:rsidR="0046587A" w:rsidRPr="00A475D3" w:rsidRDefault="0046587A" w:rsidP="0046587A">
            <w:pPr>
              <w:tabs>
                <w:tab w:val="left" w:pos="9639"/>
              </w:tabs>
              <w:ind w:left="-175" w:right="-119"/>
              <w:jc w:val="center"/>
              <w:rPr>
                <w:rFonts w:ascii="Book Antiqua" w:hAnsi="Book Antiqua"/>
                <w:b/>
              </w:rPr>
            </w:pPr>
            <w:r>
              <w:rPr>
                <w:rFonts w:ascii="Book Antiqua" w:hAnsi="Book Antiqua"/>
                <w:b/>
              </w:rPr>
              <w:t>12</w:t>
            </w:r>
          </w:p>
        </w:tc>
        <w:tc>
          <w:tcPr>
            <w:tcW w:w="2304" w:type="pct"/>
            <w:shd w:val="clear" w:color="auto" w:fill="auto"/>
          </w:tcPr>
          <w:p w14:paraId="78AE5802" w14:textId="77777777" w:rsidR="0046587A" w:rsidRPr="00485038" w:rsidRDefault="004621EA" w:rsidP="0046587A">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Página 12, segundo párrafo. Punto 5.3.</w:t>
            </w:r>
          </w:p>
          <w:p w14:paraId="72489907" w14:textId="77777777" w:rsidR="00F13D5F" w:rsidRPr="00485038" w:rsidRDefault="00F13D5F"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Nuevamente en este párrafo se indica el rezago del despacho con datos erróneos, al indicar: </w:t>
            </w:r>
          </w:p>
          <w:p w14:paraId="66238F03" w14:textId="1721B2F1" w:rsidR="00F13D5F" w:rsidRPr="00485038" w:rsidRDefault="00F13D5F"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"La cantidad de asuntos en rezago (en trámite con un plazo mayor a 120 días) era de 220 causas al 30 de setiembre de 2020; mientras que al 31 de diciembre de 2019, el rezago era de 39 causas, lo que equivale a un aumento del 464%,..."</w:t>
            </w:r>
            <w:r w:rsidR="002674AF">
              <w:rPr>
                <w:rFonts w:ascii="Book Antiqua" w:eastAsia="Times New Roman" w:hAnsi="Book Antiqua" w:cs="Arial"/>
                <w:i/>
                <w:iCs/>
                <w:color w:val="000000"/>
                <w:lang w:eastAsia="es-CR"/>
              </w:rPr>
              <w:t>.</w:t>
            </w:r>
          </w:p>
          <w:p w14:paraId="792C8FA6" w14:textId="1E1798C7" w:rsidR="004621EA" w:rsidRPr="006C2FFD" w:rsidRDefault="00F13D5F" w:rsidP="00F13D5F">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Lo anterior es incorrecto, pues tal y como se expuso anteriormente, los datos correctos del despacho eran muy diferentes, siendo lo correcto que se mantenía al 30-09-2020 un porcentaje de rezago del 21,47 %, estando el despacho dentro de </w:t>
            </w:r>
            <w:r w:rsidRPr="00485038">
              <w:rPr>
                <w:rFonts w:ascii="Book Antiqua" w:eastAsia="Times New Roman" w:hAnsi="Book Antiqua" w:cs="Arial"/>
                <w:i/>
                <w:iCs/>
                <w:color w:val="000000"/>
                <w:lang w:eastAsia="es-CR"/>
              </w:rPr>
              <w:lastRenderedPageBreak/>
              <w:t>la métrica establecida, con un rezago muy aceptable.</w:t>
            </w:r>
          </w:p>
        </w:tc>
        <w:tc>
          <w:tcPr>
            <w:tcW w:w="2414" w:type="pct"/>
            <w:shd w:val="clear" w:color="auto" w:fill="auto"/>
          </w:tcPr>
          <w:p w14:paraId="02B08FF7" w14:textId="7C6D123E" w:rsidR="00232781" w:rsidRPr="006C2FFD" w:rsidRDefault="00232781" w:rsidP="00232781">
            <w:pPr>
              <w:ind w:left="3"/>
              <w:rPr>
                <w:rFonts w:cs="Arial"/>
                <w:szCs w:val="24"/>
                <w:lang w:val="es-MX" w:eastAsia="x-none"/>
              </w:rPr>
            </w:pPr>
            <w:r w:rsidRPr="006C2FFD">
              <w:rPr>
                <w:rFonts w:cs="Arial"/>
                <w:szCs w:val="24"/>
                <w:lang w:val="es-MX" w:eastAsia="x-none"/>
              </w:rPr>
              <w:lastRenderedPageBreak/>
              <w:t>Se toma nota de lo que se indica</w:t>
            </w:r>
            <w:r>
              <w:rPr>
                <w:rFonts w:cs="Arial"/>
                <w:szCs w:val="24"/>
                <w:lang w:val="es-MX" w:eastAsia="x-none"/>
              </w:rPr>
              <w:t>, se aclara que la información plasmada en el presente informe fue la suministrada por la propia Oficina</w:t>
            </w:r>
            <w:r w:rsidR="00F56712">
              <w:rPr>
                <w:rFonts w:cs="Arial"/>
                <w:szCs w:val="24"/>
                <w:lang w:val="es-MX" w:eastAsia="x-none"/>
              </w:rPr>
              <w:t>, esta será revisada con profundidad cuando se realice el rediseño de procesos</w:t>
            </w:r>
            <w:r w:rsidRPr="006C2FFD">
              <w:rPr>
                <w:rFonts w:cs="Arial"/>
                <w:szCs w:val="24"/>
                <w:lang w:val="es-MX" w:eastAsia="x-none"/>
              </w:rPr>
              <w:t>.</w:t>
            </w:r>
          </w:p>
          <w:p w14:paraId="3D8FCFFC" w14:textId="4A8FA7E2" w:rsidR="0046587A" w:rsidRPr="006C2FFD" w:rsidRDefault="00232781" w:rsidP="00232781">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46587A" w:rsidRPr="00A475D3" w14:paraId="746ED39F" w14:textId="77777777" w:rsidTr="00485038">
        <w:tc>
          <w:tcPr>
            <w:tcW w:w="282" w:type="pct"/>
            <w:shd w:val="clear" w:color="auto" w:fill="auto"/>
            <w:vAlign w:val="center"/>
          </w:tcPr>
          <w:p w14:paraId="73F92715" w14:textId="0C15B119" w:rsidR="0046587A" w:rsidRPr="00A475D3" w:rsidRDefault="0046587A" w:rsidP="0046587A">
            <w:pPr>
              <w:tabs>
                <w:tab w:val="left" w:pos="9639"/>
              </w:tabs>
              <w:ind w:left="-175" w:right="-119"/>
              <w:jc w:val="center"/>
              <w:rPr>
                <w:rFonts w:ascii="Book Antiqua" w:hAnsi="Book Antiqua"/>
                <w:b/>
              </w:rPr>
            </w:pPr>
            <w:r>
              <w:rPr>
                <w:rFonts w:ascii="Book Antiqua" w:hAnsi="Book Antiqua"/>
                <w:b/>
              </w:rPr>
              <w:t>13</w:t>
            </w:r>
          </w:p>
        </w:tc>
        <w:tc>
          <w:tcPr>
            <w:tcW w:w="2304" w:type="pct"/>
            <w:shd w:val="clear" w:color="auto" w:fill="auto"/>
          </w:tcPr>
          <w:p w14:paraId="28EBC3AE" w14:textId="77777777" w:rsidR="0046587A" w:rsidRPr="00485038" w:rsidRDefault="00A656FD" w:rsidP="0046587A">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Página 12, último párrafo. Punto 5.5.</w:t>
            </w:r>
          </w:p>
          <w:p w14:paraId="385D339C" w14:textId="58719AEB" w:rsidR="00A656FD" w:rsidRPr="006C2FFD" w:rsidRDefault="00F5128F" w:rsidP="0046587A">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Se indica nuevamente de manera errónea, que la Oficina Regional OIJ de Osa cuenta con dos varones Custodios de Detenidos, siendo ello inexacto, pues como se indicó anteriormente, se cuenta con una pareja de custodios, un hombre y una mujer.</w:t>
            </w:r>
          </w:p>
        </w:tc>
        <w:tc>
          <w:tcPr>
            <w:tcW w:w="2414" w:type="pct"/>
            <w:shd w:val="clear" w:color="auto" w:fill="auto"/>
          </w:tcPr>
          <w:p w14:paraId="17307EF7" w14:textId="77777777" w:rsidR="00232781" w:rsidRPr="006C2FFD" w:rsidRDefault="00232781" w:rsidP="00232781">
            <w:pPr>
              <w:ind w:left="3"/>
              <w:rPr>
                <w:rFonts w:cs="Arial"/>
                <w:szCs w:val="24"/>
                <w:lang w:val="es-MX" w:eastAsia="x-none"/>
              </w:rPr>
            </w:pPr>
            <w:r w:rsidRPr="006C2FFD">
              <w:rPr>
                <w:rFonts w:cs="Arial"/>
                <w:szCs w:val="24"/>
                <w:lang w:val="es-MX" w:eastAsia="x-none"/>
              </w:rPr>
              <w:t>Se toma nota de lo que se indica</w:t>
            </w:r>
            <w:r>
              <w:rPr>
                <w:rFonts w:cs="Arial"/>
                <w:szCs w:val="24"/>
                <w:lang w:val="es-MX" w:eastAsia="x-none"/>
              </w:rPr>
              <w:t>, se realizan los ajustes o correcciones pertinentes</w:t>
            </w:r>
            <w:r w:rsidRPr="006C2FFD">
              <w:rPr>
                <w:rFonts w:cs="Arial"/>
                <w:szCs w:val="24"/>
                <w:lang w:val="es-MX" w:eastAsia="x-none"/>
              </w:rPr>
              <w:t>.</w:t>
            </w:r>
          </w:p>
          <w:p w14:paraId="6A91BF8F" w14:textId="3A83884C" w:rsidR="0046587A" w:rsidRPr="006C2FFD" w:rsidRDefault="00232781" w:rsidP="00232781">
            <w:pPr>
              <w:ind w:left="3"/>
              <w:rPr>
                <w:rFonts w:cs="Arial"/>
                <w:szCs w:val="24"/>
                <w:lang w:val="es-MX" w:eastAsia="x-none"/>
              </w:rPr>
            </w:pPr>
            <w:r w:rsidRPr="006C2FFD">
              <w:rPr>
                <w:rFonts w:cs="Arial"/>
                <w:szCs w:val="24"/>
                <w:lang w:val="es-MX" w:eastAsia="x-none"/>
              </w:rPr>
              <w:t>La observación modifica el contenido del informe.</w:t>
            </w:r>
          </w:p>
        </w:tc>
      </w:tr>
      <w:tr w:rsidR="005E719F" w:rsidRPr="00A475D3" w14:paraId="5C5BC718" w14:textId="77777777" w:rsidTr="00F51623">
        <w:tc>
          <w:tcPr>
            <w:tcW w:w="282" w:type="pct"/>
            <w:shd w:val="clear" w:color="auto" w:fill="auto"/>
            <w:vAlign w:val="center"/>
          </w:tcPr>
          <w:p w14:paraId="0741F979" w14:textId="12625175" w:rsidR="005E719F" w:rsidRDefault="005F5A7D" w:rsidP="0046587A">
            <w:pPr>
              <w:tabs>
                <w:tab w:val="left" w:pos="9639"/>
              </w:tabs>
              <w:ind w:left="-175" w:right="-119"/>
              <w:jc w:val="center"/>
              <w:rPr>
                <w:rFonts w:ascii="Book Antiqua" w:hAnsi="Book Antiqua"/>
                <w:b/>
              </w:rPr>
            </w:pPr>
            <w:r>
              <w:rPr>
                <w:rFonts w:ascii="Book Antiqua" w:hAnsi="Book Antiqua"/>
                <w:b/>
              </w:rPr>
              <w:t>14</w:t>
            </w:r>
          </w:p>
        </w:tc>
        <w:tc>
          <w:tcPr>
            <w:tcW w:w="2304" w:type="pct"/>
            <w:shd w:val="clear" w:color="auto" w:fill="auto"/>
          </w:tcPr>
          <w:p w14:paraId="37CA86AA" w14:textId="178F7574" w:rsidR="005E719F" w:rsidRPr="00485038" w:rsidRDefault="00F12522" w:rsidP="0046587A">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En el apartado de denominado "Oportunidades de mejora (Plan de Trabajo)".</w:t>
            </w:r>
          </w:p>
          <w:p w14:paraId="090C56BA" w14:textId="5A891F45" w:rsidR="00F12522" w:rsidRPr="006C2FFD" w:rsidRDefault="00263017" w:rsidP="0046587A">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Se establece una oportunidad de mejora fundamentada en los datos erróneos ya descritos en cuanto al Rezago del despacho, indicando que al 30-09-2020 se mantenía un total de 220 casos en rezago.  De manera que al ser incorrectos los citados datos del rezago, tal y como se explicó ampliamente, esta oportunidad de mejora y todos los componentes que de ella se derivan, no son de recibo.</w:t>
            </w:r>
          </w:p>
        </w:tc>
        <w:tc>
          <w:tcPr>
            <w:tcW w:w="2414" w:type="pct"/>
            <w:shd w:val="clear" w:color="auto" w:fill="auto"/>
          </w:tcPr>
          <w:p w14:paraId="34832BD7" w14:textId="4F0365EB" w:rsidR="00232781" w:rsidRDefault="00232781" w:rsidP="00232781">
            <w:pPr>
              <w:ind w:left="3"/>
              <w:rPr>
                <w:rFonts w:cs="Arial"/>
                <w:szCs w:val="24"/>
                <w:lang w:val="es-MX" w:eastAsia="x-none"/>
              </w:rPr>
            </w:pPr>
            <w:r w:rsidRPr="006C2FFD">
              <w:rPr>
                <w:rFonts w:cs="Arial"/>
                <w:szCs w:val="24"/>
                <w:lang w:val="es-MX" w:eastAsia="x-none"/>
              </w:rPr>
              <w:t>Se toma nota de lo que se indica</w:t>
            </w:r>
            <w:r>
              <w:rPr>
                <w:rFonts w:cs="Arial"/>
                <w:szCs w:val="24"/>
                <w:lang w:val="es-MX" w:eastAsia="x-none"/>
              </w:rPr>
              <w:t>, se aclara que la información inserta en el presente informe, la cual sirvió de insumo para la elaboración del informe, fue la suministrada por la propia Oficina Regional al momento del abordaje</w:t>
            </w:r>
            <w:r w:rsidRPr="006C2FFD">
              <w:rPr>
                <w:rFonts w:cs="Arial"/>
                <w:szCs w:val="24"/>
                <w:lang w:val="es-MX" w:eastAsia="x-none"/>
              </w:rPr>
              <w:t>.</w:t>
            </w:r>
          </w:p>
          <w:p w14:paraId="5069BC37" w14:textId="69D39A38" w:rsidR="00232781" w:rsidRPr="006C2FFD" w:rsidRDefault="00232781" w:rsidP="00232781">
            <w:pPr>
              <w:ind w:left="3"/>
              <w:rPr>
                <w:rFonts w:cs="Arial"/>
                <w:szCs w:val="24"/>
                <w:lang w:val="es-MX" w:eastAsia="x-none"/>
              </w:rPr>
            </w:pPr>
            <w:r>
              <w:rPr>
                <w:rFonts w:cs="Arial"/>
                <w:szCs w:val="24"/>
                <w:lang w:val="es-MX" w:eastAsia="x-none"/>
              </w:rPr>
              <w:t xml:space="preserve">Es importante también que más allá de lo que indica la Oficina de si la información es correcta o no, el sentido principal de la </w:t>
            </w:r>
            <w:r w:rsidR="00BF68A3">
              <w:rPr>
                <w:rFonts w:cs="Arial"/>
                <w:szCs w:val="24"/>
                <w:lang w:val="es-MX" w:eastAsia="x-none"/>
              </w:rPr>
              <w:t>oportunidad de mejora es tratar de que se mantengan siempre al día; es decir que deben tener claro que la meta es mantener siempre el rezago lo menor posible en cuanto a cantidad de días y cantidad de casos.</w:t>
            </w:r>
          </w:p>
          <w:p w14:paraId="3967C0CA" w14:textId="27359E37" w:rsidR="005E719F" w:rsidRPr="006C2FFD" w:rsidRDefault="00232781" w:rsidP="00232781">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5E719F" w:rsidRPr="00A475D3" w14:paraId="0376966C" w14:textId="77777777" w:rsidTr="00F51623">
        <w:tc>
          <w:tcPr>
            <w:tcW w:w="282" w:type="pct"/>
            <w:shd w:val="clear" w:color="auto" w:fill="auto"/>
            <w:vAlign w:val="center"/>
          </w:tcPr>
          <w:p w14:paraId="47F1C906" w14:textId="653F1EBE" w:rsidR="005E719F" w:rsidRDefault="005F5A7D" w:rsidP="0046587A">
            <w:pPr>
              <w:tabs>
                <w:tab w:val="left" w:pos="9639"/>
              </w:tabs>
              <w:ind w:left="-175" w:right="-119"/>
              <w:jc w:val="center"/>
              <w:rPr>
                <w:rFonts w:ascii="Book Antiqua" w:hAnsi="Book Antiqua"/>
                <w:b/>
              </w:rPr>
            </w:pPr>
            <w:r>
              <w:rPr>
                <w:rFonts w:ascii="Book Antiqua" w:hAnsi="Book Antiqua"/>
                <w:b/>
              </w:rPr>
              <w:t>15</w:t>
            </w:r>
          </w:p>
        </w:tc>
        <w:tc>
          <w:tcPr>
            <w:tcW w:w="2304" w:type="pct"/>
            <w:shd w:val="clear" w:color="auto" w:fill="auto"/>
          </w:tcPr>
          <w:p w14:paraId="6820DF99" w14:textId="02DA86DF" w:rsidR="009428CD" w:rsidRPr="00485038" w:rsidRDefault="009428CD" w:rsidP="00485038">
            <w:pPr>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En el apartado de denominado "Oportunidades de mejora (Plan de Trabajo)"</w:t>
            </w:r>
            <w:r w:rsidR="002674AF">
              <w:rPr>
                <w:rFonts w:ascii="Book Antiqua" w:eastAsia="Times New Roman" w:hAnsi="Book Antiqua" w:cs="Arial"/>
                <w:i/>
                <w:iCs/>
                <w:color w:val="000000"/>
                <w:lang w:eastAsia="es-CR"/>
              </w:rPr>
              <w:t>.</w:t>
            </w:r>
          </w:p>
          <w:p w14:paraId="65C9870D" w14:textId="77777777" w:rsidR="005E719F" w:rsidRPr="00485038" w:rsidRDefault="009428CD" w:rsidP="009428CD">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Propiamente en cuanto al "Uso correcto del sistema electrónico “Expediente Criminal Único”.</w:t>
            </w:r>
          </w:p>
          <w:p w14:paraId="21B9B4D6" w14:textId="1635359A" w:rsidR="009428CD" w:rsidRPr="006C2FFD" w:rsidRDefault="009A3CA4" w:rsidP="009428CD">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lastRenderedPageBreak/>
              <w:t>Siendo que la información se recabó en los meses en que se estaba implementando la herramienta ECU en el despacho, y como toda implementación de una nueva herramienta, llevó su etapa de  optimización, de manera que es entendible que en su momento se considerara como una oportunidad de mejora en esta área, sin embargo en la actualidad la herramienta ya fue correctamente implementada y optimizada; no se tiene actualmente ninguna indicación ni queja de se esté utilizando de forma incorrecta dicha herramienta, sino todo lo contrario, se está utilizando de la forma correcta e incluso se ha ampliado para la inclusión de CICOS y Reportes del 9-1-1-, de tal forma que actualmente el ECU registra todas las actividades del despacho.  Es por ello que esta oportunidad de mejora, no aplica en la actualidad.</w:t>
            </w:r>
          </w:p>
        </w:tc>
        <w:tc>
          <w:tcPr>
            <w:tcW w:w="2414" w:type="pct"/>
            <w:shd w:val="clear" w:color="auto" w:fill="auto"/>
          </w:tcPr>
          <w:p w14:paraId="75D04622" w14:textId="2E4A3470" w:rsidR="00BF68A3" w:rsidRPr="006C2FFD" w:rsidRDefault="00BF68A3" w:rsidP="00BF68A3">
            <w:pPr>
              <w:ind w:left="3"/>
              <w:rPr>
                <w:rFonts w:cs="Arial"/>
                <w:szCs w:val="24"/>
                <w:lang w:val="es-MX" w:eastAsia="x-none"/>
              </w:rPr>
            </w:pPr>
            <w:r w:rsidRPr="006C2FFD">
              <w:rPr>
                <w:rFonts w:cs="Arial"/>
                <w:szCs w:val="24"/>
                <w:lang w:val="es-MX" w:eastAsia="x-none"/>
              </w:rPr>
              <w:lastRenderedPageBreak/>
              <w:t>Se toma nota de lo que se indica</w:t>
            </w:r>
            <w:r>
              <w:rPr>
                <w:rFonts w:cs="Arial"/>
                <w:szCs w:val="24"/>
                <w:lang w:val="es-MX" w:eastAsia="x-none"/>
              </w:rPr>
              <w:t xml:space="preserve">, la oportunidad de mejora es continua y por siempre latente, independientemente de que, hoy en día el proceso de adaptación al sistema ECU por parte de la Oficina se encuentre en una etapa madura, la Oficina no debe perder de vista el </w:t>
            </w:r>
            <w:r>
              <w:rPr>
                <w:rFonts w:cs="Arial"/>
                <w:szCs w:val="24"/>
                <w:lang w:val="es-MX" w:eastAsia="x-none"/>
              </w:rPr>
              <w:lastRenderedPageBreak/>
              <w:t>objetivo de siempre utilizar el sistema de forma correcta, a fin de evitar alguna pérdida o fallo en el control de la información</w:t>
            </w:r>
            <w:r w:rsidRPr="006C2FFD">
              <w:rPr>
                <w:rFonts w:cs="Arial"/>
                <w:szCs w:val="24"/>
                <w:lang w:val="es-MX" w:eastAsia="x-none"/>
              </w:rPr>
              <w:t>.</w:t>
            </w:r>
          </w:p>
          <w:p w14:paraId="6C5B3E6C" w14:textId="521F86DA" w:rsidR="005E719F" w:rsidRPr="006C2FFD" w:rsidRDefault="00BF68A3" w:rsidP="00BF68A3">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5F5A7D" w:rsidRPr="00A475D3" w14:paraId="5ED8481F" w14:textId="77777777" w:rsidTr="00F51623">
        <w:tc>
          <w:tcPr>
            <w:tcW w:w="282" w:type="pct"/>
            <w:shd w:val="clear" w:color="auto" w:fill="auto"/>
            <w:vAlign w:val="center"/>
          </w:tcPr>
          <w:p w14:paraId="05AF32B1" w14:textId="182D8423" w:rsidR="005F5A7D" w:rsidRDefault="005F5A7D" w:rsidP="0046587A">
            <w:pPr>
              <w:tabs>
                <w:tab w:val="left" w:pos="9639"/>
              </w:tabs>
              <w:ind w:left="-175" w:right="-119"/>
              <w:jc w:val="center"/>
              <w:rPr>
                <w:rFonts w:ascii="Book Antiqua" w:hAnsi="Book Antiqua"/>
                <w:b/>
              </w:rPr>
            </w:pPr>
            <w:r>
              <w:rPr>
                <w:rFonts w:ascii="Book Antiqua" w:hAnsi="Book Antiqua"/>
                <w:b/>
              </w:rPr>
              <w:lastRenderedPageBreak/>
              <w:t>16</w:t>
            </w:r>
          </w:p>
        </w:tc>
        <w:tc>
          <w:tcPr>
            <w:tcW w:w="2304" w:type="pct"/>
            <w:shd w:val="clear" w:color="auto" w:fill="auto"/>
          </w:tcPr>
          <w:p w14:paraId="793A679B" w14:textId="77777777" w:rsidR="005F5A7D" w:rsidRPr="00485038" w:rsidRDefault="00B550DD">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En cuanto al tema de las RECOMENDACIONES.</w:t>
            </w:r>
          </w:p>
          <w:p w14:paraId="3A2648C8" w14:textId="77777777" w:rsidR="00432629" w:rsidRPr="00485038" w:rsidRDefault="00432629"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Se echa de menos en el citado informe de  Planificación, la valoración de las cargas de  trabajo de la única Asistente Administrativa del despacho, siendo que aunque tal y como se vio, el despacho tramita cerca de mil denuncias al año, mas una importante cantidad de diligencias de colaboración, así como importante cantidad de órdenes de Captura, Cicos e Incidentes del 9-1-1, tales como Desapariciones de personas menores de edad diariamente, (fugas del hogar que requieren de toda una investigación), más toda la carga de trabajo en Conducción de Detenidos,  representando  todo lo anterior una alta carga de trabajo administrativo para la única Asistente Administrativa. </w:t>
            </w:r>
          </w:p>
          <w:p w14:paraId="788C463F" w14:textId="77777777" w:rsidR="00432629" w:rsidRPr="00485038" w:rsidRDefault="00432629"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lastRenderedPageBreak/>
              <w:t>En este sentido, ya para el año 2017, un estudio de la Oficina de Planes y Operaciones de este Organismo, estableció que la carga de trabajo de la Asistente Administrativa de la Oficina Regional de Osa, era de aproximadamente tres veces mayor que el promedio nacional.</w:t>
            </w:r>
          </w:p>
          <w:p w14:paraId="386FC6E3" w14:textId="687D11E9" w:rsidR="00432629" w:rsidRPr="00485038" w:rsidRDefault="00432629"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Dicho estudio llegó a conocimiento del Consejo Superior, que a su vez le ordenó a Planificación realizar su propio estudio al respecto, resultando que el mismo Departamento de Planificación, luego de realizar el estudio, dictaminó que efectivamente se justificaba la necesidad de una plaza adicional de Administrativa en el Oficina Regional OIJ de Osa. </w:t>
            </w:r>
          </w:p>
          <w:p w14:paraId="332DD0CD" w14:textId="2125142D" w:rsidR="00432629" w:rsidRPr="00485038" w:rsidRDefault="00432629"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Producto de ello tenemos la resolución N°3801-2020, del 24 de abril del año 2020, en la cual el Consejo Superior emitió el acuerdo que indica: </w:t>
            </w:r>
          </w:p>
          <w:p w14:paraId="21525D8F" w14:textId="1474B8C9" w:rsidR="00432629" w:rsidRPr="00485038" w:rsidRDefault="00432629"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"Se acordó: 1.) Tener por rendido el informe 222-PLA-OI-2020 de la Dirección de Planificación, relacionado con estudio sobre la solicitud de recurso humano para la Oficina Regional del Organismo de Investigación Judicial (OIJ) de Osa. 2.) Tomar nota de los datos reflejados en el presente informe y que técnicamente se requiere la plaza, sin embargo, deberán valorarse otras opciones para el recurso por cuanto la política de Corte Plena indica que no es posible la creación de plazas."</w:t>
            </w:r>
            <w:r w:rsidR="002674AF">
              <w:rPr>
                <w:rFonts w:ascii="Book Antiqua" w:eastAsia="Times New Roman" w:hAnsi="Book Antiqua" w:cs="Arial"/>
                <w:i/>
                <w:iCs/>
                <w:color w:val="000000"/>
                <w:lang w:eastAsia="es-CR"/>
              </w:rPr>
              <w:t>.</w:t>
            </w:r>
          </w:p>
          <w:p w14:paraId="6460D663" w14:textId="77777777" w:rsidR="00432629" w:rsidRPr="00485038" w:rsidRDefault="00432629"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En esa oportunidad el Departamento de Planificación emitió la siguiente Recomendación al Consejo Superior: </w:t>
            </w:r>
          </w:p>
          <w:p w14:paraId="4D45FD71" w14:textId="77777777" w:rsidR="00B550DD" w:rsidRDefault="00432629">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"5.1. Con base en el análisis de cargas de trabajo del personal de apoyo administrativo de la Oficina Regional de Osa, en concordancia con los datos disponibles y proporcionados por el Subproceso de </w:t>
            </w:r>
            <w:r w:rsidRPr="00485038">
              <w:rPr>
                <w:rFonts w:ascii="Book Antiqua" w:eastAsia="Times New Roman" w:hAnsi="Book Antiqua" w:cs="Arial"/>
                <w:i/>
                <w:iCs/>
                <w:color w:val="000000"/>
                <w:lang w:eastAsia="es-CR"/>
              </w:rPr>
              <w:lastRenderedPageBreak/>
              <w:t>Modernización Institucional de esta Dirección, quien se encuentra realizando el Proyecto Mejora Integral del Proceso Penal del ámbito Auxiliar e Justicia, y con base en el proyecto “Mejoramiento de la eficiencia de la plataforma administrativa de las Sedes Regionales del Organismo de Investigación Judicial se encuentran elementos en este momento para recomendar únicamente la creación de la plaza de Auxiliar Administrativo".</w:t>
            </w:r>
          </w:p>
          <w:p w14:paraId="7EFC8080" w14:textId="78CD597B" w:rsidR="006149FC" w:rsidRDefault="00670F6B">
            <w:pPr>
              <w:spacing w:line="240" w:lineRule="auto"/>
              <w:ind w:left="0"/>
              <w:rPr>
                <w:rFonts w:ascii="Book Antiqua" w:eastAsia="Times New Roman" w:hAnsi="Book Antiqua" w:cs="Arial"/>
                <w:i/>
                <w:iCs/>
                <w:color w:val="000000"/>
                <w:lang w:eastAsia="es-CR"/>
              </w:rPr>
            </w:pPr>
            <w:r w:rsidRPr="00670F6B">
              <w:rPr>
                <w:rFonts w:ascii="Book Antiqua" w:eastAsia="Times New Roman" w:hAnsi="Book Antiqua" w:cs="Arial"/>
                <w:i/>
                <w:iCs/>
                <w:noProof/>
                <w:color w:val="000000"/>
                <w:lang w:eastAsia="es-CR"/>
              </w:rPr>
              <w:drawing>
                <wp:inline distT="0" distB="0" distL="0" distR="0" wp14:anchorId="0CD22D79" wp14:editId="36E48BA0">
                  <wp:extent cx="2775585" cy="740410"/>
                  <wp:effectExtent l="0" t="0" r="5715"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75585" cy="740410"/>
                          </a:xfrm>
                          <a:prstGeom prst="rect">
                            <a:avLst/>
                          </a:prstGeom>
                          <a:noFill/>
                          <a:ln>
                            <a:noFill/>
                          </a:ln>
                        </pic:spPr>
                      </pic:pic>
                    </a:graphicData>
                  </a:graphic>
                </wp:inline>
              </w:drawing>
            </w:r>
          </w:p>
          <w:p w14:paraId="4885D6C9" w14:textId="77777777" w:rsidR="003C4384" w:rsidRPr="00485038" w:rsidRDefault="003C4384"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Por lo anterior, siendo que ya desde inicios del año 2020, el mismo Departamento de Planificación tenía claro el faltante claramente justificado, de un segundo puesto Administrativo en la Oficina Regional de Osa, esta vez en el informe analizado, se omite tomar en cuenta ese factor, ello aun tomando en cuenta que el objetivo primordial es el buen servicio a la ciudadanía y para ello la función de las personas asistentes administrativas es medular, pues son las personas que se encargan entre otras funciones, de la atención al público.  </w:t>
            </w:r>
          </w:p>
          <w:p w14:paraId="518DB775" w14:textId="77777777" w:rsidR="003C4384" w:rsidRPr="00485038" w:rsidRDefault="003C4384"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En este sentido respetuosamente sugiere el suscrito, que existiendo ya un dictamen previo del Departamento de Planificación, que llegó a conocimiento del Consejo Superior, en el sentido de que la Oficina Regional OIJ de Osa, requería ser dotada de una segunda Asistente Administrativa (idealmente un puesto de Auxiliar Administrativa), que en su momento indicó el Honorable Consejo, que no era posible dotarla, (se entiende que por un tema de presupuesto);   considera por ende el suscrito, que un análisis actualizado honesto y serio, debe </w:t>
            </w:r>
            <w:r w:rsidRPr="00485038">
              <w:rPr>
                <w:rFonts w:ascii="Book Antiqua" w:eastAsia="Times New Roman" w:hAnsi="Book Antiqua" w:cs="Arial"/>
                <w:i/>
                <w:iCs/>
                <w:color w:val="000000"/>
                <w:lang w:eastAsia="es-CR"/>
              </w:rPr>
              <w:lastRenderedPageBreak/>
              <w:t xml:space="preserve">incluir y cubrir sin falta la necesidad de dotar a la Oficina Regional OIJ de osa, de ese segundo puesto Administrativo requerido. </w:t>
            </w:r>
          </w:p>
          <w:p w14:paraId="2D386893" w14:textId="5EAFEDDC" w:rsidR="006149FC" w:rsidRPr="006C2FFD" w:rsidRDefault="003C4384">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Para ello es importante informar, que actualmente la Asistente Administrativa de esta Regional, labora todos los días, pero no de las 07:00 a las 16:30 horas como en la mayoría de los despachos del país, sino que para poder salir adelante con todas las labores diarias, labora de las 07:00 horas a las 18:30 o 19:00 horas, lo cual puede ser corroborado en nuestro controles, y no es sino de esa forma, que logra salir adelante con su altísima carga de trabajo, misma que no es posible repartirla a otros servidores (as), pues no existe otro puesto similar en el despacho.</w:t>
            </w:r>
          </w:p>
        </w:tc>
        <w:tc>
          <w:tcPr>
            <w:tcW w:w="2414" w:type="pct"/>
            <w:shd w:val="clear" w:color="auto" w:fill="auto"/>
          </w:tcPr>
          <w:p w14:paraId="279E66B2" w14:textId="77777777" w:rsidR="00781665" w:rsidRDefault="0024576A" w:rsidP="0024576A">
            <w:pPr>
              <w:ind w:left="3"/>
              <w:rPr>
                <w:rFonts w:cs="Arial"/>
                <w:szCs w:val="24"/>
                <w:lang w:val="es-MX" w:eastAsia="x-none"/>
              </w:rPr>
            </w:pPr>
            <w:r w:rsidRPr="006C2FFD">
              <w:rPr>
                <w:rFonts w:cs="Arial"/>
                <w:szCs w:val="24"/>
                <w:lang w:val="es-MX" w:eastAsia="x-none"/>
              </w:rPr>
              <w:lastRenderedPageBreak/>
              <w:t>Se toma nota de lo que se indica</w:t>
            </w:r>
            <w:r>
              <w:rPr>
                <w:rFonts w:cs="Arial"/>
                <w:szCs w:val="24"/>
                <w:lang w:val="es-MX" w:eastAsia="x-none"/>
              </w:rPr>
              <w:t xml:space="preserve">, </w:t>
            </w:r>
            <w:r w:rsidR="00E75F6F">
              <w:rPr>
                <w:rFonts w:cs="Arial"/>
                <w:szCs w:val="24"/>
                <w:lang w:val="es-MX" w:eastAsia="x-none"/>
              </w:rPr>
              <w:t>como se indicó en el apartado de Recomendaciones, específicamente en el punto 8.3, la Dirección de Planificación realizar posteriormente un abordaje integral en la Oficina Regional del OIJ de Osa, el cual abarcaría un análisis más amplio en el área que se solicita</w:t>
            </w:r>
            <w:r w:rsidRPr="006C2FFD">
              <w:rPr>
                <w:rFonts w:cs="Arial"/>
                <w:szCs w:val="24"/>
                <w:lang w:val="es-MX" w:eastAsia="x-none"/>
              </w:rPr>
              <w:t>.</w:t>
            </w:r>
          </w:p>
          <w:p w14:paraId="49067F18" w14:textId="79F47DCF" w:rsidR="0024576A" w:rsidRPr="006C2FFD" w:rsidRDefault="0024576A" w:rsidP="0024576A">
            <w:pPr>
              <w:ind w:left="3"/>
              <w:rPr>
                <w:rFonts w:cs="Arial"/>
                <w:szCs w:val="24"/>
                <w:lang w:val="es-MX" w:eastAsia="x-none"/>
              </w:rPr>
            </w:pPr>
            <w:r w:rsidRPr="006C2FFD">
              <w:rPr>
                <w:rFonts w:cs="Arial"/>
                <w:szCs w:val="24"/>
                <w:lang w:val="es-MX" w:eastAsia="x-none"/>
              </w:rPr>
              <w:t>Se toma nota de lo que se indica</w:t>
            </w:r>
            <w:r>
              <w:rPr>
                <w:rFonts w:cs="Arial"/>
                <w:szCs w:val="24"/>
                <w:lang w:val="es-MX" w:eastAsia="x-none"/>
              </w:rPr>
              <w:t>, se aclara que la información inserta en el presente informe, la cual sirvió de insumo para la elaboración del informe, fue la suministrada por la propia Oficina Regional al momento del abordaje</w:t>
            </w:r>
            <w:r w:rsidR="00506EF5">
              <w:rPr>
                <w:rFonts w:cs="Arial"/>
                <w:szCs w:val="24"/>
                <w:lang w:val="es-MX" w:eastAsia="x-none"/>
              </w:rPr>
              <w:t>; para</w:t>
            </w:r>
            <w:r w:rsidR="00984C32">
              <w:rPr>
                <w:rFonts w:cs="Arial"/>
                <w:szCs w:val="24"/>
                <w:lang w:val="es-MX" w:eastAsia="x-none"/>
              </w:rPr>
              <w:t xml:space="preserve"> eventualmente valorar la posibilidad de recomendar o no la creación de plazas nuevas, ya sea en el área administrativa o cualquier otra área de la Oficina, se requiere de un estudio técnico más amplio</w:t>
            </w:r>
            <w:r w:rsidR="00F56712">
              <w:rPr>
                <w:rFonts w:cs="Arial"/>
                <w:szCs w:val="24"/>
                <w:lang w:val="es-MX" w:eastAsia="x-none"/>
              </w:rPr>
              <w:t xml:space="preserve">, el cual debe estar en el </w:t>
            </w:r>
            <w:r w:rsidR="00F56712">
              <w:rPr>
                <w:rFonts w:cs="Arial"/>
                <w:szCs w:val="24"/>
                <w:lang w:val="es-MX" w:eastAsia="x-none"/>
              </w:rPr>
              <w:lastRenderedPageBreak/>
              <w:t>marco de las actuales limitaciones presupuestarias con las que cuenta la institución</w:t>
            </w:r>
            <w:r w:rsidRPr="006C2FFD">
              <w:rPr>
                <w:rFonts w:cs="Arial"/>
                <w:szCs w:val="24"/>
                <w:lang w:val="es-MX" w:eastAsia="x-none"/>
              </w:rPr>
              <w:t>.</w:t>
            </w:r>
          </w:p>
          <w:p w14:paraId="681092B0" w14:textId="19469509" w:rsidR="005F5A7D" w:rsidRPr="006C2FFD" w:rsidRDefault="0024576A" w:rsidP="0024576A">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5F5A7D" w:rsidRPr="00A475D3" w14:paraId="16F98091" w14:textId="77777777" w:rsidTr="00F51623">
        <w:tc>
          <w:tcPr>
            <w:tcW w:w="282" w:type="pct"/>
            <w:shd w:val="clear" w:color="auto" w:fill="auto"/>
            <w:vAlign w:val="center"/>
          </w:tcPr>
          <w:p w14:paraId="2A53B377" w14:textId="2E0BC816" w:rsidR="005F5A7D" w:rsidRDefault="005F5A7D" w:rsidP="0046587A">
            <w:pPr>
              <w:tabs>
                <w:tab w:val="left" w:pos="9639"/>
              </w:tabs>
              <w:ind w:left="-175" w:right="-119"/>
              <w:jc w:val="center"/>
              <w:rPr>
                <w:rFonts w:ascii="Book Antiqua" w:hAnsi="Book Antiqua"/>
                <w:b/>
              </w:rPr>
            </w:pPr>
            <w:r>
              <w:rPr>
                <w:rFonts w:ascii="Book Antiqua" w:hAnsi="Book Antiqua"/>
                <w:b/>
              </w:rPr>
              <w:lastRenderedPageBreak/>
              <w:t>17</w:t>
            </w:r>
          </w:p>
        </w:tc>
        <w:tc>
          <w:tcPr>
            <w:tcW w:w="2304" w:type="pct"/>
            <w:shd w:val="clear" w:color="auto" w:fill="auto"/>
          </w:tcPr>
          <w:p w14:paraId="59241E45" w14:textId="77777777" w:rsidR="005F5A7D" w:rsidRPr="00485038" w:rsidRDefault="004C0B05">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En cuanto al tema de las RECOMENDACIONES</w:t>
            </w:r>
          </w:p>
          <w:p w14:paraId="2BAB27BB" w14:textId="77777777" w:rsidR="004E1F0C" w:rsidRPr="00485038" w:rsidRDefault="004E1F0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Continuando con el tema de las Recomendaciones, se echa de menos también un análisis de la necesidad de contar con más personal Conductor de Detenidos en la Oficina Regional de Osa;  curiosamente se insertó un dato inexacto " que este despacho tenía dos Conductores de Detenidos, ambos varones", con lo cual se inserta una oportunidad de mejora en ese sentido, pero en contraste a ello,  se echa de menos un análisis de cómo solo dos Conductores de Detenidos en la Oficina Regional de Osa, logran atender dos o más personas detenidas a la vez.  Y aún más cuando son varios detenidos, tomando en cuenta que la zona de Osa es vía de tránsito de las organizaciones internacionales de Tráfico de Drogas, y que usualmente cada investigación de esta índole, representa la detención eventualmente </w:t>
            </w:r>
            <w:r w:rsidRPr="00485038">
              <w:rPr>
                <w:rFonts w:ascii="Book Antiqua" w:eastAsia="Times New Roman" w:hAnsi="Book Antiqua" w:cs="Arial"/>
                <w:i/>
                <w:iCs/>
                <w:color w:val="000000"/>
                <w:lang w:eastAsia="es-CR"/>
              </w:rPr>
              <w:lastRenderedPageBreak/>
              <w:t xml:space="preserve">de grupos de un aproximada de entre tres a ocho o más personas detenidas.    </w:t>
            </w:r>
          </w:p>
          <w:p w14:paraId="4713AD92" w14:textId="77777777" w:rsidR="004E1F0C" w:rsidRPr="00485038" w:rsidRDefault="004E1F0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En este sentido, no solamente es un tema de cargas de trabajo, pues, aunque la realidad es que constantemente todo el personal policial de la Oficina Regional de Osa, se convierte en una Sección de Cárceles, al dedicarse todo el personal: Investigadores y Jefatura, a custodiar juicios y demás labores en conducción de detenidos, cuando la cantidad de personas detenidas supera a los únicos dos conductores de detenidos con que se cuenta, lo cual es una situación muy común. </w:t>
            </w:r>
          </w:p>
          <w:p w14:paraId="5F8AD242" w14:textId="77777777" w:rsidR="004C0B05" w:rsidRDefault="004E1F0C">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A manera de ejemplo, se exponen algunas fechas del presente año 2021, en las que el personal de investigación y Jefatura del despacho se ha visto obligada a realizar labores de Conducción de Detenidos en apoyo a los dos Custodios del despacho:</w:t>
            </w:r>
          </w:p>
          <w:p w14:paraId="052EC471" w14:textId="31C7AEA8" w:rsidR="004E1F0C" w:rsidRDefault="00F200E6">
            <w:pPr>
              <w:spacing w:line="240" w:lineRule="auto"/>
              <w:ind w:left="0"/>
              <w:rPr>
                <w:rFonts w:ascii="Book Antiqua" w:eastAsia="Times New Roman" w:hAnsi="Book Antiqua" w:cs="Arial"/>
                <w:i/>
                <w:iCs/>
                <w:color w:val="000000"/>
                <w:lang w:eastAsia="es-CR"/>
              </w:rPr>
            </w:pPr>
            <w:r w:rsidRPr="00F200E6">
              <w:rPr>
                <w:rFonts w:ascii="Book Antiqua" w:eastAsia="Times New Roman" w:hAnsi="Book Antiqua" w:cs="Arial"/>
                <w:i/>
                <w:iCs/>
                <w:noProof/>
                <w:color w:val="000000"/>
                <w:lang w:eastAsia="es-CR"/>
              </w:rPr>
              <w:drawing>
                <wp:inline distT="0" distB="0" distL="0" distR="0" wp14:anchorId="729D3265" wp14:editId="65B026A7">
                  <wp:extent cx="2345690" cy="2150110"/>
                  <wp:effectExtent l="0" t="0" r="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45690" cy="2150110"/>
                          </a:xfrm>
                          <a:prstGeom prst="rect">
                            <a:avLst/>
                          </a:prstGeom>
                          <a:noFill/>
                          <a:ln>
                            <a:noFill/>
                          </a:ln>
                        </pic:spPr>
                      </pic:pic>
                    </a:graphicData>
                  </a:graphic>
                </wp:inline>
              </w:drawing>
            </w:r>
          </w:p>
          <w:p w14:paraId="1798952A" w14:textId="77777777" w:rsidR="00E943CC" w:rsidRPr="00485038" w:rsidRDefault="00E943C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A lo anterior debe sumarse, el hecho de que la Oficina Regional de Osa, no se mantiene abierta durante la noche, por lo que cada vez que se cuenta con Detenidos en celdas para la noche, deben ser trasladados hasta la Delegación Regional de </w:t>
            </w:r>
            <w:r w:rsidRPr="00485038">
              <w:rPr>
                <w:rFonts w:ascii="Book Antiqua" w:eastAsia="Times New Roman" w:hAnsi="Book Antiqua" w:cs="Arial"/>
                <w:i/>
                <w:iCs/>
                <w:color w:val="000000"/>
                <w:lang w:eastAsia="es-CR"/>
              </w:rPr>
              <w:lastRenderedPageBreak/>
              <w:t xml:space="preserve">Corredores, misma que se encuentra aproximadamente a 100 kilómetros de distancia, siendo que se tarde en el viaje de ida y vuelta, un aproximado de tres horas. </w:t>
            </w:r>
          </w:p>
          <w:p w14:paraId="539F28A6" w14:textId="77777777" w:rsidR="00E943CC" w:rsidRPr="00485038" w:rsidRDefault="00E943C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Similar situación ocurre cada vez que se requiere trasladar hacia y desde los centros penales, siendo que el más cercano se encuentra en Pérez Zeledón, a más de 100 kilómetros de distancia, para lo cual se tarda un aproximado de cuatro horas en el viaje más el trámite de ingreso o salida de detenidos.   </w:t>
            </w:r>
          </w:p>
          <w:p w14:paraId="1BE75195" w14:textId="77777777" w:rsidR="00E943CC" w:rsidRPr="00485038" w:rsidRDefault="00E943C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Ello implica, que solamente para ese traslado de detenidos, se invierten los únicos dos custodios con que se cuenta el despacho, siendo que al momento de surgir algún otro detenido cuando estos los custodios están en gira, es el personal de investigación debe dejar de lado las investigaciones y atender las labores de Conducción de Detenidos. </w:t>
            </w:r>
          </w:p>
          <w:p w14:paraId="49810267" w14:textId="77777777" w:rsidR="00E943CC" w:rsidRPr="00485038" w:rsidRDefault="00E943C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Lo anterior, si bien ya es un problema, lo cierto es que ante la falta de Conductores de Detenidos, diariamente debemos enfrentar un problema aún más delicado y es la vigilancia de los Detenidos que queden en celdas cuando los Conductores de detenidos están con alguno Detenido en sala de audiencias o traslado.  El problema radica en que toda persona detenida que permanece en celdas, requiere constante vigilancia, pues no en pocas ocasiones atentan contra su propia vida, o contra la integridad física de alguno de sus compañeros de celda.  En este sentido existen directrices que establecen una ronda o visita a celdas cada 20 minutos, vigilancia que debe ser constante, pues un descuido en este sentido puede poner en riesgo la vida de una persona y por ende acarrear serias responsabilidades para el despacho y para el Poder Judicial.  </w:t>
            </w:r>
          </w:p>
          <w:p w14:paraId="184B7FEC" w14:textId="77777777" w:rsidR="00E943CC" w:rsidRPr="00485038" w:rsidRDefault="00E943C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lastRenderedPageBreak/>
              <w:t>Inevitablemente nos enfrentamos a ocasiones en los que todo el personal de la Oficina Regional de Osa, requiere estar fuera del despacho en algún Operativo, Allanamiento u otros, mientras que los dos Conductores de detenidos están atendiendo alguna custodia en audiencias y a la vez queda algún otro detenido en celdas, dado a que no se cuenta con ninguna otra persona custodia que realice esta vigilancia a celdas, resultando que los detenidos en celdas pueden atentar contra su vida, y sin posibilidad de que nadie pueda vigilarlos.</w:t>
            </w:r>
          </w:p>
          <w:p w14:paraId="2F150D8D" w14:textId="77777777" w:rsidR="00E943CC" w:rsidRPr="00485038" w:rsidRDefault="00E943C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Para solventar temporalmente esta situación, al no tener este despacho más custodios de detenidos, se designa por día un Investigador de la Oficina Regional de Osa, para dedicarse a labores de vigilancia a celdas y apoyo a custodia de detenidos.  Pero ello representa un abandono y detrimento a las labores de investigación, en que se ve obligado a incurrir diariamente la Oficina Regional de Osa, siendo que no basta en ocasiones con un solo investigador (a), sino con dos, tres o más, dependiendo de cantidad de personas detenidas que se estén manejando.</w:t>
            </w:r>
          </w:p>
          <w:p w14:paraId="3234D040" w14:textId="653C27C9" w:rsidR="00E943CC" w:rsidRPr="00485038" w:rsidRDefault="00E943C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En contraste a lo anterior, vemos como el mismo informe de Planificación analizado, presta especial atención al tema del Rezago de casos y los tiempos de la investigación, por lo que deberá entonces tomarse una decisión en el siguiente sentido: </w:t>
            </w:r>
          </w:p>
          <w:p w14:paraId="5EF66D2F" w14:textId="77777777" w:rsidR="00E943CC" w:rsidRPr="00485038" w:rsidRDefault="00E943C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A-) Dedicamos al personal de investigación enteramente a atender en tiempo las investigaciones, sin distraerlos constantemente en labores de custodia de detenidos, lo anterior para que se atienda el mandato constitucional de Justicia Pronta y Cumplida.  Para ello es necesario designar mayor cantidad de personal Custodio de Detenidos para la Oficina Regional de Osa. </w:t>
            </w:r>
          </w:p>
          <w:p w14:paraId="36B4C5FD" w14:textId="77777777" w:rsidR="00E943CC" w:rsidRPr="00485038" w:rsidRDefault="00E943C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lastRenderedPageBreak/>
              <w:t>B- ) Dejamos de lado la necesidad de contar con más personas detenidas en la Oficina Regional OIJ de Osa,  y seguimos atendiendo labores de conducción de detenidos con el personal de investigación, ello en serio detrimento de las investigaciones y afectando negativamente los tiempos de investigación.</w:t>
            </w:r>
          </w:p>
          <w:p w14:paraId="6B6D4A17" w14:textId="77777777" w:rsidR="00E943CC" w:rsidRPr="00485038" w:rsidRDefault="00E943CC"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Si tomamos en cuenta el analizado informe de Planificación, es claro que la prioridad es atender los plazos de la Investigación, prioridad que se debe ser apoyada y compartida, pues nuestra misión es el buen servicio a la ciudadanía, independientemente de las falencias o faltas de recurso humano. Por lo anterior es innegable que la opción correcta a seguir es la A). </w:t>
            </w:r>
          </w:p>
          <w:p w14:paraId="6818ACC7" w14:textId="3A236032" w:rsidR="004E1F0C" w:rsidRPr="006C2FFD" w:rsidRDefault="00E943CC">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Es por lo antes expuesto, que al realizar un análisis de la Oficina Regional OIJ de Osa, no puede dejarse de lado el tema de las necesidades urgentes de este despacho, necesidades que no son tema de comodidad, sino de la obligación del Poder Judicial, de brindar un adecuado servicio a la ciudadanía.</w:t>
            </w:r>
          </w:p>
        </w:tc>
        <w:tc>
          <w:tcPr>
            <w:tcW w:w="2414" w:type="pct"/>
            <w:shd w:val="clear" w:color="auto" w:fill="auto"/>
          </w:tcPr>
          <w:p w14:paraId="54EC7000" w14:textId="77777777" w:rsidR="00DC2129" w:rsidRDefault="00DC2129" w:rsidP="00DC2129">
            <w:pPr>
              <w:ind w:left="3"/>
              <w:rPr>
                <w:rFonts w:cs="Arial"/>
                <w:szCs w:val="24"/>
                <w:lang w:val="es-MX" w:eastAsia="x-none"/>
              </w:rPr>
            </w:pPr>
            <w:r w:rsidRPr="006C2FFD">
              <w:rPr>
                <w:rFonts w:cs="Arial"/>
                <w:szCs w:val="24"/>
                <w:lang w:val="es-MX" w:eastAsia="x-none"/>
              </w:rPr>
              <w:lastRenderedPageBreak/>
              <w:t>Se toma nota de lo que se indica</w:t>
            </w:r>
            <w:r>
              <w:rPr>
                <w:rFonts w:cs="Arial"/>
                <w:szCs w:val="24"/>
                <w:lang w:val="es-MX" w:eastAsia="x-none"/>
              </w:rPr>
              <w:t>, como se indicó en el apartado de Recomendaciones, específicamente en el punto 8.3, la Dirección de Planificación realizar posteriormente un abordaje integral en la Oficina Regional del OIJ de Osa, el cual abarcaría un análisis más amplio en el área que se solicita</w:t>
            </w:r>
            <w:r w:rsidRPr="006C2FFD">
              <w:rPr>
                <w:rFonts w:cs="Arial"/>
                <w:szCs w:val="24"/>
                <w:lang w:val="es-MX" w:eastAsia="x-none"/>
              </w:rPr>
              <w:t>.</w:t>
            </w:r>
          </w:p>
          <w:p w14:paraId="0D9192D5" w14:textId="3D387DF9" w:rsidR="00DC2129" w:rsidRPr="006C2FFD" w:rsidRDefault="00DC2129" w:rsidP="00DC2129">
            <w:pPr>
              <w:ind w:left="3"/>
              <w:rPr>
                <w:rFonts w:cs="Arial"/>
                <w:szCs w:val="24"/>
                <w:lang w:val="es-MX" w:eastAsia="x-none"/>
              </w:rPr>
            </w:pPr>
            <w:r w:rsidRPr="006C2FFD">
              <w:rPr>
                <w:rFonts w:cs="Arial"/>
                <w:szCs w:val="24"/>
                <w:lang w:val="es-MX" w:eastAsia="x-none"/>
              </w:rPr>
              <w:t xml:space="preserve">Se </w:t>
            </w:r>
            <w:r w:rsidR="00A15B31">
              <w:rPr>
                <w:rFonts w:cs="Arial"/>
                <w:szCs w:val="24"/>
                <w:lang w:val="es-MX" w:eastAsia="x-none"/>
              </w:rPr>
              <w:t xml:space="preserve">hace saber además que, en la actualidad, la Dirección de Planificación se encuentra realizando un estudio relacionado a la creación de la nueva Jurisdicción Especializada para Pueblos Indígenas, informe que </w:t>
            </w:r>
            <w:r w:rsidR="00E41D89">
              <w:rPr>
                <w:rFonts w:cs="Arial"/>
                <w:szCs w:val="24"/>
                <w:lang w:val="es-MX" w:eastAsia="x-none"/>
              </w:rPr>
              <w:t>contempla un amplio análisis que podría además generar una propuesta de creación de plazas nuevas no solo para juzgados especializados, sino que también para oficinas varias del ámbito auxiliar de justicia, incluido el OIJ; por ende la realización de este informe podría generar plazas nuevas para la Oficina del OIJ de Osa</w:t>
            </w:r>
            <w:r w:rsidRPr="006C2FFD">
              <w:rPr>
                <w:rFonts w:cs="Arial"/>
                <w:szCs w:val="24"/>
                <w:lang w:val="es-MX" w:eastAsia="x-none"/>
              </w:rPr>
              <w:t>.</w:t>
            </w:r>
          </w:p>
          <w:p w14:paraId="15A93240" w14:textId="24BABF43" w:rsidR="005F5A7D" w:rsidRPr="006C2FFD" w:rsidRDefault="00DC2129" w:rsidP="00DC2129">
            <w:pPr>
              <w:ind w:left="3"/>
              <w:rPr>
                <w:rFonts w:cs="Arial"/>
                <w:szCs w:val="24"/>
                <w:lang w:val="es-MX" w:eastAsia="x-none"/>
              </w:rPr>
            </w:pPr>
            <w:r w:rsidRPr="006C2FFD">
              <w:rPr>
                <w:rFonts w:cs="Arial"/>
                <w:szCs w:val="24"/>
                <w:lang w:val="es-MX" w:eastAsia="x-none"/>
              </w:rPr>
              <w:lastRenderedPageBreak/>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5F5A7D" w:rsidRPr="00A475D3" w14:paraId="3B7B3CB9" w14:textId="77777777" w:rsidTr="00F51623">
        <w:tc>
          <w:tcPr>
            <w:tcW w:w="282" w:type="pct"/>
            <w:shd w:val="clear" w:color="auto" w:fill="auto"/>
            <w:vAlign w:val="center"/>
          </w:tcPr>
          <w:p w14:paraId="7CC600CE" w14:textId="62DE4AAF" w:rsidR="005F5A7D" w:rsidRDefault="005F5A7D" w:rsidP="0046587A">
            <w:pPr>
              <w:tabs>
                <w:tab w:val="left" w:pos="9639"/>
              </w:tabs>
              <w:ind w:left="-175" w:right="-119"/>
              <w:jc w:val="center"/>
              <w:rPr>
                <w:rFonts w:ascii="Book Antiqua" w:hAnsi="Book Antiqua"/>
                <w:b/>
              </w:rPr>
            </w:pPr>
            <w:r>
              <w:rPr>
                <w:rFonts w:ascii="Book Antiqua" w:hAnsi="Book Antiqua"/>
                <w:b/>
              </w:rPr>
              <w:lastRenderedPageBreak/>
              <w:t>18</w:t>
            </w:r>
          </w:p>
        </w:tc>
        <w:tc>
          <w:tcPr>
            <w:tcW w:w="2304" w:type="pct"/>
            <w:shd w:val="clear" w:color="auto" w:fill="auto"/>
          </w:tcPr>
          <w:p w14:paraId="5F2C6ECF" w14:textId="77777777" w:rsidR="005F5A7D" w:rsidRDefault="002E3429">
            <w:pPr>
              <w:spacing w:before="119" w:after="238"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En el apartado: Análisis estadístico, Análisis de oficinas homólogas y Análisis comparativo con el Modelo de Tramitación. Propiamente en el documento Excel, Memoria de Calculo OIJ de Osa (versión 1). En la página 12 de dicho documento.</w:t>
            </w:r>
          </w:p>
          <w:p w14:paraId="240D3951" w14:textId="56CBBC55" w:rsidR="0019060A" w:rsidRPr="00485038" w:rsidRDefault="0019060A"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En el citado documento, se aprecia que para calcular la carga de trabajo de la Oficina Regional OIJ de Osa, se tomó en cuenta la cantidad de delitos contra la propiedad, lo cuales sumaron 928 para al </w:t>
            </w:r>
            <w:r>
              <w:rPr>
                <w:rFonts w:ascii="Book Antiqua" w:eastAsia="Times New Roman" w:hAnsi="Book Antiqua" w:cs="Arial"/>
                <w:i/>
                <w:iCs/>
                <w:color w:val="000000"/>
                <w:lang w:eastAsia="es-CR"/>
              </w:rPr>
              <w:t>a</w:t>
            </w:r>
            <w:r w:rsidRPr="00485038">
              <w:rPr>
                <w:rFonts w:ascii="Book Antiqua" w:eastAsia="Times New Roman" w:hAnsi="Book Antiqua" w:cs="Arial"/>
                <w:i/>
                <w:iCs/>
                <w:color w:val="000000"/>
                <w:lang w:eastAsia="es-CR"/>
              </w:rPr>
              <w:t xml:space="preserve">ño 2019, además se incluyó la cantidad de casos de Drogas y crimen organizado, lo cual suma 14 en el año y se sumó además las Órdenes de Captura, todo lo anterior para un total de 1129 </w:t>
            </w:r>
            <w:r w:rsidRPr="00485038">
              <w:rPr>
                <w:rFonts w:ascii="Book Antiqua" w:eastAsia="Times New Roman" w:hAnsi="Book Antiqua" w:cs="Arial"/>
                <w:i/>
                <w:iCs/>
                <w:color w:val="000000"/>
                <w:lang w:eastAsia="es-CR"/>
              </w:rPr>
              <w:lastRenderedPageBreak/>
              <w:t xml:space="preserve">asuntos en el año, repartidos entre 09 investigadores, indicándose entonces una carga de trabajo de 5,8 asuntos por Investigador por mes. </w:t>
            </w:r>
          </w:p>
          <w:p w14:paraId="3DEB3202" w14:textId="6F0DFD73" w:rsidR="0019060A" w:rsidRPr="00485038" w:rsidRDefault="0019060A"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Sin embargo, nótese que se omitió incluir otros trabajos como las Diligencias Menores, los CICOS y los Incidentes de servicio 9-1-1, siendo todo ello una gran cantidad de asuntos que requiere igual o mayor inversión de tiempo para el despacho, que los casos o denuncias propiamente dichos. </w:t>
            </w:r>
          </w:p>
          <w:p w14:paraId="5890BEF3" w14:textId="77777777" w:rsidR="002E3429" w:rsidRDefault="0019060A">
            <w:pPr>
              <w:spacing w:before="119" w:after="238"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En este sentido la Oficina Regional OIJ de Osa, contabilizó en al año 2019, en cuanto a Diligencias menores, un total de 426, además de 66 asuntos entre CICOS e Incidentes del 9-1-1.  De manera que sumando dichos asuntos, se tiene que la Oficina Regional OIJ de Osa, atendió un total de 1621 asuntos en general en el citado año, lo cual repartido entre los nueve investigadores, significa una carga de trabajo de 15 asuntos por investigador por mes. Se adjunta documento de cálculo de las cargas de trabajo, con los datos actualizados, de cual se extrae </w:t>
            </w:r>
            <w:r>
              <w:rPr>
                <w:rFonts w:ascii="Book Antiqua" w:eastAsia="Times New Roman" w:hAnsi="Book Antiqua" w:cs="Arial"/>
                <w:i/>
                <w:iCs/>
                <w:color w:val="000000"/>
                <w:lang w:eastAsia="es-CR"/>
              </w:rPr>
              <w:t>e</w:t>
            </w:r>
            <w:r w:rsidRPr="00485038">
              <w:rPr>
                <w:rFonts w:ascii="Book Antiqua" w:eastAsia="Times New Roman" w:hAnsi="Book Antiqua" w:cs="Arial"/>
                <w:i/>
                <w:iCs/>
                <w:color w:val="000000"/>
                <w:lang w:eastAsia="es-CR"/>
              </w:rPr>
              <w:t>l siguiente cuadro:</w:t>
            </w:r>
          </w:p>
          <w:p w14:paraId="75F9DB8C" w14:textId="7B9FDD47" w:rsidR="0019060A" w:rsidRDefault="002B4D76">
            <w:pPr>
              <w:spacing w:before="119" w:after="238" w:line="240" w:lineRule="auto"/>
              <w:ind w:left="0"/>
              <w:rPr>
                <w:rFonts w:ascii="Book Antiqua" w:eastAsia="Times New Roman" w:hAnsi="Book Antiqua" w:cs="Arial"/>
                <w:i/>
                <w:iCs/>
                <w:color w:val="000000"/>
                <w:lang w:eastAsia="es-CR"/>
              </w:rPr>
            </w:pPr>
            <w:r w:rsidRPr="002B4D76">
              <w:rPr>
                <w:rFonts w:ascii="Book Antiqua" w:eastAsia="Times New Roman" w:hAnsi="Book Antiqua" w:cs="Arial"/>
                <w:i/>
                <w:iCs/>
                <w:noProof/>
                <w:color w:val="000000"/>
                <w:lang w:eastAsia="es-CR"/>
              </w:rPr>
              <w:drawing>
                <wp:inline distT="0" distB="0" distL="0" distR="0" wp14:anchorId="5905A83F" wp14:editId="6C470536">
                  <wp:extent cx="2775585" cy="1077595"/>
                  <wp:effectExtent l="0" t="0" r="5715"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75585" cy="1077595"/>
                          </a:xfrm>
                          <a:prstGeom prst="rect">
                            <a:avLst/>
                          </a:prstGeom>
                          <a:noFill/>
                          <a:ln>
                            <a:noFill/>
                          </a:ln>
                        </pic:spPr>
                      </pic:pic>
                    </a:graphicData>
                  </a:graphic>
                </wp:inline>
              </w:drawing>
            </w:r>
          </w:p>
          <w:p w14:paraId="6A67E6A3" w14:textId="77777777" w:rsidR="002E3B3D" w:rsidRPr="00485038" w:rsidRDefault="002E3B3D"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Lo anterior sin tomar en cuenta las disminuciones de personal que se presentan usualmente por vacaciones, incapacidades y tomando en cuenta que diariamente se requiere designar a una persona investigadora en labores de Radio Operador y apoyo a labores de Cárceles. </w:t>
            </w:r>
          </w:p>
          <w:p w14:paraId="7DC1E25A" w14:textId="5E2E6199" w:rsidR="0019060A" w:rsidRDefault="002E3B3D">
            <w:pPr>
              <w:spacing w:before="119" w:after="238"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lastRenderedPageBreak/>
              <w:t>En cuanto a lo que va del año 2021, se contabilizan 507 casos o denuncias, 109 capturas, 34 Cicos, 19 Alertas de 9-1-1 y 225 Diligencias menores, para un total de 894 asuntos, los que divididos en el personal de Investigación representa una carga de trabajo real de 15,5 asuntos por persona por mes, tal y como se aprecia en la siguiente imagen:</w:t>
            </w:r>
          </w:p>
          <w:p w14:paraId="5E458A2A" w14:textId="3D00858B" w:rsidR="0019060A" w:rsidRDefault="005803D0">
            <w:pPr>
              <w:spacing w:before="119" w:after="238" w:line="240" w:lineRule="auto"/>
              <w:ind w:left="0"/>
              <w:rPr>
                <w:rFonts w:ascii="Book Antiqua" w:eastAsia="Times New Roman" w:hAnsi="Book Antiqua" w:cs="Arial"/>
                <w:i/>
                <w:iCs/>
                <w:color w:val="000000"/>
                <w:lang w:eastAsia="es-CR"/>
              </w:rPr>
            </w:pPr>
            <w:r w:rsidRPr="005803D0">
              <w:rPr>
                <w:rFonts w:ascii="Book Antiqua" w:eastAsia="Times New Roman" w:hAnsi="Book Antiqua" w:cs="Arial"/>
                <w:i/>
                <w:iCs/>
                <w:noProof/>
                <w:color w:val="000000"/>
                <w:lang w:eastAsia="es-CR"/>
              </w:rPr>
              <w:drawing>
                <wp:inline distT="0" distB="0" distL="0" distR="0" wp14:anchorId="7E4A53A7" wp14:editId="7E166A7F">
                  <wp:extent cx="2775585" cy="1083310"/>
                  <wp:effectExtent l="0" t="0" r="5715"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75585" cy="1083310"/>
                          </a:xfrm>
                          <a:prstGeom prst="rect">
                            <a:avLst/>
                          </a:prstGeom>
                          <a:noFill/>
                          <a:ln>
                            <a:noFill/>
                          </a:ln>
                        </pic:spPr>
                      </pic:pic>
                    </a:graphicData>
                  </a:graphic>
                </wp:inline>
              </w:drawing>
            </w:r>
          </w:p>
          <w:p w14:paraId="5319DFA3" w14:textId="07D7F6AD" w:rsidR="005803D0" w:rsidRPr="006C2FFD" w:rsidRDefault="00BB7FF1" w:rsidP="00485038">
            <w:pPr>
              <w:spacing w:before="119" w:after="238"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Lo anterior representa la carga de trabajo real del personal de Investigación, donde se incluyen todos los asuntos que se les asigna, siendo esto una cifra muy diferente de los 5,8 asuntos por persona al mes que se indica en el informe, por lo motivos ya explicados.</w:t>
            </w:r>
          </w:p>
        </w:tc>
        <w:tc>
          <w:tcPr>
            <w:tcW w:w="2414" w:type="pct"/>
            <w:shd w:val="clear" w:color="auto" w:fill="auto"/>
          </w:tcPr>
          <w:p w14:paraId="6F5A3BAA" w14:textId="32CCA5CD" w:rsidR="00032246" w:rsidRPr="006C2FFD" w:rsidRDefault="00032246" w:rsidP="0030188B">
            <w:pPr>
              <w:ind w:left="3"/>
              <w:rPr>
                <w:rFonts w:cs="Arial"/>
                <w:szCs w:val="24"/>
                <w:lang w:val="es-MX" w:eastAsia="x-none"/>
              </w:rPr>
            </w:pPr>
            <w:r w:rsidRPr="006C2FFD">
              <w:rPr>
                <w:rFonts w:cs="Arial"/>
                <w:szCs w:val="24"/>
                <w:lang w:val="es-MX" w:eastAsia="x-none"/>
              </w:rPr>
              <w:lastRenderedPageBreak/>
              <w:t>Se toma nota de lo que se indica</w:t>
            </w:r>
            <w:r>
              <w:rPr>
                <w:rFonts w:cs="Arial"/>
                <w:szCs w:val="24"/>
                <w:lang w:val="es-MX" w:eastAsia="x-none"/>
              </w:rPr>
              <w:t>, se aclara que la información inserta en el presente informe, la cual sirvió de insumo para la elaboración del informe, fue la suministrada por la propia Oficina Regional al momento del abordaje</w:t>
            </w:r>
            <w:r w:rsidR="00F56712">
              <w:rPr>
                <w:rFonts w:cs="Arial"/>
                <w:szCs w:val="24"/>
                <w:lang w:val="es-MX" w:eastAsia="x-none"/>
              </w:rPr>
              <w:t>, esta debe ser revisada con profundidad en el rediseño de procesos completo</w:t>
            </w:r>
            <w:r w:rsidRPr="006C2FFD">
              <w:rPr>
                <w:rFonts w:cs="Arial"/>
                <w:szCs w:val="24"/>
                <w:lang w:val="es-MX" w:eastAsia="x-none"/>
              </w:rPr>
              <w:t>.</w:t>
            </w:r>
          </w:p>
          <w:p w14:paraId="22A55359" w14:textId="73AFCC42" w:rsidR="005F5A7D" w:rsidRPr="006C2FFD" w:rsidRDefault="00032246" w:rsidP="00032246">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5F5A7D" w:rsidRPr="00A475D3" w14:paraId="47D04B5E" w14:textId="77777777" w:rsidTr="00F51623">
        <w:tc>
          <w:tcPr>
            <w:tcW w:w="282" w:type="pct"/>
            <w:shd w:val="clear" w:color="auto" w:fill="auto"/>
            <w:vAlign w:val="center"/>
          </w:tcPr>
          <w:p w14:paraId="01D55250" w14:textId="3C5E263C" w:rsidR="005F5A7D" w:rsidRDefault="005F5A7D" w:rsidP="0046587A">
            <w:pPr>
              <w:tabs>
                <w:tab w:val="left" w:pos="9639"/>
              </w:tabs>
              <w:ind w:left="-175" w:right="-119"/>
              <w:jc w:val="center"/>
              <w:rPr>
                <w:rFonts w:ascii="Book Antiqua" w:hAnsi="Book Antiqua"/>
                <w:b/>
              </w:rPr>
            </w:pPr>
            <w:r>
              <w:rPr>
                <w:rFonts w:ascii="Book Antiqua" w:hAnsi="Book Antiqua"/>
                <w:b/>
              </w:rPr>
              <w:lastRenderedPageBreak/>
              <w:t>19</w:t>
            </w:r>
          </w:p>
        </w:tc>
        <w:tc>
          <w:tcPr>
            <w:tcW w:w="2304" w:type="pct"/>
            <w:shd w:val="clear" w:color="auto" w:fill="auto"/>
          </w:tcPr>
          <w:p w14:paraId="3EB2B546" w14:textId="77777777" w:rsidR="005F5A7D" w:rsidRDefault="00221530">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Conclusión general.</w:t>
            </w:r>
          </w:p>
          <w:p w14:paraId="29609A99" w14:textId="77777777" w:rsidR="00221530" w:rsidRDefault="00281763">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Revisado el informe 739-PLA-MI-2021, se concluye que contiene una serie de inexactitudes ya expuestas , datos erróneos, presenta hallazgos y emite recomendaciones basados en esos datos, por ende lo expuesto no es de recibo y no se puede dar por aceptado un informe aunque preliminar, pero que muestra una realidad totalmente diferente a la situación de la Oficina Regional de Osa, a tal punto que muestra una estructura que no es correcta y como producto de esos datos inexactos, no recomiendan dotar de recurso humano en ninguna de las áreas, no expone las cargas reales de trabajo del despacho en el área de investigación, omite información primordial de asuntos asignados, como lo son las Diligencias </w:t>
            </w:r>
            <w:r w:rsidRPr="00485038">
              <w:rPr>
                <w:rFonts w:ascii="Book Antiqua" w:eastAsia="Times New Roman" w:hAnsi="Book Antiqua" w:cs="Arial"/>
                <w:i/>
                <w:iCs/>
                <w:color w:val="000000"/>
                <w:lang w:eastAsia="es-CR"/>
              </w:rPr>
              <w:lastRenderedPageBreak/>
              <w:t>Menores, Cicos e Incidentes del 9-1-1, reflejando una carga de trabajo muy inferior a la realidad; véase los siguientes cuadros donde muestra la carga real y la cantidad de recurso que se requiere:</w:t>
            </w:r>
          </w:p>
          <w:p w14:paraId="79A1A7E1" w14:textId="1F2491D9" w:rsidR="00281763" w:rsidRDefault="007C61F9">
            <w:pPr>
              <w:spacing w:line="240" w:lineRule="auto"/>
              <w:ind w:left="0"/>
              <w:rPr>
                <w:rFonts w:ascii="Book Antiqua" w:eastAsia="Times New Roman" w:hAnsi="Book Antiqua" w:cs="Arial"/>
                <w:i/>
                <w:iCs/>
                <w:color w:val="000000"/>
                <w:lang w:eastAsia="es-CR"/>
              </w:rPr>
            </w:pPr>
            <w:r w:rsidRPr="007C61F9">
              <w:rPr>
                <w:rFonts w:ascii="Book Antiqua" w:eastAsia="Times New Roman" w:hAnsi="Book Antiqua" w:cs="Arial"/>
                <w:i/>
                <w:iCs/>
                <w:noProof/>
                <w:color w:val="000000"/>
                <w:lang w:eastAsia="es-CR"/>
              </w:rPr>
              <w:drawing>
                <wp:inline distT="0" distB="0" distL="0" distR="0" wp14:anchorId="3C58BB25" wp14:editId="337EB64E">
                  <wp:extent cx="2775585" cy="206311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5585" cy="2063115"/>
                          </a:xfrm>
                          <a:prstGeom prst="rect">
                            <a:avLst/>
                          </a:prstGeom>
                          <a:noFill/>
                          <a:ln>
                            <a:noFill/>
                          </a:ln>
                        </pic:spPr>
                      </pic:pic>
                    </a:graphicData>
                  </a:graphic>
                </wp:inline>
              </w:drawing>
            </w:r>
          </w:p>
          <w:p w14:paraId="4FC23AC7" w14:textId="77777777" w:rsidR="00281763" w:rsidRDefault="00B23A95">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Fórmula de cálculo: Ingreso por unidad / Cantidad de personal / 12</w:t>
            </w:r>
            <w:r>
              <w:rPr>
                <w:rFonts w:ascii="Book Antiqua" w:eastAsia="Times New Roman" w:hAnsi="Book Antiqua" w:cs="Arial"/>
                <w:i/>
                <w:iCs/>
                <w:color w:val="000000"/>
                <w:lang w:eastAsia="es-CR"/>
              </w:rPr>
              <w:t>.</w:t>
            </w:r>
          </w:p>
          <w:p w14:paraId="1B2C5BDA" w14:textId="2F1B8E57" w:rsidR="00B23A95" w:rsidRDefault="00745529" w:rsidP="00485038">
            <w:pPr>
              <w:spacing w:line="240" w:lineRule="auto"/>
              <w:ind w:left="0"/>
              <w:jc w:val="center"/>
              <w:rPr>
                <w:rFonts w:ascii="Book Antiqua" w:eastAsia="Times New Roman" w:hAnsi="Book Antiqua" w:cs="Arial"/>
                <w:i/>
                <w:iCs/>
                <w:color w:val="000000"/>
                <w:lang w:eastAsia="es-CR"/>
              </w:rPr>
            </w:pPr>
            <w:r w:rsidRPr="00745529">
              <w:rPr>
                <w:rFonts w:ascii="Book Antiqua" w:eastAsia="Times New Roman" w:hAnsi="Book Antiqua" w:cs="Arial"/>
                <w:i/>
                <w:iCs/>
                <w:noProof/>
                <w:color w:val="000000"/>
                <w:lang w:eastAsia="es-CR"/>
              </w:rPr>
              <w:drawing>
                <wp:inline distT="0" distB="0" distL="0" distR="0" wp14:anchorId="61DFB810" wp14:editId="39D803EE">
                  <wp:extent cx="2775585" cy="169291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5585" cy="1692910"/>
                          </a:xfrm>
                          <a:prstGeom prst="rect">
                            <a:avLst/>
                          </a:prstGeom>
                          <a:noFill/>
                          <a:ln>
                            <a:noFill/>
                          </a:ln>
                        </pic:spPr>
                      </pic:pic>
                    </a:graphicData>
                  </a:graphic>
                </wp:inline>
              </w:drawing>
            </w:r>
          </w:p>
          <w:tbl>
            <w:tblPr>
              <w:tblW w:w="6900" w:type="dxa"/>
              <w:tblLayout w:type="fixed"/>
              <w:tblCellMar>
                <w:left w:w="70" w:type="dxa"/>
                <w:right w:w="70" w:type="dxa"/>
              </w:tblCellMar>
              <w:tblLook w:val="0000" w:firstRow="0" w:lastRow="0" w:firstColumn="0" w:lastColumn="0" w:noHBand="0" w:noVBand="0"/>
            </w:tblPr>
            <w:tblGrid>
              <w:gridCol w:w="6900"/>
            </w:tblGrid>
            <w:tr w:rsidR="002F47D5" w:rsidRPr="002F47D5" w14:paraId="36141DA3" w14:textId="77777777" w:rsidTr="00F56712">
              <w:trPr>
                <w:trHeight w:val="456"/>
              </w:trPr>
              <w:tc>
                <w:tcPr>
                  <w:tcW w:w="6481" w:type="dxa"/>
                  <w:tcBorders>
                    <w:top w:val="single" w:sz="8" w:space="0" w:color="auto"/>
                  </w:tcBorders>
                  <w:shd w:val="clear" w:color="auto" w:fill="FFFFFF"/>
                  <w:tcMar>
                    <w:top w:w="0" w:type="dxa"/>
                    <w:left w:w="70" w:type="dxa"/>
                    <w:bottom w:w="0" w:type="dxa"/>
                    <w:right w:w="70" w:type="dxa"/>
                  </w:tcMar>
                  <w:vAlign w:val="center"/>
                </w:tcPr>
                <w:p w14:paraId="475C2C16" w14:textId="77777777" w:rsidR="002F47D5" w:rsidRPr="00485038" w:rsidRDefault="002F47D5" w:rsidP="00485038">
                  <w:pPr>
                    <w:spacing w:line="240" w:lineRule="auto"/>
                    <w:ind w:left="0" w:right="2547"/>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[1] Cálculos a partir de una carga efectiva de 8 casos mensuales por persona.</w:t>
                  </w:r>
                </w:p>
              </w:tc>
            </w:tr>
            <w:tr w:rsidR="002F47D5" w:rsidRPr="002F47D5" w14:paraId="7021343B" w14:textId="77777777" w:rsidTr="00F56712">
              <w:trPr>
                <w:trHeight w:val="516"/>
              </w:trPr>
              <w:tc>
                <w:tcPr>
                  <w:tcW w:w="6481" w:type="dxa"/>
                  <w:shd w:val="clear" w:color="auto" w:fill="FFFFFF"/>
                  <w:tcMar>
                    <w:top w:w="0" w:type="dxa"/>
                    <w:left w:w="70" w:type="dxa"/>
                    <w:bottom w:w="0" w:type="dxa"/>
                    <w:right w:w="70" w:type="dxa"/>
                  </w:tcMar>
                  <w:vAlign w:val="center"/>
                </w:tcPr>
                <w:p w14:paraId="3CC1C14B" w14:textId="46ED92DC" w:rsidR="002F47D5" w:rsidRPr="00485038" w:rsidRDefault="002F47D5" w:rsidP="00485038">
                  <w:pPr>
                    <w:spacing w:line="240" w:lineRule="auto"/>
                    <w:ind w:left="0" w:right="2547"/>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[2] Fórmula de cálculo: Ingreso por unidad / Cantidad de personal / 6,38, siendo 0,38 el porcentaje de días transcurridos del mes de julio.</w:t>
                  </w:r>
                </w:p>
              </w:tc>
            </w:tr>
            <w:tr w:rsidR="002F47D5" w:rsidRPr="002F47D5" w14:paraId="0A5183EF" w14:textId="77777777" w:rsidTr="00F56712">
              <w:trPr>
                <w:trHeight w:val="546"/>
              </w:trPr>
              <w:tc>
                <w:tcPr>
                  <w:tcW w:w="6481" w:type="dxa"/>
                  <w:shd w:val="clear" w:color="auto" w:fill="FFFFFF"/>
                  <w:tcMar>
                    <w:top w:w="0" w:type="dxa"/>
                    <w:left w:w="70" w:type="dxa"/>
                    <w:bottom w:w="0" w:type="dxa"/>
                    <w:right w:w="70" w:type="dxa"/>
                  </w:tcMar>
                  <w:vAlign w:val="center"/>
                </w:tcPr>
                <w:p w14:paraId="44DDC168" w14:textId="77777777" w:rsidR="002F47D5" w:rsidRPr="00485038" w:rsidRDefault="002F47D5" w:rsidP="00485038">
                  <w:pPr>
                    <w:spacing w:line="240" w:lineRule="auto"/>
                    <w:ind w:left="0" w:right="2547"/>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lastRenderedPageBreak/>
                    <w:t xml:space="preserve"> [3] Considera que la disponibilidad efectiva del personal de investigación ha sido de un 90%.</w:t>
                  </w:r>
                </w:p>
              </w:tc>
            </w:tr>
          </w:tbl>
          <w:p w14:paraId="743F106F" w14:textId="77777777" w:rsidR="002F47D5" w:rsidRPr="00485038" w:rsidRDefault="002F47D5"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A manera de ejemplo, se incluyen los cálculos realizados para la actividad “Delitos en general”:</w:t>
            </w:r>
          </w:p>
          <w:p w14:paraId="1C19DB43" w14:textId="77777777" w:rsidR="002F47D5" w:rsidRPr="00485038" w:rsidRDefault="002F47D5">
            <w:pPr>
              <w:widowControl w:val="0"/>
              <w:numPr>
                <w:ilvl w:val="0"/>
                <w:numId w:val="46"/>
              </w:numPr>
              <w:autoSpaceDE w:val="0"/>
              <w:autoSpaceDN w:val="0"/>
              <w:adjustRightInd w:val="0"/>
              <w:spacing w:before="0" w:after="0" w:line="240" w:lineRule="auto"/>
              <w:ind w:left="720" w:hanging="36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Carga de trabajo mensual inicial = 507 / 6,38 / 8 = 9,93 = 9,3 casos</w:t>
            </w:r>
          </w:p>
          <w:p w14:paraId="26FD5E93" w14:textId="77777777" w:rsidR="002F47D5" w:rsidRPr="00485038" w:rsidRDefault="002F47D5">
            <w:pPr>
              <w:widowControl w:val="0"/>
              <w:numPr>
                <w:ilvl w:val="0"/>
                <w:numId w:val="46"/>
              </w:numPr>
              <w:autoSpaceDE w:val="0"/>
              <w:autoSpaceDN w:val="0"/>
              <w:adjustRightInd w:val="0"/>
              <w:spacing w:before="0" w:after="0" w:line="240" w:lineRule="auto"/>
              <w:ind w:left="720" w:hanging="36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Carga de trabajo mensual corregida = (507 / 6,38 / 8) / 0,9 = 11,03 = 11,0 casos, donde:</w:t>
            </w:r>
          </w:p>
          <w:p w14:paraId="612200F2" w14:textId="77777777" w:rsidR="002F47D5" w:rsidRPr="00485038" w:rsidRDefault="002F47D5"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0,9 (o 90%) corresponde al promedio de personal de investigación efectivo disponible en las sedes, luego de restar la proporción equivalente por: vacaciones, incapacidades, permisos y otros movimientos de personal</w:t>
            </w:r>
          </w:p>
          <w:p w14:paraId="708B320E" w14:textId="77777777" w:rsidR="002F47D5" w:rsidRPr="00485038" w:rsidRDefault="002F47D5">
            <w:pPr>
              <w:widowControl w:val="0"/>
              <w:numPr>
                <w:ilvl w:val="0"/>
                <w:numId w:val="46"/>
              </w:numPr>
              <w:autoSpaceDE w:val="0"/>
              <w:autoSpaceDN w:val="0"/>
              <w:adjustRightInd w:val="0"/>
              <w:spacing w:before="0" w:after="0" w:line="240" w:lineRule="auto"/>
              <w:ind w:left="720" w:hanging="36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Personal requerido, Delitos en general: 507 / 6,38 / 8 / 0,9 = 11,03 = 11 personas, donde:</w:t>
            </w:r>
          </w:p>
          <w:p w14:paraId="0E06C640" w14:textId="270C43BD" w:rsidR="00B23A95" w:rsidRDefault="002F47D5">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8 representa la carga mensual ideal de casos por investigador/a, y 0,9 (o 90%) corresponde al promedio de personal de investigación efectivo.</w:t>
            </w:r>
          </w:p>
          <w:p w14:paraId="282DD7A3" w14:textId="77777777" w:rsidR="00D82B68" w:rsidRPr="00485038" w:rsidRDefault="00D82B68"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Si bien la penúltima y última columnas de la tabla 2 muestran los mismos resultados, conceptualmente son diferentes: la carga corregida se refiere a casos (u otras actividades) a ser asignadas a cada persona; en tanto el personal requerido hace referencia a personas del área de investigación.</w:t>
            </w:r>
          </w:p>
          <w:p w14:paraId="4B44571F" w14:textId="77777777" w:rsidR="00D82B68" w:rsidRPr="00485038" w:rsidRDefault="00D82B68"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Por último, a las cifras de la última columna se tendría que agregar 3 puestos de investigación adicionales, dado que 2 personas se dedican de forma exclusiva a la atención de drogas y casos de crimen organizado, en tanto otra debe realizar labores de radio.  Este último puesto podría </w:t>
            </w:r>
            <w:r w:rsidRPr="00485038">
              <w:rPr>
                <w:rFonts w:ascii="Book Antiqua" w:eastAsia="Times New Roman" w:hAnsi="Book Antiqua" w:cs="Arial"/>
                <w:i/>
                <w:iCs/>
                <w:color w:val="000000"/>
                <w:lang w:eastAsia="es-CR"/>
              </w:rPr>
              <w:lastRenderedPageBreak/>
              <w:t>omitirse, en caso de que se incluyera una plaza de operador de radio.</w:t>
            </w:r>
          </w:p>
          <w:p w14:paraId="008DB017" w14:textId="77777777" w:rsidR="00D82B68" w:rsidRPr="00485038" w:rsidRDefault="00D82B68"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Además de lo indicado en el área de investigación, tampoco se observa un análisis sobre la carga de trabajo de la única Asistente Administrativa, cuya labor está recargada y que ya fue comprobado y aprobado por el mismo Departamento de Planificación, a raíz del cual el Consejo Superior reconoció dicha necesidad. </w:t>
            </w:r>
          </w:p>
          <w:p w14:paraId="56A90007" w14:textId="77777777" w:rsidR="00D82B68" w:rsidRPr="00485038" w:rsidRDefault="00D82B68" w:rsidP="0048503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 xml:space="preserve">De la misma manera se muestra erróneamente la conformación que se tiene del personal de custodios de detenidos y todo lo que conlleva tener una sola pareja en un lugar lejano atendiendo todas las diligencias que deban realizar. </w:t>
            </w:r>
          </w:p>
          <w:p w14:paraId="6FC37704" w14:textId="5CB8EB25" w:rsidR="00745529" w:rsidRPr="006C2FFD" w:rsidRDefault="00D82B68">
            <w:pPr>
              <w:spacing w:line="240" w:lineRule="auto"/>
              <w:ind w:left="0"/>
              <w:rPr>
                <w:rFonts w:ascii="Book Antiqua" w:eastAsia="Times New Roman" w:hAnsi="Book Antiqua" w:cs="Arial"/>
                <w:i/>
                <w:iCs/>
                <w:color w:val="000000"/>
                <w:lang w:eastAsia="es-CR"/>
              </w:rPr>
            </w:pPr>
            <w:r w:rsidRPr="00485038">
              <w:rPr>
                <w:rFonts w:ascii="Book Antiqua" w:eastAsia="Times New Roman" w:hAnsi="Book Antiqua" w:cs="Arial"/>
                <w:i/>
                <w:iCs/>
                <w:color w:val="000000"/>
                <w:lang w:eastAsia="es-CR"/>
              </w:rPr>
              <w:t>Por todo lo aquí expuesto se solicita con el debido respeto que el Informe 739-PLA-MI-2021 sea revisado y ajustado a la realidad de la Oficina y que los datos que contiene actualmente el informe en análisis no sean tomados en cuenta como insumo para determinar los requerimientos dentro del proyecto de Rediseño de Procesos del Modelo Penal para la Oficina Regional de Osa.</w:t>
            </w:r>
          </w:p>
        </w:tc>
        <w:tc>
          <w:tcPr>
            <w:tcW w:w="2414" w:type="pct"/>
            <w:shd w:val="clear" w:color="auto" w:fill="auto"/>
          </w:tcPr>
          <w:p w14:paraId="19597FEC" w14:textId="0F46248F" w:rsidR="00C46426" w:rsidRPr="006C2FFD" w:rsidRDefault="00C46426" w:rsidP="00C46426">
            <w:pPr>
              <w:ind w:left="3"/>
              <w:rPr>
                <w:rFonts w:cs="Arial"/>
                <w:szCs w:val="24"/>
                <w:lang w:val="es-MX" w:eastAsia="x-none"/>
              </w:rPr>
            </w:pPr>
            <w:r w:rsidRPr="006C2FFD">
              <w:rPr>
                <w:rFonts w:cs="Arial"/>
                <w:szCs w:val="24"/>
                <w:lang w:val="es-MX" w:eastAsia="x-none"/>
              </w:rPr>
              <w:lastRenderedPageBreak/>
              <w:t>Se toma nota de lo que se indica</w:t>
            </w:r>
            <w:r>
              <w:rPr>
                <w:rFonts w:cs="Arial"/>
                <w:szCs w:val="24"/>
                <w:lang w:val="es-MX" w:eastAsia="x-none"/>
              </w:rPr>
              <w:t>, la información inserta en el presente informe, la cual sirvió de insumo para la elaboración del informe, fue la suministrada por la propia Oficina Regional al momento del abordaje</w:t>
            </w:r>
            <w:r w:rsidR="00F56712">
              <w:rPr>
                <w:rFonts w:cs="Arial"/>
                <w:szCs w:val="24"/>
                <w:lang w:val="es-MX" w:eastAsia="x-none"/>
              </w:rPr>
              <w:t>, esta debe ser revisada con profundidad en el rediseño de procesos completo</w:t>
            </w:r>
            <w:r w:rsidRPr="006C2FFD">
              <w:rPr>
                <w:rFonts w:cs="Arial"/>
                <w:szCs w:val="24"/>
                <w:lang w:val="es-MX" w:eastAsia="x-none"/>
              </w:rPr>
              <w:t>.</w:t>
            </w:r>
          </w:p>
          <w:p w14:paraId="38B9B7E3" w14:textId="198D46A5" w:rsidR="005F5A7D" w:rsidRPr="006C2FFD" w:rsidRDefault="00C46426" w:rsidP="00C46426">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bl>
    <w:p w14:paraId="7C27EC1C" w14:textId="700D4A82" w:rsidR="00673BA0" w:rsidRDefault="00673BA0" w:rsidP="00485038">
      <w:pPr>
        <w:pStyle w:val="Prrafodelista"/>
        <w:spacing w:before="0" w:after="160" w:line="259" w:lineRule="auto"/>
        <w:ind w:left="720"/>
        <w:contextualSpacing/>
        <w:rPr>
          <w:b/>
          <w:bCs/>
          <w:i/>
          <w:iCs/>
        </w:rPr>
      </w:pPr>
    </w:p>
    <w:p w14:paraId="02FC9108" w14:textId="299DB0C8" w:rsidR="00673BA0" w:rsidRPr="00485038" w:rsidRDefault="00B21A15" w:rsidP="00485038">
      <w:pPr>
        <w:pStyle w:val="Prrafodelista"/>
        <w:numPr>
          <w:ilvl w:val="1"/>
          <w:numId w:val="43"/>
        </w:numPr>
        <w:spacing w:before="0" w:after="160" w:line="259" w:lineRule="auto"/>
        <w:contextualSpacing/>
        <w:rPr>
          <w:b/>
          <w:bCs/>
          <w:i/>
          <w:iCs/>
        </w:rPr>
      </w:pPr>
      <w:r>
        <w:rPr>
          <w:b/>
          <w:bCs/>
          <w:i/>
          <w:iCs/>
        </w:rPr>
        <w:t xml:space="preserve"> </w:t>
      </w:r>
      <w:r w:rsidR="00673BA0" w:rsidRPr="00485038">
        <w:rPr>
          <w:b/>
          <w:bCs/>
          <w:i/>
          <w:iCs/>
        </w:rPr>
        <w:t xml:space="preserve">Oficio </w:t>
      </w:r>
      <w:r>
        <w:rPr>
          <w:b/>
          <w:bCs/>
          <w:i/>
          <w:iCs/>
        </w:rPr>
        <w:t>“</w:t>
      </w:r>
      <w:r w:rsidR="00673BA0" w:rsidRPr="00485038">
        <w:rPr>
          <w:b/>
          <w:bCs/>
          <w:i/>
          <w:iCs/>
        </w:rPr>
        <w:t xml:space="preserve">Observaciones al oficio </w:t>
      </w:r>
      <w:r>
        <w:rPr>
          <w:b/>
          <w:bCs/>
          <w:i/>
          <w:iCs/>
        </w:rPr>
        <w:t>CJP188-2021</w:t>
      </w:r>
      <w:r w:rsidR="00673BA0" w:rsidRPr="00485038">
        <w:rPr>
          <w:b/>
          <w:bCs/>
          <w:i/>
          <w:iCs/>
        </w:rPr>
        <w:t>” del 2</w:t>
      </w:r>
      <w:r>
        <w:rPr>
          <w:b/>
          <w:bCs/>
          <w:i/>
          <w:iCs/>
        </w:rPr>
        <w:t>8</w:t>
      </w:r>
      <w:r w:rsidR="00673BA0" w:rsidRPr="00485038">
        <w:rPr>
          <w:b/>
          <w:bCs/>
          <w:i/>
          <w:iCs/>
        </w:rPr>
        <w:t xml:space="preserve"> de julio de 2021, suscrito por la </w:t>
      </w:r>
      <w:r w:rsidR="00DD2915">
        <w:rPr>
          <w:b/>
          <w:bCs/>
          <w:i/>
          <w:iCs/>
        </w:rPr>
        <w:t>Comisión de la Jurisdicción Penal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4686"/>
        <w:gridCol w:w="4722"/>
      </w:tblGrid>
      <w:tr w:rsidR="00673BA0" w:rsidRPr="00A475D3" w14:paraId="600D83A6" w14:textId="77777777" w:rsidTr="00485038">
        <w:trPr>
          <w:tblHeader/>
        </w:trPr>
        <w:tc>
          <w:tcPr>
            <w:tcW w:w="278" w:type="pct"/>
            <w:shd w:val="clear" w:color="auto" w:fill="D9D9D9" w:themeFill="background1" w:themeFillShade="D9"/>
            <w:vAlign w:val="center"/>
          </w:tcPr>
          <w:p w14:paraId="2E54A4B1" w14:textId="77777777" w:rsidR="00673BA0" w:rsidRPr="00A475D3" w:rsidRDefault="00673BA0" w:rsidP="00F56712">
            <w:pPr>
              <w:tabs>
                <w:tab w:val="left" w:pos="9639"/>
              </w:tabs>
              <w:ind w:left="-175" w:right="-119"/>
              <w:jc w:val="center"/>
              <w:rPr>
                <w:rFonts w:ascii="Book Antiqua" w:hAnsi="Book Antiqua"/>
                <w:b/>
              </w:rPr>
            </w:pPr>
            <w:r w:rsidRPr="00A475D3">
              <w:rPr>
                <w:rFonts w:ascii="Book Antiqua" w:hAnsi="Book Antiqua"/>
                <w:b/>
              </w:rPr>
              <w:t>N°</w:t>
            </w:r>
          </w:p>
        </w:tc>
        <w:tc>
          <w:tcPr>
            <w:tcW w:w="2352" w:type="pct"/>
            <w:shd w:val="clear" w:color="auto" w:fill="D9D9D9" w:themeFill="background1" w:themeFillShade="D9"/>
            <w:vAlign w:val="center"/>
          </w:tcPr>
          <w:p w14:paraId="003EEA68" w14:textId="77777777" w:rsidR="00673BA0" w:rsidRPr="00A475D3" w:rsidRDefault="00673BA0" w:rsidP="00F56712">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370" w:type="pct"/>
            <w:shd w:val="clear" w:color="auto" w:fill="D9D9D9" w:themeFill="background1" w:themeFillShade="D9"/>
            <w:vAlign w:val="center"/>
          </w:tcPr>
          <w:p w14:paraId="08B34292" w14:textId="77777777" w:rsidR="00673BA0" w:rsidRPr="00A475D3" w:rsidRDefault="00673BA0" w:rsidP="00F56712">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673BA0" w:rsidRPr="00A475D3" w14:paraId="5C6F47C6" w14:textId="77777777" w:rsidTr="00485038">
        <w:tc>
          <w:tcPr>
            <w:tcW w:w="278" w:type="pct"/>
            <w:shd w:val="clear" w:color="auto" w:fill="auto"/>
            <w:vAlign w:val="center"/>
          </w:tcPr>
          <w:p w14:paraId="018070C2" w14:textId="77777777" w:rsidR="00673BA0" w:rsidRPr="00A475D3" w:rsidRDefault="00673BA0" w:rsidP="00F56712">
            <w:pPr>
              <w:tabs>
                <w:tab w:val="left" w:pos="9639"/>
              </w:tabs>
              <w:ind w:left="-175" w:right="-119"/>
              <w:jc w:val="center"/>
              <w:rPr>
                <w:rFonts w:ascii="Book Antiqua" w:hAnsi="Book Antiqua"/>
                <w:b/>
              </w:rPr>
            </w:pPr>
            <w:r w:rsidRPr="00A475D3">
              <w:rPr>
                <w:rFonts w:ascii="Book Antiqua" w:hAnsi="Book Antiqua"/>
                <w:b/>
              </w:rPr>
              <w:t>1</w:t>
            </w:r>
          </w:p>
        </w:tc>
        <w:tc>
          <w:tcPr>
            <w:tcW w:w="2352" w:type="pct"/>
            <w:shd w:val="clear" w:color="auto" w:fill="auto"/>
          </w:tcPr>
          <w:p w14:paraId="46A689D6" w14:textId="207A9595" w:rsidR="00673BA0" w:rsidRPr="00485038" w:rsidRDefault="00FC7FDF" w:rsidP="00485038">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En primer lugar, el diagnóstico no incluye un estudio concreto en relación con la ejecución de las capturas y su efectividad</w:t>
            </w:r>
            <w:r w:rsidR="00A21C68">
              <w:rPr>
                <w:rFonts w:ascii="Book Antiqua" w:eastAsia="Times New Roman" w:hAnsi="Book Antiqua" w:cs="Arial"/>
                <w:i/>
                <w:iCs/>
                <w:color w:val="000000"/>
                <w:lang w:eastAsia="es-CR"/>
              </w:rPr>
              <w:t xml:space="preserve">, de modo que la propuesta que se desarrolla a folio 18, que sugiere desarrollar un procedimiento interno para valorar las capturas y tener claridad sobre el trámite que se debe dar a las mismas, no se basa en datos concretos que </w:t>
            </w:r>
            <w:r w:rsidR="00A21C68">
              <w:rPr>
                <w:rFonts w:ascii="Book Antiqua" w:eastAsia="Times New Roman" w:hAnsi="Book Antiqua" w:cs="Arial"/>
                <w:i/>
                <w:iCs/>
                <w:color w:val="000000"/>
                <w:lang w:eastAsia="es-CR"/>
              </w:rPr>
              <w:lastRenderedPageBreak/>
              <w:t>evidencien si dicho procedimiento ha tenido o no efectividad en ese despacho</w:t>
            </w:r>
            <w:r w:rsidR="00673BA0" w:rsidRPr="00953ABF">
              <w:rPr>
                <w:rFonts w:ascii="Book Antiqua" w:eastAsia="Times New Roman" w:hAnsi="Book Antiqua" w:cs="Arial"/>
                <w:i/>
                <w:iCs/>
                <w:color w:val="000000"/>
                <w:lang w:eastAsia="es-CR"/>
              </w:rPr>
              <w:t>.</w:t>
            </w:r>
          </w:p>
        </w:tc>
        <w:tc>
          <w:tcPr>
            <w:tcW w:w="2370" w:type="pct"/>
            <w:shd w:val="clear" w:color="auto" w:fill="auto"/>
          </w:tcPr>
          <w:p w14:paraId="7E02BAEB" w14:textId="41FD5BB6" w:rsidR="00673BA0" w:rsidRPr="006C2FFD" w:rsidRDefault="00673BA0" w:rsidP="00F56712">
            <w:pPr>
              <w:ind w:left="3"/>
              <w:rPr>
                <w:rFonts w:cs="Arial"/>
                <w:szCs w:val="24"/>
                <w:lang w:val="es-MX" w:eastAsia="x-none"/>
              </w:rPr>
            </w:pPr>
            <w:r w:rsidRPr="006C2FFD">
              <w:rPr>
                <w:rFonts w:cs="Arial"/>
                <w:szCs w:val="24"/>
                <w:lang w:val="es-MX" w:eastAsia="x-none"/>
              </w:rPr>
              <w:lastRenderedPageBreak/>
              <w:t>Se toma nota de lo que se indica</w:t>
            </w:r>
            <w:r w:rsidR="003772BE">
              <w:rPr>
                <w:rFonts w:cs="Arial"/>
                <w:szCs w:val="24"/>
                <w:lang w:val="es-MX" w:eastAsia="x-none"/>
              </w:rPr>
              <w:t xml:space="preserve">, efectivamente la propuesta </w:t>
            </w:r>
            <w:r w:rsidR="002217CD">
              <w:rPr>
                <w:rFonts w:cs="Arial"/>
                <w:szCs w:val="24"/>
                <w:lang w:val="es-MX" w:eastAsia="x-none"/>
              </w:rPr>
              <w:t xml:space="preserve">se encuentra relacionada a mejorar el control que se encontró en la oficina al momento del abordaje, a fin de maximizar los recursos y contar con un mejor control de la información </w:t>
            </w:r>
            <w:r w:rsidR="002217CD">
              <w:rPr>
                <w:rFonts w:cs="Arial"/>
                <w:szCs w:val="24"/>
                <w:lang w:val="es-MX" w:eastAsia="x-none"/>
              </w:rPr>
              <w:lastRenderedPageBreak/>
              <w:t>a futuro, esto con relación al proceso de mejora continua que debe imperar en todas las oficinas de todos los ámbitos de la administración de justicia</w:t>
            </w:r>
            <w:r w:rsidRPr="006C2FFD">
              <w:rPr>
                <w:rFonts w:cs="Arial"/>
                <w:szCs w:val="24"/>
                <w:lang w:val="es-MX" w:eastAsia="x-none"/>
              </w:rPr>
              <w:t>.</w:t>
            </w:r>
          </w:p>
          <w:p w14:paraId="49C9C3F4" w14:textId="77777777" w:rsidR="00673BA0" w:rsidRPr="00A475D3" w:rsidRDefault="00673BA0" w:rsidP="00F56712">
            <w:pPr>
              <w:ind w:left="3"/>
              <w:rPr>
                <w:rFonts w:ascii="Book Antiqua" w:hAnsi="Book Antiqua"/>
                <w:bCs/>
              </w:rPr>
            </w:pPr>
            <w:r w:rsidRPr="006C2FFD">
              <w:rPr>
                <w:rFonts w:cs="Arial"/>
                <w:szCs w:val="24"/>
                <w:lang w:val="es-MX" w:eastAsia="x-none"/>
              </w:rPr>
              <w:t>La observación no modifica el contenido del informe.</w:t>
            </w:r>
          </w:p>
        </w:tc>
      </w:tr>
      <w:tr w:rsidR="00717D96" w:rsidRPr="00A475D3" w14:paraId="7E749BBB" w14:textId="77777777" w:rsidTr="00485038">
        <w:tc>
          <w:tcPr>
            <w:tcW w:w="278" w:type="pct"/>
            <w:shd w:val="clear" w:color="auto" w:fill="auto"/>
            <w:vAlign w:val="center"/>
          </w:tcPr>
          <w:p w14:paraId="5FBC6ADC" w14:textId="23BED602" w:rsidR="00717D96" w:rsidRPr="00A475D3" w:rsidRDefault="00717D96" w:rsidP="00F56712">
            <w:pPr>
              <w:tabs>
                <w:tab w:val="left" w:pos="9639"/>
              </w:tabs>
              <w:ind w:left="-175" w:right="-119"/>
              <w:jc w:val="center"/>
              <w:rPr>
                <w:rFonts w:ascii="Book Antiqua" w:hAnsi="Book Antiqua"/>
                <w:b/>
              </w:rPr>
            </w:pPr>
            <w:r>
              <w:rPr>
                <w:rFonts w:ascii="Book Antiqua" w:hAnsi="Book Antiqua"/>
                <w:b/>
              </w:rPr>
              <w:lastRenderedPageBreak/>
              <w:t>2</w:t>
            </w:r>
          </w:p>
        </w:tc>
        <w:tc>
          <w:tcPr>
            <w:tcW w:w="2352" w:type="pct"/>
            <w:shd w:val="clear" w:color="auto" w:fill="auto"/>
          </w:tcPr>
          <w:p w14:paraId="5A5C5C27" w14:textId="50A8920F" w:rsidR="00717D96" w:rsidRDefault="00717D96" w:rsidP="00717D96">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 xml:space="preserve">Por otro lado, en el informe tampoco se realiza una retroalimentación con otros despachos para medir el desempeño de esa oficina </w:t>
            </w:r>
            <w:r w:rsidR="00720228">
              <w:rPr>
                <w:rFonts w:ascii="Book Antiqua" w:eastAsia="Times New Roman" w:hAnsi="Book Antiqua" w:cs="Arial"/>
                <w:i/>
                <w:iCs/>
                <w:color w:val="000000"/>
                <w:lang w:eastAsia="es-CR"/>
              </w:rPr>
              <w:t>del</w:t>
            </w:r>
            <w:r>
              <w:rPr>
                <w:rFonts w:ascii="Book Antiqua" w:eastAsia="Times New Roman" w:hAnsi="Book Antiqua" w:cs="Arial"/>
                <w:i/>
                <w:iCs/>
                <w:color w:val="000000"/>
                <w:lang w:eastAsia="es-CR"/>
              </w:rPr>
              <w:t xml:space="preserve"> OIJ </w:t>
            </w:r>
            <w:r w:rsidR="00720228">
              <w:rPr>
                <w:rFonts w:ascii="Book Antiqua" w:eastAsia="Times New Roman" w:hAnsi="Book Antiqua" w:cs="Arial"/>
                <w:i/>
                <w:iCs/>
                <w:color w:val="000000"/>
                <w:lang w:eastAsia="es-CR"/>
              </w:rPr>
              <w:t>con respecto de las diligencias para las cuales colabora; de este modo la propuesta que se desarrolla a folio 16 a 17 en cuanto a la trazabilidad de las diligencias de colaboración no toma en consideración las observaciones que al respecto pueden aportar los usuarios de ese servicio, sea Ministerio Público, Juzgado o Tribunal.</w:t>
            </w:r>
          </w:p>
        </w:tc>
        <w:tc>
          <w:tcPr>
            <w:tcW w:w="2370" w:type="pct"/>
            <w:shd w:val="clear" w:color="auto" w:fill="auto"/>
          </w:tcPr>
          <w:p w14:paraId="08DFA69A" w14:textId="61D07F70" w:rsidR="00854A99" w:rsidRPr="006C2FFD" w:rsidRDefault="00854A99" w:rsidP="00854A99">
            <w:pPr>
              <w:ind w:left="3"/>
              <w:rPr>
                <w:rFonts w:cs="Arial"/>
                <w:szCs w:val="24"/>
                <w:lang w:val="es-MX" w:eastAsia="x-none"/>
              </w:rPr>
            </w:pPr>
            <w:r w:rsidRPr="006C2FFD">
              <w:rPr>
                <w:rFonts w:cs="Arial"/>
                <w:szCs w:val="24"/>
                <w:lang w:val="es-MX" w:eastAsia="x-none"/>
              </w:rPr>
              <w:t>Se toma nota de lo que se indica</w:t>
            </w:r>
            <w:r>
              <w:rPr>
                <w:rFonts w:cs="Arial"/>
                <w:szCs w:val="24"/>
                <w:lang w:val="es-MX" w:eastAsia="x-none"/>
              </w:rPr>
              <w:t xml:space="preserve">, no lleva razón en lo que se indica puesto que, </w:t>
            </w:r>
            <w:r w:rsidR="00F7192D">
              <w:rPr>
                <w:rFonts w:cs="Arial"/>
                <w:szCs w:val="24"/>
                <w:lang w:val="es-MX" w:eastAsia="x-none"/>
              </w:rPr>
              <w:t>al momento del abordaje</w:t>
            </w:r>
            <w:r w:rsidR="00EC4923">
              <w:rPr>
                <w:rFonts w:cs="Arial"/>
                <w:szCs w:val="24"/>
                <w:lang w:val="es-MX" w:eastAsia="x-none"/>
              </w:rPr>
              <w:t xml:space="preserve"> el profesional a cargo del abordaje mantuvo comunicación constante con la jefatura de la oficina y este tipo de relaciones o comunicaciones que se mencionan con otras oficinas fueron también tema de discusión, de haberse detectado alguna oportunidad de mejora se habría incluido en el informe</w:t>
            </w:r>
            <w:r w:rsidRPr="006C2FFD">
              <w:rPr>
                <w:rFonts w:cs="Arial"/>
                <w:szCs w:val="24"/>
                <w:lang w:val="es-MX" w:eastAsia="x-none"/>
              </w:rPr>
              <w:t>.</w:t>
            </w:r>
            <w:r w:rsidR="00216B13">
              <w:rPr>
                <w:rFonts w:cs="Arial"/>
                <w:szCs w:val="24"/>
                <w:lang w:val="es-MX" w:eastAsia="x-none"/>
              </w:rPr>
              <w:t xml:space="preserve"> De igual forma con la metodología completa de rediseño de procesos se hace un análisis integral de la tramitación penal con el resto de oficinas.</w:t>
            </w:r>
          </w:p>
          <w:p w14:paraId="24482307" w14:textId="07070F5B" w:rsidR="00717D96" w:rsidRPr="006C2FFD" w:rsidRDefault="00854A99" w:rsidP="00854A99">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717D96" w:rsidRPr="00A475D3" w14:paraId="13FFE208" w14:textId="77777777" w:rsidTr="00485038">
        <w:tc>
          <w:tcPr>
            <w:tcW w:w="278" w:type="pct"/>
            <w:shd w:val="clear" w:color="auto" w:fill="auto"/>
            <w:vAlign w:val="center"/>
          </w:tcPr>
          <w:p w14:paraId="4448B796" w14:textId="6B24CE89" w:rsidR="00717D96" w:rsidRPr="00A475D3" w:rsidRDefault="00717D96" w:rsidP="00F56712">
            <w:pPr>
              <w:tabs>
                <w:tab w:val="left" w:pos="9639"/>
              </w:tabs>
              <w:ind w:left="-175" w:right="-119"/>
              <w:jc w:val="center"/>
              <w:rPr>
                <w:rFonts w:ascii="Book Antiqua" w:hAnsi="Book Antiqua"/>
                <w:b/>
              </w:rPr>
            </w:pPr>
            <w:r>
              <w:rPr>
                <w:rFonts w:ascii="Book Antiqua" w:hAnsi="Book Antiqua"/>
                <w:b/>
              </w:rPr>
              <w:t>3</w:t>
            </w:r>
          </w:p>
        </w:tc>
        <w:tc>
          <w:tcPr>
            <w:tcW w:w="2352" w:type="pct"/>
            <w:shd w:val="clear" w:color="auto" w:fill="auto"/>
          </w:tcPr>
          <w:p w14:paraId="34B7E0DE" w14:textId="6B09F740" w:rsidR="00717D96" w:rsidRDefault="00E7516E" w:rsidP="00717D96">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De igual manera, en el diagnóstico realizado no se incluyen entrevistas con los distintos funcionarios del despacho para sustentar el estudio no sólo en datos</w:t>
            </w:r>
            <w:r w:rsidR="00E74A57">
              <w:rPr>
                <w:rFonts w:ascii="Book Antiqua" w:eastAsia="Times New Roman" w:hAnsi="Book Antiqua" w:cs="Arial"/>
                <w:i/>
                <w:iCs/>
                <w:color w:val="000000"/>
                <w:lang w:eastAsia="es-CR"/>
              </w:rPr>
              <w:t xml:space="preserve"> estadísticos sino en un abordaje integral de las distintas problemáticas que enfrente tal oficina. Y finalmente, se pone en evidencia en el estudio la necesidad de dotar de </w:t>
            </w:r>
            <w:r w:rsidR="00C322B5">
              <w:rPr>
                <w:rFonts w:ascii="Book Antiqua" w:eastAsia="Times New Roman" w:hAnsi="Book Antiqua" w:cs="Arial"/>
                <w:i/>
                <w:iCs/>
                <w:color w:val="000000"/>
                <w:lang w:eastAsia="es-CR"/>
              </w:rPr>
              <w:t>recurso humanos femenino para atender diligencias con mujeres detenidas, sin que se haga en el informe una propuesta concreta para solventar esa carencia.</w:t>
            </w:r>
          </w:p>
        </w:tc>
        <w:tc>
          <w:tcPr>
            <w:tcW w:w="2370" w:type="pct"/>
            <w:shd w:val="clear" w:color="auto" w:fill="auto"/>
          </w:tcPr>
          <w:p w14:paraId="513504A5" w14:textId="77777777" w:rsidR="009C4BF7" w:rsidRDefault="009C4BF7" w:rsidP="009C4BF7">
            <w:pPr>
              <w:ind w:left="3"/>
              <w:rPr>
                <w:rFonts w:cs="Arial"/>
                <w:szCs w:val="24"/>
                <w:lang w:val="es-MX" w:eastAsia="x-none"/>
              </w:rPr>
            </w:pPr>
            <w:r w:rsidRPr="006C2FFD">
              <w:rPr>
                <w:rFonts w:cs="Arial"/>
                <w:szCs w:val="24"/>
                <w:lang w:val="es-MX" w:eastAsia="x-none"/>
              </w:rPr>
              <w:t>Se toma nota de lo que se indica</w:t>
            </w:r>
            <w:r>
              <w:rPr>
                <w:rFonts w:cs="Arial"/>
                <w:szCs w:val="24"/>
                <w:lang w:val="es-MX" w:eastAsia="x-none"/>
              </w:rPr>
              <w:t>, como se indicó en el apartado de Recomendaciones, específicamente en el punto 8.3, la Dirección de Planificación realizar posteriormente un abordaje integral en la Oficina Regional del OIJ de Osa, el cual abarcaría un análisis más amplio en el área que se solicita</w:t>
            </w:r>
            <w:r w:rsidRPr="006C2FFD">
              <w:rPr>
                <w:rFonts w:cs="Arial"/>
                <w:szCs w:val="24"/>
                <w:lang w:val="es-MX" w:eastAsia="x-none"/>
              </w:rPr>
              <w:t>.</w:t>
            </w:r>
          </w:p>
          <w:p w14:paraId="7A000874" w14:textId="2EB81C1F" w:rsidR="009C4BF7" w:rsidRPr="006C2FFD" w:rsidRDefault="008B4F60" w:rsidP="009C4BF7">
            <w:pPr>
              <w:ind w:left="3"/>
              <w:rPr>
                <w:rFonts w:cs="Arial"/>
                <w:szCs w:val="24"/>
                <w:lang w:val="es-MX" w:eastAsia="x-none"/>
              </w:rPr>
            </w:pPr>
            <w:r>
              <w:rPr>
                <w:rFonts w:cs="Arial"/>
                <w:szCs w:val="24"/>
                <w:lang w:val="es-MX" w:eastAsia="x-none"/>
              </w:rPr>
              <w:t xml:space="preserve">También, producto de las observaciones plasmadas por la Oficina Regional del OIJ de Osa, se hizo la modificación en el presente </w:t>
            </w:r>
            <w:r>
              <w:rPr>
                <w:rFonts w:cs="Arial"/>
                <w:szCs w:val="24"/>
                <w:lang w:val="es-MX" w:eastAsia="x-none"/>
              </w:rPr>
              <w:lastRenderedPageBreak/>
              <w:t>informe indicando que, dicha oficina sí cuenta con la colaboración de una persona Custodia de detenidos, de género femenino, lo cual permite la adecuada atención de la población femenina eventualmente detenida</w:t>
            </w:r>
            <w:r w:rsidR="009C4BF7" w:rsidRPr="006C2FFD">
              <w:rPr>
                <w:rFonts w:cs="Arial"/>
                <w:szCs w:val="24"/>
                <w:lang w:val="es-MX" w:eastAsia="x-none"/>
              </w:rPr>
              <w:t>.</w:t>
            </w:r>
          </w:p>
          <w:p w14:paraId="0D3A634B" w14:textId="6E513429" w:rsidR="00717D96" w:rsidRPr="006C2FFD" w:rsidRDefault="009C4BF7" w:rsidP="009C4BF7">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717D96" w:rsidRPr="00A475D3" w14:paraId="2B48F06D" w14:textId="77777777" w:rsidTr="00485038">
        <w:tc>
          <w:tcPr>
            <w:tcW w:w="278" w:type="pct"/>
            <w:shd w:val="clear" w:color="auto" w:fill="auto"/>
            <w:vAlign w:val="center"/>
          </w:tcPr>
          <w:p w14:paraId="1E5BFBB1" w14:textId="7E14465E" w:rsidR="00717D96" w:rsidRPr="00A475D3" w:rsidRDefault="00717D96" w:rsidP="00F56712">
            <w:pPr>
              <w:tabs>
                <w:tab w:val="left" w:pos="9639"/>
              </w:tabs>
              <w:ind w:left="-175" w:right="-119"/>
              <w:jc w:val="center"/>
              <w:rPr>
                <w:rFonts w:ascii="Book Antiqua" w:hAnsi="Book Antiqua"/>
                <w:b/>
              </w:rPr>
            </w:pPr>
            <w:r>
              <w:rPr>
                <w:rFonts w:ascii="Book Antiqua" w:hAnsi="Book Antiqua"/>
                <w:b/>
              </w:rPr>
              <w:lastRenderedPageBreak/>
              <w:t>4</w:t>
            </w:r>
          </w:p>
        </w:tc>
        <w:tc>
          <w:tcPr>
            <w:tcW w:w="2352" w:type="pct"/>
            <w:shd w:val="clear" w:color="auto" w:fill="auto"/>
          </w:tcPr>
          <w:p w14:paraId="49D37A62" w14:textId="0F5FF0A3" w:rsidR="00717D96" w:rsidRDefault="005163C0" w:rsidP="00717D96">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Por consiguiente, esta Comisión estima que el abordaje realizado y las propuestas de mejora sugeridas no contemplan todas las aristas para el óptimo desempeño del despacho en cuestión.</w:t>
            </w:r>
          </w:p>
        </w:tc>
        <w:tc>
          <w:tcPr>
            <w:tcW w:w="2370" w:type="pct"/>
            <w:shd w:val="clear" w:color="auto" w:fill="auto"/>
          </w:tcPr>
          <w:p w14:paraId="78A68624" w14:textId="7D518224" w:rsidR="00E70D37" w:rsidRPr="006C2FFD" w:rsidRDefault="00E70D37" w:rsidP="0030188B">
            <w:pPr>
              <w:ind w:left="3"/>
              <w:rPr>
                <w:rFonts w:cs="Arial"/>
                <w:szCs w:val="24"/>
                <w:lang w:val="es-MX" w:eastAsia="x-none"/>
              </w:rPr>
            </w:pPr>
            <w:r w:rsidRPr="006C2FFD">
              <w:rPr>
                <w:rFonts w:cs="Arial"/>
                <w:szCs w:val="24"/>
                <w:lang w:val="es-MX" w:eastAsia="x-none"/>
              </w:rPr>
              <w:t>Se toma nota de lo que se indica</w:t>
            </w:r>
            <w:r w:rsidR="00216B13">
              <w:rPr>
                <w:rFonts w:cs="Arial"/>
                <w:szCs w:val="24"/>
                <w:lang w:val="es-MX" w:eastAsia="x-none"/>
              </w:rPr>
              <w:t>, es un informe de avance del rediseño y debe ser completado según el cronograma del proyecto de mejora integral del proceso penal</w:t>
            </w:r>
            <w:r w:rsidRPr="006C2FFD">
              <w:rPr>
                <w:rFonts w:cs="Arial"/>
                <w:szCs w:val="24"/>
                <w:lang w:val="es-MX" w:eastAsia="x-none"/>
              </w:rPr>
              <w:t>.</w:t>
            </w:r>
          </w:p>
          <w:p w14:paraId="510AED93" w14:textId="2775068B" w:rsidR="00717D96" w:rsidRPr="006C2FFD" w:rsidRDefault="00E70D37" w:rsidP="00E70D37">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717D96" w:rsidRPr="00A475D3" w14:paraId="260957FA" w14:textId="77777777" w:rsidTr="00485038">
        <w:tc>
          <w:tcPr>
            <w:tcW w:w="278" w:type="pct"/>
            <w:shd w:val="clear" w:color="auto" w:fill="auto"/>
            <w:vAlign w:val="center"/>
          </w:tcPr>
          <w:p w14:paraId="283C5F24" w14:textId="6ADC73DD" w:rsidR="00717D96" w:rsidRPr="00A475D3" w:rsidRDefault="00717D96" w:rsidP="00F56712">
            <w:pPr>
              <w:tabs>
                <w:tab w:val="left" w:pos="9639"/>
              </w:tabs>
              <w:ind w:left="-175" w:right="-119"/>
              <w:jc w:val="center"/>
              <w:rPr>
                <w:rFonts w:ascii="Book Antiqua" w:hAnsi="Book Antiqua"/>
                <w:b/>
              </w:rPr>
            </w:pPr>
            <w:r>
              <w:rPr>
                <w:rFonts w:ascii="Book Antiqua" w:hAnsi="Book Antiqua"/>
                <w:b/>
              </w:rPr>
              <w:t>5</w:t>
            </w:r>
          </w:p>
        </w:tc>
        <w:tc>
          <w:tcPr>
            <w:tcW w:w="2352" w:type="pct"/>
            <w:shd w:val="clear" w:color="auto" w:fill="auto"/>
          </w:tcPr>
          <w:p w14:paraId="2F1A9DE1" w14:textId="04F61F85" w:rsidR="00717D96" w:rsidRDefault="00FF650E" w:rsidP="00717D96">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Esta Comisión estima que el estudio preliminar que se ha verificado en dicho despacho no profundiza</w:t>
            </w:r>
            <w:r w:rsidR="00DD4032">
              <w:rPr>
                <w:rFonts w:ascii="Book Antiqua" w:eastAsia="Times New Roman" w:hAnsi="Book Antiqua" w:cs="Arial"/>
                <w:i/>
                <w:iCs/>
                <w:color w:val="000000"/>
                <w:lang w:eastAsia="es-CR"/>
              </w:rPr>
              <w:t>, pues se sustentó únicamente en una intervención</w:t>
            </w:r>
            <w:r w:rsidR="003E7FE9">
              <w:rPr>
                <w:rFonts w:ascii="Book Antiqua" w:eastAsia="Times New Roman" w:hAnsi="Book Antiqua" w:cs="Arial"/>
                <w:i/>
                <w:iCs/>
                <w:color w:val="000000"/>
                <w:lang w:eastAsia="es-CR"/>
              </w:rPr>
              <w:t xml:space="preserve"> virtual de dos semanas y carece de un trabajo de campo, el cual quedó pendiente con ocasión de las medidas tomadas ante la situación de la emergencia nacional por la pandemia; al respecto debe advertirse que esta Comisión considera que el proceso de rediseño de los distintos despachos de la materia penal tiene como finalidad un análisis integral</w:t>
            </w:r>
            <w:r w:rsidR="00940608">
              <w:rPr>
                <w:rFonts w:ascii="Book Antiqua" w:eastAsia="Times New Roman" w:hAnsi="Book Antiqua" w:cs="Arial"/>
                <w:i/>
                <w:iCs/>
                <w:color w:val="000000"/>
                <w:lang w:eastAsia="es-CR"/>
              </w:rPr>
              <w:t xml:space="preserve"> que revise todas las variables que pueden afectar el buen desempeño del despacho, y requiere la verificación de la dinámica propia de la oficina</w:t>
            </w:r>
            <w:r w:rsidR="00520B28">
              <w:rPr>
                <w:rFonts w:ascii="Book Antiqua" w:eastAsia="Times New Roman" w:hAnsi="Book Antiqua" w:cs="Arial"/>
                <w:i/>
                <w:iCs/>
                <w:color w:val="000000"/>
                <w:lang w:eastAsia="es-CR"/>
              </w:rPr>
              <w:t xml:space="preserve"> en estudio, a fin valorar no sólo los aspectos cuantitativos (estadísticas) sino también cuantitativos de las distintas problemáticas que se han podido identificar, así como determinar si existen factores de orden externo que puedan incidir en el </w:t>
            </w:r>
            <w:r w:rsidR="0093296B">
              <w:rPr>
                <w:rFonts w:ascii="Book Antiqua" w:eastAsia="Times New Roman" w:hAnsi="Book Antiqua" w:cs="Arial"/>
                <w:i/>
                <w:iCs/>
                <w:color w:val="000000"/>
                <w:lang w:eastAsia="es-CR"/>
              </w:rPr>
              <w:t>adecuado desempeño de la oficina sujeta a estudio que sean susceptibles de mejora; de modo que el rediseño</w:t>
            </w:r>
            <w:r w:rsidR="003F4A3F">
              <w:rPr>
                <w:rFonts w:ascii="Book Antiqua" w:eastAsia="Times New Roman" w:hAnsi="Book Antiqua" w:cs="Arial"/>
                <w:i/>
                <w:iCs/>
                <w:color w:val="000000"/>
                <w:lang w:eastAsia="es-CR"/>
              </w:rPr>
              <w:t xml:space="preserve"> no puede limitarse a un </w:t>
            </w:r>
            <w:r w:rsidR="003F4A3F">
              <w:rPr>
                <w:rFonts w:ascii="Book Antiqua" w:eastAsia="Times New Roman" w:hAnsi="Book Antiqua" w:cs="Arial"/>
                <w:i/>
                <w:iCs/>
                <w:color w:val="000000"/>
                <w:lang w:eastAsia="es-CR"/>
              </w:rPr>
              <w:lastRenderedPageBreak/>
              <w:t>estudio de orden virtual, que examine las estadísticas u otros</w:t>
            </w:r>
            <w:r w:rsidR="00E06E3E">
              <w:rPr>
                <w:rFonts w:ascii="Book Antiqua" w:eastAsia="Times New Roman" w:hAnsi="Book Antiqua" w:cs="Arial"/>
                <w:i/>
                <w:iCs/>
                <w:color w:val="000000"/>
                <w:lang w:eastAsia="es-CR"/>
              </w:rPr>
              <w:t xml:space="preserve"> datos obtenidos por ese medio, sino que en todos los casos dicho proceso deberá venir acompañado necesariamente de estudios de campo a fin de analizar de forma integral todas esas variables.</w:t>
            </w:r>
          </w:p>
        </w:tc>
        <w:tc>
          <w:tcPr>
            <w:tcW w:w="2370" w:type="pct"/>
            <w:shd w:val="clear" w:color="auto" w:fill="auto"/>
          </w:tcPr>
          <w:p w14:paraId="0C1703F0" w14:textId="6D18032A" w:rsidR="00304B6E" w:rsidRPr="006C2FFD" w:rsidRDefault="00304B6E" w:rsidP="00304B6E">
            <w:pPr>
              <w:ind w:left="3"/>
              <w:rPr>
                <w:rFonts w:cs="Arial"/>
                <w:szCs w:val="24"/>
                <w:lang w:val="es-MX" w:eastAsia="x-none"/>
              </w:rPr>
            </w:pPr>
            <w:r w:rsidRPr="006C2FFD">
              <w:rPr>
                <w:rFonts w:cs="Arial"/>
                <w:szCs w:val="24"/>
                <w:lang w:val="es-MX" w:eastAsia="x-none"/>
              </w:rPr>
              <w:lastRenderedPageBreak/>
              <w:t>Se toma nota de lo que se indica</w:t>
            </w:r>
            <w:r>
              <w:rPr>
                <w:rFonts w:cs="Arial"/>
                <w:szCs w:val="24"/>
                <w:lang w:val="es-MX" w:eastAsia="x-none"/>
              </w:rPr>
              <w:t>, se aclara que el estudio</w:t>
            </w:r>
            <w:r w:rsidR="00216B13">
              <w:rPr>
                <w:rFonts w:cs="Arial"/>
                <w:szCs w:val="24"/>
                <w:lang w:val="es-MX" w:eastAsia="x-none"/>
              </w:rPr>
              <w:t xml:space="preserve"> no solo </w:t>
            </w:r>
            <w:r w:rsidR="00857CA8">
              <w:rPr>
                <w:rFonts w:cs="Arial"/>
                <w:szCs w:val="24"/>
                <w:lang w:val="es-MX" w:eastAsia="x-none"/>
              </w:rPr>
              <w:t>se basó</w:t>
            </w:r>
            <w:r>
              <w:rPr>
                <w:rFonts w:cs="Arial"/>
                <w:szCs w:val="24"/>
                <w:lang w:val="es-MX" w:eastAsia="x-none"/>
              </w:rPr>
              <w:t xml:space="preserve"> únicamente en </w:t>
            </w:r>
            <w:r w:rsidR="00F210E2">
              <w:rPr>
                <w:rFonts w:cs="Arial"/>
                <w:szCs w:val="24"/>
                <w:lang w:val="es-MX" w:eastAsia="x-none"/>
              </w:rPr>
              <w:t>el análisis de aspectos cuantitativos (estadísticas) sino que también, se realizaron diversas y constantes comunicaciones con la jefatura de la oficina, y en caso de haberse requerido, con parte del personal</w:t>
            </w:r>
            <w:r w:rsidRPr="006C2FFD">
              <w:rPr>
                <w:rFonts w:cs="Arial"/>
                <w:szCs w:val="24"/>
                <w:lang w:val="es-MX" w:eastAsia="x-none"/>
              </w:rPr>
              <w:t>.</w:t>
            </w:r>
            <w:r w:rsidR="00216B13">
              <w:rPr>
                <w:rFonts w:cs="Arial"/>
                <w:szCs w:val="24"/>
                <w:lang w:val="es-MX" w:eastAsia="x-none"/>
              </w:rPr>
              <w:t xml:space="preserve"> De igual forma es un avance del rediseño de procesos y debe completarse de manera integral.</w:t>
            </w:r>
          </w:p>
          <w:p w14:paraId="2B278440" w14:textId="69FEC841" w:rsidR="00717D96" w:rsidRPr="006C2FFD" w:rsidRDefault="00304B6E" w:rsidP="00304B6E">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717D96" w:rsidRPr="00A475D3" w14:paraId="49B05BC0" w14:textId="77777777" w:rsidTr="00485038">
        <w:tc>
          <w:tcPr>
            <w:tcW w:w="278" w:type="pct"/>
            <w:shd w:val="clear" w:color="auto" w:fill="auto"/>
            <w:vAlign w:val="center"/>
          </w:tcPr>
          <w:p w14:paraId="4418DDE7" w14:textId="2655DEE5" w:rsidR="00717D96" w:rsidRPr="00A475D3" w:rsidRDefault="00717D96" w:rsidP="00F56712">
            <w:pPr>
              <w:tabs>
                <w:tab w:val="left" w:pos="9639"/>
              </w:tabs>
              <w:ind w:left="-175" w:right="-119"/>
              <w:jc w:val="center"/>
              <w:rPr>
                <w:rFonts w:ascii="Book Antiqua" w:hAnsi="Book Antiqua"/>
                <w:b/>
              </w:rPr>
            </w:pPr>
            <w:r>
              <w:rPr>
                <w:rFonts w:ascii="Book Antiqua" w:hAnsi="Book Antiqua"/>
                <w:b/>
              </w:rPr>
              <w:t>6</w:t>
            </w:r>
          </w:p>
        </w:tc>
        <w:tc>
          <w:tcPr>
            <w:tcW w:w="2352" w:type="pct"/>
            <w:shd w:val="clear" w:color="auto" w:fill="auto"/>
          </w:tcPr>
          <w:p w14:paraId="0905B2AD" w14:textId="33796AA1" w:rsidR="00717D96" w:rsidRDefault="00795E4A" w:rsidP="00717D96">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Además, debe resaltarse que otro aspecto</w:t>
            </w:r>
            <w:r w:rsidR="004D3A90">
              <w:rPr>
                <w:rFonts w:ascii="Book Antiqua" w:eastAsia="Times New Roman" w:hAnsi="Book Antiqua" w:cs="Arial"/>
                <w:i/>
                <w:iCs/>
                <w:color w:val="000000"/>
                <w:lang w:eastAsia="es-CR"/>
              </w:rPr>
              <w:t xml:space="preserve"> que esta Comisión aprecia es determinante en el proceso de rediseño de los despachos judiciales y auxiliares de justicia en la materia penal es el seguimiento y acompañamiento que debe brindar la Dirección de Planificación a este proceso, el cual se materializa mediante el trabajo en conjunto con los equipos de mejora que son creados e implementados en cada una de las oficinas, seguimiento a través del cual se puede in midiendo los resultados del proceso y tomando las acciones correctivas necesarias</w:t>
            </w:r>
            <w:r w:rsidR="00B161BD">
              <w:rPr>
                <w:rFonts w:ascii="Book Antiqua" w:eastAsia="Times New Roman" w:hAnsi="Book Antiqua" w:cs="Arial"/>
                <w:i/>
                <w:iCs/>
                <w:color w:val="000000"/>
                <w:lang w:eastAsia="es-CR"/>
              </w:rPr>
              <w:t xml:space="preserve"> para lograr la mejora esperada en el desempeño de cada oficina.</w:t>
            </w:r>
          </w:p>
        </w:tc>
        <w:tc>
          <w:tcPr>
            <w:tcW w:w="2370" w:type="pct"/>
            <w:shd w:val="clear" w:color="auto" w:fill="auto"/>
          </w:tcPr>
          <w:p w14:paraId="55FB295C" w14:textId="3F7CA8A1" w:rsidR="00185327" w:rsidRPr="006C2FFD" w:rsidRDefault="00185327" w:rsidP="00185327">
            <w:pPr>
              <w:ind w:left="3"/>
              <w:rPr>
                <w:rFonts w:cs="Arial"/>
                <w:szCs w:val="24"/>
                <w:lang w:val="es-MX" w:eastAsia="x-none"/>
              </w:rPr>
            </w:pPr>
            <w:r w:rsidRPr="006C2FFD">
              <w:rPr>
                <w:rFonts w:cs="Arial"/>
                <w:szCs w:val="24"/>
                <w:lang w:val="es-MX" w:eastAsia="x-none"/>
              </w:rPr>
              <w:t>Se toma nota de lo que se indica</w:t>
            </w:r>
            <w:r>
              <w:rPr>
                <w:rFonts w:cs="Arial"/>
                <w:szCs w:val="24"/>
                <w:lang w:val="es-MX" w:eastAsia="x-none"/>
              </w:rPr>
              <w:t>, el seguimiento y acompañamiento se realizará de parte de la Dirección de Planificación, previa coordinación</w:t>
            </w:r>
            <w:r w:rsidRPr="006C2FFD">
              <w:rPr>
                <w:rFonts w:cs="Arial"/>
                <w:szCs w:val="24"/>
                <w:lang w:val="es-MX" w:eastAsia="x-none"/>
              </w:rPr>
              <w:t>.</w:t>
            </w:r>
          </w:p>
          <w:p w14:paraId="3AA43C76" w14:textId="1F6E94ED" w:rsidR="00717D96" w:rsidRPr="006C2FFD" w:rsidRDefault="00185327" w:rsidP="00185327">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r w:rsidR="00717D96" w:rsidRPr="00A475D3" w14:paraId="138D5E28" w14:textId="77777777" w:rsidTr="00485038">
        <w:tc>
          <w:tcPr>
            <w:tcW w:w="278" w:type="pct"/>
            <w:shd w:val="clear" w:color="auto" w:fill="auto"/>
            <w:vAlign w:val="center"/>
          </w:tcPr>
          <w:p w14:paraId="0DBCA946" w14:textId="4754C98A" w:rsidR="00717D96" w:rsidRPr="00A475D3" w:rsidRDefault="00717D96" w:rsidP="00F56712">
            <w:pPr>
              <w:tabs>
                <w:tab w:val="left" w:pos="9639"/>
              </w:tabs>
              <w:ind w:left="-175" w:right="-119"/>
              <w:jc w:val="center"/>
              <w:rPr>
                <w:rFonts w:ascii="Book Antiqua" w:hAnsi="Book Antiqua"/>
                <w:b/>
              </w:rPr>
            </w:pPr>
            <w:r>
              <w:rPr>
                <w:rFonts w:ascii="Book Antiqua" w:hAnsi="Book Antiqua"/>
                <w:b/>
              </w:rPr>
              <w:t>7</w:t>
            </w:r>
          </w:p>
        </w:tc>
        <w:tc>
          <w:tcPr>
            <w:tcW w:w="2352" w:type="pct"/>
            <w:shd w:val="clear" w:color="auto" w:fill="auto"/>
          </w:tcPr>
          <w:p w14:paraId="19B691B6" w14:textId="1045C764" w:rsidR="00717D96" w:rsidRDefault="00B161BD" w:rsidP="00717D96">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Por consiguiente, esta Comisión recomienda</w:t>
            </w:r>
            <w:r w:rsidR="00445631">
              <w:rPr>
                <w:rFonts w:ascii="Book Antiqua" w:eastAsia="Times New Roman" w:hAnsi="Book Antiqua" w:cs="Arial"/>
                <w:i/>
                <w:iCs/>
                <w:color w:val="000000"/>
                <w:lang w:eastAsia="es-CR"/>
              </w:rPr>
              <w:t xml:space="preserve"> que se tome nota de las observaciones y se proceda con los ajustes que se estimen pertinentes, considerando que se trata de un estudio de carácter preliminar, mismo que es indispensable que sea completado mediante las visitas de campo</w:t>
            </w:r>
            <w:r w:rsidR="00496F5C">
              <w:rPr>
                <w:rFonts w:ascii="Book Antiqua" w:eastAsia="Times New Roman" w:hAnsi="Book Antiqua" w:cs="Arial"/>
                <w:i/>
                <w:iCs/>
                <w:color w:val="000000"/>
                <w:lang w:eastAsia="es-CR"/>
              </w:rPr>
              <w:t xml:space="preserve"> para poder dar por concluido el rediseño de dicho despacho acorde con los fines para los cuales fue desarrollado dicho proyecto, y continuar con los seguimientos para su adecuada implementación. Todo ello sin perjuicio</w:t>
            </w:r>
            <w:r w:rsidR="00B70026">
              <w:rPr>
                <w:rFonts w:ascii="Book Antiqua" w:eastAsia="Times New Roman" w:hAnsi="Book Antiqua" w:cs="Arial"/>
                <w:i/>
                <w:iCs/>
                <w:color w:val="000000"/>
                <w:lang w:eastAsia="es-CR"/>
              </w:rPr>
              <w:t xml:space="preserve"> de aquellas observaciones que puedan ser expuestas y analizadas con posterioridad una vez</w:t>
            </w:r>
            <w:r w:rsidR="00F1275A">
              <w:rPr>
                <w:rFonts w:ascii="Book Antiqua" w:eastAsia="Times New Roman" w:hAnsi="Book Antiqua" w:cs="Arial"/>
                <w:i/>
                <w:iCs/>
                <w:color w:val="000000"/>
                <w:lang w:eastAsia="es-CR"/>
              </w:rPr>
              <w:t xml:space="preserve"> que el estudio se haya completado, de previo a su aprobación por parte del Consejo Superior.</w:t>
            </w:r>
          </w:p>
        </w:tc>
        <w:tc>
          <w:tcPr>
            <w:tcW w:w="2370" w:type="pct"/>
            <w:shd w:val="clear" w:color="auto" w:fill="auto"/>
          </w:tcPr>
          <w:p w14:paraId="4B884448" w14:textId="5CE1AB18" w:rsidR="0030188B" w:rsidRPr="006C2FFD" w:rsidRDefault="0030188B" w:rsidP="0030188B">
            <w:pPr>
              <w:ind w:left="3"/>
              <w:rPr>
                <w:rFonts w:cs="Arial"/>
                <w:szCs w:val="24"/>
                <w:lang w:val="es-MX" w:eastAsia="x-none"/>
              </w:rPr>
            </w:pPr>
            <w:r w:rsidRPr="006C2FFD">
              <w:rPr>
                <w:rFonts w:cs="Arial"/>
                <w:szCs w:val="24"/>
                <w:lang w:val="es-MX" w:eastAsia="x-none"/>
              </w:rPr>
              <w:t>Se toma nota de lo que se indica</w:t>
            </w:r>
            <w:r w:rsidR="00216B13">
              <w:rPr>
                <w:rFonts w:cs="Arial"/>
                <w:szCs w:val="24"/>
                <w:lang w:val="es-MX" w:eastAsia="x-none"/>
              </w:rPr>
              <w:t xml:space="preserve"> y precisamente existe una recomendación para que se complete el estudio de rediseño de procesos.</w:t>
            </w:r>
          </w:p>
          <w:p w14:paraId="0C00BE33" w14:textId="45B068A1" w:rsidR="00717D96" w:rsidRPr="006C2FFD" w:rsidRDefault="0030188B" w:rsidP="0030188B">
            <w:pPr>
              <w:ind w:left="3"/>
              <w:rPr>
                <w:rFonts w:cs="Arial"/>
                <w:szCs w:val="24"/>
                <w:lang w:val="es-MX" w:eastAsia="x-none"/>
              </w:rPr>
            </w:pPr>
            <w:r w:rsidRPr="006C2FFD">
              <w:rPr>
                <w:rFonts w:cs="Arial"/>
                <w:szCs w:val="24"/>
                <w:lang w:val="es-MX" w:eastAsia="x-none"/>
              </w:rPr>
              <w:t xml:space="preserve">La observación </w:t>
            </w:r>
            <w:r>
              <w:rPr>
                <w:rFonts w:cs="Arial"/>
                <w:szCs w:val="24"/>
                <w:lang w:val="es-MX" w:eastAsia="x-none"/>
              </w:rPr>
              <w:t xml:space="preserve">no </w:t>
            </w:r>
            <w:r w:rsidRPr="006C2FFD">
              <w:rPr>
                <w:rFonts w:cs="Arial"/>
                <w:szCs w:val="24"/>
                <w:lang w:val="es-MX" w:eastAsia="x-none"/>
              </w:rPr>
              <w:t>modifica el contenido del informe.</w:t>
            </w:r>
          </w:p>
        </w:tc>
      </w:tr>
    </w:tbl>
    <w:p w14:paraId="0344A8D4" w14:textId="77777777" w:rsidR="008026D3" w:rsidRPr="00967C8F" w:rsidRDefault="008026D3" w:rsidP="00A45EA7">
      <w:pPr>
        <w:rPr>
          <w:rFonts w:cs="Arial"/>
        </w:rPr>
      </w:pPr>
    </w:p>
    <w:p w14:paraId="62CFF7C9" w14:textId="77777777" w:rsidR="001917CC" w:rsidRPr="00967C8F" w:rsidRDefault="001917CC" w:rsidP="001917CC">
      <w:pPr>
        <w:pStyle w:val="Ttulo1"/>
        <w:rPr>
          <w:rFonts w:cs="Arial"/>
        </w:rPr>
        <w:sectPr w:rsidR="001917CC" w:rsidRPr="00967C8F" w:rsidSect="00A678DF">
          <w:headerReference w:type="even" r:id="rId33"/>
          <w:headerReference w:type="default" r:id="rId34"/>
          <w:footerReference w:type="default" r:id="rId35"/>
          <w:headerReference w:type="first" r:id="rId36"/>
          <w:pgSz w:w="12240" w:h="15840"/>
          <w:pgMar w:top="1134" w:right="1134" w:bottom="1134" w:left="1134" w:header="709" w:footer="709" w:gutter="0"/>
          <w:pgNumType w:start="6"/>
          <w:cols w:space="708"/>
          <w:docGrid w:linePitch="360"/>
        </w:sectPr>
      </w:pPr>
    </w:p>
    <w:p w14:paraId="7A482D04" w14:textId="78FA994E" w:rsidR="006F5CF0" w:rsidRPr="00967C8F" w:rsidRDefault="001917CC" w:rsidP="006F5CF0">
      <w:pPr>
        <w:pStyle w:val="Ttulo1"/>
        <w:rPr>
          <w:rFonts w:cs="Arial"/>
        </w:rPr>
      </w:pPr>
      <w:r w:rsidRPr="00967C8F">
        <w:rPr>
          <w:rFonts w:cs="Arial"/>
        </w:rPr>
        <w:lastRenderedPageBreak/>
        <w:t>Oport</w:t>
      </w:r>
      <w:r w:rsidR="00CA63C3">
        <w:rPr>
          <w:rFonts w:cs="Arial"/>
        </w:rPr>
        <w:t>unidades</w:t>
      </w:r>
      <w:r w:rsidRPr="00967C8F">
        <w:rPr>
          <w:rFonts w:cs="Arial"/>
        </w:rPr>
        <w:t xml:space="preserve"> de mejora (Plan de Trabajo)</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259"/>
        <w:gridCol w:w="2695"/>
        <w:gridCol w:w="3260"/>
        <w:gridCol w:w="2978"/>
        <w:gridCol w:w="2364"/>
      </w:tblGrid>
      <w:tr w:rsidR="00956982" w:rsidRPr="007D7E1C" w14:paraId="098AEE6D" w14:textId="77777777" w:rsidTr="00521781">
        <w:trPr>
          <w:trHeight w:val="1103"/>
          <w:tblHeader/>
          <w:tblCellSpacing w:w="20" w:type="dxa"/>
        </w:trPr>
        <w:tc>
          <w:tcPr>
            <w:tcW w:w="811" w:type="pct"/>
            <w:shd w:val="clear" w:color="auto" w:fill="1F497D"/>
            <w:vAlign w:val="center"/>
          </w:tcPr>
          <w:p w14:paraId="3DF3EB50" w14:textId="77777777" w:rsidR="00956982" w:rsidRPr="007D7E1C" w:rsidRDefault="00956982" w:rsidP="007D7E1C">
            <w:pPr>
              <w:spacing w:line="240" w:lineRule="atLeast"/>
              <w:jc w:val="center"/>
              <w:rPr>
                <w:rFonts w:cs="Arial"/>
                <w:color w:val="FFFFFF"/>
              </w:rPr>
            </w:pPr>
            <w:r w:rsidRPr="007D7E1C">
              <w:rPr>
                <w:rFonts w:cs="Arial"/>
                <w:color w:val="FFFFFF"/>
              </w:rPr>
              <w:t>Propuesta</w:t>
            </w:r>
          </w:p>
        </w:tc>
        <w:tc>
          <w:tcPr>
            <w:tcW w:w="979" w:type="pct"/>
            <w:shd w:val="clear" w:color="auto" w:fill="1F497D"/>
            <w:vAlign w:val="center"/>
          </w:tcPr>
          <w:p w14:paraId="51973574" w14:textId="086F7A27" w:rsidR="00956982" w:rsidRPr="007D7E1C" w:rsidRDefault="00956982" w:rsidP="007D7E1C">
            <w:pPr>
              <w:spacing w:line="240" w:lineRule="atLeast"/>
              <w:jc w:val="center"/>
              <w:rPr>
                <w:rFonts w:cs="Arial"/>
                <w:color w:val="FFFFFF"/>
              </w:rPr>
            </w:pPr>
            <w:r w:rsidRPr="007D7E1C">
              <w:rPr>
                <w:rFonts w:cs="Arial"/>
                <w:color w:val="FFFFFF"/>
              </w:rPr>
              <w:t>Oport</w:t>
            </w:r>
            <w:r w:rsidR="00CA63C3">
              <w:rPr>
                <w:rFonts w:cs="Arial"/>
                <w:color w:val="FFFFFF"/>
              </w:rPr>
              <w:t>unidades</w:t>
            </w:r>
            <w:r w:rsidRPr="007D7E1C">
              <w:rPr>
                <w:rFonts w:cs="Arial"/>
                <w:color w:val="FFFFFF"/>
              </w:rPr>
              <w:t xml:space="preserve"> de Mejora</w:t>
            </w:r>
          </w:p>
        </w:tc>
        <w:tc>
          <w:tcPr>
            <w:tcW w:w="1188" w:type="pct"/>
            <w:shd w:val="clear" w:color="auto" w:fill="1F497D"/>
            <w:vAlign w:val="center"/>
          </w:tcPr>
          <w:p w14:paraId="30EA715E" w14:textId="77777777" w:rsidR="00956982" w:rsidRPr="007D7E1C" w:rsidRDefault="00956982" w:rsidP="007D7E1C">
            <w:pPr>
              <w:spacing w:line="240" w:lineRule="atLeast"/>
              <w:jc w:val="center"/>
              <w:rPr>
                <w:rFonts w:cs="Arial"/>
                <w:color w:val="FFFFFF"/>
              </w:rPr>
            </w:pPr>
            <w:r w:rsidRPr="007D7E1C">
              <w:rPr>
                <w:rFonts w:cs="Arial"/>
                <w:color w:val="FFFFFF"/>
              </w:rPr>
              <w:t>Descripción de la Propuesta</w:t>
            </w:r>
          </w:p>
        </w:tc>
        <w:tc>
          <w:tcPr>
            <w:tcW w:w="1084" w:type="pct"/>
            <w:shd w:val="clear" w:color="auto" w:fill="1F497D"/>
            <w:vAlign w:val="center"/>
          </w:tcPr>
          <w:p w14:paraId="2D0BEEE7" w14:textId="77777777" w:rsidR="00956982" w:rsidRPr="007D7E1C" w:rsidRDefault="00956982" w:rsidP="007D7E1C">
            <w:pPr>
              <w:spacing w:line="240" w:lineRule="atLeast"/>
              <w:jc w:val="center"/>
              <w:rPr>
                <w:rFonts w:cs="Arial"/>
                <w:color w:val="FFFFFF"/>
              </w:rPr>
            </w:pPr>
            <w:r w:rsidRPr="007D7E1C">
              <w:rPr>
                <w:rFonts w:cs="Arial"/>
                <w:color w:val="FFFFFF"/>
              </w:rPr>
              <w:t>Resultados Esperados</w:t>
            </w:r>
          </w:p>
        </w:tc>
        <w:tc>
          <w:tcPr>
            <w:tcW w:w="850" w:type="pct"/>
            <w:shd w:val="clear" w:color="auto" w:fill="1F497D"/>
            <w:vAlign w:val="center"/>
          </w:tcPr>
          <w:p w14:paraId="44123513" w14:textId="77777777" w:rsidR="00956982" w:rsidRPr="007D7E1C" w:rsidRDefault="00956982" w:rsidP="007D7E1C">
            <w:pPr>
              <w:spacing w:line="240" w:lineRule="atLeast"/>
              <w:jc w:val="center"/>
              <w:rPr>
                <w:rFonts w:cs="Arial"/>
                <w:color w:val="FFFFFF"/>
              </w:rPr>
            </w:pPr>
            <w:r w:rsidRPr="007D7E1C">
              <w:rPr>
                <w:rFonts w:cs="Arial"/>
                <w:color w:val="FFFFFF"/>
              </w:rPr>
              <w:t>Responsable</w:t>
            </w:r>
          </w:p>
        </w:tc>
      </w:tr>
      <w:tr w:rsidR="00956982" w:rsidRPr="007D7E1C" w14:paraId="04F87DC9" w14:textId="77777777" w:rsidTr="00A07D47">
        <w:trPr>
          <w:trHeight w:val="636"/>
          <w:tblCellSpacing w:w="20" w:type="dxa"/>
        </w:trPr>
        <w:tc>
          <w:tcPr>
            <w:tcW w:w="811" w:type="pct"/>
          </w:tcPr>
          <w:p w14:paraId="5790EE54" w14:textId="2154EC17" w:rsidR="00956982" w:rsidRPr="00637F25" w:rsidRDefault="00A86567" w:rsidP="00637F25">
            <w:pPr>
              <w:pStyle w:val="Prrafodelista"/>
              <w:numPr>
                <w:ilvl w:val="0"/>
                <w:numId w:val="41"/>
              </w:numPr>
              <w:spacing w:line="240" w:lineRule="atLeast"/>
              <w:rPr>
                <w:sz w:val="22"/>
                <w:szCs w:val="22"/>
              </w:rPr>
            </w:pPr>
            <w:r>
              <w:rPr>
                <w:sz w:val="22"/>
                <w:szCs w:val="22"/>
              </w:rPr>
              <w:t>A</w:t>
            </w:r>
            <w:r w:rsidRPr="00F6185A">
              <w:rPr>
                <w:sz w:val="22"/>
                <w:szCs w:val="22"/>
              </w:rPr>
              <w:t>tención y revisión constante</w:t>
            </w:r>
            <w:r>
              <w:rPr>
                <w:sz w:val="22"/>
                <w:szCs w:val="22"/>
              </w:rPr>
              <w:t>, así como una r</w:t>
            </w:r>
            <w:r w:rsidR="007D63DE" w:rsidRPr="00637F25">
              <w:rPr>
                <w:sz w:val="22"/>
                <w:szCs w:val="22"/>
              </w:rPr>
              <w:t xml:space="preserve">educción de </w:t>
            </w:r>
            <w:r>
              <w:rPr>
                <w:sz w:val="22"/>
                <w:szCs w:val="22"/>
              </w:rPr>
              <w:t>las c</w:t>
            </w:r>
            <w:r w:rsidR="007D63DE" w:rsidRPr="00637F25">
              <w:rPr>
                <w:sz w:val="22"/>
                <w:szCs w:val="22"/>
              </w:rPr>
              <w:t>ausas de investigación con un estado de rezago</w:t>
            </w:r>
            <w:r w:rsidR="007D47CE" w:rsidRPr="00637F25">
              <w:rPr>
                <w:sz w:val="22"/>
                <w:szCs w:val="22"/>
              </w:rPr>
              <w:t>.</w:t>
            </w:r>
          </w:p>
        </w:tc>
        <w:tc>
          <w:tcPr>
            <w:tcW w:w="979" w:type="pct"/>
            <w:shd w:val="clear" w:color="auto" w:fill="auto"/>
          </w:tcPr>
          <w:p w14:paraId="6E13FA6F" w14:textId="662BAE4A" w:rsidR="00956982" w:rsidRPr="007D7E1C" w:rsidRDefault="007D63DE" w:rsidP="006E78EE">
            <w:pPr>
              <w:tabs>
                <w:tab w:val="left" w:pos="3146"/>
              </w:tabs>
              <w:spacing w:line="240" w:lineRule="atLeast"/>
              <w:ind w:left="142"/>
              <w:rPr>
                <w:rFonts w:cs="Arial"/>
              </w:rPr>
            </w:pPr>
            <w:r w:rsidRPr="007D7E1C">
              <w:rPr>
                <w:rFonts w:cs="Arial"/>
              </w:rPr>
              <w:t xml:space="preserve">Al 31 de </w:t>
            </w:r>
            <w:r w:rsidR="00A97368" w:rsidRPr="007D7E1C">
              <w:rPr>
                <w:rFonts w:cs="Arial"/>
              </w:rPr>
              <w:t>diciembre</w:t>
            </w:r>
            <w:r w:rsidRPr="007D7E1C">
              <w:rPr>
                <w:rFonts w:cs="Arial"/>
              </w:rPr>
              <w:t xml:space="preserve"> del 2019, </w:t>
            </w:r>
            <w:r w:rsidR="0094155F" w:rsidRPr="007D7E1C">
              <w:rPr>
                <w:rFonts w:cs="Arial"/>
              </w:rPr>
              <w:t>e</w:t>
            </w:r>
            <w:r w:rsidRPr="007D7E1C">
              <w:rPr>
                <w:rFonts w:cs="Arial"/>
              </w:rPr>
              <w:t xml:space="preserve">xistían </w:t>
            </w:r>
            <w:r w:rsidR="009D64C0">
              <w:rPr>
                <w:rFonts w:cs="Arial"/>
              </w:rPr>
              <w:t>3</w:t>
            </w:r>
            <w:r w:rsidR="006438B3">
              <w:rPr>
                <w:rFonts w:cs="Arial"/>
              </w:rPr>
              <w:t>9</w:t>
            </w:r>
            <w:r w:rsidR="000E1807" w:rsidRPr="007D7E1C">
              <w:rPr>
                <w:rFonts w:cs="Arial"/>
              </w:rPr>
              <w:t xml:space="preserve"> </w:t>
            </w:r>
            <w:r w:rsidRPr="007D7E1C">
              <w:rPr>
                <w:rFonts w:cs="Arial"/>
              </w:rPr>
              <w:t xml:space="preserve">causas de investigación con un estado de rezago, </w:t>
            </w:r>
            <w:r w:rsidR="00EF6494" w:rsidRPr="007D7E1C">
              <w:rPr>
                <w:rFonts w:cs="Arial"/>
              </w:rPr>
              <w:t xml:space="preserve">afectando las estadísticas de la </w:t>
            </w:r>
            <w:r w:rsidR="009D64C0">
              <w:rPr>
                <w:rFonts w:cs="Arial"/>
              </w:rPr>
              <w:t>Unidad</w:t>
            </w:r>
            <w:r w:rsidR="00EF6494" w:rsidRPr="007D7E1C">
              <w:rPr>
                <w:rFonts w:cs="Arial"/>
              </w:rPr>
              <w:t xml:space="preserve"> e incumpliendo con los plazos máximos establecidos por la Oficina de Planes y Operaciones de la Dirección del Organismo de Investigación Judicial, la cual establece un plazo de </w:t>
            </w:r>
            <w:r w:rsidR="00A86567" w:rsidRPr="00A86567">
              <w:rPr>
                <w:rFonts w:cs="Arial"/>
              </w:rPr>
              <w:t xml:space="preserve">120 días naturales de espera para la emisión de informe o resultado para el caso de los asuntos catalogados como de </w:t>
            </w:r>
            <w:r w:rsidR="00A86567" w:rsidRPr="00A86567">
              <w:rPr>
                <w:rFonts w:cs="Arial"/>
              </w:rPr>
              <w:lastRenderedPageBreak/>
              <w:t>sencilla complejidad, 240 días para complejidad media y/o 365 días naturales para complejidad alta (según circular 20-DG-2020  de la Dirección General del OIJ)</w:t>
            </w:r>
            <w:r w:rsidR="000E1807" w:rsidRPr="007D7E1C">
              <w:rPr>
                <w:rFonts w:cs="Arial"/>
              </w:rPr>
              <w:t xml:space="preserve">; </w:t>
            </w:r>
            <w:r w:rsidR="006438B3">
              <w:rPr>
                <w:rFonts w:cs="Arial"/>
              </w:rPr>
              <w:t xml:space="preserve">pese a lo anterior, </w:t>
            </w:r>
            <w:r w:rsidR="000E1807" w:rsidRPr="007D7E1C">
              <w:rPr>
                <w:rFonts w:cs="Arial"/>
              </w:rPr>
              <w:t xml:space="preserve">al </w:t>
            </w:r>
            <w:r w:rsidR="00A86567">
              <w:rPr>
                <w:rFonts w:cs="Arial"/>
              </w:rPr>
              <w:t>3</w:t>
            </w:r>
            <w:r w:rsidR="006438B3">
              <w:rPr>
                <w:rFonts w:cs="Arial"/>
              </w:rPr>
              <w:t>0</w:t>
            </w:r>
            <w:r w:rsidR="000E1807" w:rsidRPr="007D7E1C">
              <w:rPr>
                <w:rFonts w:cs="Arial"/>
              </w:rPr>
              <w:t xml:space="preserve"> de </w:t>
            </w:r>
            <w:r w:rsidR="006438B3">
              <w:rPr>
                <w:rFonts w:cs="Arial"/>
              </w:rPr>
              <w:t>setiembre</w:t>
            </w:r>
            <w:r w:rsidR="000E1807" w:rsidRPr="007D7E1C">
              <w:rPr>
                <w:rFonts w:cs="Arial"/>
              </w:rPr>
              <w:t xml:space="preserve"> de 2020 la cantidad de causas en rezago </w:t>
            </w:r>
            <w:r w:rsidR="006438B3">
              <w:rPr>
                <w:rFonts w:cs="Arial"/>
              </w:rPr>
              <w:t>aumentó</w:t>
            </w:r>
            <w:r w:rsidR="000E1807" w:rsidRPr="007D7E1C">
              <w:rPr>
                <w:rFonts w:cs="Arial"/>
              </w:rPr>
              <w:t xml:space="preserve"> a </w:t>
            </w:r>
            <w:r w:rsidR="006438B3">
              <w:rPr>
                <w:rFonts w:cs="Arial"/>
              </w:rPr>
              <w:t>220;</w:t>
            </w:r>
            <w:r w:rsidR="000E1807" w:rsidRPr="007D7E1C">
              <w:rPr>
                <w:rFonts w:cs="Arial"/>
              </w:rPr>
              <w:t xml:space="preserve"> es decir </w:t>
            </w:r>
            <w:r w:rsidR="006438B3">
              <w:rPr>
                <w:rFonts w:cs="Arial"/>
              </w:rPr>
              <w:t xml:space="preserve">que creció </w:t>
            </w:r>
            <w:r w:rsidR="000E1807" w:rsidRPr="007D7E1C">
              <w:rPr>
                <w:rFonts w:cs="Arial"/>
              </w:rPr>
              <w:t xml:space="preserve">en un </w:t>
            </w:r>
            <w:r w:rsidR="006438B3">
              <w:rPr>
                <w:rFonts w:cs="Arial"/>
              </w:rPr>
              <w:t>464</w:t>
            </w:r>
            <w:r w:rsidR="000E1807" w:rsidRPr="007D7E1C">
              <w:rPr>
                <w:rFonts w:cs="Arial"/>
              </w:rPr>
              <w:t xml:space="preserve">% lo cual la </w:t>
            </w:r>
            <w:r w:rsidR="006438B3">
              <w:rPr>
                <w:rFonts w:cs="Arial"/>
              </w:rPr>
              <w:t>Oficina</w:t>
            </w:r>
            <w:r w:rsidR="000E1807" w:rsidRPr="007D7E1C">
              <w:rPr>
                <w:rFonts w:cs="Arial"/>
              </w:rPr>
              <w:t xml:space="preserve"> atribuye a</w:t>
            </w:r>
            <w:r w:rsidR="006438B3">
              <w:rPr>
                <w:rFonts w:cs="Arial"/>
              </w:rPr>
              <w:t xml:space="preserve"> </w:t>
            </w:r>
            <w:r w:rsidR="000E1807" w:rsidRPr="007D7E1C">
              <w:rPr>
                <w:rFonts w:cs="Arial"/>
              </w:rPr>
              <w:t>l</w:t>
            </w:r>
            <w:r w:rsidR="006438B3">
              <w:rPr>
                <w:rFonts w:cs="Arial"/>
              </w:rPr>
              <w:t>a</w:t>
            </w:r>
            <w:r w:rsidR="000E1807" w:rsidRPr="007D7E1C">
              <w:rPr>
                <w:rFonts w:cs="Arial"/>
              </w:rPr>
              <w:t xml:space="preserve"> </w:t>
            </w:r>
            <w:r w:rsidR="006438B3">
              <w:rPr>
                <w:rFonts w:cs="Arial"/>
              </w:rPr>
              <w:t xml:space="preserve">complejidad de las causas en investigación y la afectación percibida por parte de la Oficina para su personal en cuanto a los </w:t>
            </w:r>
            <w:r w:rsidR="000E1807" w:rsidRPr="007D7E1C">
              <w:rPr>
                <w:rFonts w:cs="Arial"/>
              </w:rPr>
              <w:t xml:space="preserve">casos entrados durante el 2020 con motivo de la enfermedad Covid-19 </w:t>
            </w:r>
            <w:r w:rsidR="000E1807" w:rsidRPr="007D7E1C">
              <w:rPr>
                <w:rFonts w:cs="Arial"/>
              </w:rPr>
              <w:lastRenderedPageBreak/>
              <w:t xml:space="preserve">que provocó un impacto en </w:t>
            </w:r>
            <w:r w:rsidR="006438B3">
              <w:rPr>
                <w:rFonts w:cs="Arial"/>
              </w:rPr>
              <w:t>el personal de la Oficina</w:t>
            </w:r>
            <w:r w:rsidR="000E1807" w:rsidRPr="007D7E1C">
              <w:rPr>
                <w:rFonts w:cs="Arial"/>
              </w:rPr>
              <w:t>.</w:t>
            </w:r>
          </w:p>
        </w:tc>
        <w:tc>
          <w:tcPr>
            <w:tcW w:w="1188" w:type="pct"/>
          </w:tcPr>
          <w:p w14:paraId="0F7B6013" w14:textId="631DC683" w:rsidR="00956982" w:rsidRPr="007D7E1C" w:rsidRDefault="00A86567" w:rsidP="006E78EE">
            <w:pPr>
              <w:tabs>
                <w:tab w:val="left" w:pos="3146"/>
              </w:tabs>
              <w:spacing w:line="240" w:lineRule="atLeast"/>
              <w:ind w:left="142"/>
              <w:rPr>
                <w:rFonts w:cs="Arial"/>
                <w:lang w:val="x-none"/>
              </w:rPr>
            </w:pPr>
            <w:r w:rsidRPr="00A86567">
              <w:rPr>
                <w:rFonts w:cs="Arial"/>
              </w:rPr>
              <w:lastRenderedPageBreak/>
              <w:t xml:space="preserve">Se recomienda que la </w:t>
            </w:r>
            <w:r w:rsidR="006438B3">
              <w:rPr>
                <w:rFonts w:cs="Arial"/>
              </w:rPr>
              <w:t>Oficina</w:t>
            </w:r>
            <w:r>
              <w:rPr>
                <w:rFonts w:cs="Arial"/>
              </w:rPr>
              <w:t xml:space="preserve"> </w:t>
            </w:r>
            <w:r w:rsidRPr="00A86567">
              <w:rPr>
                <w:rFonts w:cs="Arial"/>
              </w:rPr>
              <w:t>elabore un plan remedial para la atención y disminución de las causas en rezago en donde se le dé prioridad a los asuntos de más vieja data, así como a los asuntos que por alguna situación especial requieran algún tipo de atención prioritaria, en donde las jefaturas ejerzan también una labor de supervisión semanal y establezcan sugerencias de la dirección de la investigación, así como el establecimiento de plazos para realizar las diligencias para finalizar la causa en menor tiempo.</w:t>
            </w:r>
          </w:p>
        </w:tc>
        <w:tc>
          <w:tcPr>
            <w:tcW w:w="1084" w:type="pct"/>
            <w:shd w:val="clear" w:color="auto" w:fill="auto"/>
          </w:tcPr>
          <w:p w14:paraId="4C8C0C2B" w14:textId="77777777" w:rsidR="00A86567" w:rsidRPr="00A86567" w:rsidRDefault="00A86567" w:rsidP="00A86567">
            <w:pPr>
              <w:tabs>
                <w:tab w:val="left" w:pos="3146"/>
              </w:tabs>
              <w:spacing w:line="240" w:lineRule="atLeast"/>
              <w:ind w:left="142"/>
              <w:rPr>
                <w:rFonts w:cs="Arial"/>
              </w:rPr>
            </w:pPr>
            <w:r w:rsidRPr="00A86567">
              <w:rPr>
                <w:rFonts w:cs="Arial"/>
              </w:rPr>
              <w:t>Mantener una trazabilidad y supervisión de las causas en investigación en rezago.</w:t>
            </w:r>
          </w:p>
          <w:p w14:paraId="3F7BFDE7" w14:textId="77777777" w:rsidR="00A86567" w:rsidRPr="00A86567" w:rsidRDefault="00A86567" w:rsidP="00A86567">
            <w:pPr>
              <w:tabs>
                <w:tab w:val="left" w:pos="3146"/>
              </w:tabs>
              <w:spacing w:line="240" w:lineRule="atLeast"/>
              <w:ind w:left="142"/>
              <w:rPr>
                <w:rFonts w:cs="Arial"/>
              </w:rPr>
            </w:pPr>
            <w:r w:rsidRPr="00A86567">
              <w:rPr>
                <w:rFonts w:cs="Arial"/>
              </w:rPr>
              <w:t>Disminuir los tiempos de espera.</w:t>
            </w:r>
          </w:p>
          <w:p w14:paraId="6173B695" w14:textId="697109A2" w:rsidR="00956982" w:rsidRPr="007D7E1C" w:rsidRDefault="00A86567" w:rsidP="00A86567">
            <w:pPr>
              <w:tabs>
                <w:tab w:val="left" w:pos="3146"/>
              </w:tabs>
              <w:spacing w:line="240" w:lineRule="atLeast"/>
              <w:ind w:left="142"/>
              <w:rPr>
                <w:rFonts w:cs="Arial"/>
              </w:rPr>
            </w:pPr>
            <w:r w:rsidRPr="00A86567">
              <w:rPr>
                <w:rFonts w:cs="Arial"/>
              </w:rPr>
              <w:t>No contar con causas en rezago, o como mínimo disminuir la cantidad de causas en rezago al mínimo posible.</w:t>
            </w:r>
          </w:p>
        </w:tc>
        <w:tc>
          <w:tcPr>
            <w:tcW w:w="850" w:type="pct"/>
            <w:shd w:val="clear" w:color="auto" w:fill="auto"/>
            <w:noWrap/>
          </w:tcPr>
          <w:p w14:paraId="1AB45104" w14:textId="3BD42021" w:rsidR="00A86567" w:rsidRPr="00A86567" w:rsidRDefault="00A86567" w:rsidP="00A86567">
            <w:pPr>
              <w:tabs>
                <w:tab w:val="left" w:pos="3146"/>
              </w:tabs>
              <w:spacing w:line="240" w:lineRule="atLeast"/>
              <w:ind w:left="142"/>
              <w:rPr>
                <w:rFonts w:cs="Arial"/>
              </w:rPr>
            </w:pPr>
            <w:r w:rsidRPr="00A86567">
              <w:rPr>
                <w:rFonts w:cs="Arial"/>
              </w:rPr>
              <w:t xml:space="preserve">Equipo de mejora continua de la </w:t>
            </w:r>
            <w:r w:rsidR="006438B3">
              <w:rPr>
                <w:rFonts w:cs="Arial"/>
              </w:rPr>
              <w:t>Oficina Regional del OIJ de Osa</w:t>
            </w:r>
            <w:r w:rsidRPr="00A86567">
              <w:rPr>
                <w:rFonts w:cs="Arial"/>
              </w:rPr>
              <w:t>.</w:t>
            </w:r>
          </w:p>
          <w:p w14:paraId="6B5DB513" w14:textId="73483C1B" w:rsidR="00EF6494" w:rsidRPr="007D7E1C" w:rsidRDefault="00A86567" w:rsidP="00A86567">
            <w:pPr>
              <w:tabs>
                <w:tab w:val="left" w:pos="3146"/>
              </w:tabs>
              <w:spacing w:line="240" w:lineRule="atLeast"/>
              <w:ind w:left="142"/>
              <w:rPr>
                <w:rFonts w:cs="Arial"/>
              </w:rPr>
            </w:pPr>
            <w:r w:rsidRPr="00A86567">
              <w:rPr>
                <w:rFonts w:cs="Arial"/>
              </w:rPr>
              <w:t>Oficina de Planes y Operaciones</w:t>
            </w:r>
            <w:r w:rsidR="0013006A" w:rsidRPr="007D7E1C">
              <w:rPr>
                <w:rFonts w:cs="Arial"/>
              </w:rPr>
              <w:t>.</w:t>
            </w:r>
          </w:p>
        </w:tc>
      </w:tr>
      <w:tr w:rsidR="00F33FE8" w:rsidRPr="007D7E1C" w14:paraId="6C685EBF" w14:textId="77777777" w:rsidTr="006E78EE">
        <w:trPr>
          <w:trHeight w:val="541"/>
          <w:tblCellSpacing w:w="20" w:type="dxa"/>
        </w:trPr>
        <w:tc>
          <w:tcPr>
            <w:tcW w:w="811" w:type="pct"/>
          </w:tcPr>
          <w:p w14:paraId="5BA6E211" w14:textId="350FADC1" w:rsidR="00F33FE8" w:rsidRPr="00637F25" w:rsidRDefault="00F33FE8" w:rsidP="00637F25">
            <w:pPr>
              <w:pStyle w:val="Prrafodelista"/>
              <w:numPr>
                <w:ilvl w:val="0"/>
                <w:numId w:val="41"/>
              </w:numPr>
              <w:spacing w:line="240" w:lineRule="atLeast"/>
              <w:rPr>
                <w:sz w:val="22"/>
                <w:szCs w:val="22"/>
              </w:rPr>
            </w:pPr>
            <w:r w:rsidRPr="00F33FE8">
              <w:rPr>
                <w:sz w:val="22"/>
                <w:szCs w:val="22"/>
              </w:rPr>
              <w:lastRenderedPageBreak/>
              <w:t>Uso correcto del sistema electrónico “Expediente Criminal Único”</w:t>
            </w:r>
            <w:r w:rsidR="0052748C">
              <w:rPr>
                <w:sz w:val="22"/>
                <w:szCs w:val="22"/>
              </w:rPr>
              <w:t>.</w:t>
            </w:r>
          </w:p>
        </w:tc>
        <w:tc>
          <w:tcPr>
            <w:tcW w:w="979" w:type="pct"/>
            <w:shd w:val="clear" w:color="auto" w:fill="auto"/>
          </w:tcPr>
          <w:p w14:paraId="2C3B93DF" w14:textId="0FAAA951" w:rsidR="00F33FE8" w:rsidRPr="00637F25" w:rsidRDefault="00F33FE8" w:rsidP="006E78EE">
            <w:pPr>
              <w:tabs>
                <w:tab w:val="left" w:pos="3146"/>
              </w:tabs>
              <w:spacing w:line="240" w:lineRule="atLeast"/>
              <w:ind w:left="142"/>
              <w:rPr>
                <w:rFonts w:cs="Arial"/>
                <w:bCs/>
              </w:rPr>
            </w:pPr>
            <w:r w:rsidRPr="00F33FE8">
              <w:rPr>
                <w:rFonts w:cs="Arial"/>
                <w:bCs/>
              </w:rPr>
              <w:t xml:space="preserve">Consultadas las bases de datos de la Oficina de Planes y Operaciones de la Dirección General del Organismo de Investigación Judicial (entidad encargada entre otras cosas, de la recopilación de datos históricos estadísticos de las oficinas del OIJ) y comparadas con las oficinas del OIJ, se han detectado diferencias o incongruencias en la información, aspecto que podría estar asociado a un uso </w:t>
            </w:r>
            <w:r w:rsidRPr="00F33FE8">
              <w:rPr>
                <w:rFonts w:cs="Arial"/>
                <w:bCs/>
              </w:rPr>
              <w:lastRenderedPageBreak/>
              <w:t>incorrecto o incompleto de las variables a completar por la oficina, en el sistema electrónico denominado “Expediente Criminal Único”. Cabe indicar que este sistema es de reciente implementación (enero de 2020).</w:t>
            </w:r>
          </w:p>
        </w:tc>
        <w:tc>
          <w:tcPr>
            <w:tcW w:w="1188" w:type="pct"/>
          </w:tcPr>
          <w:p w14:paraId="6BE0453E" w14:textId="55995D8D" w:rsidR="00F33FE8" w:rsidRPr="00F33FE8" w:rsidRDefault="00F33FE8" w:rsidP="00F33FE8">
            <w:pPr>
              <w:tabs>
                <w:tab w:val="left" w:pos="3146"/>
              </w:tabs>
              <w:spacing w:line="240" w:lineRule="atLeast"/>
              <w:ind w:left="0"/>
              <w:rPr>
                <w:rFonts w:cs="Arial"/>
              </w:rPr>
            </w:pPr>
            <w:r w:rsidRPr="00F33FE8">
              <w:rPr>
                <w:rFonts w:cs="Arial"/>
              </w:rPr>
              <w:lastRenderedPageBreak/>
              <w:t xml:space="preserve">Se recomienda a </w:t>
            </w:r>
            <w:r>
              <w:rPr>
                <w:rFonts w:cs="Arial"/>
              </w:rPr>
              <w:t xml:space="preserve">la </w:t>
            </w:r>
            <w:r w:rsidR="006438B3">
              <w:rPr>
                <w:rFonts w:cs="Arial"/>
              </w:rPr>
              <w:t>Oficina</w:t>
            </w:r>
            <w:r>
              <w:rPr>
                <w:rFonts w:cs="Arial"/>
              </w:rPr>
              <w:t xml:space="preserve"> </w:t>
            </w:r>
            <w:r w:rsidRPr="00F33FE8">
              <w:rPr>
                <w:rFonts w:cs="Arial"/>
              </w:rPr>
              <w:t xml:space="preserve">del OIJ: </w:t>
            </w:r>
          </w:p>
          <w:p w14:paraId="0008B9FB" w14:textId="77777777" w:rsidR="00F33FE8" w:rsidRPr="00F33FE8" w:rsidRDefault="00F33FE8" w:rsidP="00F33FE8">
            <w:pPr>
              <w:tabs>
                <w:tab w:val="left" w:pos="3146"/>
              </w:tabs>
              <w:spacing w:line="240" w:lineRule="atLeast"/>
              <w:ind w:left="0"/>
              <w:rPr>
                <w:rFonts w:cs="Arial"/>
              </w:rPr>
            </w:pPr>
            <w:r w:rsidRPr="00F33FE8">
              <w:rPr>
                <w:rFonts w:cs="Arial"/>
              </w:rPr>
              <w:t>1)    Poner especial atención y cautela en la forma y la manera en la que se incluye la información en el sistema “Expediente Criminal Único” (tanto para el área de Investigación como para las áreas o Unidades de Cárceles), en aras de alimentar el sistema con la información real y correspondiente a cada caso, en las variables que se requiere, evitando dejar espacios vacíos.</w:t>
            </w:r>
          </w:p>
          <w:p w14:paraId="04A4A8DC" w14:textId="74D4FDE2" w:rsidR="00F33FE8" w:rsidRPr="00637F25" w:rsidRDefault="00F33FE8" w:rsidP="00F33FE8">
            <w:pPr>
              <w:tabs>
                <w:tab w:val="left" w:pos="3146"/>
              </w:tabs>
              <w:spacing w:line="240" w:lineRule="atLeast"/>
              <w:ind w:left="0"/>
              <w:rPr>
                <w:rFonts w:cs="Arial"/>
              </w:rPr>
            </w:pPr>
            <w:r w:rsidRPr="00F33FE8">
              <w:rPr>
                <w:rFonts w:cs="Arial"/>
              </w:rPr>
              <w:lastRenderedPageBreak/>
              <w:t>2)    De acuerdo con criterio externado por personal de la oficina, se considera necesario refrescar mediante una capacitación la forma correcta de alimentar el sistema “Expediente Criminal Único”, por lo cual, el equipo de Mejora deberá coordinar con la Oficina de Planes y Operaciones de la Dirección General del OIJ, una nueva capacitación en el uso correcto del sistema.</w:t>
            </w:r>
          </w:p>
        </w:tc>
        <w:tc>
          <w:tcPr>
            <w:tcW w:w="1084" w:type="pct"/>
            <w:shd w:val="clear" w:color="auto" w:fill="auto"/>
          </w:tcPr>
          <w:p w14:paraId="0E71DB9A" w14:textId="77777777" w:rsidR="00F33FE8" w:rsidRPr="00F33FE8" w:rsidRDefault="00F33FE8" w:rsidP="00F33FE8">
            <w:pPr>
              <w:tabs>
                <w:tab w:val="left" w:pos="3146"/>
              </w:tabs>
              <w:spacing w:line="240" w:lineRule="atLeast"/>
              <w:ind w:left="142"/>
              <w:rPr>
                <w:rFonts w:cs="Arial"/>
              </w:rPr>
            </w:pPr>
            <w:r w:rsidRPr="00F33FE8">
              <w:rPr>
                <w:rFonts w:cs="Arial"/>
              </w:rPr>
              <w:lastRenderedPageBreak/>
              <w:t>1)    Auto empoderamiento de la oficina, en el uso diario y alimentación de la información en el sistema Expediente Criminal Único.</w:t>
            </w:r>
          </w:p>
          <w:p w14:paraId="3BEEA10A" w14:textId="586DB1C7" w:rsidR="00F33FE8" w:rsidRPr="00637F25" w:rsidRDefault="00F33FE8" w:rsidP="00F33FE8">
            <w:pPr>
              <w:tabs>
                <w:tab w:val="left" w:pos="3146"/>
              </w:tabs>
              <w:spacing w:line="240" w:lineRule="atLeast"/>
              <w:ind w:left="142"/>
              <w:rPr>
                <w:rFonts w:cs="Arial"/>
              </w:rPr>
            </w:pPr>
            <w:r w:rsidRPr="00F33FE8">
              <w:rPr>
                <w:rFonts w:cs="Arial"/>
              </w:rPr>
              <w:t>2)    Contar con un sistema electrónico de información y base de datos sólida, y poder tener la certeza de que la información que le llega a la Oficina de Planes y Operaciones del OIJ es completamente fidedigna y un reflejo real de la carga laboral que desarrolla la oficina</w:t>
            </w:r>
            <w:r w:rsidR="002674AF">
              <w:rPr>
                <w:rFonts w:cs="Arial"/>
              </w:rPr>
              <w:t>.</w:t>
            </w:r>
          </w:p>
        </w:tc>
        <w:tc>
          <w:tcPr>
            <w:tcW w:w="850" w:type="pct"/>
            <w:shd w:val="clear" w:color="auto" w:fill="auto"/>
            <w:noWrap/>
          </w:tcPr>
          <w:p w14:paraId="675FA0DF" w14:textId="42AF09CC" w:rsidR="00F33FE8" w:rsidRPr="00F33FE8" w:rsidRDefault="00F33FE8" w:rsidP="00F33FE8">
            <w:pPr>
              <w:tabs>
                <w:tab w:val="left" w:pos="3146"/>
              </w:tabs>
              <w:spacing w:line="240" w:lineRule="atLeast"/>
              <w:ind w:left="142"/>
              <w:rPr>
                <w:rFonts w:cs="Arial"/>
              </w:rPr>
            </w:pPr>
            <w:r w:rsidRPr="00F33FE8">
              <w:rPr>
                <w:rFonts w:cs="Arial"/>
              </w:rPr>
              <w:t xml:space="preserve">Equipo de Mejora de Procesos de </w:t>
            </w:r>
            <w:r>
              <w:rPr>
                <w:rFonts w:cs="Arial"/>
              </w:rPr>
              <w:t xml:space="preserve">la </w:t>
            </w:r>
            <w:r w:rsidR="006438B3">
              <w:rPr>
                <w:rFonts w:cs="Arial"/>
              </w:rPr>
              <w:t>Oficina Regional del OIJ de Osa</w:t>
            </w:r>
            <w:r w:rsidRPr="00F33FE8">
              <w:rPr>
                <w:rFonts w:cs="Arial"/>
              </w:rPr>
              <w:t>.</w:t>
            </w:r>
          </w:p>
          <w:p w14:paraId="4CA4E169" w14:textId="7D3D25DF" w:rsidR="00F33FE8" w:rsidRPr="00637F25" w:rsidRDefault="00F33FE8" w:rsidP="00F33FE8">
            <w:pPr>
              <w:tabs>
                <w:tab w:val="left" w:pos="3146"/>
              </w:tabs>
              <w:spacing w:line="240" w:lineRule="atLeast"/>
              <w:ind w:left="142"/>
              <w:rPr>
                <w:rFonts w:cs="Arial"/>
              </w:rPr>
            </w:pPr>
            <w:r w:rsidRPr="00F33FE8">
              <w:rPr>
                <w:rFonts w:cs="Arial"/>
              </w:rPr>
              <w:t>Oficina de Planes y Operaciones de la Dirección General del Organismo de Investigación Judicial.</w:t>
            </w:r>
          </w:p>
        </w:tc>
      </w:tr>
      <w:tr w:rsidR="00F33FE8" w:rsidRPr="007D7E1C" w14:paraId="66494C91" w14:textId="77777777" w:rsidTr="006E78EE">
        <w:trPr>
          <w:trHeight w:val="541"/>
          <w:tblCellSpacing w:w="20" w:type="dxa"/>
        </w:trPr>
        <w:tc>
          <w:tcPr>
            <w:tcW w:w="811" w:type="pct"/>
          </w:tcPr>
          <w:p w14:paraId="7B07AAE9" w14:textId="72DD7648" w:rsidR="00F33FE8" w:rsidRPr="00637F25" w:rsidRDefault="00F33FE8" w:rsidP="00637F25">
            <w:pPr>
              <w:pStyle w:val="Prrafodelista"/>
              <w:numPr>
                <w:ilvl w:val="0"/>
                <w:numId w:val="41"/>
              </w:numPr>
              <w:spacing w:line="240" w:lineRule="atLeast"/>
              <w:rPr>
                <w:sz w:val="22"/>
                <w:szCs w:val="22"/>
              </w:rPr>
            </w:pPr>
            <w:r w:rsidRPr="00F33FE8">
              <w:rPr>
                <w:sz w:val="22"/>
                <w:szCs w:val="22"/>
              </w:rPr>
              <w:t>Mejorar la trazabilidad y supervisión de las diligencias de colaboración</w:t>
            </w:r>
            <w:r w:rsidR="0052748C">
              <w:rPr>
                <w:sz w:val="22"/>
                <w:szCs w:val="22"/>
              </w:rPr>
              <w:t>.</w:t>
            </w:r>
            <w:r w:rsidRPr="00F33FE8">
              <w:rPr>
                <w:sz w:val="22"/>
                <w:szCs w:val="22"/>
              </w:rPr>
              <w:t xml:space="preserve"> </w:t>
            </w:r>
          </w:p>
        </w:tc>
        <w:tc>
          <w:tcPr>
            <w:tcW w:w="979" w:type="pct"/>
            <w:shd w:val="clear" w:color="auto" w:fill="auto"/>
          </w:tcPr>
          <w:p w14:paraId="7034B1A4" w14:textId="533A57E8" w:rsidR="00F33FE8" w:rsidRPr="00637F25" w:rsidRDefault="00F33FE8" w:rsidP="006E78EE">
            <w:pPr>
              <w:tabs>
                <w:tab w:val="left" w:pos="3146"/>
              </w:tabs>
              <w:spacing w:line="240" w:lineRule="atLeast"/>
              <w:ind w:left="142"/>
              <w:rPr>
                <w:rFonts w:cs="Arial"/>
                <w:bCs/>
              </w:rPr>
            </w:pPr>
            <w:r w:rsidRPr="00F33FE8">
              <w:rPr>
                <w:rFonts w:cs="Arial"/>
                <w:bCs/>
              </w:rPr>
              <w:t xml:space="preserve">Se evidencia que existen ocasiones donde debido a la priorización de algunos trámites, como lo son las investigaciones mismas, se generan atrasos en el cumplimiento por parte </w:t>
            </w:r>
            <w:r w:rsidRPr="00F33FE8">
              <w:rPr>
                <w:rFonts w:cs="Arial"/>
                <w:bCs/>
              </w:rPr>
              <w:lastRenderedPageBreak/>
              <w:t>de la oficina</w:t>
            </w:r>
            <w:r>
              <w:rPr>
                <w:rFonts w:cs="Arial"/>
                <w:bCs/>
              </w:rPr>
              <w:t xml:space="preserve"> o </w:t>
            </w:r>
            <w:r w:rsidR="009D64C0">
              <w:rPr>
                <w:rFonts w:cs="Arial"/>
                <w:bCs/>
              </w:rPr>
              <w:t>Unidad</w:t>
            </w:r>
            <w:r w:rsidRPr="00F33FE8">
              <w:rPr>
                <w:rFonts w:cs="Arial"/>
                <w:bCs/>
              </w:rPr>
              <w:t>, en cuanto a la realización de diligencias de colaboración, lo cual genera un efecto de retraso en el avance de las causas judiciales.</w:t>
            </w:r>
          </w:p>
        </w:tc>
        <w:tc>
          <w:tcPr>
            <w:tcW w:w="1188" w:type="pct"/>
          </w:tcPr>
          <w:p w14:paraId="308FCA4E" w14:textId="24A7661C" w:rsidR="00F33FE8" w:rsidRPr="00637F25" w:rsidRDefault="00F33FE8" w:rsidP="006E78EE">
            <w:pPr>
              <w:tabs>
                <w:tab w:val="left" w:pos="3146"/>
              </w:tabs>
              <w:spacing w:line="240" w:lineRule="atLeast"/>
              <w:ind w:left="0"/>
              <w:rPr>
                <w:rFonts w:cs="Arial"/>
              </w:rPr>
            </w:pPr>
            <w:r w:rsidRPr="00F33FE8">
              <w:rPr>
                <w:rFonts w:cs="Arial"/>
              </w:rPr>
              <w:lastRenderedPageBreak/>
              <w:t xml:space="preserve">Establecer y fomentar un canal de comunicación, control y seguimiento semanal entre la persona Coordinadora de las y los Investigadores, para la efectiva realización de las diversas diligencias de colaboración, con el debido tiempo requerido para cada </w:t>
            </w:r>
            <w:r w:rsidRPr="00F33FE8">
              <w:rPr>
                <w:rFonts w:cs="Arial"/>
              </w:rPr>
              <w:lastRenderedPageBreak/>
              <w:t>una de ellas, y así optimizar los recursos institucionales implícitos en la efectiva realización de las diligencias de colaboración. Todo lo anterior con la finalidad de no generar atrasos o cuellos de botella en cuanto a la cantidad de diligencias de colaboración pendientes de realización con que cuenta la oficina.</w:t>
            </w:r>
          </w:p>
        </w:tc>
        <w:tc>
          <w:tcPr>
            <w:tcW w:w="1084" w:type="pct"/>
            <w:shd w:val="clear" w:color="auto" w:fill="auto"/>
          </w:tcPr>
          <w:p w14:paraId="1750D134" w14:textId="6E38798D" w:rsidR="00F33FE8" w:rsidRPr="00637F25" w:rsidRDefault="00B51357" w:rsidP="00F33FE8">
            <w:pPr>
              <w:tabs>
                <w:tab w:val="left" w:pos="3146"/>
              </w:tabs>
              <w:spacing w:line="240" w:lineRule="atLeast"/>
              <w:ind w:left="142"/>
              <w:rPr>
                <w:rFonts w:cs="Arial"/>
              </w:rPr>
            </w:pPr>
            <w:r w:rsidRPr="00B51357">
              <w:rPr>
                <w:rFonts w:cs="Arial"/>
              </w:rPr>
              <w:lastRenderedPageBreak/>
              <w:t xml:space="preserve">Maximización del tiempo y de los diversos recursos institucionales para la efectiva realización de todas las diligencias de colaboración que diariamente se solicitan </w:t>
            </w:r>
            <w:r w:rsidRPr="00B51357">
              <w:rPr>
                <w:rFonts w:cs="Arial"/>
              </w:rPr>
              <w:lastRenderedPageBreak/>
              <w:t>entre todas las oficinas del OIJ del país.</w:t>
            </w:r>
          </w:p>
        </w:tc>
        <w:tc>
          <w:tcPr>
            <w:tcW w:w="850" w:type="pct"/>
            <w:shd w:val="clear" w:color="auto" w:fill="auto"/>
            <w:noWrap/>
          </w:tcPr>
          <w:p w14:paraId="12767A94" w14:textId="3771BB7D" w:rsidR="00F33FE8" w:rsidRPr="00637F25" w:rsidRDefault="00F33FE8" w:rsidP="006E78EE">
            <w:pPr>
              <w:tabs>
                <w:tab w:val="left" w:pos="3146"/>
              </w:tabs>
              <w:spacing w:line="240" w:lineRule="atLeast"/>
              <w:ind w:left="142"/>
              <w:rPr>
                <w:rFonts w:cs="Arial"/>
              </w:rPr>
            </w:pPr>
            <w:r w:rsidRPr="00F33FE8">
              <w:rPr>
                <w:rFonts w:cs="Arial"/>
              </w:rPr>
              <w:lastRenderedPageBreak/>
              <w:t xml:space="preserve">Equipo de Mejora de Procesos de </w:t>
            </w:r>
            <w:r w:rsidR="00B51357">
              <w:rPr>
                <w:rFonts w:cs="Arial"/>
              </w:rPr>
              <w:t xml:space="preserve">la </w:t>
            </w:r>
            <w:r w:rsidR="006438B3">
              <w:rPr>
                <w:rFonts w:cs="Arial"/>
              </w:rPr>
              <w:t>Oficina Regional del OIJ de Osa</w:t>
            </w:r>
            <w:r w:rsidRPr="00F33FE8">
              <w:rPr>
                <w:rFonts w:cs="Arial"/>
              </w:rPr>
              <w:t>.</w:t>
            </w:r>
          </w:p>
        </w:tc>
      </w:tr>
      <w:tr w:rsidR="00F33FE8" w:rsidRPr="007D7E1C" w14:paraId="787C94B3" w14:textId="77777777" w:rsidTr="00A07D47">
        <w:trPr>
          <w:trHeight w:val="4054"/>
          <w:tblCellSpacing w:w="20" w:type="dxa"/>
        </w:trPr>
        <w:tc>
          <w:tcPr>
            <w:tcW w:w="811" w:type="pct"/>
          </w:tcPr>
          <w:p w14:paraId="2B371D82" w14:textId="0C745C31" w:rsidR="00F33FE8" w:rsidRPr="00637F25" w:rsidRDefault="00B51357" w:rsidP="00637F25">
            <w:pPr>
              <w:pStyle w:val="Prrafodelista"/>
              <w:numPr>
                <w:ilvl w:val="0"/>
                <w:numId w:val="41"/>
              </w:numPr>
              <w:spacing w:line="240" w:lineRule="atLeast"/>
              <w:rPr>
                <w:sz w:val="22"/>
                <w:szCs w:val="22"/>
              </w:rPr>
            </w:pPr>
            <w:r w:rsidRPr="00B51357">
              <w:rPr>
                <w:sz w:val="22"/>
                <w:szCs w:val="22"/>
              </w:rPr>
              <w:lastRenderedPageBreak/>
              <w:t>Desarrollo de un procedimiento para la debida atención y respuesta rápida de Órdenes de Captura.</w:t>
            </w:r>
          </w:p>
        </w:tc>
        <w:tc>
          <w:tcPr>
            <w:tcW w:w="979" w:type="pct"/>
            <w:shd w:val="clear" w:color="auto" w:fill="auto"/>
          </w:tcPr>
          <w:p w14:paraId="7C73D392" w14:textId="0F8ACF41" w:rsidR="00F33FE8" w:rsidRPr="00637F25" w:rsidRDefault="00B51357" w:rsidP="006E78EE">
            <w:pPr>
              <w:tabs>
                <w:tab w:val="left" w:pos="3146"/>
              </w:tabs>
              <w:spacing w:line="240" w:lineRule="atLeast"/>
              <w:ind w:left="142"/>
              <w:rPr>
                <w:rFonts w:cs="Arial"/>
                <w:bCs/>
              </w:rPr>
            </w:pPr>
            <w:r w:rsidRPr="00B51357">
              <w:rPr>
                <w:rFonts w:cs="Arial"/>
                <w:bCs/>
              </w:rPr>
              <w:t>En ocasiones, sobre la atención o respuesta que se le brinda a la atención de las órdenes de capturas y su debida contestación, se presentan atrasos por parte de las oficinas del OIJ, lo cual puede generar diferentes afectaciones tal es el caso de peligro de fuga, atrasos en la tramitación de los procesos, entre otros.</w:t>
            </w:r>
          </w:p>
        </w:tc>
        <w:tc>
          <w:tcPr>
            <w:tcW w:w="1188" w:type="pct"/>
          </w:tcPr>
          <w:p w14:paraId="65281114" w14:textId="77777777" w:rsidR="00B51357" w:rsidRPr="00B51357" w:rsidRDefault="00B51357" w:rsidP="00B51357">
            <w:pPr>
              <w:tabs>
                <w:tab w:val="left" w:pos="3146"/>
              </w:tabs>
              <w:spacing w:line="240" w:lineRule="atLeast"/>
              <w:ind w:left="0"/>
              <w:rPr>
                <w:rFonts w:cs="Arial"/>
              </w:rPr>
            </w:pPr>
            <w:r w:rsidRPr="00B51357">
              <w:rPr>
                <w:rFonts w:cs="Arial"/>
              </w:rPr>
              <w:t>Desarrollar un procedimiento interno para la valoración de las ordenes de capturas confeccionadas por los despachos judiciales según su prioridad. Además, elaborar un memorándum que explica el ABC de los trámites de investigación de las ordenes de capturas a fin de que todo el personal a cargo tenga claridad sobre los procedimientos adecuados a seguir para el resultado positivo o la atención adecuada de las órdenes de captura.</w:t>
            </w:r>
          </w:p>
          <w:p w14:paraId="028895F5" w14:textId="7B587C7A" w:rsidR="00F33FE8" w:rsidRPr="00637F25" w:rsidRDefault="00B51357" w:rsidP="00B51357">
            <w:pPr>
              <w:tabs>
                <w:tab w:val="left" w:pos="3146"/>
              </w:tabs>
              <w:spacing w:line="240" w:lineRule="atLeast"/>
              <w:ind w:left="0"/>
              <w:rPr>
                <w:rFonts w:cs="Arial"/>
              </w:rPr>
            </w:pPr>
            <w:r w:rsidRPr="00B51357">
              <w:rPr>
                <w:rFonts w:cs="Arial"/>
              </w:rPr>
              <w:t xml:space="preserve">De esta manera, mensualmente, la persona encargada administrativa de las órdenes de captura aplica los filtros para notificar la cantidad de órdenes de </w:t>
            </w:r>
            <w:r w:rsidRPr="00B51357">
              <w:rPr>
                <w:rFonts w:cs="Arial"/>
              </w:rPr>
              <w:lastRenderedPageBreak/>
              <w:t>capturas que se encuentran activas y pendientes. Y todos los lunes, se realiza una reunión de retroalimentación con el personal de investigación, los coordinadores y la jefatura, donde se analizan las órdenes de capturas y se supervisa la aplicación efectiva del procedimiento propuesto.</w:t>
            </w:r>
          </w:p>
        </w:tc>
        <w:tc>
          <w:tcPr>
            <w:tcW w:w="1084" w:type="pct"/>
            <w:shd w:val="clear" w:color="auto" w:fill="auto"/>
          </w:tcPr>
          <w:p w14:paraId="59177EFF" w14:textId="5DB9DF6E" w:rsidR="00B51357" w:rsidRPr="00B51357" w:rsidRDefault="00B51357" w:rsidP="00B51357">
            <w:pPr>
              <w:tabs>
                <w:tab w:val="left" w:pos="3146"/>
              </w:tabs>
              <w:spacing w:line="240" w:lineRule="atLeast"/>
              <w:ind w:left="142"/>
              <w:rPr>
                <w:rFonts w:cs="Arial"/>
              </w:rPr>
            </w:pPr>
            <w:r w:rsidRPr="00B51357">
              <w:rPr>
                <w:rFonts w:cs="Arial"/>
              </w:rPr>
              <w:lastRenderedPageBreak/>
              <w:t>· El buen control administrativo de ingreso de las órdenes de capturas.</w:t>
            </w:r>
          </w:p>
          <w:p w14:paraId="756FE755" w14:textId="77777777" w:rsidR="00B51357" w:rsidRPr="00B51357" w:rsidRDefault="00B51357" w:rsidP="00B51357">
            <w:pPr>
              <w:tabs>
                <w:tab w:val="left" w:pos="3146"/>
              </w:tabs>
              <w:spacing w:line="240" w:lineRule="atLeast"/>
              <w:ind w:left="142"/>
              <w:rPr>
                <w:rFonts w:cs="Arial"/>
              </w:rPr>
            </w:pPr>
            <w:r w:rsidRPr="00B51357">
              <w:rPr>
                <w:rFonts w:cs="Arial"/>
              </w:rPr>
              <w:t>· Mejorar la supervisión de las órdenes de capturas por medio de la jefatura.</w:t>
            </w:r>
          </w:p>
          <w:p w14:paraId="610A9AE4" w14:textId="77777777" w:rsidR="00B51357" w:rsidRPr="00B51357" w:rsidRDefault="00B51357" w:rsidP="00B51357">
            <w:pPr>
              <w:tabs>
                <w:tab w:val="left" w:pos="3146"/>
              </w:tabs>
              <w:spacing w:line="240" w:lineRule="atLeast"/>
              <w:ind w:left="142"/>
              <w:rPr>
                <w:rFonts w:cs="Arial"/>
              </w:rPr>
            </w:pPr>
            <w:r w:rsidRPr="00B51357">
              <w:rPr>
                <w:rFonts w:cs="Arial"/>
              </w:rPr>
              <w:t>·   Realización de reuniones semanales, para unificar criterios para la búsqueda de las personas requerida (se sugiere realizar mínimo una reunión semanal).</w:t>
            </w:r>
          </w:p>
          <w:p w14:paraId="6EE51622" w14:textId="77777777" w:rsidR="00B51357" w:rsidRPr="00B51357" w:rsidRDefault="00B51357" w:rsidP="00B51357">
            <w:pPr>
              <w:tabs>
                <w:tab w:val="left" w:pos="3146"/>
              </w:tabs>
              <w:spacing w:line="240" w:lineRule="atLeast"/>
              <w:ind w:left="142"/>
              <w:rPr>
                <w:rFonts w:cs="Arial"/>
              </w:rPr>
            </w:pPr>
            <w:r w:rsidRPr="00B51357">
              <w:rPr>
                <w:rFonts w:cs="Arial"/>
              </w:rPr>
              <w:t>· Elimina el rezago institucional.</w:t>
            </w:r>
          </w:p>
          <w:p w14:paraId="658F1979" w14:textId="77777777" w:rsidR="00B51357" w:rsidRPr="00B51357" w:rsidRDefault="00B51357" w:rsidP="00B51357">
            <w:pPr>
              <w:tabs>
                <w:tab w:val="left" w:pos="3146"/>
              </w:tabs>
              <w:spacing w:line="240" w:lineRule="atLeast"/>
              <w:ind w:left="142"/>
              <w:rPr>
                <w:rFonts w:cs="Arial"/>
              </w:rPr>
            </w:pPr>
            <w:r w:rsidRPr="00B51357">
              <w:rPr>
                <w:rFonts w:cs="Arial"/>
              </w:rPr>
              <w:t>· Se atiende con celeridad la orden de captura.</w:t>
            </w:r>
          </w:p>
          <w:p w14:paraId="3DD1325D" w14:textId="77777777" w:rsidR="00B51357" w:rsidRPr="00B51357" w:rsidRDefault="00B51357" w:rsidP="00B51357">
            <w:pPr>
              <w:tabs>
                <w:tab w:val="left" w:pos="3146"/>
              </w:tabs>
              <w:spacing w:line="240" w:lineRule="atLeast"/>
              <w:ind w:left="142"/>
              <w:rPr>
                <w:rFonts w:cs="Arial"/>
              </w:rPr>
            </w:pPr>
            <w:r w:rsidRPr="00B51357">
              <w:rPr>
                <w:rFonts w:cs="Arial"/>
              </w:rPr>
              <w:lastRenderedPageBreak/>
              <w:t>· Respuesta más rápida tanto al usuario interno como externo.</w:t>
            </w:r>
          </w:p>
          <w:p w14:paraId="1D85F9D8" w14:textId="77777777" w:rsidR="00B51357" w:rsidRPr="00B51357" w:rsidRDefault="00B51357" w:rsidP="00B51357">
            <w:pPr>
              <w:tabs>
                <w:tab w:val="left" w:pos="3146"/>
              </w:tabs>
              <w:spacing w:line="240" w:lineRule="atLeast"/>
              <w:ind w:left="142"/>
              <w:rPr>
                <w:rFonts w:cs="Arial"/>
              </w:rPr>
            </w:pPr>
            <w:r w:rsidRPr="00B51357">
              <w:rPr>
                <w:rFonts w:cs="Arial"/>
              </w:rPr>
              <w:t>· Se persigue el principio de justicia pronta y cumplida.</w:t>
            </w:r>
          </w:p>
          <w:p w14:paraId="37CEA810" w14:textId="77777777" w:rsidR="00B51357" w:rsidRPr="00B51357" w:rsidRDefault="00B51357" w:rsidP="00B51357">
            <w:pPr>
              <w:tabs>
                <w:tab w:val="left" w:pos="3146"/>
              </w:tabs>
              <w:spacing w:line="240" w:lineRule="atLeast"/>
              <w:ind w:left="142"/>
              <w:rPr>
                <w:rFonts w:cs="Arial"/>
              </w:rPr>
            </w:pPr>
            <w:r w:rsidRPr="00B51357">
              <w:rPr>
                <w:rFonts w:cs="Arial"/>
              </w:rPr>
              <w:t>· La carga de trabajo se distribuye en forma equitativa.</w:t>
            </w:r>
          </w:p>
          <w:p w14:paraId="4CED8CAE" w14:textId="3EB0FB51" w:rsidR="00F33FE8" w:rsidRPr="00637F25" w:rsidRDefault="00B51357" w:rsidP="00B51357">
            <w:pPr>
              <w:tabs>
                <w:tab w:val="left" w:pos="3146"/>
              </w:tabs>
              <w:spacing w:line="240" w:lineRule="atLeast"/>
              <w:ind w:left="142"/>
              <w:rPr>
                <w:rFonts w:cs="Arial"/>
              </w:rPr>
            </w:pPr>
            <w:r w:rsidRPr="00B51357">
              <w:rPr>
                <w:rFonts w:cs="Arial"/>
              </w:rPr>
              <w:t>· Se protege el interés superior del servicio público de calidad</w:t>
            </w:r>
            <w:r w:rsidR="00A07D47">
              <w:rPr>
                <w:rFonts w:cs="Arial"/>
              </w:rPr>
              <w:t>.</w:t>
            </w:r>
          </w:p>
        </w:tc>
        <w:tc>
          <w:tcPr>
            <w:tcW w:w="850" w:type="pct"/>
            <w:shd w:val="clear" w:color="auto" w:fill="auto"/>
            <w:noWrap/>
          </w:tcPr>
          <w:p w14:paraId="503ABD4A" w14:textId="0A5FAC80" w:rsidR="00F33FE8" w:rsidRPr="00637F25" w:rsidRDefault="00B51357" w:rsidP="006E78EE">
            <w:pPr>
              <w:tabs>
                <w:tab w:val="left" w:pos="3146"/>
              </w:tabs>
              <w:spacing w:line="240" w:lineRule="atLeast"/>
              <w:ind w:left="142"/>
              <w:rPr>
                <w:rFonts w:cs="Arial"/>
              </w:rPr>
            </w:pPr>
            <w:r w:rsidRPr="00F33FE8">
              <w:rPr>
                <w:rFonts w:cs="Arial"/>
              </w:rPr>
              <w:lastRenderedPageBreak/>
              <w:t xml:space="preserve">Equipo de Mejora de Procesos de </w:t>
            </w:r>
            <w:r>
              <w:rPr>
                <w:rFonts w:cs="Arial"/>
              </w:rPr>
              <w:t xml:space="preserve">la </w:t>
            </w:r>
            <w:r w:rsidR="006438B3">
              <w:rPr>
                <w:rFonts w:cs="Arial"/>
              </w:rPr>
              <w:t>Oficina Regional del OIJ de Osa</w:t>
            </w:r>
            <w:r w:rsidRPr="00F33FE8">
              <w:rPr>
                <w:rFonts w:cs="Arial"/>
              </w:rPr>
              <w:t>.</w:t>
            </w:r>
          </w:p>
        </w:tc>
      </w:tr>
    </w:tbl>
    <w:p w14:paraId="27505DFC" w14:textId="77777777" w:rsidR="00A07D47" w:rsidRDefault="00A07D47" w:rsidP="00A07D47">
      <w:pPr>
        <w:pStyle w:val="Ttulo1"/>
        <w:numPr>
          <w:ilvl w:val="0"/>
          <w:numId w:val="0"/>
        </w:numPr>
        <w:ind w:left="432"/>
        <w:rPr>
          <w:rFonts w:cs="Arial"/>
        </w:rPr>
        <w:sectPr w:rsidR="00A07D47" w:rsidSect="00A07D47">
          <w:headerReference w:type="even" r:id="rId37"/>
          <w:headerReference w:type="default" r:id="rId38"/>
          <w:headerReference w:type="first" r:id="rId39"/>
          <w:pgSz w:w="15840" w:h="12240" w:orient="landscape"/>
          <w:pgMar w:top="1134" w:right="1134" w:bottom="1134" w:left="1134" w:header="709" w:footer="709" w:gutter="0"/>
          <w:cols w:space="708"/>
          <w:docGrid w:linePitch="360"/>
        </w:sectPr>
      </w:pPr>
    </w:p>
    <w:p w14:paraId="0314AB60" w14:textId="41615ACC" w:rsidR="00FA7A1C" w:rsidRPr="00967C8F" w:rsidRDefault="00A07D47" w:rsidP="00FA7A1C">
      <w:pPr>
        <w:pStyle w:val="Ttulo1"/>
        <w:rPr>
          <w:rFonts w:cs="Arial"/>
        </w:rPr>
      </w:pPr>
      <w:r>
        <w:rPr>
          <w:rFonts w:cs="Arial"/>
        </w:rPr>
        <w:lastRenderedPageBreak/>
        <w:t>R</w:t>
      </w:r>
      <w:r w:rsidR="00FA7A1C" w:rsidRPr="00967C8F">
        <w:rPr>
          <w:rFonts w:cs="Arial"/>
        </w:rPr>
        <w:t>ecomendaciones</w:t>
      </w:r>
    </w:p>
    <w:p w14:paraId="03B8DC6A" w14:textId="77777777" w:rsidR="006153F8" w:rsidRPr="00967C8F" w:rsidRDefault="006153F8" w:rsidP="00A97DDC">
      <w:pPr>
        <w:pStyle w:val="Prrafodelista"/>
        <w:widowControl w:val="0"/>
        <w:autoSpaceDE w:val="0"/>
        <w:autoSpaceDN w:val="0"/>
        <w:adjustRightInd w:val="0"/>
        <w:spacing w:before="0"/>
        <w:ind w:left="720"/>
        <w:contextualSpacing/>
        <w:rPr>
          <w:i/>
          <w:iCs/>
          <w:sz w:val="22"/>
          <w:szCs w:val="22"/>
        </w:rPr>
      </w:pPr>
    </w:p>
    <w:p w14:paraId="2D239194" w14:textId="77777777" w:rsidR="00BD2CFE" w:rsidRPr="00967C8F" w:rsidRDefault="00BD2CFE" w:rsidP="00BD2CFE">
      <w:pPr>
        <w:pStyle w:val="Ttulo2"/>
        <w:rPr>
          <w:rFonts w:cs="Arial"/>
        </w:rPr>
      </w:pPr>
      <w:r w:rsidRPr="00967C8F">
        <w:rPr>
          <w:rFonts w:cs="Arial"/>
          <w:lang w:val="es-MX"/>
        </w:rPr>
        <w:t>A la Dirección General del Organismo de Investigación Judicial</w:t>
      </w:r>
    </w:p>
    <w:p w14:paraId="50E9F63B" w14:textId="1947BEA0" w:rsidR="009E7CEE" w:rsidRPr="00967C8F" w:rsidRDefault="00BD2CFE" w:rsidP="009E7CEE">
      <w:pPr>
        <w:rPr>
          <w:rFonts w:cs="Arial"/>
          <w:lang w:val="es-ES" w:eastAsia="es-ES"/>
        </w:rPr>
      </w:pPr>
      <w:r w:rsidRPr="00967C8F">
        <w:rPr>
          <w:rFonts w:cs="Arial"/>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7674E343" w14:textId="7BEE4448" w:rsidR="009E7CEE" w:rsidRPr="00967C8F" w:rsidRDefault="00876A98" w:rsidP="009E7CEE">
      <w:pPr>
        <w:pStyle w:val="Ttulo2"/>
        <w:rPr>
          <w:rFonts w:cs="Arial"/>
        </w:rPr>
      </w:pPr>
      <w:r w:rsidRPr="00967C8F">
        <w:rPr>
          <w:rFonts w:cs="Arial"/>
          <w:lang w:val="es-MX"/>
        </w:rPr>
        <w:t xml:space="preserve">A la </w:t>
      </w:r>
      <w:r w:rsidR="005A39C8">
        <w:rPr>
          <w:rFonts w:cs="Arial"/>
          <w:lang w:val="es-MX"/>
        </w:rPr>
        <w:t>Oficina</w:t>
      </w:r>
      <w:r w:rsidRPr="00967C8F">
        <w:rPr>
          <w:rFonts w:cs="Arial"/>
          <w:lang w:val="es-MX"/>
        </w:rPr>
        <w:t xml:space="preserve"> Regional del OIJ de </w:t>
      </w:r>
      <w:r w:rsidR="008C3A20">
        <w:rPr>
          <w:rFonts w:cs="Arial"/>
          <w:lang w:val="es-MX"/>
        </w:rPr>
        <w:t>Osa</w:t>
      </w:r>
    </w:p>
    <w:p w14:paraId="4AA1458B" w14:textId="503D581C" w:rsidR="00BD2CFE" w:rsidRDefault="001B10B7" w:rsidP="00E9315D">
      <w:pPr>
        <w:pStyle w:val="Ttulo3"/>
        <w:numPr>
          <w:ilvl w:val="0"/>
          <w:numId w:val="0"/>
        </w:numPr>
        <w:ind w:left="426"/>
        <w:rPr>
          <w:rFonts w:ascii="Arial" w:hAnsi="Arial" w:cs="Arial"/>
          <w:b w:val="0"/>
          <w:bCs w:val="0"/>
          <w:sz w:val="22"/>
          <w:szCs w:val="22"/>
          <w:lang w:val="es-ES" w:eastAsia="es-ES"/>
        </w:rPr>
      </w:pPr>
      <w:r w:rsidRPr="00967C8F">
        <w:rPr>
          <w:rFonts w:ascii="Arial" w:hAnsi="Arial" w:cs="Arial"/>
          <w:b w:val="0"/>
          <w:bCs w:val="0"/>
          <w:sz w:val="22"/>
          <w:szCs w:val="22"/>
          <w:lang w:val="es-ES" w:eastAsia="es-ES"/>
        </w:rPr>
        <w:t>I</w:t>
      </w:r>
      <w:r w:rsidR="00BD2CFE" w:rsidRPr="00967C8F">
        <w:rPr>
          <w:rFonts w:ascii="Arial" w:hAnsi="Arial" w:cs="Arial"/>
          <w:b w:val="0"/>
          <w:bCs w:val="0"/>
          <w:sz w:val="22"/>
          <w:szCs w:val="22"/>
          <w:lang w:val="es-ES" w:eastAsia="es-ES"/>
        </w:rPr>
        <w:t xml:space="preserve">mplementar y dar seguimiento al plan de trabajo y las recomendaciones establecidas en este informe, de manera que se analice y verifique el correcto desempeño de la </w:t>
      </w:r>
      <w:r w:rsidR="00B35C06">
        <w:rPr>
          <w:rFonts w:ascii="Arial" w:hAnsi="Arial" w:cs="Arial"/>
          <w:b w:val="0"/>
          <w:bCs w:val="0"/>
          <w:sz w:val="22"/>
          <w:szCs w:val="22"/>
          <w:lang w:val="es-ES" w:eastAsia="es-ES"/>
        </w:rPr>
        <w:t>Subdelegación</w:t>
      </w:r>
      <w:r w:rsidR="00BD2CFE" w:rsidRPr="00967C8F">
        <w:rPr>
          <w:rFonts w:ascii="Arial" w:hAnsi="Arial" w:cs="Arial"/>
          <w:b w:val="0"/>
          <w:bCs w:val="0"/>
          <w:sz w:val="22"/>
          <w:szCs w:val="22"/>
          <w:lang w:val="es-ES" w:eastAsia="es-ES"/>
        </w:rPr>
        <w:t xml:space="preserve">. </w:t>
      </w:r>
    </w:p>
    <w:p w14:paraId="68514DF8" w14:textId="468D3D78" w:rsidR="00295454" w:rsidRPr="00967C8F" w:rsidRDefault="00295454" w:rsidP="00295454">
      <w:pPr>
        <w:pStyle w:val="Ttulo2"/>
        <w:rPr>
          <w:rFonts w:cs="Arial"/>
        </w:rPr>
      </w:pPr>
      <w:r w:rsidRPr="00967C8F">
        <w:rPr>
          <w:rFonts w:cs="Arial"/>
          <w:lang w:val="es-MX"/>
        </w:rPr>
        <w:t xml:space="preserve">A la </w:t>
      </w:r>
      <w:r>
        <w:rPr>
          <w:rFonts w:cs="Arial"/>
          <w:lang w:val="es-MX"/>
        </w:rPr>
        <w:t>Dirección de Planificación</w:t>
      </w:r>
    </w:p>
    <w:p w14:paraId="1A34351E" w14:textId="31FE20EE" w:rsidR="006D344A" w:rsidRDefault="006D344A" w:rsidP="006D344A">
      <w:pPr>
        <w:rPr>
          <w:rFonts w:cs="Arial"/>
          <w:lang w:val="es-ES" w:eastAsia="es-ES"/>
        </w:rPr>
      </w:pPr>
      <w:r w:rsidRPr="00827D61">
        <w:rPr>
          <w:rFonts w:cs="Arial"/>
          <w:lang w:val="es-ES" w:eastAsia="es-ES"/>
        </w:rPr>
        <w:t xml:space="preserve">Tomar los hallazgos y recomendaciones plasmadas en el presente informe como insumo para la realización de un abordaje integral en la </w:t>
      </w:r>
      <w:r>
        <w:rPr>
          <w:rFonts w:cs="Arial"/>
          <w:lang w:val="es-ES" w:eastAsia="es-ES"/>
        </w:rPr>
        <w:t>Oficina</w:t>
      </w:r>
      <w:r w:rsidRPr="00827D61">
        <w:rPr>
          <w:rFonts w:cs="Arial"/>
          <w:lang w:val="es-ES" w:eastAsia="es-ES"/>
        </w:rPr>
        <w:t xml:space="preserve"> Regional del Organismo de Investigación Judicial de </w:t>
      </w:r>
      <w:r>
        <w:rPr>
          <w:rFonts w:cs="Arial"/>
          <w:lang w:val="es-ES" w:eastAsia="es-ES"/>
        </w:rPr>
        <w:t>Osa</w:t>
      </w:r>
      <w:r w:rsidRPr="00827D61">
        <w:rPr>
          <w:rFonts w:cs="Arial"/>
          <w:lang w:val="es-ES" w:eastAsia="es-ES"/>
        </w:rPr>
        <w:t>,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Organismo de Investigación Judicial; con el propósito de generar mayores propuestas de mejora, en procura de maximizar el uso del recurso humano disponible y mejorar el servicio público que se brinda.</w:t>
      </w:r>
    </w:p>
    <w:p w14:paraId="15F1D611" w14:textId="77777777" w:rsidR="006C1B87" w:rsidRPr="00967C8F" w:rsidRDefault="006C1B87" w:rsidP="00A97DDC">
      <w:pPr>
        <w:rPr>
          <w:b/>
          <w:bCs/>
          <w:lang w:val="es-ES" w:eastAsia="es-ES"/>
        </w:rPr>
      </w:pPr>
    </w:p>
    <w:p w14:paraId="34E417D2" w14:textId="77777777" w:rsidR="004A653B" w:rsidRPr="00967C8F" w:rsidRDefault="003A3B3F" w:rsidP="003A3B3F">
      <w:pPr>
        <w:pStyle w:val="Ttulo1"/>
        <w:rPr>
          <w:rFonts w:cs="Arial"/>
        </w:rPr>
      </w:pPr>
      <w:r w:rsidRPr="00967C8F">
        <w:rPr>
          <w:rFonts w:cs="Arial"/>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967C8F" w14:paraId="0B1E15CD" w14:textId="77777777" w:rsidTr="003A3B3F">
        <w:trPr>
          <w:tblCellSpacing w:w="1440" w:type="nil"/>
        </w:trPr>
        <w:tc>
          <w:tcPr>
            <w:tcW w:w="1027" w:type="pct"/>
            <w:shd w:val="clear" w:color="auto" w:fill="365F91"/>
            <w:vAlign w:val="center"/>
          </w:tcPr>
          <w:p w14:paraId="2D729B99" w14:textId="77777777" w:rsidR="003A3B3F" w:rsidRPr="00967C8F" w:rsidRDefault="003A3B3F" w:rsidP="003A3B3F">
            <w:pPr>
              <w:spacing w:after="0"/>
              <w:ind w:left="142"/>
              <w:jc w:val="center"/>
              <w:rPr>
                <w:rFonts w:cs="Arial"/>
                <w:b/>
                <w:color w:val="FFFFFF"/>
              </w:rPr>
            </w:pPr>
            <w:r w:rsidRPr="00967C8F">
              <w:rPr>
                <w:rFonts w:cs="Arial"/>
                <w:b/>
                <w:color w:val="FFFFFF"/>
              </w:rPr>
              <w:t>Consecutivo</w:t>
            </w:r>
          </w:p>
        </w:tc>
        <w:tc>
          <w:tcPr>
            <w:tcW w:w="2130" w:type="pct"/>
            <w:shd w:val="clear" w:color="auto" w:fill="365F91"/>
            <w:vAlign w:val="center"/>
          </w:tcPr>
          <w:p w14:paraId="20C7FAED" w14:textId="77777777" w:rsidR="003A3B3F" w:rsidRPr="00967C8F" w:rsidRDefault="003A3B3F" w:rsidP="003A3B3F">
            <w:pPr>
              <w:spacing w:after="0"/>
              <w:ind w:left="142"/>
              <w:jc w:val="center"/>
              <w:rPr>
                <w:rFonts w:cs="Arial"/>
                <w:b/>
                <w:color w:val="FFFFFF"/>
              </w:rPr>
            </w:pPr>
            <w:r w:rsidRPr="00967C8F">
              <w:rPr>
                <w:rFonts w:cs="Arial"/>
                <w:b/>
                <w:color w:val="FFFFFF"/>
              </w:rPr>
              <w:t>Nombre</w:t>
            </w:r>
          </w:p>
        </w:tc>
        <w:tc>
          <w:tcPr>
            <w:tcW w:w="1843" w:type="pct"/>
            <w:shd w:val="clear" w:color="auto" w:fill="365F91"/>
            <w:vAlign w:val="center"/>
          </w:tcPr>
          <w:p w14:paraId="32F20E5F" w14:textId="77777777" w:rsidR="003A3B3F" w:rsidRPr="00967C8F" w:rsidRDefault="003A3B3F" w:rsidP="003A3B3F">
            <w:pPr>
              <w:spacing w:after="0"/>
              <w:ind w:left="142"/>
              <w:jc w:val="center"/>
              <w:rPr>
                <w:rFonts w:cs="Arial"/>
                <w:b/>
                <w:color w:val="FFFFFF"/>
              </w:rPr>
            </w:pPr>
            <w:r w:rsidRPr="00967C8F">
              <w:rPr>
                <w:rFonts w:cs="Arial"/>
                <w:b/>
                <w:color w:val="FFFFFF"/>
              </w:rPr>
              <w:t>Documento</w:t>
            </w:r>
          </w:p>
        </w:tc>
      </w:tr>
      <w:tr w:rsidR="003A3B3F" w:rsidRPr="00967C8F" w14:paraId="15BF77E0" w14:textId="77777777" w:rsidTr="003A3B3F">
        <w:trPr>
          <w:trHeight w:val="605"/>
          <w:tblCellSpacing w:w="1440" w:type="nil"/>
        </w:trPr>
        <w:tc>
          <w:tcPr>
            <w:tcW w:w="1027" w:type="pct"/>
            <w:shd w:val="clear" w:color="auto" w:fill="auto"/>
            <w:vAlign w:val="center"/>
          </w:tcPr>
          <w:p w14:paraId="121E0187" w14:textId="77777777" w:rsidR="003A3B3F" w:rsidRPr="00967C8F" w:rsidRDefault="003A3B3F" w:rsidP="003A3B3F">
            <w:pPr>
              <w:spacing w:after="0" w:line="240" w:lineRule="auto"/>
              <w:ind w:left="142"/>
              <w:jc w:val="center"/>
              <w:rPr>
                <w:rFonts w:cs="Arial"/>
                <w:b/>
                <w:i/>
                <w:color w:val="000000"/>
              </w:rPr>
            </w:pPr>
            <w:r w:rsidRPr="00967C8F">
              <w:rPr>
                <w:rFonts w:cs="Arial"/>
                <w:b/>
                <w:i/>
                <w:color w:val="000000"/>
              </w:rPr>
              <w:t>Presentación 1</w:t>
            </w:r>
          </w:p>
        </w:tc>
        <w:tc>
          <w:tcPr>
            <w:tcW w:w="2130" w:type="pct"/>
            <w:shd w:val="clear" w:color="auto" w:fill="auto"/>
            <w:vAlign w:val="center"/>
          </w:tcPr>
          <w:p w14:paraId="242D42E7" w14:textId="2C9DDDE0" w:rsidR="003A3B3F" w:rsidRPr="00967C8F" w:rsidRDefault="003A42F9" w:rsidP="003A3B3F">
            <w:pPr>
              <w:spacing w:after="0" w:line="240" w:lineRule="auto"/>
              <w:ind w:left="142"/>
              <w:jc w:val="center"/>
              <w:rPr>
                <w:rFonts w:cs="Arial"/>
              </w:rPr>
            </w:pPr>
            <w:r w:rsidRPr="00967C8F">
              <w:rPr>
                <w:rFonts w:cs="Arial"/>
              </w:rPr>
              <w:t>Presentación inicial</w:t>
            </w:r>
            <w:r w:rsidR="001A445F" w:rsidRPr="00967C8F">
              <w:rPr>
                <w:rFonts w:cs="Arial"/>
              </w:rPr>
              <w:t xml:space="preserve"> del Proyecto</w:t>
            </w:r>
          </w:p>
        </w:tc>
        <w:tc>
          <w:tcPr>
            <w:tcW w:w="1843" w:type="pct"/>
            <w:shd w:val="clear" w:color="auto" w:fill="auto"/>
            <w:vAlign w:val="center"/>
          </w:tcPr>
          <w:p w14:paraId="776C6DDC" w14:textId="2A6CEAAE" w:rsidR="003A3B3F" w:rsidRPr="00967C8F" w:rsidRDefault="0052748C" w:rsidP="003A3B3F">
            <w:pPr>
              <w:spacing w:after="0"/>
              <w:ind w:left="142"/>
              <w:jc w:val="center"/>
              <w:rPr>
                <w:rFonts w:cs="Arial"/>
              </w:rPr>
            </w:pPr>
            <w:r>
              <w:rPr>
                <w:rFonts w:cs="Arial"/>
              </w:rPr>
              <w:object w:dxaOrig="2520" w:dyaOrig="1640" w14:anchorId="255E3714">
                <v:shape id="_x0000_i1156" type="#_x0000_t75" style="width:96pt;height:60pt" o:ole="">
                  <v:imagedata r:id="rId40" o:title=""/>
                </v:shape>
                <o:OLEObject Type="Embed" ProgID="AcroExch.Document.DC" ShapeID="_x0000_i1156" DrawAspect="Icon" ObjectID="_1695646832" r:id="rId41"/>
              </w:object>
            </w:r>
          </w:p>
        </w:tc>
      </w:tr>
    </w:tbl>
    <w:p w14:paraId="0D393EAF" w14:textId="52B95EE8" w:rsidR="003A3B3F" w:rsidRDefault="003A3B3F">
      <w:pPr>
        <w:rPr>
          <w:rFonts w:cs="Arial"/>
        </w:rPr>
      </w:pPr>
    </w:p>
    <w:p w14:paraId="6826669C" w14:textId="77777777" w:rsidR="003A3B3F" w:rsidRPr="00967C8F" w:rsidRDefault="003A3B3F" w:rsidP="003A3B3F">
      <w:pPr>
        <w:pStyle w:val="Ttulo1"/>
        <w:rPr>
          <w:rFonts w:cs="Arial"/>
        </w:rPr>
      </w:pPr>
      <w:r w:rsidRPr="00967C8F">
        <w:rPr>
          <w:rFonts w:cs="Arial"/>
        </w:rPr>
        <w:lastRenderedPageBreak/>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967C8F" w14:paraId="73D6D00E" w14:textId="77777777" w:rsidTr="003A3B3F">
        <w:trPr>
          <w:tblCellSpacing w:w="1440" w:type="nil"/>
        </w:trPr>
        <w:tc>
          <w:tcPr>
            <w:tcW w:w="871" w:type="pct"/>
            <w:shd w:val="clear" w:color="auto" w:fill="365F91"/>
            <w:vAlign w:val="center"/>
          </w:tcPr>
          <w:p w14:paraId="243B60DD" w14:textId="77777777" w:rsidR="003A3B3F" w:rsidRPr="00967C8F" w:rsidRDefault="003A3B3F" w:rsidP="003A3B3F">
            <w:pPr>
              <w:spacing w:after="0"/>
              <w:ind w:left="0"/>
              <w:jc w:val="center"/>
              <w:rPr>
                <w:rFonts w:cs="Arial"/>
                <w:b/>
                <w:color w:val="FFFFFF"/>
              </w:rPr>
            </w:pPr>
            <w:r w:rsidRPr="00967C8F">
              <w:rPr>
                <w:rFonts w:cs="Arial"/>
                <w:b/>
                <w:color w:val="FFFFFF"/>
              </w:rPr>
              <w:t>Apéndice</w:t>
            </w:r>
          </w:p>
        </w:tc>
        <w:tc>
          <w:tcPr>
            <w:tcW w:w="2286" w:type="pct"/>
            <w:shd w:val="clear" w:color="auto" w:fill="365F91"/>
            <w:vAlign w:val="center"/>
          </w:tcPr>
          <w:p w14:paraId="14FFD13C" w14:textId="77777777" w:rsidR="003A3B3F" w:rsidRPr="00967C8F" w:rsidRDefault="003A3B3F" w:rsidP="003A3B3F">
            <w:pPr>
              <w:spacing w:after="0"/>
              <w:ind w:left="0"/>
              <w:jc w:val="center"/>
              <w:rPr>
                <w:rFonts w:cs="Arial"/>
                <w:b/>
                <w:color w:val="FFFFFF"/>
              </w:rPr>
            </w:pPr>
            <w:r w:rsidRPr="00967C8F">
              <w:rPr>
                <w:rFonts w:cs="Arial"/>
                <w:b/>
                <w:color w:val="FFFFFF"/>
              </w:rPr>
              <w:t>Nombre</w:t>
            </w:r>
          </w:p>
        </w:tc>
        <w:tc>
          <w:tcPr>
            <w:tcW w:w="1843" w:type="pct"/>
            <w:shd w:val="clear" w:color="auto" w:fill="365F91"/>
            <w:vAlign w:val="center"/>
          </w:tcPr>
          <w:p w14:paraId="350AA132" w14:textId="77777777" w:rsidR="003A3B3F" w:rsidRPr="00967C8F" w:rsidRDefault="003A3B3F" w:rsidP="003A3B3F">
            <w:pPr>
              <w:spacing w:after="0"/>
              <w:ind w:left="0"/>
              <w:jc w:val="center"/>
              <w:rPr>
                <w:rFonts w:cs="Arial"/>
                <w:b/>
                <w:color w:val="FFFFFF"/>
              </w:rPr>
            </w:pPr>
            <w:r w:rsidRPr="00967C8F">
              <w:rPr>
                <w:rFonts w:cs="Arial"/>
                <w:b/>
                <w:color w:val="FFFFFF"/>
              </w:rPr>
              <w:t>Documento</w:t>
            </w:r>
          </w:p>
        </w:tc>
      </w:tr>
      <w:tr w:rsidR="003A3B3F" w:rsidRPr="00967C8F" w14:paraId="2594152A" w14:textId="77777777" w:rsidTr="003A3B3F">
        <w:trPr>
          <w:tblCellSpacing w:w="1440" w:type="nil"/>
        </w:trPr>
        <w:tc>
          <w:tcPr>
            <w:tcW w:w="871" w:type="pct"/>
            <w:shd w:val="clear" w:color="auto" w:fill="auto"/>
            <w:vAlign w:val="center"/>
          </w:tcPr>
          <w:p w14:paraId="12F8A193" w14:textId="77777777" w:rsidR="003A3B3F" w:rsidRPr="00967C8F" w:rsidRDefault="003A3B3F" w:rsidP="003A3B3F">
            <w:pPr>
              <w:spacing w:after="0"/>
              <w:ind w:left="0"/>
              <w:jc w:val="center"/>
              <w:rPr>
                <w:rFonts w:cs="Arial"/>
                <w:b/>
                <w:i/>
                <w:color w:val="000000"/>
              </w:rPr>
            </w:pPr>
            <w:r w:rsidRPr="00967C8F">
              <w:rPr>
                <w:rFonts w:cs="Arial"/>
                <w:b/>
                <w:i/>
                <w:color w:val="000000"/>
              </w:rPr>
              <w:t>Apéndice 1</w:t>
            </w:r>
          </w:p>
        </w:tc>
        <w:tc>
          <w:tcPr>
            <w:tcW w:w="2286" w:type="pct"/>
            <w:shd w:val="clear" w:color="auto" w:fill="auto"/>
            <w:vAlign w:val="center"/>
          </w:tcPr>
          <w:p w14:paraId="675B3AE0" w14:textId="280D890D" w:rsidR="003A3B3F" w:rsidRPr="00967C8F" w:rsidRDefault="005B6737" w:rsidP="003A3B3F">
            <w:pPr>
              <w:spacing w:after="0"/>
              <w:ind w:left="0"/>
              <w:jc w:val="center"/>
              <w:rPr>
                <w:rFonts w:cs="Arial"/>
              </w:rPr>
            </w:pPr>
            <w:r w:rsidRPr="00967C8F">
              <w:rPr>
                <w:rFonts w:cs="Arial"/>
              </w:rPr>
              <w:t>Minuta de la definición del Equipo de Mejora</w:t>
            </w:r>
          </w:p>
        </w:tc>
        <w:tc>
          <w:tcPr>
            <w:tcW w:w="1843" w:type="pct"/>
            <w:shd w:val="clear" w:color="auto" w:fill="auto"/>
            <w:vAlign w:val="center"/>
          </w:tcPr>
          <w:p w14:paraId="31EE7F3D" w14:textId="5CE041A4" w:rsidR="003A3B3F" w:rsidRPr="00967C8F" w:rsidRDefault="0052748C" w:rsidP="003A3B3F">
            <w:pPr>
              <w:spacing w:after="0"/>
              <w:ind w:left="0"/>
              <w:jc w:val="center"/>
              <w:rPr>
                <w:rFonts w:cs="Arial"/>
              </w:rPr>
            </w:pPr>
            <w:r>
              <w:rPr>
                <w:rFonts w:cs="Arial"/>
              </w:rPr>
              <w:object w:dxaOrig="2520" w:dyaOrig="1640" w14:anchorId="078E209A">
                <v:shape id="_x0000_i1158" type="#_x0000_t75" style="width:96pt;height:60pt" o:ole="">
                  <v:imagedata r:id="rId42" o:title=""/>
                </v:shape>
                <o:OLEObject Type="Embed" ProgID="AcroExch.Document.DC" ShapeID="_x0000_i1158" DrawAspect="Icon" ObjectID="_1695646833" r:id="rId43"/>
              </w:object>
            </w:r>
          </w:p>
        </w:tc>
      </w:tr>
      <w:tr w:rsidR="003F6159" w:rsidRPr="00967C8F" w14:paraId="72D6D8B7" w14:textId="77777777" w:rsidTr="003A3B3F">
        <w:trPr>
          <w:tblCellSpacing w:w="1440" w:type="nil"/>
        </w:trPr>
        <w:tc>
          <w:tcPr>
            <w:tcW w:w="871" w:type="pct"/>
            <w:shd w:val="clear" w:color="auto" w:fill="auto"/>
            <w:vAlign w:val="center"/>
          </w:tcPr>
          <w:p w14:paraId="47ACDA75" w14:textId="4228CE26" w:rsidR="003F6159" w:rsidRPr="00967C8F" w:rsidRDefault="003F6159" w:rsidP="003A3B3F">
            <w:pPr>
              <w:spacing w:after="0"/>
              <w:ind w:left="0"/>
              <w:jc w:val="center"/>
              <w:rPr>
                <w:rFonts w:cs="Arial"/>
                <w:b/>
                <w:i/>
                <w:color w:val="000000"/>
              </w:rPr>
            </w:pPr>
            <w:r w:rsidRPr="00967C8F">
              <w:rPr>
                <w:rFonts w:cs="Arial"/>
                <w:b/>
                <w:i/>
                <w:color w:val="000000"/>
              </w:rPr>
              <w:t>Apéndice 2</w:t>
            </w:r>
          </w:p>
        </w:tc>
        <w:tc>
          <w:tcPr>
            <w:tcW w:w="2286" w:type="pct"/>
            <w:shd w:val="clear" w:color="auto" w:fill="auto"/>
            <w:vAlign w:val="center"/>
          </w:tcPr>
          <w:p w14:paraId="4D4597F0" w14:textId="3F430E45" w:rsidR="003F6159" w:rsidRPr="00967C8F" w:rsidRDefault="003F6159" w:rsidP="003A3B3F">
            <w:pPr>
              <w:spacing w:after="0"/>
              <w:ind w:left="0"/>
              <w:jc w:val="center"/>
              <w:rPr>
                <w:rFonts w:cs="Arial"/>
              </w:rPr>
            </w:pPr>
            <w:r w:rsidRPr="00967C8F">
              <w:rPr>
                <w:rFonts w:cs="Arial"/>
              </w:rPr>
              <w:t>Conforma</w:t>
            </w:r>
            <w:r w:rsidR="00BE1252" w:rsidRPr="00967C8F">
              <w:rPr>
                <w:rFonts w:cs="Arial"/>
              </w:rPr>
              <w:t>ción y responsabilidades del Equipo de Mejora</w:t>
            </w:r>
          </w:p>
        </w:tc>
        <w:tc>
          <w:tcPr>
            <w:tcW w:w="1843" w:type="pct"/>
            <w:shd w:val="clear" w:color="auto" w:fill="auto"/>
            <w:vAlign w:val="center"/>
          </w:tcPr>
          <w:p w14:paraId="01E2BF70" w14:textId="10032357" w:rsidR="003F6159" w:rsidRPr="00967C8F" w:rsidRDefault="0052748C" w:rsidP="003A3B3F">
            <w:pPr>
              <w:spacing w:after="0"/>
              <w:ind w:left="0"/>
              <w:jc w:val="center"/>
              <w:rPr>
                <w:rFonts w:cs="Arial"/>
              </w:rPr>
            </w:pPr>
            <w:r>
              <w:rPr>
                <w:rFonts w:cs="Arial"/>
              </w:rPr>
              <w:object w:dxaOrig="2520" w:dyaOrig="1640" w14:anchorId="20EB00B2">
                <v:shape id="_x0000_i1160" type="#_x0000_t75" style="width:84pt;height:54pt" o:ole="">
                  <v:imagedata r:id="rId44" o:title=""/>
                </v:shape>
                <o:OLEObject Type="Embed" ProgID="AcroExch.Document.DC" ShapeID="_x0000_i1160" DrawAspect="Icon" ObjectID="_1695646834" r:id="rId45"/>
              </w:object>
            </w:r>
          </w:p>
        </w:tc>
      </w:tr>
      <w:tr w:rsidR="008451F1" w:rsidRPr="00967C8F" w14:paraId="6D486B75" w14:textId="77777777" w:rsidTr="00D75823">
        <w:trPr>
          <w:tblCellSpacing w:w="1440" w:type="nil"/>
        </w:trPr>
        <w:tc>
          <w:tcPr>
            <w:tcW w:w="871" w:type="pct"/>
            <w:shd w:val="clear" w:color="auto" w:fill="auto"/>
            <w:vAlign w:val="center"/>
          </w:tcPr>
          <w:p w14:paraId="2E9D36DD" w14:textId="22720B05" w:rsidR="008451F1" w:rsidRPr="00967C8F" w:rsidRDefault="008451F1" w:rsidP="008451F1">
            <w:pPr>
              <w:spacing w:after="0"/>
              <w:ind w:left="0"/>
              <w:jc w:val="center"/>
              <w:rPr>
                <w:rFonts w:cs="Arial"/>
                <w:b/>
                <w:i/>
                <w:color w:val="000000"/>
              </w:rPr>
            </w:pPr>
            <w:r w:rsidRPr="00967C8F">
              <w:rPr>
                <w:rFonts w:cs="Arial"/>
                <w:b/>
                <w:i/>
                <w:color w:val="000000"/>
              </w:rPr>
              <w:t xml:space="preserve">Apéndice </w:t>
            </w:r>
            <w:r w:rsidR="00497B40">
              <w:rPr>
                <w:rFonts w:cs="Arial"/>
                <w:b/>
                <w:i/>
                <w:color w:val="000000"/>
              </w:rPr>
              <w:t>3</w:t>
            </w:r>
          </w:p>
        </w:tc>
        <w:tc>
          <w:tcPr>
            <w:tcW w:w="2286" w:type="pct"/>
            <w:shd w:val="clear" w:color="auto" w:fill="auto"/>
            <w:vAlign w:val="center"/>
          </w:tcPr>
          <w:p w14:paraId="604E88C9" w14:textId="0253114B" w:rsidR="008451F1" w:rsidRPr="00967C8F" w:rsidRDefault="008451F1" w:rsidP="008451F1">
            <w:pPr>
              <w:spacing w:after="0"/>
              <w:ind w:left="0"/>
              <w:jc w:val="center"/>
              <w:rPr>
                <w:rFonts w:cs="Arial"/>
              </w:rPr>
            </w:pPr>
            <w:r w:rsidRPr="00967C8F">
              <w:rPr>
                <w:rFonts w:cs="Arial"/>
              </w:rPr>
              <w:t>Retroalimentación de la Contraloría de Servicios</w:t>
            </w:r>
          </w:p>
        </w:tc>
        <w:tc>
          <w:tcPr>
            <w:tcW w:w="1843" w:type="pct"/>
            <w:shd w:val="clear" w:color="auto" w:fill="auto"/>
            <w:vAlign w:val="center"/>
          </w:tcPr>
          <w:p w14:paraId="3FE27251" w14:textId="5ABAD79C" w:rsidR="008451F1" w:rsidRPr="00680EE9" w:rsidRDefault="0052748C" w:rsidP="008451F1">
            <w:pPr>
              <w:spacing w:after="0"/>
              <w:ind w:left="0"/>
              <w:jc w:val="center"/>
              <w:rPr>
                <w:rFonts w:cs="Arial"/>
              </w:rPr>
            </w:pPr>
            <w:r w:rsidRPr="00680EE9">
              <w:rPr>
                <w:rFonts w:cs="Arial"/>
              </w:rPr>
              <w:object w:dxaOrig="2520" w:dyaOrig="1640" w14:anchorId="6E076F6E">
                <v:shape id="_x0000_i1162" type="#_x0000_t75" style="width:102pt;height:66pt" o:ole="">
                  <v:imagedata r:id="rId46" o:title=""/>
                </v:shape>
                <o:OLEObject Type="Embed" ProgID="AcroExch.Document.DC" ShapeID="_x0000_i1162" DrawAspect="Icon" ObjectID="_1695646835" r:id="rId47"/>
              </w:object>
            </w:r>
          </w:p>
        </w:tc>
      </w:tr>
      <w:tr w:rsidR="008451F1" w:rsidRPr="00967C8F" w14:paraId="3C3B5838" w14:textId="77777777" w:rsidTr="00D75823">
        <w:trPr>
          <w:tblCellSpacing w:w="1440" w:type="nil"/>
        </w:trPr>
        <w:tc>
          <w:tcPr>
            <w:tcW w:w="871" w:type="pct"/>
            <w:shd w:val="clear" w:color="auto" w:fill="auto"/>
            <w:vAlign w:val="center"/>
          </w:tcPr>
          <w:p w14:paraId="0F9DD591" w14:textId="62712500" w:rsidR="008451F1" w:rsidRPr="00967C8F" w:rsidRDefault="008451F1" w:rsidP="008451F1">
            <w:pPr>
              <w:spacing w:after="0"/>
              <w:ind w:left="0"/>
              <w:jc w:val="center"/>
              <w:rPr>
                <w:rFonts w:cs="Arial"/>
                <w:b/>
                <w:i/>
                <w:color w:val="000000"/>
              </w:rPr>
            </w:pPr>
            <w:r w:rsidRPr="00967C8F">
              <w:rPr>
                <w:rFonts w:cs="Arial"/>
                <w:b/>
                <w:i/>
                <w:color w:val="000000"/>
              </w:rPr>
              <w:t xml:space="preserve">Apéndice </w:t>
            </w:r>
            <w:r w:rsidR="00497B40">
              <w:rPr>
                <w:rFonts w:cs="Arial"/>
                <w:b/>
                <w:i/>
                <w:color w:val="000000"/>
              </w:rPr>
              <w:t>4</w:t>
            </w:r>
          </w:p>
        </w:tc>
        <w:tc>
          <w:tcPr>
            <w:tcW w:w="2286" w:type="pct"/>
            <w:shd w:val="clear" w:color="auto" w:fill="auto"/>
            <w:vAlign w:val="center"/>
          </w:tcPr>
          <w:p w14:paraId="3516DAFE" w14:textId="43967ECD" w:rsidR="008451F1" w:rsidRPr="00967C8F" w:rsidRDefault="008451F1" w:rsidP="008451F1">
            <w:pPr>
              <w:spacing w:after="0"/>
              <w:ind w:left="0"/>
              <w:jc w:val="center"/>
              <w:rPr>
                <w:rFonts w:cs="Arial"/>
              </w:rPr>
            </w:pPr>
            <w:r w:rsidRPr="00967C8F">
              <w:rPr>
                <w:rFonts w:cs="Arial"/>
              </w:rPr>
              <w:t>Mapa general del proceso</w:t>
            </w:r>
          </w:p>
        </w:tc>
        <w:tc>
          <w:tcPr>
            <w:tcW w:w="1843" w:type="pct"/>
            <w:shd w:val="clear" w:color="auto" w:fill="auto"/>
            <w:vAlign w:val="center"/>
          </w:tcPr>
          <w:p w14:paraId="48DC0868" w14:textId="33E017B1" w:rsidR="008451F1" w:rsidRPr="00680EE9" w:rsidRDefault="008F3292" w:rsidP="008451F1">
            <w:pPr>
              <w:spacing w:after="0"/>
              <w:ind w:left="0"/>
              <w:jc w:val="center"/>
              <w:rPr>
                <w:rFonts w:cs="Arial"/>
              </w:rPr>
            </w:pPr>
            <w:r w:rsidRPr="00680EE9">
              <w:rPr>
                <w:rFonts w:cs="Arial"/>
              </w:rPr>
              <w:t xml:space="preserve"> </w:t>
            </w:r>
            <w:r w:rsidR="00680EE9" w:rsidRPr="00680EE9">
              <w:rPr>
                <w:rFonts w:cs="Arial"/>
              </w:rPr>
              <w:t xml:space="preserve">  </w:t>
            </w:r>
            <w:bookmarkStart w:id="2" w:name="_MON_1686986385"/>
            <w:bookmarkEnd w:id="2"/>
            <w:r w:rsidR="00680EE9" w:rsidRPr="00680EE9">
              <w:rPr>
                <w:rFonts w:cs="Arial"/>
              </w:rPr>
              <w:object w:dxaOrig="1543" w:dyaOrig="1000" w14:anchorId="3E0C9E6D">
                <v:shape id="_x0000_i1035" type="#_x0000_t75" style="width:78pt;height:48pt" o:ole="">
                  <v:imagedata r:id="rId48" o:title=""/>
                </v:shape>
                <o:OLEObject Type="Embed" ProgID="Word.Document.12" ShapeID="_x0000_i1035" DrawAspect="Icon" ObjectID="_1695646836" r:id="rId49">
                  <o:FieldCodes>\s</o:FieldCodes>
                </o:OLEObject>
              </w:object>
            </w:r>
          </w:p>
        </w:tc>
      </w:tr>
      <w:tr w:rsidR="008451F1" w:rsidRPr="00F71990" w14:paraId="7C4566FF" w14:textId="77777777" w:rsidTr="00D75823">
        <w:trPr>
          <w:tblCellSpacing w:w="1440" w:type="nil"/>
        </w:trPr>
        <w:tc>
          <w:tcPr>
            <w:tcW w:w="871" w:type="pct"/>
            <w:shd w:val="clear" w:color="auto" w:fill="auto"/>
            <w:vAlign w:val="center"/>
          </w:tcPr>
          <w:p w14:paraId="73937114" w14:textId="47C44E4A" w:rsidR="008451F1" w:rsidRPr="00967C8F" w:rsidRDefault="008451F1" w:rsidP="008451F1">
            <w:pPr>
              <w:spacing w:after="0"/>
              <w:ind w:left="0"/>
              <w:jc w:val="center"/>
              <w:rPr>
                <w:rFonts w:cs="Arial"/>
                <w:b/>
                <w:i/>
                <w:color w:val="000000"/>
              </w:rPr>
            </w:pPr>
            <w:r w:rsidRPr="00967C8F">
              <w:rPr>
                <w:rFonts w:cs="Arial"/>
                <w:b/>
                <w:i/>
                <w:color w:val="000000"/>
              </w:rPr>
              <w:t xml:space="preserve">Apéndice </w:t>
            </w:r>
            <w:r w:rsidR="00497B40">
              <w:rPr>
                <w:rFonts w:cs="Arial"/>
                <w:b/>
                <w:i/>
                <w:color w:val="000000"/>
              </w:rPr>
              <w:t>5</w:t>
            </w:r>
          </w:p>
        </w:tc>
        <w:tc>
          <w:tcPr>
            <w:tcW w:w="2286" w:type="pct"/>
            <w:shd w:val="clear" w:color="auto" w:fill="auto"/>
            <w:vAlign w:val="center"/>
          </w:tcPr>
          <w:p w14:paraId="7A66136F" w14:textId="0BB374AD" w:rsidR="008451F1" w:rsidRPr="00967C8F" w:rsidRDefault="008451F1" w:rsidP="008451F1">
            <w:pPr>
              <w:spacing w:after="0"/>
              <w:ind w:left="0"/>
              <w:jc w:val="center"/>
              <w:rPr>
                <w:rFonts w:cs="Arial"/>
              </w:rPr>
            </w:pPr>
            <w:r w:rsidRPr="00967C8F">
              <w:rPr>
                <w:rFonts w:cs="Arial"/>
              </w:rPr>
              <w:t>Análisis estadístico, Análisis de oficinas homólogas y Análisis comparativo con el Modelo de Tramitación</w:t>
            </w:r>
          </w:p>
        </w:tc>
        <w:tc>
          <w:tcPr>
            <w:tcW w:w="1843" w:type="pct"/>
            <w:shd w:val="clear" w:color="auto" w:fill="auto"/>
            <w:vAlign w:val="center"/>
          </w:tcPr>
          <w:p w14:paraId="39047D3D" w14:textId="3B806E84" w:rsidR="008451F1" w:rsidRPr="00F71990" w:rsidRDefault="0052748C" w:rsidP="008451F1">
            <w:pPr>
              <w:spacing w:after="0"/>
              <w:ind w:left="0"/>
              <w:jc w:val="center"/>
              <w:rPr>
                <w:rFonts w:cs="Arial"/>
              </w:rPr>
            </w:pPr>
            <w:r>
              <w:rPr>
                <w:rFonts w:cs="Arial"/>
              </w:rPr>
              <w:object w:dxaOrig="2520" w:dyaOrig="1640" w14:anchorId="75DC3239">
                <v:shape id="_x0000_i1164" type="#_x0000_t75" style="width:84pt;height:54pt" o:ole="">
                  <v:imagedata r:id="rId50" o:title=""/>
                </v:shape>
                <o:OLEObject Type="Embed" ProgID="Excel.Sheet.12" ShapeID="_x0000_i1164" DrawAspect="Icon" ObjectID="_1695646837" r:id="rId51"/>
              </w:object>
            </w:r>
          </w:p>
        </w:tc>
      </w:tr>
      <w:tr w:rsidR="007C353B" w:rsidRPr="00F71990" w14:paraId="6DE9C485" w14:textId="77777777" w:rsidTr="00D75823">
        <w:trPr>
          <w:tblCellSpacing w:w="1440" w:type="nil"/>
        </w:trPr>
        <w:tc>
          <w:tcPr>
            <w:tcW w:w="871" w:type="pct"/>
            <w:shd w:val="clear" w:color="auto" w:fill="auto"/>
            <w:vAlign w:val="center"/>
          </w:tcPr>
          <w:p w14:paraId="51180F07" w14:textId="0CF39773" w:rsidR="007C353B" w:rsidRPr="00967C8F" w:rsidRDefault="007C353B" w:rsidP="008451F1">
            <w:pPr>
              <w:spacing w:after="0"/>
              <w:ind w:left="0"/>
              <w:jc w:val="center"/>
              <w:rPr>
                <w:rFonts w:cs="Arial"/>
                <w:b/>
                <w:i/>
                <w:color w:val="000000"/>
              </w:rPr>
            </w:pPr>
            <w:r>
              <w:rPr>
                <w:rFonts w:cs="Arial"/>
                <w:b/>
                <w:i/>
                <w:color w:val="000000"/>
              </w:rPr>
              <w:t>Apéndice 6</w:t>
            </w:r>
          </w:p>
        </w:tc>
        <w:tc>
          <w:tcPr>
            <w:tcW w:w="2286" w:type="pct"/>
            <w:shd w:val="clear" w:color="auto" w:fill="auto"/>
            <w:vAlign w:val="center"/>
          </w:tcPr>
          <w:p w14:paraId="23055AF5" w14:textId="5F2E7E9F" w:rsidR="007C353B" w:rsidRPr="00967C8F" w:rsidRDefault="005112B6" w:rsidP="008451F1">
            <w:pPr>
              <w:spacing w:after="0"/>
              <w:ind w:left="0"/>
              <w:jc w:val="center"/>
              <w:rPr>
                <w:rFonts w:cs="Arial"/>
              </w:rPr>
            </w:pPr>
            <w:r>
              <w:rPr>
                <w:rFonts w:cs="Arial"/>
              </w:rPr>
              <w:t xml:space="preserve">Oficio N° </w:t>
            </w:r>
            <w:r w:rsidR="00A85849">
              <w:rPr>
                <w:rFonts w:cs="Arial"/>
              </w:rPr>
              <w:t>JEFDP-982-2021 de la Defensa Pública.</w:t>
            </w:r>
          </w:p>
        </w:tc>
        <w:tc>
          <w:tcPr>
            <w:tcW w:w="1843" w:type="pct"/>
            <w:shd w:val="clear" w:color="auto" w:fill="auto"/>
            <w:vAlign w:val="center"/>
          </w:tcPr>
          <w:p w14:paraId="1F7F338F" w14:textId="1B2B010E" w:rsidR="007C353B" w:rsidRDefault="009405C7" w:rsidP="008451F1">
            <w:pPr>
              <w:spacing w:after="0"/>
              <w:ind w:left="0"/>
              <w:jc w:val="center"/>
              <w:rPr>
                <w:rFonts w:cs="Arial"/>
              </w:rPr>
            </w:pPr>
            <w:r>
              <w:rPr>
                <w:rFonts w:cs="Arial"/>
              </w:rPr>
              <w:object w:dxaOrig="1155" w:dyaOrig="752" w14:anchorId="73F9892B">
                <v:shape id="_x0000_i1172" type="#_x0000_t75" style="width:59.25pt;height:36.75pt" o:ole="">
                  <v:imagedata r:id="rId52" o:title=""/>
                </v:shape>
                <o:OLEObject Type="Embed" ProgID="AcroExch.Document.DC" ShapeID="_x0000_i1172" DrawAspect="Icon" ObjectID="_1695646838" r:id="rId53"/>
              </w:object>
            </w:r>
          </w:p>
        </w:tc>
      </w:tr>
      <w:tr w:rsidR="007C353B" w:rsidRPr="00F71990" w14:paraId="60F6F23B" w14:textId="77777777" w:rsidTr="00D75823">
        <w:trPr>
          <w:tblCellSpacing w:w="1440" w:type="nil"/>
        </w:trPr>
        <w:tc>
          <w:tcPr>
            <w:tcW w:w="871" w:type="pct"/>
            <w:shd w:val="clear" w:color="auto" w:fill="auto"/>
            <w:vAlign w:val="center"/>
          </w:tcPr>
          <w:p w14:paraId="7EDC8FF2" w14:textId="5B58D4CB" w:rsidR="007C353B" w:rsidRPr="00967C8F" w:rsidRDefault="007C353B" w:rsidP="008451F1">
            <w:pPr>
              <w:spacing w:after="0"/>
              <w:ind w:left="0"/>
              <w:jc w:val="center"/>
              <w:rPr>
                <w:rFonts w:cs="Arial"/>
                <w:b/>
                <w:i/>
                <w:color w:val="000000"/>
              </w:rPr>
            </w:pPr>
            <w:r>
              <w:rPr>
                <w:rFonts w:cs="Arial"/>
                <w:b/>
                <w:i/>
                <w:color w:val="000000"/>
              </w:rPr>
              <w:t>Apéndice 7</w:t>
            </w:r>
          </w:p>
        </w:tc>
        <w:tc>
          <w:tcPr>
            <w:tcW w:w="2286" w:type="pct"/>
            <w:shd w:val="clear" w:color="auto" w:fill="auto"/>
            <w:vAlign w:val="center"/>
          </w:tcPr>
          <w:p w14:paraId="6E8B4008" w14:textId="0B9F00D2" w:rsidR="007C353B" w:rsidRPr="00967C8F" w:rsidRDefault="00346B14" w:rsidP="008451F1">
            <w:pPr>
              <w:spacing w:after="0"/>
              <w:ind w:left="0"/>
              <w:jc w:val="center"/>
              <w:rPr>
                <w:rFonts w:cs="Arial"/>
              </w:rPr>
            </w:pPr>
            <w:r>
              <w:rPr>
                <w:rFonts w:cs="Arial"/>
              </w:rPr>
              <w:t>Observaciones recibidas al informe, Oficina Regional del OIJ de Osa.</w:t>
            </w:r>
          </w:p>
        </w:tc>
        <w:tc>
          <w:tcPr>
            <w:tcW w:w="1843" w:type="pct"/>
            <w:shd w:val="clear" w:color="auto" w:fill="auto"/>
            <w:vAlign w:val="center"/>
          </w:tcPr>
          <w:p w14:paraId="6F245C54" w14:textId="1E2A8C70" w:rsidR="007C353B" w:rsidRDefault="001C7921" w:rsidP="008451F1">
            <w:pPr>
              <w:spacing w:after="0"/>
              <w:ind w:left="0"/>
              <w:jc w:val="center"/>
              <w:rPr>
                <w:rFonts w:cs="Arial"/>
              </w:rPr>
            </w:pPr>
            <w:r>
              <w:rPr>
                <w:rFonts w:cs="Arial"/>
              </w:rPr>
              <w:object w:dxaOrig="1155" w:dyaOrig="752" w14:anchorId="3B7DF1A8">
                <v:shape id="_x0000_i1174" type="#_x0000_t75" style="width:59.25pt;height:36.75pt" o:ole="">
                  <v:imagedata r:id="rId54" o:title=""/>
                </v:shape>
                <o:OLEObject Type="Embed" ProgID="AcroExch.Document.DC" ShapeID="_x0000_i1174" DrawAspect="Icon" ObjectID="_1695646839" r:id="rId55"/>
              </w:object>
            </w:r>
          </w:p>
        </w:tc>
      </w:tr>
      <w:tr w:rsidR="007C353B" w:rsidRPr="00F71990" w14:paraId="62EAE22E" w14:textId="77777777" w:rsidTr="00D75823">
        <w:trPr>
          <w:tblCellSpacing w:w="1440" w:type="nil"/>
        </w:trPr>
        <w:tc>
          <w:tcPr>
            <w:tcW w:w="871" w:type="pct"/>
            <w:shd w:val="clear" w:color="auto" w:fill="auto"/>
            <w:vAlign w:val="center"/>
          </w:tcPr>
          <w:p w14:paraId="702E89AE" w14:textId="011E2C9C" w:rsidR="007C353B" w:rsidRPr="00967C8F" w:rsidRDefault="007C353B" w:rsidP="008451F1">
            <w:pPr>
              <w:spacing w:after="0"/>
              <w:ind w:left="0"/>
              <w:jc w:val="center"/>
              <w:rPr>
                <w:rFonts w:cs="Arial"/>
                <w:b/>
                <w:i/>
                <w:color w:val="000000"/>
              </w:rPr>
            </w:pPr>
            <w:r>
              <w:rPr>
                <w:rFonts w:cs="Arial"/>
                <w:b/>
                <w:i/>
                <w:color w:val="000000"/>
              </w:rPr>
              <w:t>Apéndice 8</w:t>
            </w:r>
          </w:p>
        </w:tc>
        <w:tc>
          <w:tcPr>
            <w:tcW w:w="2286" w:type="pct"/>
            <w:shd w:val="clear" w:color="auto" w:fill="auto"/>
            <w:vAlign w:val="center"/>
          </w:tcPr>
          <w:p w14:paraId="4464C515" w14:textId="692E7EA0" w:rsidR="007C353B" w:rsidRPr="00967C8F" w:rsidRDefault="00776460" w:rsidP="008451F1">
            <w:pPr>
              <w:spacing w:after="0"/>
              <w:ind w:left="0"/>
              <w:jc w:val="center"/>
              <w:rPr>
                <w:rFonts w:cs="Arial"/>
              </w:rPr>
            </w:pPr>
            <w:r>
              <w:rPr>
                <w:rFonts w:cs="Arial"/>
              </w:rPr>
              <w:t>Oficio N° CJP188-2021</w:t>
            </w:r>
            <w:r w:rsidR="005112B6">
              <w:rPr>
                <w:rFonts w:cs="Arial"/>
              </w:rPr>
              <w:t xml:space="preserve"> de la Comisión de la Jurisdicción Penal.</w:t>
            </w:r>
          </w:p>
        </w:tc>
        <w:tc>
          <w:tcPr>
            <w:tcW w:w="1843" w:type="pct"/>
            <w:shd w:val="clear" w:color="auto" w:fill="auto"/>
            <w:vAlign w:val="center"/>
          </w:tcPr>
          <w:p w14:paraId="68E98D9E" w14:textId="766575C1" w:rsidR="007C353B" w:rsidRDefault="0052748C" w:rsidP="008451F1">
            <w:pPr>
              <w:spacing w:after="0"/>
              <w:ind w:left="0"/>
              <w:jc w:val="center"/>
              <w:rPr>
                <w:rFonts w:cs="Arial"/>
              </w:rPr>
            </w:pPr>
            <w:r>
              <w:rPr>
                <w:rFonts w:cs="Arial"/>
              </w:rPr>
              <w:object w:dxaOrig="1155" w:dyaOrig="752" w14:anchorId="0CA14F8F">
                <v:shape id="_x0000_i1170" type="#_x0000_t75" style="width:59.25pt;height:36.75pt" o:ole="">
                  <v:imagedata r:id="rId56" o:title=""/>
                </v:shape>
                <o:OLEObject Type="Embed" ProgID="AcroExch.Document.DC" ShapeID="_x0000_i1170" DrawAspect="Icon" ObjectID="_1695646840" r:id="rId57"/>
              </w:object>
            </w:r>
          </w:p>
        </w:tc>
      </w:tr>
    </w:tbl>
    <w:p w14:paraId="4A97CEE6" w14:textId="77777777" w:rsidR="00843021" w:rsidRDefault="00843021" w:rsidP="00843021">
      <w:pPr>
        <w:suppressAutoHyphens/>
        <w:spacing w:before="0" w:after="0" w:line="240" w:lineRule="auto"/>
        <w:ind w:left="0"/>
        <w:rPr>
          <w:rFonts w:ascii="Book Antiqua" w:eastAsia="Times New Roman" w:hAnsi="Book Antiqua" w:cs="Book Antiqua"/>
          <w:i/>
          <w:iCs/>
          <w:sz w:val="24"/>
          <w:szCs w:val="24"/>
          <w:lang w:val="es-ES" w:eastAsia="ar-SA"/>
        </w:rPr>
      </w:pPr>
    </w:p>
    <w:p w14:paraId="583D0EFE" w14:textId="77777777" w:rsidR="00843021" w:rsidRDefault="00843021" w:rsidP="00843021">
      <w:pPr>
        <w:suppressAutoHyphens/>
        <w:spacing w:before="0" w:after="0" w:line="240" w:lineRule="auto"/>
        <w:ind w:left="0"/>
        <w:rPr>
          <w:rFonts w:ascii="Book Antiqua" w:eastAsia="Times New Roman" w:hAnsi="Book Antiqua" w:cs="Book Antiqua"/>
          <w:i/>
          <w:iCs/>
          <w:sz w:val="24"/>
          <w:szCs w:val="24"/>
          <w:lang w:val="es-ES" w:eastAsia="ar-SA"/>
        </w:rPr>
      </w:pPr>
    </w:p>
    <w:p w14:paraId="5C2FC090" w14:textId="77777777" w:rsidR="00843021" w:rsidRDefault="00843021" w:rsidP="00843021">
      <w:pPr>
        <w:suppressAutoHyphens/>
        <w:spacing w:before="0" w:after="0" w:line="240" w:lineRule="auto"/>
        <w:ind w:left="0"/>
        <w:rPr>
          <w:rFonts w:ascii="Book Antiqua" w:eastAsia="Times New Roman" w:hAnsi="Book Antiqua" w:cs="Book Antiqua"/>
          <w:i/>
          <w:iCs/>
          <w:sz w:val="24"/>
          <w:szCs w:val="24"/>
          <w:lang w:val="es-ES" w:eastAsia="ar-SA"/>
        </w:rPr>
      </w:pPr>
    </w:p>
    <w:p w14:paraId="6EF4D975" w14:textId="3975183D" w:rsidR="00843021" w:rsidRPr="00843021" w:rsidRDefault="00843021" w:rsidP="00843021">
      <w:pPr>
        <w:suppressAutoHyphens/>
        <w:spacing w:before="0" w:after="0" w:line="240" w:lineRule="auto"/>
        <w:ind w:left="0"/>
        <w:rPr>
          <w:rFonts w:ascii="Book Antiqua" w:eastAsia="Times New Roman" w:hAnsi="Book Antiqua" w:cs="Book Antiqua"/>
          <w:sz w:val="24"/>
          <w:szCs w:val="24"/>
          <w:lang w:val="es-ES" w:eastAsia="ar-SA"/>
        </w:rPr>
      </w:pPr>
      <w:r w:rsidRPr="00843021">
        <w:rPr>
          <w:rFonts w:ascii="Book Antiqua" w:eastAsia="Times New Roman" w:hAnsi="Book Antiqua" w:cs="Book Antiqua"/>
          <w:i/>
          <w:iCs/>
          <w:sz w:val="24"/>
          <w:szCs w:val="24"/>
          <w:lang w:val="es-ES" w:eastAsia="ar-SA"/>
        </w:rPr>
        <w:lastRenderedPageBreak/>
        <w:t>Este informe cuenta con las revisiones y ajustes correspondientes de las jefaturas indicadas</w:t>
      </w:r>
      <w:r w:rsidRPr="00843021">
        <w:rPr>
          <w:rFonts w:ascii="Book Antiqua" w:eastAsia="Times New Roman" w:hAnsi="Book Antiqua" w:cs="Book Antiqua"/>
          <w:sz w:val="24"/>
          <w:szCs w:val="24"/>
          <w:lang w:val="es-ES" w:eastAsia="ar-SA"/>
        </w:rPr>
        <w:t>.</w:t>
      </w:r>
    </w:p>
    <w:p w14:paraId="424759CF" w14:textId="77777777" w:rsidR="00843021" w:rsidRPr="00843021" w:rsidRDefault="00843021" w:rsidP="00843021">
      <w:pPr>
        <w:suppressAutoHyphens/>
        <w:spacing w:before="0" w:after="0" w:line="240" w:lineRule="auto"/>
        <w:ind w:left="0"/>
        <w:rPr>
          <w:rFonts w:ascii="Book Antiqua" w:eastAsia="Times New Roman" w:hAnsi="Book Antiqua" w:cs="Book Antiqua"/>
          <w:sz w:val="24"/>
          <w:szCs w:val="24"/>
          <w:lang w:val="es-ES" w:eastAsia="ar-SA"/>
        </w:rPr>
      </w:pPr>
    </w:p>
    <w:p w14:paraId="464D413A" w14:textId="77777777" w:rsidR="00843021" w:rsidRPr="00843021" w:rsidRDefault="00843021" w:rsidP="00843021">
      <w:pPr>
        <w:suppressAutoHyphens/>
        <w:spacing w:before="0" w:after="0" w:line="240" w:lineRule="auto"/>
        <w:ind w:left="0"/>
        <w:rPr>
          <w:rFonts w:ascii="Book Antiqua" w:eastAsia="Times New Roman" w:hAnsi="Book Antiqua" w:cs="Book Antiqua"/>
          <w:sz w:val="24"/>
          <w:szCs w:val="24"/>
          <w:lang w:val="es-ES" w:eastAsia="ar-SA"/>
        </w:rPr>
      </w:pPr>
    </w:p>
    <w:tbl>
      <w:tblPr>
        <w:tblW w:w="553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4"/>
        <w:gridCol w:w="4251"/>
        <w:gridCol w:w="4655"/>
      </w:tblGrid>
      <w:tr w:rsidR="00843021" w:rsidRPr="00843021" w14:paraId="1A1FE1CF" w14:textId="77777777" w:rsidTr="00E3196A">
        <w:trPr>
          <w:trHeight w:val="332"/>
          <w:jc w:val="center"/>
        </w:trPr>
        <w:tc>
          <w:tcPr>
            <w:tcW w:w="963" w:type="pct"/>
            <w:tcBorders>
              <w:top w:val="single" w:sz="4" w:space="0" w:color="FFFFFF"/>
              <w:left w:val="single" w:sz="4" w:space="0" w:color="FFFFFF"/>
            </w:tcBorders>
          </w:tcPr>
          <w:p w14:paraId="1CCC1E8C" w14:textId="77777777" w:rsidR="00843021" w:rsidRPr="00843021" w:rsidRDefault="00843021" w:rsidP="00843021">
            <w:pPr>
              <w:widowControl w:val="0"/>
              <w:autoSpaceDE w:val="0"/>
              <w:autoSpaceDN w:val="0"/>
              <w:adjustRightInd w:val="0"/>
              <w:spacing w:before="0" w:after="0"/>
              <w:ind w:left="0"/>
              <w:jc w:val="left"/>
              <w:rPr>
                <w:rFonts w:ascii="Book Antiqua" w:eastAsia="Times New Roman" w:hAnsi="Book Antiqua" w:cs="Arial"/>
                <w:b/>
                <w:sz w:val="24"/>
                <w:szCs w:val="24"/>
                <w:lang w:val="es-ES" w:eastAsia="es-ES"/>
              </w:rPr>
            </w:pPr>
          </w:p>
        </w:tc>
        <w:tc>
          <w:tcPr>
            <w:tcW w:w="1927" w:type="pct"/>
            <w:shd w:val="clear" w:color="auto" w:fill="1F497D"/>
            <w:vAlign w:val="center"/>
          </w:tcPr>
          <w:p w14:paraId="5DBC977B" w14:textId="77777777" w:rsidR="00843021" w:rsidRPr="00843021" w:rsidRDefault="00843021" w:rsidP="00843021">
            <w:pPr>
              <w:widowControl w:val="0"/>
              <w:autoSpaceDE w:val="0"/>
              <w:autoSpaceDN w:val="0"/>
              <w:adjustRightInd w:val="0"/>
              <w:spacing w:before="0" w:after="0"/>
              <w:ind w:left="0"/>
              <w:jc w:val="center"/>
              <w:rPr>
                <w:rFonts w:ascii="Book Antiqua" w:eastAsia="Times New Roman" w:hAnsi="Book Antiqua" w:cs="Arial"/>
                <w:b/>
                <w:color w:val="FFFFFF"/>
                <w:sz w:val="24"/>
                <w:szCs w:val="24"/>
                <w:lang w:val="es-ES" w:eastAsia="es-ES"/>
              </w:rPr>
            </w:pPr>
            <w:r w:rsidRPr="00843021">
              <w:rPr>
                <w:rFonts w:ascii="Book Antiqua" w:eastAsia="Times New Roman" w:hAnsi="Book Antiqua" w:cs="Arial"/>
                <w:b/>
                <w:color w:val="FFFFFF"/>
                <w:sz w:val="24"/>
                <w:szCs w:val="24"/>
                <w:lang w:val="es-ES" w:eastAsia="es-ES"/>
              </w:rPr>
              <w:t>NOMBRE</w:t>
            </w:r>
          </w:p>
        </w:tc>
        <w:tc>
          <w:tcPr>
            <w:tcW w:w="2110" w:type="pct"/>
            <w:shd w:val="clear" w:color="auto" w:fill="1F497D"/>
            <w:vAlign w:val="center"/>
          </w:tcPr>
          <w:p w14:paraId="270C337C" w14:textId="77777777" w:rsidR="00843021" w:rsidRPr="00843021" w:rsidRDefault="00843021" w:rsidP="00843021">
            <w:pPr>
              <w:widowControl w:val="0"/>
              <w:autoSpaceDE w:val="0"/>
              <w:autoSpaceDN w:val="0"/>
              <w:adjustRightInd w:val="0"/>
              <w:spacing w:before="0" w:after="0"/>
              <w:ind w:left="0"/>
              <w:jc w:val="center"/>
              <w:rPr>
                <w:rFonts w:ascii="Book Antiqua" w:eastAsia="Times New Roman" w:hAnsi="Book Antiqua" w:cs="Arial"/>
                <w:b/>
                <w:color w:val="FFFFFF"/>
                <w:sz w:val="24"/>
                <w:szCs w:val="24"/>
                <w:lang w:val="es-ES" w:eastAsia="es-ES"/>
              </w:rPr>
            </w:pPr>
            <w:r w:rsidRPr="00843021">
              <w:rPr>
                <w:rFonts w:ascii="Book Antiqua" w:eastAsia="Times New Roman" w:hAnsi="Book Antiqua" w:cs="Arial"/>
                <w:b/>
                <w:color w:val="FFFFFF"/>
                <w:sz w:val="24"/>
                <w:szCs w:val="24"/>
                <w:lang w:val="es-ES" w:eastAsia="es-ES"/>
              </w:rPr>
              <w:t>Puesto</w:t>
            </w:r>
          </w:p>
        </w:tc>
      </w:tr>
      <w:tr w:rsidR="00843021" w:rsidRPr="00843021" w14:paraId="7DC1413A" w14:textId="77777777" w:rsidTr="00E3196A">
        <w:trPr>
          <w:trHeight w:val="632"/>
          <w:jc w:val="center"/>
        </w:trPr>
        <w:tc>
          <w:tcPr>
            <w:tcW w:w="963" w:type="pct"/>
            <w:shd w:val="clear" w:color="auto" w:fill="F2F2F2"/>
            <w:vAlign w:val="center"/>
          </w:tcPr>
          <w:p w14:paraId="542679CC" w14:textId="77777777" w:rsidR="00843021" w:rsidRPr="00843021" w:rsidRDefault="00843021" w:rsidP="00843021">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843021">
              <w:rPr>
                <w:rFonts w:ascii="Book Antiqua" w:eastAsia="Times New Roman" w:hAnsi="Book Antiqua" w:cs="Arial"/>
                <w:b/>
                <w:color w:val="000000"/>
                <w:lang w:val="es-ES" w:eastAsia="es-CR"/>
              </w:rPr>
              <w:t>Elaborado por</w:t>
            </w:r>
          </w:p>
        </w:tc>
        <w:tc>
          <w:tcPr>
            <w:tcW w:w="1927" w:type="pct"/>
            <w:vAlign w:val="center"/>
          </w:tcPr>
          <w:p w14:paraId="631B5868" w14:textId="4136889F" w:rsidR="00843021" w:rsidRPr="00843021" w:rsidRDefault="00843021" w:rsidP="00843021">
            <w:pPr>
              <w:widowControl w:val="0"/>
              <w:autoSpaceDE w:val="0"/>
              <w:autoSpaceDN w:val="0"/>
              <w:adjustRightInd w:val="0"/>
              <w:spacing w:before="0" w:after="0"/>
              <w:ind w:left="0"/>
              <w:jc w:val="left"/>
              <w:rPr>
                <w:rFonts w:ascii="Book Antiqua" w:eastAsia="Times New Roman" w:hAnsi="Book Antiqua" w:cs="Arial"/>
                <w:lang w:val="es-ES" w:eastAsia="es-ES"/>
              </w:rPr>
            </w:pPr>
            <w:r w:rsidRPr="00843021">
              <w:rPr>
                <w:rFonts w:ascii="Book Antiqua" w:eastAsia="Times New Roman" w:hAnsi="Book Antiqua" w:cs="Arial"/>
                <w:lang w:val="es-ES" w:eastAsia="es-ES"/>
              </w:rPr>
              <w:t>Lic</w:t>
            </w:r>
            <w:r>
              <w:rPr>
                <w:rFonts w:ascii="Book Antiqua" w:eastAsia="Times New Roman" w:hAnsi="Book Antiqua" w:cs="Arial"/>
                <w:lang w:val="es-ES" w:eastAsia="es-ES"/>
              </w:rPr>
              <w:t>. Jorge Barquero</w:t>
            </w:r>
          </w:p>
        </w:tc>
        <w:tc>
          <w:tcPr>
            <w:tcW w:w="2110" w:type="pct"/>
            <w:vAlign w:val="center"/>
          </w:tcPr>
          <w:p w14:paraId="2B1B6AB2" w14:textId="77777777" w:rsidR="00843021" w:rsidRPr="00843021" w:rsidRDefault="00843021" w:rsidP="00843021">
            <w:pPr>
              <w:widowControl w:val="0"/>
              <w:autoSpaceDE w:val="0"/>
              <w:autoSpaceDN w:val="0"/>
              <w:adjustRightInd w:val="0"/>
              <w:spacing w:before="0" w:after="0"/>
              <w:ind w:left="0"/>
              <w:jc w:val="left"/>
              <w:rPr>
                <w:rFonts w:ascii="Book Antiqua" w:eastAsia="Times New Roman" w:hAnsi="Book Antiqua" w:cs="Arial"/>
                <w:lang w:val="es-ES" w:eastAsia="es-ES"/>
              </w:rPr>
            </w:pPr>
            <w:r w:rsidRPr="00843021">
              <w:rPr>
                <w:rFonts w:ascii="Book Antiqua" w:eastAsia="Times New Roman" w:hAnsi="Book Antiqua" w:cs="Arial"/>
                <w:lang w:val="es-ES" w:eastAsia="es-ES"/>
              </w:rPr>
              <w:t>Profesionales 2</w:t>
            </w:r>
          </w:p>
          <w:p w14:paraId="55D8EB21" w14:textId="77777777" w:rsidR="00843021" w:rsidRPr="00843021" w:rsidRDefault="00843021" w:rsidP="00843021">
            <w:pPr>
              <w:widowControl w:val="0"/>
              <w:autoSpaceDE w:val="0"/>
              <w:autoSpaceDN w:val="0"/>
              <w:adjustRightInd w:val="0"/>
              <w:spacing w:before="0" w:after="0"/>
              <w:ind w:left="0"/>
              <w:jc w:val="left"/>
              <w:rPr>
                <w:rFonts w:ascii="Book Antiqua" w:eastAsia="Times New Roman" w:hAnsi="Book Antiqua" w:cs="Arial"/>
                <w:lang w:val="es-ES" w:eastAsia="es-ES"/>
              </w:rPr>
            </w:pPr>
          </w:p>
        </w:tc>
      </w:tr>
      <w:tr w:rsidR="00843021" w:rsidRPr="00843021" w14:paraId="53E866DE" w14:textId="77777777" w:rsidTr="00E3196A">
        <w:trPr>
          <w:trHeight w:val="632"/>
          <w:jc w:val="center"/>
        </w:trPr>
        <w:tc>
          <w:tcPr>
            <w:tcW w:w="963" w:type="pct"/>
            <w:shd w:val="clear" w:color="auto" w:fill="F2F2F2"/>
            <w:vAlign w:val="center"/>
          </w:tcPr>
          <w:p w14:paraId="79F05204" w14:textId="77777777" w:rsidR="00843021" w:rsidRPr="00843021" w:rsidRDefault="00843021" w:rsidP="00843021">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843021">
              <w:rPr>
                <w:rFonts w:ascii="Book Antiqua" w:eastAsia="Times New Roman" w:hAnsi="Book Antiqua" w:cs="Arial"/>
                <w:b/>
                <w:color w:val="000000"/>
                <w:lang w:val="es-ES" w:eastAsia="es-CR"/>
              </w:rPr>
              <w:t>Revisado por:</w:t>
            </w:r>
          </w:p>
        </w:tc>
        <w:tc>
          <w:tcPr>
            <w:tcW w:w="1927" w:type="pct"/>
            <w:vAlign w:val="center"/>
          </w:tcPr>
          <w:p w14:paraId="13875EB7" w14:textId="3273642F" w:rsidR="00843021" w:rsidRPr="00843021" w:rsidRDefault="00843021" w:rsidP="00843021">
            <w:pPr>
              <w:widowControl w:val="0"/>
              <w:autoSpaceDE w:val="0"/>
              <w:autoSpaceDN w:val="0"/>
              <w:adjustRightInd w:val="0"/>
              <w:spacing w:before="0" w:after="0"/>
              <w:ind w:left="0"/>
              <w:jc w:val="left"/>
              <w:rPr>
                <w:rFonts w:ascii="Book Antiqua" w:eastAsia="Times New Roman" w:hAnsi="Book Antiqua" w:cs="Arial"/>
                <w:lang w:val="es-ES" w:eastAsia="es-ES"/>
              </w:rPr>
            </w:pPr>
            <w:r>
              <w:rPr>
                <w:rFonts w:ascii="Book Antiqua" w:eastAsia="Times New Roman" w:hAnsi="Book Antiqua" w:cs="Arial"/>
                <w:lang w:val="es-ES" w:eastAsia="es-ES"/>
              </w:rPr>
              <w:t>Ing. Nelson Arce Hidalgo</w:t>
            </w:r>
          </w:p>
        </w:tc>
        <w:tc>
          <w:tcPr>
            <w:tcW w:w="2110" w:type="pct"/>
            <w:vAlign w:val="center"/>
          </w:tcPr>
          <w:p w14:paraId="4B493E50" w14:textId="3ECD2197" w:rsidR="00843021" w:rsidRPr="00843021" w:rsidRDefault="00843021" w:rsidP="00843021">
            <w:pPr>
              <w:widowControl w:val="0"/>
              <w:autoSpaceDE w:val="0"/>
              <w:autoSpaceDN w:val="0"/>
              <w:adjustRightInd w:val="0"/>
              <w:spacing w:before="0" w:after="0"/>
              <w:ind w:left="0"/>
              <w:jc w:val="left"/>
              <w:rPr>
                <w:rFonts w:ascii="Book Antiqua" w:eastAsia="Times New Roman" w:hAnsi="Book Antiqua" w:cs="Arial"/>
                <w:lang w:val="es-ES" w:eastAsia="es-ES"/>
              </w:rPr>
            </w:pPr>
            <w:r w:rsidRPr="00843021">
              <w:rPr>
                <w:rFonts w:ascii="Book Antiqua" w:eastAsia="Times New Roman" w:hAnsi="Book Antiqua" w:cs="Arial"/>
                <w:lang w:val="es-ES" w:eastAsia="es-ES"/>
              </w:rPr>
              <w:t>Coordinador de Unidad</w:t>
            </w:r>
          </w:p>
        </w:tc>
      </w:tr>
      <w:tr w:rsidR="00843021" w:rsidRPr="00843021" w14:paraId="4858FC5D" w14:textId="77777777" w:rsidTr="00E3196A">
        <w:trPr>
          <w:trHeight w:val="632"/>
          <w:jc w:val="center"/>
        </w:trPr>
        <w:tc>
          <w:tcPr>
            <w:tcW w:w="963" w:type="pct"/>
            <w:shd w:val="clear" w:color="auto" w:fill="F2F2F2"/>
            <w:vAlign w:val="center"/>
          </w:tcPr>
          <w:p w14:paraId="15BF2A64" w14:textId="77777777" w:rsidR="00843021" w:rsidRPr="00843021" w:rsidRDefault="00843021" w:rsidP="00843021">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843021">
              <w:rPr>
                <w:rFonts w:ascii="Book Antiqua" w:eastAsia="Times New Roman" w:hAnsi="Book Antiqua" w:cs="Arial"/>
                <w:b/>
                <w:color w:val="000000"/>
                <w:lang w:val="es-ES" w:eastAsia="es-CR"/>
              </w:rPr>
              <w:t>Aprobado por:</w:t>
            </w:r>
          </w:p>
        </w:tc>
        <w:tc>
          <w:tcPr>
            <w:tcW w:w="1927" w:type="pct"/>
            <w:vAlign w:val="center"/>
          </w:tcPr>
          <w:p w14:paraId="61CA0CB4" w14:textId="67570B86" w:rsidR="00843021" w:rsidRPr="00843021" w:rsidRDefault="00843021" w:rsidP="00843021">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Ing. Jorge Fernando Rodríguez Salazar</w:t>
            </w:r>
          </w:p>
        </w:tc>
        <w:tc>
          <w:tcPr>
            <w:tcW w:w="2110" w:type="pct"/>
            <w:vAlign w:val="center"/>
          </w:tcPr>
          <w:p w14:paraId="1F562F15" w14:textId="42B898DD" w:rsidR="00843021" w:rsidRPr="00843021" w:rsidRDefault="00843021" w:rsidP="00843021">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sidRPr="00843021">
              <w:rPr>
                <w:rFonts w:ascii="Book Antiqua" w:eastAsia="Times New Roman" w:hAnsi="Book Antiqua" w:cs="Arial"/>
                <w:color w:val="000000"/>
                <w:lang w:val="es-ES" w:eastAsia="es-CR"/>
              </w:rPr>
              <w:t>Jef</w:t>
            </w:r>
            <w:r>
              <w:rPr>
                <w:rFonts w:ascii="Book Antiqua" w:eastAsia="Times New Roman" w:hAnsi="Book Antiqua" w:cs="Arial"/>
                <w:color w:val="000000"/>
                <w:lang w:val="es-ES" w:eastAsia="es-CR"/>
              </w:rPr>
              <w:t xml:space="preserve">e </w:t>
            </w:r>
            <w:proofErr w:type="spellStart"/>
            <w:r>
              <w:rPr>
                <w:rFonts w:ascii="Book Antiqua" w:eastAsia="Times New Roman" w:hAnsi="Book Antiqua" w:cs="Arial"/>
                <w:color w:val="000000"/>
                <w:lang w:val="es-ES" w:eastAsia="es-CR"/>
              </w:rPr>
              <w:t>a.i.</w:t>
            </w:r>
            <w:proofErr w:type="spellEnd"/>
            <w:r w:rsidRPr="00843021">
              <w:rPr>
                <w:rFonts w:ascii="Book Antiqua" w:eastAsia="Times New Roman" w:hAnsi="Book Antiqua" w:cs="Arial"/>
                <w:color w:val="000000"/>
                <w:lang w:val="es-ES" w:eastAsia="es-CR"/>
              </w:rPr>
              <w:t xml:space="preserve"> Subproceso de </w:t>
            </w:r>
            <w:r>
              <w:rPr>
                <w:rFonts w:ascii="Book Antiqua" w:eastAsia="Times New Roman" w:hAnsi="Book Antiqua" w:cs="Arial"/>
                <w:color w:val="000000"/>
                <w:lang w:val="es-ES" w:eastAsia="es-CR"/>
              </w:rPr>
              <w:t>Modernización Institucional</w:t>
            </w:r>
          </w:p>
        </w:tc>
      </w:tr>
      <w:tr w:rsidR="00843021" w:rsidRPr="00843021" w14:paraId="2F227CE4" w14:textId="77777777" w:rsidTr="00E3196A">
        <w:trPr>
          <w:trHeight w:val="510"/>
          <w:jc w:val="center"/>
        </w:trPr>
        <w:tc>
          <w:tcPr>
            <w:tcW w:w="963" w:type="pct"/>
            <w:shd w:val="clear" w:color="auto" w:fill="F2F2F2"/>
            <w:vAlign w:val="center"/>
          </w:tcPr>
          <w:p w14:paraId="18D65D6B" w14:textId="77777777" w:rsidR="00843021" w:rsidRPr="00843021" w:rsidRDefault="00843021" w:rsidP="00843021">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843021">
              <w:rPr>
                <w:rFonts w:ascii="Book Antiqua" w:eastAsia="Times New Roman" w:hAnsi="Book Antiqua" w:cs="Arial"/>
                <w:b/>
                <w:color w:val="000000"/>
                <w:lang w:val="es-ES" w:eastAsia="es-CR"/>
              </w:rPr>
              <w:t>Visto Bueno</w:t>
            </w:r>
          </w:p>
        </w:tc>
        <w:tc>
          <w:tcPr>
            <w:tcW w:w="1927" w:type="pct"/>
            <w:vAlign w:val="center"/>
          </w:tcPr>
          <w:p w14:paraId="72CA9F58" w14:textId="77777777" w:rsidR="00843021" w:rsidRPr="00843021" w:rsidRDefault="00843021" w:rsidP="00843021">
            <w:pPr>
              <w:widowControl w:val="0"/>
              <w:autoSpaceDE w:val="0"/>
              <w:autoSpaceDN w:val="0"/>
              <w:adjustRightInd w:val="0"/>
              <w:spacing w:before="0" w:after="0"/>
              <w:ind w:left="0"/>
              <w:jc w:val="left"/>
              <w:rPr>
                <w:rFonts w:ascii="Book Antiqua" w:eastAsia="Times New Roman" w:hAnsi="Book Antiqua" w:cs="Arial"/>
                <w:lang w:val="es-ES" w:eastAsia="es-CR"/>
              </w:rPr>
            </w:pPr>
            <w:r w:rsidRPr="00843021">
              <w:rPr>
                <w:rFonts w:ascii="Book Antiqua" w:eastAsia="Times New Roman" w:hAnsi="Book Antiqua" w:cs="Arial"/>
                <w:lang w:val="es-ES" w:eastAsia="es-CR"/>
              </w:rPr>
              <w:t>Ing. Dixon Li Morales</w:t>
            </w:r>
          </w:p>
        </w:tc>
        <w:tc>
          <w:tcPr>
            <w:tcW w:w="2110" w:type="pct"/>
            <w:vAlign w:val="center"/>
          </w:tcPr>
          <w:p w14:paraId="624FEC20" w14:textId="77777777" w:rsidR="00843021" w:rsidRPr="00843021" w:rsidRDefault="00843021" w:rsidP="00843021">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sidRPr="00843021">
              <w:rPr>
                <w:rFonts w:ascii="Book Antiqua" w:eastAsia="Times New Roman" w:hAnsi="Book Antiqua" w:cs="Arial"/>
                <w:lang w:val="es-ES" w:eastAsia="es-CR"/>
              </w:rPr>
              <w:t xml:space="preserve">Jefe </w:t>
            </w:r>
            <w:proofErr w:type="spellStart"/>
            <w:r w:rsidRPr="00843021">
              <w:rPr>
                <w:rFonts w:ascii="Book Antiqua" w:eastAsia="Times New Roman" w:hAnsi="Book Antiqua" w:cs="Arial"/>
                <w:lang w:val="es-ES" w:eastAsia="es-CR"/>
              </w:rPr>
              <w:t>a.i.</w:t>
            </w:r>
            <w:proofErr w:type="spellEnd"/>
            <w:r w:rsidRPr="00843021">
              <w:rPr>
                <w:rFonts w:ascii="Book Antiqua" w:eastAsia="Times New Roman" w:hAnsi="Book Antiqua" w:cs="Arial"/>
                <w:lang w:val="es-ES" w:eastAsia="es-CR"/>
              </w:rPr>
              <w:t xml:space="preserve"> Proceso Ejecución de las Operaciones</w:t>
            </w:r>
          </w:p>
        </w:tc>
      </w:tr>
    </w:tbl>
    <w:p w14:paraId="591DF491" w14:textId="77777777" w:rsidR="00843021" w:rsidRPr="00843021" w:rsidRDefault="00843021" w:rsidP="00843021">
      <w:pPr>
        <w:widowControl w:val="0"/>
        <w:autoSpaceDE w:val="0"/>
        <w:autoSpaceDN w:val="0"/>
        <w:adjustRightInd w:val="0"/>
        <w:spacing w:before="0" w:after="0" w:line="240" w:lineRule="auto"/>
        <w:ind w:left="0"/>
        <w:jc w:val="left"/>
        <w:rPr>
          <w:rFonts w:eastAsia="Times New Roman" w:cs="Arial"/>
          <w:sz w:val="24"/>
          <w:szCs w:val="24"/>
          <w:lang w:val="es-ES" w:eastAsia="es-ES"/>
        </w:rPr>
      </w:pPr>
    </w:p>
    <w:p w14:paraId="0E4F6623" w14:textId="77777777" w:rsidR="00FC04BA" w:rsidRPr="00F71990" w:rsidRDefault="00FC04BA" w:rsidP="00EA5883">
      <w:pPr>
        <w:rPr>
          <w:rFonts w:cs="Arial"/>
        </w:rPr>
      </w:pPr>
    </w:p>
    <w:sectPr w:rsidR="00FC04BA" w:rsidRPr="00F71990" w:rsidSect="00A07D47">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1CC496" w14:textId="77777777" w:rsidR="001476ED" w:rsidRDefault="001476ED" w:rsidP="00F45BAC">
      <w:pPr>
        <w:spacing w:after="0" w:line="240" w:lineRule="auto"/>
      </w:pPr>
      <w:r>
        <w:separator/>
      </w:r>
    </w:p>
  </w:endnote>
  <w:endnote w:type="continuationSeparator" w:id="0">
    <w:p w14:paraId="6313B736" w14:textId="77777777" w:rsidR="001476ED" w:rsidRDefault="001476ED" w:rsidP="00F45BAC">
      <w:pPr>
        <w:spacing w:after="0" w:line="240" w:lineRule="auto"/>
      </w:pPr>
      <w:r>
        <w:continuationSeparator/>
      </w:r>
    </w:p>
  </w:endnote>
  <w:endnote w:type="continuationNotice" w:id="1">
    <w:p w14:paraId="731AA7E0" w14:textId="77777777" w:rsidR="001476ED" w:rsidRDefault="001476E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086889548"/>
      <w:docPartObj>
        <w:docPartGallery w:val="Page Numbers (Bottom of Page)"/>
        <w:docPartUnique/>
      </w:docPartObj>
    </w:sdtPr>
    <w:sdtEndPr/>
    <w:sdtContent>
      <w:p w14:paraId="5A4ED97A" w14:textId="77777777" w:rsidR="00F56712" w:rsidRDefault="00F56712" w:rsidP="00104A39">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5A7D1D">
          <w:rPr>
            <w:rFonts w:ascii="Book Antiqua" w:eastAsia="Times New Roman" w:hAnsi="Book Antiqua"/>
            <w:b/>
            <w:bCs/>
            <w:color w:val="000000"/>
            <w:sz w:val="24"/>
            <w:szCs w:val="24"/>
            <w:lang w:eastAsia="es-ES"/>
          </w:rPr>
          <w:t>Trabajamos por el desarrollo de la administración de justicia</w:t>
        </w:r>
      </w:p>
      <w:p w14:paraId="1DFA0938" w14:textId="77777777" w:rsidR="00F56712" w:rsidRPr="005A7D1D" w:rsidRDefault="00F56712" w:rsidP="00104A39">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5A7D1D">
          <w:rPr>
            <w:rFonts w:ascii="Book Antiqua" w:eastAsia="Times New Roman" w:hAnsi="Book Antiqua"/>
            <w:b/>
            <w:bCs/>
            <w:color w:val="000000"/>
            <w:sz w:val="24"/>
            <w:szCs w:val="24"/>
            <w:lang w:eastAsia="es-ES"/>
          </w:rPr>
          <w:t>con proyección e innovación</w:t>
        </w:r>
      </w:p>
      <w:p w14:paraId="4FE619E1" w14:textId="1C407267" w:rsidR="00F56712" w:rsidRDefault="00F56712">
        <w:pPr>
          <w:pStyle w:val="Piedepgina"/>
          <w:jc w:val="right"/>
        </w:pPr>
        <w:r>
          <w:fldChar w:fldCharType="begin"/>
        </w:r>
        <w:r>
          <w:instrText>PAGE   \* MERGEFORMAT</w:instrText>
        </w:r>
        <w:r>
          <w:fldChar w:fldCharType="separate"/>
        </w:r>
        <w:r>
          <w:rPr>
            <w:lang w:val="es-ES"/>
          </w:rPr>
          <w:t>2</w:t>
        </w:r>
        <w:r>
          <w:fldChar w:fldCharType="end"/>
        </w:r>
      </w:p>
    </w:sdtContent>
  </w:sdt>
  <w:p w14:paraId="7BF1E011" w14:textId="77777777" w:rsidR="00F56712" w:rsidRDefault="00F5671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963265856"/>
      <w:docPartObj>
        <w:docPartGallery w:val="Page Numbers (Bottom of Page)"/>
        <w:docPartUnique/>
      </w:docPartObj>
    </w:sdtPr>
    <w:sdtEndPr/>
    <w:sdtContent>
      <w:p w14:paraId="60199E41" w14:textId="77777777" w:rsidR="00F56712" w:rsidRDefault="00F56712" w:rsidP="00A678DF">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5A7D1D">
          <w:rPr>
            <w:rFonts w:ascii="Book Antiqua" w:eastAsia="Times New Roman" w:hAnsi="Book Antiqua"/>
            <w:b/>
            <w:bCs/>
            <w:color w:val="000000"/>
            <w:sz w:val="24"/>
            <w:szCs w:val="24"/>
            <w:lang w:eastAsia="es-ES"/>
          </w:rPr>
          <w:t>Trabajamos por el desarrollo de la administración de justicia</w:t>
        </w:r>
      </w:p>
      <w:p w14:paraId="51D8FB6E" w14:textId="77777777" w:rsidR="00F56712" w:rsidRPr="005A7D1D" w:rsidRDefault="00F56712" w:rsidP="00A678DF">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5A7D1D">
          <w:rPr>
            <w:rFonts w:ascii="Book Antiqua" w:eastAsia="Times New Roman" w:hAnsi="Book Antiqua"/>
            <w:b/>
            <w:bCs/>
            <w:color w:val="000000"/>
            <w:sz w:val="24"/>
            <w:szCs w:val="24"/>
            <w:lang w:eastAsia="es-ES"/>
          </w:rPr>
          <w:t>con proyección e innovación</w:t>
        </w:r>
      </w:p>
      <w:p w14:paraId="0C32804F" w14:textId="77777777" w:rsidR="00F56712" w:rsidRDefault="00F56712" w:rsidP="00A678DF">
        <w:pPr>
          <w:pStyle w:val="Piedepgina"/>
          <w:jc w:val="right"/>
        </w:pPr>
        <w:r>
          <w:fldChar w:fldCharType="begin"/>
        </w:r>
        <w:r>
          <w:instrText>PAGE   \* MERGEFORMAT</w:instrText>
        </w:r>
        <w:r>
          <w:fldChar w:fldCharType="separate"/>
        </w:r>
        <w:r>
          <w:t>2</w:t>
        </w:r>
        <w:r>
          <w:fldChar w:fldCharType="end"/>
        </w:r>
      </w:p>
    </w:sdtContent>
  </w:sdt>
  <w:p w14:paraId="1BB10A97" w14:textId="77777777" w:rsidR="00F56712" w:rsidRPr="000B5C94" w:rsidRDefault="00F56712"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1CFE7E" w14:textId="77777777" w:rsidR="001476ED" w:rsidRDefault="001476ED" w:rsidP="00F45BAC">
      <w:pPr>
        <w:spacing w:after="0" w:line="240" w:lineRule="auto"/>
      </w:pPr>
      <w:r>
        <w:separator/>
      </w:r>
    </w:p>
  </w:footnote>
  <w:footnote w:type="continuationSeparator" w:id="0">
    <w:p w14:paraId="4934D8FF" w14:textId="77777777" w:rsidR="001476ED" w:rsidRDefault="001476ED" w:rsidP="00F45BAC">
      <w:pPr>
        <w:spacing w:after="0" w:line="240" w:lineRule="auto"/>
      </w:pPr>
      <w:r>
        <w:continuationSeparator/>
      </w:r>
    </w:p>
  </w:footnote>
  <w:footnote w:type="continuationNotice" w:id="1">
    <w:p w14:paraId="37D078AE" w14:textId="77777777" w:rsidR="001476ED" w:rsidRDefault="001476E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31E85" w14:textId="12249BA8" w:rsidR="00F56712" w:rsidRPr="005A7D1D" w:rsidRDefault="00F56712" w:rsidP="005A7D1D">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5A7D1D">
      <w:rPr>
        <w:rFonts w:ascii="Book Antiqua" w:eastAsia="Times New Roman" w:hAnsi="Book Antiqua" w:cs="Book Antiqua"/>
        <w:i/>
        <w:iCs/>
        <w:sz w:val="18"/>
        <w:szCs w:val="18"/>
        <w:lang w:eastAsia="es-ES"/>
      </w:rPr>
      <w:t>Poder Judicial – Dirección de Planificación</w:t>
    </w:r>
    <w:r w:rsidRPr="005A7D1D">
      <w:rPr>
        <w:rFonts w:ascii="Times New Roman" w:eastAsia="Times New Roman" w:hAnsi="Times New Roman"/>
        <w:sz w:val="24"/>
        <w:szCs w:val="24"/>
        <w:lang w:eastAsia="es-ES"/>
      </w:rPr>
      <w:object w:dxaOrig="1845" w:dyaOrig="2145" w14:anchorId="1BF9A3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695646841" r:id="rId2"/>
      </w:object>
    </w:r>
  </w:p>
  <w:p w14:paraId="53E6BABE" w14:textId="77777777" w:rsidR="00F56712" w:rsidRPr="005A7D1D" w:rsidRDefault="00F56712" w:rsidP="005A7D1D">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A7D1D">
      <w:rPr>
        <w:rFonts w:ascii="Book Antiqua" w:eastAsia="Times New Roman" w:hAnsi="Book Antiqua" w:cs="Book Antiqua"/>
        <w:i/>
        <w:iCs/>
        <w:sz w:val="18"/>
        <w:szCs w:val="18"/>
        <w:lang w:eastAsia="es-ES"/>
      </w:rPr>
      <w:t>San José - Costa Rica</w:t>
    </w:r>
  </w:p>
  <w:p w14:paraId="5596F07A" w14:textId="77777777" w:rsidR="00F56712" w:rsidRPr="005A7D1D" w:rsidRDefault="00F56712" w:rsidP="005A7D1D">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A7D1D">
      <w:rPr>
        <w:rFonts w:ascii="Book Antiqua" w:eastAsia="Times New Roman" w:hAnsi="Book Antiqua" w:cs="Book Antiqua"/>
        <w:i/>
        <w:iCs/>
        <w:sz w:val="18"/>
        <w:szCs w:val="18"/>
        <w:lang w:val="es-ES" w:eastAsia="es-ES"/>
      </w:rPr>
      <w:t xml:space="preserve">Telf.   </w:t>
    </w:r>
    <w:r w:rsidRPr="005A7D1D">
      <w:rPr>
        <w:rFonts w:ascii="Book Antiqua" w:eastAsia="Times New Roman" w:hAnsi="Book Antiqua" w:cs="Book Antiqua"/>
        <w:i/>
        <w:iCs/>
        <w:sz w:val="18"/>
        <w:szCs w:val="18"/>
        <w:lang w:eastAsia="es-ES"/>
      </w:rPr>
      <w:t>2295-3600 / 3599 / Apdo.  95-1003 / planificacion@poder-judicial.go.cr</w:t>
    </w:r>
  </w:p>
  <w:p w14:paraId="1A944FEA" w14:textId="77777777" w:rsidR="00F56712" w:rsidRPr="005A7D1D" w:rsidRDefault="00F56712" w:rsidP="005A7D1D">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p w14:paraId="6C1C0C0E" w14:textId="4DCF2DF5" w:rsidR="00F56712" w:rsidRPr="005A7D1D" w:rsidRDefault="00F56712" w:rsidP="005A7D1D">
    <w:pPr>
      <w:pStyle w:val="Encabezado"/>
      <w:ind w:left="0"/>
      <w:jc w:val="center"/>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A6FC3" w14:textId="775D8A88" w:rsidR="00F56712" w:rsidRDefault="00F56712">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64861" w14:textId="77777777" w:rsidR="00F56712" w:rsidRPr="005A7D1D" w:rsidRDefault="00F56712" w:rsidP="00A678DF">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5A7D1D">
      <w:rPr>
        <w:rFonts w:ascii="Book Antiqua" w:eastAsia="Times New Roman" w:hAnsi="Book Antiqua" w:cs="Book Antiqua"/>
        <w:i/>
        <w:iCs/>
        <w:sz w:val="18"/>
        <w:szCs w:val="18"/>
        <w:lang w:eastAsia="es-ES"/>
      </w:rPr>
      <w:t>Poder Judicial – Dirección de Planificación</w:t>
    </w:r>
    <w:r w:rsidRPr="005A7D1D">
      <w:rPr>
        <w:rFonts w:ascii="Times New Roman" w:eastAsia="Times New Roman" w:hAnsi="Times New Roman"/>
        <w:sz w:val="24"/>
        <w:szCs w:val="24"/>
        <w:lang w:eastAsia="es-ES"/>
      </w:rPr>
      <w:object w:dxaOrig="1845" w:dyaOrig="2145" w14:anchorId="6E2AE7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4pt;height:30pt" o:ole="">
          <v:imagedata r:id="rId1" o:title=""/>
        </v:shape>
        <o:OLEObject Type="Embed" ProgID="PBrush" ShapeID="_x0000_i1029" DrawAspect="Content" ObjectID="_1695646842" r:id="rId2"/>
      </w:object>
    </w:r>
  </w:p>
  <w:p w14:paraId="4943B20A" w14:textId="77777777" w:rsidR="00F56712" w:rsidRPr="005A7D1D" w:rsidRDefault="00F56712" w:rsidP="00A678DF">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A7D1D">
      <w:rPr>
        <w:rFonts w:ascii="Book Antiqua" w:eastAsia="Times New Roman" w:hAnsi="Book Antiqua" w:cs="Book Antiqua"/>
        <w:i/>
        <w:iCs/>
        <w:sz w:val="18"/>
        <w:szCs w:val="18"/>
        <w:lang w:eastAsia="es-ES"/>
      </w:rPr>
      <w:t>San José - Costa Rica</w:t>
    </w:r>
  </w:p>
  <w:p w14:paraId="45120CC3" w14:textId="77777777" w:rsidR="00F56712" w:rsidRPr="005A7D1D" w:rsidRDefault="00F56712" w:rsidP="00A678DF">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A7D1D">
      <w:rPr>
        <w:rFonts w:ascii="Book Antiqua" w:eastAsia="Times New Roman" w:hAnsi="Book Antiqua" w:cs="Book Antiqua"/>
        <w:i/>
        <w:iCs/>
        <w:sz w:val="18"/>
        <w:szCs w:val="18"/>
        <w:lang w:val="es-ES" w:eastAsia="es-ES"/>
      </w:rPr>
      <w:t xml:space="preserve">Telf.   </w:t>
    </w:r>
    <w:r w:rsidRPr="005A7D1D">
      <w:rPr>
        <w:rFonts w:ascii="Book Antiqua" w:eastAsia="Times New Roman" w:hAnsi="Book Antiqua" w:cs="Book Antiqua"/>
        <w:i/>
        <w:iCs/>
        <w:sz w:val="18"/>
        <w:szCs w:val="18"/>
        <w:lang w:eastAsia="es-ES"/>
      </w:rPr>
      <w:t>2295-3600 / 3599 / Apdo.  95-1003 / planificacion@poder-judicial.go.cr</w:t>
    </w:r>
  </w:p>
  <w:p w14:paraId="60807A97" w14:textId="77777777" w:rsidR="00F56712" w:rsidRPr="005A7D1D" w:rsidRDefault="00F56712" w:rsidP="00A678DF">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p w14:paraId="27042660" w14:textId="3E0D79DB" w:rsidR="00F56712" w:rsidRPr="00A678DF" w:rsidRDefault="00F56712" w:rsidP="00A678DF">
    <w:pPr>
      <w:pStyle w:val="Encabezado"/>
      <w:ind w:left="0"/>
      <w:jc w:val="center"/>
      <w:rPr>
        <w:sz w:val="2"/>
        <w:szCs w:val="2"/>
        <w:lang w:val="es-ES"/>
      </w:rPr>
    </w:pPr>
    <w:r>
      <w:rPr>
        <w:sz w:val="2"/>
        <w:szCs w:val="2"/>
        <w:lang w:val="es-ES"/>
      </w:rP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571A8" w14:textId="2022EFFD" w:rsidR="00F56712" w:rsidRDefault="00F56712">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A6EBD" w14:textId="6F72FC2B" w:rsidR="00F56712" w:rsidRDefault="00F56712">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DF75C" w14:textId="77777777" w:rsidR="00F56712" w:rsidRPr="005A7D1D" w:rsidRDefault="00F56712" w:rsidP="000A3F80">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5A7D1D">
      <w:rPr>
        <w:rFonts w:ascii="Book Antiqua" w:eastAsia="Times New Roman" w:hAnsi="Book Antiqua" w:cs="Book Antiqua"/>
        <w:i/>
        <w:iCs/>
        <w:sz w:val="18"/>
        <w:szCs w:val="18"/>
        <w:lang w:eastAsia="es-ES"/>
      </w:rPr>
      <w:t>Poder Judicial – Dirección de Planificación</w:t>
    </w:r>
    <w:r w:rsidRPr="005A7D1D">
      <w:rPr>
        <w:rFonts w:ascii="Times New Roman" w:eastAsia="Times New Roman" w:hAnsi="Times New Roman"/>
        <w:sz w:val="24"/>
        <w:szCs w:val="24"/>
        <w:lang w:eastAsia="es-ES"/>
      </w:rPr>
      <w:object w:dxaOrig="1845" w:dyaOrig="2145" w14:anchorId="41C7B9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4pt;height:30pt" o:ole="">
          <v:imagedata r:id="rId1" o:title=""/>
        </v:shape>
        <o:OLEObject Type="Embed" ProgID="PBrush" ShapeID="_x0000_i1030" DrawAspect="Content" ObjectID="_1695646843" r:id="rId2"/>
      </w:object>
    </w:r>
  </w:p>
  <w:p w14:paraId="4C773A85" w14:textId="77777777" w:rsidR="00F56712" w:rsidRPr="005A7D1D" w:rsidRDefault="00F56712" w:rsidP="000A3F80">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A7D1D">
      <w:rPr>
        <w:rFonts w:ascii="Book Antiqua" w:eastAsia="Times New Roman" w:hAnsi="Book Antiqua" w:cs="Book Antiqua"/>
        <w:i/>
        <w:iCs/>
        <w:sz w:val="18"/>
        <w:szCs w:val="18"/>
        <w:lang w:eastAsia="es-ES"/>
      </w:rPr>
      <w:t>San José - Costa Rica</w:t>
    </w:r>
  </w:p>
  <w:p w14:paraId="150CDFB4" w14:textId="77777777" w:rsidR="00F56712" w:rsidRPr="005A7D1D" w:rsidRDefault="00F56712" w:rsidP="000A3F80">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A7D1D">
      <w:rPr>
        <w:rFonts w:ascii="Book Antiqua" w:eastAsia="Times New Roman" w:hAnsi="Book Antiqua" w:cs="Book Antiqua"/>
        <w:i/>
        <w:iCs/>
        <w:sz w:val="18"/>
        <w:szCs w:val="18"/>
        <w:lang w:val="es-ES" w:eastAsia="es-ES"/>
      </w:rPr>
      <w:t xml:space="preserve">Telf.   </w:t>
    </w:r>
    <w:r w:rsidRPr="005A7D1D">
      <w:rPr>
        <w:rFonts w:ascii="Book Antiqua" w:eastAsia="Times New Roman" w:hAnsi="Book Antiqua" w:cs="Book Antiqua"/>
        <w:i/>
        <w:iCs/>
        <w:sz w:val="18"/>
        <w:szCs w:val="18"/>
        <w:lang w:eastAsia="es-ES"/>
      </w:rPr>
      <w:t>2295-3600 / 3599 / Apdo.  95-1003 / planificacion@poder-judicial.go.cr</w:t>
    </w:r>
  </w:p>
  <w:p w14:paraId="29EEB8A2" w14:textId="77777777" w:rsidR="00F56712" w:rsidRPr="005A7D1D" w:rsidRDefault="00F56712" w:rsidP="000A3F80">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p w14:paraId="58CA9603" w14:textId="1190F960" w:rsidR="00F56712" w:rsidRDefault="00F56712" w:rsidP="000A3F80">
    <w:pPr>
      <w:pStyle w:val="Encabezado"/>
      <w:ind w:left="0"/>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E56DB" w14:textId="29063D86" w:rsidR="00F56712" w:rsidRDefault="00F5671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E174E"/>
    <w:multiLevelType w:val="hybridMultilevel"/>
    <w:tmpl w:val="83D4EE9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25E6E67"/>
    <w:multiLevelType w:val="multilevel"/>
    <w:tmpl w:val="A6A8035A"/>
    <w:lvl w:ilvl="0">
      <w:numFmt w:val="bullet"/>
      <w:lvlText w:val="-"/>
      <w:lvlJc w:val="left"/>
      <w:rPr>
        <w:rFonts w:ascii="Arial" w:hAnsi="Arial" w:cs="Arial"/>
      </w:rPr>
    </w:lvl>
    <w:lvl w:ilvl="1">
      <w:start w:val="1"/>
      <w:numFmt w:val="bullet"/>
      <w:lvlText w:val="o"/>
      <w:lvlJc w:val="left"/>
      <w:rPr>
        <w:rFonts w:ascii="Courier New" w:hAnsi="Courier New"/>
      </w:rPr>
    </w:lvl>
    <w:lvl w:ilvl="2">
      <w:start w:val="1"/>
      <w:numFmt w:val="bullet"/>
      <w:lvlText w:val=""/>
      <w:lvlJc w:val="left"/>
      <w:rPr>
        <w:rFonts w:ascii="Wingdings" w:hAnsi="Wingdings"/>
      </w:rPr>
    </w:lvl>
    <w:lvl w:ilvl="3">
      <w:start w:val="1"/>
      <w:numFmt w:val="bullet"/>
      <w:lvlText w:val=""/>
      <w:lvlJc w:val="left"/>
      <w:rPr>
        <w:rFonts w:ascii="Symbol" w:hAnsi="Symbol"/>
      </w:rPr>
    </w:lvl>
    <w:lvl w:ilvl="4">
      <w:start w:val="1"/>
      <w:numFmt w:val="bullet"/>
      <w:lvlText w:val="o"/>
      <w:lvlJc w:val="left"/>
      <w:rPr>
        <w:rFonts w:ascii="Courier New" w:hAnsi="Courier New"/>
      </w:rPr>
    </w:lvl>
    <w:lvl w:ilvl="5">
      <w:start w:val="1"/>
      <w:numFmt w:val="bullet"/>
      <w:lvlText w:val=""/>
      <w:lvlJc w:val="left"/>
      <w:rPr>
        <w:rFonts w:ascii="Wingdings" w:hAnsi="Wingdings"/>
      </w:rPr>
    </w:lvl>
    <w:lvl w:ilvl="6">
      <w:start w:val="1"/>
      <w:numFmt w:val="bullet"/>
      <w:lvlText w:val=""/>
      <w:lvlJc w:val="left"/>
      <w:rPr>
        <w:rFonts w:ascii="Symbol" w:hAnsi="Symbol"/>
      </w:rPr>
    </w:lvl>
    <w:lvl w:ilvl="7">
      <w:start w:val="1"/>
      <w:numFmt w:val="bullet"/>
      <w:lvlText w:val="o"/>
      <w:lvlJc w:val="left"/>
      <w:rPr>
        <w:rFonts w:ascii="Courier New" w:hAnsi="Courier New"/>
      </w:rPr>
    </w:lvl>
    <w:lvl w:ilvl="8">
      <w:start w:val="1"/>
      <w:numFmt w:val="bullet"/>
      <w:lvlText w:val=""/>
      <w:lvlJc w:val="left"/>
      <w:rPr>
        <w:rFonts w:ascii="Wingdings" w:hAnsi="Wingdings"/>
      </w:rPr>
    </w:lvl>
  </w:abstractNum>
  <w:abstractNum w:abstractNumId="2"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3D82159"/>
    <w:multiLevelType w:val="hybridMultilevel"/>
    <w:tmpl w:val="7BCE2834"/>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556583D"/>
    <w:multiLevelType w:val="hybridMultilevel"/>
    <w:tmpl w:val="C632EDC0"/>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5" w15:restartNumberingAfterBreak="0">
    <w:nsid w:val="07AC0780"/>
    <w:multiLevelType w:val="multilevel"/>
    <w:tmpl w:val="B2B6A108"/>
    <w:lvl w:ilvl="0">
      <w:start w:val="1"/>
      <w:numFmt w:val="decimal"/>
      <w:lvlText w:val="%1"/>
      <w:lvlJc w:val="left"/>
      <w:pPr>
        <w:ind w:left="432" w:hanging="432"/>
      </w:pPr>
    </w:lvl>
    <w:lvl w:ilvl="1">
      <w:start w:val="1"/>
      <w:numFmt w:val="decimal"/>
      <w:lvlText w:val="%1.%2"/>
      <w:lvlJc w:val="left"/>
      <w:pPr>
        <w:ind w:left="576" w:hanging="576"/>
      </w:pPr>
    </w:lvl>
    <w:lvl w:ilvl="2">
      <w:start w:val="1"/>
      <w:numFmt w:val="bullet"/>
      <w:lvlText w:val=""/>
      <w:lvlJc w:val="left"/>
      <w:pPr>
        <w:ind w:left="720" w:hanging="720"/>
      </w:pPr>
      <w:rPr>
        <w:rFonts w:ascii="Symbol" w:hAnsi="Symbol" w:cs="Symbo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07F03B09"/>
    <w:multiLevelType w:val="hybridMultilevel"/>
    <w:tmpl w:val="5EC662C6"/>
    <w:lvl w:ilvl="0" w:tplc="9B4AEFF6">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7"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0F0325E6"/>
    <w:multiLevelType w:val="hybridMultilevel"/>
    <w:tmpl w:val="5DA63024"/>
    <w:lvl w:ilvl="0" w:tplc="589E366C">
      <w:start w:val="1"/>
      <w:numFmt w:val="bullet"/>
      <w:lvlText w:val="•"/>
      <w:lvlJc w:val="left"/>
      <w:pPr>
        <w:tabs>
          <w:tab w:val="num" w:pos="720"/>
        </w:tabs>
        <w:ind w:left="720" w:hanging="360"/>
      </w:pPr>
      <w:rPr>
        <w:rFonts w:ascii="Times New Roman" w:hAnsi="Times New Roman" w:hint="default"/>
      </w:rPr>
    </w:lvl>
    <w:lvl w:ilvl="1" w:tplc="469C2886" w:tentative="1">
      <w:start w:val="1"/>
      <w:numFmt w:val="bullet"/>
      <w:lvlText w:val="•"/>
      <w:lvlJc w:val="left"/>
      <w:pPr>
        <w:tabs>
          <w:tab w:val="num" w:pos="1440"/>
        </w:tabs>
        <w:ind w:left="1440" w:hanging="360"/>
      </w:pPr>
      <w:rPr>
        <w:rFonts w:ascii="Times New Roman" w:hAnsi="Times New Roman" w:hint="default"/>
      </w:rPr>
    </w:lvl>
    <w:lvl w:ilvl="2" w:tplc="F08A63EC" w:tentative="1">
      <w:start w:val="1"/>
      <w:numFmt w:val="bullet"/>
      <w:lvlText w:val="•"/>
      <w:lvlJc w:val="left"/>
      <w:pPr>
        <w:tabs>
          <w:tab w:val="num" w:pos="2160"/>
        </w:tabs>
        <w:ind w:left="2160" w:hanging="360"/>
      </w:pPr>
      <w:rPr>
        <w:rFonts w:ascii="Times New Roman" w:hAnsi="Times New Roman" w:hint="default"/>
      </w:rPr>
    </w:lvl>
    <w:lvl w:ilvl="3" w:tplc="F4A0272A" w:tentative="1">
      <w:start w:val="1"/>
      <w:numFmt w:val="bullet"/>
      <w:lvlText w:val="•"/>
      <w:lvlJc w:val="left"/>
      <w:pPr>
        <w:tabs>
          <w:tab w:val="num" w:pos="2880"/>
        </w:tabs>
        <w:ind w:left="2880" w:hanging="360"/>
      </w:pPr>
      <w:rPr>
        <w:rFonts w:ascii="Times New Roman" w:hAnsi="Times New Roman" w:hint="default"/>
      </w:rPr>
    </w:lvl>
    <w:lvl w:ilvl="4" w:tplc="D6203CF8" w:tentative="1">
      <w:start w:val="1"/>
      <w:numFmt w:val="bullet"/>
      <w:lvlText w:val="•"/>
      <w:lvlJc w:val="left"/>
      <w:pPr>
        <w:tabs>
          <w:tab w:val="num" w:pos="3600"/>
        </w:tabs>
        <w:ind w:left="3600" w:hanging="360"/>
      </w:pPr>
      <w:rPr>
        <w:rFonts w:ascii="Times New Roman" w:hAnsi="Times New Roman" w:hint="default"/>
      </w:rPr>
    </w:lvl>
    <w:lvl w:ilvl="5" w:tplc="5C1ABF88" w:tentative="1">
      <w:start w:val="1"/>
      <w:numFmt w:val="bullet"/>
      <w:lvlText w:val="•"/>
      <w:lvlJc w:val="left"/>
      <w:pPr>
        <w:tabs>
          <w:tab w:val="num" w:pos="4320"/>
        </w:tabs>
        <w:ind w:left="4320" w:hanging="360"/>
      </w:pPr>
      <w:rPr>
        <w:rFonts w:ascii="Times New Roman" w:hAnsi="Times New Roman" w:hint="default"/>
      </w:rPr>
    </w:lvl>
    <w:lvl w:ilvl="6" w:tplc="4B1249A2" w:tentative="1">
      <w:start w:val="1"/>
      <w:numFmt w:val="bullet"/>
      <w:lvlText w:val="•"/>
      <w:lvlJc w:val="left"/>
      <w:pPr>
        <w:tabs>
          <w:tab w:val="num" w:pos="5040"/>
        </w:tabs>
        <w:ind w:left="5040" w:hanging="360"/>
      </w:pPr>
      <w:rPr>
        <w:rFonts w:ascii="Times New Roman" w:hAnsi="Times New Roman" w:hint="default"/>
      </w:rPr>
    </w:lvl>
    <w:lvl w:ilvl="7" w:tplc="32A08748" w:tentative="1">
      <w:start w:val="1"/>
      <w:numFmt w:val="bullet"/>
      <w:lvlText w:val="•"/>
      <w:lvlJc w:val="left"/>
      <w:pPr>
        <w:tabs>
          <w:tab w:val="num" w:pos="5760"/>
        </w:tabs>
        <w:ind w:left="5760" w:hanging="360"/>
      </w:pPr>
      <w:rPr>
        <w:rFonts w:ascii="Times New Roman" w:hAnsi="Times New Roman" w:hint="default"/>
      </w:rPr>
    </w:lvl>
    <w:lvl w:ilvl="8" w:tplc="3D02C31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124043CA"/>
    <w:multiLevelType w:val="hybridMultilevel"/>
    <w:tmpl w:val="07661A82"/>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1"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2"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3" w15:restartNumberingAfterBreak="0">
    <w:nsid w:val="285511E3"/>
    <w:multiLevelType w:val="hybridMultilevel"/>
    <w:tmpl w:val="616A837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 w15:restartNumberingAfterBreak="0">
    <w:nsid w:val="2B8B394A"/>
    <w:multiLevelType w:val="multilevel"/>
    <w:tmpl w:val="7BCE28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FB151F8"/>
    <w:multiLevelType w:val="hybridMultilevel"/>
    <w:tmpl w:val="A2760936"/>
    <w:lvl w:ilvl="0" w:tplc="0C0A0001">
      <w:start w:val="1"/>
      <w:numFmt w:val="bullet"/>
      <w:lvlText w:val=""/>
      <w:lvlJc w:val="left"/>
      <w:pPr>
        <w:ind w:left="1296" w:hanging="360"/>
      </w:pPr>
      <w:rPr>
        <w:rFonts w:ascii="Symbol" w:hAnsi="Symbol" w:hint="default"/>
      </w:rPr>
    </w:lvl>
    <w:lvl w:ilvl="1" w:tplc="0C0A0003" w:tentative="1">
      <w:start w:val="1"/>
      <w:numFmt w:val="bullet"/>
      <w:lvlText w:val="o"/>
      <w:lvlJc w:val="left"/>
      <w:pPr>
        <w:ind w:left="2016" w:hanging="360"/>
      </w:pPr>
      <w:rPr>
        <w:rFonts w:ascii="Courier New" w:hAnsi="Courier New" w:cs="Courier New" w:hint="default"/>
      </w:rPr>
    </w:lvl>
    <w:lvl w:ilvl="2" w:tplc="0C0A0005" w:tentative="1">
      <w:start w:val="1"/>
      <w:numFmt w:val="bullet"/>
      <w:lvlText w:val=""/>
      <w:lvlJc w:val="left"/>
      <w:pPr>
        <w:ind w:left="2736" w:hanging="360"/>
      </w:pPr>
      <w:rPr>
        <w:rFonts w:ascii="Wingdings" w:hAnsi="Wingdings" w:hint="default"/>
      </w:rPr>
    </w:lvl>
    <w:lvl w:ilvl="3" w:tplc="0C0A0001" w:tentative="1">
      <w:start w:val="1"/>
      <w:numFmt w:val="bullet"/>
      <w:lvlText w:val=""/>
      <w:lvlJc w:val="left"/>
      <w:pPr>
        <w:ind w:left="3456" w:hanging="360"/>
      </w:pPr>
      <w:rPr>
        <w:rFonts w:ascii="Symbol" w:hAnsi="Symbol" w:hint="default"/>
      </w:rPr>
    </w:lvl>
    <w:lvl w:ilvl="4" w:tplc="0C0A0003" w:tentative="1">
      <w:start w:val="1"/>
      <w:numFmt w:val="bullet"/>
      <w:lvlText w:val="o"/>
      <w:lvlJc w:val="left"/>
      <w:pPr>
        <w:ind w:left="4176" w:hanging="360"/>
      </w:pPr>
      <w:rPr>
        <w:rFonts w:ascii="Courier New" w:hAnsi="Courier New" w:cs="Courier New" w:hint="default"/>
      </w:rPr>
    </w:lvl>
    <w:lvl w:ilvl="5" w:tplc="0C0A0005" w:tentative="1">
      <w:start w:val="1"/>
      <w:numFmt w:val="bullet"/>
      <w:lvlText w:val=""/>
      <w:lvlJc w:val="left"/>
      <w:pPr>
        <w:ind w:left="4896" w:hanging="360"/>
      </w:pPr>
      <w:rPr>
        <w:rFonts w:ascii="Wingdings" w:hAnsi="Wingdings" w:hint="default"/>
      </w:rPr>
    </w:lvl>
    <w:lvl w:ilvl="6" w:tplc="0C0A0001" w:tentative="1">
      <w:start w:val="1"/>
      <w:numFmt w:val="bullet"/>
      <w:lvlText w:val=""/>
      <w:lvlJc w:val="left"/>
      <w:pPr>
        <w:ind w:left="5616" w:hanging="360"/>
      </w:pPr>
      <w:rPr>
        <w:rFonts w:ascii="Symbol" w:hAnsi="Symbol" w:hint="default"/>
      </w:rPr>
    </w:lvl>
    <w:lvl w:ilvl="7" w:tplc="0C0A0003" w:tentative="1">
      <w:start w:val="1"/>
      <w:numFmt w:val="bullet"/>
      <w:lvlText w:val="o"/>
      <w:lvlJc w:val="left"/>
      <w:pPr>
        <w:ind w:left="6336" w:hanging="360"/>
      </w:pPr>
      <w:rPr>
        <w:rFonts w:ascii="Courier New" w:hAnsi="Courier New" w:cs="Courier New" w:hint="default"/>
      </w:rPr>
    </w:lvl>
    <w:lvl w:ilvl="8" w:tplc="0C0A0005" w:tentative="1">
      <w:start w:val="1"/>
      <w:numFmt w:val="bullet"/>
      <w:lvlText w:val=""/>
      <w:lvlJc w:val="left"/>
      <w:pPr>
        <w:ind w:left="7056" w:hanging="360"/>
      </w:pPr>
      <w:rPr>
        <w:rFonts w:ascii="Wingdings" w:hAnsi="Wingdings" w:hint="default"/>
      </w:rPr>
    </w:lvl>
  </w:abstractNum>
  <w:abstractNum w:abstractNumId="16" w15:restartNumberingAfterBreak="0">
    <w:nsid w:val="31E018E8"/>
    <w:multiLevelType w:val="hybridMultilevel"/>
    <w:tmpl w:val="5680C2C4"/>
    <w:lvl w:ilvl="0" w:tplc="140A0001">
      <w:start w:val="1"/>
      <w:numFmt w:val="bullet"/>
      <w:lvlText w:val=""/>
      <w:lvlJc w:val="left"/>
      <w:pPr>
        <w:ind w:left="2135" w:hanging="360"/>
      </w:pPr>
      <w:rPr>
        <w:rFonts w:ascii="Symbol" w:hAnsi="Symbol" w:hint="default"/>
      </w:rPr>
    </w:lvl>
    <w:lvl w:ilvl="1" w:tplc="140A0003" w:tentative="1">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17" w15:restartNumberingAfterBreak="0">
    <w:nsid w:val="34207D65"/>
    <w:multiLevelType w:val="multilevel"/>
    <w:tmpl w:val="E1A04752"/>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6882D0E"/>
    <w:multiLevelType w:val="hybridMultilevel"/>
    <w:tmpl w:val="E12AA9B6"/>
    <w:lvl w:ilvl="0" w:tplc="3F4EEAA2">
      <w:start w:val="1"/>
      <w:numFmt w:val="lowerRoman"/>
      <w:lvlText w:val="%1."/>
      <w:lvlJc w:val="left"/>
      <w:pPr>
        <w:ind w:left="1117" w:hanging="720"/>
      </w:pPr>
      <w:rPr>
        <w:rFonts w:eastAsia="Times New Roman" w:hint="default"/>
      </w:rPr>
    </w:lvl>
    <w:lvl w:ilvl="1" w:tplc="140A0019">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20" w15:restartNumberingAfterBreak="0">
    <w:nsid w:val="3BE74548"/>
    <w:multiLevelType w:val="hybridMultilevel"/>
    <w:tmpl w:val="19900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DD83DF9"/>
    <w:multiLevelType w:val="hybridMultilevel"/>
    <w:tmpl w:val="7E54FDE6"/>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start w:val="1"/>
      <w:numFmt w:val="bullet"/>
      <w:lvlText w:val=""/>
      <w:lvlJc w:val="left"/>
      <w:pPr>
        <w:ind w:left="3575" w:hanging="360"/>
      </w:pPr>
      <w:rPr>
        <w:rFonts w:ascii="Wingdings" w:hAnsi="Wingdings" w:hint="default"/>
      </w:rPr>
    </w:lvl>
    <w:lvl w:ilvl="3" w:tplc="140A000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22" w15:restartNumberingAfterBreak="0">
    <w:nsid w:val="3EE774FD"/>
    <w:multiLevelType w:val="multilevel"/>
    <w:tmpl w:val="7BCE28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16E4AA2"/>
    <w:multiLevelType w:val="hybridMultilevel"/>
    <w:tmpl w:val="B62658DE"/>
    <w:lvl w:ilvl="0" w:tplc="9A7033F8">
      <w:start w:val="1"/>
      <w:numFmt w:val="bullet"/>
      <w:lvlText w:val="•"/>
      <w:lvlJc w:val="left"/>
      <w:pPr>
        <w:tabs>
          <w:tab w:val="num" w:pos="720"/>
        </w:tabs>
        <w:ind w:left="720" w:hanging="360"/>
      </w:pPr>
      <w:rPr>
        <w:rFonts w:ascii="Times New Roman" w:hAnsi="Times New Roman" w:hint="default"/>
      </w:rPr>
    </w:lvl>
    <w:lvl w:ilvl="1" w:tplc="40FA3A5C" w:tentative="1">
      <w:start w:val="1"/>
      <w:numFmt w:val="bullet"/>
      <w:lvlText w:val="•"/>
      <w:lvlJc w:val="left"/>
      <w:pPr>
        <w:tabs>
          <w:tab w:val="num" w:pos="1440"/>
        </w:tabs>
        <w:ind w:left="1440" w:hanging="360"/>
      </w:pPr>
      <w:rPr>
        <w:rFonts w:ascii="Times New Roman" w:hAnsi="Times New Roman" w:hint="default"/>
      </w:rPr>
    </w:lvl>
    <w:lvl w:ilvl="2" w:tplc="4024016E" w:tentative="1">
      <w:start w:val="1"/>
      <w:numFmt w:val="bullet"/>
      <w:lvlText w:val="•"/>
      <w:lvlJc w:val="left"/>
      <w:pPr>
        <w:tabs>
          <w:tab w:val="num" w:pos="2160"/>
        </w:tabs>
        <w:ind w:left="2160" w:hanging="360"/>
      </w:pPr>
      <w:rPr>
        <w:rFonts w:ascii="Times New Roman" w:hAnsi="Times New Roman" w:hint="default"/>
      </w:rPr>
    </w:lvl>
    <w:lvl w:ilvl="3" w:tplc="2AF08370" w:tentative="1">
      <w:start w:val="1"/>
      <w:numFmt w:val="bullet"/>
      <w:lvlText w:val="•"/>
      <w:lvlJc w:val="left"/>
      <w:pPr>
        <w:tabs>
          <w:tab w:val="num" w:pos="2880"/>
        </w:tabs>
        <w:ind w:left="2880" w:hanging="360"/>
      </w:pPr>
      <w:rPr>
        <w:rFonts w:ascii="Times New Roman" w:hAnsi="Times New Roman" w:hint="default"/>
      </w:rPr>
    </w:lvl>
    <w:lvl w:ilvl="4" w:tplc="F08E35C8" w:tentative="1">
      <w:start w:val="1"/>
      <w:numFmt w:val="bullet"/>
      <w:lvlText w:val="•"/>
      <w:lvlJc w:val="left"/>
      <w:pPr>
        <w:tabs>
          <w:tab w:val="num" w:pos="3600"/>
        </w:tabs>
        <w:ind w:left="3600" w:hanging="360"/>
      </w:pPr>
      <w:rPr>
        <w:rFonts w:ascii="Times New Roman" w:hAnsi="Times New Roman" w:hint="default"/>
      </w:rPr>
    </w:lvl>
    <w:lvl w:ilvl="5" w:tplc="8C88C062" w:tentative="1">
      <w:start w:val="1"/>
      <w:numFmt w:val="bullet"/>
      <w:lvlText w:val="•"/>
      <w:lvlJc w:val="left"/>
      <w:pPr>
        <w:tabs>
          <w:tab w:val="num" w:pos="4320"/>
        </w:tabs>
        <w:ind w:left="4320" w:hanging="360"/>
      </w:pPr>
      <w:rPr>
        <w:rFonts w:ascii="Times New Roman" w:hAnsi="Times New Roman" w:hint="default"/>
      </w:rPr>
    </w:lvl>
    <w:lvl w:ilvl="6" w:tplc="F5B01534" w:tentative="1">
      <w:start w:val="1"/>
      <w:numFmt w:val="bullet"/>
      <w:lvlText w:val="•"/>
      <w:lvlJc w:val="left"/>
      <w:pPr>
        <w:tabs>
          <w:tab w:val="num" w:pos="5040"/>
        </w:tabs>
        <w:ind w:left="5040" w:hanging="360"/>
      </w:pPr>
      <w:rPr>
        <w:rFonts w:ascii="Times New Roman" w:hAnsi="Times New Roman" w:hint="default"/>
      </w:rPr>
    </w:lvl>
    <w:lvl w:ilvl="7" w:tplc="DE2E369C" w:tentative="1">
      <w:start w:val="1"/>
      <w:numFmt w:val="bullet"/>
      <w:lvlText w:val="•"/>
      <w:lvlJc w:val="left"/>
      <w:pPr>
        <w:tabs>
          <w:tab w:val="num" w:pos="5760"/>
        </w:tabs>
        <w:ind w:left="5760" w:hanging="360"/>
      </w:pPr>
      <w:rPr>
        <w:rFonts w:ascii="Times New Roman" w:hAnsi="Times New Roman" w:hint="default"/>
      </w:rPr>
    </w:lvl>
    <w:lvl w:ilvl="8" w:tplc="531482AC"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4B9E2893"/>
    <w:multiLevelType w:val="hybridMultilevel"/>
    <w:tmpl w:val="8048B5B6"/>
    <w:lvl w:ilvl="0" w:tplc="140A0019">
      <w:start w:val="1"/>
      <w:numFmt w:val="lowerLetter"/>
      <w:lvlText w:val="%1."/>
      <w:lvlJc w:val="left"/>
      <w:pPr>
        <w:ind w:left="1872" w:hanging="360"/>
      </w:pPr>
    </w:lvl>
    <w:lvl w:ilvl="1" w:tplc="140A0019" w:tentative="1">
      <w:start w:val="1"/>
      <w:numFmt w:val="lowerLetter"/>
      <w:lvlText w:val="%2."/>
      <w:lvlJc w:val="left"/>
      <w:pPr>
        <w:ind w:left="2592" w:hanging="360"/>
      </w:pPr>
    </w:lvl>
    <w:lvl w:ilvl="2" w:tplc="140A001B" w:tentative="1">
      <w:start w:val="1"/>
      <w:numFmt w:val="lowerRoman"/>
      <w:lvlText w:val="%3."/>
      <w:lvlJc w:val="right"/>
      <w:pPr>
        <w:ind w:left="3312" w:hanging="180"/>
      </w:pPr>
    </w:lvl>
    <w:lvl w:ilvl="3" w:tplc="140A000F" w:tentative="1">
      <w:start w:val="1"/>
      <w:numFmt w:val="decimal"/>
      <w:lvlText w:val="%4."/>
      <w:lvlJc w:val="left"/>
      <w:pPr>
        <w:ind w:left="4032" w:hanging="360"/>
      </w:pPr>
    </w:lvl>
    <w:lvl w:ilvl="4" w:tplc="140A0019" w:tentative="1">
      <w:start w:val="1"/>
      <w:numFmt w:val="lowerLetter"/>
      <w:lvlText w:val="%5."/>
      <w:lvlJc w:val="left"/>
      <w:pPr>
        <w:ind w:left="4752" w:hanging="360"/>
      </w:pPr>
    </w:lvl>
    <w:lvl w:ilvl="5" w:tplc="140A001B" w:tentative="1">
      <w:start w:val="1"/>
      <w:numFmt w:val="lowerRoman"/>
      <w:lvlText w:val="%6."/>
      <w:lvlJc w:val="right"/>
      <w:pPr>
        <w:ind w:left="5472" w:hanging="180"/>
      </w:pPr>
    </w:lvl>
    <w:lvl w:ilvl="6" w:tplc="140A000F" w:tentative="1">
      <w:start w:val="1"/>
      <w:numFmt w:val="decimal"/>
      <w:lvlText w:val="%7."/>
      <w:lvlJc w:val="left"/>
      <w:pPr>
        <w:ind w:left="6192" w:hanging="360"/>
      </w:pPr>
    </w:lvl>
    <w:lvl w:ilvl="7" w:tplc="140A0019" w:tentative="1">
      <w:start w:val="1"/>
      <w:numFmt w:val="lowerLetter"/>
      <w:lvlText w:val="%8."/>
      <w:lvlJc w:val="left"/>
      <w:pPr>
        <w:ind w:left="6912" w:hanging="360"/>
      </w:pPr>
    </w:lvl>
    <w:lvl w:ilvl="8" w:tplc="140A001B" w:tentative="1">
      <w:start w:val="1"/>
      <w:numFmt w:val="lowerRoman"/>
      <w:lvlText w:val="%9."/>
      <w:lvlJc w:val="right"/>
      <w:pPr>
        <w:ind w:left="7632" w:hanging="180"/>
      </w:pPr>
    </w:lvl>
  </w:abstractNum>
  <w:abstractNum w:abstractNumId="26" w15:restartNumberingAfterBreak="0">
    <w:nsid w:val="560376B0"/>
    <w:multiLevelType w:val="hybridMultilevel"/>
    <w:tmpl w:val="3AC619F8"/>
    <w:lvl w:ilvl="0" w:tplc="AB6E1AAC">
      <w:start w:val="1"/>
      <w:numFmt w:val="bullet"/>
      <w:lvlText w:val="•"/>
      <w:lvlJc w:val="left"/>
      <w:pPr>
        <w:tabs>
          <w:tab w:val="num" w:pos="720"/>
        </w:tabs>
        <w:ind w:left="720" w:hanging="360"/>
      </w:pPr>
      <w:rPr>
        <w:rFonts w:ascii="Times New Roman" w:hAnsi="Times New Roman" w:hint="default"/>
      </w:rPr>
    </w:lvl>
    <w:lvl w:ilvl="1" w:tplc="A6020D4C" w:tentative="1">
      <w:start w:val="1"/>
      <w:numFmt w:val="bullet"/>
      <w:lvlText w:val="•"/>
      <w:lvlJc w:val="left"/>
      <w:pPr>
        <w:tabs>
          <w:tab w:val="num" w:pos="1440"/>
        </w:tabs>
        <w:ind w:left="1440" w:hanging="360"/>
      </w:pPr>
      <w:rPr>
        <w:rFonts w:ascii="Times New Roman" w:hAnsi="Times New Roman" w:hint="default"/>
      </w:rPr>
    </w:lvl>
    <w:lvl w:ilvl="2" w:tplc="72AE0E98" w:tentative="1">
      <w:start w:val="1"/>
      <w:numFmt w:val="bullet"/>
      <w:lvlText w:val="•"/>
      <w:lvlJc w:val="left"/>
      <w:pPr>
        <w:tabs>
          <w:tab w:val="num" w:pos="2160"/>
        </w:tabs>
        <w:ind w:left="2160" w:hanging="360"/>
      </w:pPr>
      <w:rPr>
        <w:rFonts w:ascii="Times New Roman" w:hAnsi="Times New Roman" w:hint="default"/>
      </w:rPr>
    </w:lvl>
    <w:lvl w:ilvl="3" w:tplc="59405CB0" w:tentative="1">
      <w:start w:val="1"/>
      <w:numFmt w:val="bullet"/>
      <w:lvlText w:val="•"/>
      <w:lvlJc w:val="left"/>
      <w:pPr>
        <w:tabs>
          <w:tab w:val="num" w:pos="2880"/>
        </w:tabs>
        <w:ind w:left="2880" w:hanging="360"/>
      </w:pPr>
      <w:rPr>
        <w:rFonts w:ascii="Times New Roman" w:hAnsi="Times New Roman" w:hint="default"/>
      </w:rPr>
    </w:lvl>
    <w:lvl w:ilvl="4" w:tplc="3EC0E0FA" w:tentative="1">
      <w:start w:val="1"/>
      <w:numFmt w:val="bullet"/>
      <w:lvlText w:val="•"/>
      <w:lvlJc w:val="left"/>
      <w:pPr>
        <w:tabs>
          <w:tab w:val="num" w:pos="3600"/>
        </w:tabs>
        <w:ind w:left="3600" w:hanging="360"/>
      </w:pPr>
      <w:rPr>
        <w:rFonts w:ascii="Times New Roman" w:hAnsi="Times New Roman" w:hint="default"/>
      </w:rPr>
    </w:lvl>
    <w:lvl w:ilvl="5" w:tplc="776C0016" w:tentative="1">
      <w:start w:val="1"/>
      <w:numFmt w:val="bullet"/>
      <w:lvlText w:val="•"/>
      <w:lvlJc w:val="left"/>
      <w:pPr>
        <w:tabs>
          <w:tab w:val="num" w:pos="4320"/>
        </w:tabs>
        <w:ind w:left="4320" w:hanging="360"/>
      </w:pPr>
      <w:rPr>
        <w:rFonts w:ascii="Times New Roman" w:hAnsi="Times New Roman" w:hint="default"/>
      </w:rPr>
    </w:lvl>
    <w:lvl w:ilvl="6" w:tplc="8722B592" w:tentative="1">
      <w:start w:val="1"/>
      <w:numFmt w:val="bullet"/>
      <w:lvlText w:val="•"/>
      <w:lvlJc w:val="left"/>
      <w:pPr>
        <w:tabs>
          <w:tab w:val="num" w:pos="5040"/>
        </w:tabs>
        <w:ind w:left="5040" w:hanging="360"/>
      </w:pPr>
      <w:rPr>
        <w:rFonts w:ascii="Times New Roman" w:hAnsi="Times New Roman" w:hint="default"/>
      </w:rPr>
    </w:lvl>
    <w:lvl w:ilvl="7" w:tplc="43706C28" w:tentative="1">
      <w:start w:val="1"/>
      <w:numFmt w:val="bullet"/>
      <w:lvlText w:val="•"/>
      <w:lvlJc w:val="left"/>
      <w:pPr>
        <w:tabs>
          <w:tab w:val="num" w:pos="5760"/>
        </w:tabs>
        <w:ind w:left="5760" w:hanging="360"/>
      </w:pPr>
      <w:rPr>
        <w:rFonts w:ascii="Times New Roman" w:hAnsi="Times New Roman" w:hint="default"/>
      </w:rPr>
    </w:lvl>
    <w:lvl w:ilvl="8" w:tplc="DD2EA894"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588F3500"/>
    <w:multiLevelType w:val="hybridMultilevel"/>
    <w:tmpl w:val="786E9F0C"/>
    <w:lvl w:ilvl="0" w:tplc="0409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5A5A7E95"/>
    <w:multiLevelType w:val="hybridMultilevel"/>
    <w:tmpl w:val="CD5A6AF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9" w15:restartNumberingAfterBreak="0">
    <w:nsid w:val="5BE81839"/>
    <w:multiLevelType w:val="multilevel"/>
    <w:tmpl w:val="E1A04752"/>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63545E59"/>
    <w:multiLevelType w:val="hybridMultilevel"/>
    <w:tmpl w:val="940AD64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35"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ACE3632"/>
    <w:multiLevelType w:val="multilevel"/>
    <w:tmpl w:val="E1A04752"/>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6FFF62F2"/>
    <w:multiLevelType w:val="hybridMultilevel"/>
    <w:tmpl w:val="523AED46"/>
    <w:lvl w:ilvl="0" w:tplc="24563F4A">
      <w:start w:val="1"/>
      <w:numFmt w:val="decimal"/>
      <w:lvlText w:val="%1)"/>
      <w:lvlJc w:val="left"/>
      <w:pPr>
        <w:ind w:left="862" w:hanging="360"/>
      </w:pPr>
      <w:rPr>
        <w:rFonts w:hint="default"/>
        <w:u w:color="FFFFFF" w:themeColor="background1"/>
      </w:rPr>
    </w:lvl>
    <w:lvl w:ilvl="1" w:tplc="0C0A0019" w:tentative="1">
      <w:start w:val="1"/>
      <w:numFmt w:val="lowerLetter"/>
      <w:lvlText w:val="%2."/>
      <w:lvlJc w:val="left"/>
      <w:pPr>
        <w:ind w:left="1582" w:hanging="360"/>
      </w:pPr>
    </w:lvl>
    <w:lvl w:ilvl="2" w:tplc="0C0A001B" w:tentative="1">
      <w:start w:val="1"/>
      <w:numFmt w:val="lowerRoman"/>
      <w:lvlText w:val="%3."/>
      <w:lvlJc w:val="right"/>
      <w:pPr>
        <w:ind w:left="2302" w:hanging="180"/>
      </w:pPr>
    </w:lvl>
    <w:lvl w:ilvl="3" w:tplc="0C0A000F" w:tentative="1">
      <w:start w:val="1"/>
      <w:numFmt w:val="decimal"/>
      <w:lvlText w:val="%4."/>
      <w:lvlJc w:val="left"/>
      <w:pPr>
        <w:ind w:left="3022" w:hanging="360"/>
      </w:pPr>
    </w:lvl>
    <w:lvl w:ilvl="4" w:tplc="0C0A0019" w:tentative="1">
      <w:start w:val="1"/>
      <w:numFmt w:val="lowerLetter"/>
      <w:lvlText w:val="%5."/>
      <w:lvlJc w:val="left"/>
      <w:pPr>
        <w:ind w:left="3742" w:hanging="360"/>
      </w:pPr>
    </w:lvl>
    <w:lvl w:ilvl="5" w:tplc="0C0A001B" w:tentative="1">
      <w:start w:val="1"/>
      <w:numFmt w:val="lowerRoman"/>
      <w:lvlText w:val="%6."/>
      <w:lvlJc w:val="right"/>
      <w:pPr>
        <w:ind w:left="4462" w:hanging="180"/>
      </w:pPr>
    </w:lvl>
    <w:lvl w:ilvl="6" w:tplc="0C0A000F" w:tentative="1">
      <w:start w:val="1"/>
      <w:numFmt w:val="decimal"/>
      <w:lvlText w:val="%7."/>
      <w:lvlJc w:val="left"/>
      <w:pPr>
        <w:ind w:left="5182" w:hanging="360"/>
      </w:pPr>
    </w:lvl>
    <w:lvl w:ilvl="7" w:tplc="0C0A0019" w:tentative="1">
      <w:start w:val="1"/>
      <w:numFmt w:val="lowerLetter"/>
      <w:lvlText w:val="%8."/>
      <w:lvlJc w:val="left"/>
      <w:pPr>
        <w:ind w:left="5902" w:hanging="360"/>
      </w:pPr>
    </w:lvl>
    <w:lvl w:ilvl="8" w:tplc="0C0A001B" w:tentative="1">
      <w:start w:val="1"/>
      <w:numFmt w:val="lowerRoman"/>
      <w:lvlText w:val="%9."/>
      <w:lvlJc w:val="right"/>
      <w:pPr>
        <w:ind w:left="6622" w:hanging="180"/>
      </w:pPr>
    </w:lvl>
  </w:abstractNum>
  <w:abstractNum w:abstractNumId="38" w15:restartNumberingAfterBreak="0">
    <w:nsid w:val="7975529B"/>
    <w:multiLevelType w:val="hybridMultilevel"/>
    <w:tmpl w:val="9530F40E"/>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9" w15:restartNumberingAfterBreak="0">
    <w:nsid w:val="7D0F0AF8"/>
    <w:multiLevelType w:val="hybridMultilevel"/>
    <w:tmpl w:val="1098F85E"/>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num w:numId="1">
    <w:abstractNumId w:val="12"/>
  </w:num>
  <w:num w:numId="2">
    <w:abstractNumId w:val="34"/>
  </w:num>
  <w:num w:numId="3">
    <w:abstractNumId w:val="7"/>
  </w:num>
  <w:num w:numId="4">
    <w:abstractNumId w:val="31"/>
  </w:num>
  <w:num w:numId="5">
    <w:abstractNumId w:val="35"/>
  </w:num>
  <w:num w:numId="6">
    <w:abstractNumId w:val="18"/>
  </w:num>
  <w:num w:numId="7">
    <w:abstractNumId w:val="2"/>
  </w:num>
  <w:num w:numId="8">
    <w:abstractNumId w:val="33"/>
  </w:num>
  <w:num w:numId="9">
    <w:abstractNumId w:val="24"/>
  </w:num>
  <w:num w:numId="10">
    <w:abstractNumId w:val="30"/>
  </w:num>
  <w:num w:numId="11">
    <w:abstractNumId w:val="11"/>
  </w:num>
  <w:num w:numId="12">
    <w:abstractNumId w:val="11"/>
  </w:num>
  <w:num w:numId="13">
    <w:abstractNumId w:val="11"/>
  </w:num>
  <w:num w:numId="14">
    <w:abstractNumId w:val="11"/>
  </w:num>
  <w:num w:numId="15">
    <w:abstractNumId w:val="11"/>
  </w:num>
  <w:num w:numId="16">
    <w:abstractNumId w:val="11"/>
  </w:num>
  <w:num w:numId="17">
    <w:abstractNumId w:val="11"/>
  </w:num>
  <w:num w:numId="18">
    <w:abstractNumId w:val="8"/>
  </w:num>
  <w:num w:numId="19">
    <w:abstractNumId w:val="21"/>
  </w:num>
  <w:num w:numId="20">
    <w:abstractNumId w:val="19"/>
  </w:num>
  <w:num w:numId="21">
    <w:abstractNumId w:val="16"/>
  </w:num>
  <w:num w:numId="22">
    <w:abstractNumId w:val="10"/>
  </w:num>
  <w:num w:numId="23">
    <w:abstractNumId w:val="4"/>
  </w:num>
  <w:num w:numId="24">
    <w:abstractNumId w:val="27"/>
  </w:num>
  <w:num w:numId="25">
    <w:abstractNumId w:val="20"/>
  </w:num>
  <w:num w:numId="26">
    <w:abstractNumId w:val="25"/>
  </w:num>
  <w:num w:numId="27">
    <w:abstractNumId w:val="32"/>
  </w:num>
  <w:num w:numId="28">
    <w:abstractNumId w:val="39"/>
  </w:num>
  <w:num w:numId="29">
    <w:abstractNumId w:val="0"/>
  </w:num>
  <w:num w:numId="30">
    <w:abstractNumId w:val="28"/>
  </w:num>
  <w:num w:numId="31">
    <w:abstractNumId w:val="23"/>
  </w:num>
  <w:num w:numId="32">
    <w:abstractNumId w:val="9"/>
  </w:num>
  <w:num w:numId="33">
    <w:abstractNumId w:val="26"/>
  </w:num>
  <w:num w:numId="34">
    <w:abstractNumId w:val="38"/>
  </w:num>
  <w:num w:numId="35">
    <w:abstractNumId w:val="5"/>
  </w:num>
  <w:num w:numId="36">
    <w:abstractNumId w:val="15"/>
  </w:num>
  <w:num w:numId="37">
    <w:abstractNumId w:val="3"/>
  </w:num>
  <w:num w:numId="38">
    <w:abstractNumId w:val="14"/>
  </w:num>
  <w:num w:numId="39">
    <w:abstractNumId w:val="22"/>
  </w:num>
  <w:num w:numId="40">
    <w:abstractNumId w:val="37"/>
  </w:num>
  <w:num w:numId="41">
    <w:abstractNumId w:val="6"/>
  </w:num>
  <w:num w:numId="42">
    <w:abstractNumId w:val="13"/>
  </w:num>
  <w:num w:numId="43">
    <w:abstractNumId w:val="36"/>
  </w:num>
  <w:num w:numId="44">
    <w:abstractNumId w:val="29"/>
  </w:num>
  <w:num w:numId="45">
    <w:abstractNumId w:val="17"/>
  </w:num>
  <w:num w:numId="46">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05E"/>
    <w:rsid w:val="000002B1"/>
    <w:rsid w:val="000006B8"/>
    <w:rsid w:val="00000B2E"/>
    <w:rsid w:val="00001959"/>
    <w:rsid w:val="00002704"/>
    <w:rsid w:val="00002773"/>
    <w:rsid w:val="00003128"/>
    <w:rsid w:val="0000324D"/>
    <w:rsid w:val="00004EA0"/>
    <w:rsid w:val="00005FBE"/>
    <w:rsid w:val="00007E2D"/>
    <w:rsid w:val="00010267"/>
    <w:rsid w:val="00010942"/>
    <w:rsid w:val="00010A4A"/>
    <w:rsid w:val="00010DDE"/>
    <w:rsid w:val="000117A0"/>
    <w:rsid w:val="00012FD8"/>
    <w:rsid w:val="00014DA4"/>
    <w:rsid w:val="00016ED3"/>
    <w:rsid w:val="00020194"/>
    <w:rsid w:val="00020289"/>
    <w:rsid w:val="00020C68"/>
    <w:rsid w:val="00021B4B"/>
    <w:rsid w:val="000223A0"/>
    <w:rsid w:val="00022534"/>
    <w:rsid w:val="0002331A"/>
    <w:rsid w:val="00023373"/>
    <w:rsid w:val="00023483"/>
    <w:rsid w:val="000251F9"/>
    <w:rsid w:val="000254D4"/>
    <w:rsid w:val="00026AE8"/>
    <w:rsid w:val="000303D8"/>
    <w:rsid w:val="00032246"/>
    <w:rsid w:val="0003295A"/>
    <w:rsid w:val="00033781"/>
    <w:rsid w:val="00035C80"/>
    <w:rsid w:val="00035E49"/>
    <w:rsid w:val="00036297"/>
    <w:rsid w:val="00037B09"/>
    <w:rsid w:val="00037FEE"/>
    <w:rsid w:val="000403A0"/>
    <w:rsid w:val="000410A2"/>
    <w:rsid w:val="00041122"/>
    <w:rsid w:val="00041844"/>
    <w:rsid w:val="00041ABE"/>
    <w:rsid w:val="000421B5"/>
    <w:rsid w:val="00042975"/>
    <w:rsid w:val="00044DA6"/>
    <w:rsid w:val="000473E7"/>
    <w:rsid w:val="00047477"/>
    <w:rsid w:val="000503EE"/>
    <w:rsid w:val="00050991"/>
    <w:rsid w:val="00051409"/>
    <w:rsid w:val="00052369"/>
    <w:rsid w:val="000529AE"/>
    <w:rsid w:val="00053715"/>
    <w:rsid w:val="0005542D"/>
    <w:rsid w:val="000609B6"/>
    <w:rsid w:val="000618FF"/>
    <w:rsid w:val="00064B20"/>
    <w:rsid w:val="000651F4"/>
    <w:rsid w:val="000655EB"/>
    <w:rsid w:val="00066D36"/>
    <w:rsid w:val="00067B22"/>
    <w:rsid w:val="00074436"/>
    <w:rsid w:val="00075355"/>
    <w:rsid w:val="000770CE"/>
    <w:rsid w:val="00080B72"/>
    <w:rsid w:val="00080FCA"/>
    <w:rsid w:val="00082DDB"/>
    <w:rsid w:val="00083386"/>
    <w:rsid w:val="00084112"/>
    <w:rsid w:val="0008418D"/>
    <w:rsid w:val="00084F27"/>
    <w:rsid w:val="000859C9"/>
    <w:rsid w:val="00085AF7"/>
    <w:rsid w:val="00086715"/>
    <w:rsid w:val="000874D1"/>
    <w:rsid w:val="00091D6D"/>
    <w:rsid w:val="00091E3D"/>
    <w:rsid w:val="00091E80"/>
    <w:rsid w:val="00092226"/>
    <w:rsid w:val="0009254A"/>
    <w:rsid w:val="00092E80"/>
    <w:rsid w:val="00094479"/>
    <w:rsid w:val="000948ED"/>
    <w:rsid w:val="00094BD7"/>
    <w:rsid w:val="00094E62"/>
    <w:rsid w:val="00094FFA"/>
    <w:rsid w:val="00096C6E"/>
    <w:rsid w:val="00096CA6"/>
    <w:rsid w:val="00096EFD"/>
    <w:rsid w:val="000972E7"/>
    <w:rsid w:val="00097B16"/>
    <w:rsid w:val="000A2C1A"/>
    <w:rsid w:val="000A2DB8"/>
    <w:rsid w:val="000A3F80"/>
    <w:rsid w:val="000A549F"/>
    <w:rsid w:val="000A5C84"/>
    <w:rsid w:val="000B3143"/>
    <w:rsid w:val="000B3A07"/>
    <w:rsid w:val="000B414E"/>
    <w:rsid w:val="000B4696"/>
    <w:rsid w:val="000B481C"/>
    <w:rsid w:val="000B4CAA"/>
    <w:rsid w:val="000B52C1"/>
    <w:rsid w:val="000B5C94"/>
    <w:rsid w:val="000B63C4"/>
    <w:rsid w:val="000B715A"/>
    <w:rsid w:val="000C0C9A"/>
    <w:rsid w:val="000C0EF9"/>
    <w:rsid w:val="000C41AB"/>
    <w:rsid w:val="000C576B"/>
    <w:rsid w:val="000C5D9B"/>
    <w:rsid w:val="000C63FC"/>
    <w:rsid w:val="000C6E5B"/>
    <w:rsid w:val="000C7327"/>
    <w:rsid w:val="000C7E2C"/>
    <w:rsid w:val="000D0D9C"/>
    <w:rsid w:val="000D0E53"/>
    <w:rsid w:val="000D1B6D"/>
    <w:rsid w:val="000D2C0A"/>
    <w:rsid w:val="000D3237"/>
    <w:rsid w:val="000D3840"/>
    <w:rsid w:val="000D390D"/>
    <w:rsid w:val="000D4B65"/>
    <w:rsid w:val="000D4BB1"/>
    <w:rsid w:val="000D50B7"/>
    <w:rsid w:val="000D53DC"/>
    <w:rsid w:val="000D6611"/>
    <w:rsid w:val="000D691D"/>
    <w:rsid w:val="000D69C7"/>
    <w:rsid w:val="000D76D7"/>
    <w:rsid w:val="000E1807"/>
    <w:rsid w:val="000E4414"/>
    <w:rsid w:val="000E4700"/>
    <w:rsid w:val="000E5427"/>
    <w:rsid w:val="000E56D0"/>
    <w:rsid w:val="000F051B"/>
    <w:rsid w:val="000F0E9C"/>
    <w:rsid w:val="000F1498"/>
    <w:rsid w:val="000F206A"/>
    <w:rsid w:val="000F225E"/>
    <w:rsid w:val="000F2DF4"/>
    <w:rsid w:val="000F4455"/>
    <w:rsid w:val="000F4FFD"/>
    <w:rsid w:val="000F5F33"/>
    <w:rsid w:val="000F661B"/>
    <w:rsid w:val="000F6D11"/>
    <w:rsid w:val="000F7821"/>
    <w:rsid w:val="000F7E69"/>
    <w:rsid w:val="000F7FC5"/>
    <w:rsid w:val="0010109B"/>
    <w:rsid w:val="001046AD"/>
    <w:rsid w:val="00104A39"/>
    <w:rsid w:val="00106FEE"/>
    <w:rsid w:val="00107B6F"/>
    <w:rsid w:val="001107BA"/>
    <w:rsid w:val="00112996"/>
    <w:rsid w:val="00114C77"/>
    <w:rsid w:val="001163C3"/>
    <w:rsid w:val="001177BF"/>
    <w:rsid w:val="00120326"/>
    <w:rsid w:val="00122794"/>
    <w:rsid w:val="00122E9F"/>
    <w:rsid w:val="00123197"/>
    <w:rsid w:val="001236C2"/>
    <w:rsid w:val="0012519C"/>
    <w:rsid w:val="00125F03"/>
    <w:rsid w:val="00125FA6"/>
    <w:rsid w:val="0012644C"/>
    <w:rsid w:val="00126E42"/>
    <w:rsid w:val="00127F4D"/>
    <w:rsid w:val="0013006A"/>
    <w:rsid w:val="00130C1A"/>
    <w:rsid w:val="00130DA3"/>
    <w:rsid w:val="00130EDF"/>
    <w:rsid w:val="001318A9"/>
    <w:rsid w:val="0013251A"/>
    <w:rsid w:val="00132E2F"/>
    <w:rsid w:val="00135CD8"/>
    <w:rsid w:val="00135EC9"/>
    <w:rsid w:val="00137326"/>
    <w:rsid w:val="00137BBA"/>
    <w:rsid w:val="00140AED"/>
    <w:rsid w:val="00140B3B"/>
    <w:rsid w:val="00145F96"/>
    <w:rsid w:val="00146895"/>
    <w:rsid w:val="00146947"/>
    <w:rsid w:val="001476ED"/>
    <w:rsid w:val="00147968"/>
    <w:rsid w:val="001504A5"/>
    <w:rsid w:val="00151394"/>
    <w:rsid w:val="001519FD"/>
    <w:rsid w:val="001527ED"/>
    <w:rsid w:val="00153FEA"/>
    <w:rsid w:val="00155628"/>
    <w:rsid w:val="0015626A"/>
    <w:rsid w:val="00156312"/>
    <w:rsid w:val="00156DA6"/>
    <w:rsid w:val="00157BB4"/>
    <w:rsid w:val="00157C1D"/>
    <w:rsid w:val="00161652"/>
    <w:rsid w:val="00161712"/>
    <w:rsid w:val="00161A1F"/>
    <w:rsid w:val="00163311"/>
    <w:rsid w:val="001637E1"/>
    <w:rsid w:val="00163EF8"/>
    <w:rsid w:val="00164A51"/>
    <w:rsid w:val="00165E80"/>
    <w:rsid w:val="0016646A"/>
    <w:rsid w:val="001667D7"/>
    <w:rsid w:val="00166ECC"/>
    <w:rsid w:val="00167FC7"/>
    <w:rsid w:val="0017018A"/>
    <w:rsid w:val="0017202E"/>
    <w:rsid w:val="0017331C"/>
    <w:rsid w:val="001741B8"/>
    <w:rsid w:val="001749AA"/>
    <w:rsid w:val="00174ABB"/>
    <w:rsid w:val="00176779"/>
    <w:rsid w:val="00181E09"/>
    <w:rsid w:val="0018215F"/>
    <w:rsid w:val="00182B29"/>
    <w:rsid w:val="00183362"/>
    <w:rsid w:val="00183503"/>
    <w:rsid w:val="0018530C"/>
    <w:rsid w:val="00185327"/>
    <w:rsid w:val="0018695C"/>
    <w:rsid w:val="00186E3A"/>
    <w:rsid w:val="001878E8"/>
    <w:rsid w:val="0019060A"/>
    <w:rsid w:val="0019080E"/>
    <w:rsid w:val="001913D1"/>
    <w:rsid w:val="001917CC"/>
    <w:rsid w:val="00191DCA"/>
    <w:rsid w:val="00192424"/>
    <w:rsid w:val="00192DF3"/>
    <w:rsid w:val="001948E1"/>
    <w:rsid w:val="0019537D"/>
    <w:rsid w:val="00196B6F"/>
    <w:rsid w:val="00197AC0"/>
    <w:rsid w:val="001A14A2"/>
    <w:rsid w:val="001A1846"/>
    <w:rsid w:val="001A2546"/>
    <w:rsid w:val="001A340C"/>
    <w:rsid w:val="001A3687"/>
    <w:rsid w:val="001A4042"/>
    <w:rsid w:val="001A445F"/>
    <w:rsid w:val="001A5E14"/>
    <w:rsid w:val="001A6C8D"/>
    <w:rsid w:val="001A7A66"/>
    <w:rsid w:val="001B10B7"/>
    <w:rsid w:val="001B2FEA"/>
    <w:rsid w:val="001B334B"/>
    <w:rsid w:val="001B3466"/>
    <w:rsid w:val="001B3717"/>
    <w:rsid w:val="001B44EF"/>
    <w:rsid w:val="001C02D4"/>
    <w:rsid w:val="001C041E"/>
    <w:rsid w:val="001C10A0"/>
    <w:rsid w:val="001C38D9"/>
    <w:rsid w:val="001C3CD4"/>
    <w:rsid w:val="001C5FA7"/>
    <w:rsid w:val="001C6786"/>
    <w:rsid w:val="001C6DDE"/>
    <w:rsid w:val="001C7921"/>
    <w:rsid w:val="001D0E1B"/>
    <w:rsid w:val="001D2921"/>
    <w:rsid w:val="001D4E39"/>
    <w:rsid w:val="001D627A"/>
    <w:rsid w:val="001D75BF"/>
    <w:rsid w:val="001E14F8"/>
    <w:rsid w:val="001E2A71"/>
    <w:rsid w:val="001E4668"/>
    <w:rsid w:val="001E4689"/>
    <w:rsid w:val="001E4B0F"/>
    <w:rsid w:val="001E4E7E"/>
    <w:rsid w:val="001E58B6"/>
    <w:rsid w:val="001E6DC9"/>
    <w:rsid w:val="001F1223"/>
    <w:rsid w:val="001F351A"/>
    <w:rsid w:val="001F3762"/>
    <w:rsid w:val="001F392A"/>
    <w:rsid w:val="001F42F1"/>
    <w:rsid w:val="001F59A8"/>
    <w:rsid w:val="001F7F6C"/>
    <w:rsid w:val="00200FF3"/>
    <w:rsid w:val="00202ECB"/>
    <w:rsid w:val="002060A9"/>
    <w:rsid w:val="002063E2"/>
    <w:rsid w:val="00206B61"/>
    <w:rsid w:val="002070B5"/>
    <w:rsid w:val="00210435"/>
    <w:rsid w:val="00210604"/>
    <w:rsid w:val="00211577"/>
    <w:rsid w:val="00211BE0"/>
    <w:rsid w:val="0021258C"/>
    <w:rsid w:val="00212A17"/>
    <w:rsid w:val="00212BF7"/>
    <w:rsid w:val="002134F2"/>
    <w:rsid w:val="002137CC"/>
    <w:rsid w:val="00214160"/>
    <w:rsid w:val="00214485"/>
    <w:rsid w:val="00215279"/>
    <w:rsid w:val="00216B13"/>
    <w:rsid w:val="002173D8"/>
    <w:rsid w:val="00217AE0"/>
    <w:rsid w:val="00221530"/>
    <w:rsid w:val="002217CD"/>
    <w:rsid w:val="00221C4A"/>
    <w:rsid w:val="00223C50"/>
    <w:rsid w:val="00224103"/>
    <w:rsid w:val="00224FC2"/>
    <w:rsid w:val="00226F27"/>
    <w:rsid w:val="00230293"/>
    <w:rsid w:val="00232781"/>
    <w:rsid w:val="00233B31"/>
    <w:rsid w:val="00234168"/>
    <w:rsid w:val="00237044"/>
    <w:rsid w:val="0023711A"/>
    <w:rsid w:val="00237B96"/>
    <w:rsid w:val="00240EBE"/>
    <w:rsid w:val="00241E1E"/>
    <w:rsid w:val="00241F4C"/>
    <w:rsid w:val="00243F95"/>
    <w:rsid w:val="002440F3"/>
    <w:rsid w:val="00244114"/>
    <w:rsid w:val="0024576A"/>
    <w:rsid w:val="00246316"/>
    <w:rsid w:val="00246712"/>
    <w:rsid w:val="00247A72"/>
    <w:rsid w:val="00247ACE"/>
    <w:rsid w:val="00247F14"/>
    <w:rsid w:val="0025243C"/>
    <w:rsid w:val="00252C76"/>
    <w:rsid w:val="00253B6A"/>
    <w:rsid w:val="00253F16"/>
    <w:rsid w:val="00254F04"/>
    <w:rsid w:val="00256900"/>
    <w:rsid w:val="002572E1"/>
    <w:rsid w:val="0026093F"/>
    <w:rsid w:val="00261199"/>
    <w:rsid w:val="00263017"/>
    <w:rsid w:val="002639EA"/>
    <w:rsid w:val="00265158"/>
    <w:rsid w:val="00265D15"/>
    <w:rsid w:val="00266C49"/>
    <w:rsid w:val="002674AF"/>
    <w:rsid w:val="002675D8"/>
    <w:rsid w:val="00270BCF"/>
    <w:rsid w:val="0027439D"/>
    <w:rsid w:val="0027454E"/>
    <w:rsid w:val="00275C8E"/>
    <w:rsid w:val="00280B29"/>
    <w:rsid w:val="00281763"/>
    <w:rsid w:val="00282F94"/>
    <w:rsid w:val="00284558"/>
    <w:rsid w:val="00285CD8"/>
    <w:rsid w:val="00286CFB"/>
    <w:rsid w:val="00290D14"/>
    <w:rsid w:val="00291EAE"/>
    <w:rsid w:val="0029265A"/>
    <w:rsid w:val="002933FA"/>
    <w:rsid w:val="002946D9"/>
    <w:rsid w:val="00295454"/>
    <w:rsid w:val="00295D75"/>
    <w:rsid w:val="002969E9"/>
    <w:rsid w:val="002A098F"/>
    <w:rsid w:val="002A0AC8"/>
    <w:rsid w:val="002A3080"/>
    <w:rsid w:val="002A5228"/>
    <w:rsid w:val="002A5EE0"/>
    <w:rsid w:val="002B0589"/>
    <w:rsid w:val="002B1ABE"/>
    <w:rsid w:val="002B1F01"/>
    <w:rsid w:val="002B4168"/>
    <w:rsid w:val="002B4D76"/>
    <w:rsid w:val="002B572C"/>
    <w:rsid w:val="002B57B7"/>
    <w:rsid w:val="002B62B2"/>
    <w:rsid w:val="002B651C"/>
    <w:rsid w:val="002B6876"/>
    <w:rsid w:val="002C0235"/>
    <w:rsid w:val="002C028F"/>
    <w:rsid w:val="002C1F89"/>
    <w:rsid w:val="002C2A6B"/>
    <w:rsid w:val="002C2D6D"/>
    <w:rsid w:val="002C2F8B"/>
    <w:rsid w:val="002C4982"/>
    <w:rsid w:val="002C5EA0"/>
    <w:rsid w:val="002D0E8A"/>
    <w:rsid w:val="002D3309"/>
    <w:rsid w:val="002D3762"/>
    <w:rsid w:val="002D4AD1"/>
    <w:rsid w:val="002D5420"/>
    <w:rsid w:val="002D5873"/>
    <w:rsid w:val="002D5C5D"/>
    <w:rsid w:val="002D61DD"/>
    <w:rsid w:val="002D66CB"/>
    <w:rsid w:val="002E070D"/>
    <w:rsid w:val="002E0964"/>
    <w:rsid w:val="002E0F32"/>
    <w:rsid w:val="002E2BE6"/>
    <w:rsid w:val="002E33B4"/>
    <w:rsid w:val="002E3402"/>
    <w:rsid w:val="002E3429"/>
    <w:rsid w:val="002E3B3D"/>
    <w:rsid w:val="002E5355"/>
    <w:rsid w:val="002E5C2A"/>
    <w:rsid w:val="002E71D0"/>
    <w:rsid w:val="002E7708"/>
    <w:rsid w:val="002E777F"/>
    <w:rsid w:val="002F0DD1"/>
    <w:rsid w:val="002F114E"/>
    <w:rsid w:val="002F160E"/>
    <w:rsid w:val="002F16D7"/>
    <w:rsid w:val="002F221B"/>
    <w:rsid w:val="002F4457"/>
    <w:rsid w:val="002F47D5"/>
    <w:rsid w:val="002F6B56"/>
    <w:rsid w:val="00300948"/>
    <w:rsid w:val="0030188B"/>
    <w:rsid w:val="00302C21"/>
    <w:rsid w:val="003034C9"/>
    <w:rsid w:val="00304B6E"/>
    <w:rsid w:val="00305ABC"/>
    <w:rsid w:val="00305C8B"/>
    <w:rsid w:val="00305CEE"/>
    <w:rsid w:val="00310AA6"/>
    <w:rsid w:val="00312EA7"/>
    <w:rsid w:val="00313A97"/>
    <w:rsid w:val="00316238"/>
    <w:rsid w:val="00317D11"/>
    <w:rsid w:val="00320028"/>
    <w:rsid w:val="003203BA"/>
    <w:rsid w:val="00320802"/>
    <w:rsid w:val="00321914"/>
    <w:rsid w:val="00322A2C"/>
    <w:rsid w:val="00324297"/>
    <w:rsid w:val="00326F4B"/>
    <w:rsid w:val="003276DF"/>
    <w:rsid w:val="00327BF0"/>
    <w:rsid w:val="00330B1B"/>
    <w:rsid w:val="00330BCA"/>
    <w:rsid w:val="003319AA"/>
    <w:rsid w:val="0033369C"/>
    <w:rsid w:val="003336E7"/>
    <w:rsid w:val="00333AD1"/>
    <w:rsid w:val="003342AC"/>
    <w:rsid w:val="0033481D"/>
    <w:rsid w:val="00335A7B"/>
    <w:rsid w:val="00340284"/>
    <w:rsid w:val="00340F87"/>
    <w:rsid w:val="00341D7A"/>
    <w:rsid w:val="00343DF8"/>
    <w:rsid w:val="003446C9"/>
    <w:rsid w:val="003449DC"/>
    <w:rsid w:val="00345178"/>
    <w:rsid w:val="00346B14"/>
    <w:rsid w:val="003473CE"/>
    <w:rsid w:val="00347901"/>
    <w:rsid w:val="003533A0"/>
    <w:rsid w:val="0035504B"/>
    <w:rsid w:val="00357C3C"/>
    <w:rsid w:val="00357D93"/>
    <w:rsid w:val="00360A59"/>
    <w:rsid w:val="00361760"/>
    <w:rsid w:val="00361798"/>
    <w:rsid w:val="00361A35"/>
    <w:rsid w:val="00361C2D"/>
    <w:rsid w:val="00362249"/>
    <w:rsid w:val="00364599"/>
    <w:rsid w:val="00367703"/>
    <w:rsid w:val="00371331"/>
    <w:rsid w:val="00372381"/>
    <w:rsid w:val="003736AF"/>
    <w:rsid w:val="00373E32"/>
    <w:rsid w:val="00374619"/>
    <w:rsid w:val="00374DE4"/>
    <w:rsid w:val="0037623B"/>
    <w:rsid w:val="0037624E"/>
    <w:rsid w:val="0037711F"/>
    <w:rsid w:val="0037716A"/>
    <w:rsid w:val="003772BE"/>
    <w:rsid w:val="003777CE"/>
    <w:rsid w:val="00381B01"/>
    <w:rsid w:val="003824C1"/>
    <w:rsid w:val="00385139"/>
    <w:rsid w:val="003855CA"/>
    <w:rsid w:val="00385E25"/>
    <w:rsid w:val="00386A17"/>
    <w:rsid w:val="0038762C"/>
    <w:rsid w:val="003907F0"/>
    <w:rsid w:val="00390A2B"/>
    <w:rsid w:val="00390DC9"/>
    <w:rsid w:val="0039244B"/>
    <w:rsid w:val="00393C79"/>
    <w:rsid w:val="00393ECF"/>
    <w:rsid w:val="00395AB2"/>
    <w:rsid w:val="00395BFF"/>
    <w:rsid w:val="00396BB7"/>
    <w:rsid w:val="003A0ACA"/>
    <w:rsid w:val="003A16E0"/>
    <w:rsid w:val="003A1BF3"/>
    <w:rsid w:val="003A2731"/>
    <w:rsid w:val="003A2EF8"/>
    <w:rsid w:val="003A3B3F"/>
    <w:rsid w:val="003A42F9"/>
    <w:rsid w:val="003A4302"/>
    <w:rsid w:val="003A490C"/>
    <w:rsid w:val="003A6059"/>
    <w:rsid w:val="003A70D9"/>
    <w:rsid w:val="003A7C24"/>
    <w:rsid w:val="003B1053"/>
    <w:rsid w:val="003B21CF"/>
    <w:rsid w:val="003B21F0"/>
    <w:rsid w:val="003B224B"/>
    <w:rsid w:val="003B26DB"/>
    <w:rsid w:val="003B27B5"/>
    <w:rsid w:val="003B305C"/>
    <w:rsid w:val="003B3508"/>
    <w:rsid w:val="003B3A40"/>
    <w:rsid w:val="003B3EF7"/>
    <w:rsid w:val="003B420E"/>
    <w:rsid w:val="003B50F1"/>
    <w:rsid w:val="003C1258"/>
    <w:rsid w:val="003C15FF"/>
    <w:rsid w:val="003C38ED"/>
    <w:rsid w:val="003C3DE8"/>
    <w:rsid w:val="003C3FD3"/>
    <w:rsid w:val="003C40A5"/>
    <w:rsid w:val="003C4384"/>
    <w:rsid w:val="003C51DF"/>
    <w:rsid w:val="003C6C1E"/>
    <w:rsid w:val="003D06B4"/>
    <w:rsid w:val="003D06D4"/>
    <w:rsid w:val="003D0CD5"/>
    <w:rsid w:val="003D1F93"/>
    <w:rsid w:val="003D2025"/>
    <w:rsid w:val="003D4F52"/>
    <w:rsid w:val="003D5863"/>
    <w:rsid w:val="003D6696"/>
    <w:rsid w:val="003D7B10"/>
    <w:rsid w:val="003E0AAB"/>
    <w:rsid w:val="003E1F56"/>
    <w:rsid w:val="003E2E8F"/>
    <w:rsid w:val="003E4885"/>
    <w:rsid w:val="003E60CA"/>
    <w:rsid w:val="003E62D5"/>
    <w:rsid w:val="003E7564"/>
    <w:rsid w:val="003E7FE9"/>
    <w:rsid w:val="003F0DCA"/>
    <w:rsid w:val="003F4A3F"/>
    <w:rsid w:val="003F5C20"/>
    <w:rsid w:val="003F6159"/>
    <w:rsid w:val="003F6618"/>
    <w:rsid w:val="003F6D10"/>
    <w:rsid w:val="003F71DB"/>
    <w:rsid w:val="004004DB"/>
    <w:rsid w:val="00401A96"/>
    <w:rsid w:val="00401E04"/>
    <w:rsid w:val="004032CD"/>
    <w:rsid w:val="00403DAE"/>
    <w:rsid w:val="00405D6E"/>
    <w:rsid w:val="0040642E"/>
    <w:rsid w:val="00406F8F"/>
    <w:rsid w:val="0040767F"/>
    <w:rsid w:val="00407932"/>
    <w:rsid w:val="004079EC"/>
    <w:rsid w:val="004106AA"/>
    <w:rsid w:val="00411817"/>
    <w:rsid w:val="00413A60"/>
    <w:rsid w:val="00413BBA"/>
    <w:rsid w:val="004150BD"/>
    <w:rsid w:val="004162C2"/>
    <w:rsid w:val="0041686E"/>
    <w:rsid w:val="0042025C"/>
    <w:rsid w:val="00420E1A"/>
    <w:rsid w:val="004211B2"/>
    <w:rsid w:val="00421685"/>
    <w:rsid w:val="00424B7D"/>
    <w:rsid w:val="004251D9"/>
    <w:rsid w:val="0042569F"/>
    <w:rsid w:val="004265FF"/>
    <w:rsid w:val="0043029F"/>
    <w:rsid w:val="004304E5"/>
    <w:rsid w:val="00430584"/>
    <w:rsid w:val="0043161C"/>
    <w:rsid w:val="00432629"/>
    <w:rsid w:val="004327EF"/>
    <w:rsid w:val="00433A1B"/>
    <w:rsid w:val="00434029"/>
    <w:rsid w:val="004343CD"/>
    <w:rsid w:val="00435618"/>
    <w:rsid w:val="00440FF7"/>
    <w:rsid w:val="004423CB"/>
    <w:rsid w:val="00445631"/>
    <w:rsid w:val="00445A86"/>
    <w:rsid w:val="00445F0D"/>
    <w:rsid w:val="00446676"/>
    <w:rsid w:val="00447746"/>
    <w:rsid w:val="00450862"/>
    <w:rsid w:val="0045100D"/>
    <w:rsid w:val="004511A3"/>
    <w:rsid w:val="00451855"/>
    <w:rsid w:val="004525E2"/>
    <w:rsid w:val="00453E58"/>
    <w:rsid w:val="004541D2"/>
    <w:rsid w:val="00454312"/>
    <w:rsid w:val="004544D0"/>
    <w:rsid w:val="00454700"/>
    <w:rsid w:val="00456977"/>
    <w:rsid w:val="00456A41"/>
    <w:rsid w:val="0045794F"/>
    <w:rsid w:val="0046003A"/>
    <w:rsid w:val="004603EC"/>
    <w:rsid w:val="0046056B"/>
    <w:rsid w:val="00460E37"/>
    <w:rsid w:val="00461175"/>
    <w:rsid w:val="00461EEE"/>
    <w:rsid w:val="004621EA"/>
    <w:rsid w:val="00462721"/>
    <w:rsid w:val="00463369"/>
    <w:rsid w:val="004639FE"/>
    <w:rsid w:val="00463D88"/>
    <w:rsid w:val="00465789"/>
    <w:rsid w:val="0046587A"/>
    <w:rsid w:val="00465CBE"/>
    <w:rsid w:val="00466297"/>
    <w:rsid w:val="00466D06"/>
    <w:rsid w:val="004677A3"/>
    <w:rsid w:val="00470DD9"/>
    <w:rsid w:val="00471167"/>
    <w:rsid w:val="0047189B"/>
    <w:rsid w:val="00471A88"/>
    <w:rsid w:val="00472CED"/>
    <w:rsid w:val="00474991"/>
    <w:rsid w:val="00475784"/>
    <w:rsid w:val="004768BA"/>
    <w:rsid w:val="004778FE"/>
    <w:rsid w:val="00480DE8"/>
    <w:rsid w:val="00481657"/>
    <w:rsid w:val="00481AEB"/>
    <w:rsid w:val="00481BB4"/>
    <w:rsid w:val="004837F9"/>
    <w:rsid w:val="004841D9"/>
    <w:rsid w:val="00484417"/>
    <w:rsid w:val="00484E5D"/>
    <w:rsid w:val="00484E65"/>
    <w:rsid w:val="00485038"/>
    <w:rsid w:val="00486F94"/>
    <w:rsid w:val="00487050"/>
    <w:rsid w:val="0048707C"/>
    <w:rsid w:val="004873E9"/>
    <w:rsid w:val="0048763C"/>
    <w:rsid w:val="00490E3C"/>
    <w:rsid w:val="00493D6A"/>
    <w:rsid w:val="0049456A"/>
    <w:rsid w:val="00495B6F"/>
    <w:rsid w:val="00496F5C"/>
    <w:rsid w:val="00497485"/>
    <w:rsid w:val="00497B40"/>
    <w:rsid w:val="004A0D9E"/>
    <w:rsid w:val="004A150E"/>
    <w:rsid w:val="004A1CAF"/>
    <w:rsid w:val="004A20B6"/>
    <w:rsid w:val="004A22B6"/>
    <w:rsid w:val="004A3B86"/>
    <w:rsid w:val="004A4679"/>
    <w:rsid w:val="004A49BA"/>
    <w:rsid w:val="004A4A8E"/>
    <w:rsid w:val="004A4B0C"/>
    <w:rsid w:val="004A4E03"/>
    <w:rsid w:val="004A5366"/>
    <w:rsid w:val="004A5C15"/>
    <w:rsid w:val="004A653B"/>
    <w:rsid w:val="004B02B1"/>
    <w:rsid w:val="004B064D"/>
    <w:rsid w:val="004B168A"/>
    <w:rsid w:val="004B17A2"/>
    <w:rsid w:val="004B37FD"/>
    <w:rsid w:val="004B444E"/>
    <w:rsid w:val="004B4989"/>
    <w:rsid w:val="004B6043"/>
    <w:rsid w:val="004B6805"/>
    <w:rsid w:val="004B7761"/>
    <w:rsid w:val="004B7EDD"/>
    <w:rsid w:val="004C010D"/>
    <w:rsid w:val="004C0B05"/>
    <w:rsid w:val="004C21F7"/>
    <w:rsid w:val="004C2B33"/>
    <w:rsid w:val="004C3C87"/>
    <w:rsid w:val="004C41B8"/>
    <w:rsid w:val="004D1B5C"/>
    <w:rsid w:val="004D25AC"/>
    <w:rsid w:val="004D2826"/>
    <w:rsid w:val="004D3A90"/>
    <w:rsid w:val="004D3D86"/>
    <w:rsid w:val="004D5C5C"/>
    <w:rsid w:val="004D6982"/>
    <w:rsid w:val="004D7351"/>
    <w:rsid w:val="004D7642"/>
    <w:rsid w:val="004D774D"/>
    <w:rsid w:val="004D7B52"/>
    <w:rsid w:val="004E0426"/>
    <w:rsid w:val="004E1F0C"/>
    <w:rsid w:val="004E2A0F"/>
    <w:rsid w:val="004E2F3F"/>
    <w:rsid w:val="004E359E"/>
    <w:rsid w:val="004E3EB1"/>
    <w:rsid w:val="004E3F5E"/>
    <w:rsid w:val="004E479F"/>
    <w:rsid w:val="004E4810"/>
    <w:rsid w:val="004E635B"/>
    <w:rsid w:val="004E6F2B"/>
    <w:rsid w:val="004E6F74"/>
    <w:rsid w:val="004E76E3"/>
    <w:rsid w:val="004E7F95"/>
    <w:rsid w:val="004F0F90"/>
    <w:rsid w:val="004F2800"/>
    <w:rsid w:val="004F3092"/>
    <w:rsid w:val="004F62CF"/>
    <w:rsid w:val="004F6BA8"/>
    <w:rsid w:val="004F7EAF"/>
    <w:rsid w:val="00501546"/>
    <w:rsid w:val="005016A2"/>
    <w:rsid w:val="00505A8D"/>
    <w:rsid w:val="00506EF5"/>
    <w:rsid w:val="00510A3B"/>
    <w:rsid w:val="005112B6"/>
    <w:rsid w:val="00511349"/>
    <w:rsid w:val="00511393"/>
    <w:rsid w:val="005118CD"/>
    <w:rsid w:val="00512C50"/>
    <w:rsid w:val="00512F77"/>
    <w:rsid w:val="00514A4A"/>
    <w:rsid w:val="00516353"/>
    <w:rsid w:val="005163C0"/>
    <w:rsid w:val="00516D3E"/>
    <w:rsid w:val="005170D5"/>
    <w:rsid w:val="005201DC"/>
    <w:rsid w:val="00520796"/>
    <w:rsid w:val="00520B28"/>
    <w:rsid w:val="00521781"/>
    <w:rsid w:val="005230FC"/>
    <w:rsid w:val="00524CDA"/>
    <w:rsid w:val="00524DF6"/>
    <w:rsid w:val="00524EB7"/>
    <w:rsid w:val="00525AE7"/>
    <w:rsid w:val="00526671"/>
    <w:rsid w:val="00526DA9"/>
    <w:rsid w:val="0052748C"/>
    <w:rsid w:val="00527C1F"/>
    <w:rsid w:val="00530D8D"/>
    <w:rsid w:val="0053109C"/>
    <w:rsid w:val="00531E87"/>
    <w:rsid w:val="005327B2"/>
    <w:rsid w:val="0053551B"/>
    <w:rsid w:val="00535B6D"/>
    <w:rsid w:val="0053696E"/>
    <w:rsid w:val="00537EFC"/>
    <w:rsid w:val="00540135"/>
    <w:rsid w:val="005404ED"/>
    <w:rsid w:val="00541F7B"/>
    <w:rsid w:val="00542139"/>
    <w:rsid w:val="00543F0E"/>
    <w:rsid w:val="00544CE0"/>
    <w:rsid w:val="00545FC6"/>
    <w:rsid w:val="005466B8"/>
    <w:rsid w:val="00550126"/>
    <w:rsid w:val="00553283"/>
    <w:rsid w:val="005534EB"/>
    <w:rsid w:val="0055423D"/>
    <w:rsid w:val="00554544"/>
    <w:rsid w:val="00556F6B"/>
    <w:rsid w:val="005571EA"/>
    <w:rsid w:val="00557A2A"/>
    <w:rsid w:val="00561164"/>
    <w:rsid w:val="005620FE"/>
    <w:rsid w:val="0056384C"/>
    <w:rsid w:val="00563E65"/>
    <w:rsid w:val="0056503B"/>
    <w:rsid w:val="005656CD"/>
    <w:rsid w:val="00565CEE"/>
    <w:rsid w:val="00566BF9"/>
    <w:rsid w:val="005678DE"/>
    <w:rsid w:val="00573334"/>
    <w:rsid w:val="0057377B"/>
    <w:rsid w:val="0057384D"/>
    <w:rsid w:val="00575939"/>
    <w:rsid w:val="00576367"/>
    <w:rsid w:val="00576779"/>
    <w:rsid w:val="00576FD2"/>
    <w:rsid w:val="0057705E"/>
    <w:rsid w:val="00577598"/>
    <w:rsid w:val="005803D0"/>
    <w:rsid w:val="00580B9C"/>
    <w:rsid w:val="00580FF9"/>
    <w:rsid w:val="0058552A"/>
    <w:rsid w:val="005861B2"/>
    <w:rsid w:val="00586446"/>
    <w:rsid w:val="00586539"/>
    <w:rsid w:val="00586777"/>
    <w:rsid w:val="00586F0E"/>
    <w:rsid w:val="005879A1"/>
    <w:rsid w:val="00590868"/>
    <w:rsid w:val="00591ECC"/>
    <w:rsid w:val="00592981"/>
    <w:rsid w:val="0059422F"/>
    <w:rsid w:val="0059569B"/>
    <w:rsid w:val="00597F9A"/>
    <w:rsid w:val="005A04F1"/>
    <w:rsid w:val="005A0576"/>
    <w:rsid w:val="005A19E8"/>
    <w:rsid w:val="005A1E89"/>
    <w:rsid w:val="005A1EFA"/>
    <w:rsid w:val="005A32F0"/>
    <w:rsid w:val="005A34D0"/>
    <w:rsid w:val="005A39C8"/>
    <w:rsid w:val="005A4063"/>
    <w:rsid w:val="005A4615"/>
    <w:rsid w:val="005A4D65"/>
    <w:rsid w:val="005A7D1D"/>
    <w:rsid w:val="005B20AD"/>
    <w:rsid w:val="005B27B9"/>
    <w:rsid w:val="005B2C7D"/>
    <w:rsid w:val="005B2F02"/>
    <w:rsid w:val="005B38BD"/>
    <w:rsid w:val="005B56D2"/>
    <w:rsid w:val="005B645C"/>
    <w:rsid w:val="005B6737"/>
    <w:rsid w:val="005B67EC"/>
    <w:rsid w:val="005C1F42"/>
    <w:rsid w:val="005C32E8"/>
    <w:rsid w:val="005C3CC9"/>
    <w:rsid w:val="005C41F6"/>
    <w:rsid w:val="005C5863"/>
    <w:rsid w:val="005C5C98"/>
    <w:rsid w:val="005C5F6D"/>
    <w:rsid w:val="005C6E76"/>
    <w:rsid w:val="005C7FB1"/>
    <w:rsid w:val="005D1499"/>
    <w:rsid w:val="005D1AC3"/>
    <w:rsid w:val="005D28A2"/>
    <w:rsid w:val="005D3E5D"/>
    <w:rsid w:val="005D411F"/>
    <w:rsid w:val="005D4224"/>
    <w:rsid w:val="005D4A55"/>
    <w:rsid w:val="005D4B9A"/>
    <w:rsid w:val="005D5731"/>
    <w:rsid w:val="005D6F1E"/>
    <w:rsid w:val="005D77A3"/>
    <w:rsid w:val="005D7EA5"/>
    <w:rsid w:val="005D7FDB"/>
    <w:rsid w:val="005E33CF"/>
    <w:rsid w:val="005E46CA"/>
    <w:rsid w:val="005E4CCD"/>
    <w:rsid w:val="005E6721"/>
    <w:rsid w:val="005E7006"/>
    <w:rsid w:val="005E719F"/>
    <w:rsid w:val="005F0CB1"/>
    <w:rsid w:val="005F2E02"/>
    <w:rsid w:val="005F303D"/>
    <w:rsid w:val="005F4262"/>
    <w:rsid w:val="005F5A7D"/>
    <w:rsid w:val="005F5AB7"/>
    <w:rsid w:val="005F6776"/>
    <w:rsid w:val="005F69FF"/>
    <w:rsid w:val="005F6E77"/>
    <w:rsid w:val="005F73F7"/>
    <w:rsid w:val="005F7B59"/>
    <w:rsid w:val="00600091"/>
    <w:rsid w:val="00600832"/>
    <w:rsid w:val="00601B47"/>
    <w:rsid w:val="00603978"/>
    <w:rsid w:val="00604018"/>
    <w:rsid w:val="00604306"/>
    <w:rsid w:val="006049F5"/>
    <w:rsid w:val="00607359"/>
    <w:rsid w:val="00607B3E"/>
    <w:rsid w:val="00610F27"/>
    <w:rsid w:val="00611144"/>
    <w:rsid w:val="0061294E"/>
    <w:rsid w:val="00612CFA"/>
    <w:rsid w:val="00613789"/>
    <w:rsid w:val="006149FC"/>
    <w:rsid w:val="006153F8"/>
    <w:rsid w:val="00615C07"/>
    <w:rsid w:val="006166D1"/>
    <w:rsid w:val="006170D6"/>
    <w:rsid w:val="00620E22"/>
    <w:rsid w:val="00624116"/>
    <w:rsid w:val="0062530E"/>
    <w:rsid w:val="006260D9"/>
    <w:rsid w:val="00630532"/>
    <w:rsid w:val="006322D5"/>
    <w:rsid w:val="00632369"/>
    <w:rsid w:val="00633A63"/>
    <w:rsid w:val="006358DD"/>
    <w:rsid w:val="00635A5E"/>
    <w:rsid w:val="00635B5D"/>
    <w:rsid w:val="00635C82"/>
    <w:rsid w:val="00636C43"/>
    <w:rsid w:val="00637DD9"/>
    <w:rsid w:val="00637F25"/>
    <w:rsid w:val="00640384"/>
    <w:rsid w:val="00640BC1"/>
    <w:rsid w:val="0064213F"/>
    <w:rsid w:val="00642608"/>
    <w:rsid w:val="00642AF2"/>
    <w:rsid w:val="006438B3"/>
    <w:rsid w:val="00644EFB"/>
    <w:rsid w:val="00645ACE"/>
    <w:rsid w:val="0064687F"/>
    <w:rsid w:val="00646FC8"/>
    <w:rsid w:val="006514E3"/>
    <w:rsid w:val="00652225"/>
    <w:rsid w:val="0065235A"/>
    <w:rsid w:val="00652F62"/>
    <w:rsid w:val="006532CA"/>
    <w:rsid w:val="00653B68"/>
    <w:rsid w:val="006546F2"/>
    <w:rsid w:val="006550AC"/>
    <w:rsid w:val="00655CB7"/>
    <w:rsid w:val="006565B2"/>
    <w:rsid w:val="00660B42"/>
    <w:rsid w:val="00660E67"/>
    <w:rsid w:val="00662BC2"/>
    <w:rsid w:val="00663FF6"/>
    <w:rsid w:val="006650AE"/>
    <w:rsid w:val="006653DE"/>
    <w:rsid w:val="00665635"/>
    <w:rsid w:val="00665C55"/>
    <w:rsid w:val="00666DAE"/>
    <w:rsid w:val="00667431"/>
    <w:rsid w:val="00670F6B"/>
    <w:rsid w:val="0067100E"/>
    <w:rsid w:val="00673213"/>
    <w:rsid w:val="00673BA0"/>
    <w:rsid w:val="0067451C"/>
    <w:rsid w:val="006748AF"/>
    <w:rsid w:val="00674C6C"/>
    <w:rsid w:val="0067541F"/>
    <w:rsid w:val="00677E99"/>
    <w:rsid w:val="00680B3A"/>
    <w:rsid w:val="00680EE9"/>
    <w:rsid w:val="00681DAF"/>
    <w:rsid w:val="0068268B"/>
    <w:rsid w:val="006833BF"/>
    <w:rsid w:val="00684113"/>
    <w:rsid w:val="00684BE0"/>
    <w:rsid w:val="006856EF"/>
    <w:rsid w:val="0068690E"/>
    <w:rsid w:val="00686A71"/>
    <w:rsid w:val="00687A32"/>
    <w:rsid w:val="00687E7A"/>
    <w:rsid w:val="006929E2"/>
    <w:rsid w:val="00692AC4"/>
    <w:rsid w:val="00692B3F"/>
    <w:rsid w:val="00692CFB"/>
    <w:rsid w:val="006942E4"/>
    <w:rsid w:val="006948BB"/>
    <w:rsid w:val="006964EA"/>
    <w:rsid w:val="00696C46"/>
    <w:rsid w:val="006976E6"/>
    <w:rsid w:val="006A07F1"/>
    <w:rsid w:val="006A1764"/>
    <w:rsid w:val="006A267D"/>
    <w:rsid w:val="006A4A17"/>
    <w:rsid w:val="006A67EB"/>
    <w:rsid w:val="006A7C2C"/>
    <w:rsid w:val="006B32DD"/>
    <w:rsid w:val="006B3821"/>
    <w:rsid w:val="006B4776"/>
    <w:rsid w:val="006B49F8"/>
    <w:rsid w:val="006B537D"/>
    <w:rsid w:val="006B7493"/>
    <w:rsid w:val="006B784F"/>
    <w:rsid w:val="006C10AF"/>
    <w:rsid w:val="006C1B87"/>
    <w:rsid w:val="006C26CC"/>
    <w:rsid w:val="006C374A"/>
    <w:rsid w:val="006C65F6"/>
    <w:rsid w:val="006C6965"/>
    <w:rsid w:val="006C6B79"/>
    <w:rsid w:val="006C7882"/>
    <w:rsid w:val="006D16A1"/>
    <w:rsid w:val="006D19AF"/>
    <w:rsid w:val="006D2389"/>
    <w:rsid w:val="006D2598"/>
    <w:rsid w:val="006D2683"/>
    <w:rsid w:val="006D344A"/>
    <w:rsid w:val="006D4139"/>
    <w:rsid w:val="006D43DC"/>
    <w:rsid w:val="006D471F"/>
    <w:rsid w:val="006D66D5"/>
    <w:rsid w:val="006D7200"/>
    <w:rsid w:val="006D72AF"/>
    <w:rsid w:val="006E0352"/>
    <w:rsid w:val="006E1BA5"/>
    <w:rsid w:val="006E2152"/>
    <w:rsid w:val="006E2336"/>
    <w:rsid w:val="006E4B98"/>
    <w:rsid w:val="006E50E7"/>
    <w:rsid w:val="006E6687"/>
    <w:rsid w:val="006E78EE"/>
    <w:rsid w:val="006F00F5"/>
    <w:rsid w:val="006F04FE"/>
    <w:rsid w:val="006F0582"/>
    <w:rsid w:val="006F1046"/>
    <w:rsid w:val="006F263C"/>
    <w:rsid w:val="006F265D"/>
    <w:rsid w:val="006F2837"/>
    <w:rsid w:val="006F39A9"/>
    <w:rsid w:val="006F39B9"/>
    <w:rsid w:val="006F4285"/>
    <w:rsid w:val="006F5468"/>
    <w:rsid w:val="006F5ABE"/>
    <w:rsid w:val="006F5CF0"/>
    <w:rsid w:val="006F7659"/>
    <w:rsid w:val="00700FA4"/>
    <w:rsid w:val="00701E01"/>
    <w:rsid w:val="00706127"/>
    <w:rsid w:val="007066CF"/>
    <w:rsid w:val="00707048"/>
    <w:rsid w:val="007102C6"/>
    <w:rsid w:val="007112BA"/>
    <w:rsid w:val="00711701"/>
    <w:rsid w:val="00712C39"/>
    <w:rsid w:val="00712E07"/>
    <w:rsid w:val="007136A0"/>
    <w:rsid w:val="007142AB"/>
    <w:rsid w:val="00715A25"/>
    <w:rsid w:val="00715A4F"/>
    <w:rsid w:val="00717631"/>
    <w:rsid w:val="0071793E"/>
    <w:rsid w:val="00717D96"/>
    <w:rsid w:val="00720228"/>
    <w:rsid w:val="007224CD"/>
    <w:rsid w:val="007232C7"/>
    <w:rsid w:val="00724292"/>
    <w:rsid w:val="00724AE3"/>
    <w:rsid w:val="00726165"/>
    <w:rsid w:val="007261AD"/>
    <w:rsid w:val="00730D23"/>
    <w:rsid w:val="00732655"/>
    <w:rsid w:val="00732C67"/>
    <w:rsid w:val="0073318A"/>
    <w:rsid w:val="0073349D"/>
    <w:rsid w:val="00734F7F"/>
    <w:rsid w:val="007357D8"/>
    <w:rsid w:val="007363AF"/>
    <w:rsid w:val="00737F53"/>
    <w:rsid w:val="007402FB"/>
    <w:rsid w:val="007431BA"/>
    <w:rsid w:val="00743514"/>
    <w:rsid w:val="0074403A"/>
    <w:rsid w:val="007442DB"/>
    <w:rsid w:val="00745126"/>
    <w:rsid w:val="00745529"/>
    <w:rsid w:val="00745E92"/>
    <w:rsid w:val="007476A5"/>
    <w:rsid w:val="00750247"/>
    <w:rsid w:val="007507FC"/>
    <w:rsid w:val="00753536"/>
    <w:rsid w:val="00754674"/>
    <w:rsid w:val="00757D0A"/>
    <w:rsid w:val="00760B79"/>
    <w:rsid w:val="0076181C"/>
    <w:rsid w:val="00764872"/>
    <w:rsid w:val="00765015"/>
    <w:rsid w:val="00765DCE"/>
    <w:rsid w:val="0076639A"/>
    <w:rsid w:val="00766C19"/>
    <w:rsid w:val="00766D61"/>
    <w:rsid w:val="0077085A"/>
    <w:rsid w:val="007710CF"/>
    <w:rsid w:val="00771375"/>
    <w:rsid w:val="00771882"/>
    <w:rsid w:val="00772949"/>
    <w:rsid w:val="00772AD1"/>
    <w:rsid w:val="007755E5"/>
    <w:rsid w:val="0077599E"/>
    <w:rsid w:val="00776460"/>
    <w:rsid w:val="00776500"/>
    <w:rsid w:val="00780DF3"/>
    <w:rsid w:val="00781578"/>
    <w:rsid w:val="00781665"/>
    <w:rsid w:val="00781BDE"/>
    <w:rsid w:val="0078273C"/>
    <w:rsid w:val="00782A6F"/>
    <w:rsid w:val="00783B76"/>
    <w:rsid w:val="00784949"/>
    <w:rsid w:val="00785A54"/>
    <w:rsid w:val="00785D81"/>
    <w:rsid w:val="007879E7"/>
    <w:rsid w:val="00790A6C"/>
    <w:rsid w:val="0079269C"/>
    <w:rsid w:val="0079387A"/>
    <w:rsid w:val="00793FDD"/>
    <w:rsid w:val="0079469F"/>
    <w:rsid w:val="00794EF1"/>
    <w:rsid w:val="0079524D"/>
    <w:rsid w:val="00795E4A"/>
    <w:rsid w:val="00796B75"/>
    <w:rsid w:val="00796E28"/>
    <w:rsid w:val="007974C0"/>
    <w:rsid w:val="00797E5C"/>
    <w:rsid w:val="007A0A15"/>
    <w:rsid w:val="007A1601"/>
    <w:rsid w:val="007A1EAF"/>
    <w:rsid w:val="007A20B9"/>
    <w:rsid w:val="007A3829"/>
    <w:rsid w:val="007A4BF4"/>
    <w:rsid w:val="007A5760"/>
    <w:rsid w:val="007B0082"/>
    <w:rsid w:val="007B29D7"/>
    <w:rsid w:val="007B3E05"/>
    <w:rsid w:val="007C0976"/>
    <w:rsid w:val="007C0AD9"/>
    <w:rsid w:val="007C1256"/>
    <w:rsid w:val="007C353B"/>
    <w:rsid w:val="007C5274"/>
    <w:rsid w:val="007C61F9"/>
    <w:rsid w:val="007C7673"/>
    <w:rsid w:val="007D0114"/>
    <w:rsid w:val="007D1AF6"/>
    <w:rsid w:val="007D20EB"/>
    <w:rsid w:val="007D241C"/>
    <w:rsid w:val="007D2424"/>
    <w:rsid w:val="007D3E62"/>
    <w:rsid w:val="007D45AF"/>
    <w:rsid w:val="007D47CE"/>
    <w:rsid w:val="007D63DE"/>
    <w:rsid w:val="007D6734"/>
    <w:rsid w:val="007D758F"/>
    <w:rsid w:val="007D769E"/>
    <w:rsid w:val="007D7E1C"/>
    <w:rsid w:val="007E03B4"/>
    <w:rsid w:val="007E1175"/>
    <w:rsid w:val="007E22F3"/>
    <w:rsid w:val="007E33E0"/>
    <w:rsid w:val="007E382A"/>
    <w:rsid w:val="007E3F32"/>
    <w:rsid w:val="007E4710"/>
    <w:rsid w:val="007E5B49"/>
    <w:rsid w:val="007E5DA1"/>
    <w:rsid w:val="007E6405"/>
    <w:rsid w:val="007E66CF"/>
    <w:rsid w:val="007E675D"/>
    <w:rsid w:val="007E70BA"/>
    <w:rsid w:val="007E7C65"/>
    <w:rsid w:val="007F2536"/>
    <w:rsid w:val="007F262A"/>
    <w:rsid w:val="007F3FF7"/>
    <w:rsid w:val="007F40A3"/>
    <w:rsid w:val="007F42DC"/>
    <w:rsid w:val="007F46AA"/>
    <w:rsid w:val="007F4C9D"/>
    <w:rsid w:val="007F5CC6"/>
    <w:rsid w:val="007F6383"/>
    <w:rsid w:val="007F664D"/>
    <w:rsid w:val="007F7D74"/>
    <w:rsid w:val="008009BE"/>
    <w:rsid w:val="0080114F"/>
    <w:rsid w:val="008026D3"/>
    <w:rsid w:val="00805AB5"/>
    <w:rsid w:val="00810A3E"/>
    <w:rsid w:val="00815762"/>
    <w:rsid w:val="0081759E"/>
    <w:rsid w:val="0081782C"/>
    <w:rsid w:val="00817DF5"/>
    <w:rsid w:val="00817E7C"/>
    <w:rsid w:val="0082012A"/>
    <w:rsid w:val="008213DB"/>
    <w:rsid w:val="00821591"/>
    <w:rsid w:val="00822499"/>
    <w:rsid w:val="00822E44"/>
    <w:rsid w:val="00823DBE"/>
    <w:rsid w:val="008248F6"/>
    <w:rsid w:val="00824EBD"/>
    <w:rsid w:val="0082774E"/>
    <w:rsid w:val="0082799F"/>
    <w:rsid w:val="00830022"/>
    <w:rsid w:val="0083041F"/>
    <w:rsid w:val="008313AC"/>
    <w:rsid w:val="008329C1"/>
    <w:rsid w:val="00832AE9"/>
    <w:rsid w:val="008345AB"/>
    <w:rsid w:val="00836ECF"/>
    <w:rsid w:val="00840B39"/>
    <w:rsid w:val="00841AA1"/>
    <w:rsid w:val="00841F03"/>
    <w:rsid w:val="00842459"/>
    <w:rsid w:val="00842A8E"/>
    <w:rsid w:val="00842E13"/>
    <w:rsid w:val="00843021"/>
    <w:rsid w:val="00843922"/>
    <w:rsid w:val="00844C0E"/>
    <w:rsid w:val="008451F1"/>
    <w:rsid w:val="00845EEE"/>
    <w:rsid w:val="00850FB9"/>
    <w:rsid w:val="008510CC"/>
    <w:rsid w:val="00852257"/>
    <w:rsid w:val="0085239A"/>
    <w:rsid w:val="00852555"/>
    <w:rsid w:val="00852664"/>
    <w:rsid w:val="00853283"/>
    <w:rsid w:val="00853CEB"/>
    <w:rsid w:val="00854A99"/>
    <w:rsid w:val="008554AB"/>
    <w:rsid w:val="00855849"/>
    <w:rsid w:val="00855CD3"/>
    <w:rsid w:val="008560E9"/>
    <w:rsid w:val="0085706F"/>
    <w:rsid w:val="008575E0"/>
    <w:rsid w:val="00857CA8"/>
    <w:rsid w:val="008638C7"/>
    <w:rsid w:val="00863A0C"/>
    <w:rsid w:val="00863B4A"/>
    <w:rsid w:val="00863C77"/>
    <w:rsid w:val="00865FDA"/>
    <w:rsid w:val="00867196"/>
    <w:rsid w:val="00867352"/>
    <w:rsid w:val="00867E00"/>
    <w:rsid w:val="00870B21"/>
    <w:rsid w:val="00871223"/>
    <w:rsid w:val="0087162C"/>
    <w:rsid w:val="008719E6"/>
    <w:rsid w:val="00871C8B"/>
    <w:rsid w:val="00872769"/>
    <w:rsid w:val="00873054"/>
    <w:rsid w:val="0087311B"/>
    <w:rsid w:val="008746B2"/>
    <w:rsid w:val="00874958"/>
    <w:rsid w:val="008761C1"/>
    <w:rsid w:val="008764DE"/>
    <w:rsid w:val="00876A98"/>
    <w:rsid w:val="00882266"/>
    <w:rsid w:val="008831B1"/>
    <w:rsid w:val="008837A0"/>
    <w:rsid w:val="00885247"/>
    <w:rsid w:val="00886ADA"/>
    <w:rsid w:val="00886EEE"/>
    <w:rsid w:val="00887B46"/>
    <w:rsid w:val="00890EE2"/>
    <w:rsid w:val="00891532"/>
    <w:rsid w:val="00891BEE"/>
    <w:rsid w:val="00893773"/>
    <w:rsid w:val="00896112"/>
    <w:rsid w:val="008961B2"/>
    <w:rsid w:val="00896FB0"/>
    <w:rsid w:val="008977A2"/>
    <w:rsid w:val="00897FEF"/>
    <w:rsid w:val="008A062C"/>
    <w:rsid w:val="008A22EC"/>
    <w:rsid w:val="008A2635"/>
    <w:rsid w:val="008A29D3"/>
    <w:rsid w:val="008A32B9"/>
    <w:rsid w:val="008A4DF6"/>
    <w:rsid w:val="008A63A5"/>
    <w:rsid w:val="008A6713"/>
    <w:rsid w:val="008A700B"/>
    <w:rsid w:val="008B1C4F"/>
    <w:rsid w:val="008B4105"/>
    <w:rsid w:val="008B4F60"/>
    <w:rsid w:val="008B521E"/>
    <w:rsid w:val="008B64ED"/>
    <w:rsid w:val="008C106D"/>
    <w:rsid w:val="008C164A"/>
    <w:rsid w:val="008C2361"/>
    <w:rsid w:val="008C3A20"/>
    <w:rsid w:val="008C4515"/>
    <w:rsid w:val="008C78AA"/>
    <w:rsid w:val="008D175A"/>
    <w:rsid w:val="008D288A"/>
    <w:rsid w:val="008D47EA"/>
    <w:rsid w:val="008D6223"/>
    <w:rsid w:val="008D7092"/>
    <w:rsid w:val="008D717B"/>
    <w:rsid w:val="008D76A6"/>
    <w:rsid w:val="008D7CEF"/>
    <w:rsid w:val="008D7CF9"/>
    <w:rsid w:val="008E0224"/>
    <w:rsid w:val="008E0884"/>
    <w:rsid w:val="008E34D2"/>
    <w:rsid w:val="008E3B49"/>
    <w:rsid w:val="008E3FA5"/>
    <w:rsid w:val="008E55C6"/>
    <w:rsid w:val="008E738F"/>
    <w:rsid w:val="008E7C1A"/>
    <w:rsid w:val="008F1107"/>
    <w:rsid w:val="008F3235"/>
    <w:rsid w:val="008F3292"/>
    <w:rsid w:val="008F3C75"/>
    <w:rsid w:val="008F3DCB"/>
    <w:rsid w:val="008F410D"/>
    <w:rsid w:val="008F4A86"/>
    <w:rsid w:val="008F65F3"/>
    <w:rsid w:val="008F705C"/>
    <w:rsid w:val="008F7303"/>
    <w:rsid w:val="00900A2E"/>
    <w:rsid w:val="00900EC7"/>
    <w:rsid w:val="009016D7"/>
    <w:rsid w:val="00901729"/>
    <w:rsid w:val="00902C22"/>
    <w:rsid w:val="00902FD6"/>
    <w:rsid w:val="009033FE"/>
    <w:rsid w:val="009040AD"/>
    <w:rsid w:val="00904261"/>
    <w:rsid w:val="00904BDE"/>
    <w:rsid w:val="00904ED5"/>
    <w:rsid w:val="009058D3"/>
    <w:rsid w:val="009100E5"/>
    <w:rsid w:val="00911712"/>
    <w:rsid w:val="00912A3C"/>
    <w:rsid w:val="00912F15"/>
    <w:rsid w:val="00912FED"/>
    <w:rsid w:val="009142A0"/>
    <w:rsid w:val="0091484A"/>
    <w:rsid w:val="00914B40"/>
    <w:rsid w:val="00914C32"/>
    <w:rsid w:val="00915B31"/>
    <w:rsid w:val="00916042"/>
    <w:rsid w:val="0091607A"/>
    <w:rsid w:val="009179E1"/>
    <w:rsid w:val="00917A49"/>
    <w:rsid w:val="00917B46"/>
    <w:rsid w:val="009209F6"/>
    <w:rsid w:val="00920E05"/>
    <w:rsid w:val="009232D2"/>
    <w:rsid w:val="00925FF7"/>
    <w:rsid w:val="00927064"/>
    <w:rsid w:val="00927241"/>
    <w:rsid w:val="0093040A"/>
    <w:rsid w:val="00930E85"/>
    <w:rsid w:val="00931559"/>
    <w:rsid w:val="00931BD0"/>
    <w:rsid w:val="00931E60"/>
    <w:rsid w:val="0093205B"/>
    <w:rsid w:val="00932084"/>
    <w:rsid w:val="0093296B"/>
    <w:rsid w:val="00932D1D"/>
    <w:rsid w:val="0093361A"/>
    <w:rsid w:val="00933870"/>
    <w:rsid w:val="0093506B"/>
    <w:rsid w:val="009351CA"/>
    <w:rsid w:val="00935528"/>
    <w:rsid w:val="00935B8E"/>
    <w:rsid w:val="009379B2"/>
    <w:rsid w:val="009405C7"/>
    <w:rsid w:val="00940608"/>
    <w:rsid w:val="0094155F"/>
    <w:rsid w:val="009428CD"/>
    <w:rsid w:val="0094457F"/>
    <w:rsid w:val="00944DA6"/>
    <w:rsid w:val="0094595A"/>
    <w:rsid w:val="00946BD1"/>
    <w:rsid w:val="00946E4C"/>
    <w:rsid w:val="00950068"/>
    <w:rsid w:val="00950797"/>
    <w:rsid w:val="00951B7C"/>
    <w:rsid w:val="00953797"/>
    <w:rsid w:val="00956982"/>
    <w:rsid w:val="00960C2E"/>
    <w:rsid w:val="00960CC3"/>
    <w:rsid w:val="00961365"/>
    <w:rsid w:val="00961A1A"/>
    <w:rsid w:val="00962C72"/>
    <w:rsid w:val="00964F37"/>
    <w:rsid w:val="00965DBC"/>
    <w:rsid w:val="009662E2"/>
    <w:rsid w:val="009668EB"/>
    <w:rsid w:val="0096702A"/>
    <w:rsid w:val="0096744B"/>
    <w:rsid w:val="00967C8F"/>
    <w:rsid w:val="00970ED1"/>
    <w:rsid w:val="00971EE3"/>
    <w:rsid w:val="009727D8"/>
    <w:rsid w:val="009732C5"/>
    <w:rsid w:val="00973887"/>
    <w:rsid w:val="00973B58"/>
    <w:rsid w:val="00975C4B"/>
    <w:rsid w:val="0097601F"/>
    <w:rsid w:val="00976B2E"/>
    <w:rsid w:val="00977424"/>
    <w:rsid w:val="00977556"/>
    <w:rsid w:val="009778A4"/>
    <w:rsid w:val="009779FA"/>
    <w:rsid w:val="00977A7E"/>
    <w:rsid w:val="009803DC"/>
    <w:rsid w:val="00980B2F"/>
    <w:rsid w:val="00980FDA"/>
    <w:rsid w:val="009816C5"/>
    <w:rsid w:val="00981FF5"/>
    <w:rsid w:val="00982872"/>
    <w:rsid w:val="009833CD"/>
    <w:rsid w:val="00984C32"/>
    <w:rsid w:val="00985DC2"/>
    <w:rsid w:val="0098668D"/>
    <w:rsid w:val="00990A92"/>
    <w:rsid w:val="00992C54"/>
    <w:rsid w:val="00992F24"/>
    <w:rsid w:val="00993B68"/>
    <w:rsid w:val="00994A5F"/>
    <w:rsid w:val="00995E58"/>
    <w:rsid w:val="00996355"/>
    <w:rsid w:val="0099651A"/>
    <w:rsid w:val="0099738D"/>
    <w:rsid w:val="00997C52"/>
    <w:rsid w:val="009A0B5A"/>
    <w:rsid w:val="009A0CDE"/>
    <w:rsid w:val="009A2D1C"/>
    <w:rsid w:val="009A34D4"/>
    <w:rsid w:val="009A3A3A"/>
    <w:rsid w:val="009A3CA4"/>
    <w:rsid w:val="009A3DA0"/>
    <w:rsid w:val="009A4580"/>
    <w:rsid w:val="009A48FA"/>
    <w:rsid w:val="009A5112"/>
    <w:rsid w:val="009B1F85"/>
    <w:rsid w:val="009B4306"/>
    <w:rsid w:val="009B4351"/>
    <w:rsid w:val="009B517C"/>
    <w:rsid w:val="009B5359"/>
    <w:rsid w:val="009B60D7"/>
    <w:rsid w:val="009B71D8"/>
    <w:rsid w:val="009B767E"/>
    <w:rsid w:val="009B7D3A"/>
    <w:rsid w:val="009C088C"/>
    <w:rsid w:val="009C088E"/>
    <w:rsid w:val="009C30DE"/>
    <w:rsid w:val="009C3739"/>
    <w:rsid w:val="009C4B5E"/>
    <w:rsid w:val="009C4BF7"/>
    <w:rsid w:val="009C5627"/>
    <w:rsid w:val="009C6D81"/>
    <w:rsid w:val="009C7A17"/>
    <w:rsid w:val="009D1A0A"/>
    <w:rsid w:val="009D1B13"/>
    <w:rsid w:val="009D2F93"/>
    <w:rsid w:val="009D39D4"/>
    <w:rsid w:val="009D54B8"/>
    <w:rsid w:val="009D5842"/>
    <w:rsid w:val="009D64C0"/>
    <w:rsid w:val="009D6C28"/>
    <w:rsid w:val="009D7C57"/>
    <w:rsid w:val="009E08A0"/>
    <w:rsid w:val="009E0E4D"/>
    <w:rsid w:val="009E1B34"/>
    <w:rsid w:val="009E313B"/>
    <w:rsid w:val="009E43C4"/>
    <w:rsid w:val="009E49D5"/>
    <w:rsid w:val="009E4B36"/>
    <w:rsid w:val="009E6767"/>
    <w:rsid w:val="009E6E32"/>
    <w:rsid w:val="009E740D"/>
    <w:rsid w:val="009E7B3A"/>
    <w:rsid w:val="009E7BE7"/>
    <w:rsid w:val="009E7CEE"/>
    <w:rsid w:val="009F17D2"/>
    <w:rsid w:val="009F41E2"/>
    <w:rsid w:val="009F5B4B"/>
    <w:rsid w:val="009F6077"/>
    <w:rsid w:val="009F7A34"/>
    <w:rsid w:val="00A009D2"/>
    <w:rsid w:val="00A00E70"/>
    <w:rsid w:val="00A01CC5"/>
    <w:rsid w:val="00A01D12"/>
    <w:rsid w:val="00A023BB"/>
    <w:rsid w:val="00A02BC2"/>
    <w:rsid w:val="00A033AE"/>
    <w:rsid w:val="00A042C5"/>
    <w:rsid w:val="00A047E4"/>
    <w:rsid w:val="00A0690D"/>
    <w:rsid w:val="00A06C48"/>
    <w:rsid w:val="00A07D47"/>
    <w:rsid w:val="00A1037E"/>
    <w:rsid w:val="00A10725"/>
    <w:rsid w:val="00A11218"/>
    <w:rsid w:val="00A11F4B"/>
    <w:rsid w:val="00A12809"/>
    <w:rsid w:val="00A130EE"/>
    <w:rsid w:val="00A1347E"/>
    <w:rsid w:val="00A135CC"/>
    <w:rsid w:val="00A144D8"/>
    <w:rsid w:val="00A14D39"/>
    <w:rsid w:val="00A15017"/>
    <w:rsid w:val="00A1521A"/>
    <w:rsid w:val="00A152FE"/>
    <w:rsid w:val="00A15600"/>
    <w:rsid w:val="00A15B31"/>
    <w:rsid w:val="00A15DEC"/>
    <w:rsid w:val="00A16CAA"/>
    <w:rsid w:val="00A173F7"/>
    <w:rsid w:val="00A1785A"/>
    <w:rsid w:val="00A17CB4"/>
    <w:rsid w:val="00A17EF0"/>
    <w:rsid w:val="00A17FE1"/>
    <w:rsid w:val="00A205F1"/>
    <w:rsid w:val="00A20CFB"/>
    <w:rsid w:val="00A217AD"/>
    <w:rsid w:val="00A21C68"/>
    <w:rsid w:val="00A2354F"/>
    <w:rsid w:val="00A25EA8"/>
    <w:rsid w:val="00A26188"/>
    <w:rsid w:val="00A2678A"/>
    <w:rsid w:val="00A27561"/>
    <w:rsid w:val="00A2778F"/>
    <w:rsid w:val="00A30160"/>
    <w:rsid w:val="00A30547"/>
    <w:rsid w:val="00A30559"/>
    <w:rsid w:val="00A31349"/>
    <w:rsid w:val="00A31875"/>
    <w:rsid w:val="00A31905"/>
    <w:rsid w:val="00A31A58"/>
    <w:rsid w:val="00A32F13"/>
    <w:rsid w:val="00A3345E"/>
    <w:rsid w:val="00A33B34"/>
    <w:rsid w:val="00A33ED1"/>
    <w:rsid w:val="00A3502A"/>
    <w:rsid w:val="00A356C8"/>
    <w:rsid w:val="00A36320"/>
    <w:rsid w:val="00A363FB"/>
    <w:rsid w:val="00A40F8C"/>
    <w:rsid w:val="00A41185"/>
    <w:rsid w:val="00A41615"/>
    <w:rsid w:val="00A4175B"/>
    <w:rsid w:val="00A4466F"/>
    <w:rsid w:val="00A44A7C"/>
    <w:rsid w:val="00A44DAB"/>
    <w:rsid w:val="00A45EA7"/>
    <w:rsid w:val="00A45F0F"/>
    <w:rsid w:val="00A47B13"/>
    <w:rsid w:val="00A47CBC"/>
    <w:rsid w:val="00A508F8"/>
    <w:rsid w:val="00A50B48"/>
    <w:rsid w:val="00A51B7B"/>
    <w:rsid w:val="00A52F75"/>
    <w:rsid w:val="00A5350B"/>
    <w:rsid w:val="00A624F4"/>
    <w:rsid w:val="00A63EEC"/>
    <w:rsid w:val="00A6428E"/>
    <w:rsid w:val="00A64801"/>
    <w:rsid w:val="00A64A08"/>
    <w:rsid w:val="00A6502E"/>
    <w:rsid w:val="00A656FD"/>
    <w:rsid w:val="00A65707"/>
    <w:rsid w:val="00A663C6"/>
    <w:rsid w:val="00A676CC"/>
    <w:rsid w:val="00A678DF"/>
    <w:rsid w:val="00A70B99"/>
    <w:rsid w:val="00A71037"/>
    <w:rsid w:val="00A727CF"/>
    <w:rsid w:val="00A733B1"/>
    <w:rsid w:val="00A7407E"/>
    <w:rsid w:val="00A76BE8"/>
    <w:rsid w:val="00A77929"/>
    <w:rsid w:val="00A81F96"/>
    <w:rsid w:val="00A838E7"/>
    <w:rsid w:val="00A83F67"/>
    <w:rsid w:val="00A84162"/>
    <w:rsid w:val="00A85849"/>
    <w:rsid w:val="00A86567"/>
    <w:rsid w:val="00A90B9F"/>
    <w:rsid w:val="00A92A29"/>
    <w:rsid w:val="00A92A9A"/>
    <w:rsid w:val="00A95CDB"/>
    <w:rsid w:val="00A96124"/>
    <w:rsid w:val="00A9615C"/>
    <w:rsid w:val="00A96601"/>
    <w:rsid w:val="00A97368"/>
    <w:rsid w:val="00A97DDC"/>
    <w:rsid w:val="00AA03F7"/>
    <w:rsid w:val="00AA07E9"/>
    <w:rsid w:val="00AA099B"/>
    <w:rsid w:val="00AA0E8E"/>
    <w:rsid w:val="00AA162A"/>
    <w:rsid w:val="00AA1B1A"/>
    <w:rsid w:val="00AA74A1"/>
    <w:rsid w:val="00AA77DF"/>
    <w:rsid w:val="00AA7ACD"/>
    <w:rsid w:val="00AB0F96"/>
    <w:rsid w:val="00AB1A26"/>
    <w:rsid w:val="00AB1E77"/>
    <w:rsid w:val="00AB5191"/>
    <w:rsid w:val="00AB59C7"/>
    <w:rsid w:val="00AC002C"/>
    <w:rsid w:val="00AC0F72"/>
    <w:rsid w:val="00AC1C61"/>
    <w:rsid w:val="00AC2AC1"/>
    <w:rsid w:val="00AC313D"/>
    <w:rsid w:val="00AC34A8"/>
    <w:rsid w:val="00AC3EC0"/>
    <w:rsid w:val="00AC52F1"/>
    <w:rsid w:val="00AC71FB"/>
    <w:rsid w:val="00AC7512"/>
    <w:rsid w:val="00AD0D0F"/>
    <w:rsid w:val="00AD13DD"/>
    <w:rsid w:val="00AD2820"/>
    <w:rsid w:val="00AD2916"/>
    <w:rsid w:val="00AD32AE"/>
    <w:rsid w:val="00AD3C15"/>
    <w:rsid w:val="00AD4C8C"/>
    <w:rsid w:val="00AD4D5F"/>
    <w:rsid w:val="00AD535F"/>
    <w:rsid w:val="00AD6002"/>
    <w:rsid w:val="00AD613E"/>
    <w:rsid w:val="00AD7042"/>
    <w:rsid w:val="00AD75D4"/>
    <w:rsid w:val="00AE0F4A"/>
    <w:rsid w:val="00AE1621"/>
    <w:rsid w:val="00AE40F5"/>
    <w:rsid w:val="00AE56F2"/>
    <w:rsid w:val="00AF165A"/>
    <w:rsid w:val="00AF3B30"/>
    <w:rsid w:val="00AF4051"/>
    <w:rsid w:val="00AF4B53"/>
    <w:rsid w:val="00AF78F9"/>
    <w:rsid w:val="00B00348"/>
    <w:rsid w:val="00B003A4"/>
    <w:rsid w:val="00B00CCB"/>
    <w:rsid w:val="00B01755"/>
    <w:rsid w:val="00B02C36"/>
    <w:rsid w:val="00B038B3"/>
    <w:rsid w:val="00B03D0A"/>
    <w:rsid w:val="00B048ED"/>
    <w:rsid w:val="00B04A7B"/>
    <w:rsid w:val="00B04F45"/>
    <w:rsid w:val="00B05559"/>
    <w:rsid w:val="00B0558B"/>
    <w:rsid w:val="00B060EF"/>
    <w:rsid w:val="00B0638A"/>
    <w:rsid w:val="00B0640B"/>
    <w:rsid w:val="00B06689"/>
    <w:rsid w:val="00B068A3"/>
    <w:rsid w:val="00B10818"/>
    <w:rsid w:val="00B1105F"/>
    <w:rsid w:val="00B11AC6"/>
    <w:rsid w:val="00B11D50"/>
    <w:rsid w:val="00B122E5"/>
    <w:rsid w:val="00B16135"/>
    <w:rsid w:val="00B161BD"/>
    <w:rsid w:val="00B17B6B"/>
    <w:rsid w:val="00B20D4B"/>
    <w:rsid w:val="00B21A15"/>
    <w:rsid w:val="00B21A76"/>
    <w:rsid w:val="00B23A95"/>
    <w:rsid w:val="00B24E67"/>
    <w:rsid w:val="00B25D5C"/>
    <w:rsid w:val="00B27CE3"/>
    <w:rsid w:val="00B3000E"/>
    <w:rsid w:val="00B30761"/>
    <w:rsid w:val="00B31107"/>
    <w:rsid w:val="00B335D1"/>
    <w:rsid w:val="00B33C54"/>
    <w:rsid w:val="00B34C9F"/>
    <w:rsid w:val="00B354B5"/>
    <w:rsid w:val="00B35C06"/>
    <w:rsid w:val="00B3624E"/>
    <w:rsid w:val="00B36851"/>
    <w:rsid w:val="00B36CC9"/>
    <w:rsid w:val="00B36D20"/>
    <w:rsid w:val="00B36F56"/>
    <w:rsid w:val="00B3739B"/>
    <w:rsid w:val="00B40A03"/>
    <w:rsid w:val="00B41CE9"/>
    <w:rsid w:val="00B4226A"/>
    <w:rsid w:val="00B4256D"/>
    <w:rsid w:val="00B44886"/>
    <w:rsid w:val="00B45008"/>
    <w:rsid w:val="00B45079"/>
    <w:rsid w:val="00B45B82"/>
    <w:rsid w:val="00B46118"/>
    <w:rsid w:val="00B46893"/>
    <w:rsid w:val="00B46F7E"/>
    <w:rsid w:val="00B4721F"/>
    <w:rsid w:val="00B4784A"/>
    <w:rsid w:val="00B500FE"/>
    <w:rsid w:val="00B51357"/>
    <w:rsid w:val="00B51C47"/>
    <w:rsid w:val="00B52D09"/>
    <w:rsid w:val="00B531B0"/>
    <w:rsid w:val="00B54A32"/>
    <w:rsid w:val="00B550DD"/>
    <w:rsid w:val="00B6046C"/>
    <w:rsid w:val="00B61F1C"/>
    <w:rsid w:val="00B62732"/>
    <w:rsid w:val="00B634CC"/>
    <w:rsid w:val="00B642FF"/>
    <w:rsid w:val="00B655C1"/>
    <w:rsid w:val="00B65FC8"/>
    <w:rsid w:val="00B6652C"/>
    <w:rsid w:val="00B70026"/>
    <w:rsid w:val="00B708D7"/>
    <w:rsid w:val="00B71F4D"/>
    <w:rsid w:val="00B72552"/>
    <w:rsid w:val="00B72A90"/>
    <w:rsid w:val="00B73B33"/>
    <w:rsid w:val="00B73F15"/>
    <w:rsid w:val="00B74971"/>
    <w:rsid w:val="00B764BB"/>
    <w:rsid w:val="00B76893"/>
    <w:rsid w:val="00B7696A"/>
    <w:rsid w:val="00B76CCE"/>
    <w:rsid w:val="00B77A2E"/>
    <w:rsid w:val="00B8034F"/>
    <w:rsid w:val="00B82DF7"/>
    <w:rsid w:val="00B82EEC"/>
    <w:rsid w:val="00B83362"/>
    <w:rsid w:val="00B8408E"/>
    <w:rsid w:val="00B84267"/>
    <w:rsid w:val="00B84EA9"/>
    <w:rsid w:val="00B85C67"/>
    <w:rsid w:val="00B86A78"/>
    <w:rsid w:val="00B91715"/>
    <w:rsid w:val="00B9199B"/>
    <w:rsid w:val="00B91B38"/>
    <w:rsid w:val="00B93BCE"/>
    <w:rsid w:val="00B94DC7"/>
    <w:rsid w:val="00B95F59"/>
    <w:rsid w:val="00B9615E"/>
    <w:rsid w:val="00BA0DAD"/>
    <w:rsid w:val="00BA2146"/>
    <w:rsid w:val="00BA3042"/>
    <w:rsid w:val="00BA37B6"/>
    <w:rsid w:val="00BA4E5E"/>
    <w:rsid w:val="00BA5BB5"/>
    <w:rsid w:val="00BA6281"/>
    <w:rsid w:val="00BB1ACA"/>
    <w:rsid w:val="00BB22B3"/>
    <w:rsid w:val="00BB2DB2"/>
    <w:rsid w:val="00BB4D90"/>
    <w:rsid w:val="00BB4DC7"/>
    <w:rsid w:val="00BB4EEF"/>
    <w:rsid w:val="00BB5F5C"/>
    <w:rsid w:val="00BB60C8"/>
    <w:rsid w:val="00BB7FF1"/>
    <w:rsid w:val="00BC0496"/>
    <w:rsid w:val="00BC1616"/>
    <w:rsid w:val="00BC1BEA"/>
    <w:rsid w:val="00BC1EA3"/>
    <w:rsid w:val="00BC273D"/>
    <w:rsid w:val="00BC346A"/>
    <w:rsid w:val="00BC3D81"/>
    <w:rsid w:val="00BC4236"/>
    <w:rsid w:val="00BC4F4D"/>
    <w:rsid w:val="00BC535F"/>
    <w:rsid w:val="00BC55B3"/>
    <w:rsid w:val="00BC57F2"/>
    <w:rsid w:val="00BC74EE"/>
    <w:rsid w:val="00BD0E12"/>
    <w:rsid w:val="00BD15B3"/>
    <w:rsid w:val="00BD18FE"/>
    <w:rsid w:val="00BD1A71"/>
    <w:rsid w:val="00BD226C"/>
    <w:rsid w:val="00BD2289"/>
    <w:rsid w:val="00BD2CFE"/>
    <w:rsid w:val="00BD2FF0"/>
    <w:rsid w:val="00BD34BE"/>
    <w:rsid w:val="00BD4245"/>
    <w:rsid w:val="00BE0261"/>
    <w:rsid w:val="00BE1252"/>
    <w:rsid w:val="00BE1445"/>
    <w:rsid w:val="00BE327C"/>
    <w:rsid w:val="00BE39B6"/>
    <w:rsid w:val="00BE3BAC"/>
    <w:rsid w:val="00BE4B13"/>
    <w:rsid w:val="00BE50E9"/>
    <w:rsid w:val="00BE6C3A"/>
    <w:rsid w:val="00BF05DF"/>
    <w:rsid w:val="00BF0966"/>
    <w:rsid w:val="00BF0D4D"/>
    <w:rsid w:val="00BF2112"/>
    <w:rsid w:val="00BF2EF4"/>
    <w:rsid w:val="00BF3F5D"/>
    <w:rsid w:val="00BF527F"/>
    <w:rsid w:val="00BF5B7C"/>
    <w:rsid w:val="00BF5B95"/>
    <w:rsid w:val="00BF68A3"/>
    <w:rsid w:val="00BF6DA0"/>
    <w:rsid w:val="00BF7221"/>
    <w:rsid w:val="00BF7690"/>
    <w:rsid w:val="00C01410"/>
    <w:rsid w:val="00C01C3A"/>
    <w:rsid w:val="00C01D98"/>
    <w:rsid w:val="00C02991"/>
    <w:rsid w:val="00C047CC"/>
    <w:rsid w:val="00C05090"/>
    <w:rsid w:val="00C052FF"/>
    <w:rsid w:val="00C06136"/>
    <w:rsid w:val="00C06A6D"/>
    <w:rsid w:val="00C06F91"/>
    <w:rsid w:val="00C13D1A"/>
    <w:rsid w:val="00C14CE6"/>
    <w:rsid w:val="00C14CEF"/>
    <w:rsid w:val="00C1692B"/>
    <w:rsid w:val="00C16CA1"/>
    <w:rsid w:val="00C16CFF"/>
    <w:rsid w:val="00C203FA"/>
    <w:rsid w:val="00C20FAB"/>
    <w:rsid w:val="00C214E8"/>
    <w:rsid w:val="00C21C1A"/>
    <w:rsid w:val="00C2309A"/>
    <w:rsid w:val="00C24009"/>
    <w:rsid w:val="00C245D7"/>
    <w:rsid w:val="00C264C2"/>
    <w:rsid w:val="00C268C0"/>
    <w:rsid w:val="00C300FB"/>
    <w:rsid w:val="00C308A7"/>
    <w:rsid w:val="00C30955"/>
    <w:rsid w:val="00C31B01"/>
    <w:rsid w:val="00C322B5"/>
    <w:rsid w:val="00C32DB5"/>
    <w:rsid w:val="00C33814"/>
    <w:rsid w:val="00C339A7"/>
    <w:rsid w:val="00C33FCE"/>
    <w:rsid w:val="00C34BD6"/>
    <w:rsid w:val="00C34E34"/>
    <w:rsid w:val="00C35C29"/>
    <w:rsid w:val="00C35D00"/>
    <w:rsid w:val="00C3783C"/>
    <w:rsid w:val="00C37F90"/>
    <w:rsid w:val="00C40A73"/>
    <w:rsid w:val="00C40BDE"/>
    <w:rsid w:val="00C418EC"/>
    <w:rsid w:val="00C41DCB"/>
    <w:rsid w:val="00C42387"/>
    <w:rsid w:val="00C46426"/>
    <w:rsid w:val="00C46858"/>
    <w:rsid w:val="00C46CF8"/>
    <w:rsid w:val="00C509E8"/>
    <w:rsid w:val="00C50EAD"/>
    <w:rsid w:val="00C51F05"/>
    <w:rsid w:val="00C5204B"/>
    <w:rsid w:val="00C52462"/>
    <w:rsid w:val="00C54298"/>
    <w:rsid w:val="00C54A37"/>
    <w:rsid w:val="00C559D3"/>
    <w:rsid w:val="00C55E68"/>
    <w:rsid w:val="00C568A3"/>
    <w:rsid w:val="00C57994"/>
    <w:rsid w:val="00C57F7F"/>
    <w:rsid w:val="00C57FEB"/>
    <w:rsid w:val="00C601C4"/>
    <w:rsid w:val="00C61CCC"/>
    <w:rsid w:val="00C61D01"/>
    <w:rsid w:val="00C6237C"/>
    <w:rsid w:val="00C628C4"/>
    <w:rsid w:val="00C64462"/>
    <w:rsid w:val="00C64682"/>
    <w:rsid w:val="00C668E5"/>
    <w:rsid w:val="00C718F8"/>
    <w:rsid w:val="00C71B36"/>
    <w:rsid w:val="00C740F4"/>
    <w:rsid w:val="00C80E63"/>
    <w:rsid w:val="00C81927"/>
    <w:rsid w:val="00C81B7D"/>
    <w:rsid w:val="00C81EE6"/>
    <w:rsid w:val="00C8284C"/>
    <w:rsid w:val="00C8347E"/>
    <w:rsid w:val="00C83D29"/>
    <w:rsid w:val="00C83D2B"/>
    <w:rsid w:val="00C847FE"/>
    <w:rsid w:val="00C84BF1"/>
    <w:rsid w:val="00C85AFB"/>
    <w:rsid w:val="00C86A25"/>
    <w:rsid w:val="00C9129F"/>
    <w:rsid w:val="00C917F0"/>
    <w:rsid w:val="00C925F0"/>
    <w:rsid w:val="00C9386E"/>
    <w:rsid w:val="00C9388B"/>
    <w:rsid w:val="00C94217"/>
    <w:rsid w:val="00C9457E"/>
    <w:rsid w:val="00C95ACA"/>
    <w:rsid w:val="00C96BF1"/>
    <w:rsid w:val="00C9750B"/>
    <w:rsid w:val="00CA0A0F"/>
    <w:rsid w:val="00CA1162"/>
    <w:rsid w:val="00CA1E1D"/>
    <w:rsid w:val="00CA23A1"/>
    <w:rsid w:val="00CA336D"/>
    <w:rsid w:val="00CA388F"/>
    <w:rsid w:val="00CA5700"/>
    <w:rsid w:val="00CA5DE7"/>
    <w:rsid w:val="00CA63C3"/>
    <w:rsid w:val="00CA6669"/>
    <w:rsid w:val="00CA7D81"/>
    <w:rsid w:val="00CB07B4"/>
    <w:rsid w:val="00CB0A60"/>
    <w:rsid w:val="00CB1EB4"/>
    <w:rsid w:val="00CB2106"/>
    <w:rsid w:val="00CB2C02"/>
    <w:rsid w:val="00CB34CB"/>
    <w:rsid w:val="00CB34D6"/>
    <w:rsid w:val="00CB36CD"/>
    <w:rsid w:val="00CB37A7"/>
    <w:rsid w:val="00CB3BC3"/>
    <w:rsid w:val="00CB3DE6"/>
    <w:rsid w:val="00CB4CF8"/>
    <w:rsid w:val="00CB6D9B"/>
    <w:rsid w:val="00CB74DF"/>
    <w:rsid w:val="00CC0A15"/>
    <w:rsid w:val="00CC12FD"/>
    <w:rsid w:val="00CC246D"/>
    <w:rsid w:val="00CC614E"/>
    <w:rsid w:val="00CC7930"/>
    <w:rsid w:val="00CC7961"/>
    <w:rsid w:val="00CD0363"/>
    <w:rsid w:val="00CD29F4"/>
    <w:rsid w:val="00CD30BD"/>
    <w:rsid w:val="00CD504A"/>
    <w:rsid w:val="00CD56C0"/>
    <w:rsid w:val="00CD5E0E"/>
    <w:rsid w:val="00CD65F7"/>
    <w:rsid w:val="00CD6E4C"/>
    <w:rsid w:val="00CE2DD7"/>
    <w:rsid w:val="00CE3553"/>
    <w:rsid w:val="00CE36D3"/>
    <w:rsid w:val="00CE3AF3"/>
    <w:rsid w:val="00CE3D1B"/>
    <w:rsid w:val="00CE43A1"/>
    <w:rsid w:val="00CE5EA8"/>
    <w:rsid w:val="00CE620F"/>
    <w:rsid w:val="00CF0ABB"/>
    <w:rsid w:val="00CF0B84"/>
    <w:rsid w:val="00CF1AB4"/>
    <w:rsid w:val="00CF290B"/>
    <w:rsid w:val="00CF2FC8"/>
    <w:rsid w:val="00CF39CC"/>
    <w:rsid w:val="00CF45C7"/>
    <w:rsid w:val="00CF54A7"/>
    <w:rsid w:val="00CF7404"/>
    <w:rsid w:val="00CF7BE2"/>
    <w:rsid w:val="00D00E5A"/>
    <w:rsid w:val="00D0167B"/>
    <w:rsid w:val="00D018E5"/>
    <w:rsid w:val="00D0359A"/>
    <w:rsid w:val="00D06CB0"/>
    <w:rsid w:val="00D076BC"/>
    <w:rsid w:val="00D12613"/>
    <w:rsid w:val="00D13497"/>
    <w:rsid w:val="00D14587"/>
    <w:rsid w:val="00D14EBD"/>
    <w:rsid w:val="00D209EF"/>
    <w:rsid w:val="00D216B9"/>
    <w:rsid w:val="00D21C58"/>
    <w:rsid w:val="00D22DD6"/>
    <w:rsid w:val="00D23177"/>
    <w:rsid w:val="00D25127"/>
    <w:rsid w:val="00D26599"/>
    <w:rsid w:val="00D26F72"/>
    <w:rsid w:val="00D30650"/>
    <w:rsid w:val="00D3260F"/>
    <w:rsid w:val="00D32B02"/>
    <w:rsid w:val="00D3358F"/>
    <w:rsid w:val="00D340A9"/>
    <w:rsid w:val="00D3450D"/>
    <w:rsid w:val="00D347E5"/>
    <w:rsid w:val="00D3492A"/>
    <w:rsid w:val="00D3556B"/>
    <w:rsid w:val="00D3610A"/>
    <w:rsid w:val="00D376C5"/>
    <w:rsid w:val="00D37CE0"/>
    <w:rsid w:val="00D40529"/>
    <w:rsid w:val="00D4128F"/>
    <w:rsid w:val="00D42B61"/>
    <w:rsid w:val="00D43E13"/>
    <w:rsid w:val="00D453E2"/>
    <w:rsid w:val="00D46D6B"/>
    <w:rsid w:val="00D47830"/>
    <w:rsid w:val="00D47BA7"/>
    <w:rsid w:val="00D50256"/>
    <w:rsid w:val="00D50856"/>
    <w:rsid w:val="00D50E67"/>
    <w:rsid w:val="00D51222"/>
    <w:rsid w:val="00D51E9D"/>
    <w:rsid w:val="00D51EAF"/>
    <w:rsid w:val="00D51FAC"/>
    <w:rsid w:val="00D5294A"/>
    <w:rsid w:val="00D5332A"/>
    <w:rsid w:val="00D53903"/>
    <w:rsid w:val="00D54F4A"/>
    <w:rsid w:val="00D55349"/>
    <w:rsid w:val="00D5760D"/>
    <w:rsid w:val="00D610B6"/>
    <w:rsid w:val="00D6118E"/>
    <w:rsid w:val="00D618B7"/>
    <w:rsid w:val="00D62027"/>
    <w:rsid w:val="00D622EE"/>
    <w:rsid w:val="00D62DA7"/>
    <w:rsid w:val="00D631A4"/>
    <w:rsid w:val="00D63DEC"/>
    <w:rsid w:val="00D64019"/>
    <w:rsid w:val="00D64324"/>
    <w:rsid w:val="00D6432D"/>
    <w:rsid w:val="00D64A6F"/>
    <w:rsid w:val="00D657F1"/>
    <w:rsid w:val="00D67DDA"/>
    <w:rsid w:val="00D67FAF"/>
    <w:rsid w:val="00D70DAA"/>
    <w:rsid w:val="00D714BC"/>
    <w:rsid w:val="00D71965"/>
    <w:rsid w:val="00D7300E"/>
    <w:rsid w:val="00D75514"/>
    <w:rsid w:val="00D75823"/>
    <w:rsid w:val="00D7582D"/>
    <w:rsid w:val="00D766FA"/>
    <w:rsid w:val="00D7798F"/>
    <w:rsid w:val="00D801B5"/>
    <w:rsid w:val="00D80BD1"/>
    <w:rsid w:val="00D80E4F"/>
    <w:rsid w:val="00D81673"/>
    <w:rsid w:val="00D8191B"/>
    <w:rsid w:val="00D8198A"/>
    <w:rsid w:val="00D829B6"/>
    <w:rsid w:val="00D82B68"/>
    <w:rsid w:val="00D84F3A"/>
    <w:rsid w:val="00D85A99"/>
    <w:rsid w:val="00D86272"/>
    <w:rsid w:val="00D8728C"/>
    <w:rsid w:val="00D90BB9"/>
    <w:rsid w:val="00D90E80"/>
    <w:rsid w:val="00D93D80"/>
    <w:rsid w:val="00D9413B"/>
    <w:rsid w:val="00D94243"/>
    <w:rsid w:val="00D9541C"/>
    <w:rsid w:val="00D955D3"/>
    <w:rsid w:val="00D977E2"/>
    <w:rsid w:val="00D97AA8"/>
    <w:rsid w:val="00DA1601"/>
    <w:rsid w:val="00DA1E35"/>
    <w:rsid w:val="00DA23C0"/>
    <w:rsid w:val="00DA275E"/>
    <w:rsid w:val="00DA2821"/>
    <w:rsid w:val="00DA3327"/>
    <w:rsid w:val="00DA3400"/>
    <w:rsid w:val="00DA4A95"/>
    <w:rsid w:val="00DA502B"/>
    <w:rsid w:val="00DA7B19"/>
    <w:rsid w:val="00DB0427"/>
    <w:rsid w:val="00DB0EE7"/>
    <w:rsid w:val="00DB1A40"/>
    <w:rsid w:val="00DB1C22"/>
    <w:rsid w:val="00DB1D1A"/>
    <w:rsid w:val="00DB2240"/>
    <w:rsid w:val="00DB3404"/>
    <w:rsid w:val="00DB39AC"/>
    <w:rsid w:val="00DB4497"/>
    <w:rsid w:val="00DB63FC"/>
    <w:rsid w:val="00DB659F"/>
    <w:rsid w:val="00DC0183"/>
    <w:rsid w:val="00DC01D9"/>
    <w:rsid w:val="00DC027E"/>
    <w:rsid w:val="00DC179C"/>
    <w:rsid w:val="00DC1A21"/>
    <w:rsid w:val="00DC1B4A"/>
    <w:rsid w:val="00DC1BC5"/>
    <w:rsid w:val="00DC20CE"/>
    <w:rsid w:val="00DC20FB"/>
    <w:rsid w:val="00DC2129"/>
    <w:rsid w:val="00DC370B"/>
    <w:rsid w:val="00DC39F7"/>
    <w:rsid w:val="00DC3C10"/>
    <w:rsid w:val="00DC415D"/>
    <w:rsid w:val="00DC4432"/>
    <w:rsid w:val="00DC4921"/>
    <w:rsid w:val="00DC5D88"/>
    <w:rsid w:val="00DD197E"/>
    <w:rsid w:val="00DD1DA4"/>
    <w:rsid w:val="00DD23CC"/>
    <w:rsid w:val="00DD283F"/>
    <w:rsid w:val="00DD2915"/>
    <w:rsid w:val="00DD3E6D"/>
    <w:rsid w:val="00DD4032"/>
    <w:rsid w:val="00DD4BD3"/>
    <w:rsid w:val="00DD4F48"/>
    <w:rsid w:val="00DD5161"/>
    <w:rsid w:val="00DD5474"/>
    <w:rsid w:val="00DD656A"/>
    <w:rsid w:val="00DE1427"/>
    <w:rsid w:val="00DE3221"/>
    <w:rsid w:val="00DE3BEA"/>
    <w:rsid w:val="00DE45E9"/>
    <w:rsid w:val="00DE4955"/>
    <w:rsid w:val="00DE4CDA"/>
    <w:rsid w:val="00DE556E"/>
    <w:rsid w:val="00DE66BF"/>
    <w:rsid w:val="00DE7038"/>
    <w:rsid w:val="00DF14AA"/>
    <w:rsid w:val="00DF2101"/>
    <w:rsid w:val="00DF4ABE"/>
    <w:rsid w:val="00DF4C5E"/>
    <w:rsid w:val="00DF66D1"/>
    <w:rsid w:val="00DF7449"/>
    <w:rsid w:val="00DF7A43"/>
    <w:rsid w:val="00E0117E"/>
    <w:rsid w:val="00E020AB"/>
    <w:rsid w:val="00E026A0"/>
    <w:rsid w:val="00E02941"/>
    <w:rsid w:val="00E0390B"/>
    <w:rsid w:val="00E047E2"/>
    <w:rsid w:val="00E05604"/>
    <w:rsid w:val="00E057CE"/>
    <w:rsid w:val="00E06D37"/>
    <w:rsid w:val="00E06E3E"/>
    <w:rsid w:val="00E07D61"/>
    <w:rsid w:val="00E10172"/>
    <w:rsid w:val="00E103E3"/>
    <w:rsid w:val="00E11133"/>
    <w:rsid w:val="00E11F19"/>
    <w:rsid w:val="00E1313A"/>
    <w:rsid w:val="00E1411A"/>
    <w:rsid w:val="00E146A9"/>
    <w:rsid w:val="00E1530D"/>
    <w:rsid w:val="00E15B14"/>
    <w:rsid w:val="00E15B35"/>
    <w:rsid w:val="00E20593"/>
    <w:rsid w:val="00E206B7"/>
    <w:rsid w:val="00E20E5E"/>
    <w:rsid w:val="00E20FB9"/>
    <w:rsid w:val="00E22EC1"/>
    <w:rsid w:val="00E22F2B"/>
    <w:rsid w:val="00E23872"/>
    <w:rsid w:val="00E23FF1"/>
    <w:rsid w:val="00E243DA"/>
    <w:rsid w:val="00E25273"/>
    <w:rsid w:val="00E25B3D"/>
    <w:rsid w:val="00E264EB"/>
    <w:rsid w:val="00E3053B"/>
    <w:rsid w:val="00E30E06"/>
    <w:rsid w:val="00E31247"/>
    <w:rsid w:val="00E31B2B"/>
    <w:rsid w:val="00E33646"/>
    <w:rsid w:val="00E3425E"/>
    <w:rsid w:val="00E347C0"/>
    <w:rsid w:val="00E366EB"/>
    <w:rsid w:val="00E36789"/>
    <w:rsid w:val="00E40362"/>
    <w:rsid w:val="00E41D89"/>
    <w:rsid w:val="00E4216C"/>
    <w:rsid w:val="00E46514"/>
    <w:rsid w:val="00E4683F"/>
    <w:rsid w:val="00E469E1"/>
    <w:rsid w:val="00E47D5D"/>
    <w:rsid w:val="00E508C6"/>
    <w:rsid w:val="00E50E10"/>
    <w:rsid w:val="00E51726"/>
    <w:rsid w:val="00E53066"/>
    <w:rsid w:val="00E5307A"/>
    <w:rsid w:val="00E5331F"/>
    <w:rsid w:val="00E56730"/>
    <w:rsid w:val="00E619A6"/>
    <w:rsid w:val="00E61B22"/>
    <w:rsid w:val="00E64305"/>
    <w:rsid w:val="00E64C02"/>
    <w:rsid w:val="00E65095"/>
    <w:rsid w:val="00E7042A"/>
    <w:rsid w:val="00E70D37"/>
    <w:rsid w:val="00E71733"/>
    <w:rsid w:val="00E72BB0"/>
    <w:rsid w:val="00E73C54"/>
    <w:rsid w:val="00E7471A"/>
    <w:rsid w:val="00E74A57"/>
    <w:rsid w:val="00E7516E"/>
    <w:rsid w:val="00E75F6F"/>
    <w:rsid w:val="00E774B7"/>
    <w:rsid w:val="00E77663"/>
    <w:rsid w:val="00E77727"/>
    <w:rsid w:val="00E80030"/>
    <w:rsid w:val="00E80AD2"/>
    <w:rsid w:val="00E812C1"/>
    <w:rsid w:val="00E82DCD"/>
    <w:rsid w:val="00E87AC0"/>
    <w:rsid w:val="00E91E28"/>
    <w:rsid w:val="00E92741"/>
    <w:rsid w:val="00E9292B"/>
    <w:rsid w:val="00E92B20"/>
    <w:rsid w:val="00E9315D"/>
    <w:rsid w:val="00E93695"/>
    <w:rsid w:val="00E93FB4"/>
    <w:rsid w:val="00E943CC"/>
    <w:rsid w:val="00E943EA"/>
    <w:rsid w:val="00E944CD"/>
    <w:rsid w:val="00E949A8"/>
    <w:rsid w:val="00E94BD4"/>
    <w:rsid w:val="00E95639"/>
    <w:rsid w:val="00E95C6C"/>
    <w:rsid w:val="00E95DE1"/>
    <w:rsid w:val="00E96A9A"/>
    <w:rsid w:val="00E977CF"/>
    <w:rsid w:val="00EA01FD"/>
    <w:rsid w:val="00EA1912"/>
    <w:rsid w:val="00EA1D3E"/>
    <w:rsid w:val="00EA482E"/>
    <w:rsid w:val="00EA48AB"/>
    <w:rsid w:val="00EA54CD"/>
    <w:rsid w:val="00EA5883"/>
    <w:rsid w:val="00EA61F2"/>
    <w:rsid w:val="00EA6C61"/>
    <w:rsid w:val="00EB011C"/>
    <w:rsid w:val="00EB0B68"/>
    <w:rsid w:val="00EB2B13"/>
    <w:rsid w:val="00EB32A2"/>
    <w:rsid w:val="00EB3344"/>
    <w:rsid w:val="00EB3902"/>
    <w:rsid w:val="00EB589A"/>
    <w:rsid w:val="00EB5EAA"/>
    <w:rsid w:val="00EB7BA1"/>
    <w:rsid w:val="00EB7DB6"/>
    <w:rsid w:val="00EC0417"/>
    <w:rsid w:val="00EC0A5E"/>
    <w:rsid w:val="00EC0F32"/>
    <w:rsid w:val="00EC2013"/>
    <w:rsid w:val="00EC2D9F"/>
    <w:rsid w:val="00EC3AD7"/>
    <w:rsid w:val="00EC452D"/>
    <w:rsid w:val="00EC4923"/>
    <w:rsid w:val="00ED0030"/>
    <w:rsid w:val="00ED0A1E"/>
    <w:rsid w:val="00ED0CC2"/>
    <w:rsid w:val="00ED0FB7"/>
    <w:rsid w:val="00ED13B7"/>
    <w:rsid w:val="00ED2A65"/>
    <w:rsid w:val="00ED412F"/>
    <w:rsid w:val="00ED494E"/>
    <w:rsid w:val="00ED5DC0"/>
    <w:rsid w:val="00ED657A"/>
    <w:rsid w:val="00ED695E"/>
    <w:rsid w:val="00ED7C8E"/>
    <w:rsid w:val="00ED7E3A"/>
    <w:rsid w:val="00EE0EDE"/>
    <w:rsid w:val="00EE1103"/>
    <w:rsid w:val="00EE14EE"/>
    <w:rsid w:val="00EE21C4"/>
    <w:rsid w:val="00EE2866"/>
    <w:rsid w:val="00EE2B88"/>
    <w:rsid w:val="00EE3679"/>
    <w:rsid w:val="00EE481B"/>
    <w:rsid w:val="00EE5EAF"/>
    <w:rsid w:val="00EE6B5D"/>
    <w:rsid w:val="00EE7013"/>
    <w:rsid w:val="00EF0280"/>
    <w:rsid w:val="00EF031F"/>
    <w:rsid w:val="00EF0667"/>
    <w:rsid w:val="00EF0AC7"/>
    <w:rsid w:val="00EF1447"/>
    <w:rsid w:val="00EF3899"/>
    <w:rsid w:val="00EF46F5"/>
    <w:rsid w:val="00EF5538"/>
    <w:rsid w:val="00EF5AB0"/>
    <w:rsid w:val="00EF5AE8"/>
    <w:rsid w:val="00EF5C60"/>
    <w:rsid w:val="00EF6494"/>
    <w:rsid w:val="00EF7258"/>
    <w:rsid w:val="00F00742"/>
    <w:rsid w:val="00F007AE"/>
    <w:rsid w:val="00F01D55"/>
    <w:rsid w:val="00F03017"/>
    <w:rsid w:val="00F03215"/>
    <w:rsid w:val="00F03D0F"/>
    <w:rsid w:val="00F04A52"/>
    <w:rsid w:val="00F0547A"/>
    <w:rsid w:val="00F07610"/>
    <w:rsid w:val="00F076C9"/>
    <w:rsid w:val="00F078AD"/>
    <w:rsid w:val="00F10ADC"/>
    <w:rsid w:val="00F12522"/>
    <w:rsid w:val="00F1275A"/>
    <w:rsid w:val="00F12C54"/>
    <w:rsid w:val="00F133C1"/>
    <w:rsid w:val="00F13D5F"/>
    <w:rsid w:val="00F144F8"/>
    <w:rsid w:val="00F17024"/>
    <w:rsid w:val="00F200E6"/>
    <w:rsid w:val="00F210E2"/>
    <w:rsid w:val="00F21A5A"/>
    <w:rsid w:val="00F22733"/>
    <w:rsid w:val="00F246F4"/>
    <w:rsid w:val="00F24EBA"/>
    <w:rsid w:val="00F26282"/>
    <w:rsid w:val="00F26508"/>
    <w:rsid w:val="00F268A8"/>
    <w:rsid w:val="00F279EB"/>
    <w:rsid w:val="00F30AC3"/>
    <w:rsid w:val="00F31923"/>
    <w:rsid w:val="00F3263A"/>
    <w:rsid w:val="00F32B5F"/>
    <w:rsid w:val="00F33A60"/>
    <w:rsid w:val="00F33FE8"/>
    <w:rsid w:val="00F3479B"/>
    <w:rsid w:val="00F35506"/>
    <w:rsid w:val="00F360C8"/>
    <w:rsid w:val="00F36901"/>
    <w:rsid w:val="00F371C7"/>
    <w:rsid w:val="00F37B94"/>
    <w:rsid w:val="00F401A8"/>
    <w:rsid w:val="00F41848"/>
    <w:rsid w:val="00F41A6B"/>
    <w:rsid w:val="00F433FD"/>
    <w:rsid w:val="00F43E8C"/>
    <w:rsid w:val="00F45BAC"/>
    <w:rsid w:val="00F4644F"/>
    <w:rsid w:val="00F5128F"/>
    <w:rsid w:val="00F51623"/>
    <w:rsid w:val="00F51661"/>
    <w:rsid w:val="00F530B3"/>
    <w:rsid w:val="00F53A7A"/>
    <w:rsid w:val="00F54281"/>
    <w:rsid w:val="00F546BD"/>
    <w:rsid w:val="00F553E2"/>
    <w:rsid w:val="00F56712"/>
    <w:rsid w:val="00F56B15"/>
    <w:rsid w:val="00F603C8"/>
    <w:rsid w:val="00F615C5"/>
    <w:rsid w:val="00F6185A"/>
    <w:rsid w:val="00F625D7"/>
    <w:rsid w:val="00F62BD5"/>
    <w:rsid w:val="00F62EDD"/>
    <w:rsid w:val="00F63B97"/>
    <w:rsid w:val="00F64B20"/>
    <w:rsid w:val="00F65433"/>
    <w:rsid w:val="00F659CC"/>
    <w:rsid w:val="00F65A11"/>
    <w:rsid w:val="00F7057C"/>
    <w:rsid w:val="00F709A9"/>
    <w:rsid w:val="00F7192D"/>
    <w:rsid w:val="00F71990"/>
    <w:rsid w:val="00F74515"/>
    <w:rsid w:val="00F748CA"/>
    <w:rsid w:val="00F7552F"/>
    <w:rsid w:val="00F756D7"/>
    <w:rsid w:val="00F75C9F"/>
    <w:rsid w:val="00F76752"/>
    <w:rsid w:val="00F7764C"/>
    <w:rsid w:val="00F82083"/>
    <w:rsid w:val="00F83486"/>
    <w:rsid w:val="00F836B1"/>
    <w:rsid w:val="00F84D72"/>
    <w:rsid w:val="00F850D5"/>
    <w:rsid w:val="00F851B0"/>
    <w:rsid w:val="00F85468"/>
    <w:rsid w:val="00F8610B"/>
    <w:rsid w:val="00F9072B"/>
    <w:rsid w:val="00F928DE"/>
    <w:rsid w:val="00F92CA5"/>
    <w:rsid w:val="00F93ED9"/>
    <w:rsid w:val="00F96047"/>
    <w:rsid w:val="00F96DF9"/>
    <w:rsid w:val="00FA214F"/>
    <w:rsid w:val="00FA4339"/>
    <w:rsid w:val="00FA7784"/>
    <w:rsid w:val="00FA7A1C"/>
    <w:rsid w:val="00FB13A9"/>
    <w:rsid w:val="00FB1819"/>
    <w:rsid w:val="00FB1A01"/>
    <w:rsid w:val="00FB1E62"/>
    <w:rsid w:val="00FB2C00"/>
    <w:rsid w:val="00FB431E"/>
    <w:rsid w:val="00FB475C"/>
    <w:rsid w:val="00FB488C"/>
    <w:rsid w:val="00FB51B8"/>
    <w:rsid w:val="00FB59DE"/>
    <w:rsid w:val="00FB6E5C"/>
    <w:rsid w:val="00FB704B"/>
    <w:rsid w:val="00FB7637"/>
    <w:rsid w:val="00FB7F7C"/>
    <w:rsid w:val="00FC04BA"/>
    <w:rsid w:val="00FC191B"/>
    <w:rsid w:val="00FC2592"/>
    <w:rsid w:val="00FC4D8E"/>
    <w:rsid w:val="00FC6C77"/>
    <w:rsid w:val="00FC6EBE"/>
    <w:rsid w:val="00FC7554"/>
    <w:rsid w:val="00FC7FDF"/>
    <w:rsid w:val="00FD09D8"/>
    <w:rsid w:val="00FD147A"/>
    <w:rsid w:val="00FD1844"/>
    <w:rsid w:val="00FD1E0A"/>
    <w:rsid w:val="00FD5733"/>
    <w:rsid w:val="00FD5A2A"/>
    <w:rsid w:val="00FD5B1C"/>
    <w:rsid w:val="00FE1B7D"/>
    <w:rsid w:val="00FE2315"/>
    <w:rsid w:val="00FE3F5D"/>
    <w:rsid w:val="00FE4A5A"/>
    <w:rsid w:val="00FE5E23"/>
    <w:rsid w:val="00FE5E42"/>
    <w:rsid w:val="00FE5E91"/>
    <w:rsid w:val="00FE701C"/>
    <w:rsid w:val="00FF06B9"/>
    <w:rsid w:val="00FF262F"/>
    <w:rsid w:val="00FF3807"/>
    <w:rsid w:val="00FF4BF4"/>
    <w:rsid w:val="00FF5249"/>
    <w:rsid w:val="00FF589E"/>
    <w:rsid w:val="00FF650E"/>
    <w:rsid w:val="00FF68F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45E5D2"/>
  <w15:chartTrackingRefBased/>
  <w15:docId w15:val="{F2BBA2E0-EB3A-4AC3-81D0-9634F395DF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600091"/>
    <w:pPr>
      <w:spacing w:before="0" w:after="200" w:line="240" w:lineRule="auto"/>
      <w:ind w:left="0"/>
      <w:jc w:val="left"/>
    </w:pPr>
    <w:rPr>
      <w:rFonts w:ascii="Calibri" w:hAnsi="Calibri"/>
      <w:i/>
      <w:iCs/>
      <w:color w:val="44546A"/>
      <w:sz w:val="18"/>
      <w:szCs w:val="18"/>
    </w:rPr>
  </w:style>
  <w:style w:type="table" w:styleId="Tablaconcuadrcula4-nfasis1">
    <w:name w:val="Grid Table 4 Accent 1"/>
    <w:basedOn w:val="Tablanormal"/>
    <w:uiPriority w:val="49"/>
    <w:rsid w:val="0046056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78475975">
      <w:bodyDiv w:val="1"/>
      <w:marLeft w:val="0"/>
      <w:marRight w:val="0"/>
      <w:marTop w:val="0"/>
      <w:marBottom w:val="0"/>
      <w:divBdr>
        <w:top w:val="none" w:sz="0" w:space="0" w:color="auto"/>
        <w:left w:val="none" w:sz="0" w:space="0" w:color="auto"/>
        <w:bottom w:val="none" w:sz="0" w:space="0" w:color="auto"/>
        <w:right w:val="none" w:sz="0" w:space="0" w:color="auto"/>
      </w:divBdr>
    </w:div>
    <w:div w:id="384765810">
      <w:bodyDiv w:val="1"/>
      <w:marLeft w:val="0"/>
      <w:marRight w:val="0"/>
      <w:marTop w:val="0"/>
      <w:marBottom w:val="0"/>
      <w:divBdr>
        <w:top w:val="none" w:sz="0" w:space="0" w:color="auto"/>
        <w:left w:val="none" w:sz="0" w:space="0" w:color="auto"/>
        <w:bottom w:val="none" w:sz="0" w:space="0" w:color="auto"/>
        <w:right w:val="none" w:sz="0" w:space="0" w:color="auto"/>
      </w:divBdr>
      <w:divsChild>
        <w:div w:id="2048949844">
          <w:marLeft w:val="547"/>
          <w:marRight w:val="0"/>
          <w:marTop w:val="0"/>
          <w:marBottom w:val="0"/>
          <w:divBdr>
            <w:top w:val="none" w:sz="0" w:space="0" w:color="auto"/>
            <w:left w:val="none" w:sz="0" w:space="0" w:color="auto"/>
            <w:bottom w:val="none" w:sz="0" w:space="0" w:color="auto"/>
            <w:right w:val="none" w:sz="0" w:space="0" w:color="auto"/>
          </w:divBdr>
        </w:div>
      </w:divsChild>
    </w:div>
    <w:div w:id="390350766">
      <w:bodyDiv w:val="1"/>
      <w:marLeft w:val="0"/>
      <w:marRight w:val="0"/>
      <w:marTop w:val="0"/>
      <w:marBottom w:val="0"/>
      <w:divBdr>
        <w:top w:val="none" w:sz="0" w:space="0" w:color="auto"/>
        <w:left w:val="none" w:sz="0" w:space="0" w:color="auto"/>
        <w:bottom w:val="none" w:sz="0" w:space="0" w:color="auto"/>
        <w:right w:val="none" w:sz="0" w:space="0" w:color="auto"/>
      </w:divBdr>
      <w:divsChild>
        <w:div w:id="38749479">
          <w:marLeft w:val="547"/>
          <w:marRight w:val="0"/>
          <w:marTop w:val="0"/>
          <w:marBottom w:val="0"/>
          <w:divBdr>
            <w:top w:val="none" w:sz="0" w:space="0" w:color="auto"/>
            <w:left w:val="none" w:sz="0" w:space="0" w:color="auto"/>
            <w:bottom w:val="none" w:sz="0" w:space="0" w:color="auto"/>
            <w:right w:val="none" w:sz="0" w:space="0" w:color="auto"/>
          </w:divBdr>
        </w:div>
      </w:divsChild>
    </w:div>
    <w:div w:id="558324352">
      <w:bodyDiv w:val="1"/>
      <w:marLeft w:val="0"/>
      <w:marRight w:val="0"/>
      <w:marTop w:val="0"/>
      <w:marBottom w:val="0"/>
      <w:divBdr>
        <w:top w:val="none" w:sz="0" w:space="0" w:color="auto"/>
        <w:left w:val="none" w:sz="0" w:space="0" w:color="auto"/>
        <w:bottom w:val="none" w:sz="0" w:space="0" w:color="auto"/>
        <w:right w:val="none" w:sz="0" w:space="0" w:color="auto"/>
      </w:divBdr>
    </w:div>
    <w:div w:id="749347691">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055852246">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491868714">
      <w:bodyDiv w:val="1"/>
      <w:marLeft w:val="0"/>
      <w:marRight w:val="0"/>
      <w:marTop w:val="0"/>
      <w:marBottom w:val="0"/>
      <w:divBdr>
        <w:top w:val="none" w:sz="0" w:space="0" w:color="auto"/>
        <w:left w:val="none" w:sz="0" w:space="0" w:color="auto"/>
        <w:bottom w:val="none" w:sz="0" w:space="0" w:color="auto"/>
        <w:right w:val="none" w:sz="0" w:space="0" w:color="auto"/>
      </w:divBdr>
    </w:div>
    <w:div w:id="1720662355">
      <w:bodyDiv w:val="1"/>
      <w:marLeft w:val="0"/>
      <w:marRight w:val="0"/>
      <w:marTop w:val="0"/>
      <w:marBottom w:val="0"/>
      <w:divBdr>
        <w:top w:val="none" w:sz="0" w:space="0" w:color="auto"/>
        <w:left w:val="none" w:sz="0" w:space="0" w:color="auto"/>
        <w:bottom w:val="none" w:sz="0" w:space="0" w:color="auto"/>
        <w:right w:val="none" w:sz="0" w:space="0" w:color="auto"/>
      </w:divBdr>
      <w:divsChild>
        <w:div w:id="1658998298">
          <w:marLeft w:val="0"/>
          <w:marRight w:val="0"/>
          <w:marTop w:val="0"/>
          <w:marBottom w:val="0"/>
          <w:divBdr>
            <w:top w:val="none" w:sz="0" w:space="0" w:color="auto"/>
            <w:left w:val="none" w:sz="0" w:space="0" w:color="auto"/>
            <w:bottom w:val="none" w:sz="0" w:space="0" w:color="auto"/>
            <w:right w:val="none" w:sz="0" w:space="0" w:color="auto"/>
          </w:divBdr>
        </w:div>
      </w:divsChild>
    </w:div>
    <w:div w:id="1757893951">
      <w:bodyDiv w:val="1"/>
      <w:marLeft w:val="0"/>
      <w:marRight w:val="0"/>
      <w:marTop w:val="0"/>
      <w:marBottom w:val="0"/>
      <w:divBdr>
        <w:top w:val="none" w:sz="0" w:space="0" w:color="auto"/>
        <w:left w:val="none" w:sz="0" w:space="0" w:color="auto"/>
        <w:bottom w:val="none" w:sz="0" w:space="0" w:color="auto"/>
        <w:right w:val="none" w:sz="0" w:space="0" w:color="auto"/>
      </w:divBdr>
    </w:div>
    <w:div w:id="1833836864">
      <w:bodyDiv w:val="1"/>
      <w:marLeft w:val="0"/>
      <w:marRight w:val="0"/>
      <w:marTop w:val="0"/>
      <w:marBottom w:val="0"/>
      <w:divBdr>
        <w:top w:val="none" w:sz="0" w:space="0" w:color="auto"/>
        <w:left w:val="none" w:sz="0" w:space="0" w:color="auto"/>
        <w:bottom w:val="none" w:sz="0" w:space="0" w:color="auto"/>
        <w:right w:val="none" w:sz="0" w:space="0" w:color="auto"/>
      </w:divBdr>
      <w:divsChild>
        <w:div w:id="963732613">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footer" Target="footer1.xml"/><Relationship Id="rId26" Type="http://schemas.openxmlformats.org/officeDocument/2006/relationships/image" Target="media/image11.emf"/><Relationship Id="rId39" Type="http://schemas.openxmlformats.org/officeDocument/2006/relationships/header" Target="header7.xml"/><Relationship Id="rId21" Type="http://schemas.openxmlformats.org/officeDocument/2006/relationships/package" Target="embeddings/Microsoft_PowerPoint_Presentation.pptx"/><Relationship Id="rId34" Type="http://schemas.openxmlformats.org/officeDocument/2006/relationships/header" Target="header3.xml"/><Relationship Id="rId42" Type="http://schemas.openxmlformats.org/officeDocument/2006/relationships/image" Target="media/image19.emf"/><Relationship Id="rId47" Type="http://schemas.openxmlformats.org/officeDocument/2006/relationships/oleObject" Target="embeddings/oleObject7.bin"/><Relationship Id="rId50" Type="http://schemas.openxmlformats.org/officeDocument/2006/relationships/image" Target="media/image23.emf"/><Relationship Id="rId55" Type="http://schemas.openxmlformats.org/officeDocument/2006/relationships/oleObject" Target="embeddings/oleObject9.bin"/><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image" Target="media/image10.emf"/><Relationship Id="rId33" Type="http://schemas.openxmlformats.org/officeDocument/2006/relationships/header" Target="header2.xml"/><Relationship Id="rId38" Type="http://schemas.openxmlformats.org/officeDocument/2006/relationships/header" Target="header6.xml"/><Relationship Id="rId46" Type="http://schemas.openxmlformats.org/officeDocument/2006/relationships/image" Target="media/image21.emf"/><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emf"/><Relationship Id="rId29" Type="http://schemas.openxmlformats.org/officeDocument/2006/relationships/image" Target="media/image14.emf"/><Relationship Id="rId41" Type="http://schemas.openxmlformats.org/officeDocument/2006/relationships/oleObject" Target="embeddings/oleObject4.bin"/><Relationship Id="rId54"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emf"/><Relationship Id="rId32" Type="http://schemas.openxmlformats.org/officeDocument/2006/relationships/image" Target="media/image17.emf"/><Relationship Id="rId37" Type="http://schemas.openxmlformats.org/officeDocument/2006/relationships/header" Target="header5.xml"/><Relationship Id="rId40" Type="http://schemas.openxmlformats.org/officeDocument/2006/relationships/image" Target="media/image18.emf"/><Relationship Id="rId45" Type="http://schemas.openxmlformats.org/officeDocument/2006/relationships/oleObject" Target="embeddings/oleObject6.bin"/><Relationship Id="rId53" Type="http://schemas.openxmlformats.org/officeDocument/2006/relationships/oleObject" Target="embeddings/oleObject8.bin"/><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package" Target="embeddings/Microsoft_PowerPoint_Presentation1.pptx"/><Relationship Id="rId28" Type="http://schemas.openxmlformats.org/officeDocument/2006/relationships/image" Target="media/image13.emf"/><Relationship Id="rId36" Type="http://schemas.openxmlformats.org/officeDocument/2006/relationships/header" Target="header4.xml"/><Relationship Id="rId49" Type="http://schemas.openxmlformats.org/officeDocument/2006/relationships/package" Target="embeddings/Microsoft_Word_Document.docx"/><Relationship Id="rId57" Type="http://schemas.openxmlformats.org/officeDocument/2006/relationships/oleObject" Target="embeddings/oleObject10.bin"/><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6.emf"/><Relationship Id="rId44" Type="http://schemas.openxmlformats.org/officeDocument/2006/relationships/image" Target="media/image20.emf"/><Relationship Id="rId52" Type="http://schemas.openxmlformats.org/officeDocument/2006/relationships/image" Target="media/image2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8.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footer" Target="footer2.xml"/><Relationship Id="rId43" Type="http://schemas.openxmlformats.org/officeDocument/2006/relationships/oleObject" Target="embeddings/oleObject5.bin"/><Relationship Id="rId48" Type="http://schemas.openxmlformats.org/officeDocument/2006/relationships/image" Target="media/image22.emf"/><Relationship Id="rId56" Type="http://schemas.openxmlformats.org/officeDocument/2006/relationships/image" Target="media/image26.emf"/><Relationship Id="rId8" Type="http://schemas.openxmlformats.org/officeDocument/2006/relationships/webSettings" Target="webSettings.xml"/><Relationship Id="rId51" Type="http://schemas.openxmlformats.org/officeDocument/2006/relationships/package" Target="embeddings/Microsoft_Excel_Worksheet.xlsx"/><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0" ma:contentTypeDescription="Crear nuevo documento." ma:contentTypeScope="" ma:versionID="206ffe758c658fc6742993e0067f58dc">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d414c25a3b41d4f10001f285ed9d6f1a"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F9993D0-FE7B-4287-A28B-05EB3887A218}">
  <ds:schemaRefs>
    <ds:schemaRef ds:uri="http://schemas.openxmlformats.org/officeDocument/2006/bibliography"/>
  </ds:schemaRefs>
</ds:datastoreItem>
</file>

<file path=customXml/itemProps2.xml><?xml version="1.0" encoding="utf-8"?>
<ds:datastoreItem xmlns:ds="http://schemas.openxmlformats.org/officeDocument/2006/customXml" ds:itemID="{1FA56316-DCE9-40AF-B2DC-BBD7E98F5EA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E2B1C6E-AE0F-4789-9FAA-44DBA1E9A4B5}">
  <ds:schemaRefs>
    <ds:schemaRef ds:uri="http://schemas.microsoft.com/sharepoint/v3/contenttype/forms"/>
  </ds:schemaRefs>
</ds:datastoreItem>
</file>

<file path=customXml/itemProps4.xml><?xml version="1.0" encoding="utf-8"?>
<ds:datastoreItem xmlns:ds="http://schemas.openxmlformats.org/officeDocument/2006/customXml" ds:itemID="{20C8336B-0F61-4364-8131-B4F73BD39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47</Pages>
  <Words>10975</Words>
  <Characters>60363</Characters>
  <Application>Microsoft Office Word</Application>
  <DocSecurity>0</DocSecurity>
  <Lines>503</Lines>
  <Paragraphs>142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71196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Xinia Barrientos Arroyo (Autorizada-Dirección de Planificación)</cp:lastModifiedBy>
  <cp:revision>35</cp:revision>
  <dcterms:created xsi:type="dcterms:W3CDTF">2021-10-13T20:14:00Z</dcterms:created>
  <dcterms:modified xsi:type="dcterms:W3CDTF">2021-10-13T22:09:00Z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