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C2083" w14:textId="63614708" w:rsidR="006E58D8" w:rsidRPr="008B25C9" w:rsidRDefault="006155E7" w:rsidP="006155E7">
      <w:pPr>
        <w:spacing w:after="0" w:line="240" w:lineRule="auto"/>
        <w:jc w:val="right"/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</w:rPr>
        <w:t>1747</w:t>
      </w:r>
      <w:r w:rsidR="008A68EC" w:rsidRPr="008B25C9">
        <w:rPr>
          <w:rFonts w:ascii="Book Antiqua" w:hAnsi="Book Antiqua" w:cs="Book Antiqua"/>
          <w:sz w:val="24"/>
          <w:szCs w:val="24"/>
        </w:rPr>
        <w:t>-</w:t>
      </w:r>
      <w:r w:rsidR="006C36C7" w:rsidRPr="008B25C9">
        <w:rPr>
          <w:rFonts w:ascii="Book Antiqua" w:hAnsi="Book Antiqua" w:cs="Book Antiqua"/>
          <w:sz w:val="24"/>
          <w:szCs w:val="24"/>
        </w:rPr>
        <w:t>PLA-</w:t>
      </w:r>
      <w:r w:rsidR="0022277A" w:rsidRPr="008B25C9">
        <w:rPr>
          <w:rFonts w:ascii="Book Antiqua" w:hAnsi="Book Antiqua" w:cs="Book Antiqua"/>
          <w:sz w:val="24"/>
          <w:szCs w:val="24"/>
        </w:rPr>
        <w:t>EV</w:t>
      </w:r>
      <w:r w:rsidR="008A68EC" w:rsidRPr="008B25C9">
        <w:rPr>
          <w:rFonts w:ascii="Book Antiqua" w:hAnsi="Book Antiqua" w:cs="Book Antiqua"/>
          <w:sz w:val="24"/>
          <w:szCs w:val="24"/>
          <w:lang w:val="pt-BR"/>
        </w:rPr>
        <w:t>-2020</w:t>
      </w:r>
    </w:p>
    <w:p w14:paraId="1E007F9D" w14:textId="20F9BD2F" w:rsidR="0022277A" w:rsidRPr="008B25C9" w:rsidRDefault="0022277A" w:rsidP="006155E7">
      <w:pPr>
        <w:spacing w:after="0" w:line="240" w:lineRule="auto"/>
        <w:jc w:val="right"/>
      </w:pPr>
      <w:r w:rsidRPr="008B25C9">
        <w:rPr>
          <w:rFonts w:ascii="Book Antiqua" w:hAnsi="Book Antiqua" w:cs="Book Antiqua"/>
          <w:sz w:val="24"/>
          <w:szCs w:val="24"/>
          <w:lang w:val="pt-BR"/>
        </w:rPr>
        <w:t>Ref</w:t>
      </w:r>
      <w:r w:rsidR="006155E7">
        <w:rPr>
          <w:rFonts w:ascii="Book Antiqua" w:hAnsi="Book Antiqua" w:cs="Book Antiqua"/>
          <w:sz w:val="24"/>
          <w:szCs w:val="24"/>
          <w:lang w:val="pt-BR"/>
        </w:rPr>
        <w:t>. SICE:</w:t>
      </w:r>
      <w:r w:rsidRPr="008B25C9">
        <w:rPr>
          <w:rFonts w:ascii="Book Antiqua" w:hAnsi="Book Antiqua" w:cs="Book Antiqua"/>
          <w:sz w:val="24"/>
          <w:szCs w:val="24"/>
          <w:lang w:val="pt-BR"/>
        </w:rPr>
        <w:t xml:space="preserve"> </w:t>
      </w:r>
      <w:r w:rsidR="009B2BA5" w:rsidRPr="008B25C9">
        <w:rPr>
          <w:rFonts w:ascii="Book Antiqua" w:hAnsi="Book Antiqua" w:cs="Book Antiqua"/>
          <w:sz w:val="24"/>
          <w:szCs w:val="24"/>
          <w:lang w:val="pt-BR"/>
        </w:rPr>
        <w:t>1671-2020</w:t>
      </w:r>
    </w:p>
    <w:p w14:paraId="598C4CE4" w14:textId="77777777" w:rsidR="006155E7" w:rsidRDefault="006155E7" w:rsidP="008A68EC">
      <w:pPr>
        <w:rPr>
          <w:rFonts w:ascii="Book Antiqua" w:hAnsi="Book Antiqua" w:cs="Book Antiqua"/>
          <w:sz w:val="24"/>
          <w:szCs w:val="24"/>
          <w:lang w:val="pt-BR"/>
        </w:rPr>
      </w:pPr>
    </w:p>
    <w:p w14:paraId="5AB8F09B" w14:textId="25EEE9CE" w:rsidR="008A68EC" w:rsidRPr="000D14EC" w:rsidRDefault="006155E7" w:rsidP="008A68EC">
      <w:pPr>
        <w:rPr>
          <w:rFonts w:ascii="Book Antiqua" w:hAnsi="Book Antiqua" w:cs="Book Antiqua"/>
          <w:sz w:val="24"/>
          <w:szCs w:val="24"/>
          <w:lang w:val="pt-BR"/>
        </w:rPr>
      </w:pPr>
      <w:r>
        <w:rPr>
          <w:rFonts w:ascii="Book Antiqua" w:hAnsi="Book Antiqua" w:cs="Book Antiqua"/>
          <w:sz w:val="24"/>
          <w:szCs w:val="24"/>
          <w:lang w:val="pt-BR"/>
        </w:rPr>
        <w:t xml:space="preserve">4 </w:t>
      </w:r>
      <w:r w:rsidR="008B25C9">
        <w:rPr>
          <w:rFonts w:ascii="Book Antiqua" w:hAnsi="Book Antiqua" w:cs="Book Antiqua"/>
          <w:sz w:val="24"/>
          <w:szCs w:val="24"/>
          <w:lang w:val="pt-BR"/>
        </w:rPr>
        <w:t>de noviembre</w:t>
      </w:r>
      <w:r w:rsidR="008A68EC" w:rsidRPr="008B25C9">
        <w:rPr>
          <w:rFonts w:ascii="Book Antiqua" w:hAnsi="Book Antiqua" w:cs="Book Antiqua"/>
          <w:sz w:val="24"/>
          <w:szCs w:val="24"/>
          <w:lang w:val="pt-BR"/>
        </w:rPr>
        <w:t xml:space="preserve"> de 2020</w:t>
      </w:r>
    </w:p>
    <w:p w14:paraId="61CBFFE3" w14:textId="3E9125CE" w:rsidR="008A68EC" w:rsidRDefault="008A68EC" w:rsidP="008A68EC">
      <w:pPr>
        <w:rPr>
          <w:rFonts w:ascii="Book Antiqua" w:hAnsi="Book Antiqua" w:cs="Book Antiqua"/>
          <w:sz w:val="24"/>
          <w:szCs w:val="24"/>
          <w:lang w:val="pt-BR"/>
        </w:rPr>
      </w:pPr>
    </w:p>
    <w:p w14:paraId="61643836" w14:textId="77777777" w:rsidR="006155E7" w:rsidRPr="000D14EC" w:rsidRDefault="006155E7" w:rsidP="008A68EC">
      <w:pPr>
        <w:rPr>
          <w:rFonts w:ascii="Book Antiqua" w:hAnsi="Book Antiqua" w:cs="Book Antiqua"/>
          <w:sz w:val="24"/>
          <w:szCs w:val="24"/>
          <w:lang w:val="pt-BR"/>
        </w:rPr>
      </w:pPr>
    </w:p>
    <w:p w14:paraId="37EFED28" w14:textId="77777777" w:rsidR="003740B0" w:rsidRPr="003740B0" w:rsidRDefault="003740B0" w:rsidP="003740B0">
      <w:pPr>
        <w:pStyle w:val="Sinespaciado"/>
        <w:rPr>
          <w:rFonts w:ascii="Book Antiqua" w:hAnsi="Book Antiqua"/>
          <w:sz w:val="24"/>
          <w:szCs w:val="24"/>
        </w:rPr>
      </w:pPr>
      <w:r w:rsidRPr="003740B0">
        <w:rPr>
          <w:rFonts w:ascii="Book Antiqua" w:hAnsi="Book Antiqua"/>
          <w:sz w:val="24"/>
          <w:szCs w:val="24"/>
        </w:rPr>
        <w:t>Licenciada</w:t>
      </w:r>
    </w:p>
    <w:p w14:paraId="79991C27" w14:textId="27386485" w:rsidR="003740B0" w:rsidRDefault="00A25443" w:rsidP="003740B0">
      <w:pPr>
        <w:pStyle w:val="Sinespaciado"/>
        <w:rPr>
          <w:rFonts w:ascii="Book Antiqua" w:hAnsi="Book Antiqua"/>
          <w:sz w:val="24"/>
          <w:szCs w:val="24"/>
        </w:rPr>
      </w:pPr>
      <w:r w:rsidRPr="00A25443">
        <w:rPr>
          <w:rFonts w:ascii="Book Antiqua" w:hAnsi="Book Antiqua"/>
          <w:sz w:val="24"/>
          <w:szCs w:val="24"/>
        </w:rPr>
        <w:t>Elsa Azofeifa Méndez</w:t>
      </w:r>
      <w:r w:rsidR="003740B0" w:rsidRPr="003740B0">
        <w:rPr>
          <w:rFonts w:ascii="Book Antiqua" w:hAnsi="Book Antiqua"/>
          <w:sz w:val="24"/>
          <w:szCs w:val="24"/>
        </w:rPr>
        <w:t>, Jueza Coordinadora</w:t>
      </w:r>
    </w:p>
    <w:p w14:paraId="0319AC4E" w14:textId="044A96AC" w:rsidR="008A68EC" w:rsidRPr="001D5B3A" w:rsidRDefault="001D5B3A" w:rsidP="003740B0">
      <w:pPr>
        <w:pStyle w:val="Sinespaciado"/>
        <w:rPr>
          <w:rFonts w:ascii="Book Antiqua" w:hAnsi="Book Antiqua"/>
          <w:sz w:val="24"/>
          <w:szCs w:val="24"/>
        </w:rPr>
      </w:pPr>
      <w:r w:rsidRPr="001D5B3A">
        <w:rPr>
          <w:rFonts w:ascii="Book Antiqua" w:hAnsi="Book Antiqua"/>
          <w:sz w:val="24"/>
          <w:szCs w:val="24"/>
        </w:rPr>
        <w:t xml:space="preserve">Juzgado de </w:t>
      </w:r>
      <w:r w:rsidR="003740B0">
        <w:rPr>
          <w:rFonts w:ascii="Book Antiqua" w:hAnsi="Book Antiqua"/>
          <w:sz w:val="24"/>
          <w:szCs w:val="24"/>
        </w:rPr>
        <w:t xml:space="preserve">Pensiones Alimentarias y Violencia Doméstica de </w:t>
      </w:r>
      <w:r w:rsidR="003F4B61">
        <w:rPr>
          <w:rFonts w:ascii="Book Antiqua" w:hAnsi="Book Antiqua"/>
          <w:sz w:val="24"/>
          <w:szCs w:val="24"/>
        </w:rPr>
        <w:t>Siquirres</w:t>
      </w:r>
    </w:p>
    <w:p w14:paraId="02B4F6A2" w14:textId="5CCD4A6E" w:rsidR="001D5B3A" w:rsidRDefault="001D5B3A" w:rsidP="00454D30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4AAD3D7F" w14:textId="77777777" w:rsidR="006155E7" w:rsidRDefault="006155E7" w:rsidP="00454D30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</w:p>
    <w:p w14:paraId="0AF3E2D0" w14:textId="48DDDEB1" w:rsidR="008A68EC" w:rsidRPr="000D14EC" w:rsidRDefault="008A68EC" w:rsidP="00454D30">
      <w:pPr>
        <w:spacing w:after="0" w:line="240" w:lineRule="auto"/>
        <w:rPr>
          <w:rFonts w:ascii="Book Antiqua" w:hAnsi="Book Antiqua" w:cs="Book Antiqua"/>
          <w:sz w:val="24"/>
          <w:szCs w:val="24"/>
        </w:rPr>
      </w:pPr>
      <w:r w:rsidRPr="000D14EC">
        <w:rPr>
          <w:rFonts w:ascii="Book Antiqua" w:hAnsi="Book Antiqua" w:cs="Book Antiqua"/>
          <w:sz w:val="24"/>
          <w:szCs w:val="24"/>
        </w:rPr>
        <w:t>Estimad</w:t>
      </w:r>
      <w:r w:rsidR="00B37982">
        <w:rPr>
          <w:rFonts w:ascii="Book Antiqua" w:hAnsi="Book Antiqua" w:cs="Book Antiqua"/>
          <w:sz w:val="24"/>
          <w:szCs w:val="24"/>
        </w:rPr>
        <w:t>a</w:t>
      </w:r>
      <w:r w:rsidRPr="000D14EC">
        <w:rPr>
          <w:rFonts w:ascii="Book Antiqua" w:hAnsi="Book Antiqua" w:cs="Book Antiqua"/>
          <w:sz w:val="24"/>
          <w:szCs w:val="24"/>
        </w:rPr>
        <w:t xml:space="preserve"> señor</w:t>
      </w:r>
      <w:r w:rsidR="00B37982">
        <w:rPr>
          <w:rFonts w:ascii="Book Antiqua" w:hAnsi="Book Antiqua" w:cs="Book Antiqua"/>
          <w:sz w:val="24"/>
          <w:szCs w:val="24"/>
        </w:rPr>
        <w:t>a</w:t>
      </w:r>
      <w:r w:rsidRPr="000D14EC">
        <w:rPr>
          <w:rFonts w:ascii="Book Antiqua" w:hAnsi="Book Antiqua" w:cs="Book Antiqua"/>
          <w:sz w:val="24"/>
          <w:szCs w:val="24"/>
        </w:rPr>
        <w:t>:</w:t>
      </w:r>
    </w:p>
    <w:p w14:paraId="7B8EE18A" w14:textId="77777777" w:rsidR="008A68EC" w:rsidRDefault="008A68EC" w:rsidP="00454D30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CA4B7B8" w14:textId="136359C0" w:rsidR="006155E7" w:rsidRPr="006155E7" w:rsidRDefault="006155E7" w:rsidP="006155E7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>
        <w:rPr>
          <w:rFonts w:ascii="Book Antiqua" w:eastAsia="Times New Roman" w:hAnsi="Book Antiqua" w:cs="Book Antiqua"/>
          <w:sz w:val="24"/>
          <w:szCs w:val="24"/>
          <w:lang w:eastAsia="es-ES"/>
        </w:rPr>
        <w:t>L</w:t>
      </w:r>
      <w:r w:rsidRPr="006155E7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e remito el informe suscrito por el </w:t>
      </w:r>
      <w:r>
        <w:rPr>
          <w:rFonts w:ascii="Book Antiqua" w:hAnsi="Book Antiqua" w:cs="Book Antiqua"/>
          <w:sz w:val="24"/>
          <w:szCs w:val="24"/>
        </w:rPr>
        <w:t xml:space="preserve">Ing. Jorge Fernando Rodríguez Salazar, </w:t>
      </w:r>
      <w:r w:rsidR="00372EB1">
        <w:rPr>
          <w:rFonts w:ascii="Book Antiqua" w:hAnsi="Book Antiqua" w:cs="Book Antiqua"/>
          <w:sz w:val="24"/>
          <w:szCs w:val="24"/>
        </w:rPr>
        <w:t>jefe</w:t>
      </w:r>
      <w:r>
        <w:rPr>
          <w:rFonts w:ascii="Book Antiqua" w:hAnsi="Book Antiqua" w:cs="Book Antiqua"/>
          <w:sz w:val="24"/>
          <w:szCs w:val="24"/>
        </w:rPr>
        <w:t xml:space="preserve"> a.í del Subproceso de Evaluación</w:t>
      </w:r>
      <w:r w:rsidRPr="006155E7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, relacionado con </w:t>
      </w:r>
      <w:r>
        <w:rPr>
          <w:rFonts w:ascii="Book Antiqua" w:hAnsi="Book Antiqua" w:cs="Book Antiqua"/>
          <w:sz w:val="24"/>
          <w:szCs w:val="24"/>
        </w:rPr>
        <w:t xml:space="preserve">el análisis de los </w:t>
      </w:r>
      <w:r w:rsidRPr="000D14EC">
        <w:rPr>
          <w:rFonts w:ascii="Book Antiqua" w:hAnsi="Book Antiqua" w:cs="Book Antiqua"/>
          <w:sz w:val="24"/>
          <w:szCs w:val="24"/>
        </w:rPr>
        <w:t xml:space="preserve">esquemas de organización y reparto que se utilizará en </w:t>
      </w:r>
      <w:r>
        <w:rPr>
          <w:rFonts w:ascii="Book Antiqua" w:hAnsi="Book Antiqua" w:cs="Book Antiqua"/>
          <w:sz w:val="24"/>
          <w:szCs w:val="24"/>
        </w:rPr>
        <w:t>el despacho a su cargo.</w:t>
      </w:r>
    </w:p>
    <w:p w14:paraId="3628FB77" w14:textId="77777777" w:rsidR="006155E7" w:rsidRPr="006155E7" w:rsidRDefault="006155E7" w:rsidP="006155E7">
      <w:pPr>
        <w:spacing w:after="0" w:line="240" w:lineRule="auto"/>
        <w:rPr>
          <w:rFonts w:ascii="Book Antiqua" w:eastAsia="Times New Roman" w:hAnsi="Book Antiqua" w:cs="Book Antiqua"/>
          <w:color w:val="0000FF"/>
          <w:sz w:val="24"/>
          <w:szCs w:val="24"/>
          <w:u w:val="single"/>
          <w:lang w:eastAsia="es-ES"/>
        </w:rPr>
      </w:pPr>
      <w:r w:rsidRPr="006155E7">
        <w:rPr>
          <w:rFonts w:ascii="Book Antiqua" w:eastAsia="Times New Roman" w:hAnsi="Book Antiqua" w:cs="Book Antiqua"/>
          <w:color w:val="0000FF"/>
          <w:sz w:val="24"/>
          <w:szCs w:val="24"/>
          <w:u w:val="single"/>
          <w:lang w:eastAsia="es-ES"/>
        </w:rPr>
        <w:t xml:space="preserve"> </w:t>
      </w:r>
    </w:p>
    <w:p w14:paraId="5D43D41A" w14:textId="7CA52315" w:rsidR="006155E7" w:rsidRPr="006155E7" w:rsidRDefault="006155E7" w:rsidP="006155E7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color w:val="FF0000"/>
          <w:sz w:val="24"/>
          <w:szCs w:val="24"/>
          <w:lang w:eastAsia="es-ES"/>
        </w:rPr>
      </w:pPr>
      <w:r w:rsidRPr="006155E7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Le solicito respetuosamente analizar este documento y enviar las observaciones que estime pertinente en un plazo de </w:t>
      </w:r>
      <w:r>
        <w:rPr>
          <w:rFonts w:ascii="Book Antiqua" w:eastAsia="Times New Roman" w:hAnsi="Book Antiqua" w:cs="Book Antiqua"/>
          <w:sz w:val="24"/>
          <w:szCs w:val="24"/>
          <w:lang w:eastAsia="es-ES"/>
        </w:rPr>
        <w:t>5</w:t>
      </w:r>
      <w:r w:rsidRPr="006155E7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días naturales a partir de la fecha de recepción, con el fin de valorarlas previo a que sea elevado a conocimiento del Consejo Superior.  Debe tomar en consideración el criterio de las y los servidores judiciales del despacho a su cargo que están involucrados, para lo cual es conveniente que les compartan estos resultados.</w:t>
      </w:r>
    </w:p>
    <w:p w14:paraId="0E2CDB6A" w14:textId="77777777" w:rsidR="006155E7" w:rsidRPr="006155E7" w:rsidRDefault="006155E7" w:rsidP="006155E7">
      <w:pPr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69EA2F8C" w14:textId="77777777" w:rsidR="006155E7" w:rsidRPr="006155E7" w:rsidRDefault="006155E7" w:rsidP="006155E7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6155E7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La respuesta debe ser enviada al correo electrónico oficial de </w:t>
      </w:r>
      <w:smartTag w:uri="urn:schemas-microsoft-com:office:smarttags" w:element="PersonName">
        <w:smartTagPr>
          <w:attr w:name="ProductID" w:val="la Direcci￳n"/>
        </w:smartTagPr>
        <w:r w:rsidRPr="006155E7">
          <w:rPr>
            <w:rFonts w:ascii="Book Antiqua" w:eastAsia="Times New Roman" w:hAnsi="Book Antiqua" w:cs="Book Antiqua"/>
            <w:sz w:val="24"/>
            <w:szCs w:val="24"/>
            <w:lang w:eastAsia="es-ES"/>
          </w:rPr>
          <w:t>la Dirección</w:t>
        </w:r>
      </w:smartTag>
      <w:r w:rsidRPr="006155E7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de Planificación:</w:t>
      </w:r>
    </w:p>
    <w:p w14:paraId="582EF6FC" w14:textId="77777777" w:rsidR="006155E7" w:rsidRPr="006155E7" w:rsidRDefault="00410885" w:rsidP="006155E7">
      <w:pPr>
        <w:spacing w:after="0" w:line="240" w:lineRule="auto"/>
        <w:jc w:val="center"/>
        <w:rPr>
          <w:rFonts w:ascii="Book Antiqua" w:eastAsia="Times New Roman" w:hAnsi="Book Antiqua" w:cs="Book Antiqua"/>
          <w:color w:val="0000FF"/>
          <w:sz w:val="24"/>
          <w:szCs w:val="24"/>
          <w:lang w:eastAsia="es-ES"/>
        </w:rPr>
      </w:pPr>
      <w:hyperlink r:id="rId8" w:history="1">
        <w:r w:rsidR="006155E7" w:rsidRPr="006155E7">
          <w:rPr>
            <w:rFonts w:ascii="Book Antiqua" w:eastAsia="Times New Roman" w:hAnsi="Book Antiqua" w:cs="Book Antiqua"/>
            <w:color w:val="0000FF"/>
            <w:sz w:val="24"/>
            <w:szCs w:val="24"/>
            <w:lang w:eastAsia="es-ES"/>
          </w:rPr>
          <w:t>planificacion@poder-judicial.go.cr</w:t>
        </w:r>
      </w:hyperlink>
    </w:p>
    <w:p w14:paraId="1CC5F552" w14:textId="77777777" w:rsidR="006155E7" w:rsidRPr="006155E7" w:rsidRDefault="006155E7" w:rsidP="006155E7">
      <w:pPr>
        <w:spacing w:after="0" w:line="240" w:lineRule="auto"/>
        <w:jc w:val="both"/>
        <w:rPr>
          <w:rFonts w:ascii="Book Antiqua" w:eastAsia="Times New Roman" w:hAnsi="Book Antiqua" w:cs="Book Antiqua"/>
          <w:color w:val="0000FF"/>
          <w:sz w:val="24"/>
          <w:szCs w:val="24"/>
          <w:lang w:eastAsia="es-ES"/>
        </w:rPr>
      </w:pPr>
    </w:p>
    <w:p w14:paraId="31748376" w14:textId="38DF5951" w:rsidR="006155E7" w:rsidRPr="006155E7" w:rsidRDefault="006155E7" w:rsidP="006155E7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6155E7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Mediante copia de este oficio, si a bien lo tienen, también se le solicita criterio </w:t>
      </w:r>
      <w:r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a la Comisión de la Jurisdicción de Familia, Niñez y </w:t>
      </w:r>
      <w:r w:rsidR="00EF280F">
        <w:rPr>
          <w:rFonts w:ascii="Book Antiqua" w:eastAsia="Times New Roman" w:hAnsi="Book Antiqua" w:cs="Book Antiqua"/>
          <w:sz w:val="24"/>
          <w:szCs w:val="24"/>
          <w:lang w:eastAsia="es-ES"/>
        </w:rPr>
        <w:t>Adolescencia, Dirección</w:t>
      </w:r>
      <w:r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de Tecnología de la Información</w:t>
      </w:r>
      <w:r w:rsidR="00EF280F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 y a la Licda. Karla Pamela Cascante Aguilar, Administradora del Modelo PISAV.</w:t>
      </w:r>
    </w:p>
    <w:p w14:paraId="5DE41C1C" w14:textId="77777777" w:rsidR="006155E7" w:rsidRPr="006155E7" w:rsidRDefault="006155E7" w:rsidP="006155E7">
      <w:pPr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13173AA3" w14:textId="77777777" w:rsidR="006155E7" w:rsidRPr="006155E7" w:rsidRDefault="006155E7" w:rsidP="006155E7">
      <w:pPr>
        <w:spacing w:after="0" w:line="240" w:lineRule="auto"/>
        <w:ind w:firstLine="708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  <w:r w:rsidRPr="006155E7">
        <w:rPr>
          <w:rFonts w:ascii="Book Antiqua" w:eastAsia="Times New Roman" w:hAnsi="Book Antiqua" w:cs="Book Antiqua"/>
          <w:sz w:val="24"/>
          <w:szCs w:val="24"/>
          <w:lang w:eastAsia="es-ES"/>
        </w:rPr>
        <w:t xml:space="preserve">De no recibirse respuesta en el plazo concedido, se entenderá que no se tienen observaciones y se seguirá el trámite indicado en el segundo párrafo de este oficio. </w:t>
      </w:r>
    </w:p>
    <w:p w14:paraId="7D31383B" w14:textId="77777777" w:rsidR="006155E7" w:rsidRPr="006155E7" w:rsidRDefault="006155E7" w:rsidP="006155E7">
      <w:pPr>
        <w:widowControl w:val="0"/>
        <w:spacing w:after="0" w:line="240" w:lineRule="auto"/>
        <w:jc w:val="both"/>
        <w:rPr>
          <w:rFonts w:ascii="Book Antiqua" w:eastAsia="Times New Roman" w:hAnsi="Book Antiqua" w:cs="Book Antiqua"/>
          <w:sz w:val="24"/>
          <w:szCs w:val="24"/>
          <w:lang w:eastAsia="es-ES"/>
        </w:rPr>
      </w:pPr>
    </w:p>
    <w:p w14:paraId="148934CC" w14:textId="77777777" w:rsidR="006155E7" w:rsidRDefault="006155E7" w:rsidP="006155E7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1C45BC08" w14:textId="77777777" w:rsidR="006155E7" w:rsidRDefault="006155E7" w:rsidP="006155E7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71EFAA3C" w14:textId="77777777" w:rsidR="006155E7" w:rsidRDefault="006155E7" w:rsidP="006155E7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722A4935" w14:textId="77777777" w:rsidR="006155E7" w:rsidRDefault="006155E7" w:rsidP="006155E7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64473867" w14:textId="1262C4F3" w:rsidR="006155E7" w:rsidRPr="006155E7" w:rsidRDefault="006155E7" w:rsidP="006155E7">
      <w:pPr>
        <w:widowControl w:val="0"/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6155E7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Atentamente,</w:t>
      </w:r>
    </w:p>
    <w:p w14:paraId="1B4BA2C2" w14:textId="5B477987" w:rsidR="006155E7" w:rsidRDefault="006155E7" w:rsidP="006155E7">
      <w:pPr>
        <w:widowControl w:val="0"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napToGrid w:val="0"/>
          <w:sz w:val="24"/>
          <w:szCs w:val="24"/>
          <w:lang w:val="pt-BR" w:eastAsia="es-ES"/>
        </w:rPr>
      </w:pPr>
    </w:p>
    <w:p w14:paraId="600E12DF" w14:textId="16F6E542" w:rsidR="006155E7" w:rsidRDefault="006155E7" w:rsidP="006155E7">
      <w:pPr>
        <w:widowControl w:val="0"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napToGrid w:val="0"/>
          <w:sz w:val="24"/>
          <w:szCs w:val="24"/>
          <w:lang w:val="pt-BR" w:eastAsia="es-ES"/>
        </w:rPr>
      </w:pPr>
    </w:p>
    <w:p w14:paraId="18C5CC34" w14:textId="77777777" w:rsidR="006155E7" w:rsidRPr="006155E7" w:rsidRDefault="006155E7" w:rsidP="006155E7">
      <w:pPr>
        <w:widowControl w:val="0"/>
        <w:spacing w:after="0" w:line="240" w:lineRule="auto"/>
        <w:jc w:val="center"/>
        <w:rPr>
          <w:rFonts w:ascii="Book Antiqua" w:eastAsia="Times New Roman" w:hAnsi="Book Antiqua" w:cs="Book Antiqua"/>
          <w:b/>
          <w:bCs/>
          <w:snapToGrid w:val="0"/>
          <w:sz w:val="24"/>
          <w:szCs w:val="24"/>
          <w:lang w:val="pt-BR" w:eastAsia="es-ES"/>
        </w:rPr>
      </w:pPr>
    </w:p>
    <w:p w14:paraId="484D3B7C" w14:textId="68B60872" w:rsidR="006155E7" w:rsidRPr="006155E7" w:rsidRDefault="006155E7" w:rsidP="006155E7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Máster </w:t>
      </w:r>
      <w:r w:rsidRPr="006155E7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Antonio Mora Leiva, Jefe </w:t>
      </w:r>
    </w:p>
    <w:p w14:paraId="55EFE8E6" w14:textId="77777777" w:rsidR="006155E7" w:rsidRPr="006155E7" w:rsidRDefault="006155E7" w:rsidP="006155E7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6155E7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 Planeación y Evaluación</w:t>
      </w:r>
    </w:p>
    <w:p w14:paraId="6FC6AC20" w14:textId="79B7A51C" w:rsidR="006155E7" w:rsidRDefault="006155E7" w:rsidP="006155E7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1546178A" w14:textId="77777777" w:rsidR="006155E7" w:rsidRPr="006155E7" w:rsidRDefault="006155E7" w:rsidP="006155E7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2F8CBE64" w14:textId="1DFD60E7" w:rsidR="006155E7" w:rsidRPr="00372EB1" w:rsidRDefault="006155E7" w:rsidP="006155E7">
      <w:pPr>
        <w:spacing w:after="0" w:line="240" w:lineRule="auto"/>
        <w:rPr>
          <w:rFonts w:ascii="Book Antiqua" w:eastAsia="Times New Roman" w:hAnsi="Book Antiqua" w:cs="Book Antiqua"/>
          <w:lang w:eastAsia="es-ES"/>
        </w:rPr>
      </w:pPr>
      <w:r w:rsidRPr="006155E7">
        <w:rPr>
          <w:rFonts w:ascii="Book Antiqua" w:eastAsia="Times New Roman" w:hAnsi="Book Antiqua" w:cs="Book Antiqua"/>
          <w:lang w:eastAsia="es-ES"/>
        </w:rPr>
        <w:t>Copia</w:t>
      </w:r>
      <w:r w:rsidRPr="00372EB1">
        <w:rPr>
          <w:rFonts w:ascii="Book Antiqua" w:eastAsia="Times New Roman" w:hAnsi="Book Antiqua" w:cs="Book Antiqua"/>
          <w:lang w:eastAsia="es-ES"/>
        </w:rPr>
        <w:t>s</w:t>
      </w:r>
      <w:r w:rsidRPr="006155E7">
        <w:rPr>
          <w:rFonts w:ascii="Book Antiqua" w:eastAsia="Times New Roman" w:hAnsi="Book Antiqua" w:cs="Book Antiqua"/>
          <w:lang w:eastAsia="es-ES"/>
        </w:rPr>
        <w:t xml:space="preserve">: </w:t>
      </w:r>
    </w:p>
    <w:p w14:paraId="1C7B433B" w14:textId="77777777" w:rsidR="006155E7" w:rsidRPr="00372EB1" w:rsidRDefault="006155E7" w:rsidP="006155E7">
      <w:pPr>
        <w:spacing w:after="0" w:line="240" w:lineRule="auto"/>
        <w:rPr>
          <w:rFonts w:ascii="Book Antiqua" w:eastAsia="Times New Roman" w:hAnsi="Book Antiqua" w:cs="Book Antiqua"/>
          <w:lang w:eastAsia="es-ES"/>
        </w:rPr>
      </w:pPr>
    </w:p>
    <w:p w14:paraId="1BE29761" w14:textId="5763ED20" w:rsidR="006155E7" w:rsidRPr="00372EB1" w:rsidRDefault="006155E7" w:rsidP="006155E7">
      <w:pPr>
        <w:pStyle w:val="Prrafodelista"/>
        <w:numPr>
          <w:ilvl w:val="0"/>
          <w:numId w:val="38"/>
        </w:numPr>
        <w:spacing w:after="0" w:line="240" w:lineRule="auto"/>
        <w:rPr>
          <w:rFonts w:ascii="Book Antiqua" w:eastAsia="Times New Roman" w:hAnsi="Book Antiqua" w:cs="Book Antiqua"/>
          <w:lang w:eastAsia="es-ES"/>
        </w:rPr>
      </w:pPr>
      <w:r w:rsidRPr="00372EB1">
        <w:rPr>
          <w:rFonts w:ascii="Book Antiqua" w:eastAsia="Times New Roman" w:hAnsi="Book Antiqua" w:cs="Book Antiqua"/>
          <w:lang w:eastAsia="es-ES"/>
        </w:rPr>
        <w:t xml:space="preserve">Comisión de la Jurisdicción de Familia, Niñez y Adolescencia </w:t>
      </w:r>
    </w:p>
    <w:p w14:paraId="5C262E10" w14:textId="689CE96F" w:rsidR="006155E7" w:rsidRDefault="006155E7" w:rsidP="006155E7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Book Antiqua" w:eastAsia="Times New Roman" w:hAnsi="Book Antiqua" w:cs="Book Antiqua"/>
          <w:lang w:eastAsia="es-ES"/>
        </w:rPr>
      </w:pPr>
      <w:r w:rsidRPr="00372EB1">
        <w:rPr>
          <w:rFonts w:ascii="Book Antiqua" w:eastAsia="Times New Roman" w:hAnsi="Book Antiqua" w:cs="Book Antiqua"/>
          <w:lang w:eastAsia="es-ES"/>
        </w:rPr>
        <w:t>Dirección de Tecnología de la Información</w:t>
      </w:r>
    </w:p>
    <w:p w14:paraId="63C0446E" w14:textId="77777777" w:rsidR="00EF280F" w:rsidRPr="00EF280F" w:rsidRDefault="00EF280F" w:rsidP="00EF280F">
      <w:pPr>
        <w:pStyle w:val="Prrafodelista"/>
        <w:numPr>
          <w:ilvl w:val="0"/>
          <w:numId w:val="38"/>
        </w:numPr>
        <w:spacing w:after="0" w:line="240" w:lineRule="auto"/>
        <w:jc w:val="both"/>
        <w:rPr>
          <w:rFonts w:ascii="Book Antiqua" w:eastAsia="Times New Roman" w:hAnsi="Book Antiqua" w:cs="Book Antiqua"/>
          <w:lang w:eastAsia="es-ES"/>
        </w:rPr>
      </w:pPr>
      <w:r w:rsidRPr="00EF280F">
        <w:rPr>
          <w:rFonts w:ascii="Book Antiqua" w:eastAsia="Times New Roman" w:hAnsi="Book Antiqua" w:cs="Book Antiqua"/>
          <w:lang w:eastAsia="es-ES"/>
        </w:rPr>
        <w:t xml:space="preserve">Licda. Karla Pamela Cascante Aguilar, Administradora </w:t>
      </w:r>
    </w:p>
    <w:p w14:paraId="2951C3F2" w14:textId="417C972C" w:rsidR="00EF280F" w:rsidRPr="00EF280F" w:rsidRDefault="00EF280F" w:rsidP="00EF280F">
      <w:pPr>
        <w:pStyle w:val="Prrafodelista"/>
        <w:spacing w:after="0" w:line="240" w:lineRule="auto"/>
        <w:jc w:val="both"/>
        <w:rPr>
          <w:rFonts w:ascii="Book Antiqua" w:eastAsia="Times New Roman" w:hAnsi="Book Antiqua" w:cs="Book Antiqua"/>
          <w:lang w:eastAsia="es-ES"/>
        </w:rPr>
      </w:pPr>
      <w:r w:rsidRPr="00EF280F">
        <w:rPr>
          <w:rFonts w:ascii="Book Antiqua" w:eastAsia="Times New Roman" w:hAnsi="Book Antiqua" w:cs="Book Antiqua"/>
          <w:lang w:eastAsia="es-ES"/>
        </w:rPr>
        <w:t>Modelo PISAV</w:t>
      </w:r>
    </w:p>
    <w:p w14:paraId="33C62908" w14:textId="6EE2271F" w:rsidR="006155E7" w:rsidRPr="00372EB1" w:rsidRDefault="006155E7" w:rsidP="006155E7">
      <w:pPr>
        <w:pStyle w:val="Prrafodelista"/>
        <w:numPr>
          <w:ilvl w:val="0"/>
          <w:numId w:val="38"/>
        </w:numPr>
        <w:spacing w:after="0" w:line="240" w:lineRule="auto"/>
        <w:rPr>
          <w:rFonts w:ascii="Book Antiqua" w:eastAsia="Times New Roman" w:hAnsi="Book Antiqua" w:cs="Book Antiqua"/>
          <w:lang w:eastAsia="es-ES"/>
        </w:rPr>
      </w:pPr>
      <w:r w:rsidRPr="00372EB1">
        <w:rPr>
          <w:rFonts w:ascii="Book Antiqua" w:eastAsia="Times New Roman" w:hAnsi="Book Antiqua" w:cs="Book Antiqua"/>
          <w:lang w:eastAsia="es-ES"/>
        </w:rPr>
        <w:t>Archivo</w:t>
      </w:r>
    </w:p>
    <w:p w14:paraId="5420F6D7" w14:textId="77777777" w:rsidR="006155E7" w:rsidRPr="006155E7" w:rsidRDefault="006155E7" w:rsidP="006155E7">
      <w:pPr>
        <w:spacing w:after="0" w:line="240" w:lineRule="auto"/>
        <w:rPr>
          <w:rFonts w:ascii="Book Antiqua" w:eastAsia="Times New Roman" w:hAnsi="Book Antiqua" w:cs="Book Antiqua"/>
          <w:lang w:val="es-ES" w:eastAsia="es-ES"/>
        </w:rPr>
      </w:pPr>
    </w:p>
    <w:p w14:paraId="0FAA7545" w14:textId="726F7F1F" w:rsidR="006155E7" w:rsidRPr="006155E7" w:rsidRDefault="006155E7" w:rsidP="006155E7">
      <w:pPr>
        <w:spacing w:after="0" w:line="240" w:lineRule="auto"/>
        <w:rPr>
          <w:rFonts w:ascii="Book Antiqua" w:eastAsia="Times New Roman" w:hAnsi="Book Antiqua" w:cs="Book Antiqua"/>
          <w:lang w:val="es-ES" w:eastAsia="es-ES"/>
        </w:rPr>
      </w:pPr>
      <w:r w:rsidRPr="00372EB1">
        <w:rPr>
          <w:rFonts w:ascii="Book Antiqua" w:eastAsia="Times New Roman" w:hAnsi="Book Antiqua" w:cs="Book Antiqua"/>
          <w:lang w:val="es-ES" w:eastAsia="es-ES"/>
        </w:rPr>
        <w:t>rqp</w:t>
      </w:r>
    </w:p>
    <w:p w14:paraId="19617F68" w14:textId="6A1E9582" w:rsidR="006155E7" w:rsidRPr="006155E7" w:rsidRDefault="006155E7" w:rsidP="006155E7">
      <w:pPr>
        <w:spacing w:after="0" w:line="240" w:lineRule="auto"/>
        <w:jc w:val="both"/>
        <w:rPr>
          <w:rFonts w:ascii="Bookman Old Style" w:eastAsia="Times New Roman" w:hAnsi="Bookman Old Style" w:cs="Bookman Old Style"/>
          <w:b/>
          <w:bCs/>
          <w:lang w:val="es-ES_tradnl" w:eastAsia="es-ES"/>
        </w:rPr>
      </w:pPr>
      <w:r w:rsidRPr="006155E7">
        <w:rPr>
          <w:rFonts w:ascii="Book Antiqua" w:eastAsia="Times New Roman" w:hAnsi="Book Antiqua" w:cs="Book Antiqua"/>
          <w:lang w:val="es-ES_tradnl" w:eastAsia="es-ES"/>
        </w:rPr>
        <w:t>Ref.</w:t>
      </w:r>
      <w:r w:rsidR="00372EB1" w:rsidRPr="00372EB1">
        <w:rPr>
          <w:rFonts w:ascii="Book Antiqua" w:eastAsia="Times New Roman" w:hAnsi="Book Antiqua" w:cs="Book Antiqua"/>
          <w:lang w:val="es-ES_tradnl" w:eastAsia="es-ES"/>
        </w:rPr>
        <w:t>1671-2020</w:t>
      </w:r>
      <w:r w:rsidRPr="006155E7">
        <w:rPr>
          <w:rFonts w:ascii="Bookman Old Style" w:eastAsia="Times New Roman" w:hAnsi="Bookman Old Style" w:cs="Bookman Old Style"/>
          <w:b/>
          <w:bCs/>
          <w:lang w:val="es-ES_tradnl" w:eastAsia="es-ES"/>
        </w:rPr>
        <w:t xml:space="preserve"> </w:t>
      </w:r>
    </w:p>
    <w:p w14:paraId="7C9892C6" w14:textId="77777777" w:rsidR="006155E7" w:rsidRDefault="006155E7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3247E3C6" w14:textId="77777777" w:rsidR="006155E7" w:rsidRDefault="006155E7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344BB8C4" w14:textId="77777777" w:rsidR="006155E7" w:rsidRDefault="006155E7">
      <w:pPr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br w:type="page"/>
      </w:r>
    </w:p>
    <w:p w14:paraId="0430D7AB" w14:textId="77777777" w:rsidR="00372EB1" w:rsidRDefault="00372EB1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6C3900F3" w14:textId="23A1BF2D" w:rsidR="00372EB1" w:rsidRDefault="00372EB1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4 de noviembre de 2020</w:t>
      </w:r>
    </w:p>
    <w:p w14:paraId="021175AB" w14:textId="77777777" w:rsidR="00372EB1" w:rsidRDefault="00372EB1" w:rsidP="00372EB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78D647F7" w14:textId="77777777" w:rsidR="00372EB1" w:rsidRDefault="00372EB1" w:rsidP="00372EB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74037DBE" w14:textId="77777777" w:rsidR="00372EB1" w:rsidRDefault="00372EB1" w:rsidP="00372EB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</w:p>
    <w:p w14:paraId="7DCF4328" w14:textId="77777777" w:rsidR="00372EB1" w:rsidRDefault="00372EB1" w:rsidP="00372EB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Máster </w:t>
      </w:r>
    </w:p>
    <w:p w14:paraId="6ADE8148" w14:textId="47D2D201" w:rsidR="00372EB1" w:rsidRPr="006155E7" w:rsidRDefault="00372EB1" w:rsidP="00372EB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6155E7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 xml:space="preserve">Erick Antonio Mora Leiva, Jefe </w:t>
      </w:r>
    </w:p>
    <w:p w14:paraId="75128D95" w14:textId="77777777" w:rsidR="00372EB1" w:rsidRPr="006155E7" w:rsidRDefault="00372EB1" w:rsidP="00372EB1">
      <w:pPr>
        <w:spacing w:after="0" w:line="240" w:lineRule="auto"/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</w:pPr>
      <w:r w:rsidRPr="006155E7">
        <w:rPr>
          <w:rFonts w:ascii="Book Antiqua" w:eastAsia="Times New Roman" w:hAnsi="Book Antiqua" w:cs="Book Antiqua"/>
          <w:snapToGrid w:val="0"/>
          <w:sz w:val="24"/>
          <w:szCs w:val="24"/>
          <w:lang w:val="pt-BR" w:eastAsia="es-ES"/>
        </w:rPr>
        <w:t>Proceso Planeación y Evaluación</w:t>
      </w:r>
    </w:p>
    <w:p w14:paraId="5A851C92" w14:textId="700572D0" w:rsidR="00372EB1" w:rsidRDefault="00372EB1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1C129731" w14:textId="77777777" w:rsidR="00372EB1" w:rsidRDefault="00372EB1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</w:p>
    <w:p w14:paraId="0A4F51FC" w14:textId="3A3B0146" w:rsidR="00372EB1" w:rsidRDefault="00372EB1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Arial"/>
          <w:sz w:val="24"/>
          <w:szCs w:val="24"/>
        </w:rPr>
        <w:t>Estimado señor:</w:t>
      </w:r>
    </w:p>
    <w:p w14:paraId="305691CF" w14:textId="61E648D6" w:rsidR="007E21EC" w:rsidRPr="00076EA4" w:rsidRDefault="007E21EC" w:rsidP="005978FC">
      <w:pPr>
        <w:spacing w:after="120" w:line="240" w:lineRule="auto"/>
        <w:jc w:val="both"/>
        <w:rPr>
          <w:rFonts w:ascii="Book Antiqua" w:hAnsi="Book Antiqua" w:cs="Arial"/>
          <w:i/>
          <w:iCs/>
          <w:sz w:val="24"/>
          <w:szCs w:val="24"/>
        </w:rPr>
      </w:pPr>
      <w:r w:rsidRPr="00076EA4">
        <w:rPr>
          <w:rFonts w:ascii="Book Antiqua" w:hAnsi="Book Antiqua" w:cs="Arial"/>
          <w:sz w:val="24"/>
          <w:szCs w:val="24"/>
        </w:rPr>
        <w:t xml:space="preserve">Mediante los acuerdos del Consejo Superior en sesión Extraordinaria 45-20 (Presupuesto 2020), celebrada el 8 de mayo del 2020, artículo XIX y sesión Extraordinaria 48-20 del 14 de mayo de 2020, artículo XIII y por el acuerdo de Corte Plena en sesión 31-2020 del dos de junio del 2020, artículo I, se aprobó el informe 656-PLA-RH-MI- 2020 relacionado con el </w:t>
      </w:r>
      <w:r w:rsidRPr="00076EA4">
        <w:rPr>
          <w:rFonts w:ascii="Book Antiqua" w:hAnsi="Book Antiqua" w:cs="Arial"/>
          <w:i/>
          <w:iCs/>
          <w:sz w:val="24"/>
          <w:szCs w:val="24"/>
        </w:rPr>
        <w:t>“Impacto organizacional y presupuestario en el Poder Judicial a partir de la promulgación del Código Procesal de Familia.</w:t>
      </w:r>
      <w:r w:rsidR="003E70FE" w:rsidRPr="00076EA4">
        <w:rPr>
          <w:rFonts w:ascii="Book Antiqua" w:hAnsi="Book Antiqua" w:cs="Arial"/>
          <w:i/>
          <w:iCs/>
          <w:sz w:val="24"/>
          <w:szCs w:val="24"/>
        </w:rPr>
        <w:t xml:space="preserve"> </w:t>
      </w:r>
      <w:r w:rsidR="003E70FE" w:rsidRPr="00076EA4">
        <w:rPr>
          <w:rFonts w:ascii="Book Antiqua" w:hAnsi="Book Antiqua" w:cs="Arial"/>
          <w:sz w:val="24"/>
          <w:szCs w:val="24"/>
        </w:rPr>
        <w:t>Lo anterior se encuentra visible en el siguiente enlace</w:t>
      </w:r>
      <w:r w:rsidR="003E70FE" w:rsidRPr="00076EA4">
        <w:rPr>
          <w:rFonts w:ascii="Book Antiqua" w:hAnsi="Book Antiqua" w:cs="Arial"/>
          <w:i/>
          <w:iCs/>
          <w:sz w:val="24"/>
          <w:szCs w:val="24"/>
        </w:rPr>
        <w:t>:</w:t>
      </w:r>
      <w:r w:rsidR="008129D7" w:rsidRPr="00076EA4">
        <w:rPr>
          <w:rFonts w:ascii="Book Antiqua" w:hAnsi="Book Antiqua" w:cs="Arial"/>
          <w:i/>
          <w:iCs/>
          <w:sz w:val="24"/>
          <w:szCs w:val="24"/>
        </w:rPr>
        <w:t xml:space="preserve"> </w:t>
      </w:r>
      <w:hyperlink r:id="rId9" w:history="1">
        <w:r w:rsidR="00D02DB5" w:rsidRPr="00076EA4">
          <w:rPr>
            <w:rStyle w:val="Hipervnculo"/>
            <w:rFonts w:ascii="Book Antiqua" w:hAnsi="Book Antiqua" w:cs="Arial"/>
            <w:i/>
            <w:iCs/>
            <w:sz w:val="24"/>
            <w:szCs w:val="24"/>
          </w:rPr>
          <w:t>https://www.poder-judicial.go.cr/planificacion/index.php/component/phocadownload/file/6254-656-pla-rh-mi-2020-impacto-organizacional-y-presupuestario-en-el-poder-judicial-a-partir-de-la-promulgacion-del-codigo-procesal-de-familia-para-el-2020</w:t>
        </w:r>
      </w:hyperlink>
      <w:r w:rsidR="006A4B70" w:rsidRPr="00076EA4">
        <w:rPr>
          <w:rFonts w:ascii="Book Antiqua" w:hAnsi="Book Antiqua" w:cs="Arial"/>
          <w:i/>
          <w:iCs/>
          <w:sz w:val="24"/>
          <w:szCs w:val="24"/>
        </w:rPr>
        <w:t>.</w:t>
      </w:r>
    </w:p>
    <w:p w14:paraId="69220462" w14:textId="77777777" w:rsidR="006A4B70" w:rsidRPr="00076EA4" w:rsidRDefault="006A4B70" w:rsidP="006A4B70">
      <w:pPr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3852226" w14:textId="0F5C75DB" w:rsidR="007E21EC" w:rsidRPr="00076EA4" w:rsidRDefault="007E21EC" w:rsidP="006A4B70">
      <w:pPr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076EA4">
        <w:rPr>
          <w:rFonts w:ascii="Book Antiqua" w:hAnsi="Book Antiqua" w:cs="Book Antiqua"/>
          <w:sz w:val="24"/>
          <w:szCs w:val="24"/>
        </w:rPr>
        <w:t>En e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stos acuerdos </w:t>
      </w:r>
      <w:r w:rsidRPr="00076EA4">
        <w:rPr>
          <w:rFonts w:ascii="Book Antiqua" w:hAnsi="Book Antiqua" w:cs="Book Antiqua"/>
          <w:sz w:val="24"/>
          <w:szCs w:val="24"/>
        </w:rPr>
        <w:t xml:space="preserve">se 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aprueban las acciones </w:t>
      </w:r>
      <w:r w:rsidR="00F85D80" w:rsidRPr="00076EA4">
        <w:rPr>
          <w:rFonts w:ascii="Book Antiqua" w:hAnsi="Book Antiqua" w:cs="Book Antiqua"/>
          <w:sz w:val="24"/>
          <w:szCs w:val="24"/>
        </w:rPr>
        <w:t>a realizar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 </w:t>
      </w:r>
      <w:r w:rsidRPr="00076EA4">
        <w:rPr>
          <w:rFonts w:ascii="Book Antiqua" w:hAnsi="Book Antiqua" w:cs="Book Antiqua"/>
          <w:sz w:val="24"/>
          <w:szCs w:val="24"/>
        </w:rPr>
        <w:t>con el propósito de</w:t>
      </w:r>
      <w:r w:rsidR="0001243F" w:rsidRPr="00076EA4">
        <w:rPr>
          <w:rFonts w:ascii="Book Antiqua" w:hAnsi="Book Antiqua" w:cs="Book Antiqua"/>
          <w:sz w:val="24"/>
          <w:szCs w:val="24"/>
        </w:rPr>
        <w:t xml:space="preserve"> prepararse </w:t>
      </w:r>
      <w:r w:rsidRPr="00076EA4">
        <w:rPr>
          <w:rFonts w:ascii="Book Antiqua" w:hAnsi="Book Antiqua" w:cs="Book Antiqua"/>
          <w:sz w:val="24"/>
          <w:szCs w:val="24"/>
        </w:rPr>
        <w:t>par</w:t>
      </w:r>
      <w:r w:rsidR="0001243F" w:rsidRPr="00076EA4">
        <w:rPr>
          <w:rFonts w:ascii="Book Antiqua" w:hAnsi="Book Antiqua" w:cs="Book Antiqua"/>
          <w:sz w:val="24"/>
          <w:szCs w:val="24"/>
        </w:rPr>
        <w:t>a la entrada en vigencia de la Ley 9747 “Código Procesal de Familia”, publicado en el alcance 19 de la Gaceta número 28 del 12 de febrero del 2020</w:t>
      </w:r>
      <w:r w:rsidRPr="00076EA4">
        <w:rPr>
          <w:rFonts w:ascii="Book Antiqua" w:hAnsi="Book Antiqua" w:cs="Book Antiqua"/>
          <w:sz w:val="24"/>
          <w:szCs w:val="24"/>
        </w:rPr>
        <w:t>.</w:t>
      </w:r>
    </w:p>
    <w:p w14:paraId="4FF16BBA" w14:textId="77777777" w:rsidR="006A4B70" w:rsidRPr="00076EA4" w:rsidRDefault="006A4B70" w:rsidP="006A4B70">
      <w:pPr>
        <w:pStyle w:val="Sinespaciado"/>
        <w:rPr>
          <w:rFonts w:ascii="Book Antiqua" w:hAnsi="Book Antiqua"/>
          <w:sz w:val="24"/>
          <w:szCs w:val="24"/>
        </w:rPr>
      </w:pPr>
    </w:p>
    <w:p w14:paraId="6DD69155" w14:textId="3201487C" w:rsidR="007E21EC" w:rsidRPr="00076EA4" w:rsidRDefault="007E21EC" w:rsidP="005978FC">
      <w:pPr>
        <w:spacing w:after="120" w:line="240" w:lineRule="auto"/>
        <w:jc w:val="both"/>
        <w:rPr>
          <w:rFonts w:ascii="Book Antiqua" w:hAnsi="Book Antiqua" w:cs="Arial"/>
          <w:sz w:val="24"/>
          <w:szCs w:val="24"/>
        </w:rPr>
      </w:pPr>
      <w:r w:rsidRPr="00076EA4">
        <w:rPr>
          <w:rFonts w:ascii="Book Antiqua" w:hAnsi="Book Antiqua" w:cs="Arial"/>
          <w:sz w:val="24"/>
          <w:szCs w:val="24"/>
        </w:rPr>
        <w:t xml:space="preserve">Adicionalmente, mediante acuerdo del Consejo Superior en sesión 19-2020 celebrada el 10 de marzo del 2020, artículo LI se conoció el detalle del informe de la Contraloría General de la República (CGR) número DFOE-PG-0098 (2683)-2020, relacionado con el </w:t>
      </w:r>
      <w:r w:rsidR="00372EB1">
        <w:rPr>
          <w:rFonts w:ascii="Book Antiqua" w:hAnsi="Book Antiqua" w:cs="Arial"/>
          <w:sz w:val="24"/>
          <w:szCs w:val="24"/>
        </w:rPr>
        <w:t>oficio</w:t>
      </w:r>
      <w:r w:rsidRPr="00076EA4">
        <w:rPr>
          <w:rFonts w:ascii="Book Antiqua" w:hAnsi="Book Antiqua" w:cs="Arial"/>
          <w:sz w:val="24"/>
          <w:szCs w:val="24"/>
        </w:rPr>
        <w:t xml:space="preserve"> DFOE-PG-IF-00002-2020 </w:t>
      </w:r>
      <w:bookmarkStart w:id="0" w:name="_Hlk46342091"/>
      <w:r w:rsidRPr="00076EA4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 w:rsidRPr="00076EA4">
        <w:rPr>
          <w:rFonts w:ascii="Book Antiqua" w:hAnsi="Book Antiqua" w:cs="Arial"/>
          <w:sz w:val="24"/>
          <w:szCs w:val="24"/>
        </w:rPr>
        <w:t>”</w:t>
      </w:r>
      <w:r w:rsidR="00D50084" w:rsidRPr="00076EA4">
        <w:rPr>
          <w:rFonts w:ascii="Book Antiqua" w:hAnsi="Book Antiqua" w:cs="Arial"/>
          <w:sz w:val="24"/>
          <w:szCs w:val="24"/>
        </w:rPr>
        <w:t>(ver a</w:t>
      </w:r>
      <w:r w:rsidR="003E28EE" w:rsidRPr="00076EA4">
        <w:rPr>
          <w:rFonts w:ascii="Book Antiqua" w:hAnsi="Book Antiqua" w:cs="Arial"/>
          <w:sz w:val="24"/>
          <w:szCs w:val="24"/>
        </w:rPr>
        <w:t>péndice 1)</w:t>
      </w:r>
      <w:r w:rsidRPr="00076EA4">
        <w:rPr>
          <w:rFonts w:ascii="Book Antiqua" w:hAnsi="Book Antiqua" w:cs="Arial"/>
          <w:sz w:val="24"/>
          <w:szCs w:val="24"/>
        </w:rPr>
        <w:t xml:space="preserve">, </w:t>
      </w:r>
      <w:bookmarkEnd w:id="0"/>
      <w:r w:rsidRPr="00076EA4">
        <w:rPr>
          <w:rFonts w:ascii="Book Antiqua" w:hAnsi="Book Antiqua" w:cs="Arial"/>
          <w:sz w:val="24"/>
          <w:szCs w:val="24"/>
        </w:rPr>
        <w:t>que contiene una serie de recomendaciones vinculantes que deben ser cumplidas por la institución</w:t>
      </w:r>
      <w:r w:rsidR="00AB2052" w:rsidRPr="00076EA4">
        <w:rPr>
          <w:rFonts w:ascii="Book Antiqua" w:hAnsi="Book Antiqua" w:cs="Arial"/>
          <w:sz w:val="24"/>
          <w:szCs w:val="24"/>
        </w:rPr>
        <w:t>.</w:t>
      </w:r>
      <w:r w:rsidR="0064075A" w:rsidRPr="00076EA4">
        <w:rPr>
          <w:rFonts w:ascii="Book Antiqua" w:hAnsi="Book Antiqua" w:cs="Arial"/>
          <w:sz w:val="24"/>
          <w:szCs w:val="24"/>
        </w:rPr>
        <w:t xml:space="preserve"> </w:t>
      </w:r>
    </w:p>
    <w:p w14:paraId="6D438943" w14:textId="77777777" w:rsidR="006A4B70" w:rsidRPr="00076EA4" w:rsidRDefault="006A4B70" w:rsidP="006A4B70">
      <w:pPr>
        <w:pStyle w:val="Sinespaciado"/>
        <w:rPr>
          <w:rFonts w:ascii="Book Antiqua" w:hAnsi="Book Antiqua"/>
          <w:sz w:val="24"/>
          <w:szCs w:val="24"/>
        </w:rPr>
      </w:pPr>
    </w:p>
    <w:p w14:paraId="7BA6B1E4" w14:textId="06809A7F" w:rsidR="005F3D40" w:rsidRPr="00E61499" w:rsidRDefault="00F85D80" w:rsidP="005978FC">
      <w:pPr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076EA4">
        <w:rPr>
          <w:rFonts w:ascii="Book Antiqua" w:hAnsi="Book Antiqua" w:cs="Book Antiqua"/>
          <w:sz w:val="24"/>
          <w:szCs w:val="24"/>
        </w:rPr>
        <w:t>E</w:t>
      </w:r>
      <w:r w:rsidR="008A68EC" w:rsidRPr="00076EA4">
        <w:rPr>
          <w:rFonts w:ascii="Book Antiqua" w:hAnsi="Book Antiqua" w:cs="Book Antiqua"/>
          <w:sz w:val="24"/>
          <w:szCs w:val="24"/>
        </w:rPr>
        <w:t>l equipo de</w:t>
      </w:r>
      <w:r w:rsidR="0088454C" w:rsidRPr="00076EA4">
        <w:rPr>
          <w:rFonts w:ascii="Book Antiqua" w:hAnsi="Book Antiqua" w:cs="Book Antiqua"/>
          <w:sz w:val="24"/>
          <w:szCs w:val="24"/>
        </w:rPr>
        <w:t xml:space="preserve"> la Dirección de Planificación </w:t>
      </w:r>
      <w:r w:rsidR="006D5D11" w:rsidRPr="00076EA4">
        <w:rPr>
          <w:rFonts w:ascii="Book Antiqua" w:hAnsi="Book Antiqua" w:cs="Book Antiqua"/>
          <w:sz w:val="24"/>
          <w:szCs w:val="24"/>
        </w:rPr>
        <w:t xml:space="preserve">estableció propuestas de </w:t>
      </w:r>
      <w:r w:rsidR="008A68EC" w:rsidRPr="00076EA4">
        <w:rPr>
          <w:rFonts w:ascii="Book Antiqua" w:hAnsi="Book Antiqua" w:cs="Book Antiqua"/>
          <w:sz w:val="24"/>
          <w:szCs w:val="24"/>
        </w:rPr>
        <w:t xml:space="preserve">cambios que enfrentarían los Juzgados que atienden materia de </w:t>
      </w:r>
      <w:r w:rsidR="006D5D11" w:rsidRPr="00076EA4">
        <w:rPr>
          <w:rFonts w:ascii="Book Antiqua" w:hAnsi="Book Antiqua" w:cs="Book Antiqua"/>
          <w:sz w:val="24"/>
          <w:szCs w:val="24"/>
        </w:rPr>
        <w:t>Familia</w:t>
      </w:r>
      <w:r w:rsidR="008A68EC" w:rsidRPr="00076EA4">
        <w:rPr>
          <w:rFonts w:ascii="Book Antiqua" w:hAnsi="Book Antiqua" w:cs="Book Antiqua"/>
          <w:sz w:val="24"/>
          <w:szCs w:val="24"/>
        </w:rPr>
        <w:t xml:space="preserve"> y </w:t>
      </w:r>
      <w:r w:rsidR="006D5D11" w:rsidRPr="00076EA4">
        <w:rPr>
          <w:rFonts w:ascii="Book Antiqua" w:hAnsi="Book Antiqua" w:cs="Book Antiqua"/>
          <w:sz w:val="24"/>
          <w:szCs w:val="24"/>
        </w:rPr>
        <w:t xml:space="preserve">Pensiones </w:t>
      </w:r>
      <w:r w:rsidR="006D5D11" w:rsidRPr="00E61499">
        <w:rPr>
          <w:rFonts w:ascii="Book Antiqua" w:hAnsi="Book Antiqua" w:cs="Book Antiqua"/>
          <w:sz w:val="24"/>
          <w:szCs w:val="24"/>
        </w:rPr>
        <w:t>Alimentarias</w:t>
      </w:r>
      <w:r w:rsidR="008A68EC" w:rsidRPr="00E61499">
        <w:rPr>
          <w:rFonts w:ascii="Book Antiqua" w:hAnsi="Book Antiqua" w:cs="Book Antiqua"/>
          <w:sz w:val="24"/>
          <w:szCs w:val="24"/>
        </w:rPr>
        <w:t xml:space="preserve">; </w:t>
      </w:r>
      <w:r w:rsidR="006D5D11" w:rsidRPr="00E61499">
        <w:rPr>
          <w:rFonts w:ascii="Book Antiqua" w:hAnsi="Book Antiqua" w:cs="Book Antiqua"/>
          <w:sz w:val="24"/>
          <w:szCs w:val="24"/>
        </w:rPr>
        <w:t xml:space="preserve">relacionados a </w:t>
      </w:r>
      <w:r w:rsidR="008A68EC" w:rsidRPr="00E61499">
        <w:rPr>
          <w:rFonts w:ascii="Book Antiqua" w:hAnsi="Book Antiqua" w:cs="Book Antiqua"/>
          <w:sz w:val="24"/>
          <w:szCs w:val="24"/>
        </w:rPr>
        <w:t>modificac</w:t>
      </w:r>
      <w:r w:rsidR="006D5D11" w:rsidRPr="00E61499">
        <w:rPr>
          <w:rFonts w:ascii="Book Antiqua" w:hAnsi="Book Antiqua" w:cs="Book Antiqua"/>
          <w:sz w:val="24"/>
          <w:szCs w:val="24"/>
        </w:rPr>
        <w:t>iones</w:t>
      </w:r>
      <w:r w:rsidR="008A68EC" w:rsidRPr="00E61499">
        <w:rPr>
          <w:rFonts w:ascii="Book Antiqua" w:hAnsi="Book Antiqua" w:cs="Book Antiqua"/>
          <w:sz w:val="24"/>
          <w:szCs w:val="24"/>
        </w:rPr>
        <w:t xml:space="preserve"> en las estructuras de trabajo, con el</w:t>
      </w:r>
      <w:r w:rsidR="006D5D11" w:rsidRPr="00E61499">
        <w:rPr>
          <w:rFonts w:ascii="Book Antiqua" w:hAnsi="Book Antiqua" w:cs="Book Antiqua"/>
          <w:sz w:val="24"/>
          <w:szCs w:val="24"/>
        </w:rPr>
        <w:t xml:space="preserve"> </w:t>
      </w:r>
      <w:r w:rsidR="006D5D11" w:rsidRPr="00E61499">
        <w:rPr>
          <w:rFonts w:ascii="Book Antiqua" w:hAnsi="Book Antiqua" w:cs="Book Antiqua"/>
          <w:sz w:val="24"/>
          <w:szCs w:val="24"/>
        </w:rPr>
        <w:lastRenderedPageBreak/>
        <w:t>propósito de</w:t>
      </w:r>
      <w:r w:rsidR="007D30C6" w:rsidRPr="00E61499">
        <w:rPr>
          <w:rFonts w:ascii="Book Antiqua" w:hAnsi="Book Antiqua" w:cs="Book Antiqua"/>
          <w:sz w:val="24"/>
          <w:szCs w:val="24"/>
        </w:rPr>
        <w:t xml:space="preserve"> e</w:t>
      </w:r>
      <w:r w:rsidR="00B37982" w:rsidRPr="00E61499">
        <w:rPr>
          <w:rFonts w:ascii="Book Antiqua" w:hAnsi="Book Antiqua" w:cs="Book Antiqua"/>
          <w:sz w:val="24"/>
          <w:szCs w:val="24"/>
        </w:rPr>
        <w:t>stablecer una equidad de las cargas de trabajo,</w:t>
      </w:r>
      <w:r w:rsidR="0064075A" w:rsidRPr="00E61499">
        <w:rPr>
          <w:rFonts w:ascii="Book Antiqua" w:hAnsi="Book Antiqua" w:cs="Book Antiqua"/>
          <w:sz w:val="24"/>
          <w:szCs w:val="24"/>
        </w:rPr>
        <w:t xml:space="preserve"> estructuras y </w:t>
      </w:r>
      <w:r w:rsidR="006A4B70" w:rsidRPr="00E61499">
        <w:rPr>
          <w:rFonts w:ascii="Book Antiqua" w:hAnsi="Book Antiqua" w:cs="Book Antiqua"/>
          <w:sz w:val="24"/>
          <w:szCs w:val="24"/>
        </w:rPr>
        <w:t>estandarización, al</w:t>
      </w:r>
      <w:r w:rsidR="00B37982" w:rsidRPr="00E61499">
        <w:rPr>
          <w:rFonts w:ascii="Book Antiqua" w:hAnsi="Book Antiqua" w:cs="Book Antiqua"/>
          <w:sz w:val="24"/>
          <w:szCs w:val="24"/>
        </w:rPr>
        <w:t xml:space="preserve"> considerarse la distribución del circulante en trámite</w:t>
      </w:r>
      <w:r w:rsidR="0002590F" w:rsidRPr="00E61499">
        <w:rPr>
          <w:rFonts w:ascii="Book Antiqua" w:hAnsi="Book Antiqua" w:cs="Book Antiqua"/>
          <w:sz w:val="24"/>
          <w:szCs w:val="24"/>
        </w:rPr>
        <w:t xml:space="preserve"> (expedientes asignados en fechas anteriores)</w:t>
      </w:r>
      <w:r w:rsidR="00B37982" w:rsidRPr="00E61499">
        <w:rPr>
          <w:rFonts w:ascii="Book Antiqua" w:hAnsi="Book Antiqua" w:cs="Book Antiqua"/>
          <w:sz w:val="24"/>
          <w:szCs w:val="24"/>
        </w:rPr>
        <w:t xml:space="preserve"> y estructurar el reparto de los casos nuevos</w:t>
      </w:r>
      <w:r w:rsidR="008A68EC" w:rsidRPr="00E61499">
        <w:rPr>
          <w:rFonts w:ascii="Book Antiqua" w:hAnsi="Book Antiqua" w:cs="Book Antiqua"/>
          <w:sz w:val="24"/>
          <w:szCs w:val="24"/>
        </w:rPr>
        <w:t>.</w:t>
      </w:r>
    </w:p>
    <w:p w14:paraId="1B74A791" w14:textId="77777777" w:rsidR="009004C0" w:rsidRPr="009F3F79" w:rsidRDefault="009004C0" w:rsidP="009F3F79">
      <w:pPr>
        <w:pStyle w:val="Sinespaciado"/>
      </w:pPr>
    </w:p>
    <w:p w14:paraId="00977B20" w14:textId="595D3888" w:rsidR="007D30C6" w:rsidRDefault="007D30C6" w:rsidP="0022277A">
      <w:pPr>
        <w:widowControl w:val="0"/>
        <w:autoSpaceDE w:val="0"/>
        <w:autoSpaceDN w:val="0"/>
        <w:adjustRightInd w:val="0"/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E650C5">
        <w:rPr>
          <w:rFonts w:ascii="Book Antiqua" w:hAnsi="Book Antiqua" w:cs="Book Antiqua"/>
          <w:sz w:val="24"/>
          <w:szCs w:val="24"/>
        </w:rPr>
        <w:t xml:space="preserve">Es importante destacar que </w:t>
      </w:r>
      <w:r w:rsidR="00B37982" w:rsidRPr="00E650C5">
        <w:rPr>
          <w:rFonts w:ascii="Book Antiqua" w:hAnsi="Book Antiqua" w:cs="Book Antiqua"/>
          <w:sz w:val="24"/>
          <w:szCs w:val="24"/>
        </w:rPr>
        <w:t>estas propuestas de</w:t>
      </w:r>
      <w:r w:rsidRPr="00E650C5">
        <w:rPr>
          <w:rFonts w:ascii="Book Antiqua" w:hAnsi="Book Antiqua" w:cs="Book Antiqua"/>
          <w:sz w:val="24"/>
          <w:szCs w:val="24"/>
        </w:rPr>
        <w:t xml:space="preserve"> estructuras de trabajo y los repartos de expedientes se basan en el equilibrio de las cargas de trabajo de los </w:t>
      </w:r>
      <w:r w:rsidR="00B37982" w:rsidRPr="00E650C5">
        <w:rPr>
          <w:rFonts w:ascii="Book Antiqua" w:hAnsi="Book Antiqua" w:cs="Book Antiqua"/>
          <w:sz w:val="24"/>
          <w:szCs w:val="24"/>
        </w:rPr>
        <w:t>d</w:t>
      </w:r>
      <w:r w:rsidRPr="00E650C5">
        <w:rPr>
          <w:rFonts w:ascii="Book Antiqua" w:hAnsi="Book Antiqua" w:cs="Book Antiqua"/>
          <w:sz w:val="24"/>
          <w:szCs w:val="24"/>
        </w:rPr>
        <w:t>espachos, como resultado del análisis realizado a</w:t>
      </w:r>
      <w:r w:rsidR="00B37982" w:rsidRPr="00E650C5">
        <w:rPr>
          <w:rFonts w:ascii="Book Antiqua" w:hAnsi="Book Antiqua" w:cs="Book Antiqua"/>
          <w:sz w:val="24"/>
          <w:szCs w:val="24"/>
        </w:rPr>
        <w:t xml:space="preserve"> cada uno de</w:t>
      </w:r>
      <w:r w:rsidRPr="00E650C5">
        <w:rPr>
          <w:rFonts w:ascii="Book Antiqua" w:hAnsi="Book Antiqua" w:cs="Book Antiqua"/>
          <w:sz w:val="24"/>
          <w:szCs w:val="24"/>
        </w:rPr>
        <w:t xml:space="preserve"> los Juzgados</w:t>
      </w:r>
      <w:r w:rsidR="00F95B49" w:rsidRPr="00E650C5">
        <w:rPr>
          <w:rFonts w:ascii="Book Antiqua" w:hAnsi="Book Antiqua" w:cs="Book Antiqua"/>
          <w:sz w:val="24"/>
          <w:szCs w:val="24"/>
        </w:rPr>
        <w:t>, lo cual se observa en el apartado “5.</w:t>
      </w:r>
      <w:r w:rsidR="00E650C5" w:rsidRPr="00E650C5">
        <w:rPr>
          <w:rFonts w:ascii="Book Antiqua" w:hAnsi="Book Antiqua" w:cs="Book Antiqua"/>
          <w:sz w:val="24"/>
          <w:szCs w:val="24"/>
        </w:rPr>
        <w:t xml:space="preserve"> </w:t>
      </w:r>
      <w:r w:rsidR="00F95B49" w:rsidRPr="00E650C5">
        <w:rPr>
          <w:rFonts w:ascii="Book Antiqua" w:hAnsi="Book Antiqua" w:cs="Book Antiqua"/>
          <w:sz w:val="24"/>
          <w:szCs w:val="24"/>
        </w:rPr>
        <w:t>Justificación de los Cambios”</w:t>
      </w:r>
      <w:r w:rsidRPr="00E650C5">
        <w:rPr>
          <w:rFonts w:ascii="Book Antiqua" w:hAnsi="Book Antiqua" w:cs="Book Antiqua"/>
          <w:sz w:val="24"/>
          <w:szCs w:val="24"/>
        </w:rPr>
        <w:t>.</w:t>
      </w:r>
      <w:r w:rsidRPr="000D14EC">
        <w:rPr>
          <w:rFonts w:ascii="Book Antiqua" w:hAnsi="Book Antiqua" w:cs="Book Antiqua"/>
          <w:sz w:val="24"/>
          <w:szCs w:val="24"/>
        </w:rPr>
        <w:t xml:space="preserve"> </w:t>
      </w:r>
      <w:r w:rsidR="0064075A">
        <w:rPr>
          <w:rFonts w:ascii="Book Antiqua" w:hAnsi="Book Antiqua" w:cs="Book Antiqua"/>
          <w:sz w:val="24"/>
          <w:szCs w:val="24"/>
        </w:rPr>
        <w:t xml:space="preserve"> </w:t>
      </w:r>
    </w:p>
    <w:p w14:paraId="593DE52D" w14:textId="77777777" w:rsidR="009004C0" w:rsidRPr="000D14EC" w:rsidRDefault="009004C0" w:rsidP="009004C0">
      <w:pPr>
        <w:pStyle w:val="Sinespaciado"/>
      </w:pPr>
    </w:p>
    <w:p w14:paraId="4D539628" w14:textId="5F0A1D93" w:rsidR="007D30C6" w:rsidRDefault="007D30C6" w:rsidP="0022277A">
      <w:pPr>
        <w:spacing w:after="12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0D14EC">
        <w:rPr>
          <w:rFonts w:ascii="Book Antiqua" w:hAnsi="Book Antiqua" w:cs="Book Antiqua"/>
          <w:sz w:val="24"/>
          <w:szCs w:val="24"/>
        </w:rPr>
        <w:t>Por lo anterior, se presentan a continuación</w:t>
      </w:r>
      <w:r w:rsidR="000D30F5">
        <w:rPr>
          <w:rFonts w:ascii="Book Antiqua" w:hAnsi="Book Antiqua" w:cs="Book Antiqua"/>
          <w:sz w:val="24"/>
          <w:szCs w:val="24"/>
        </w:rPr>
        <w:t xml:space="preserve"> </w:t>
      </w:r>
      <w:r w:rsidR="006B7207">
        <w:rPr>
          <w:rFonts w:ascii="Book Antiqua" w:hAnsi="Book Antiqua" w:cs="Book Antiqua"/>
          <w:sz w:val="24"/>
          <w:szCs w:val="24"/>
        </w:rPr>
        <w:t xml:space="preserve">el </w:t>
      </w:r>
      <w:r w:rsidR="00B37982">
        <w:rPr>
          <w:rFonts w:ascii="Book Antiqua" w:hAnsi="Book Antiqua" w:cs="Book Antiqua"/>
          <w:sz w:val="24"/>
          <w:szCs w:val="24"/>
        </w:rPr>
        <w:t xml:space="preserve">análisis de los </w:t>
      </w:r>
      <w:r w:rsidRPr="000D14EC">
        <w:rPr>
          <w:rFonts w:ascii="Book Antiqua" w:hAnsi="Book Antiqua" w:cs="Book Antiqua"/>
          <w:sz w:val="24"/>
          <w:szCs w:val="24"/>
        </w:rPr>
        <w:t xml:space="preserve">esquemas de organización y reparto que se utilizará en </w:t>
      </w:r>
      <w:r w:rsidR="0088454C">
        <w:rPr>
          <w:rFonts w:ascii="Book Antiqua" w:hAnsi="Book Antiqua" w:cs="Book Antiqua"/>
          <w:sz w:val="24"/>
          <w:szCs w:val="24"/>
        </w:rPr>
        <w:t xml:space="preserve">el </w:t>
      </w:r>
      <w:r w:rsidR="00B2084A" w:rsidRPr="00B2084A">
        <w:rPr>
          <w:rFonts w:ascii="Book Antiqua" w:hAnsi="Book Antiqua" w:cs="Book Antiqua"/>
          <w:sz w:val="24"/>
          <w:szCs w:val="24"/>
        </w:rPr>
        <w:t xml:space="preserve">Juzgado de Pensiones Alimentarias y Violencia Doméstica de </w:t>
      </w:r>
      <w:r w:rsidR="004D7BBC">
        <w:rPr>
          <w:rFonts w:ascii="Book Antiqua" w:hAnsi="Book Antiqua" w:cs="Book Antiqua"/>
          <w:sz w:val="24"/>
          <w:szCs w:val="24"/>
        </w:rPr>
        <w:t>Siquirres</w:t>
      </w:r>
      <w:r w:rsidRPr="000D14EC">
        <w:rPr>
          <w:rFonts w:ascii="Book Antiqua" w:hAnsi="Book Antiqua" w:cs="Book Antiqua"/>
          <w:sz w:val="24"/>
          <w:szCs w:val="24"/>
        </w:rPr>
        <w:t>, contemplando la nomenclatura de las ubicaciones que se deben crear en el Sistema de Escritorio Virtual, así como las particularidades de cada caso</w:t>
      </w:r>
      <w:r w:rsidR="000D30F5">
        <w:rPr>
          <w:rFonts w:ascii="Book Antiqua" w:hAnsi="Book Antiqua" w:cs="Book Antiqua"/>
          <w:sz w:val="24"/>
          <w:szCs w:val="24"/>
        </w:rPr>
        <w:t>.</w:t>
      </w:r>
    </w:p>
    <w:p w14:paraId="272D91C7" w14:textId="1A3E4C19" w:rsidR="000D30F5" w:rsidRPr="00AE7974" w:rsidRDefault="000D30F5" w:rsidP="0049111E">
      <w:pPr>
        <w:spacing w:after="0" w:line="360" w:lineRule="auto"/>
        <w:jc w:val="both"/>
        <w:rPr>
          <w:rFonts w:ascii="Book Antiqua" w:hAnsi="Book Antiqua" w:cs="Book Antiqua"/>
          <w:iCs/>
          <w:sz w:val="24"/>
          <w:szCs w:val="24"/>
        </w:rPr>
      </w:pPr>
    </w:p>
    <w:p w14:paraId="62FA1586" w14:textId="6CC9C94D" w:rsidR="000D30F5" w:rsidRPr="005F359D" w:rsidRDefault="000D30F5" w:rsidP="00673785">
      <w:pPr>
        <w:pStyle w:val="Ttulo1"/>
      </w:pPr>
      <w:r w:rsidRPr="005F359D">
        <w:t>Antecedentes</w:t>
      </w:r>
    </w:p>
    <w:p w14:paraId="22BB026E" w14:textId="76771FF4" w:rsidR="0036381B" w:rsidRDefault="0036381B" w:rsidP="0036381B">
      <w:pPr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311BFB0" w14:textId="50F3F24B" w:rsidR="0036381B" w:rsidRDefault="0036381B" w:rsidP="005F359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A continuación, se presentan los principales resultados de la revisión y análisis de los antecedentes del Despacho en estudio: </w:t>
      </w:r>
    </w:p>
    <w:p w14:paraId="0ACF0E1E" w14:textId="35D59212" w:rsidR="0036381B" w:rsidRDefault="0036381B" w:rsidP="005F359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D51994C" w14:textId="7FF0DBA4" w:rsidR="00A10CC5" w:rsidRDefault="00A10CC5" w:rsidP="005F359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98B0DBF" w14:textId="22137D42" w:rsidR="00924377" w:rsidRDefault="00924377" w:rsidP="0092437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A25ACB">
        <w:rPr>
          <w:rFonts w:ascii="Book Antiqua" w:hAnsi="Book Antiqua" w:cs="Book Antiqua"/>
          <w:sz w:val="24"/>
          <w:szCs w:val="24"/>
        </w:rPr>
        <w:t>In</w:t>
      </w:r>
      <w:r w:rsidR="005B40D3" w:rsidRPr="00A25ACB">
        <w:rPr>
          <w:rFonts w:ascii="Book Antiqua" w:hAnsi="Book Antiqua" w:cs="Book Antiqua"/>
          <w:sz w:val="24"/>
          <w:szCs w:val="24"/>
        </w:rPr>
        <w:t xml:space="preserve">forme 033-PLA-PI-2011, relacionado con la definición de la </w:t>
      </w:r>
      <w:r w:rsidR="00A25ACB" w:rsidRPr="00A25ACB">
        <w:rPr>
          <w:rFonts w:ascii="Book Antiqua" w:hAnsi="Book Antiqua" w:cs="Book Antiqua"/>
          <w:sz w:val="24"/>
          <w:szCs w:val="24"/>
        </w:rPr>
        <w:t xml:space="preserve">estructura PISAV, aprobado en la </w:t>
      </w:r>
      <w:r w:rsidRPr="00A25ACB">
        <w:rPr>
          <w:rFonts w:ascii="Book Antiqua" w:hAnsi="Book Antiqua" w:cs="Book Antiqua"/>
          <w:sz w:val="24"/>
          <w:szCs w:val="24"/>
        </w:rPr>
        <w:t>sesión de Consejo Superior 29-11 del 30 de marzo de 2011</w:t>
      </w:r>
      <w:r w:rsidR="00A25ACB" w:rsidRPr="00A25ACB">
        <w:rPr>
          <w:rFonts w:ascii="Book Antiqua" w:hAnsi="Book Antiqua" w:cs="Book Antiqua"/>
          <w:sz w:val="24"/>
          <w:szCs w:val="24"/>
        </w:rPr>
        <w:t>.</w:t>
      </w:r>
    </w:p>
    <w:p w14:paraId="60B91AC0" w14:textId="77777777" w:rsidR="007A6BD6" w:rsidRDefault="007A6BD6" w:rsidP="007A6BD6">
      <w:pPr>
        <w:pStyle w:val="Prrafodelista"/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BD96EA6" w14:textId="21F3D3DD" w:rsidR="00EA39DC" w:rsidRPr="00A25ACB" w:rsidRDefault="00EA39DC" w:rsidP="00924377">
      <w:pPr>
        <w:pStyle w:val="Prrafodelista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Informe 671-PLA-2017, </w:t>
      </w:r>
      <w:r w:rsidR="008476E5">
        <w:rPr>
          <w:rFonts w:ascii="Book Antiqua" w:hAnsi="Book Antiqua" w:cs="Book Antiqua"/>
          <w:sz w:val="24"/>
          <w:szCs w:val="24"/>
        </w:rPr>
        <w:t xml:space="preserve">relacionado con los resultados del estudio sobre la estructura y carga de trabajo de los Juzgado </w:t>
      </w:r>
      <w:r w:rsidR="000B2713">
        <w:rPr>
          <w:rFonts w:ascii="Book Antiqua" w:hAnsi="Book Antiqua" w:cs="Book Antiqua"/>
          <w:sz w:val="24"/>
          <w:szCs w:val="24"/>
        </w:rPr>
        <w:t xml:space="preserve">modalidad PISAV, aprobado por Consejo Superior en la sesión </w:t>
      </w:r>
      <w:r w:rsidRPr="00EA39DC">
        <w:rPr>
          <w:rFonts w:ascii="Book Antiqua" w:hAnsi="Book Antiqua" w:cs="Book Antiqua"/>
          <w:sz w:val="24"/>
          <w:szCs w:val="24"/>
        </w:rPr>
        <w:t>34-17</w:t>
      </w:r>
      <w:r w:rsidR="000B2713">
        <w:rPr>
          <w:rFonts w:ascii="Book Antiqua" w:hAnsi="Book Antiqua" w:cs="Book Antiqua"/>
          <w:sz w:val="24"/>
          <w:szCs w:val="24"/>
        </w:rPr>
        <w:t xml:space="preserve"> del </w:t>
      </w:r>
      <w:r w:rsidR="007A6BD6">
        <w:rPr>
          <w:rFonts w:ascii="Book Antiqua" w:hAnsi="Book Antiqua" w:cs="Book Antiqua"/>
          <w:sz w:val="24"/>
          <w:szCs w:val="24"/>
        </w:rPr>
        <w:t>05 de abril del 2017, artículo LXVII.</w:t>
      </w:r>
    </w:p>
    <w:p w14:paraId="56270C4D" w14:textId="330FCB34" w:rsidR="00924377" w:rsidRPr="00924377" w:rsidRDefault="00924377" w:rsidP="00A25ACB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FF34C93" w14:textId="77777777" w:rsidR="00924377" w:rsidRDefault="00924377" w:rsidP="005F359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17F13CE" w14:textId="1D54D178" w:rsidR="00611EE8" w:rsidRPr="000A7745" w:rsidRDefault="00A10CC5" w:rsidP="00535FDE">
      <w:pPr>
        <w:pStyle w:val="Prrafodelista"/>
        <w:numPr>
          <w:ilvl w:val="0"/>
          <w:numId w:val="25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0A7745">
        <w:rPr>
          <w:rFonts w:ascii="Book Antiqua" w:hAnsi="Book Antiqua" w:cs="Book Antiqua"/>
          <w:sz w:val="24"/>
          <w:szCs w:val="24"/>
        </w:rPr>
        <w:t>Informe 1459</w:t>
      </w:r>
      <w:r w:rsidR="00020F00" w:rsidRPr="000A7745">
        <w:rPr>
          <w:rFonts w:ascii="Book Antiqua" w:hAnsi="Book Antiqua" w:cs="Book Antiqua"/>
          <w:sz w:val="24"/>
          <w:szCs w:val="24"/>
        </w:rPr>
        <w:t>-PLA-2017, relacionado con los resultados obtenidos, una vez finalizada</w:t>
      </w:r>
      <w:r w:rsidR="00F5387E" w:rsidRPr="000A7745">
        <w:rPr>
          <w:rFonts w:ascii="Book Antiqua" w:hAnsi="Book Antiqua" w:cs="Book Antiqua"/>
          <w:sz w:val="24"/>
          <w:szCs w:val="24"/>
        </w:rPr>
        <w:t xml:space="preserve"> la implantación de los nuevos sistemas informáticos en el Juzgado de Pensiones Alimentarias </w:t>
      </w:r>
      <w:r w:rsidR="003A77B4" w:rsidRPr="000A7745">
        <w:rPr>
          <w:rFonts w:ascii="Book Antiqua" w:hAnsi="Book Antiqua" w:cs="Book Antiqua"/>
          <w:sz w:val="24"/>
          <w:szCs w:val="24"/>
        </w:rPr>
        <w:t>y Violencia Doméstica de Siquirres y Juzgado Penal de Siquirres,</w:t>
      </w:r>
      <w:r w:rsidR="00656861" w:rsidRPr="000A7745">
        <w:rPr>
          <w:rFonts w:ascii="Book Antiqua" w:hAnsi="Book Antiqua" w:cs="Book Antiqua"/>
          <w:sz w:val="24"/>
          <w:szCs w:val="24"/>
        </w:rPr>
        <w:t xml:space="preserve"> aprobado por el Consejo Superior en la sesión 103-17 del 14 de noviembre del 2017</w:t>
      </w:r>
      <w:r w:rsidR="000A7745" w:rsidRPr="000A7745">
        <w:rPr>
          <w:rFonts w:ascii="Book Antiqua" w:hAnsi="Book Antiqua" w:cs="Book Antiqua"/>
          <w:sz w:val="24"/>
          <w:szCs w:val="24"/>
        </w:rPr>
        <w:t>, artículo LXXIV.</w:t>
      </w:r>
    </w:p>
    <w:p w14:paraId="59F49E18" w14:textId="77777777" w:rsidR="000A7745" w:rsidRPr="000A7745" w:rsidRDefault="000A7745" w:rsidP="000A7745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A7239FA" w14:textId="77777777" w:rsidR="00A753FA" w:rsidRPr="00A753FA" w:rsidRDefault="00611EE8" w:rsidP="00611EE8">
      <w:pPr>
        <w:pStyle w:val="Prrafodelista"/>
        <w:numPr>
          <w:ilvl w:val="0"/>
          <w:numId w:val="24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A753FA">
        <w:rPr>
          <w:rFonts w:ascii="Book Antiqua" w:hAnsi="Book Antiqua" w:cs="Book Antiqua"/>
          <w:sz w:val="24"/>
          <w:szCs w:val="24"/>
        </w:rPr>
        <w:lastRenderedPageBreak/>
        <w:t xml:space="preserve">Informe </w:t>
      </w:r>
      <w:r w:rsidR="0068278F" w:rsidRPr="00A753FA">
        <w:rPr>
          <w:rFonts w:ascii="Book Antiqua" w:hAnsi="Book Antiqua" w:cs="Book Antiqua"/>
          <w:sz w:val="24"/>
          <w:szCs w:val="24"/>
        </w:rPr>
        <w:t xml:space="preserve">863-PLA-2018, relacionado con el proyecto de Plataforma Integral </w:t>
      </w:r>
      <w:r w:rsidR="00770E09" w:rsidRPr="00A753FA">
        <w:rPr>
          <w:rFonts w:ascii="Book Antiqua" w:hAnsi="Book Antiqua" w:cs="Book Antiqua"/>
          <w:sz w:val="24"/>
          <w:szCs w:val="24"/>
        </w:rPr>
        <w:t>de Servicios de Atención a la Víctima (PISAV) de Siquirres, aprobado por Consejo Superior</w:t>
      </w:r>
      <w:r w:rsidR="00A753FA" w:rsidRPr="00A753FA">
        <w:rPr>
          <w:rFonts w:ascii="Book Antiqua" w:hAnsi="Book Antiqua" w:cs="Book Antiqua"/>
          <w:sz w:val="24"/>
          <w:szCs w:val="24"/>
        </w:rPr>
        <w:t xml:space="preserve"> en la sesión 73-18 del 16 de agosto del 2018, artículo </w:t>
      </w:r>
      <w:r w:rsidRPr="00A753FA">
        <w:rPr>
          <w:rFonts w:ascii="Book Antiqua" w:hAnsi="Book Antiqua" w:cs="Book Antiqua"/>
          <w:sz w:val="24"/>
          <w:szCs w:val="24"/>
        </w:rPr>
        <w:t>XXX</w:t>
      </w:r>
      <w:r w:rsidR="00A753FA" w:rsidRPr="00A753FA">
        <w:rPr>
          <w:rFonts w:ascii="Book Antiqua" w:hAnsi="Book Antiqua" w:cs="Book Antiqua"/>
          <w:sz w:val="24"/>
          <w:szCs w:val="24"/>
        </w:rPr>
        <w:t>.</w:t>
      </w:r>
    </w:p>
    <w:p w14:paraId="222AF410" w14:textId="64E1D5CA" w:rsidR="00611EE8" w:rsidRDefault="00611EE8" w:rsidP="005F359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0FBE3FA" w14:textId="0902F69D" w:rsidR="00987CB2" w:rsidRDefault="001E7FDA" w:rsidP="00987CB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Oficio 178-PLA-EV-2020</w:t>
      </w:r>
      <w:r w:rsidR="0050385A">
        <w:rPr>
          <w:rFonts w:ascii="Book Antiqua" w:hAnsi="Book Antiqua" w:cs="Book Antiqua"/>
          <w:sz w:val="24"/>
          <w:szCs w:val="24"/>
        </w:rPr>
        <w:t xml:space="preserve">, </w:t>
      </w:r>
      <w:r w:rsidR="00A801CB">
        <w:rPr>
          <w:rFonts w:ascii="Book Antiqua" w:hAnsi="Book Antiqua" w:cs="Book Antiqua"/>
          <w:sz w:val="24"/>
          <w:szCs w:val="24"/>
        </w:rPr>
        <w:t xml:space="preserve">de la Dirección de Planificación, relacionado </w:t>
      </w:r>
      <w:r w:rsidR="004048DA">
        <w:rPr>
          <w:rFonts w:ascii="Book Antiqua" w:hAnsi="Book Antiqua" w:cs="Book Antiqua"/>
          <w:sz w:val="24"/>
          <w:szCs w:val="24"/>
        </w:rPr>
        <w:t>con el</w:t>
      </w:r>
      <w:r w:rsidR="00265193" w:rsidRPr="00265193">
        <w:rPr>
          <w:rFonts w:ascii="Book Antiqua" w:hAnsi="Book Antiqua" w:cs="Book Antiqua"/>
          <w:sz w:val="24"/>
          <w:szCs w:val="24"/>
        </w:rPr>
        <w:t xml:space="preserve"> cumplimiento de la implementación de la Matriz de Indicadores de Gestión en el PISAV de San Joaquín y Siquirres</w:t>
      </w:r>
      <w:r w:rsidR="00265193">
        <w:rPr>
          <w:rFonts w:ascii="Book Antiqua" w:hAnsi="Book Antiqua" w:cs="Book Antiqua"/>
          <w:sz w:val="24"/>
          <w:szCs w:val="24"/>
        </w:rPr>
        <w:t xml:space="preserve">, el cual fue aprobado por el Consejo Superior en sesión </w:t>
      </w:r>
      <w:r w:rsidR="00820C53">
        <w:rPr>
          <w:rFonts w:ascii="Book Antiqua" w:hAnsi="Book Antiqua" w:cs="Book Antiqua"/>
          <w:sz w:val="24"/>
          <w:szCs w:val="24"/>
        </w:rPr>
        <w:t>15-20</w:t>
      </w:r>
      <w:r w:rsidR="004048DA">
        <w:rPr>
          <w:rFonts w:ascii="Book Antiqua" w:hAnsi="Book Antiqua" w:cs="Book Antiqua"/>
          <w:sz w:val="24"/>
          <w:szCs w:val="24"/>
        </w:rPr>
        <w:t>20 del 25 de febrero de 2020, Artículo XXXIX.</w:t>
      </w:r>
    </w:p>
    <w:p w14:paraId="51BB90CB" w14:textId="77777777" w:rsidR="00B92E7F" w:rsidRDefault="00B92E7F" w:rsidP="00B92E7F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8830811" w14:textId="73BBF367" w:rsidR="004048DA" w:rsidRDefault="00897C08" w:rsidP="00987CB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Oficio </w:t>
      </w:r>
      <w:r w:rsidR="00844693">
        <w:rPr>
          <w:rFonts w:ascii="Book Antiqua" w:hAnsi="Book Antiqua" w:cs="Book Antiqua"/>
          <w:sz w:val="24"/>
          <w:szCs w:val="24"/>
        </w:rPr>
        <w:t xml:space="preserve">549-PLA-RH-OI-EV-2020, de la Dirección de Planificación, relacionado con el </w:t>
      </w:r>
      <w:r w:rsidR="00DC640E" w:rsidRPr="00DC640E">
        <w:rPr>
          <w:rFonts w:ascii="Book Antiqua" w:hAnsi="Book Antiqua" w:cs="Book Antiqua"/>
          <w:sz w:val="24"/>
          <w:szCs w:val="24"/>
        </w:rPr>
        <w:t>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DC640E">
        <w:rPr>
          <w:rFonts w:ascii="Book Antiqua" w:hAnsi="Book Antiqua" w:cs="Book Antiqua"/>
          <w:sz w:val="24"/>
          <w:szCs w:val="24"/>
        </w:rPr>
        <w:t>, el cual fue aprobado por el Consejo Superior en sesión 45-2020</w:t>
      </w:r>
      <w:r w:rsidR="00A22CF5">
        <w:rPr>
          <w:rFonts w:ascii="Book Antiqua" w:hAnsi="Book Antiqua" w:cs="Book Antiqua"/>
          <w:sz w:val="24"/>
          <w:szCs w:val="24"/>
        </w:rPr>
        <w:t xml:space="preserve"> del 8 de mayo de 2020, Artículo XVII.</w:t>
      </w:r>
    </w:p>
    <w:p w14:paraId="0C75A324" w14:textId="77777777" w:rsidR="00D85DE9" w:rsidRDefault="00D85DE9" w:rsidP="00D85DE9">
      <w:pPr>
        <w:pStyle w:val="Prrafodelista"/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0597B6C" w14:textId="3857A849" w:rsidR="005F0431" w:rsidRPr="00987CB2" w:rsidRDefault="005F0431" w:rsidP="00987CB2">
      <w:pPr>
        <w:pStyle w:val="Prrafodelista"/>
        <w:numPr>
          <w:ilvl w:val="0"/>
          <w:numId w:val="22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85DE9">
        <w:rPr>
          <w:rFonts w:ascii="Book Antiqua" w:hAnsi="Book Antiqua" w:cs="Book Antiqua"/>
          <w:sz w:val="24"/>
          <w:szCs w:val="24"/>
        </w:rPr>
        <w:t>Oficio 1022-DI-2020, referente a la revisión de parámetros o indicadores de las cuotas de trabajo establecidas por la Dirección de Planificación en materia de Pensiones Alimentarias y Violencia Doméstica, en el Juzgado de Pensiones Alimentarias y Violencia Doméstica de Siquirres</w:t>
      </w:r>
      <w:r w:rsidR="002879A0" w:rsidRPr="00D85DE9">
        <w:rPr>
          <w:rFonts w:ascii="Book Antiqua" w:hAnsi="Book Antiqua" w:cs="Book Antiqua"/>
          <w:sz w:val="24"/>
          <w:szCs w:val="24"/>
        </w:rPr>
        <w:t xml:space="preserve">, aprobado por Consejo Superior en la sesión </w:t>
      </w:r>
      <w:r w:rsidR="00226A21" w:rsidRPr="00D85DE9">
        <w:rPr>
          <w:rFonts w:ascii="Book Antiqua" w:hAnsi="Book Antiqua" w:cs="Book Antiqua"/>
          <w:sz w:val="24"/>
          <w:szCs w:val="24"/>
        </w:rPr>
        <w:t>80-2020, del 20 de agosto del 2020</w:t>
      </w:r>
      <w:r w:rsidR="00D85DE9" w:rsidRPr="00D85DE9">
        <w:rPr>
          <w:rFonts w:ascii="Book Antiqua" w:hAnsi="Book Antiqua" w:cs="Book Antiqua"/>
          <w:sz w:val="24"/>
          <w:szCs w:val="24"/>
        </w:rPr>
        <w:t>, artículo XVII.</w:t>
      </w:r>
    </w:p>
    <w:p w14:paraId="41322098" w14:textId="77777777" w:rsidR="00987CB2" w:rsidRPr="005F359D" w:rsidRDefault="00987CB2" w:rsidP="005F359D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0A1D47D" w14:textId="77777777" w:rsidR="0052068D" w:rsidRPr="00987CB2" w:rsidRDefault="0052068D" w:rsidP="00987CB2">
      <w:pPr>
        <w:spacing w:after="0" w:line="276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7F2A137" w14:textId="6ACEE566" w:rsidR="00504A57" w:rsidRPr="008D62B5" w:rsidRDefault="00504A57" w:rsidP="00673785">
      <w:pPr>
        <w:pStyle w:val="Ttulo1"/>
      </w:pPr>
      <w:r w:rsidRPr="008D62B5">
        <w:t xml:space="preserve">Metodología  </w:t>
      </w:r>
    </w:p>
    <w:p w14:paraId="021F5DE7" w14:textId="77777777" w:rsidR="00504A57" w:rsidRDefault="00504A57" w:rsidP="008C04A0">
      <w:pPr>
        <w:pStyle w:val="Prrafodelista"/>
        <w:spacing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08620CC3" w14:textId="4BA3249B" w:rsidR="00504A57" w:rsidRPr="004A439D" w:rsidRDefault="00504A57" w:rsidP="008C04A0">
      <w:pPr>
        <w:pStyle w:val="Prrafodelista"/>
        <w:spacing w:line="240" w:lineRule="auto"/>
        <w:ind w:left="0"/>
        <w:jc w:val="both"/>
        <w:rPr>
          <w:rFonts w:ascii="Book Antiqua" w:hAnsi="Book Antiqua" w:cs="Arial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La información correspondiente a la estructura organizacional y de tramitación que se mantiene en el </w:t>
      </w:r>
      <w:r w:rsidR="00E13F62" w:rsidRPr="00B2084A">
        <w:rPr>
          <w:rFonts w:ascii="Book Antiqua" w:hAnsi="Book Antiqua" w:cs="Book Antiqua"/>
          <w:sz w:val="24"/>
          <w:szCs w:val="24"/>
        </w:rPr>
        <w:t xml:space="preserve">Juzgado de Pensiones Alimentarias y Violencia Doméstica de </w:t>
      </w:r>
      <w:r w:rsidR="00311B58">
        <w:rPr>
          <w:rFonts w:ascii="Book Antiqua" w:hAnsi="Book Antiqua" w:cs="Book Antiqua"/>
          <w:sz w:val="24"/>
          <w:szCs w:val="24"/>
        </w:rPr>
        <w:t>Siquirres</w:t>
      </w:r>
      <w:r w:rsidR="000E4248">
        <w:rPr>
          <w:rFonts w:ascii="Book Antiqua" w:hAnsi="Book Antiqua" w:cs="Book Antiqua"/>
          <w:sz w:val="24"/>
          <w:szCs w:val="24"/>
        </w:rPr>
        <w:t xml:space="preserve">, </w:t>
      </w:r>
      <w:r>
        <w:rPr>
          <w:rFonts w:ascii="Book Antiqua" w:hAnsi="Book Antiqua" w:cs="Book Antiqua"/>
          <w:sz w:val="24"/>
          <w:szCs w:val="24"/>
        </w:rPr>
        <w:t xml:space="preserve">fue recolectada durante la presentación inicial en el despacho, producto del abordaje a raíz de la entrada en vigencia del Código Procesal de Familia y en atención de las recomendaciones del informe </w:t>
      </w:r>
      <w:r w:rsidRPr="007E21EC">
        <w:rPr>
          <w:rFonts w:ascii="Book Antiqua" w:hAnsi="Book Antiqua" w:cs="Arial"/>
          <w:sz w:val="24"/>
          <w:szCs w:val="24"/>
        </w:rPr>
        <w:t xml:space="preserve">DFOE-PG-IF-00002-2020 </w:t>
      </w:r>
      <w:r w:rsidRPr="007E21EC">
        <w:rPr>
          <w:rFonts w:ascii="Book Antiqua" w:hAnsi="Book Antiqua" w:cs="Arial"/>
          <w:i/>
          <w:iCs/>
          <w:sz w:val="24"/>
          <w:szCs w:val="24"/>
        </w:rPr>
        <w:t>“Informe de Auditoría Operativa sobre la gestión del Poder Judicial en cuanto a la oportunidad de la prestación del servicio público de administración de la justicia de los juzgados de Familia y de Pensiones alimentarias</w:t>
      </w:r>
      <w:r>
        <w:rPr>
          <w:rFonts w:ascii="Book Antiqua" w:hAnsi="Book Antiqua" w:cs="Arial"/>
          <w:i/>
          <w:iCs/>
          <w:sz w:val="24"/>
          <w:szCs w:val="24"/>
        </w:rPr>
        <w:t xml:space="preserve">, </w:t>
      </w:r>
      <w:r w:rsidRPr="006567CD">
        <w:rPr>
          <w:rFonts w:ascii="Book Antiqua" w:hAnsi="Book Antiqua" w:cs="Arial"/>
          <w:sz w:val="24"/>
          <w:szCs w:val="24"/>
        </w:rPr>
        <w:t xml:space="preserve">lo cual se documentó en la minuta </w:t>
      </w:r>
      <w:r w:rsidR="00DE4773">
        <w:rPr>
          <w:rFonts w:ascii="Book Antiqua" w:hAnsi="Book Antiqua" w:cs="Arial"/>
          <w:sz w:val="24"/>
          <w:szCs w:val="24"/>
        </w:rPr>
        <w:t>197</w:t>
      </w:r>
      <w:r w:rsidRPr="006567CD">
        <w:rPr>
          <w:rFonts w:ascii="Book Antiqua" w:hAnsi="Book Antiqua" w:cs="Arial"/>
          <w:sz w:val="24"/>
          <w:szCs w:val="24"/>
        </w:rPr>
        <w:t>-PLA-MI-</w:t>
      </w:r>
      <w:r w:rsidRPr="004A439D">
        <w:rPr>
          <w:rFonts w:ascii="Book Antiqua" w:hAnsi="Book Antiqua" w:cs="Arial"/>
          <w:sz w:val="24"/>
          <w:szCs w:val="24"/>
        </w:rPr>
        <w:t>MNTA-2020 (ver apéndice</w:t>
      </w:r>
      <w:r w:rsidR="00305862" w:rsidRPr="004A439D">
        <w:rPr>
          <w:rFonts w:ascii="Book Antiqua" w:hAnsi="Book Antiqua" w:cs="Arial"/>
          <w:sz w:val="24"/>
          <w:szCs w:val="24"/>
        </w:rPr>
        <w:t>2</w:t>
      </w:r>
      <w:r w:rsidRPr="004A439D">
        <w:rPr>
          <w:rFonts w:ascii="Book Antiqua" w:hAnsi="Book Antiqua" w:cs="Arial"/>
          <w:sz w:val="24"/>
          <w:szCs w:val="24"/>
        </w:rPr>
        <w:t>).</w:t>
      </w:r>
    </w:p>
    <w:p w14:paraId="4549DE79" w14:textId="77777777" w:rsidR="00504A57" w:rsidRPr="004A439D" w:rsidRDefault="00504A57" w:rsidP="008C04A0">
      <w:pPr>
        <w:pStyle w:val="Prrafodelista"/>
        <w:spacing w:line="240" w:lineRule="auto"/>
        <w:ind w:left="0"/>
        <w:jc w:val="both"/>
        <w:rPr>
          <w:rFonts w:ascii="Book Antiqua" w:hAnsi="Book Antiqua" w:cs="Arial"/>
          <w:sz w:val="24"/>
          <w:szCs w:val="24"/>
        </w:rPr>
      </w:pPr>
    </w:p>
    <w:p w14:paraId="3DE8A8D7" w14:textId="3182B4A4" w:rsidR="00504A57" w:rsidRDefault="00504A57" w:rsidP="008C04A0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 w:rsidRPr="004A439D">
        <w:rPr>
          <w:rFonts w:ascii="Book Antiqua" w:hAnsi="Book Antiqua" w:cs="Arial"/>
          <w:sz w:val="24"/>
          <w:szCs w:val="24"/>
        </w:rPr>
        <w:t>Adicionalmente, se facilitó por parte del despacho la información relacionada a las funciones de cada uno de los miembros de la oficina, vía correo electrónico</w:t>
      </w:r>
      <w:r w:rsidR="00C4392D" w:rsidRPr="004A439D">
        <w:rPr>
          <w:rFonts w:ascii="Book Antiqua" w:hAnsi="Book Antiqua" w:cs="Arial"/>
          <w:sz w:val="24"/>
          <w:szCs w:val="24"/>
        </w:rPr>
        <w:t xml:space="preserve"> (ver apéndice </w:t>
      </w:r>
      <w:r w:rsidR="00305862" w:rsidRPr="004A439D">
        <w:rPr>
          <w:rFonts w:ascii="Book Antiqua" w:hAnsi="Book Antiqua" w:cs="Arial"/>
          <w:sz w:val="24"/>
          <w:szCs w:val="24"/>
        </w:rPr>
        <w:t>3</w:t>
      </w:r>
      <w:r w:rsidR="00C4392D" w:rsidRPr="004A439D">
        <w:rPr>
          <w:rFonts w:ascii="Book Antiqua" w:hAnsi="Book Antiqua" w:cs="Arial"/>
          <w:sz w:val="24"/>
          <w:szCs w:val="24"/>
        </w:rPr>
        <w:t>)</w:t>
      </w:r>
      <w:r w:rsidRPr="004A439D">
        <w:rPr>
          <w:rFonts w:ascii="Book Antiqua" w:hAnsi="Book Antiqua" w:cs="Arial"/>
          <w:sz w:val="24"/>
          <w:szCs w:val="24"/>
        </w:rPr>
        <w:t>.</w:t>
      </w:r>
    </w:p>
    <w:p w14:paraId="2BA3CB3E" w14:textId="77777777" w:rsidR="008154AC" w:rsidRPr="00D361F3" w:rsidRDefault="008154AC" w:rsidP="008C04A0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E135CE6" w14:textId="76467C6F" w:rsidR="003304A8" w:rsidRPr="00276C4C" w:rsidRDefault="000D30F5" w:rsidP="00673785">
      <w:pPr>
        <w:pStyle w:val="Ttulo1"/>
      </w:pPr>
      <w:r w:rsidRPr="00AE7974">
        <w:lastRenderedPageBreak/>
        <w:t>Estructura de trabajo actual</w:t>
      </w:r>
    </w:p>
    <w:p w14:paraId="23DE0B1D" w14:textId="4C0FD33F" w:rsidR="003304A8" w:rsidRDefault="003304A8" w:rsidP="003304A8">
      <w:pPr>
        <w:spacing w:after="0" w:line="276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627F9D2" w14:textId="023E6D0E" w:rsidR="00DC276A" w:rsidRDefault="00DC276A" w:rsidP="003D2820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El </w:t>
      </w:r>
      <w:r w:rsidR="000E4248" w:rsidRPr="00B2084A">
        <w:rPr>
          <w:rFonts w:ascii="Book Antiqua" w:hAnsi="Book Antiqua" w:cs="Book Antiqua"/>
          <w:sz w:val="24"/>
          <w:szCs w:val="24"/>
        </w:rPr>
        <w:t xml:space="preserve">Juzgado de Pensiones Alimentarias y Violencia Doméstica de </w:t>
      </w:r>
      <w:r w:rsidR="0008763C">
        <w:rPr>
          <w:rFonts w:ascii="Book Antiqua" w:hAnsi="Book Antiqua" w:cs="Book Antiqua"/>
          <w:sz w:val="24"/>
          <w:szCs w:val="24"/>
        </w:rPr>
        <w:t>Siquirres</w:t>
      </w:r>
      <w:r w:rsidR="000E4248">
        <w:rPr>
          <w:rFonts w:ascii="Book Antiqua" w:hAnsi="Book Antiqua" w:cs="Book Antiqua"/>
          <w:sz w:val="24"/>
          <w:szCs w:val="24"/>
        </w:rPr>
        <w:t xml:space="preserve">, </w:t>
      </w:r>
      <w:r w:rsidR="00587F1D">
        <w:rPr>
          <w:rFonts w:ascii="Book Antiqua" w:hAnsi="Book Antiqua" w:cs="Book Antiqua"/>
          <w:sz w:val="24"/>
          <w:szCs w:val="24"/>
        </w:rPr>
        <w:t>actualmente atiende las materias de Pensión Alimentaria</w:t>
      </w:r>
      <w:r w:rsidR="000624F5">
        <w:rPr>
          <w:rFonts w:ascii="Book Antiqua" w:hAnsi="Book Antiqua" w:cs="Book Antiqua"/>
          <w:sz w:val="24"/>
          <w:szCs w:val="24"/>
        </w:rPr>
        <w:t xml:space="preserve"> y</w:t>
      </w:r>
      <w:r w:rsidR="00587F1D">
        <w:rPr>
          <w:rFonts w:ascii="Book Antiqua" w:hAnsi="Book Antiqua" w:cs="Book Antiqua"/>
          <w:sz w:val="24"/>
          <w:szCs w:val="24"/>
        </w:rPr>
        <w:t xml:space="preserve"> Violencia Doméstica</w:t>
      </w:r>
      <w:r w:rsidR="006942D7">
        <w:rPr>
          <w:rFonts w:ascii="Book Antiqua" w:hAnsi="Book Antiqua" w:cs="Book Antiqua"/>
          <w:sz w:val="24"/>
          <w:szCs w:val="24"/>
        </w:rPr>
        <w:t>; y cuenta con la siguiente estructura organizacional</w:t>
      </w:r>
      <w:r w:rsidR="00482362">
        <w:rPr>
          <w:rFonts w:ascii="Book Antiqua" w:hAnsi="Book Antiqua" w:cs="Book Antiqua"/>
          <w:sz w:val="24"/>
          <w:szCs w:val="24"/>
        </w:rPr>
        <w:t xml:space="preserve">, según la consulta realidad </w:t>
      </w:r>
      <w:r w:rsidR="0014169B">
        <w:rPr>
          <w:rFonts w:ascii="Book Antiqua" w:hAnsi="Book Antiqua" w:cs="Book Antiqua"/>
          <w:sz w:val="24"/>
          <w:szCs w:val="24"/>
        </w:rPr>
        <w:t>en junio</w:t>
      </w:r>
      <w:r w:rsidR="00482362">
        <w:rPr>
          <w:rFonts w:ascii="Book Antiqua" w:hAnsi="Book Antiqua" w:cs="Book Antiqua"/>
          <w:sz w:val="24"/>
          <w:szCs w:val="24"/>
        </w:rPr>
        <w:t xml:space="preserve"> 2020</w:t>
      </w:r>
      <w:r w:rsidR="00587F1D">
        <w:rPr>
          <w:rFonts w:ascii="Book Antiqua" w:hAnsi="Book Antiqua" w:cs="Book Antiqua"/>
          <w:sz w:val="24"/>
          <w:szCs w:val="24"/>
        </w:rPr>
        <w:t>:</w:t>
      </w:r>
    </w:p>
    <w:p w14:paraId="68B8EEA6" w14:textId="5F4A270F" w:rsidR="007E025B" w:rsidRDefault="007E025B" w:rsidP="007E025B">
      <w:pPr>
        <w:pStyle w:val="Prrafodelista"/>
        <w:spacing w:after="0"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3AC94C62" w14:textId="270EBE77" w:rsidR="00DF44E5" w:rsidRDefault="00DF44E5" w:rsidP="00DF44E5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3 personas Juzgadoras.</w:t>
      </w:r>
    </w:p>
    <w:p w14:paraId="7BADB4C4" w14:textId="74D630CE" w:rsidR="00DF44E5" w:rsidRDefault="00DF44E5" w:rsidP="00DF44E5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1 persona Coordinadora Judicial</w:t>
      </w:r>
    </w:p>
    <w:p w14:paraId="581B4E23" w14:textId="50DBBC54" w:rsidR="00DF44E5" w:rsidRDefault="00662D10" w:rsidP="00DF44E5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7 personas Técnicas Judiciales</w:t>
      </w:r>
    </w:p>
    <w:p w14:paraId="18D4BD42" w14:textId="3FB18234" w:rsidR="00662D10" w:rsidRDefault="00662D10" w:rsidP="00DF44E5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1 persona Técnica Administrativa</w:t>
      </w:r>
    </w:p>
    <w:p w14:paraId="17DCE387" w14:textId="75B3C264" w:rsidR="009377D7" w:rsidRDefault="009377D7" w:rsidP="009377D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C3562D4" w14:textId="77777777" w:rsidR="009377D7" w:rsidRPr="009377D7" w:rsidRDefault="009377D7" w:rsidP="009377D7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54A9648" w14:textId="0920A1CB" w:rsidR="00500BFA" w:rsidRDefault="00500BFA" w:rsidP="003D2820">
      <w:pPr>
        <w:pStyle w:val="Prrafodelista"/>
        <w:numPr>
          <w:ilvl w:val="1"/>
          <w:numId w:val="4"/>
        </w:numPr>
        <w:spacing w:line="240" w:lineRule="auto"/>
        <w:ind w:left="993" w:hanging="633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>Descripción de la estructura actual</w:t>
      </w:r>
    </w:p>
    <w:p w14:paraId="31723C69" w14:textId="77777777" w:rsidR="009377D7" w:rsidRDefault="009377D7" w:rsidP="009377D7">
      <w:pPr>
        <w:pStyle w:val="Prrafodelista"/>
        <w:spacing w:line="240" w:lineRule="auto"/>
        <w:ind w:left="993"/>
        <w:jc w:val="both"/>
        <w:rPr>
          <w:rFonts w:ascii="Book Antiqua" w:hAnsi="Book Antiqua" w:cs="Book Antiqua"/>
          <w:sz w:val="24"/>
          <w:szCs w:val="24"/>
        </w:rPr>
      </w:pPr>
    </w:p>
    <w:p w14:paraId="60335D92" w14:textId="20D44F4E" w:rsidR="003304A8" w:rsidRDefault="00297119" w:rsidP="003D2820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Se muestra en el siguiente cuadro </w:t>
      </w:r>
      <w:r w:rsidR="00EC6379">
        <w:rPr>
          <w:rFonts w:ascii="Book Antiqua" w:hAnsi="Book Antiqua" w:cs="Book Antiqua"/>
          <w:sz w:val="24"/>
          <w:szCs w:val="24"/>
        </w:rPr>
        <w:t>la estructura organizacional actual del despacho</w:t>
      </w:r>
      <w:r w:rsidR="007E6E68">
        <w:rPr>
          <w:rFonts w:ascii="Book Antiqua" w:hAnsi="Book Antiqua" w:cs="Book Antiqua"/>
          <w:sz w:val="24"/>
          <w:szCs w:val="24"/>
        </w:rPr>
        <w:t xml:space="preserve"> y la forma en la que se </w:t>
      </w:r>
      <w:r w:rsidR="00F16810">
        <w:rPr>
          <w:rFonts w:ascii="Book Antiqua" w:hAnsi="Book Antiqua" w:cs="Book Antiqua"/>
          <w:sz w:val="24"/>
          <w:szCs w:val="24"/>
        </w:rPr>
        <w:t xml:space="preserve">realiza actualmente el reparto de asuntos, en este caso se cuenta con </w:t>
      </w:r>
      <w:r w:rsidR="00176D2E">
        <w:rPr>
          <w:rFonts w:ascii="Book Antiqua" w:hAnsi="Book Antiqua" w:cs="Book Antiqua"/>
          <w:sz w:val="24"/>
          <w:szCs w:val="24"/>
        </w:rPr>
        <w:t>3</w:t>
      </w:r>
      <w:r w:rsidR="00F16810">
        <w:rPr>
          <w:rFonts w:ascii="Book Antiqua" w:hAnsi="Book Antiqua" w:cs="Book Antiqua"/>
          <w:sz w:val="24"/>
          <w:szCs w:val="24"/>
        </w:rPr>
        <w:t xml:space="preserve"> persona</w:t>
      </w:r>
      <w:r w:rsidR="00AF0FE1">
        <w:rPr>
          <w:rFonts w:ascii="Book Antiqua" w:hAnsi="Book Antiqua" w:cs="Book Antiqua"/>
          <w:sz w:val="24"/>
          <w:szCs w:val="24"/>
        </w:rPr>
        <w:t>s</w:t>
      </w:r>
      <w:r w:rsidR="00F16810">
        <w:rPr>
          <w:rFonts w:ascii="Book Antiqua" w:hAnsi="Book Antiqua" w:cs="Book Antiqua"/>
          <w:sz w:val="24"/>
          <w:szCs w:val="24"/>
        </w:rPr>
        <w:t xml:space="preserve"> Juzgadora</w:t>
      </w:r>
      <w:r w:rsidR="00AF0FE1">
        <w:rPr>
          <w:rFonts w:ascii="Book Antiqua" w:hAnsi="Book Antiqua" w:cs="Book Antiqua"/>
          <w:sz w:val="24"/>
          <w:szCs w:val="24"/>
        </w:rPr>
        <w:t>s</w:t>
      </w:r>
      <w:r w:rsidR="00F16810">
        <w:rPr>
          <w:rFonts w:ascii="Book Antiqua" w:hAnsi="Book Antiqua" w:cs="Book Antiqua"/>
          <w:sz w:val="24"/>
          <w:szCs w:val="24"/>
        </w:rPr>
        <w:t xml:space="preserve"> que atiende las </w:t>
      </w:r>
      <w:r w:rsidR="00176D2E">
        <w:rPr>
          <w:rFonts w:ascii="Book Antiqua" w:hAnsi="Book Antiqua" w:cs="Book Antiqua"/>
          <w:sz w:val="24"/>
          <w:szCs w:val="24"/>
        </w:rPr>
        <w:t>dos</w:t>
      </w:r>
      <w:r w:rsidR="00F16810">
        <w:rPr>
          <w:rFonts w:ascii="Book Antiqua" w:hAnsi="Book Antiqua" w:cs="Book Antiqua"/>
          <w:sz w:val="24"/>
          <w:szCs w:val="24"/>
        </w:rPr>
        <w:t xml:space="preserve"> materias del despacho y con </w:t>
      </w:r>
      <w:r w:rsidR="008F5DE0">
        <w:rPr>
          <w:rFonts w:ascii="Book Antiqua" w:hAnsi="Book Antiqua" w:cs="Book Antiqua"/>
          <w:sz w:val="24"/>
          <w:szCs w:val="24"/>
        </w:rPr>
        <w:t>7</w:t>
      </w:r>
      <w:r w:rsidR="00F16810">
        <w:rPr>
          <w:rFonts w:ascii="Book Antiqua" w:hAnsi="Book Antiqua" w:cs="Book Antiqua"/>
          <w:sz w:val="24"/>
          <w:szCs w:val="24"/>
        </w:rPr>
        <w:t xml:space="preserve"> personas Técnicas Judiciales que se encargan de las labores de tramitación</w:t>
      </w:r>
      <w:r w:rsidR="0014169B">
        <w:rPr>
          <w:rFonts w:ascii="Book Antiqua" w:hAnsi="Book Antiqua" w:cs="Book Antiqua"/>
          <w:sz w:val="24"/>
          <w:szCs w:val="24"/>
        </w:rPr>
        <w:t xml:space="preserve"> y una persona Técnica Judicial Administrativa.</w:t>
      </w:r>
    </w:p>
    <w:p w14:paraId="373520F7" w14:textId="77777777" w:rsidR="00DD761D" w:rsidRDefault="00DD761D" w:rsidP="003D2820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5A82EEB" w14:textId="43EB98C6" w:rsidR="00E12A3D" w:rsidRPr="003F3012" w:rsidRDefault="00E12A3D" w:rsidP="003F3012">
      <w:pPr>
        <w:jc w:val="center"/>
      </w:pPr>
      <w:r w:rsidRPr="00C11BE1">
        <w:rPr>
          <w:rFonts w:ascii="Book Antiqua" w:hAnsi="Book Antiqua" w:cs="Book Antiqua"/>
          <w:b/>
          <w:bCs/>
        </w:rPr>
        <w:t xml:space="preserve">Cuadro </w:t>
      </w:r>
      <w:r w:rsidRPr="00C11BE1">
        <w:rPr>
          <w:rFonts w:ascii="Book Antiqua" w:hAnsi="Book Antiqua" w:cs="Book Antiqua"/>
          <w:b/>
          <w:bCs/>
          <w:i/>
          <w:iCs/>
        </w:rPr>
        <w:fldChar w:fldCharType="begin"/>
      </w:r>
      <w:r w:rsidRPr="00C11BE1">
        <w:rPr>
          <w:rFonts w:ascii="Book Antiqua" w:hAnsi="Book Antiqua" w:cs="Book Antiqua"/>
          <w:b/>
          <w:bCs/>
        </w:rPr>
        <w:instrText xml:space="preserve"> SEQ Cuadro \* ARABIC </w:instrText>
      </w:r>
      <w:r w:rsidRPr="00C11BE1">
        <w:rPr>
          <w:rFonts w:ascii="Book Antiqua" w:hAnsi="Book Antiqua" w:cs="Book Antiqua"/>
          <w:b/>
          <w:bCs/>
          <w:i/>
          <w:iCs/>
        </w:rPr>
        <w:fldChar w:fldCharType="separate"/>
      </w:r>
      <w:r w:rsidRPr="00C11BE1">
        <w:rPr>
          <w:rFonts w:ascii="Book Antiqua" w:hAnsi="Book Antiqua" w:cs="Book Antiqua"/>
          <w:b/>
          <w:bCs/>
          <w:noProof/>
        </w:rPr>
        <w:t>1</w:t>
      </w:r>
      <w:r w:rsidRPr="00C11BE1">
        <w:rPr>
          <w:rFonts w:ascii="Book Antiqua" w:hAnsi="Book Antiqua" w:cs="Book Antiqua"/>
          <w:b/>
          <w:bCs/>
          <w:i/>
          <w:iCs/>
        </w:rPr>
        <w:fldChar w:fldCharType="end"/>
      </w:r>
      <w:r w:rsidRPr="00C11BE1">
        <w:rPr>
          <w:rFonts w:ascii="Book Antiqua" w:hAnsi="Book Antiqua" w:cs="Book Antiqua"/>
          <w:b/>
          <w:bCs/>
        </w:rPr>
        <w:t>.</w:t>
      </w:r>
      <w:r w:rsidRPr="00C11BE1">
        <w:rPr>
          <w:rFonts w:ascii="Book Antiqua" w:hAnsi="Book Antiqua" w:cs="Book Antiqua"/>
        </w:rPr>
        <w:t xml:space="preserve"> Estructura actual de tramitación para el </w:t>
      </w:r>
      <w:r w:rsidRPr="000E4248">
        <w:rPr>
          <w:rFonts w:ascii="Book Antiqua" w:hAnsi="Book Antiqua" w:cs="Book Antiqua"/>
        </w:rPr>
        <w:t xml:space="preserve">Juzgado de Pensiones Alimentarias y Violencia Doméstica de </w:t>
      </w:r>
      <w:r w:rsidR="00FB3186">
        <w:rPr>
          <w:rFonts w:ascii="Book Antiqua" w:hAnsi="Book Antiqua" w:cs="Book Antiqua"/>
        </w:rPr>
        <w:t>Siquirres</w:t>
      </w:r>
    </w:p>
    <w:p w14:paraId="40051A9A" w14:textId="77777777" w:rsidR="00670C8C" w:rsidRDefault="00670C8C" w:rsidP="00E12A3D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b/>
          <w:bCs/>
          <w:i/>
          <w:iCs/>
        </w:rPr>
      </w:pPr>
    </w:p>
    <w:tbl>
      <w:tblPr>
        <w:tblW w:w="83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9"/>
        <w:gridCol w:w="1694"/>
        <w:gridCol w:w="3363"/>
      </w:tblGrid>
      <w:tr w:rsidR="005723BC" w:rsidRPr="005723BC" w14:paraId="61A478B4" w14:textId="77777777" w:rsidTr="009B2BA5">
        <w:trPr>
          <w:trHeight w:val="549"/>
          <w:jc w:val="center"/>
        </w:trPr>
        <w:tc>
          <w:tcPr>
            <w:tcW w:w="832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1CBEE002" w14:textId="77777777" w:rsidR="005723BC" w:rsidRPr="005723BC" w:rsidRDefault="005723BC" w:rsidP="005723BC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  <w:t>Juzgado de Pensiones Alimentarias y Violencia Doméstica de Siquirres</w:t>
            </w:r>
          </w:p>
        </w:tc>
      </w:tr>
      <w:tr w:rsidR="005723BC" w:rsidRPr="005723BC" w14:paraId="1AE22EEC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7DB77245" w14:textId="77777777" w:rsidR="005723BC" w:rsidRPr="005723BC" w:rsidRDefault="005723BC" w:rsidP="005723BC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057" w:type="dxa"/>
            <w:gridSpan w:val="2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01A7BBF4" w14:textId="77777777" w:rsidR="005723BC" w:rsidRPr="005723BC" w:rsidRDefault="005723BC" w:rsidP="005723BC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5723BC" w:rsidRPr="005723BC" w14:paraId="045ECD8E" w14:textId="77777777" w:rsidTr="009B2BA5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22EDED0" w14:textId="74062C89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Jueza o Juez 1</w:t>
            </w:r>
          </w:p>
        </w:tc>
        <w:tc>
          <w:tcPr>
            <w:tcW w:w="1694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26B70E" w14:textId="41B6B609" w:rsidR="005723BC" w:rsidRPr="005723BC" w:rsidRDefault="005723BC" w:rsidP="005723BC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1 </w:t>
            </w: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495C17" w14:textId="564F3E74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3 (PA) </w:t>
            </w:r>
          </w:p>
        </w:tc>
      </w:tr>
      <w:tr w:rsidR="005723BC" w:rsidRPr="005723BC" w14:paraId="7E1491AE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0062FA" w14:textId="221B9726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2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DE1F8F8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1192E5E" w14:textId="28100AC1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2 (VD)</w:t>
            </w:r>
          </w:p>
        </w:tc>
      </w:tr>
      <w:tr w:rsidR="005723BC" w:rsidRPr="005723BC" w14:paraId="3E1DEA03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625AFA0" w14:textId="3647571D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3 (Coordinadora)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1ECF913A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031A8A" w14:textId="1B21D22F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6 (VD)</w:t>
            </w:r>
          </w:p>
        </w:tc>
      </w:tr>
      <w:tr w:rsidR="005723BC" w:rsidRPr="005723BC" w14:paraId="762D6062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CA752AE" w14:textId="19E590BB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Coordinadora o Coordinador Judicial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A1B8BAA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DC9EA46" w14:textId="6297D563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5 (Apremios) </w:t>
            </w:r>
          </w:p>
        </w:tc>
      </w:tr>
      <w:tr w:rsidR="005723BC" w:rsidRPr="005723BC" w14:paraId="07F3E989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5D7919A" w14:textId="68A9585C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1 (PA) </w:t>
            </w:r>
          </w:p>
        </w:tc>
        <w:tc>
          <w:tcPr>
            <w:tcW w:w="1694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F9A07A" w14:textId="45AAA997" w:rsidR="005723BC" w:rsidRPr="005723BC" w:rsidRDefault="005723BC" w:rsidP="005723BC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lang w:eastAsia="es-CR"/>
              </w:rPr>
              <w:t xml:space="preserve">Jueza o Juez 2 (Conciliación) </w:t>
            </w: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88E58DC" w14:textId="1E6B589C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3 (PA) </w:t>
            </w:r>
          </w:p>
        </w:tc>
      </w:tr>
      <w:tr w:rsidR="005723BC" w:rsidRPr="005723BC" w14:paraId="141A808F" w14:textId="77777777" w:rsidTr="009B2BA5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352D8C1" w14:textId="58A27EC6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2 (VD)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C522F7F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F4C446" w14:textId="60630D3E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1 (PA) </w:t>
            </w:r>
          </w:p>
        </w:tc>
      </w:tr>
      <w:tr w:rsidR="005723BC" w:rsidRPr="005723BC" w14:paraId="07507744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7C29A3B" w14:textId="6F7CB8E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lastRenderedPageBreak/>
              <w:t xml:space="preserve">Técnica o Técnico Judicial 3 (PA) </w:t>
            </w:r>
          </w:p>
        </w:tc>
        <w:tc>
          <w:tcPr>
            <w:tcW w:w="1694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A3B0AF" w14:textId="6530FC4E" w:rsidR="005723BC" w:rsidRPr="005723BC" w:rsidRDefault="005723BC" w:rsidP="005723BC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3 (Coordinadora) </w:t>
            </w: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5BE0EF4" w14:textId="753E309A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1 (PA) </w:t>
            </w:r>
          </w:p>
        </w:tc>
      </w:tr>
      <w:tr w:rsidR="005723BC" w:rsidRPr="005723BC" w14:paraId="225735BB" w14:textId="77777777" w:rsidTr="009B2BA5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4FC3043" w14:textId="1E82717B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4 (Manifestación)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9D45BE5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2D64D0F" w14:textId="7FC1D222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2 (VD) </w:t>
            </w:r>
          </w:p>
        </w:tc>
      </w:tr>
      <w:tr w:rsidR="005723BC" w:rsidRPr="005723BC" w14:paraId="4F33F0B9" w14:textId="77777777" w:rsidTr="009B2BA5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6B51563" w14:textId="4D0D099E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5 (Apremios)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C023142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B2896F5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6 (VD)</w:t>
            </w:r>
          </w:p>
        </w:tc>
      </w:tr>
      <w:tr w:rsidR="005723BC" w:rsidRPr="005723BC" w14:paraId="5A3B22B4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6A6BA22" w14:textId="4671E9A6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6 (VD)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153F646D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FC544F" w14:textId="33D09750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5 (Apremios) </w:t>
            </w:r>
          </w:p>
        </w:tc>
      </w:tr>
      <w:tr w:rsidR="005723BC" w:rsidRPr="005723BC" w14:paraId="0F2C820A" w14:textId="77777777" w:rsidTr="00372EB1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9AF4296" w14:textId="384FD2B6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7 (Manifestación) </w:t>
            </w:r>
          </w:p>
        </w:tc>
        <w:tc>
          <w:tcPr>
            <w:tcW w:w="5057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39A3D3F" w14:textId="77777777" w:rsidR="005723BC" w:rsidRPr="005723BC" w:rsidRDefault="005723BC" w:rsidP="005723BC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</w:tc>
      </w:tr>
      <w:tr w:rsidR="005723BC" w:rsidRPr="005723BC" w14:paraId="6CB2A4F5" w14:textId="77777777" w:rsidTr="00372EB1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9857F8B" w14:textId="2E5D0F5E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(</w:t>
            </w:r>
            <w:r w:rsidR="0090263A" w:rsidRPr="00313F46">
              <w:rPr>
                <w:rFonts w:ascii="Book Antiqua" w:eastAsia="Times New Roman" w:hAnsi="Book Antiqua" w:cs="Calibri"/>
                <w:color w:val="000000"/>
                <w:lang w:eastAsia="es-CR"/>
              </w:rPr>
              <w:t>T</w:t>
            </w: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rá</w:t>
            </w:r>
            <w:r w:rsidR="00F32FDD" w:rsidRPr="00313F46">
              <w:rPr>
                <w:rFonts w:ascii="Book Antiqua" w:eastAsia="Times New Roman" w:hAnsi="Book Antiqua" w:cs="Calibri"/>
                <w:color w:val="000000"/>
                <w:lang w:eastAsia="es-CR"/>
              </w:rPr>
              <w:t>mite</w:t>
            </w: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Adm</w:t>
            </w:r>
            <w:r w:rsidR="00F32FDD" w:rsidRPr="00313F46">
              <w:rPr>
                <w:rFonts w:ascii="Book Antiqua" w:eastAsia="Times New Roman" w:hAnsi="Book Antiqua" w:cs="Calibri"/>
                <w:color w:val="000000"/>
                <w:lang w:eastAsia="es-CR"/>
              </w:rPr>
              <w:t>inis</w:t>
            </w: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t</w:t>
            </w:r>
            <w:r w:rsidR="00F32FDD" w:rsidRPr="00313F46">
              <w:rPr>
                <w:rFonts w:ascii="Book Antiqua" w:eastAsia="Times New Roman" w:hAnsi="Book Antiqua" w:cs="Calibri"/>
                <w:color w:val="000000"/>
                <w:lang w:eastAsia="es-CR"/>
              </w:rPr>
              <w:t>rati</w:t>
            </w: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vo) </w:t>
            </w:r>
          </w:p>
        </w:tc>
        <w:tc>
          <w:tcPr>
            <w:tcW w:w="5057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17ABD07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5723BC" w:rsidRPr="005723BC" w14:paraId="19A365D3" w14:textId="77777777" w:rsidTr="00372EB1">
        <w:trPr>
          <w:trHeight w:val="277"/>
          <w:jc w:val="center"/>
        </w:trPr>
        <w:tc>
          <w:tcPr>
            <w:tcW w:w="8326" w:type="dxa"/>
            <w:gridSpan w:val="3"/>
            <w:tcBorders>
              <w:top w:val="double" w:sz="6" w:space="0" w:color="auto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923488F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lang w:eastAsia="es-CR"/>
              </w:rPr>
              <w:t xml:space="preserve">Observaciones: </w:t>
            </w:r>
          </w:p>
        </w:tc>
      </w:tr>
      <w:tr w:rsidR="005723BC" w:rsidRPr="005723BC" w14:paraId="2FD07105" w14:textId="77777777" w:rsidTr="00372EB1">
        <w:trPr>
          <w:trHeight w:val="456"/>
          <w:jc w:val="center"/>
        </w:trPr>
        <w:tc>
          <w:tcPr>
            <w:tcW w:w="8326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C861B42" w14:textId="6CF6875B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• El Juez/a 1 trabaja con el Técnico/a 3 (PA) y Técnicos/as 2 y 6 (VD) y realiza Intervenciones VD, </w:t>
            </w:r>
            <w:r w:rsidR="00834CC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d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ictado de </w:t>
            </w:r>
            <w:r w:rsidR="00834CC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s</w:t>
            </w:r>
            <w:r w:rsidR="00176D2E"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entencias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, </w:t>
            </w:r>
            <w:r w:rsidR="00834CC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r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ecursos </w:t>
            </w:r>
            <w:r w:rsidR="00834CC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r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ev</w:t>
            </w:r>
            <w:r w:rsidR="00176D2E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oca</w:t>
            </w:r>
            <w:r w:rsidR="00834CC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toria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, </w:t>
            </w:r>
            <w:r w:rsidR="00834CC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a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udiencias.</w:t>
            </w:r>
          </w:p>
        </w:tc>
      </w:tr>
      <w:tr w:rsidR="005723BC" w:rsidRPr="005723BC" w14:paraId="2D6CF489" w14:textId="77777777" w:rsidTr="00372EB1">
        <w:trPr>
          <w:trHeight w:val="537"/>
          <w:jc w:val="center"/>
        </w:trPr>
        <w:tc>
          <w:tcPr>
            <w:tcW w:w="8326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8C8F93" w14:textId="29F9975C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• El Juez/a 2 (Conciliación) se encuentra en una plaza extraordinaria y trabaja con los Técnicos/as 1 y 3. Realiza </w:t>
            </w:r>
            <w:r w:rsidR="00834CC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c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onciliación, homologación, disponibilidad, sentencias, resuelve beneficios, traslados de provisionales.</w:t>
            </w:r>
          </w:p>
        </w:tc>
      </w:tr>
      <w:tr w:rsidR="005723BC" w:rsidRPr="005723BC" w14:paraId="11C73E6F" w14:textId="77777777" w:rsidTr="00372EB1">
        <w:trPr>
          <w:trHeight w:val="555"/>
          <w:jc w:val="center"/>
        </w:trPr>
        <w:tc>
          <w:tcPr>
            <w:tcW w:w="8326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7EE0875" w14:textId="0EF61DDE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• El Juez/a 3 (Coordinación) trabaja con el Técnico/a 1 (PA) y Técnicos/as 2 y 6 (VD). Realiza Intervenciones VD, </w:t>
            </w:r>
            <w:r w:rsidR="00E21DE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d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isponibilidad, </w:t>
            </w:r>
            <w:r w:rsidR="00E21DE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d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ictado de </w:t>
            </w:r>
            <w:r w:rsidR="00E21DE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s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entencias, </w:t>
            </w:r>
            <w:r w:rsidR="00E21DE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r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ecursos </w:t>
            </w:r>
            <w:r w:rsidR="00E21DE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r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evocatoria, </w:t>
            </w:r>
            <w:r w:rsidR="00E21DE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a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pelaciones</w:t>
            </w:r>
            <w:r w:rsidR="00E21DE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,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</w:t>
            </w:r>
            <w:r w:rsidR="00E21DE0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a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udiencias y tiene la </w:t>
            </w:r>
            <w:r w:rsidR="00C627F3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c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oordinación del </w:t>
            </w:r>
            <w:r w:rsidR="00C627F3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d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espacho.</w:t>
            </w:r>
          </w:p>
        </w:tc>
      </w:tr>
      <w:tr w:rsidR="005723BC" w:rsidRPr="005723BC" w14:paraId="1F1D1F5B" w14:textId="77777777" w:rsidTr="00372EB1">
        <w:trPr>
          <w:trHeight w:val="268"/>
          <w:jc w:val="center"/>
        </w:trPr>
        <w:tc>
          <w:tcPr>
            <w:tcW w:w="8326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3B2D835" w14:textId="0CC3F180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•La persona Coordinadora Judicial se dedica a todo lo </w:t>
            </w:r>
            <w:r w:rsidR="00C627F3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a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dministrativo,</w:t>
            </w:r>
            <w:r w:rsidR="009E0B9D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informes y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</w:t>
            </w:r>
            <w:r w:rsidR="00C627F3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d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istrib</w:t>
            </w:r>
            <w:r w:rsidR="00C627F3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ución </w:t>
            </w:r>
            <w:r w:rsidR="006D190A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de </w:t>
            </w:r>
            <w:r w:rsidR="006D190A"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expedientes</w:t>
            </w:r>
            <w:r w:rsidR="00E100A2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con un reparto uno a uno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</w:t>
            </w:r>
          </w:p>
        </w:tc>
      </w:tr>
      <w:tr w:rsidR="005723BC" w:rsidRPr="005723BC" w14:paraId="6C0BA4DE" w14:textId="77777777" w:rsidTr="00372EB1">
        <w:trPr>
          <w:trHeight w:val="421"/>
          <w:jc w:val="center"/>
        </w:trPr>
        <w:tc>
          <w:tcPr>
            <w:tcW w:w="8326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489F14" w14:textId="3DCE49CB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• Los Técnicos de Trámite son los que llevan </w:t>
            </w:r>
            <w:r w:rsidR="00C627F3"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la numeración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1-3 (PA) y 2-6 (VD)</w:t>
            </w:r>
          </w:p>
        </w:tc>
      </w:tr>
      <w:tr w:rsidR="005723BC" w:rsidRPr="005723BC" w14:paraId="2285725C" w14:textId="77777777" w:rsidTr="00372EB1">
        <w:trPr>
          <w:trHeight w:val="277"/>
          <w:jc w:val="center"/>
        </w:trPr>
        <w:tc>
          <w:tcPr>
            <w:tcW w:w="8326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C0DA5A" w14:textId="7777777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• Los Técnicos 4 y 7 se dedican a la manifestación </w:t>
            </w:r>
          </w:p>
        </w:tc>
      </w:tr>
      <w:tr w:rsidR="005723BC" w:rsidRPr="005723BC" w14:paraId="104675CF" w14:textId="77777777" w:rsidTr="00372EB1">
        <w:trPr>
          <w:trHeight w:val="528"/>
          <w:jc w:val="center"/>
        </w:trPr>
        <w:tc>
          <w:tcPr>
            <w:tcW w:w="8326" w:type="dxa"/>
            <w:gridSpan w:val="3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480E7B8" w14:textId="4DB49379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• El despacho cuenta con un</w:t>
            </w:r>
            <w:r w:rsidR="009B2BA5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a persona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Técnico Judicial que se dedica a los asuntos administrativo</w:t>
            </w:r>
            <w:r w:rsidR="009B2BA5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s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.</w:t>
            </w:r>
            <w:r w:rsidR="009B2BA5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, l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o referente con los temas de Proveeduría, cualquier trámite, reporte sobre los edificios</w:t>
            </w:r>
            <w:r w:rsidR="009B2BA5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,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SEVRI</w:t>
            </w:r>
            <w:r w:rsidR="00E22F13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y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PAO </w:t>
            </w:r>
          </w:p>
        </w:tc>
      </w:tr>
      <w:tr w:rsidR="005723BC" w:rsidRPr="005723BC" w14:paraId="0CF1C032" w14:textId="77777777" w:rsidTr="00372EB1">
        <w:trPr>
          <w:trHeight w:val="277"/>
          <w:jc w:val="center"/>
        </w:trPr>
        <w:tc>
          <w:tcPr>
            <w:tcW w:w="8326" w:type="dxa"/>
            <w:gridSpan w:val="3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A223254" w14:textId="650BEBA7" w:rsidR="005723BC" w:rsidRPr="005723BC" w:rsidRDefault="005723BC" w:rsidP="005723BC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• El despacho cuenta con </w:t>
            </w:r>
            <w:r w:rsidR="0007110D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el apoyo de un</w:t>
            </w:r>
            <w:r w:rsidRPr="005723BC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Auxiliar de Servicios Generales por medio tiempo</w:t>
            </w:r>
            <w:r w:rsidR="00342E9B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, este no pertenece a la estructura del despacho</w:t>
            </w:r>
            <w:r w:rsidR="0007110D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.</w:t>
            </w:r>
          </w:p>
        </w:tc>
      </w:tr>
    </w:tbl>
    <w:p w14:paraId="7C63C75D" w14:textId="318774A4" w:rsidR="008154AC" w:rsidRDefault="009B2BA5" w:rsidP="009B2BA5">
      <w:pPr>
        <w:pStyle w:val="Prrafodelista"/>
        <w:spacing w:line="240" w:lineRule="auto"/>
        <w:ind w:left="284" w:right="474" w:hanging="284"/>
        <w:jc w:val="both"/>
        <w:rPr>
          <w:rFonts w:ascii="Book Antiqua" w:hAnsi="Book Antiqua" w:cs="Book Antiqua"/>
          <w:i/>
          <w:iCs/>
        </w:rPr>
      </w:pPr>
      <w:r>
        <w:rPr>
          <w:rFonts w:ascii="Book Antiqua" w:hAnsi="Book Antiqua" w:cs="Book Antiqua"/>
          <w:b/>
          <w:bCs/>
          <w:i/>
          <w:iCs/>
        </w:rPr>
        <w:t xml:space="preserve">     </w:t>
      </w:r>
      <w:r w:rsidR="00931DF8" w:rsidRPr="00C11BE1">
        <w:rPr>
          <w:rFonts w:ascii="Book Antiqua" w:hAnsi="Book Antiqua" w:cs="Book Antiqua"/>
          <w:b/>
          <w:bCs/>
          <w:i/>
          <w:iCs/>
        </w:rPr>
        <w:t xml:space="preserve">Fuente: </w:t>
      </w:r>
      <w:r w:rsidR="000C69BA">
        <w:rPr>
          <w:rFonts w:ascii="Book Antiqua" w:hAnsi="Book Antiqua" w:cs="Book Antiqua"/>
          <w:i/>
          <w:iCs/>
        </w:rPr>
        <w:t xml:space="preserve">Subproceso de Modernización Institucional con base en la información suministrada por el </w:t>
      </w:r>
      <w:r w:rsidR="000E4248" w:rsidRPr="000E4248">
        <w:rPr>
          <w:rFonts w:ascii="Book Antiqua" w:hAnsi="Book Antiqua" w:cs="Book Antiqua"/>
          <w:i/>
          <w:iCs/>
        </w:rPr>
        <w:t xml:space="preserve">Juzgado de Pensiones Alimentarias y Violencia Doméstica de </w:t>
      </w:r>
      <w:r w:rsidR="00630055">
        <w:rPr>
          <w:rFonts w:ascii="Book Antiqua" w:hAnsi="Book Antiqua" w:cs="Book Antiqua"/>
          <w:i/>
          <w:iCs/>
        </w:rPr>
        <w:t>Siquirres</w:t>
      </w:r>
      <w:r w:rsidR="000C69BA">
        <w:rPr>
          <w:rFonts w:ascii="Book Antiqua" w:hAnsi="Book Antiqua" w:cs="Book Antiqua"/>
          <w:i/>
          <w:iCs/>
        </w:rPr>
        <w:t>.</w:t>
      </w:r>
    </w:p>
    <w:p w14:paraId="6154CF3D" w14:textId="55088C22" w:rsidR="000C69BA" w:rsidRDefault="000C69BA" w:rsidP="00C11BE1">
      <w:pPr>
        <w:pStyle w:val="Prrafodelista"/>
        <w:spacing w:line="240" w:lineRule="auto"/>
        <w:jc w:val="both"/>
        <w:rPr>
          <w:rFonts w:ascii="Book Antiqua" w:hAnsi="Book Antiqua" w:cs="Book Antiqua"/>
          <w:i/>
          <w:iCs/>
        </w:rPr>
      </w:pPr>
    </w:p>
    <w:p w14:paraId="28E1CF32" w14:textId="77777777" w:rsidR="001A59CB" w:rsidRPr="00C11BE1" w:rsidRDefault="001A59CB" w:rsidP="00C11BE1">
      <w:pPr>
        <w:pStyle w:val="Prrafodelista"/>
        <w:spacing w:line="240" w:lineRule="auto"/>
        <w:jc w:val="both"/>
        <w:rPr>
          <w:rFonts w:ascii="Book Antiqua" w:hAnsi="Book Antiqua" w:cs="Book Antiqua"/>
          <w:i/>
          <w:iCs/>
        </w:rPr>
      </w:pPr>
    </w:p>
    <w:p w14:paraId="20BCDA31" w14:textId="2F59D964" w:rsidR="00D7530B" w:rsidRDefault="00D7530B" w:rsidP="000C69BA">
      <w:pPr>
        <w:pStyle w:val="Prrafodelista"/>
        <w:numPr>
          <w:ilvl w:val="1"/>
          <w:numId w:val="13"/>
        </w:numPr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  <w:r w:rsidRPr="00D520EE">
        <w:rPr>
          <w:rFonts w:ascii="Book Antiqua" w:hAnsi="Book Antiqua" w:cs="Book Antiqua"/>
          <w:sz w:val="24"/>
          <w:szCs w:val="24"/>
        </w:rPr>
        <w:t xml:space="preserve">Descripción de la estructura </w:t>
      </w:r>
      <w:r>
        <w:rPr>
          <w:rFonts w:ascii="Book Antiqua" w:hAnsi="Book Antiqua" w:cs="Book Antiqua"/>
          <w:sz w:val="24"/>
          <w:szCs w:val="24"/>
        </w:rPr>
        <w:t>teórica:</w:t>
      </w:r>
    </w:p>
    <w:p w14:paraId="61D1AB2B" w14:textId="195AFD6D" w:rsidR="000C78D9" w:rsidRDefault="00943549" w:rsidP="00C11BE1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C11BE1">
        <w:rPr>
          <w:rFonts w:ascii="Book Antiqua" w:hAnsi="Book Antiqua" w:cs="Book Antiqua"/>
          <w:sz w:val="24"/>
          <w:szCs w:val="24"/>
        </w:rPr>
        <w:t xml:space="preserve">En este caso, se observa que se cumple la estructura de tramitación recomendada en </w:t>
      </w:r>
      <w:r>
        <w:rPr>
          <w:rFonts w:ascii="Book Antiqua" w:hAnsi="Book Antiqua" w:cs="Book Antiqua"/>
          <w:sz w:val="24"/>
          <w:szCs w:val="24"/>
        </w:rPr>
        <w:t xml:space="preserve">el </w:t>
      </w:r>
      <w:r w:rsidR="00DD4CBE" w:rsidRPr="00DD4CBE">
        <w:rPr>
          <w:rFonts w:ascii="Book Antiqua" w:hAnsi="Book Antiqua" w:cs="Book Antiqua"/>
          <w:sz w:val="24"/>
          <w:szCs w:val="24"/>
        </w:rPr>
        <w:t>Oficio 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(PISAV), el cual fue aprobado por el Consejo Superior en sesión 45-2020 del 8 de mayo de 2020, Artículo XVII</w:t>
      </w:r>
      <w:r w:rsidR="00DD4CBE">
        <w:rPr>
          <w:rFonts w:ascii="Book Antiqua" w:hAnsi="Book Antiqua" w:cs="Book Antiqua"/>
          <w:sz w:val="24"/>
          <w:szCs w:val="24"/>
        </w:rPr>
        <w:t xml:space="preserve">, </w:t>
      </w:r>
      <w:r w:rsidR="002D72CC" w:rsidRPr="00C11BE1">
        <w:rPr>
          <w:rFonts w:ascii="Book Antiqua" w:hAnsi="Book Antiqua" w:cs="Book Antiqua"/>
          <w:sz w:val="24"/>
          <w:szCs w:val="24"/>
        </w:rPr>
        <w:t xml:space="preserve">la estructura teórica </w:t>
      </w:r>
      <w:r w:rsidR="00D7530B" w:rsidRPr="00C11BE1">
        <w:rPr>
          <w:rFonts w:ascii="Book Antiqua" w:hAnsi="Book Antiqua" w:cs="Book Antiqua"/>
          <w:sz w:val="24"/>
          <w:szCs w:val="24"/>
        </w:rPr>
        <w:t xml:space="preserve">se muestra </w:t>
      </w:r>
      <w:r w:rsidR="002D72CC" w:rsidRPr="00C11BE1">
        <w:rPr>
          <w:rFonts w:ascii="Book Antiqua" w:hAnsi="Book Antiqua" w:cs="Book Antiqua"/>
          <w:sz w:val="24"/>
          <w:szCs w:val="24"/>
        </w:rPr>
        <w:t xml:space="preserve">a continuación </w:t>
      </w:r>
    </w:p>
    <w:p w14:paraId="4F7ED237" w14:textId="4050CE54" w:rsidR="002D72CC" w:rsidRPr="00C11BE1" w:rsidRDefault="008A1501" w:rsidP="001A59CB">
      <w:pPr>
        <w:pStyle w:val="Descripcin"/>
        <w:ind w:right="-234"/>
        <w:jc w:val="center"/>
        <w:rPr>
          <w:rFonts w:ascii="Book Antiqua" w:hAnsi="Book Antiqua" w:cs="Book Antiqua"/>
          <w:sz w:val="22"/>
          <w:szCs w:val="22"/>
        </w:rPr>
      </w:pPr>
      <w:bookmarkStart w:id="1" w:name="_Ref51851452"/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lastRenderedPageBreak/>
        <w:t xml:space="preserve">Cuadro </w:t>
      </w:r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0D4594" w:rsidRPr="006743A3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2</w:t>
      </w:r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1"/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>.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Estructura teórica para </w:t>
      </w:r>
      <w:r w:rsidR="00943549" w:rsidRPr="00943549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Juzgado de Pensiones Alimentarias y Violencia Doméstica de </w:t>
      </w:r>
      <w:r w:rsidR="001A7CD6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Siquirres</w:t>
      </w:r>
      <w:r w:rsidR="00943549" w:rsidRPr="00943549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con base en lo indicado</w:t>
      </w:r>
      <w:r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 </w:t>
      </w:r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en el informe </w:t>
      </w:r>
      <w:r w:rsidR="00943549" w:rsidRPr="00943549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549-PLA-RH-OI-EV-2020</w:t>
      </w:r>
    </w:p>
    <w:tbl>
      <w:tblPr>
        <w:tblW w:w="83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9"/>
        <w:gridCol w:w="1694"/>
        <w:gridCol w:w="3363"/>
      </w:tblGrid>
      <w:tr w:rsidR="00AC7600" w:rsidRPr="005723BC" w14:paraId="07BE682F" w14:textId="77777777" w:rsidTr="009B2BA5">
        <w:trPr>
          <w:trHeight w:val="549"/>
          <w:jc w:val="center"/>
        </w:trPr>
        <w:tc>
          <w:tcPr>
            <w:tcW w:w="832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026C1716" w14:textId="77777777" w:rsidR="00AC7600" w:rsidRPr="005723BC" w:rsidRDefault="00AC7600" w:rsidP="000960F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  <w:t>Juzgado de Pensiones Alimentarias y Violencia Doméstica de Siquirres</w:t>
            </w:r>
          </w:p>
        </w:tc>
      </w:tr>
      <w:tr w:rsidR="00AC7600" w:rsidRPr="005723BC" w14:paraId="437A315F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2EAF879A" w14:textId="77777777" w:rsidR="00AC7600" w:rsidRPr="005723BC" w:rsidRDefault="00AC7600" w:rsidP="000960F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057" w:type="dxa"/>
            <w:gridSpan w:val="2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1EF1F614" w14:textId="77777777" w:rsidR="00AC7600" w:rsidRPr="005723BC" w:rsidRDefault="00AC7600" w:rsidP="000960F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AC7600" w:rsidRPr="005723BC" w14:paraId="29F39812" w14:textId="77777777" w:rsidTr="009B2BA5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1C4F260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Jueza o Juez 1</w:t>
            </w:r>
          </w:p>
        </w:tc>
        <w:tc>
          <w:tcPr>
            <w:tcW w:w="1694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931B67" w14:textId="77777777" w:rsidR="00AC7600" w:rsidRPr="005723BC" w:rsidRDefault="00AC7600" w:rsidP="000960F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1 </w:t>
            </w: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58EFFAF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3 (PA) </w:t>
            </w:r>
          </w:p>
        </w:tc>
      </w:tr>
      <w:tr w:rsidR="00AC7600" w:rsidRPr="005723BC" w14:paraId="647C3441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11DA690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2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98B8261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15B98E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2 (VD)</w:t>
            </w:r>
          </w:p>
        </w:tc>
      </w:tr>
      <w:tr w:rsidR="00AC7600" w:rsidRPr="005723BC" w14:paraId="1E3D186D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EDA03F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3 (Coordinadora)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6294350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8083744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6 (VD)</w:t>
            </w:r>
          </w:p>
        </w:tc>
      </w:tr>
      <w:tr w:rsidR="00AC7600" w:rsidRPr="005723BC" w14:paraId="6294C32A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DED694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Coordinadora o Coordinador Judicial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7DAC276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62E269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5 (Apremios) </w:t>
            </w:r>
          </w:p>
        </w:tc>
      </w:tr>
      <w:tr w:rsidR="00AC7600" w:rsidRPr="005723BC" w14:paraId="302A1BC1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0100731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1 (PA) </w:t>
            </w:r>
          </w:p>
        </w:tc>
        <w:tc>
          <w:tcPr>
            <w:tcW w:w="1694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1F0899E" w14:textId="77777777" w:rsidR="00AC7600" w:rsidRPr="005723BC" w:rsidRDefault="00AC7600" w:rsidP="000960F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lang w:eastAsia="es-CR"/>
              </w:rPr>
              <w:t xml:space="preserve">Jueza o Juez 2 (Conciliación) </w:t>
            </w: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3DC2954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3 (PA) </w:t>
            </w:r>
          </w:p>
        </w:tc>
      </w:tr>
      <w:tr w:rsidR="00AC7600" w:rsidRPr="005723BC" w14:paraId="190B439B" w14:textId="77777777" w:rsidTr="009B2BA5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779126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2 (VD)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380844DC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466E89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1 (PA) </w:t>
            </w:r>
          </w:p>
        </w:tc>
      </w:tr>
      <w:tr w:rsidR="00AC7600" w:rsidRPr="005723BC" w14:paraId="1A95F98A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02D4FDF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3 (PA) </w:t>
            </w:r>
          </w:p>
        </w:tc>
        <w:tc>
          <w:tcPr>
            <w:tcW w:w="1694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55E118D" w14:textId="77777777" w:rsidR="00AC7600" w:rsidRPr="005723BC" w:rsidRDefault="00AC7600" w:rsidP="000960F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3 (Coordinadora) </w:t>
            </w: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4D42B82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1 (PA) </w:t>
            </w:r>
          </w:p>
        </w:tc>
      </w:tr>
      <w:tr w:rsidR="00AC7600" w:rsidRPr="005723BC" w14:paraId="3070D184" w14:textId="77777777" w:rsidTr="009B2BA5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692D869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4 (Manifestación)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A84ED3D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88E26BB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2 (VD) </w:t>
            </w:r>
          </w:p>
        </w:tc>
      </w:tr>
      <w:tr w:rsidR="00AC7600" w:rsidRPr="005723BC" w14:paraId="07B3E21A" w14:textId="77777777" w:rsidTr="009B2BA5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2278E9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5 (Apremios)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0C85792F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86C155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6 (VD)</w:t>
            </w:r>
          </w:p>
        </w:tc>
      </w:tr>
      <w:tr w:rsidR="00AC7600" w:rsidRPr="005723BC" w14:paraId="57DA71BB" w14:textId="77777777" w:rsidTr="009B2BA5">
        <w:trPr>
          <w:trHeight w:val="27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F5BB9E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6 (VD) </w:t>
            </w:r>
          </w:p>
        </w:tc>
        <w:tc>
          <w:tcPr>
            <w:tcW w:w="1694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02B4A67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363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7D23F7C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5 (Apremios) </w:t>
            </w:r>
          </w:p>
        </w:tc>
      </w:tr>
      <w:tr w:rsidR="00AC7600" w:rsidRPr="005723BC" w14:paraId="3934535C" w14:textId="77777777" w:rsidTr="00372EB1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249EC2C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7 (Manifestación) </w:t>
            </w:r>
          </w:p>
        </w:tc>
        <w:tc>
          <w:tcPr>
            <w:tcW w:w="5057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18F63AA4" w14:textId="77777777" w:rsidR="00AC7600" w:rsidRPr="005723BC" w:rsidRDefault="00AC7600" w:rsidP="000960F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</w:tc>
      </w:tr>
      <w:tr w:rsidR="00AC7600" w:rsidRPr="005723BC" w14:paraId="6DA81976" w14:textId="77777777" w:rsidTr="00372EB1">
        <w:trPr>
          <w:trHeight w:val="537"/>
          <w:jc w:val="center"/>
        </w:trPr>
        <w:tc>
          <w:tcPr>
            <w:tcW w:w="3269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76EC997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(</w:t>
            </w:r>
            <w:r w:rsidRPr="00313F46">
              <w:rPr>
                <w:rFonts w:ascii="Book Antiqua" w:eastAsia="Times New Roman" w:hAnsi="Book Antiqua" w:cs="Calibri"/>
                <w:color w:val="000000"/>
                <w:lang w:eastAsia="es-CR"/>
              </w:rPr>
              <w:t>T</w:t>
            </w: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rá</w:t>
            </w:r>
            <w:r w:rsidRPr="00313F46">
              <w:rPr>
                <w:rFonts w:ascii="Book Antiqua" w:eastAsia="Times New Roman" w:hAnsi="Book Antiqua" w:cs="Calibri"/>
                <w:color w:val="000000"/>
                <w:lang w:eastAsia="es-CR"/>
              </w:rPr>
              <w:t>mite</w:t>
            </w: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 Adm</w:t>
            </w:r>
            <w:r w:rsidRPr="00313F46">
              <w:rPr>
                <w:rFonts w:ascii="Book Antiqua" w:eastAsia="Times New Roman" w:hAnsi="Book Antiqua" w:cs="Calibri"/>
                <w:color w:val="000000"/>
                <w:lang w:eastAsia="es-CR"/>
              </w:rPr>
              <w:t>inis</w:t>
            </w: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>t</w:t>
            </w:r>
            <w:r w:rsidRPr="00313F46">
              <w:rPr>
                <w:rFonts w:ascii="Book Antiqua" w:eastAsia="Times New Roman" w:hAnsi="Book Antiqua" w:cs="Calibri"/>
                <w:color w:val="000000"/>
                <w:lang w:eastAsia="es-CR"/>
              </w:rPr>
              <w:t>rati</w:t>
            </w:r>
            <w:r w:rsidRPr="005723BC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vo) </w:t>
            </w:r>
          </w:p>
        </w:tc>
        <w:tc>
          <w:tcPr>
            <w:tcW w:w="5057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0385F2D" w14:textId="77777777" w:rsidR="00AC7600" w:rsidRPr="005723BC" w:rsidRDefault="00AC7600" w:rsidP="000960F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</w:tbl>
    <w:p w14:paraId="19E944D5" w14:textId="513DA2EE" w:rsidR="008A1501" w:rsidRDefault="008A1501" w:rsidP="009B2BA5">
      <w:pPr>
        <w:pStyle w:val="Prrafodelista"/>
        <w:spacing w:line="240" w:lineRule="auto"/>
        <w:ind w:left="284" w:right="333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 w:rsidR="0068418B" w:rsidRPr="0068418B">
        <w:rPr>
          <w:rFonts w:ascii="Book Antiqua" w:hAnsi="Book Antiqua" w:cs="Book Antiqua"/>
          <w:i/>
          <w:iCs/>
        </w:rPr>
        <w:t>Oficio 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68418B">
        <w:rPr>
          <w:rFonts w:ascii="Book Antiqua" w:hAnsi="Book Antiqua" w:cs="Book Antiqua"/>
          <w:i/>
          <w:iCs/>
        </w:rPr>
        <w:t>.</w:t>
      </w:r>
    </w:p>
    <w:p w14:paraId="02A9B80C" w14:textId="770843A7" w:rsidR="00182231" w:rsidRDefault="00182231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3186764" w14:textId="2A431569" w:rsidR="00372EB1" w:rsidRDefault="00372EB1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A992BD1" w14:textId="1132E67E" w:rsidR="00372EB1" w:rsidRDefault="00372EB1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8C12306" w14:textId="5469804F" w:rsidR="00372EB1" w:rsidRDefault="00372EB1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E6C3C73" w14:textId="4957FB3E" w:rsidR="00372EB1" w:rsidRDefault="00372EB1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F4E4FEA" w14:textId="0A5CAE69" w:rsidR="00372EB1" w:rsidRDefault="00372EB1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09BA2ED" w14:textId="77777777" w:rsidR="00372EB1" w:rsidRDefault="00372EB1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536986E" w14:textId="77777777" w:rsidR="00966A4E" w:rsidRDefault="00966A4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E2A0731" w14:textId="39473908" w:rsidR="000D30F5" w:rsidRDefault="000D30F5" w:rsidP="00673785">
      <w:pPr>
        <w:pStyle w:val="Ttulo1"/>
      </w:pPr>
      <w:r>
        <w:lastRenderedPageBreak/>
        <w:t>Estructura de trabajo propuesta</w:t>
      </w:r>
    </w:p>
    <w:p w14:paraId="0D45FC47" w14:textId="77777777" w:rsidR="0052068D" w:rsidRDefault="0052068D" w:rsidP="0052068D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3EC8851" w14:textId="56B32524" w:rsidR="0053328E" w:rsidRDefault="004D24AA" w:rsidP="00145ADE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Como parte de la propuesta</w:t>
      </w:r>
      <w:r w:rsidR="00A10416">
        <w:rPr>
          <w:rFonts w:ascii="Book Antiqua" w:hAnsi="Book Antiqua" w:cs="Book Antiqua"/>
          <w:sz w:val="24"/>
          <w:szCs w:val="24"/>
        </w:rPr>
        <w:t xml:space="preserve"> planteada, </w:t>
      </w:r>
      <w:r w:rsidR="0053328E">
        <w:rPr>
          <w:rFonts w:ascii="Book Antiqua" w:hAnsi="Book Antiqua" w:cs="Book Antiqua"/>
          <w:sz w:val="24"/>
          <w:szCs w:val="24"/>
        </w:rPr>
        <w:t>se establece</w:t>
      </w:r>
      <w:r w:rsidR="00A6174E">
        <w:rPr>
          <w:rFonts w:ascii="Book Antiqua" w:hAnsi="Book Antiqua" w:cs="Book Antiqua"/>
          <w:sz w:val="24"/>
          <w:szCs w:val="24"/>
        </w:rPr>
        <w:t xml:space="preserve"> </w:t>
      </w:r>
      <w:r w:rsidR="00A10416">
        <w:rPr>
          <w:rFonts w:ascii="Book Antiqua" w:hAnsi="Book Antiqua" w:cs="Book Antiqua"/>
          <w:sz w:val="24"/>
          <w:szCs w:val="24"/>
        </w:rPr>
        <w:t>la necesidad de</w:t>
      </w:r>
      <w:r w:rsidR="00A6174E">
        <w:rPr>
          <w:rFonts w:ascii="Book Antiqua" w:hAnsi="Book Antiqua" w:cs="Book Antiqua"/>
          <w:sz w:val="24"/>
          <w:szCs w:val="24"/>
        </w:rPr>
        <w:t xml:space="preserve"> implementar un modelo estándar para l</w:t>
      </w:r>
      <w:r w:rsidR="00761FF6">
        <w:rPr>
          <w:rFonts w:ascii="Book Antiqua" w:hAnsi="Book Antiqua" w:cs="Book Antiqua"/>
          <w:sz w:val="24"/>
          <w:szCs w:val="24"/>
        </w:rPr>
        <w:t>os Juzgados de Pensiones Alimentarias y Violencia Doméstica</w:t>
      </w:r>
      <w:r w:rsidR="00832328">
        <w:rPr>
          <w:rFonts w:ascii="Book Antiqua" w:hAnsi="Book Antiqua" w:cs="Book Antiqua"/>
          <w:sz w:val="24"/>
          <w:szCs w:val="24"/>
        </w:rPr>
        <w:t xml:space="preserve"> que conforman </w:t>
      </w:r>
      <w:r w:rsidR="00E422E0">
        <w:rPr>
          <w:rFonts w:ascii="Book Antiqua" w:hAnsi="Book Antiqua" w:cs="Book Antiqua"/>
          <w:sz w:val="24"/>
          <w:szCs w:val="24"/>
        </w:rPr>
        <w:t xml:space="preserve">la Plataforma Integral de Servicio </w:t>
      </w:r>
      <w:r w:rsidR="00381DA7">
        <w:rPr>
          <w:rFonts w:ascii="Book Antiqua" w:hAnsi="Book Antiqua" w:cs="Book Antiqua"/>
          <w:sz w:val="24"/>
          <w:szCs w:val="24"/>
        </w:rPr>
        <w:t>de Atención a la Víctima del país</w:t>
      </w:r>
      <w:r w:rsidR="0053328E">
        <w:rPr>
          <w:rFonts w:ascii="Book Antiqua" w:hAnsi="Book Antiqua" w:cs="Book Antiqua"/>
          <w:sz w:val="24"/>
          <w:szCs w:val="24"/>
        </w:rPr>
        <w:t xml:space="preserve"> PISAV</w:t>
      </w:r>
      <w:r w:rsidR="00381DA7">
        <w:rPr>
          <w:rFonts w:ascii="Book Antiqua" w:hAnsi="Book Antiqua" w:cs="Book Antiqua"/>
          <w:sz w:val="24"/>
          <w:szCs w:val="24"/>
        </w:rPr>
        <w:t>.</w:t>
      </w:r>
    </w:p>
    <w:p w14:paraId="4F36BE1D" w14:textId="322321CF" w:rsidR="00C502CE" w:rsidRDefault="001E22D2" w:rsidP="00145ADE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Es importante destacar que dicha</w:t>
      </w:r>
      <w:r w:rsidR="00B214E8">
        <w:rPr>
          <w:rFonts w:ascii="Book Antiqua" w:hAnsi="Book Antiqua" w:cs="Book Antiqua"/>
          <w:sz w:val="24"/>
          <w:szCs w:val="24"/>
        </w:rPr>
        <w:t xml:space="preserve"> </w:t>
      </w:r>
      <w:r w:rsidR="00147D34">
        <w:rPr>
          <w:rFonts w:ascii="Book Antiqua" w:hAnsi="Book Antiqua" w:cs="Book Antiqua"/>
          <w:sz w:val="24"/>
          <w:szCs w:val="24"/>
        </w:rPr>
        <w:t>propuesta podría</w:t>
      </w:r>
      <w:r w:rsidR="00874314">
        <w:rPr>
          <w:rFonts w:ascii="Book Antiqua" w:hAnsi="Book Antiqua" w:cs="Book Antiqua"/>
          <w:sz w:val="24"/>
          <w:szCs w:val="24"/>
        </w:rPr>
        <w:t xml:space="preserve"> presentar alguna variación con lo acordado en el </w:t>
      </w:r>
      <w:r w:rsidR="003030CE">
        <w:rPr>
          <w:rFonts w:ascii="Book Antiqua" w:hAnsi="Book Antiqua" w:cs="Book Antiqua"/>
          <w:sz w:val="24"/>
          <w:szCs w:val="24"/>
        </w:rPr>
        <w:t>o</w:t>
      </w:r>
      <w:r w:rsidR="00145ADE">
        <w:rPr>
          <w:rFonts w:ascii="Book Antiqua" w:hAnsi="Book Antiqua" w:cs="Book Antiqua"/>
          <w:sz w:val="24"/>
          <w:szCs w:val="24"/>
        </w:rPr>
        <w:t xml:space="preserve">ficio </w:t>
      </w:r>
      <w:r w:rsidR="00FA49A3" w:rsidRPr="00DD4CBE">
        <w:rPr>
          <w:rFonts w:ascii="Book Antiqua" w:hAnsi="Book Antiqua" w:cs="Book Antiqua"/>
          <w:sz w:val="24"/>
          <w:szCs w:val="24"/>
        </w:rPr>
        <w:t>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1653A2">
        <w:rPr>
          <w:rFonts w:ascii="Book Antiqua" w:hAnsi="Book Antiqua" w:cs="Book Antiqua"/>
          <w:sz w:val="24"/>
          <w:szCs w:val="24"/>
        </w:rPr>
        <w:t>.</w:t>
      </w:r>
    </w:p>
    <w:p w14:paraId="5EFC9E88" w14:textId="594428DF" w:rsidR="003B620E" w:rsidRDefault="003030CE" w:rsidP="00293E50">
      <w:pPr>
        <w:pStyle w:val="Prrafodelista"/>
        <w:numPr>
          <w:ilvl w:val="1"/>
          <w:numId w:val="4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3B620E">
        <w:rPr>
          <w:rFonts w:ascii="Book Antiqua" w:hAnsi="Book Antiqua" w:cs="Book Antiqua"/>
          <w:sz w:val="24"/>
          <w:szCs w:val="24"/>
        </w:rPr>
        <w:t xml:space="preserve"> Dentro de </w:t>
      </w:r>
      <w:r w:rsidR="003B620E" w:rsidRPr="003B620E">
        <w:rPr>
          <w:rFonts w:ascii="Book Antiqua" w:hAnsi="Book Antiqua" w:cs="Book Antiqua"/>
          <w:sz w:val="24"/>
          <w:szCs w:val="24"/>
        </w:rPr>
        <w:t>la propuesta se establece:</w:t>
      </w:r>
    </w:p>
    <w:p w14:paraId="56D2DD08" w14:textId="77777777" w:rsidR="00A22CE0" w:rsidRDefault="00A22CE0" w:rsidP="00A22CE0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01573401" w14:textId="1C0B7F23" w:rsidR="00411CB5" w:rsidRPr="006743A3" w:rsidRDefault="00A22CE0" w:rsidP="008511E2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6743A3">
        <w:rPr>
          <w:rFonts w:ascii="Book Antiqua" w:hAnsi="Book Antiqua" w:cs="Book Antiqua"/>
          <w:sz w:val="24"/>
          <w:szCs w:val="24"/>
        </w:rPr>
        <w:t>La p</w:t>
      </w:r>
      <w:r w:rsidR="00315A43" w:rsidRPr="006743A3">
        <w:rPr>
          <w:rFonts w:ascii="Book Antiqua" w:hAnsi="Book Antiqua" w:cs="Book Antiqua"/>
          <w:sz w:val="24"/>
          <w:szCs w:val="24"/>
        </w:rPr>
        <w:t xml:space="preserve">ersona Juzgadora </w:t>
      </w:r>
      <w:r w:rsidR="00FE01E4" w:rsidRPr="006743A3">
        <w:rPr>
          <w:rFonts w:ascii="Book Antiqua" w:hAnsi="Book Antiqua" w:cs="Book Antiqua"/>
          <w:sz w:val="24"/>
          <w:szCs w:val="24"/>
        </w:rPr>
        <w:t>que se dedica al</w:t>
      </w:r>
      <w:r w:rsidR="00B35B6A" w:rsidRPr="006743A3">
        <w:rPr>
          <w:rFonts w:ascii="Book Antiqua" w:hAnsi="Book Antiqua" w:cs="Book Antiqua"/>
          <w:sz w:val="24"/>
          <w:szCs w:val="24"/>
        </w:rPr>
        <w:t xml:space="preserve"> trámite de </w:t>
      </w:r>
      <w:r w:rsidR="009B2BA5">
        <w:rPr>
          <w:rFonts w:ascii="Book Antiqua" w:hAnsi="Book Antiqua" w:cs="Book Antiqua"/>
          <w:sz w:val="24"/>
          <w:szCs w:val="24"/>
        </w:rPr>
        <w:t>a</w:t>
      </w:r>
      <w:r w:rsidR="00B35B6A" w:rsidRPr="006743A3">
        <w:rPr>
          <w:rFonts w:ascii="Book Antiqua" w:hAnsi="Book Antiqua" w:cs="Book Antiqua"/>
          <w:sz w:val="24"/>
          <w:szCs w:val="24"/>
        </w:rPr>
        <w:t>udiencias tempranas de conciliación</w:t>
      </w:r>
      <w:r w:rsidR="002F13BA" w:rsidRPr="006743A3">
        <w:rPr>
          <w:rFonts w:ascii="Book Antiqua" w:hAnsi="Book Antiqua" w:cs="Book Antiqua"/>
          <w:sz w:val="24"/>
          <w:szCs w:val="24"/>
        </w:rPr>
        <w:t xml:space="preserve"> de Pensiones </w:t>
      </w:r>
      <w:r w:rsidR="00372EB1" w:rsidRPr="006743A3">
        <w:rPr>
          <w:rFonts w:ascii="Book Antiqua" w:hAnsi="Book Antiqua" w:cs="Book Antiqua"/>
          <w:sz w:val="24"/>
          <w:szCs w:val="24"/>
        </w:rPr>
        <w:t>Alimentarias</w:t>
      </w:r>
      <w:r w:rsidR="000F0DAF" w:rsidRPr="006743A3">
        <w:rPr>
          <w:rFonts w:ascii="Book Antiqua" w:hAnsi="Book Antiqua" w:cs="Book Antiqua"/>
          <w:sz w:val="24"/>
          <w:szCs w:val="24"/>
        </w:rPr>
        <w:t xml:space="preserve"> </w:t>
      </w:r>
      <w:r w:rsidR="00580896" w:rsidRPr="006743A3">
        <w:rPr>
          <w:rFonts w:ascii="Book Antiqua" w:hAnsi="Book Antiqua" w:cs="Book Antiqua"/>
          <w:sz w:val="24"/>
          <w:szCs w:val="24"/>
        </w:rPr>
        <w:t xml:space="preserve">debe realizar al menos cinco </w:t>
      </w:r>
      <w:r w:rsidR="00C54762" w:rsidRPr="006743A3">
        <w:rPr>
          <w:rFonts w:ascii="Book Antiqua" w:hAnsi="Book Antiqua" w:cs="Book Antiqua"/>
          <w:sz w:val="24"/>
          <w:szCs w:val="24"/>
        </w:rPr>
        <w:t>audiencias diarias, de lo contrario, debe brindar soporte a la atención de</w:t>
      </w:r>
      <w:r w:rsidR="007D0C98" w:rsidRPr="006743A3">
        <w:rPr>
          <w:rFonts w:ascii="Book Antiqua" w:hAnsi="Book Antiqua" w:cs="Book Antiqua"/>
          <w:sz w:val="24"/>
          <w:szCs w:val="24"/>
        </w:rPr>
        <w:t xml:space="preserve"> las demás tareas destinadas a las personas Juzgadoras de dicho despacho. </w:t>
      </w:r>
    </w:p>
    <w:p w14:paraId="179DB20B" w14:textId="77777777" w:rsidR="0003668E" w:rsidRPr="006743A3" w:rsidRDefault="0003668E" w:rsidP="0003668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73FB6C8" w14:textId="6F11D670" w:rsidR="00A74C35" w:rsidRPr="006743A3" w:rsidRDefault="00A74C35" w:rsidP="008511E2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6743A3">
        <w:rPr>
          <w:rFonts w:ascii="Book Antiqua" w:hAnsi="Book Antiqua" w:cs="Book Antiqua"/>
          <w:sz w:val="24"/>
          <w:szCs w:val="24"/>
        </w:rPr>
        <w:t xml:space="preserve">Se propone </w:t>
      </w:r>
      <w:r w:rsidR="0071438B" w:rsidRPr="006743A3">
        <w:rPr>
          <w:rFonts w:ascii="Book Antiqua" w:hAnsi="Book Antiqua" w:cs="Book Antiqua"/>
          <w:sz w:val="24"/>
          <w:szCs w:val="24"/>
        </w:rPr>
        <w:t xml:space="preserve">que </w:t>
      </w:r>
      <w:r w:rsidR="002F6BB2" w:rsidRPr="006743A3">
        <w:rPr>
          <w:rFonts w:ascii="Book Antiqua" w:hAnsi="Book Antiqua" w:cs="Book Antiqua"/>
          <w:sz w:val="24"/>
          <w:szCs w:val="24"/>
        </w:rPr>
        <w:t xml:space="preserve">de </w:t>
      </w:r>
      <w:r w:rsidR="0071438B" w:rsidRPr="006743A3">
        <w:rPr>
          <w:rFonts w:ascii="Book Antiqua" w:hAnsi="Book Antiqua" w:cs="Book Antiqua"/>
          <w:sz w:val="24"/>
          <w:szCs w:val="24"/>
        </w:rPr>
        <w:t>la</w:t>
      </w:r>
      <w:r w:rsidR="002F6BB2" w:rsidRPr="006743A3">
        <w:rPr>
          <w:rFonts w:ascii="Book Antiqua" w:hAnsi="Book Antiqua" w:cs="Book Antiqua"/>
          <w:sz w:val="24"/>
          <w:szCs w:val="24"/>
        </w:rPr>
        <w:t>s</w:t>
      </w:r>
      <w:r w:rsidR="0071438B" w:rsidRPr="006743A3">
        <w:rPr>
          <w:rFonts w:ascii="Book Antiqua" w:hAnsi="Book Antiqua" w:cs="Book Antiqua"/>
          <w:sz w:val="24"/>
          <w:szCs w:val="24"/>
        </w:rPr>
        <w:t xml:space="preserve"> </w:t>
      </w:r>
      <w:r w:rsidR="002F6BB2" w:rsidRPr="006743A3">
        <w:rPr>
          <w:rFonts w:ascii="Book Antiqua" w:hAnsi="Book Antiqua" w:cs="Book Antiqua"/>
          <w:sz w:val="24"/>
          <w:szCs w:val="24"/>
        </w:rPr>
        <w:t xml:space="preserve">4 </w:t>
      </w:r>
      <w:r w:rsidR="0071438B" w:rsidRPr="006743A3">
        <w:rPr>
          <w:rFonts w:ascii="Book Antiqua" w:hAnsi="Book Antiqua" w:cs="Book Antiqua"/>
          <w:sz w:val="24"/>
          <w:szCs w:val="24"/>
        </w:rPr>
        <w:t>per</w:t>
      </w:r>
      <w:r w:rsidR="0003668E" w:rsidRPr="006743A3">
        <w:rPr>
          <w:rFonts w:ascii="Book Antiqua" w:hAnsi="Book Antiqua" w:cs="Book Antiqua"/>
          <w:sz w:val="24"/>
          <w:szCs w:val="24"/>
        </w:rPr>
        <w:t>sona</w:t>
      </w:r>
      <w:r w:rsidR="00523F5B" w:rsidRPr="006743A3">
        <w:rPr>
          <w:rFonts w:ascii="Book Antiqua" w:hAnsi="Book Antiqua" w:cs="Book Antiqua"/>
          <w:sz w:val="24"/>
          <w:szCs w:val="24"/>
        </w:rPr>
        <w:t>s</w:t>
      </w:r>
      <w:r w:rsidR="006512E1" w:rsidRPr="006743A3">
        <w:rPr>
          <w:rFonts w:ascii="Book Antiqua" w:hAnsi="Book Antiqua" w:cs="Book Antiqua"/>
          <w:sz w:val="24"/>
          <w:szCs w:val="24"/>
        </w:rPr>
        <w:t xml:space="preserve"> Técnica</w:t>
      </w:r>
      <w:r w:rsidR="00523F5B" w:rsidRPr="006743A3">
        <w:rPr>
          <w:rFonts w:ascii="Book Antiqua" w:hAnsi="Book Antiqua" w:cs="Book Antiqua"/>
          <w:sz w:val="24"/>
          <w:szCs w:val="24"/>
        </w:rPr>
        <w:t>s</w:t>
      </w:r>
      <w:r w:rsidR="006512E1" w:rsidRPr="006743A3">
        <w:rPr>
          <w:rFonts w:ascii="Book Antiqua" w:hAnsi="Book Antiqua" w:cs="Book Antiqua"/>
          <w:sz w:val="24"/>
          <w:szCs w:val="24"/>
        </w:rPr>
        <w:t xml:space="preserve"> Judicial</w:t>
      </w:r>
      <w:r w:rsidR="002F6BB2" w:rsidRPr="006743A3">
        <w:rPr>
          <w:rFonts w:ascii="Book Antiqua" w:hAnsi="Book Antiqua" w:cs="Book Antiqua"/>
          <w:sz w:val="24"/>
          <w:szCs w:val="24"/>
        </w:rPr>
        <w:t xml:space="preserve">es </w:t>
      </w:r>
      <w:r w:rsidR="00E70A11" w:rsidRPr="006743A3">
        <w:rPr>
          <w:rFonts w:ascii="Book Antiqua" w:hAnsi="Book Antiqua" w:cs="Book Antiqua"/>
          <w:sz w:val="24"/>
          <w:szCs w:val="24"/>
        </w:rPr>
        <w:t xml:space="preserve">dedicadas al trámite, una </w:t>
      </w:r>
      <w:r w:rsidR="0043010A" w:rsidRPr="006743A3">
        <w:rPr>
          <w:rFonts w:ascii="Book Antiqua" w:hAnsi="Book Antiqua" w:cs="Book Antiqua"/>
          <w:sz w:val="24"/>
          <w:szCs w:val="24"/>
        </w:rPr>
        <w:t xml:space="preserve">trabaje con </w:t>
      </w:r>
      <w:r w:rsidR="006D2F6F" w:rsidRPr="006743A3">
        <w:rPr>
          <w:rFonts w:ascii="Book Antiqua" w:hAnsi="Book Antiqua" w:cs="Book Antiqua"/>
          <w:sz w:val="24"/>
          <w:szCs w:val="24"/>
        </w:rPr>
        <w:t>la persona</w:t>
      </w:r>
      <w:r w:rsidR="003F3793" w:rsidRPr="006743A3">
        <w:rPr>
          <w:rFonts w:ascii="Book Antiqua" w:hAnsi="Book Antiqua" w:cs="Book Antiqua"/>
          <w:sz w:val="24"/>
          <w:szCs w:val="24"/>
        </w:rPr>
        <w:t xml:space="preserve"> Juzgadora de Conciliación y</w:t>
      </w:r>
      <w:r w:rsidR="0043010A" w:rsidRPr="006743A3">
        <w:rPr>
          <w:rFonts w:ascii="Book Antiqua" w:hAnsi="Book Antiqua" w:cs="Book Antiqua"/>
          <w:sz w:val="24"/>
          <w:szCs w:val="24"/>
        </w:rPr>
        <w:t xml:space="preserve"> </w:t>
      </w:r>
      <w:r w:rsidR="00E51351" w:rsidRPr="006743A3">
        <w:rPr>
          <w:rFonts w:ascii="Book Antiqua" w:hAnsi="Book Antiqua" w:cs="Book Antiqua"/>
          <w:sz w:val="24"/>
          <w:szCs w:val="24"/>
        </w:rPr>
        <w:t xml:space="preserve">las otras 3 personas Técnicas </w:t>
      </w:r>
      <w:r w:rsidR="00F3769A" w:rsidRPr="006743A3">
        <w:rPr>
          <w:rFonts w:ascii="Book Antiqua" w:hAnsi="Book Antiqua" w:cs="Book Antiqua"/>
          <w:sz w:val="24"/>
          <w:szCs w:val="24"/>
        </w:rPr>
        <w:t xml:space="preserve">Judiciales </w:t>
      </w:r>
      <w:r w:rsidR="00E51351" w:rsidRPr="006743A3">
        <w:rPr>
          <w:rFonts w:ascii="Book Antiqua" w:hAnsi="Book Antiqua" w:cs="Book Antiqua"/>
          <w:sz w:val="24"/>
          <w:szCs w:val="24"/>
        </w:rPr>
        <w:t xml:space="preserve">trabajen por igual para las dos personas </w:t>
      </w:r>
      <w:r w:rsidR="008053D8" w:rsidRPr="006743A3">
        <w:rPr>
          <w:rFonts w:ascii="Book Antiqua" w:hAnsi="Book Antiqua" w:cs="Book Antiqua"/>
          <w:sz w:val="24"/>
          <w:szCs w:val="24"/>
        </w:rPr>
        <w:t>J</w:t>
      </w:r>
      <w:r w:rsidR="00E51351" w:rsidRPr="006743A3">
        <w:rPr>
          <w:rFonts w:ascii="Book Antiqua" w:hAnsi="Book Antiqua" w:cs="Book Antiqua"/>
          <w:sz w:val="24"/>
          <w:szCs w:val="24"/>
        </w:rPr>
        <w:t xml:space="preserve">uzgadoras de </w:t>
      </w:r>
      <w:r w:rsidR="00F3769A" w:rsidRPr="006743A3">
        <w:rPr>
          <w:rFonts w:ascii="Book Antiqua" w:hAnsi="Book Antiqua" w:cs="Book Antiqua"/>
          <w:sz w:val="24"/>
          <w:szCs w:val="24"/>
        </w:rPr>
        <w:t>T</w:t>
      </w:r>
      <w:r w:rsidR="0022088E" w:rsidRPr="006743A3">
        <w:rPr>
          <w:rFonts w:ascii="Book Antiqua" w:hAnsi="Book Antiqua" w:cs="Book Antiqua"/>
          <w:sz w:val="24"/>
          <w:szCs w:val="24"/>
        </w:rPr>
        <w:t>ramite</w:t>
      </w:r>
      <w:r w:rsidR="002E29AA" w:rsidRPr="006743A3">
        <w:rPr>
          <w:rFonts w:ascii="Book Antiqua" w:hAnsi="Book Antiqua" w:cs="Book Antiqua"/>
          <w:sz w:val="24"/>
          <w:szCs w:val="24"/>
        </w:rPr>
        <w:t>,</w:t>
      </w:r>
      <w:r w:rsidR="0022088E" w:rsidRPr="006743A3">
        <w:rPr>
          <w:rFonts w:ascii="Book Antiqua" w:hAnsi="Book Antiqua" w:cs="Book Antiqua"/>
          <w:sz w:val="24"/>
          <w:szCs w:val="24"/>
        </w:rPr>
        <w:t xml:space="preserve"> conociendo tanto</w:t>
      </w:r>
      <w:r w:rsidR="002E29AA" w:rsidRPr="006743A3">
        <w:rPr>
          <w:rFonts w:ascii="Book Antiqua" w:hAnsi="Book Antiqua" w:cs="Book Antiqua"/>
          <w:sz w:val="24"/>
          <w:szCs w:val="24"/>
        </w:rPr>
        <w:t xml:space="preserve"> asuntos de</w:t>
      </w:r>
      <w:r w:rsidR="0022088E" w:rsidRPr="006743A3">
        <w:rPr>
          <w:rFonts w:ascii="Book Antiqua" w:hAnsi="Book Antiqua" w:cs="Book Antiqua"/>
          <w:sz w:val="24"/>
          <w:szCs w:val="24"/>
        </w:rPr>
        <w:t xml:space="preserve"> la materia de Pensión Alimentaria como </w:t>
      </w:r>
      <w:r w:rsidR="002E29AA" w:rsidRPr="006743A3">
        <w:rPr>
          <w:rFonts w:ascii="Book Antiqua" w:hAnsi="Book Antiqua" w:cs="Book Antiqua"/>
          <w:sz w:val="24"/>
          <w:szCs w:val="24"/>
        </w:rPr>
        <w:t xml:space="preserve">asuntos de </w:t>
      </w:r>
      <w:r w:rsidR="0022088E" w:rsidRPr="006743A3">
        <w:rPr>
          <w:rFonts w:ascii="Book Antiqua" w:hAnsi="Book Antiqua" w:cs="Book Antiqua"/>
          <w:sz w:val="24"/>
          <w:szCs w:val="24"/>
        </w:rPr>
        <w:t>la materia de Violencia Doméstica.</w:t>
      </w:r>
      <w:r w:rsidR="006512E1" w:rsidRPr="006743A3">
        <w:rPr>
          <w:rFonts w:ascii="Book Antiqua" w:hAnsi="Book Antiqua" w:cs="Book Antiqua"/>
          <w:sz w:val="24"/>
          <w:szCs w:val="24"/>
        </w:rPr>
        <w:t xml:space="preserve"> </w:t>
      </w:r>
    </w:p>
    <w:p w14:paraId="42928362" w14:textId="77777777" w:rsidR="00411CB5" w:rsidRPr="006743A3" w:rsidRDefault="00411CB5" w:rsidP="00411CB5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FFCD4C7" w14:textId="77777777" w:rsidR="00411CB5" w:rsidRPr="006743A3" w:rsidRDefault="008511E2" w:rsidP="00E15D28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6743A3">
        <w:rPr>
          <w:rFonts w:ascii="Book Antiqua" w:hAnsi="Book Antiqua" w:cs="Book Antiqua"/>
          <w:sz w:val="24"/>
          <w:szCs w:val="24"/>
        </w:rPr>
        <w:t>Las dos</w:t>
      </w:r>
      <w:r w:rsidR="007A0373" w:rsidRPr="006743A3">
        <w:rPr>
          <w:rFonts w:ascii="Book Antiqua" w:hAnsi="Book Antiqua" w:cs="Book Antiqua"/>
          <w:sz w:val="24"/>
          <w:szCs w:val="24"/>
        </w:rPr>
        <w:t xml:space="preserve"> personas Juzgadoras que tramitan los procesos de fondo </w:t>
      </w:r>
      <w:r w:rsidR="00347F9E" w:rsidRPr="006743A3">
        <w:rPr>
          <w:rFonts w:ascii="Book Antiqua" w:hAnsi="Book Antiqua" w:cs="Book Antiqua"/>
          <w:sz w:val="24"/>
          <w:szCs w:val="24"/>
        </w:rPr>
        <w:t>de las Pensiones Alimentarias y las denuncias por Violencia Doméstica</w:t>
      </w:r>
      <w:r w:rsidR="004E655A" w:rsidRPr="006743A3">
        <w:rPr>
          <w:rFonts w:ascii="Book Antiqua" w:hAnsi="Book Antiqua" w:cs="Book Antiqua"/>
          <w:sz w:val="24"/>
          <w:szCs w:val="24"/>
        </w:rPr>
        <w:t xml:space="preserve"> deben contar con una distribución del 50% </w:t>
      </w:r>
      <w:r w:rsidR="001F0CF0" w:rsidRPr="006743A3">
        <w:rPr>
          <w:rFonts w:ascii="Book Antiqua" w:hAnsi="Book Antiqua" w:cs="Book Antiqua"/>
          <w:sz w:val="24"/>
          <w:szCs w:val="24"/>
        </w:rPr>
        <w:t>para cada materia</w:t>
      </w:r>
      <w:r w:rsidR="004347EB" w:rsidRPr="006743A3">
        <w:rPr>
          <w:rFonts w:ascii="Book Antiqua" w:hAnsi="Book Antiqua" w:cs="Book Antiqua"/>
          <w:sz w:val="24"/>
          <w:szCs w:val="24"/>
        </w:rPr>
        <w:t>.</w:t>
      </w:r>
    </w:p>
    <w:p w14:paraId="117B960F" w14:textId="77777777" w:rsidR="00411CB5" w:rsidRPr="006743A3" w:rsidRDefault="00411CB5" w:rsidP="00411CB5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11C2DE3D" w14:textId="77777777" w:rsidR="00411CB5" w:rsidRPr="006743A3" w:rsidRDefault="00D563C0" w:rsidP="00E15D28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6743A3">
        <w:rPr>
          <w:rFonts w:ascii="Book Antiqua" w:hAnsi="Book Antiqua" w:cs="Book Antiqua"/>
          <w:sz w:val="24"/>
          <w:szCs w:val="24"/>
        </w:rPr>
        <w:t>La persona Técnica</w:t>
      </w:r>
      <w:r w:rsidR="00724334" w:rsidRPr="006743A3">
        <w:rPr>
          <w:rFonts w:ascii="Book Antiqua" w:hAnsi="Book Antiqua" w:cs="Book Antiqua"/>
          <w:sz w:val="24"/>
          <w:szCs w:val="24"/>
        </w:rPr>
        <w:t xml:space="preserve"> Judicial encargada de los </w:t>
      </w:r>
      <w:r w:rsidR="00B366A1" w:rsidRPr="006743A3">
        <w:rPr>
          <w:rFonts w:ascii="Book Antiqua" w:hAnsi="Book Antiqua" w:cs="Book Antiqua"/>
          <w:sz w:val="24"/>
          <w:szCs w:val="24"/>
        </w:rPr>
        <w:t>apremios debe cumplir</w:t>
      </w:r>
      <w:r w:rsidR="001B3228" w:rsidRPr="006743A3">
        <w:rPr>
          <w:rFonts w:ascii="Book Antiqua" w:hAnsi="Book Antiqua" w:cs="Book Antiqua"/>
          <w:sz w:val="24"/>
          <w:szCs w:val="24"/>
        </w:rPr>
        <w:t xml:space="preserve"> una cuota </w:t>
      </w:r>
      <w:r w:rsidRPr="006743A3">
        <w:rPr>
          <w:rFonts w:ascii="Book Antiqua" w:hAnsi="Book Antiqua" w:cs="Book Antiqua"/>
          <w:sz w:val="24"/>
          <w:szCs w:val="24"/>
        </w:rPr>
        <w:t xml:space="preserve">de tramitación de </w:t>
      </w:r>
      <w:r w:rsidR="00597BC5" w:rsidRPr="006743A3">
        <w:rPr>
          <w:rFonts w:ascii="Book Antiqua" w:hAnsi="Book Antiqua" w:cs="Book Antiqua"/>
          <w:sz w:val="24"/>
          <w:szCs w:val="24"/>
        </w:rPr>
        <w:t xml:space="preserve">25 </w:t>
      </w:r>
      <w:r w:rsidR="00BB3508" w:rsidRPr="006743A3">
        <w:rPr>
          <w:rFonts w:ascii="Book Antiqua" w:hAnsi="Book Antiqua" w:cs="Book Antiqua"/>
          <w:sz w:val="24"/>
          <w:szCs w:val="24"/>
        </w:rPr>
        <w:t>órdenes de apremios corporales</w:t>
      </w:r>
      <w:r w:rsidR="00E15D28" w:rsidRPr="006743A3">
        <w:rPr>
          <w:rFonts w:ascii="Book Antiqua" w:hAnsi="Book Antiqua" w:cs="Book Antiqua"/>
          <w:sz w:val="24"/>
          <w:szCs w:val="24"/>
        </w:rPr>
        <w:t>.</w:t>
      </w:r>
    </w:p>
    <w:p w14:paraId="7BD471DE" w14:textId="77777777" w:rsidR="00411CB5" w:rsidRPr="006743A3" w:rsidRDefault="00411CB5" w:rsidP="00411CB5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190E5F32" w14:textId="147C2793" w:rsidR="00ED3680" w:rsidRPr="006743A3" w:rsidRDefault="00EB6236" w:rsidP="00ED3680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6743A3">
        <w:rPr>
          <w:rFonts w:ascii="Book Antiqua" w:hAnsi="Book Antiqua" w:cs="Book Antiqua"/>
          <w:sz w:val="24"/>
          <w:szCs w:val="24"/>
        </w:rPr>
        <w:t xml:space="preserve">Dos personas Técnicas Judiciales en la manifestación, </w:t>
      </w:r>
      <w:r w:rsidR="006435C4" w:rsidRPr="006743A3">
        <w:rPr>
          <w:rFonts w:ascii="Book Antiqua" w:hAnsi="Book Antiqua" w:cs="Book Antiqua"/>
          <w:sz w:val="24"/>
          <w:szCs w:val="24"/>
        </w:rPr>
        <w:t xml:space="preserve">de las cuales una </w:t>
      </w:r>
      <w:r w:rsidR="00553EAA" w:rsidRPr="006743A3">
        <w:rPr>
          <w:rFonts w:ascii="Book Antiqua" w:hAnsi="Book Antiqua" w:cs="Book Antiqua"/>
          <w:sz w:val="24"/>
          <w:szCs w:val="24"/>
        </w:rPr>
        <w:t>dedica</w:t>
      </w:r>
      <w:r w:rsidR="006435C4" w:rsidRPr="006743A3">
        <w:rPr>
          <w:rFonts w:ascii="Book Antiqua" w:hAnsi="Book Antiqua" w:cs="Book Antiqua"/>
          <w:sz w:val="24"/>
          <w:szCs w:val="24"/>
        </w:rPr>
        <w:t xml:space="preserve"> a la </w:t>
      </w:r>
      <w:r w:rsidR="00553EAA" w:rsidRPr="006743A3">
        <w:rPr>
          <w:rFonts w:ascii="Book Antiqua" w:hAnsi="Book Antiqua" w:cs="Book Antiqua"/>
          <w:sz w:val="24"/>
          <w:szCs w:val="24"/>
        </w:rPr>
        <w:t xml:space="preserve">atención de la </w:t>
      </w:r>
      <w:r w:rsidR="006435C4" w:rsidRPr="006743A3">
        <w:rPr>
          <w:rFonts w:ascii="Book Antiqua" w:hAnsi="Book Antiqua" w:cs="Book Antiqua"/>
          <w:sz w:val="24"/>
          <w:szCs w:val="24"/>
        </w:rPr>
        <w:t xml:space="preserve">Plataforma Integral del Servicio de Atención a la Víctima </w:t>
      </w:r>
      <w:r w:rsidR="00553EAA" w:rsidRPr="006743A3">
        <w:rPr>
          <w:rFonts w:ascii="Book Antiqua" w:hAnsi="Book Antiqua" w:cs="Book Antiqua"/>
          <w:sz w:val="24"/>
          <w:szCs w:val="24"/>
        </w:rPr>
        <w:t>y la otra a</w:t>
      </w:r>
      <w:r w:rsidR="00FB49A1">
        <w:rPr>
          <w:rFonts w:ascii="Book Antiqua" w:hAnsi="Book Antiqua" w:cs="Book Antiqua"/>
          <w:sz w:val="24"/>
          <w:szCs w:val="24"/>
        </w:rPr>
        <w:t xml:space="preserve"> la</w:t>
      </w:r>
      <w:r w:rsidR="00553EAA" w:rsidRPr="006743A3">
        <w:rPr>
          <w:rFonts w:ascii="Book Antiqua" w:hAnsi="Book Antiqua" w:cs="Book Antiqua"/>
          <w:sz w:val="24"/>
          <w:szCs w:val="24"/>
        </w:rPr>
        <w:t xml:space="preserve"> atención propia del Juzgado de Pensiones Alimentarias y Violencia </w:t>
      </w:r>
      <w:r w:rsidR="00225CD7" w:rsidRPr="006743A3">
        <w:rPr>
          <w:rFonts w:ascii="Book Antiqua" w:hAnsi="Book Antiqua" w:cs="Book Antiqua"/>
          <w:sz w:val="24"/>
          <w:szCs w:val="24"/>
        </w:rPr>
        <w:t xml:space="preserve">Doméstica de </w:t>
      </w:r>
      <w:r w:rsidR="00C62460" w:rsidRPr="006743A3">
        <w:rPr>
          <w:rFonts w:ascii="Book Antiqua" w:hAnsi="Book Antiqua" w:cs="Book Antiqua"/>
          <w:sz w:val="24"/>
          <w:szCs w:val="24"/>
        </w:rPr>
        <w:t>Siquirres</w:t>
      </w:r>
      <w:r w:rsidR="00225CD7" w:rsidRPr="006743A3">
        <w:rPr>
          <w:rFonts w:ascii="Book Antiqua" w:hAnsi="Book Antiqua" w:cs="Book Antiqua"/>
          <w:sz w:val="24"/>
          <w:szCs w:val="24"/>
        </w:rPr>
        <w:t>.</w:t>
      </w:r>
    </w:p>
    <w:p w14:paraId="000DE8F2" w14:textId="77777777" w:rsidR="00ED3680" w:rsidRPr="006743A3" w:rsidRDefault="00ED3680" w:rsidP="00ED3680">
      <w:pPr>
        <w:pStyle w:val="Prrafodelista"/>
        <w:spacing w:line="240" w:lineRule="auto"/>
        <w:jc w:val="both"/>
      </w:pPr>
    </w:p>
    <w:p w14:paraId="71ECEF70" w14:textId="58416E30" w:rsidR="00875872" w:rsidRPr="006743A3" w:rsidRDefault="008C3D93" w:rsidP="005735E6">
      <w:pPr>
        <w:pStyle w:val="Prrafodelista"/>
        <w:numPr>
          <w:ilvl w:val="0"/>
          <w:numId w:val="30"/>
        </w:numPr>
        <w:spacing w:line="240" w:lineRule="auto"/>
        <w:jc w:val="both"/>
      </w:pPr>
      <w:r w:rsidRPr="006743A3">
        <w:rPr>
          <w:rFonts w:ascii="Book Antiqua" w:hAnsi="Book Antiqua" w:cs="Book Antiqua"/>
          <w:sz w:val="24"/>
          <w:szCs w:val="24"/>
        </w:rPr>
        <w:t>La persona Coordi</w:t>
      </w:r>
      <w:r w:rsidR="00C62460" w:rsidRPr="006743A3">
        <w:rPr>
          <w:rFonts w:ascii="Book Antiqua" w:hAnsi="Book Antiqua" w:cs="Book Antiqua"/>
          <w:sz w:val="24"/>
          <w:szCs w:val="24"/>
        </w:rPr>
        <w:t>nado</w:t>
      </w:r>
      <w:r w:rsidRPr="006743A3">
        <w:rPr>
          <w:rFonts w:ascii="Book Antiqua" w:hAnsi="Book Antiqua" w:cs="Book Antiqua"/>
          <w:sz w:val="24"/>
          <w:szCs w:val="24"/>
        </w:rPr>
        <w:t>ra</w:t>
      </w:r>
      <w:r w:rsidR="00C62460" w:rsidRPr="006743A3">
        <w:rPr>
          <w:rFonts w:ascii="Book Antiqua" w:hAnsi="Book Antiqua" w:cs="Book Antiqua"/>
          <w:sz w:val="24"/>
          <w:szCs w:val="24"/>
        </w:rPr>
        <w:t xml:space="preserve"> Judicial </w:t>
      </w:r>
      <w:r w:rsidR="009061F6" w:rsidRPr="006743A3">
        <w:rPr>
          <w:rFonts w:ascii="Book Antiqua" w:hAnsi="Book Antiqua" w:cs="Book Antiqua"/>
          <w:sz w:val="24"/>
          <w:szCs w:val="24"/>
        </w:rPr>
        <w:t xml:space="preserve">deberá </w:t>
      </w:r>
      <w:r w:rsidR="00845C40" w:rsidRPr="006743A3">
        <w:rPr>
          <w:rFonts w:ascii="Book Antiqua" w:hAnsi="Book Antiqua" w:cs="Book Antiqua"/>
          <w:sz w:val="24"/>
          <w:szCs w:val="24"/>
        </w:rPr>
        <w:t>encarga</w:t>
      </w:r>
      <w:r w:rsidR="00844F2E" w:rsidRPr="006743A3">
        <w:rPr>
          <w:rFonts w:ascii="Book Antiqua" w:hAnsi="Book Antiqua" w:cs="Book Antiqua"/>
          <w:sz w:val="24"/>
          <w:szCs w:val="24"/>
        </w:rPr>
        <w:t>r</w:t>
      </w:r>
      <w:r w:rsidR="00845C40" w:rsidRPr="006743A3">
        <w:rPr>
          <w:rFonts w:ascii="Book Antiqua" w:hAnsi="Book Antiqua" w:cs="Book Antiqua"/>
          <w:sz w:val="24"/>
          <w:szCs w:val="24"/>
        </w:rPr>
        <w:t>se de las</w:t>
      </w:r>
      <w:r w:rsidR="008F36E4" w:rsidRPr="006743A3">
        <w:rPr>
          <w:rFonts w:ascii="Book Antiqua" w:hAnsi="Book Antiqua" w:cs="Book Antiqua"/>
          <w:sz w:val="24"/>
          <w:szCs w:val="24"/>
        </w:rPr>
        <w:t xml:space="preserve"> gestiones correspondientes a la caja</w:t>
      </w:r>
      <w:r w:rsidR="00845C40" w:rsidRPr="006743A3">
        <w:rPr>
          <w:rFonts w:ascii="Book Antiqua" w:hAnsi="Book Antiqua" w:cs="Book Antiqua"/>
          <w:sz w:val="24"/>
          <w:szCs w:val="24"/>
        </w:rPr>
        <w:t>.</w:t>
      </w:r>
    </w:p>
    <w:p w14:paraId="68CDEFEA" w14:textId="77777777" w:rsidR="00404255" w:rsidRDefault="00404255" w:rsidP="00404255">
      <w:pPr>
        <w:pStyle w:val="Prrafodelista"/>
      </w:pPr>
    </w:p>
    <w:p w14:paraId="08A2CE38" w14:textId="4D1B3B6E" w:rsidR="00404255" w:rsidRPr="00A74C35" w:rsidRDefault="009966F9" w:rsidP="00A74C35">
      <w:pPr>
        <w:pStyle w:val="Prrafodelista"/>
        <w:numPr>
          <w:ilvl w:val="0"/>
          <w:numId w:val="30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9966F9">
        <w:rPr>
          <w:rFonts w:ascii="Book Antiqua" w:hAnsi="Book Antiqua" w:cs="Book Antiqua"/>
          <w:sz w:val="24"/>
          <w:szCs w:val="24"/>
        </w:rPr>
        <w:t xml:space="preserve">Como parte de la implementación del reparto automático, se pretende realizar la distribución de los asuntos por </w:t>
      </w:r>
      <w:r w:rsidR="00FB49A1">
        <w:rPr>
          <w:rFonts w:ascii="Book Antiqua" w:hAnsi="Book Antiqua" w:cs="Book Antiqua"/>
          <w:sz w:val="24"/>
          <w:szCs w:val="24"/>
        </w:rPr>
        <w:t>c</w:t>
      </w:r>
      <w:r w:rsidRPr="009966F9">
        <w:rPr>
          <w:rFonts w:ascii="Book Antiqua" w:hAnsi="Book Antiqua" w:cs="Book Antiqua"/>
          <w:sz w:val="24"/>
          <w:szCs w:val="24"/>
        </w:rPr>
        <w:t xml:space="preserve">lase de </w:t>
      </w:r>
      <w:r w:rsidR="00FB49A1">
        <w:rPr>
          <w:rFonts w:ascii="Book Antiqua" w:hAnsi="Book Antiqua" w:cs="Book Antiqua"/>
          <w:sz w:val="24"/>
          <w:szCs w:val="24"/>
        </w:rPr>
        <w:t>a</w:t>
      </w:r>
      <w:r w:rsidRPr="009966F9">
        <w:rPr>
          <w:rFonts w:ascii="Book Antiqua" w:hAnsi="Book Antiqua" w:cs="Book Antiqua"/>
          <w:sz w:val="24"/>
          <w:szCs w:val="24"/>
        </w:rPr>
        <w:t>sunto, dejando atrás el método del reparto</w:t>
      </w:r>
      <w:r w:rsidR="00682966">
        <w:rPr>
          <w:rFonts w:ascii="Book Antiqua" w:hAnsi="Book Antiqua" w:cs="Book Antiqua"/>
          <w:sz w:val="24"/>
          <w:szCs w:val="24"/>
        </w:rPr>
        <w:t xml:space="preserve"> uno a uno.</w:t>
      </w:r>
    </w:p>
    <w:p w14:paraId="75A1B55A" w14:textId="5BCB3539" w:rsidR="0055008E" w:rsidRDefault="0054263B" w:rsidP="00B87ACC">
      <w:pPr>
        <w:spacing w:line="240" w:lineRule="auto"/>
        <w:jc w:val="both"/>
      </w:pPr>
      <w:r w:rsidRPr="00216665">
        <w:t xml:space="preserve"> </w:t>
      </w:r>
    </w:p>
    <w:p w14:paraId="1DC5A493" w14:textId="42475F36" w:rsidR="00372EB1" w:rsidRDefault="00372EB1" w:rsidP="00B87ACC">
      <w:pPr>
        <w:spacing w:line="240" w:lineRule="auto"/>
        <w:jc w:val="both"/>
      </w:pPr>
    </w:p>
    <w:p w14:paraId="471C8338" w14:textId="2BE2C4B3" w:rsidR="00372EB1" w:rsidRDefault="00372EB1" w:rsidP="00B87ACC">
      <w:pPr>
        <w:spacing w:line="240" w:lineRule="auto"/>
        <w:jc w:val="both"/>
      </w:pPr>
    </w:p>
    <w:p w14:paraId="35A0DA33" w14:textId="76DFA1D4" w:rsidR="00372EB1" w:rsidRDefault="00372EB1" w:rsidP="00B87ACC">
      <w:pPr>
        <w:spacing w:line="240" w:lineRule="auto"/>
        <w:jc w:val="both"/>
      </w:pPr>
    </w:p>
    <w:p w14:paraId="7C5030E8" w14:textId="2B712DE4" w:rsidR="00372EB1" w:rsidRDefault="00372EB1" w:rsidP="00B87ACC">
      <w:pPr>
        <w:spacing w:line="240" w:lineRule="auto"/>
        <w:jc w:val="both"/>
      </w:pPr>
    </w:p>
    <w:p w14:paraId="2FFA562D" w14:textId="31C8C7BA" w:rsidR="00372EB1" w:rsidRDefault="00372EB1" w:rsidP="00B87ACC">
      <w:pPr>
        <w:spacing w:line="240" w:lineRule="auto"/>
        <w:jc w:val="both"/>
      </w:pPr>
    </w:p>
    <w:p w14:paraId="7EA2FA11" w14:textId="4D6053AA" w:rsidR="00372EB1" w:rsidRDefault="00372EB1" w:rsidP="00B87ACC">
      <w:pPr>
        <w:spacing w:line="240" w:lineRule="auto"/>
        <w:jc w:val="both"/>
      </w:pPr>
    </w:p>
    <w:p w14:paraId="03767368" w14:textId="72361DAB" w:rsidR="00372EB1" w:rsidRDefault="00372EB1" w:rsidP="00B87ACC">
      <w:pPr>
        <w:spacing w:line="240" w:lineRule="auto"/>
        <w:jc w:val="both"/>
      </w:pPr>
    </w:p>
    <w:p w14:paraId="211D0E80" w14:textId="72C21532" w:rsidR="00372EB1" w:rsidRDefault="00372EB1" w:rsidP="00B87ACC">
      <w:pPr>
        <w:spacing w:line="240" w:lineRule="auto"/>
        <w:jc w:val="both"/>
      </w:pPr>
    </w:p>
    <w:p w14:paraId="1AB4110F" w14:textId="08FF2386" w:rsidR="00372EB1" w:rsidRDefault="00372EB1" w:rsidP="00B87ACC">
      <w:pPr>
        <w:spacing w:line="240" w:lineRule="auto"/>
        <w:jc w:val="both"/>
      </w:pPr>
    </w:p>
    <w:p w14:paraId="3F029290" w14:textId="60BD71B5" w:rsidR="00372EB1" w:rsidRDefault="00372EB1" w:rsidP="00B87ACC">
      <w:pPr>
        <w:spacing w:line="240" w:lineRule="auto"/>
        <w:jc w:val="both"/>
      </w:pPr>
    </w:p>
    <w:p w14:paraId="5EC00CF6" w14:textId="08BE1BE7" w:rsidR="00372EB1" w:rsidRDefault="00372EB1" w:rsidP="00B87ACC">
      <w:pPr>
        <w:spacing w:line="240" w:lineRule="auto"/>
        <w:jc w:val="both"/>
      </w:pPr>
    </w:p>
    <w:p w14:paraId="00411AEE" w14:textId="5CB2BDCD" w:rsidR="00372EB1" w:rsidRDefault="00372EB1" w:rsidP="00B87ACC">
      <w:pPr>
        <w:spacing w:line="240" w:lineRule="auto"/>
        <w:jc w:val="both"/>
      </w:pPr>
    </w:p>
    <w:p w14:paraId="50285B28" w14:textId="373DF528" w:rsidR="00372EB1" w:rsidRDefault="00372EB1" w:rsidP="00B87ACC">
      <w:pPr>
        <w:spacing w:line="240" w:lineRule="auto"/>
        <w:jc w:val="both"/>
      </w:pPr>
    </w:p>
    <w:p w14:paraId="5EF2E163" w14:textId="26BD7559" w:rsidR="00372EB1" w:rsidRDefault="00372EB1" w:rsidP="00B87ACC">
      <w:pPr>
        <w:spacing w:line="240" w:lineRule="auto"/>
        <w:jc w:val="both"/>
      </w:pPr>
    </w:p>
    <w:p w14:paraId="4D4B9DC4" w14:textId="68F03826" w:rsidR="00372EB1" w:rsidRDefault="00372EB1" w:rsidP="00B87ACC">
      <w:pPr>
        <w:spacing w:line="240" w:lineRule="auto"/>
        <w:jc w:val="both"/>
      </w:pPr>
    </w:p>
    <w:p w14:paraId="62A702BD" w14:textId="3C20ECF2" w:rsidR="00372EB1" w:rsidRDefault="00372EB1" w:rsidP="00B87ACC">
      <w:pPr>
        <w:spacing w:line="240" w:lineRule="auto"/>
        <w:jc w:val="both"/>
      </w:pPr>
    </w:p>
    <w:p w14:paraId="562EC30C" w14:textId="5AFD99F8" w:rsidR="00372EB1" w:rsidRDefault="00372EB1" w:rsidP="00B87ACC">
      <w:pPr>
        <w:spacing w:line="240" w:lineRule="auto"/>
        <w:jc w:val="both"/>
      </w:pPr>
    </w:p>
    <w:p w14:paraId="4E08AD8A" w14:textId="3DF656EF" w:rsidR="00372EB1" w:rsidRDefault="00372EB1" w:rsidP="00B87ACC">
      <w:pPr>
        <w:spacing w:line="240" w:lineRule="auto"/>
        <w:jc w:val="both"/>
      </w:pPr>
    </w:p>
    <w:p w14:paraId="2E71D376" w14:textId="5FCA1807" w:rsidR="00372EB1" w:rsidRDefault="00372EB1" w:rsidP="00B87ACC">
      <w:pPr>
        <w:spacing w:line="240" w:lineRule="auto"/>
        <w:jc w:val="both"/>
      </w:pPr>
    </w:p>
    <w:p w14:paraId="6708AD4A" w14:textId="52ECED89" w:rsidR="00372EB1" w:rsidRDefault="00372EB1" w:rsidP="00B87ACC">
      <w:pPr>
        <w:spacing w:line="240" w:lineRule="auto"/>
        <w:jc w:val="both"/>
      </w:pPr>
    </w:p>
    <w:p w14:paraId="6661920F" w14:textId="482D3BDD" w:rsidR="00372EB1" w:rsidRDefault="00372EB1" w:rsidP="00B87ACC">
      <w:pPr>
        <w:spacing w:line="240" w:lineRule="auto"/>
        <w:jc w:val="both"/>
      </w:pPr>
    </w:p>
    <w:p w14:paraId="0A5E7524" w14:textId="64C0901C" w:rsidR="00372EB1" w:rsidRDefault="00372EB1" w:rsidP="00B87ACC">
      <w:pPr>
        <w:spacing w:line="240" w:lineRule="auto"/>
        <w:jc w:val="both"/>
      </w:pPr>
    </w:p>
    <w:p w14:paraId="4A657E8D" w14:textId="32B4D525" w:rsidR="00372EB1" w:rsidRDefault="00372EB1" w:rsidP="00B87ACC">
      <w:pPr>
        <w:spacing w:line="240" w:lineRule="auto"/>
        <w:jc w:val="both"/>
      </w:pPr>
    </w:p>
    <w:p w14:paraId="5E61B1D3" w14:textId="64EFCD22" w:rsidR="00372EB1" w:rsidRDefault="00372EB1" w:rsidP="00B87ACC">
      <w:pPr>
        <w:spacing w:line="240" w:lineRule="auto"/>
        <w:jc w:val="both"/>
      </w:pPr>
    </w:p>
    <w:p w14:paraId="5E9D7741" w14:textId="59F4D3A6" w:rsidR="00372EB1" w:rsidRDefault="00372EB1" w:rsidP="00B87ACC">
      <w:pPr>
        <w:spacing w:line="240" w:lineRule="auto"/>
        <w:jc w:val="both"/>
      </w:pPr>
    </w:p>
    <w:p w14:paraId="07407874" w14:textId="040A15A7" w:rsidR="00F16810" w:rsidRDefault="000D30F5" w:rsidP="00315A43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315A43">
        <w:rPr>
          <w:rFonts w:ascii="Book Antiqua" w:hAnsi="Book Antiqua" w:cs="Book Antiqua"/>
          <w:sz w:val="24"/>
          <w:szCs w:val="24"/>
        </w:rPr>
        <w:lastRenderedPageBreak/>
        <w:t xml:space="preserve"> </w:t>
      </w:r>
      <w:r w:rsidR="00444515" w:rsidRPr="00315A43">
        <w:rPr>
          <w:rFonts w:ascii="Book Antiqua" w:hAnsi="Book Antiqua" w:cs="Book Antiqua"/>
          <w:sz w:val="24"/>
          <w:szCs w:val="24"/>
        </w:rPr>
        <w:t xml:space="preserve">En la siguiente figura se muestra </w:t>
      </w:r>
      <w:r w:rsidR="00A27B63" w:rsidRPr="00315A43">
        <w:rPr>
          <w:rFonts w:ascii="Book Antiqua" w:hAnsi="Book Antiqua" w:cs="Book Antiqua"/>
          <w:sz w:val="24"/>
          <w:szCs w:val="24"/>
        </w:rPr>
        <w:t>la estructura de tramitación propuesta:</w:t>
      </w:r>
    </w:p>
    <w:p w14:paraId="4A786BF1" w14:textId="0DC61B18" w:rsidR="002D46F9" w:rsidRPr="00C11BE1" w:rsidRDefault="002D46F9" w:rsidP="003D2820">
      <w:pPr>
        <w:pStyle w:val="Descripcin"/>
        <w:spacing w:after="0"/>
        <w:jc w:val="center"/>
        <w:rPr>
          <w:rFonts w:ascii="Book Antiqua" w:hAnsi="Book Antiqua" w:cs="Book Antiqua"/>
          <w:sz w:val="22"/>
          <w:szCs w:val="22"/>
        </w:rPr>
      </w:pPr>
      <w:bookmarkStart w:id="2" w:name="_Ref51851482"/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t xml:space="preserve">Cuadro </w:t>
      </w:r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begin"/>
      </w:r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instrText xml:space="preserve"> SEQ Cuadro \* ARABIC </w:instrText>
      </w:r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separate"/>
      </w:r>
      <w:r w:rsidR="000D4594" w:rsidRPr="006743A3">
        <w:rPr>
          <w:rFonts w:ascii="Book Antiqua" w:hAnsi="Book Antiqua" w:cs="Book Antiqua"/>
          <w:b/>
          <w:bCs/>
          <w:i w:val="0"/>
          <w:iCs w:val="0"/>
          <w:noProof/>
          <w:color w:val="auto"/>
          <w:sz w:val="22"/>
          <w:szCs w:val="22"/>
        </w:rPr>
        <w:t>3</w:t>
      </w:r>
      <w:r w:rsidRPr="006743A3">
        <w:rPr>
          <w:rFonts w:ascii="Book Antiqua" w:hAnsi="Book Antiqua" w:cs="Book Antiqua"/>
          <w:b/>
          <w:bCs/>
          <w:i w:val="0"/>
          <w:iCs w:val="0"/>
          <w:color w:val="auto"/>
          <w:sz w:val="22"/>
          <w:szCs w:val="22"/>
        </w:rPr>
        <w:fldChar w:fldCharType="end"/>
      </w:r>
      <w:bookmarkEnd w:id="2"/>
      <w:r w:rsidRPr="00C11BE1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. Estructura de tramitación propuesta para el </w:t>
      </w:r>
      <w:r w:rsidR="00315A43" w:rsidRPr="00315A43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 xml:space="preserve">Juzgado de Pensiones Alimentarias y Violencia Doméstica de </w:t>
      </w:r>
      <w:r w:rsidR="0055008E">
        <w:rPr>
          <w:rFonts w:ascii="Book Antiqua" w:hAnsi="Book Antiqua" w:cs="Book Antiqua"/>
          <w:i w:val="0"/>
          <w:iCs w:val="0"/>
          <w:color w:val="auto"/>
          <w:sz w:val="22"/>
          <w:szCs w:val="22"/>
        </w:rPr>
        <w:t>Siquirres</w:t>
      </w:r>
    </w:p>
    <w:p w14:paraId="2DDF8D44" w14:textId="77777777" w:rsidR="0055008E" w:rsidRDefault="0055008E" w:rsidP="000625A4">
      <w:pPr>
        <w:spacing w:line="240" w:lineRule="auto"/>
        <w:ind w:right="333"/>
        <w:jc w:val="both"/>
        <w:rPr>
          <w:rFonts w:ascii="Book Antiqua" w:hAnsi="Book Antiqua" w:cs="Book Antiqua"/>
          <w:b/>
          <w:bCs/>
          <w:i/>
          <w:iCs/>
        </w:rPr>
      </w:pPr>
    </w:p>
    <w:tbl>
      <w:tblPr>
        <w:tblW w:w="8642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2"/>
        <w:gridCol w:w="2048"/>
        <w:gridCol w:w="3416"/>
        <w:gridCol w:w="146"/>
      </w:tblGrid>
      <w:tr w:rsidR="005F38DF" w:rsidRPr="005F38DF" w14:paraId="59DE0216" w14:textId="77777777" w:rsidTr="006743A3">
        <w:trPr>
          <w:gridAfter w:val="1"/>
          <w:wAfter w:w="146" w:type="dxa"/>
          <w:trHeight w:val="352"/>
          <w:jc w:val="center"/>
        </w:trPr>
        <w:tc>
          <w:tcPr>
            <w:tcW w:w="849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4E70D667" w14:textId="77777777" w:rsidR="005F38DF" w:rsidRPr="005F38DF" w:rsidRDefault="005F38DF" w:rsidP="005F38D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  <w:t>Juzgado de Pensiones Alimentarias y Violencia Doméstica de Siquirres</w:t>
            </w:r>
          </w:p>
        </w:tc>
      </w:tr>
      <w:tr w:rsidR="005F38DF" w:rsidRPr="005F38DF" w14:paraId="3D0351E6" w14:textId="77777777" w:rsidTr="006743A3">
        <w:trPr>
          <w:gridAfter w:val="1"/>
          <w:wAfter w:w="146" w:type="dxa"/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3502E993" w14:textId="77777777" w:rsidR="005F38DF" w:rsidRPr="005F38DF" w:rsidRDefault="005F38DF" w:rsidP="005F38D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464" w:type="dxa"/>
            <w:gridSpan w:val="2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4BC76F3D" w14:textId="77777777" w:rsidR="005F38DF" w:rsidRPr="005F38DF" w:rsidRDefault="005F38DF" w:rsidP="005F38D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5F38DF" w:rsidRPr="005F38DF" w14:paraId="352A8820" w14:textId="77777777" w:rsidTr="006743A3">
        <w:trPr>
          <w:gridAfter w:val="1"/>
          <w:wAfter w:w="146" w:type="dxa"/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369BD1F" w14:textId="25129402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1 </w:t>
            </w:r>
          </w:p>
        </w:tc>
        <w:tc>
          <w:tcPr>
            <w:tcW w:w="2048" w:type="dxa"/>
            <w:vMerge w:val="restar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A891C90" w14:textId="798AC36B" w:rsidR="005F38DF" w:rsidRPr="005F38DF" w:rsidRDefault="005F38DF" w:rsidP="005F38D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1 </w:t>
            </w: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9199309" w14:textId="475631CF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2 </w:t>
            </w:r>
          </w:p>
        </w:tc>
      </w:tr>
      <w:tr w:rsidR="005F38DF" w:rsidRPr="005F38DF" w14:paraId="66D37AFF" w14:textId="77777777" w:rsidTr="006743A3">
        <w:trPr>
          <w:gridAfter w:val="1"/>
          <w:wAfter w:w="146" w:type="dxa"/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BB514E2" w14:textId="4B23D8B6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Jueza o Juez 2</w:t>
            </w:r>
          </w:p>
        </w:tc>
        <w:tc>
          <w:tcPr>
            <w:tcW w:w="2048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2CEEF31A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F0ED7B" w14:textId="72116F5E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3</w:t>
            </w:r>
          </w:p>
        </w:tc>
      </w:tr>
      <w:tr w:rsidR="005F38DF" w:rsidRPr="005F38DF" w14:paraId="7081E08D" w14:textId="77777777" w:rsidTr="006743A3">
        <w:trPr>
          <w:gridAfter w:val="1"/>
          <w:wAfter w:w="146" w:type="dxa"/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A227761" w14:textId="1E9AC8BC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3 (Coordinadora) </w:t>
            </w:r>
          </w:p>
        </w:tc>
        <w:tc>
          <w:tcPr>
            <w:tcW w:w="2048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774AAFE8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74B5829" w14:textId="21EA526D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6 </w:t>
            </w:r>
          </w:p>
        </w:tc>
      </w:tr>
      <w:tr w:rsidR="005F38DF" w:rsidRPr="005F38DF" w14:paraId="4CC830BE" w14:textId="77777777" w:rsidTr="006743A3">
        <w:trPr>
          <w:gridAfter w:val="1"/>
          <w:wAfter w:w="146" w:type="dxa"/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1908240" w14:textId="64E36F92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Coordinadora o Coordinador Judicia</w:t>
            </w:r>
            <w:r w:rsidR="00403721">
              <w:rPr>
                <w:rFonts w:ascii="Book Antiqua" w:eastAsia="Times New Roman" w:hAnsi="Book Antiqua" w:cs="Calibri"/>
                <w:color w:val="000000"/>
                <w:lang w:eastAsia="es-CR"/>
              </w:rPr>
              <w:t>l</w:t>
            </w:r>
          </w:p>
        </w:tc>
        <w:tc>
          <w:tcPr>
            <w:tcW w:w="204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FE1A2FF" w14:textId="60B165C3" w:rsidR="005F38DF" w:rsidRPr="005F38DF" w:rsidRDefault="005F38DF" w:rsidP="005F38D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2 (Conciliación) </w:t>
            </w:r>
          </w:p>
        </w:tc>
        <w:tc>
          <w:tcPr>
            <w:tcW w:w="3416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E36F0FE" w14:textId="3568DB04" w:rsidR="005F38DF" w:rsidRPr="005F38DF" w:rsidRDefault="005F38DF" w:rsidP="005F38D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1 </w:t>
            </w:r>
          </w:p>
        </w:tc>
      </w:tr>
      <w:tr w:rsidR="005F38DF" w:rsidRPr="005F38DF" w14:paraId="315DAD17" w14:textId="77777777" w:rsidTr="006743A3">
        <w:trPr>
          <w:gridAfter w:val="1"/>
          <w:wAfter w:w="146" w:type="dxa"/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702B53A" w14:textId="1357DD69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1 (PA)</w:t>
            </w:r>
          </w:p>
        </w:tc>
        <w:tc>
          <w:tcPr>
            <w:tcW w:w="204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DEF417E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1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EB06D4B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5F38DF" w:rsidRPr="005F38DF" w14:paraId="344B23C5" w14:textId="77777777" w:rsidTr="006743A3">
        <w:trPr>
          <w:gridAfter w:val="1"/>
          <w:wAfter w:w="146" w:type="dxa"/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1C612D6" w14:textId="48385C31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2 (VD) </w:t>
            </w:r>
          </w:p>
        </w:tc>
        <w:tc>
          <w:tcPr>
            <w:tcW w:w="204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6CD8085" w14:textId="67D8F06A" w:rsidR="005F38DF" w:rsidRPr="005F38DF" w:rsidRDefault="005F38DF" w:rsidP="005F38D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3 (Coordinadora) </w:t>
            </w: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C853FF" w14:textId="12A703DE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2 </w:t>
            </w:r>
          </w:p>
        </w:tc>
      </w:tr>
      <w:tr w:rsidR="005F38DF" w:rsidRPr="005F38DF" w14:paraId="62116D40" w14:textId="77777777" w:rsidTr="006743A3">
        <w:trPr>
          <w:gridAfter w:val="1"/>
          <w:wAfter w:w="146" w:type="dxa"/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1A81701" w14:textId="00498D9F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3 (PA)</w:t>
            </w:r>
          </w:p>
        </w:tc>
        <w:tc>
          <w:tcPr>
            <w:tcW w:w="204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6887646B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D243BA8" w14:textId="2C4C2634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3 </w:t>
            </w:r>
          </w:p>
        </w:tc>
      </w:tr>
      <w:tr w:rsidR="005F38DF" w:rsidRPr="005F38DF" w14:paraId="50218365" w14:textId="77777777" w:rsidTr="006743A3">
        <w:trPr>
          <w:gridAfter w:val="1"/>
          <w:wAfter w:w="146" w:type="dxa"/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1992C8E" w14:textId="1334D948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4 (Manifestación) </w:t>
            </w:r>
          </w:p>
        </w:tc>
        <w:tc>
          <w:tcPr>
            <w:tcW w:w="204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7C4F2A89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41FB9A4" w14:textId="00626878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6 </w:t>
            </w:r>
          </w:p>
        </w:tc>
      </w:tr>
      <w:tr w:rsidR="005F38DF" w:rsidRPr="005F38DF" w14:paraId="3A804BBF" w14:textId="77777777" w:rsidTr="00372EB1">
        <w:trPr>
          <w:gridAfter w:val="1"/>
          <w:wAfter w:w="146" w:type="dxa"/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0BAAA16" w14:textId="57AE5761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5 (Apremios)</w:t>
            </w:r>
          </w:p>
        </w:tc>
        <w:tc>
          <w:tcPr>
            <w:tcW w:w="5464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041BD328" w14:textId="77777777" w:rsidR="005F38DF" w:rsidRPr="005F38DF" w:rsidRDefault="005F38DF" w:rsidP="005F38DF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</w:tc>
      </w:tr>
      <w:tr w:rsidR="005F38DF" w:rsidRPr="005F38DF" w14:paraId="6D1B14BF" w14:textId="77777777" w:rsidTr="00372EB1">
        <w:trPr>
          <w:gridAfter w:val="1"/>
          <w:wAfter w:w="146" w:type="dxa"/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6E6AA49" w14:textId="4112239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6 </w:t>
            </w:r>
          </w:p>
        </w:tc>
        <w:tc>
          <w:tcPr>
            <w:tcW w:w="5464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1FB2CC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5F38DF" w:rsidRPr="005F38DF" w14:paraId="67643DD7" w14:textId="77777777" w:rsidTr="00372EB1">
        <w:trPr>
          <w:gridAfter w:val="1"/>
          <w:wAfter w:w="146" w:type="dxa"/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2F7DF05" w14:textId="4882BB3A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7 (Manifestación) </w:t>
            </w:r>
          </w:p>
        </w:tc>
        <w:tc>
          <w:tcPr>
            <w:tcW w:w="5464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A339191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5F38DF" w:rsidRPr="005F38DF" w14:paraId="3C82493E" w14:textId="77777777" w:rsidTr="00372EB1">
        <w:trPr>
          <w:gridAfter w:val="1"/>
          <w:wAfter w:w="146" w:type="dxa"/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BA55CF7" w14:textId="5E131433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(trá Admtvo) </w:t>
            </w:r>
          </w:p>
        </w:tc>
        <w:tc>
          <w:tcPr>
            <w:tcW w:w="5464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1EC2CDF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5F38DF" w:rsidRPr="005F38DF" w14:paraId="6473E6A4" w14:textId="77777777" w:rsidTr="00372EB1">
        <w:trPr>
          <w:gridAfter w:val="1"/>
          <w:wAfter w:w="146" w:type="dxa"/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D40AE61" w14:textId="14A50A3A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Aux Servicios Generales (Técnica o Técnico Judicial 8) </w:t>
            </w:r>
          </w:p>
        </w:tc>
        <w:tc>
          <w:tcPr>
            <w:tcW w:w="5464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56EBDCA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5F38DF" w:rsidRPr="005F38DF" w14:paraId="12C1C63D" w14:textId="77777777" w:rsidTr="00372EB1">
        <w:trPr>
          <w:gridAfter w:val="1"/>
          <w:wAfter w:w="146" w:type="dxa"/>
          <w:trHeight w:val="450"/>
          <w:jc w:val="center"/>
        </w:trPr>
        <w:tc>
          <w:tcPr>
            <w:tcW w:w="8496" w:type="dxa"/>
            <w:gridSpan w:val="3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4D640FDF" w14:textId="37F2951D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lang w:eastAsia="es-CR"/>
              </w:rPr>
              <w:t>Observaciones:</w:t>
            </w:r>
            <w:r w:rsidRPr="005F38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 La propuesta es realizar el reparto por clase de asunto, que el Técnico/a 1 se dedique solo a la atención del Juez/a 2 Conciliación y que los Técnicos 2, 3 y 6 trabajen por igual con los dos Jueces/as </w:t>
            </w:r>
            <w:r w:rsidR="004E308A" w:rsidRPr="005F38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tramitando</w:t>
            </w:r>
            <w:r w:rsidRPr="005F38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tanto</w:t>
            </w:r>
            <w:r w:rsidR="00FB49A1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la materia de</w:t>
            </w:r>
            <w:r w:rsidRPr="005F38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Pensión Alimentaria como</w:t>
            </w:r>
            <w:r w:rsidR="00FB49A1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la materia de</w:t>
            </w:r>
            <w:r w:rsidRPr="005F38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Violencia Doméstica</w:t>
            </w:r>
            <w:r w:rsidR="00FB49A1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. </w:t>
            </w:r>
            <w:r w:rsidR="00372EB1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Además,</w:t>
            </w:r>
            <w:r w:rsidR="00FB49A1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se asigna a la persona</w:t>
            </w:r>
            <w:r w:rsidR="003A3161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Coordinadora Judicial</w:t>
            </w:r>
            <w:r w:rsidR="00FB49A1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el manejo</w:t>
            </w:r>
            <w:r w:rsidR="003A3161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de la caja</w:t>
            </w:r>
            <w:r w:rsidR="00130ED6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.</w:t>
            </w:r>
          </w:p>
        </w:tc>
      </w:tr>
      <w:tr w:rsidR="005F38DF" w:rsidRPr="005F38DF" w14:paraId="458249CA" w14:textId="77777777" w:rsidTr="006743A3">
        <w:trPr>
          <w:trHeight w:val="178"/>
          <w:jc w:val="center"/>
        </w:trPr>
        <w:tc>
          <w:tcPr>
            <w:tcW w:w="8496" w:type="dxa"/>
            <w:gridSpan w:val="3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000000"/>
            </w:tcBorders>
            <w:vAlign w:val="center"/>
            <w:hideMark/>
          </w:tcPr>
          <w:p w14:paraId="2EDEDF0A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</w:p>
        </w:tc>
        <w:tc>
          <w:tcPr>
            <w:tcW w:w="1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1F440C" w14:textId="77777777" w:rsidR="005F38DF" w:rsidRPr="005F38DF" w:rsidRDefault="005F38DF" w:rsidP="005F38DF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</w:p>
        </w:tc>
      </w:tr>
    </w:tbl>
    <w:p w14:paraId="0445DCC0" w14:textId="62D6C1C9" w:rsidR="00170B5D" w:rsidRPr="000625A4" w:rsidRDefault="002D46F9" w:rsidP="00372EB1">
      <w:pPr>
        <w:spacing w:line="240" w:lineRule="auto"/>
        <w:ind w:left="142" w:right="333"/>
        <w:jc w:val="both"/>
        <w:rPr>
          <w:rFonts w:ascii="Book Antiqua" w:hAnsi="Book Antiqua" w:cs="Book Antiqua"/>
          <w:i/>
          <w:iCs/>
        </w:rPr>
      </w:pPr>
      <w:r w:rsidRPr="000625A4">
        <w:rPr>
          <w:rFonts w:ascii="Book Antiqua" w:hAnsi="Book Antiqua" w:cs="Book Antiqua"/>
          <w:b/>
          <w:bCs/>
          <w:i/>
          <w:iCs/>
        </w:rPr>
        <w:t>Fuente:</w:t>
      </w:r>
      <w:r w:rsidR="00047A5F" w:rsidRPr="00047A5F">
        <w:rPr>
          <w:rFonts w:ascii="Book Antiqua" w:hAnsi="Book Antiqua" w:cs="Book Antiqua"/>
          <w:i/>
          <w:iCs/>
        </w:rPr>
        <w:t xml:space="preserve"> Subproceso de Modernización Institucional con base en análisis de funciones del personal judicial e información estadística tomada de los anuarios judiciales en las materias de pensión alimentaria</w:t>
      </w:r>
      <w:r w:rsidR="00047A5F">
        <w:rPr>
          <w:rFonts w:ascii="Book Antiqua" w:hAnsi="Book Antiqua" w:cs="Book Antiqua"/>
          <w:i/>
          <w:iCs/>
        </w:rPr>
        <w:t xml:space="preserve"> y</w:t>
      </w:r>
      <w:r w:rsidR="00047A5F" w:rsidRPr="00047A5F">
        <w:rPr>
          <w:rFonts w:ascii="Book Antiqua" w:hAnsi="Book Antiqua" w:cs="Book Antiqua"/>
          <w:i/>
          <w:iCs/>
        </w:rPr>
        <w:t xml:space="preserve"> violencia doméstica</w:t>
      </w:r>
      <w:r w:rsidR="00047A5F">
        <w:rPr>
          <w:rFonts w:ascii="Book Antiqua" w:hAnsi="Book Antiqua" w:cs="Book Antiqua"/>
          <w:i/>
          <w:iCs/>
        </w:rPr>
        <w:t xml:space="preserve"> </w:t>
      </w:r>
      <w:r w:rsidR="00047A5F" w:rsidRPr="00047A5F">
        <w:rPr>
          <w:rFonts w:ascii="Book Antiqua" w:hAnsi="Book Antiqua" w:cs="Book Antiqua"/>
          <w:i/>
          <w:iCs/>
        </w:rPr>
        <w:t xml:space="preserve">para el </w:t>
      </w:r>
      <w:r w:rsidR="00ED3244" w:rsidRPr="00ED3244">
        <w:rPr>
          <w:rFonts w:ascii="Book Antiqua" w:hAnsi="Book Antiqua" w:cs="Book Antiqua"/>
          <w:i/>
          <w:iCs/>
        </w:rPr>
        <w:t xml:space="preserve">Juzgado de Pensiones Alimentarias y Violencia Doméstica de </w:t>
      </w:r>
      <w:r w:rsidR="004E308A">
        <w:rPr>
          <w:rFonts w:ascii="Book Antiqua" w:hAnsi="Book Antiqua" w:cs="Book Antiqua"/>
          <w:i/>
          <w:iCs/>
        </w:rPr>
        <w:t>Siquirres</w:t>
      </w:r>
      <w:r w:rsidR="00ED3244" w:rsidRPr="00ED3244">
        <w:rPr>
          <w:rFonts w:ascii="Book Antiqua" w:hAnsi="Book Antiqua" w:cs="Book Antiqua"/>
          <w:i/>
          <w:iCs/>
        </w:rPr>
        <w:t xml:space="preserve"> </w:t>
      </w:r>
      <w:r w:rsidR="00047A5F" w:rsidRPr="00047A5F">
        <w:rPr>
          <w:rFonts w:ascii="Book Antiqua" w:hAnsi="Book Antiqua" w:cs="Book Antiqua"/>
          <w:i/>
          <w:iCs/>
        </w:rPr>
        <w:t>durante el año 2019.</w:t>
      </w:r>
    </w:p>
    <w:p w14:paraId="317C6A64" w14:textId="574413A6" w:rsidR="002D46F9" w:rsidRDefault="002D46F9" w:rsidP="00EA0245">
      <w:pPr>
        <w:pStyle w:val="Sinespaciado"/>
      </w:pPr>
    </w:p>
    <w:p w14:paraId="06B16509" w14:textId="3CB18462" w:rsidR="00EA0245" w:rsidRDefault="00EA0245" w:rsidP="00EA0245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lastRenderedPageBreak/>
        <w:t xml:space="preserve">Como parte de la propuesta de tramitación </w:t>
      </w:r>
      <w:r w:rsidR="00465DA0">
        <w:rPr>
          <w:rFonts w:ascii="Book Antiqua" w:hAnsi="Book Antiqua" w:cs="Book Antiqua"/>
          <w:sz w:val="24"/>
          <w:szCs w:val="24"/>
        </w:rPr>
        <w:t xml:space="preserve">es </w:t>
      </w:r>
      <w:r w:rsidR="001D50D0">
        <w:rPr>
          <w:rFonts w:ascii="Book Antiqua" w:hAnsi="Book Antiqua" w:cs="Book Antiqua"/>
          <w:sz w:val="24"/>
          <w:szCs w:val="24"/>
        </w:rPr>
        <w:t>modifica</w:t>
      </w:r>
      <w:r w:rsidR="00FB49A1">
        <w:rPr>
          <w:rFonts w:ascii="Book Antiqua" w:hAnsi="Book Antiqua" w:cs="Book Antiqua"/>
          <w:sz w:val="24"/>
          <w:szCs w:val="24"/>
        </w:rPr>
        <w:t>r</w:t>
      </w:r>
      <w:r w:rsidR="001D50D0">
        <w:rPr>
          <w:rFonts w:ascii="Book Antiqua" w:hAnsi="Book Antiqua" w:cs="Book Antiqua"/>
          <w:sz w:val="24"/>
          <w:szCs w:val="24"/>
        </w:rPr>
        <w:t xml:space="preserve"> las funciones de las personas Técnicas tramitadoras, así como </w:t>
      </w:r>
      <w:r w:rsidR="001B2580">
        <w:rPr>
          <w:rFonts w:ascii="Book Antiqua" w:hAnsi="Book Antiqua" w:cs="Book Antiqua"/>
          <w:sz w:val="24"/>
          <w:szCs w:val="24"/>
        </w:rPr>
        <w:t>la persona Juzgadora de Audiencias Tempranas de Conciliación</w:t>
      </w:r>
      <w:r w:rsidR="00141A50">
        <w:rPr>
          <w:rFonts w:ascii="Book Antiqua" w:hAnsi="Book Antiqua" w:cs="Book Antiqua"/>
          <w:sz w:val="24"/>
          <w:szCs w:val="24"/>
        </w:rPr>
        <w:t>, p</w:t>
      </w:r>
      <w:r w:rsidR="00427FF4">
        <w:rPr>
          <w:rFonts w:ascii="Book Antiqua" w:hAnsi="Book Antiqua" w:cs="Book Antiqua"/>
          <w:sz w:val="24"/>
          <w:szCs w:val="24"/>
        </w:rPr>
        <w:t>ersonas Juzgadoras de Trámite</w:t>
      </w:r>
      <w:r w:rsidR="0055716B">
        <w:rPr>
          <w:rFonts w:ascii="Book Antiqua" w:hAnsi="Book Antiqua" w:cs="Book Antiqua"/>
          <w:sz w:val="24"/>
          <w:szCs w:val="24"/>
        </w:rPr>
        <w:t>,</w:t>
      </w:r>
      <w:r w:rsidR="00427FF4">
        <w:rPr>
          <w:rFonts w:ascii="Book Antiqua" w:hAnsi="Book Antiqua" w:cs="Book Antiqua"/>
          <w:sz w:val="24"/>
          <w:szCs w:val="24"/>
        </w:rPr>
        <w:t xml:space="preserve"> </w:t>
      </w:r>
      <w:r w:rsidR="001B2580">
        <w:rPr>
          <w:rFonts w:ascii="Book Antiqua" w:hAnsi="Book Antiqua" w:cs="Book Antiqua"/>
          <w:sz w:val="24"/>
          <w:szCs w:val="24"/>
        </w:rPr>
        <w:t xml:space="preserve">la persona Técnica de </w:t>
      </w:r>
      <w:r w:rsidR="001D50D0">
        <w:rPr>
          <w:rFonts w:ascii="Book Antiqua" w:hAnsi="Book Antiqua" w:cs="Book Antiqua"/>
          <w:sz w:val="24"/>
          <w:szCs w:val="24"/>
        </w:rPr>
        <w:t>órdenes de apremio</w:t>
      </w:r>
      <w:r w:rsidR="0038708A">
        <w:rPr>
          <w:rFonts w:ascii="Book Antiqua" w:hAnsi="Book Antiqua" w:cs="Book Antiqua"/>
          <w:sz w:val="24"/>
          <w:szCs w:val="24"/>
        </w:rPr>
        <w:t xml:space="preserve"> y la persona Coordinadora Judicial, </w:t>
      </w:r>
      <w:r>
        <w:rPr>
          <w:rFonts w:ascii="Book Antiqua" w:hAnsi="Book Antiqua" w:cs="Book Antiqua"/>
          <w:sz w:val="24"/>
          <w:szCs w:val="24"/>
        </w:rPr>
        <w:t xml:space="preserve"> en</w:t>
      </w:r>
      <w:r w:rsidR="008119C9">
        <w:rPr>
          <w:rFonts w:ascii="Book Antiqua" w:hAnsi="Book Antiqua" w:cs="Book Antiqua"/>
          <w:sz w:val="24"/>
          <w:szCs w:val="24"/>
        </w:rPr>
        <w:t xml:space="preserve"> relación con lo acordado</w:t>
      </w:r>
      <w:r w:rsidR="00465DA0">
        <w:rPr>
          <w:rFonts w:ascii="Book Antiqua" w:hAnsi="Book Antiqua" w:cs="Book Antiqua"/>
          <w:sz w:val="24"/>
          <w:szCs w:val="24"/>
        </w:rPr>
        <w:t xml:space="preserve"> en el </w:t>
      </w:r>
      <w:r w:rsidR="001D50D0" w:rsidRPr="001D50D0">
        <w:rPr>
          <w:rFonts w:ascii="Book Antiqua" w:hAnsi="Book Antiqua" w:cs="Book Antiqua"/>
          <w:sz w:val="24"/>
          <w:szCs w:val="24"/>
        </w:rPr>
        <w:t>Oficio 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5F457A">
        <w:rPr>
          <w:rFonts w:ascii="Book Antiqua" w:hAnsi="Book Antiqua" w:cs="Book Antiqua"/>
          <w:sz w:val="24"/>
          <w:szCs w:val="24"/>
        </w:rPr>
        <w:t xml:space="preserve">, esto con el fin de garantizar una estructura estándar para </w:t>
      </w:r>
      <w:r w:rsidR="00396BEF">
        <w:rPr>
          <w:rFonts w:ascii="Book Antiqua" w:hAnsi="Book Antiqua" w:cs="Book Antiqua"/>
          <w:sz w:val="24"/>
          <w:szCs w:val="24"/>
        </w:rPr>
        <w:t>estos despacho a nivel nacional.</w:t>
      </w:r>
    </w:p>
    <w:p w14:paraId="2A721E56" w14:textId="77777777" w:rsidR="00141A50" w:rsidRDefault="00141A50" w:rsidP="00EA0245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5F1D0EEF" w14:textId="33A22E09" w:rsidR="006819BE" w:rsidRPr="00A237A3" w:rsidRDefault="00AE0F24" w:rsidP="00AD64E7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Se aclara que las estructuras de trabajo aprobada</w:t>
      </w:r>
      <w:r w:rsidR="00731831">
        <w:rPr>
          <w:rFonts w:ascii="Book Antiqua" w:hAnsi="Book Antiqua" w:cs="Book Antiqua"/>
          <w:sz w:val="24"/>
          <w:szCs w:val="24"/>
        </w:rPr>
        <w:t>s</w:t>
      </w:r>
      <w:r>
        <w:rPr>
          <w:rFonts w:ascii="Book Antiqua" w:hAnsi="Book Antiqua" w:cs="Book Antiqua"/>
          <w:sz w:val="24"/>
          <w:szCs w:val="24"/>
        </w:rPr>
        <w:t xml:space="preserve"> por el Consejo Superior </w:t>
      </w:r>
      <w:r w:rsidR="00AD4D52">
        <w:rPr>
          <w:rFonts w:ascii="Book Antiqua" w:hAnsi="Book Antiqua" w:cs="Book Antiqua"/>
          <w:sz w:val="24"/>
          <w:szCs w:val="24"/>
        </w:rPr>
        <w:t xml:space="preserve">carecen de posibilidad de modificación sin previa </w:t>
      </w:r>
      <w:r w:rsidR="00B7771F">
        <w:rPr>
          <w:rFonts w:ascii="Book Antiqua" w:hAnsi="Book Antiqua" w:cs="Book Antiqua"/>
          <w:sz w:val="24"/>
          <w:szCs w:val="24"/>
        </w:rPr>
        <w:t>valoración y aprobación de dicho órgano, por lo cual los despachos no pueden generar modificaciones permanentes a lo ya establecido</w:t>
      </w:r>
      <w:r w:rsidR="0060596B">
        <w:rPr>
          <w:rFonts w:ascii="Book Antiqua" w:hAnsi="Book Antiqua" w:cs="Book Antiqua"/>
          <w:sz w:val="24"/>
          <w:szCs w:val="24"/>
        </w:rPr>
        <w:t xml:space="preserve">; esto en línea con </w:t>
      </w:r>
      <w:r w:rsidR="00B8533F">
        <w:rPr>
          <w:rFonts w:ascii="Book Antiqua" w:hAnsi="Book Antiqua" w:cs="Book Antiqua"/>
          <w:sz w:val="24"/>
          <w:szCs w:val="24"/>
        </w:rPr>
        <w:t xml:space="preserve">lo </w:t>
      </w:r>
      <w:r w:rsidR="001049C0">
        <w:rPr>
          <w:rFonts w:ascii="Book Antiqua" w:hAnsi="Book Antiqua" w:cs="Book Antiqua"/>
          <w:sz w:val="24"/>
          <w:szCs w:val="24"/>
        </w:rPr>
        <w:t xml:space="preserve">comunicado por la Secretaría General de la Corte </w:t>
      </w:r>
      <w:r w:rsidR="001049C0" w:rsidRPr="00A237A3">
        <w:rPr>
          <w:rFonts w:ascii="Book Antiqua" w:hAnsi="Book Antiqua" w:cs="Book Antiqua"/>
          <w:sz w:val="24"/>
          <w:szCs w:val="24"/>
        </w:rPr>
        <w:t xml:space="preserve">mediante el aviso </w:t>
      </w:r>
      <w:r w:rsidR="006819BE" w:rsidRPr="00A237A3">
        <w:rPr>
          <w:rFonts w:ascii="Book Antiqua" w:hAnsi="Book Antiqua" w:cs="Book Antiqua"/>
          <w:sz w:val="24"/>
          <w:szCs w:val="24"/>
        </w:rPr>
        <w:t>2-2016</w:t>
      </w:r>
      <w:r w:rsidR="008335B1">
        <w:rPr>
          <w:rFonts w:ascii="Book Antiqua" w:hAnsi="Book Antiqua" w:cs="Book Antiqua"/>
          <w:sz w:val="24"/>
          <w:szCs w:val="24"/>
        </w:rPr>
        <w:t xml:space="preserve"> (ver apéndice</w:t>
      </w:r>
      <w:r w:rsidR="00305862">
        <w:rPr>
          <w:rFonts w:ascii="Book Antiqua" w:hAnsi="Book Antiqua" w:cs="Book Antiqua"/>
          <w:sz w:val="24"/>
          <w:szCs w:val="24"/>
        </w:rPr>
        <w:t xml:space="preserve"> 4)</w:t>
      </w:r>
      <w:r w:rsidR="008335B1">
        <w:rPr>
          <w:rFonts w:ascii="Book Antiqua" w:hAnsi="Book Antiqua" w:cs="Book Antiqua"/>
          <w:sz w:val="24"/>
          <w:szCs w:val="24"/>
        </w:rPr>
        <w:t xml:space="preserve"> </w:t>
      </w:r>
      <w:r w:rsidR="006819BE" w:rsidRPr="00A237A3">
        <w:rPr>
          <w:rFonts w:ascii="Book Antiqua" w:hAnsi="Book Antiqua" w:cs="Book Antiqua"/>
          <w:sz w:val="24"/>
          <w:szCs w:val="24"/>
        </w:rPr>
        <w:t>, que indica:</w:t>
      </w:r>
    </w:p>
    <w:p w14:paraId="6168BC1E" w14:textId="412C1E16" w:rsidR="00A237A3" w:rsidRPr="00372EB1" w:rsidRDefault="006819BE" w:rsidP="00372EB1">
      <w:pPr>
        <w:spacing w:before="100" w:beforeAutospacing="1" w:after="100" w:afterAutospacing="1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</w:pPr>
      <w:r w:rsidRPr="00BE661F">
        <w:rPr>
          <w:rFonts w:ascii="Book Antiqua" w:hAnsi="Book Antiqua" w:cs="Book Antiqua"/>
          <w:i/>
          <w:iCs/>
          <w:sz w:val="24"/>
          <w:szCs w:val="24"/>
        </w:rPr>
        <w:t>"</w:t>
      </w:r>
      <w:bookmarkStart w:id="3" w:name="_Hlk52279645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 xml:space="preserve"> El Consejo Superior del Poder Judicial en sesión No. 108-15 celebrada el 10 de diciembre de 2015, artículo XXI, dispuso reiterar el aviso N° 6-2012, que literalmente dice</w:t>
      </w:r>
      <w:bookmarkEnd w:id="3"/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val="es-ES_tradnl" w:eastAsia="es-CR"/>
        </w:rPr>
        <w:t>:</w:t>
      </w:r>
      <w:r w:rsidR="00A237A3"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</w:p>
    <w:p w14:paraId="0A05B753" w14:textId="58D13709" w:rsidR="00A237A3" w:rsidRPr="003E70FE" w:rsidRDefault="00A237A3" w:rsidP="00BE661F">
      <w:pPr>
        <w:spacing w:before="100" w:beforeAutospacing="1" w:after="100" w:afterAutospacing="1" w:line="240" w:lineRule="auto"/>
        <w:ind w:left="567" w:right="616"/>
        <w:jc w:val="both"/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</w:pP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“El Consejo Superior, en sesión Nº 105-11, celebrada el 15 de diciembre de 2011, artículos LVII, acordó comunicarles que se deben respetar las políticas institucionales respecto a los despachos modelo, y los que hayan sido intervenidos en su organización y funcionamiento (aplicación de la oralidad, expediente electrónico, rediseño de procesos, acreditación de calidad del proceso GICA, entre otros), independientemente de los jueces o juezas que integren el despacho, y por ello cualquier cambio en la organización y modalidades de trabajo debe contar con el aval de este Consejo, y responder a esas políticas, sin que se encuentre a disposición del Consejo de Jueces o de los jueces coordinadores o tramitadores el cambio ya implantado</w:t>
      </w:r>
      <w:r w:rsidR="00372EB1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.</w:t>
      </w:r>
      <w:r w:rsidRPr="00BE661F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>”.</w:t>
      </w:r>
      <w:r w:rsidRPr="003E70FE">
        <w:rPr>
          <w:rFonts w:ascii="Book Antiqua" w:eastAsia="Times New Roman" w:hAnsi="Book Antiqua" w:cs="Times New Roman"/>
          <w:i/>
          <w:iCs/>
          <w:sz w:val="24"/>
          <w:szCs w:val="24"/>
          <w:lang w:eastAsia="es-CR"/>
        </w:rPr>
        <w:t xml:space="preserve"> </w:t>
      </w:r>
    </w:p>
    <w:p w14:paraId="35305616" w14:textId="770283D5" w:rsidR="00673785" w:rsidRDefault="00BE661F" w:rsidP="00AD64E7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Por otro lado, l</w:t>
      </w:r>
      <w:r w:rsidR="000A65C1">
        <w:rPr>
          <w:rFonts w:ascii="Book Antiqua" w:hAnsi="Book Antiqua" w:cs="Book Antiqua"/>
          <w:sz w:val="24"/>
          <w:szCs w:val="24"/>
        </w:rPr>
        <w:t xml:space="preserve">as modificaciones </w:t>
      </w:r>
      <w:r w:rsidR="004E4033">
        <w:rPr>
          <w:rFonts w:ascii="Book Antiqua" w:hAnsi="Book Antiqua" w:cs="Book Antiqua"/>
          <w:sz w:val="24"/>
          <w:szCs w:val="24"/>
        </w:rPr>
        <w:t>temporales</w:t>
      </w:r>
      <w:r w:rsidR="00160BC0">
        <w:rPr>
          <w:rFonts w:ascii="Book Antiqua" w:hAnsi="Book Antiqua" w:cs="Book Antiqua"/>
          <w:sz w:val="24"/>
          <w:szCs w:val="24"/>
        </w:rPr>
        <w:t xml:space="preserve"> en las estructuras de trabajo</w:t>
      </w:r>
      <w:r w:rsidR="004E4033">
        <w:rPr>
          <w:rFonts w:ascii="Book Antiqua" w:hAnsi="Book Antiqua" w:cs="Book Antiqua"/>
          <w:sz w:val="24"/>
          <w:szCs w:val="24"/>
        </w:rPr>
        <w:t xml:space="preserve"> que podrá realizar el Despacho refieren a las diseña</w:t>
      </w:r>
      <w:r w:rsidR="00790B41">
        <w:rPr>
          <w:rFonts w:ascii="Book Antiqua" w:hAnsi="Book Antiqua" w:cs="Book Antiqua"/>
          <w:sz w:val="24"/>
          <w:szCs w:val="24"/>
        </w:rPr>
        <w:t>da</w:t>
      </w:r>
      <w:r w:rsidR="004E4033">
        <w:rPr>
          <w:rFonts w:ascii="Book Antiqua" w:hAnsi="Book Antiqua" w:cs="Book Antiqua"/>
          <w:sz w:val="24"/>
          <w:szCs w:val="24"/>
        </w:rPr>
        <w:t xml:space="preserve">s como planes remediales </w:t>
      </w:r>
      <w:r w:rsidR="00330FA8">
        <w:rPr>
          <w:rFonts w:ascii="Book Antiqua" w:hAnsi="Book Antiqua" w:cs="Book Antiqua"/>
          <w:sz w:val="24"/>
          <w:szCs w:val="24"/>
        </w:rPr>
        <w:t xml:space="preserve">para atender </w:t>
      </w:r>
      <w:r w:rsidR="004E4033">
        <w:rPr>
          <w:rFonts w:ascii="Book Antiqua" w:hAnsi="Book Antiqua" w:cs="Book Antiqua"/>
          <w:sz w:val="24"/>
          <w:szCs w:val="24"/>
        </w:rPr>
        <w:t xml:space="preserve">situaciones específicas que se presenten, donde dicho plan responde a lo establecido en el Modelo de </w:t>
      </w:r>
      <w:r w:rsidR="003E70FE">
        <w:rPr>
          <w:rFonts w:ascii="Book Antiqua" w:hAnsi="Book Antiqua" w:cs="Book Antiqua"/>
          <w:sz w:val="24"/>
          <w:szCs w:val="24"/>
        </w:rPr>
        <w:t xml:space="preserve">Seguimiento y </w:t>
      </w:r>
      <w:r w:rsidR="004E4033">
        <w:rPr>
          <w:rFonts w:ascii="Book Antiqua" w:hAnsi="Book Antiqua" w:cs="Book Antiqua"/>
          <w:sz w:val="24"/>
          <w:szCs w:val="24"/>
        </w:rPr>
        <w:t>Sostenibilidad de Despachos Abordados</w:t>
      </w:r>
      <w:r w:rsidR="003E70FE">
        <w:rPr>
          <w:rFonts w:ascii="Book Antiqua" w:hAnsi="Book Antiqua" w:cs="Book Antiqua"/>
          <w:sz w:val="24"/>
          <w:szCs w:val="24"/>
        </w:rPr>
        <w:t xml:space="preserve">, lo que </w:t>
      </w:r>
      <w:r w:rsidR="00AD64E7">
        <w:rPr>
          <w:rFonts w:ascii="Book Antiqua" w:hAnsi="Book Antiqua" w:cs="Book Antiqua"/>
          <w:sz w:val="24"/>
          <w:szCs w:val="24"/>
        </w:rPr>
        <w:t>contempla la definición de una fecha de inicio y conclusión</w:t>
      </w:r>
      <w:r w:rsidR="003E70FE">
        <w:rPr>
          <w:rFonts w:ascii="Book Antiqua" w:hAnsi="Book Antiqua" w:cs="Book Antiqua"/>
          <w:sz w:val="24"/>
          <w:szCs w:val="24"/>
        </w:rPr>
        <w:t xml:space="preserve"> para el plan, así como las </w:t>
      </w:r>
      <w:r w:rsidR="00AD64E7">
        <w:rPr>
          <w:rFonts w:ascii="Book Antiqua" w:hAnsi="Book Antiqua" w:cs="Book Antiqua"/>
          <w:sz w:val="24"/>
          <w:szCs w:val="24"/>
        </w:rPr>
        <w:t xml:space="preserve">metas esperadas. </w:t>
      </w:r>
      <w:r w:rsidR="004E4033">
        <w:rPr>
          <w:rFonts w:ascii="Book Antiqua" w:hAnsi="Book Antiqua" w:cs="Book Antiqua"/>
          <w:sz w:val="24"/>
          <w:szCs w:val="24"/>
        </w:rPr>
        <w:t xml:space="preserve"> </w:t>
      </w:r>
    </w:p>
    <w:p w14:paraId="3688843B" w14:textId="2E459D08" w:rsidR="00141A50" w:rsidRDefault="00141A50" w:rsidP="00AD64E7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3FA60E54" w14:textId="77777777" w:rsidR="00141A50" w:rsidRDefault="00141A50" w:rsidP="00AD64E7">
      <w:pPr>
        <w:pStyle w:val="Prrafodelista"/>
        <w:spacing w:line="240" w:lineRule="auto"/>
        <w:ind w:left="0"/>
        <w:jc w:val="both"/>
        <w:rPr>
          <w:rFonts w:ascii="Book Antiqua" w:hAnsi="Book Antiqua" w:cs="Book Antiqua"/>
          <w:sz w:val="24"/>
          <w:szCs w:val="24"/>
        </w:rPr>
      </w:pPr>
    </w:p>
    <w:p w14:paraId="33F0B28C" w14:textId="30B23CAC" w:rsidR="003304A8" w:rsidRDefault="000D30F5" w:rsidP="00673785">
      <w:pPr>
        <w:pStyle w:val="Ttulo1"/>
      </w:pPr>
      <w:r w:rsidRPr="003304A8">
        <w:lastRenderedPageBreak/>
        <w:t>Justificación de</w:t>
      </w:r>
      <w:r w:rsidR="001B5A55">
        <w:t xml:space="preserve"> los cambios </w:t>
      </w:r>
      <w:r w:rsidR="00500BFA" w:rsidRPr="003304A8">
        <w:t xml:space="preserve"> </w:t>
      </w:r>
    </w:p>
    <w:p w14:paraId="2CB0F94B" w14:textId="72B34FF9" w:rsidR="006B7207" w:rsidRDefault="006B7207" w:rsidP="006E6DE2">
      <w:pPr>
        <w:jc w:val="both"/>
        <w:rPr>
          <w:rFonts w:ascii="Book Antiqua" w:hAnsi="Book Antiqua" w:cs="Book Antiqua"/>
          <w:sz w:val="24"/>
          <w:szCs w:val="24"/>
        </w:rPr>
      </w:pPr>
    </w:p>
    <w:p w14:paraId="55BF7843" w14:textId="0B1734B0" w:rsidR="0058681F" w:rsidRDefault="0058681F" w:rsidP="0058681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En el Oficio 549-PLA-RH-OI-EV-2020, de la Dirección de Planificación, relacionado con el </w:t>
      </w:r>
      <w:r w:rsidRPr="00DC640E">
        <w:rPr>
          <w:rFonts w:ascii="Book Antiqua" w:hAnsi="Book Antiqua" w:cs="Book Antiqua"/>
          <w:sz w:val="24"/>
          <w:szCs w:val="24"/>
        </w:rPr>
        <w:t>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>
        <w:rPr>
          <w:rFonts w:ascii="Book Antiqua" w:hAnsi="Book Antiqua" w:cs="Book Antiqua"/>
          <w:sz w:val="24"/>
          <w:szCs w:val="24"/>
        </w:rPr>
        <w:t>, el cual fue aprobado por el Consejo Superior en sesión 45-2020 del 8 de mayo de 2020, Artículo XVII, se definió la estructura funcional del despacho,</w:t>
      </w:r>
      <w:r w:rsidR="001A4313">
        <w:rPr>
          <w:rFonts w:ascii="Book Antiqua" w:hAnsi="Book Antiqua" w:cs="Book Antiqua"/>
          <w:sz w:val="24"/>
          <w:szCs w:val="24"/>
        </w:rPr>
        <w:t xml:space="preserve"> sin embargo, mediante este oficio se realiza una serie de ajustes </w:t>
      </w:r>
      <w:r w:rsidR="00E06912">
        <w:rPr>
          <w:rFonts w:ascii="Book Antiqua" w:hAnsi="Book Antiqua" w:cs="Book Antiqua"/>
          <w:sz w:val="24"/>
          <w:szCs w:val="24"/>
        </w:rPr>
        <w:t>con el fin de maximizar el aprovechamiento del recurso humano con cargas de trabajo equitativas.</w:t>
      </w:r>
    </w:p>
    <w:p w14:paraId="19DA6458" w14:textId="1D6E75E6" w:rsidR="00745E21" w:rsidRDefault="00503386" w:rsidP="0058681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Es importante mencionar que las propuestas planteadas en el apartado </w:t>
      </w:r>
      <w:r w:rsidR="00E36ED1">
        <w:rPr>
          <w:rFonts w:ascii="Book Antiqua" w:hAnsi="Book Antiqua" w:cs="Book Antiqua"/>
          <w:sz w:val="24"/>
          <w:szCs w:val="24"/>
        </w:rPr>
        <w:t>4</w:t>
      </w:r>
      <w:r w:rsidR="003A19B9">
        <w:rPr>
          <w:rFonts w:ascii="Book Antiqua" w:hAnsi="Book Antiqua" w:cs="Book Antiqua"/>
          <w:sz w:val="24"/>
          <w:szCs w:val="24"/>
        </w:rPr>
        <w:t>.1</w:t>
      </w:r>
      <w:r w:rsidR="00E36ED1">
        <w:rPr>
          <w:rFonts w:ascii="Book Antiqua" w:hAnsi="Book Antiqua" w:cs="Book Antiqua"/>
          <w:sz w:val="24"/>
          <w:szCs w:val="24"/>
        </w:rPr>
        <w:t xml:space="preserve"> de</w:t>
      </w:r>
      <w:r w:rsidR="000932E1">
        <w:rPr>
          <w:rFonts w:ascii="Book Antiqua" w:hAnsi="Book Antiqua" w:cs="Book Antiqua"/>
          <w:sz w:val="24"/>
          <w:szCs w:val="24"/>
        </w:rPr>
        <w:t xml:space="preserve"> este oficio, </w:t>
      </w:r>
      <w:r>
        <w:rPr>
          <w:rFonts w:ascii="Book Antiqua" w:hAnsi="Book Antiqua" w:cs="Book Antiqua"/>
          <w:sz w:val="24"/>
          <w:szCs w:val="24"/>
        </w:rPr>
        <w:t xml:space="preserve">serán analizadas </w:t>
      </w:r>
      <w:r w:rsidR="00403046">
        <w:rPr>
          <w:rFonts w:ascii="Book Antiqua" w:hAnsi="Book Antiqua" w:cs="Book Antiqua"/>
          <w:sz w:val="24"/>
          <w:szCs w:val="24"/>
        </w:rPr>
        <w:t xml:space="preserve">en </w:t>
      </w:r>
      <w:r w:rsidR="00B16357">
        <w:rPr>
          <w:rFonts w:ascii="Book Antiqua" w:hAnsi="Book Antiqua" w:cs="Book Antiqua"/>
          <w:sz w:val="24"/>
          <w:szCs w:val="24"/>
        </w:rPr>
        <w:t xml:space="preserve">comparación </w:t>
      </w:r>
      <w:r w:rsidR="003A19B9">
        <w:rPr>
          <w:rFonts w:ascii="Book Antiqua" w:hAnsi="Book Antiqua" w:cs="Book Antiqua"/>
          <w:sz w:val="24"/>
          <w:szCs w:val="24"/>
        </w:rPr>
        <w:t>de</w:t>
      </w:r>
      <w:r w:rsidR="00B16357">
        <w:rPr>
          <w:rFonts w:ascii="Book Antiqua" w:hAnsi="Book Antiqua" w:cs="Book Antiqua"/>
          <w:sz w:val="24"/>
          <w:szCs w:val="24"/>
        </w:rPr>
        <w:t xml:space="preserve"> la información suministrada por </w:t>
      </w:r>
      <w:r w:rsidR="00745E21">
        <w:rPr>
          <w:rFonts w:ascii="Book Antiqua" w:hAnsi="Book Antiqua" w:cs="Book Antiqua"/>
          <w:sz w:val="24"/>
          <w:szCs w:val="24"/>
        </w:rPr>
        <w:t xml:space="preserve">la Coordinadora Judicial, la servidora Ninfa </w:t>
      </w:r>
      <w:r w:rsidR="00F16C56">
        <w:rPr>
          <w:rFonts w:ascii="Book Antiqua" w:hAnsi="Book Antiqua" w:cs="Book Antiqua"/>
          <w:sz w:val="24"/>
          <w:szCs w:val="24"/>
        </w:rPr>
        <w:t>González Alvarado</w:t>
      </w:r>
      <w:r w:rsidR="00AA37E5">
        <w:rPr>
          <w:rFonts w:ascii="Book Antiqua" w:hAnsi="Book Antiqua" w:cs="Book Antiqua"/>
          <w:sz w:val="24"/>
          <w:szCs w:val="24"/>
        </w:rPr>
        <w:t>,</w:t>
      </w:r>
      <w:r w:rsidR="001B2B04">
        <w:rPr>
          <w:rFonts w:ascii="Book Antiqua" w:hAnsi="Book Antiqua" w:cs="Book Antiqua"/>
          <w:sz w:val="24"/>
          <w:szCs w:val="24"/>
        </w:rPr>
        <w:t xml:space="preserve"> </w:t>
      </w:r>
      <w:r w:rsidR="0062113C">
        <w:rPr>
          <w:rFonts w:ascii="Book Antiqua" w:hAnsi="Book Antiqua" w:cs="Book Antiqua"/>
          <w:sz w:val="24"/>
          <w:szCs w:val="24"/>
        </w:rPr>
        <w:t xml:space="preserve">sobre cantidad de apremios, </w:t>
      </w:r>
      <w:r w:rsidR="003C08BF">
        <w:rPr>
          <w:rFonts w:ascii="Book Antiqua" w:hAnsi="Book Antiqua" w:cs="Book Antiqua"/>
          <w:sz w:val="24"/>
          <w:szCs w:val="24"/>
        </w:rPr>
        <w:t>cantidad de giros,</w:t>
      </w:r>
      <w:r w:rsidR="003907CC">
        <w:rPr>
          <w:rFonts w:ascii="Book Antiqua" w:hAnsi="Book Antiqua" w:cs="Book Antiqua"/>
          <w:sz w:val="24"/>
          <w:szCs w:val="24"/>
        </w:rPr>
        <w:t xml:space="preserve"> cantidad de audiencias señaladas</w:t>
      </w:r>
      <w:r w:rsidR="005F0E20">
        <w:rPr>
          <w:rFonts w:ascii="Book Antiqua" w:hAnsi="Book Antiqua" w:cs="Book Antiqua"/>
          <w:sz w:val="24"/>
          <w:szCs w:val="24"/>
        </w:rPr>
        <w:t xml:space="preserve"> por persona Juzgadora</w:t>
      </w:r>
      <w:r w:rsidR="00326B31">
        <w:rPr>
          <w:rFonts w:ascii="Book Antiqua" w:hAnsi="Book Antiqua" w:cs="Book Antiqua"/>
          <w:sz w:val="24"/>
          <w:szCs w:val="24"/>
        </w:rPr>
        <w:t xml:space="preserve"> </w:t>
      </w:r>
      <w:r w:rsidR="005F0E20">
        <w:rPr>
          <w:rFonts w:ascii="Book Antiqua" w:hAnsi="Book Antiqua" w:cs="Book Antiqua"/>
          <w:sz w:val="24"/>
          <w:szCs w:val="24"/>
        </w:rPr>
        <w:t>y T</w:t>
      </w:r>
      <w:r w:rsidR="00326B31">
        <w:rPr>
          <w:rFonts w:ascii="Book Antiqua" w:hAnsi="Book Antiqua" w:cs="Book Antiqua"/>
          <w:sz w:val="24"/>
          <w:szCs w:val="24"/>
        </w:rPr>
        <w:t>écnic</w:t>
      </w:r>
      <w:r w:rsidR="005F0E20">
        <w:rPr>
          <w:rFonts w:ascii="Book Antiqua" w:hAnsi="Book Antiqua" w:cs="Book Antiqua"/>
          <w:sz w:val="24"/>
          <w:szCs w:val="24"/>
        </w:rPr>
        <w:t>a</w:t>
      </w:r>
      <w:r w:rsidR="006E7AEB">
        <w:rPr>
          <w:rFonts w:ascii="Book Antiqua" w:hAnsi="Book Antiqua" w:cs="Book Antiqua"/>
          <w:sz w:val="24"/>
          <w:szCs w:val="24"/>
        </w:rPr>
        <w:t>.</w:t>
      </w:r>
    </w:p>
    <w:p w14:paraId="31ADB46C" w14:textId="77777777" w:rsidR="00AA37E5" w:rsidRDefault="00AA37E5" w:rsidP="0058681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E9FEF4F" w14:textId="5B809F29" w:rsidR="006E7AEB" w:rsidRDefault="00BC2D2A" w:rsidP="00BC2D2A">
      <w:pPr>
        <w:spacing w:line="240" w:lineRule="auto"/>
        <w:jc w:val="both"/>
        <w:rPr>
          <w:rFonts w:ascii="Book Antiqua" w:hAnsi="Book Antiqua" w:cs="Book Antiqua"/>
          <w:b/>
          <w:bCs/>
          <w:sz w:val="24"/>
          <w:szCs w:val="24"/>
        </w:rPr>
      </w:pPr>
      <w:r w:rsidRPr="00BC2D2A">
        <w:rPr>
          <w:rFonts w:ascii="Book Antiqua" w:hAnsi="Book Antiqua" w:cs="Book Antiqua"/>
          <w:b/>
          <w:bCs/>
          <w:sz w:val="24"/>
          <w:szCs w:val="24"/>
        </w:rPr>
        <w:t>Audiencias de Conciliación</w:t>
      </w:r>
    </w:p>
    <w:p w14:paraId="51CF343A" w14:textId="2C3612F5" w:rsidR="00A245EE" w:rsidRDefault="00172AEB" w:rsidP="00E36ED1">
      <w:pPr>
        <w:pStyle w:val="NormalWeb"/>
        <w:jc w:val="both"/>
        <w:rPr>
          <w:rFonts w:ascii="Book Antiqua" w:hAnsi="Book Antiqua" w:cs="Book Antiqua"/>
          <w:sz w:val="24"/>
          <w:szCs w:val="24"/>
          <w:lang w:eastAsia="en-US"/>
        </w:rPr>
      </w:pPr>
      <w:r w:rsidRPr="00E36ED1">
        <w:rPr>
          <w:rFonts w:ascii="Book Antiqua" w:hAnsi="Book Antiqua" w:cs="Book Antiqua"/>
          <w:sz w:val="24"/>
          <w:szCs w:val="24"/>
          <w:lang w:eastAsia="en-US"/>
        </w:rPr>
        <w:t>Según el dato</w:t>
      </w:r>
      <w:r w:rsidR="00EF3520" w:rsidRPr="00E36ED1">
        <w:rPr>
          <w:rFonts w:ascii="Book Antiqua" w:hAnsi="Book Antiqua" w:cs="Book Antiqua"/>
          <w:sz w:val="24"/>
          <w:szCs w:val="24"/>
          <w:lang w:eastAsia="en-US"/>
        </w:rPr>
        <w:t xml:space="preserve"> estimado se deben realizar al menos 5 audiencias </w:t>
      </w:r>
      <w:r w:rsidR="00B86E53">
        <w:rPr>
          <w:rFonts w:ascii="Book Antiqua" w:hAnsi="Book Antiqua" w:cs="Book Antiqua"/>
          <w:sz w:val="24"/>
          <w:szCs w:val="24"/>
          <w:lang w:eastAsia="en-US"/>
        </w:rPr>
        <w:t>de conciliación al día</w:t>
      </w:r>
      <w:r w:rsidR="00D9334D">
        <w:rPr>
          <w:rFonts w:ascii="Book Antiqua" w:hAnsi="Book Antiqua" w:cs="Book Antiqua"/>
          <w:sz w:val="24"/>
          <w:szCs w:val="24"/>
          <w:lang w:eastAsia="en-US"/>
        </w:rPr>
        <w:t xml:space="preserve">; por lo que la persona Juzgadora cumple con </w:t>
      </w:r>
      <w:r w:rsidR="00BC74A8">
        <w:rPr>
          <w:rFonts w:ascii="Book Antiqua" w:hAnsi="Book Antiqua" w:cs="Book Antiqua"/>
          <w:sz w:val="24"/>
          <w:szCs w:val="24"/>
          <w:lang w:eastAsia="en-US"/>
        </w:rPr>
        <w:t>la cantidad solicitada, sin embargo, existen</w:t>
      </w:r>
      <w:r w:rsidR="00831B9D">
        <w:rPr>
          <w:rFonts w:ascii="Book Antiqua" w:hAnsi="Book Antiqua" w:cs="Book Antiqua"/>
          <w:sz w:val="24"/>
          <w:szCs w:val="24"/>
          <w:lang w:eastAsia="en-US"/>
        </w:rPr>
        <w:t xml:space="preserve"> ocasiones </w:t>
      </w:r>
      <w:r w:rsidR="0047048D">
        <w:rPr>
          <w:rFonts w:ascii="Book Antiqua" w:hAnsi="Book Antiqua" w:cs="Book Antiqua"/>
          <w:sz w:val="24"/>
          <w:szCs w:val="24"/>
          <w:lang w:eastAsia="en-US"/>
        </w:rPr>
        <w:t xml:space="preserve">donde no se logra una efectividad con las </w:t>
      </w:r>
      <w:r w:rsidR="00D62CE3">
        <w:rPr>
          <w:rFonts w:ascii="Book Antiqua" w:hAnsi="Book Antiqua" w:cs="Book Antiqua"/>
          <w:sz w:val="24"/>
          <w:szCs w:val="24"/>
          <w:lang w:eastAsia="en-US"/>
        </w:rPr>
        <w:t xml:space="preserve">partes </w:t>
      </w:r>
      <w:r w:rsidR="00D62CE3" w:rsidRPr="00E36ED1">
        <w:rPr>
          <w:rFonts w:ascii="Book Antiqua" w:hAnsi="Book Antiqua" w:cs="Book Antiqua"/>
          <w:sz w:val="24"/>
          <w:szCs w:val="24"/>
          <w:lang w:eastAsia="en-US"/>
        </w:rPr>
        <w:t>ya</w:t>
      </w:r>
      <w:r w:rsidR="0038430B" w:rsidRPr="00E36ED1">
        <w:rPr>
          <w:rFonts w:ascii="Book Antiqua" w:hAnsi="Book Antiqua" w:cs="Book Antiqua"/>
          <w:sz w:val="24"/>
          <w:szCs w:val="24"/>
          <w:lang w:eastAsia="en-US"/>
        </w:rPr>
        <w:t xml:space="preserve"> </w:t>
      </w:r>
      <w:r w:rsidR="00372EB1" w:rsidRPr="00E36ED1">
        <w:rPr>
          <w:rFonts w:ascii="Book Antiqua" w:hAnsi="Book Antiqua" w:cs="Book Antiqua"/>
          <w:sz w:val="24"/>
          <w:szCs w:val="24"/>
          <w:lang w:eastAsia="en-US"/>
        </w:rPr>
        <w:t>que no</w:t>
      </w:r>
      <w:r w:rsidR="0038430B" w:rsidRPr="00E36ED1">
        <w:rPr>
          <w:rFonts w:ascii="Book Antiqua" w:hAnsi="Book Antiqua" w:cs="Book Antiqua"/>
          <w:sz w:val="24"/>
          <w:szCs w:val="24"/>
          <w:lang w:eastAsia="en-US"/>
        </w:rPr>
        <w:t xml:space="preserve"> contestan el </w:t>
      </w:r>
      <w:r w:rsidR="00E10CA0" w:rsidRPr="00E36ED1">
        <w:rPr>
          <w:rFonts w:ascii="Book Antiqua" w:hAnsi="Book Antiqua" w:cs="Book Antiqua"/>
          <w:sz w:val="24"/>
          <w:szCs w:val="24"/>
          <w:lang w:eastAsia="en-US"/>
        </w:rPr>
        <w:t>teléfono</w:t>
      </w:r>
      <w:r w:rsidR="0038430B" w:rsidRPr="00E36ED1">
        <w:rPr>
          <w:rFonts w:ascii="Book Antiqua" w:hAnsi="Book Antiqua" w:cs="Book Antiqua"/>
          <w:sz w:val="24"/>
          <w:szCs w:val="24"/>
          <w:lang w:eastAsia="en-US"/>
        </w:rPr>
        <w:t xml:space="preserve"> indicado por la parte actora o indican que no</w:t>
      </w:r>
      <w:r w:rsidR="0034020F">
        <w:rPr>
          <w:rFonts w:ascii="Book Antiqua" w:hAnsi="Book Antiqua" w:cs="Book Antiqua"/>
          <w:sz w:val="24"/>
          <w:szCs w:val="24"/>
          <w:lang w:eastAsia="en-US"/>
        </w:rPr>
        <w:t xml:space="preserve"> se pue</w:t>
      </w:r>
      <w:r w:rsidR="000F32B3">
        <w:rPr>
          <w:rFonts w:ascii="Book Antiqua" w:hAnsi="Book Antiqua" w:cs="Book Antiqua"/>
          <w:sz w:val="24"/>
          <w:szCs w:val="24"/>
          <w:lang w:eastAsia="en-US"/>
        </w:rPr>
        <w:t>den presentar</w:t>
      </w:r>
      <w:r w:rsidR="0038430B" w:rsidRPr="00E36ED1">
        <w:rPr>
          <w:rFonts w:ascii="Book Antiqua" w:hAnsi="Book Antiqua" w:cs="Book Antiqua"/>
          <w:sz w:val="24"/>
          <w:szCs w:val="24"/>
          <w:lang w:eastAsia="en-US"/>
        </w:rPr>
        <w:t xml:space="preserve"> y que van a esperar la notificación del monto</w:t>
      </w:r>
      <w:r w:rsidR="00E10CA0">
        <w:rPr>
          <w:rFonts w:ascii="Book Antiqua" w:hAnsi="Book Antiqua" w:cs="Book Antiqua"/>
          <w:sz w:val="24"/>
          <w:szCs w:val="24"/>
          <w:lang w:eastAsia="en-US"/>
        </w:rPr>
        <w:t>.</w:t>
      </w:r>
      <w:r w:rsidR="003B207F">
        <w:rPr>
          <w:rFonts w:ascii="Book Antiqua" w:hAnsi="Book Antiqua" w:cs="Book Antiqua"/>
          <w:sz w:val="24"/>
          <w:szCs w:val="24"/>
          <w:lang w:eastAsia="en-US"/>
        </w:rPr>
        <w:t xml:space="preserve"> Aparte de esta </w:t>
      </w:r>
      <w:r w:rsidR="005A4A3B">
        <w:rPr>
          <w:rFonts w:ascii="Book Antiqua" w:hAnsi="Book Antiqua" w:cs="Book Antiqua"/>
          <w:sz w:val="24"/>
          <w:szCs w:val="24"/>
          <w:lang w:eastAsia="en-US"/>
        </w:rPr>
        <w:t xml:space="preserve">función también realiza </w:t>
      </w:r>
      <w:r w:rsidR="003B207F" w:rsidRPr="00D62CE3">
        <w:rPr>
          <w:rFonts w:ascii="Book Antiqua" w:hAnsi="Book Antiqua" w:cs="Book Antiqua"/>
          <w:sz w:val="24"/>
          <w:szCs w:val="24"/>
          <w:lang w:eastAsia="en-US"/>
        </w:rPr>
        <w:t xml:space="preserve">dictado de homologaciones, fijación de pensión alimentaria </w:t>
      </w:r>
      <w:r w:rsidR="006719FA" w:rsidRPr="00D62CE3">
        <w:rPr>
          <w:rFonts w:ascii="Book Antiqua" w:hAnsi="Book Antiqua" w:cs="Book Antiqua"/>
          <w:sz w:val="24"/>
          <w:szCs w:val="24"/>
          <w:lang w:eastAsia="en-US"/>
        </w:rPr>
        <w:t>provisional,</w:t>
      </w:r>
      <w:r w:rsidR="00D62CE3" w:rsidRPr="00D62CE3">
        <w:rPr>
          <w:rFonts w:ascii="Book Antiqua" w:hAnsi="Book Antiqua" w:cs="Book Antiqua"/>
          <w:sz w:val="24"/>
          <w:szCs w:val="24"/>
          <w:lang w:eastAsia="en-US"/>
        </w:rPr>
        <w:t xml:space="preserve"> resolución</w:t>
      </w:r>
      <w:r w:rsidR="003B207F" w:rsidRPr="00D62CE3">
        <w:rPr>
          <w:rFonts w:ascii="Book Antiqua" w:hAnsi="Book Antiqua" w:cs="Book Antiqua"/>
          <w:sz w:val="24"/>
          <w:szCs w:val="24"/>
          <w:lang w:eastAsia="en-US"/>
        </w:rPr>
        <w:t xml:space="preserve"> de recursos y beneficios ingresados</w:t>
      </w:r>
      <w:r w:rsidR="00983625">
        <w:rPr>
          <w:rFonts w:ascii="Book Antiqua" w:hAnsi="Book Antiqua" w:cs="Book Antiqua"/>
          <w:sz w:val="24"/>
          <w:szCs w:val="24"/>
          <w:lang w:eastAsia="en-US"/>
        </w:rPr>
        <w:t>; por lo que si cumple con la propuesta planteada.</w:t>
      </w:r>
    </w:p>
    <w:p w14:paraId="3B659AA8" w14:textId="7D00BA0E" w:rsidR="00983625" w:rsidRDefault="00344A50" w:rsidP="00E36ED1">
      <w:pPr>
        <w:pStyle w:val="NormalWeb"/>
        <w:jc w:val="both"/>
        <w:rPr>
          <w:rFonts w:ascii="Book Antiqua" w:hAnsi="Book Antiqua" w:cs="Book Antiqua"/>
          <w:b/>
          <w:bCs/>
          <w:sz w:val="24"/>
          <w:szCs w:val="24"/>
          <w:lang w:eastAsia="en-US"/>
        </w:rPr>
      </w:pPr>
      <w:r w:rsidRPr="00344A50">
        <w:rPr>
          <w:rFonts w:ascii="Book Antiqua" w:hAnsi="Book Antiqua" w:cs="Book Antiqua"/>
          <w:b/>
          <w:bCs/>
          <w:sz w:val="24"/>
          <w:szCs w:val="24"/>
          <w:lang w:eastAsia="en-US"/>
        </w:rPr>
        <w:t>Cantidad de Apremios y Giros</w:t>
      </w:r>
    </w:p>
    <w:p w14:paraId="32342912" w14:textId="32E2D9FE" w:rsidR="00DD1365" w:rsidRDefault="004210A2" w:rsidP="00E36ED1">
      <w:pPr>
        <w:pStyle w:val="NormalWeb"/>
        <w:jc w:val="both"/>
        <w:rPr>
          <w:rFonts w:ascii="Book Antiqua" w:hAnsi="Book Antiqua" w:cs="Book Antiqua"/>
          <w:sz w:val="24"/>
          <w:szCs w:val="24"/>
          <w:lang w:eastAsia="en-US"/>
        </w:rPr>
      </w:pPr>
      <w:r w:rsidRPr="00DD1365">
        <w:rPr>
          <w:rFonts w:ascii="Book Antiqua" w:hAnsi="Book Antiqua" w:cs="Book Antiqua"/>
          <w:sz w:val="24"/>
          <w:szCs w:val="24"/>
          <w:lang w:eastAsia="en-US"/>
        </w:rPr>
        <w:t xml:space="preserve">Para el caso de los apremios se establece una cuota de 25 al día </w:t>
      </w:r>
      <w:r w:rsidR="009B530E" w:rsidRPr="00DD1365">
        <w:rPr>
          <w:rFonts w:ascii="Book Antiqua" w:hAnsi="Book Antiqua" w:cs="Book Antiqua"/>
          <w:sz w:val="24"/>
          <w:szCs w:val="24"/>
          <w:lang w:eastAsia="en-US"/>
        </w:rPr>
        <w:t xml:space="preserve">y en el caso de los giros </w:t>
      </w:r>
      <w:r w:rsidR="00DD1365" w:rsidRPr="00DD1365">
        <w:rPr>
          <w:rFonts w:ascii="Book Antiqua" w:hAnsi="Book Antiqua" w:cs="Book Antiqua"/>
          <w:sz w:val="24"/>
          <w:szCs w:val="24"/>
          <w:lang w:eastAsia="en-US"/>
        </w:rPr>
        <w:t>la cuota es de 40 por día</w:t>
      </w:r>
      <w:r w:rsidR="00D31048">
        <w:rPr>
          <w:rFonts w:ascii="Book Antiqua" w:hAnsi="Book Antiqua" w:cs="Book Antiqua"/>
          <w:sz w:val="24"/>
          <w:szCs w:val="24"/>
          <w:lang w:eastAsia="en-US"/>
        </w:rPr>
        <w:t>.</w:t>
      </w:r>
    </w:p>
    <w:p w14:paraId="1F40B2F9" w14:textId="7645A703" w:rsidR="004D1B82" w:rsidRPr="004D1B82" w:rsidRDefault="00372EB1" w:rsidP="00E36ED1">
      <w:pPr>
        <w:pStyle w:val="NormalWeb"/>
        <w:jc w:val="both"/>
        <w:rPr>
          <w:rFonts w:ascii="Book Antiqua" w:hAnsi="Book Antiqua" w:cs="Book Antiqua"/>
          <w:sz w:val="24"/>
          <w:szCs w:val="24"/>
          <w:lang w:eastAsia="en-US"/>
        </w:rPr>
      </w:pPr>
      <w:r>
        <w:rPr>
          <w:rFonts w:ascii="Book Antiqua" w:hAnsi="Book Antiqua" w:cs="Book Antiqua"/>
          <w:sz w:val="24"/>
          <w:szCs w:val="24"/>
          <w:lang w:eastAsia="en-US"/>
        </w:rPr>
        <w:t>En relación con</w:t>
      </w:r>
      <w:r w:rsidR="0063441E">
        <w:rPr>
          <w:rFonts w:ascii="Book Antiqua" w:hAnsi="Book Antiqua" w:cs="Book Antiqua"/>
          <w:sz w:val="24"/>
          <w:szCs w:val="24"/>
          <w:lang w:eastAsia="en-US"/>
        </w:rPr>
        <w:t xml:space="preserve"> los</w:t>
      </w:r>
      <w:r w:rsidR="00232B75">
        <w:rPr>
          <w:rFonts w:ascii="Book Antiqua" w:hAnsi="Book Antiqua" w:cs="Book Antiqua"/>
          <w:sz w:val="24"/>
          <w:szCs w:val="24"/>
          <w:lang w:eastAsia="en-US"/>
        </w:rPr>
        <w:t xml:space="preserve"> apremios</w:t>
      </w:r>
      <w:r w:rsidR="00D01289">
        <w:rPr>
          <w:rFonts w:ascii="Book Antiqua" w:hAnsi="Book Antiqua" w:cs="Book Antiqua"/>
          <w:sz w:val="24"/>
          <w:szCs w:val="24"/>
          <w:lang w:eastAsia="en-US"/>
        </w:rPr>
        <w:t xml:space="preserve">, el despacho envió la información del mes de enero al mes de setiembre 2020 y se </w:t>
      </w:r>
      <w:r w:rsidR="00BB680F">
        <w:rPr>
          <w:rFonts w:ascii="Book Antiqua" w:hAnsi="Book Antiqua" w:cs="Book Antiqua"/>
          <w:sz w:val="24"/>
          <w:szCs w:val="24"/>
          <w:lang w:eastAsia="en-US"/>
        </w:rPr>
        <w:t>contabilizaron un</w:t>
      </w:r>
      <w:r w:rsidR="000544D1">
        <w:rPr>
          <w:rFonts w:ascii="Book Antiqua" w:hAnsi="Book Antiqua" w:cs="Book Antiqua"/>
          <w:sz w:val="24"/>
          <w:szCs w:val="24"/>
          <w:lang w:eastAsia="en-US"/>
        </w:rPr>
        <w:t xml:space="preserve"> total de </w:t>
      </w:r>
      <w:r w:rsidR="00D83F92">
        <w:rPr>
          <w:rFonts w:ascii="Book Antiqua" w:hAnsi="Book Antiqua" w:cs="Book Antiqua"/>
          <w:sz w:val="24"/>
          <w:szCs w:val="24"/>
          <w:lang w:eastAsia="en-US"/>
        </w:rPr>
        <w:t>4351</w:t>
      </w:r>
      <w:r w:rsidR="00BB680F">
        <w:rPr>
          <w:rFonts w:ascii="Book Antiqua" w:hAnsi="Book Antiqua" w:cs="Book Antiqua"/>
          <w:sz w:val="24"/>
          <w:szCs w:val="24"/>
          <w:lang w:eastAsia="en-US"/>
        </w:rPr>
        <w:t>,</w:t>
      </w:r>
      <w:r w:rsidR="00D83F92">
        <w:rPr>
          <w:rFonts w:ascii="Book Antiqua" w:hAnsi="Book Antiqua" w:cs="Book Antiqua"/>
          <w:sz w:val="24"/>
          <w:szCs w:val="24"/>
          <w:lang w:eastAsia="en-US"/>
        </w:rPr>
        <w:t xml:space="preserve"> lo que en promedio </w:t>
      </w:r>
      <w:r w:rsidR="008A444A">
        <w:rPr>
          <w:rFonts w:ascii="Book Antiqua" w:hAnsi="Book Antiqua" w:cs="Book Antiqua"/>
          <w:sz w:val="24"/>
          <w:szCs w:val="24"/>
          <w:lang w:eastAsia="en-US"/>
        </w:rPr>
        <w:t>representa un total de 23 apremios por día</w:t>
      </w:r>
      <w:r w:rsidR="00555C74">
        <w:rPr>
          <w:rFonts w:ascii="Book Antiqua" w:hAnsi="Book Antiqua" w:cs="Book Antiqua"/>
          <w:sz w:val="24"/>
          <w:szCs w:val="24"/>
          <w:lang w:eastAsia="en-US"/>
        </w:rPr>
        <w:t xml:space="preserve">. </w:t>
      </w:r>
      <w:r w:rsidR="000F0E6F">
        <w:rPr>
          <w:rFonts w:ascii="Book Antiqua" w:hAnsi="Book Antiqua" w:cs="Book Antiqua"/>
          <w:sz w:val="24"/>
          <w:szCs w:val="24"/>
          <w:lang w:eastAsia="en-US"/>
        </w:rPr>
        <w:t>P</w:t>
      </w:r>
      <w:r w:rsidR="00252555">
        <w:rPr>
          <w:rFonts w:ascii="Book Antiqua" w:hAnsi="Book Antiqua" w:cs="Book Antiqua"/>
          <w:sz w:val="24"/>
          <w:szCs w:val="24"/>
          <w:lang w:eastAsia="en-US"/>
        </w:rPr>
        <w:t xml:space="preserve">ara el caso de los giros </w:t>
      </w:r>
      <w:r w:rsidR="00BB680F">
        <w:rPr>
          <w:rFonts w:ascii="Book Antiqua" w:hAnsi="Book Antiqua" w:cs="Book Antiqua"/>
          <w:sz w:val="24"/>
          <w:szCs w:val="24"/>
          <w:lang w:eastAsia="en-US"/>
        </w:rPr>
        <w:t xml:space="preserve">la información </w:t>
      </w:r>
      <w:r w:rsidR="00AD3A1D">
        <w:rPr>
          <w:rFonts w:ascii="Book Antiqua" w:hAnsi="Book Antiqua" w:cs="Book Antiqua"/>
          <w:sz w:val="24"/>
          <w:szCs w:val="24"/>
          <w:lang w:eastAsia="en-US"/>
        </w:rPr>
        <w:t>presentada fue durante el mismo periodo</w:t>
      </w:r>
      <w:r w:rsidR="000F0E6F">
        <w:rPr>
          <w:rFonts w:ascii="Book Antiqua" w:hAnsi="Book Antiqua" w:cs="Book Antiqua"/>
          <w:sz w:val="24"/>
          <w:szCs w:val="24"/>
          <w:lang w:eastAsia="en-US"/>
        </w:rPr>
        <w:t>,</w:t>
      </w:r>
      <w:r w:rsidR="00AD3A1D">
        <w:rPr>
          <w:rFonts w:ascii="Book Antiqua" w:hAnsi="Book Antiqua" w:cs="Book Antiqua"/>
          <w:sz w:val="24"/>
          <w:szCs w:val="24"/>
          <w:lang w:eastAsia="en-US"/>
        </w:rPr>
        <w:t xml:space="preserve"> obteniendo como resultado un total de </w:t>
      </w:r>
      <w:r w:rsidR="004B68DA" w:rsidRPr="004D1B82">
        <w:rPr>
          <w:rFonts w:ascii="Book Antiqua" w:hAnsi="Book Antiqua" w:cs="Book Antiqua"/>
          <w:sz w:val="24"/>
          <w:szCs w:val="24"/>
          <w:lang w:eastAsia="en-US"/>
        </w:rPr>
        <w:t xml:space="preserve">4118, lo que representa un promedio de </w:t>
      </w:r>
      <w:r w:rsidR="001056AF" w:rsidRPr="004D1B82">
        <w:rPr>
          <w:rFonts w:ascii="Book Antiqua" w:hAnsi="Book Antiqua" w:cs="Book Antiqua"/>
          <w:sz w:val="24"/>
          <w:szCs w:val="24"/>
          <w:lang w:eastAsia="en-US"/>
        </w:rPr>
        <w:t>22 giros</w:t>
      </w:r>
      <w:r w:rsidR="004D1B82" w:rsidRPr="004D1B82">
        <w:rPr>
          <w:rFonts w:ascii="Book Antiqua" w:hAnsi="Book Antiqua" w:cs="Book Antiqua"/>
          <w:sz w:val="24"/>
          <w:szCs w:val="24"/>
          <w:lang w:eastAsia="en-US"/>
        </w:rPr>
        <w:t xml:space="preserve"> por día.</w:t>
      </w:r>
    </w:p>
    <w:p w14:paraId="43D1C110" w14:textId="610B8D3E" w:rsidR="00D31048" w:rsidRPr="004D1B82" w:rsidRDefault="004D1B82" w:rsidP="00E36ED1">
      <w:pPr>
        <w:pStyle w:val="NormalWeb"/>
        <w:jc w:val="both"/>
        <w:rPr>
          <w:rFonts w:ascii="Book Antiqua" w:hAnsi="Book Antiqua" w:cs="Book Antiqua"/>
          <w:sz w:val="24"/>
          <w:szCs w:val="24"/>
          <w:lang w:eastAsia="en-US"/>
        </w:rPr>
      </w:pPr>
      <w:r w:rsidRPr="004D1B82">
        <w:rPr>
          <w:rFonts w:ascii="Book Antiqua" w:hAnsi="Book Antiqua" w:cs="Book Antiqua"/>
          <w:sz w:val="24"/>
          <w:szCs w:val="24"/>
          <w:lang w:eastAsia="en-US"/>
        </w:rPr>
        <w:lastRenderedPageBreak/>
        <w:t>En el oficio</w:t>
      </w:r>
      <w:r>
        <w:rPr>
          <w:rFonts w:ascii="Book Antiqua" w:hAnsi="Book Antiqua" w:cs="Book Antiqua"/>
          <w:b/>
          <w:bCs/>
          <w:sz w:val="24"/>
          <w:szCs w:val="24"/>
          <w:lang w:eastAsia="en-US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>549-PLA-RH-OI-EV-2020 se indicó que en el Juzgado de Pensiones y Violencia Doméstica de Siquirres estas fu</w:t>
      </w:r>
      <w:r w:rsidR="00AA64FF">
        <w:rPr>
          <w:rFonts w:ascii="Book Antiqua" w:hAnsi="Book Antiqua" w:cs="Book Antiqua"/>
          <w:sz w:val="24"/>
          <w:szCs w:val="24"/>
        </w:rPr>
        <w:t xml:space="preserve">nciones son realizadas por la </w:t>
      </w:r>
      <w:r w:rsidR="001F27A8">
        <w:rPr>
          <w:rFonts w:ascii="Book Antiqua" w:hAnsi="Book Antiqua" w:cs="Book Antiqua"/>
          <w:sz w:val="24"/>
          <w:szCs w:val="24"/>
        </w:rPr>
        <w:t>persona Técnica</w:t>
      </w:r>
      <w:r>
        <w:rPr>
          <w:rFonts w:ascii="Book Antiqua" w:hAnsi="Book Antiqua" w:cs="Book Antiqua"/>
          <w:sz w:val="24"/>
          <w:szCs w:val="24"/>
        </w:rPr>
        <w:t xml:space="preserve"> Judicial 5</w:t>
      </w:r>
      <w:r w:rsidR="001D6DC1">
        <w:rPr>
          <w:rFonts w:ascii="Book Antiqua" w:hAnsi="Book Antiqua" w:cs="Book Antiqua"/>
          <w:sz w:val="24"/>
          <w:szCs w:val="24"/>
          <w:lang w:eastAsia="en-US"/>
        </w:rPr>
        <w:t>, sin embargo, con los resultados obtenidos</w:t>
      </w:r>
      <w:r w:rsidR="00E15AAC">
        <w:rPr>
          <w:rFonts w:ascii="Book Antiqua" w:hAnsi="Book Antiqua" w:cs="Book Antiqua"/>
          <w:sz w:val="24"/>
          <w:szCs w:val="24"/>
          <w:lang w:eastAsia="en-US"/>
        </w:rPr>
        <w:t xml:space="preserve">, se puede observar que </w:t>
      </w:r>
      <w:r w:rsidR="00CB77A8">
        <w:rPr>
          <w:rFonts w:ascii="Book Antiqua" w:hAnsi="Book Antiqua" w:cs="Book Antiqua"/>
          <w:sz w:val="24"/>
          <w:szCs w:val="24"/>
          <w:lang w:eastAsia="en-US"/>
        </w:rPr>
        <w:t>existe un recargo de funciones ya que solo con la cuota de los apremios es suficiente para cumplir con la jornada laboral</w:t>
      </w:r>
      <w:r w:rsidR="00C5554F">
        <w:rPr>
          <w:rFonts w:ascii="Book Antiqua" w:hAnsi="Book Antiqua" w:cs="Book Antiqua"/>
          <w:sz w:val="24"/>
          <w:szCs w:val="24"/>
          <w:lang w:eastAsia="en-US"/>
        </w:rPr>
        <w:t xml:space="preserve"> de una persona Técnica Judicial</w:t>
      </w:r>
      <w:r w:rsidR="00FE443B">
        <w:rPr>
          <w:rFonts w:ascii="Book Antiqua" w:hAnsi="Book Antiqua" w:cs="Book Antiqua"/>
          <w:sz w:val="24"/>
          <w:szCs w:val="24"/>
          <w:lang w:eastAsia="en-US"/>
        </w:rPr>
        <w:t>,</w:t>
      </w:r>
      <w:r w:rsidR="00CB77A8">
        <w:rPr>
          <w:rFonts w:ascii="Book Antiqua" w:hAnsi="Book Antiqua" w:cs="Book Antiqua"/>
          <w:sz w:val="24"/>
          <w:szCs w:val="24"/>
          <w:lang w:eastAsia="en-US"/>
        </w:rPr>
        <w:t xml:space="preserve"> por lo que se recomienda que este Técnico se mantenga </w:t>
      </w:r>
      <w:r w:rsidR="003978F9">
        <w:rPr>
          <w:rFonts w:ascii="Book Antiqua" w:hAnsi="Book Antiqua" w:cs="Book Antiqua"/>
          <w:sz w:val="24"/>
          <w:szCs w:val="24"/>
          <w:lang w:eastAsia="en-US"/>
        </w:rPr>
        <w:t>en el trámite de los apremios</w:t>
      </w:r>
      <w:r w:rsidR="00FE443B">
        <w:rPr>
          <w:rFonts w:ascii="Book Antiqua" w:hAnsi="Book Antiqua" w:cs="Book Antiqua"/>
          <w:sz w:val="24"/>
          <w:szCs w:val="24"/>
          <w:lang w:eastAsia="en-US"/>
        </w:rPr>
        <w:t xml:space="preserve"> y que la persona Coordinadora Judicial</w:t>
      </w:r>
      <w:r w:rsidR="00C5554F">
        <w:rPr>
          <w:rFonts w:ascii="Book Antiqua" w:hAnsi="Book Antiqua" w:cs="Book Antiqua"/>
          <w:sz w:val="24"/>
          <w:szCs w:val="24"/>
          <w:lang w:eastAsia="en-US"/>
        </w:rPr>
        <w:t>,</w:t>
      </w:r>
      <w:r w:rsidR="00FE443B">
        <w:rPr>
          <w:rFonts w:ascii="Book Antiqua" w:hAnsi="Book Antiqua" w:cs="Book Antiqua"/>
          <w:sz w:val="24"/>
          <w:szCs w:val="24"/>
          <w:lang w:eastAsia="en-US"/>
        </w:rPr>
        <w:t xml:space="preserve"> como se ha venido implementando en los despachos que tramitan la materia de Familia y </w:t>
      </w:r>
      <w:r w:rsidR="007A524E">
        <w:rPr>
          <w:rFonts w:ascii="Book Antiqua" w:hAnsi="Book Antiqua" w:cs="Book Antiqua"/>
          <w:sz w:val="24"/>
          <w:szCs w:val="24"/>
          <w:lang w:eastAsia="en-US"/>
        </w:rPr>
        <w:t>Pensión Alimentaria</w:t>
      </w:r>
      <w:r w:rsidR="00C5554F">
        <w:rPr>
          <w:rFonts w:ascii="Book Antiqua" w:hAnsi="Book Antiqua" w:cs="Book Antiqua"/>
          <w:sz w:val="24"/>
          <w:szCs w:val="24"/>
          <w:lang w:eastAsia="en-US"/>
        </w:rPr>
        <w:t>, asuma el control de la caja</w:t>
      </w:r>
      <w:r w:rsidR="00B56C4B">
        <w:rPr>
          <w:rFonts w:ascii="Book Antiqua" w:hAnsi="Book Antiqua" w:cs="Book Antiqua"/>
          <w:sz w:val="24"/>
          <w:szCs w:val="24"/>
          <w:lang w:eastAsia="en-US"/>
        </w:rPr>
        <w:t xml:space="preserve"> que en este caso es </w:t>
      </w:r>
      <w:r w:rsidR="009F36FD">
        <w:rPr>
          <w:rFonts w:ascii="Book Antiqua" w:hAnsi="Book Antiqua" w:cs="Book Antiqua"/>
          <w:sz w:val="24"/>
          <w:szCs w:val="24"/>
          <w:lang w:eastAsia="en-US"/>
        </w:rPr>
        <w:t xml:space="preserve">en promedio </w:t>
      </w:r>
      <w:r w:rsidR="004C5E58">
        <w:rPr>
          <w:rFonts w:ascii="Book Antiqua" w:hAnsi="Book Antiqua" w:cs="Book Antiqua"/>
          <w:sz w:val="24"/>
          <w:szCs w:val="24"/>
          <w:lang w:eastAsia="en-US"/>
        </w:rPr>
        <w:t>un</w:t>
      </w:r>
      <w:r w:rsidR="009F36FD">
        <w:rPr>
          <w:rFonts w:ascii="Book Antiqua" w:hAnsi="Book Antiqua" w:cs="Book Antiqua"/>
          <w:sz w:val="24"/>
          <w:szCs w:val="24"/>
          <w:lang w:eastAsia="en-US"/>
        </w:rPr>
        <w:t xml:space="preserve"> 50% </w:t>
      </w:r>
      <w:r w:rsidR="004C5E58">
        <w:rPr>
          <w:rFonts w:ascii="Book Antiqua" w:hAnsi="Book Antiqua" w:cs="Book Antiqua"/>
          <w:sz w:val="24"/>
          <w:szCs w:val="24"/>
          <w:lang w:eastAsia="en-US"/>
        </w:rPr>
        <w:t>de la cuota establecida para los giros.</w:t>
      </w:r>
    </w:p>
    <w:p w14:paraId="0016928C" w14:textId="2CC067B4" w:rsidR="00344A50" w:rsidRPr="00F22000" w:rsidRDefault="00750DA0" w:rsidP="00E36ED1">
      <w:pPr>
        <w:pStyle w:val="NormalWeb"/>
        <w:jc w:val="both"/>
        <w:rPr>
          <w:rFonts w:ascii="Book Antiqua" w:hAnsi="Book Antiqua" w:cs="Book Antiqua"/>
          <w:b/>
          <w:bCs/>
          <w:sz w:val="24"/>
          <w:szCs w:val="24"/>
          <w:lang w:eastAsia="en-US"/>
        </w:rPr>
      </w:pPr>
      <w:r w:rsidRPr="00F22000">
        <w:rPr>
          <w:rFonts w:ascii="Book Antiqua" w:hAnsi="Book Antiqua" w:cs="Book Antiqua"/>
          <w:b/>
          <w:bCs/>
          <w:sz w:val="24"/>
          <w:szCs w:val="24"/>
          <w:lang w:eastAsia="en-US"/>
        </w:rPr>
        <w:t xml:space="preserve">Audiencias señaladas </w:t>
      </w:r>
    </w:p>
    <w:p w14:paraId="62C150C1" w14:textId="6F8D109B" w:rsidR="00BC2D2A" w:rsidRDefault="00F6530F" w:rsidP="00BC2D2A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Con el fin de estandarizar los despachos del PISAV se asigna a la persona </w:t>
      </w:r>
      <w:r w:rsidR="00512149">
        <w:rPr>
          <w:rFonts w:ascii="Book Antiqua" w:hAnsi="Book Antiqua" w:cs="Book Antiqua"/>
          <w:sz w:val="24"/>
          <w:szCs w:val="24"/>
        </w:rPr>
        <w:t xml:space="preserve">Técnica Judicial 1 para que </w:t>
      </w:r>
      <w:r w:rsidR="00B95E8B">
        <w:rPr>
          <w:rFonts w:ascii="Book Antiqua" w:hAnsi="Book Antiqua" w:cs="Book Antiqua"/>
          <w:sz w:val="24"/>
          <w:szCs w:val="24"/>
        </w:rPr>
        <w:t xml:space="preserve">colabore </w:t>
      </w:r>
      <w:r w:rsidR="00AA2522">
        <w:rPr>
          <w:rFonts w:ascii="Book Antiqua" w:hAnsi="Book Antiqua" w:cs="Book Antiqua"/>
          <w:sz w:val="24"/>
          <w:szCs w:val="24"/>
        </w:rPr>
        <w:t>con la persona Juzgadora encargada de las audiencias de conciliación</w:t>
      </w:r>
      <w:r w:rsidR="000D049E">
        <w:rPr>
          <w:rFonts w:ascii="Book Antiqua" w:hAnsi="Book Antiqua" w:cs="Book Antiqua"/>
          <w:sz w:val="24"/>
          <w:szCs w:val="24"/>
        </w:rPr>
        <w:t>. E</w:t>
      </w:r>
      <w:r w:rsidR="00AA2522">
        <w:rPr>
          <w:rFonts w:ascii="Book Antiqua" w:hAnsi="Book Antiqua" w:cs="Book Antiqua"/>
          <w:sz w:val="24"/>
          <w:szCs w:val="24"/>
        </w:rPr>
        <w:t xml:space="preserve">n este caso se realizó </w:t>
      </w:r>
      <w:r w:rsidR="0067514D">
        <w:rPr>
          <w:rFonts w:ascii="Book Antiqua" w:hAnsi="Book Antiqua" w:cs="Book Antiqua"/>
          <w:sz w:val="24"/>
          <w:szCs w:val="24"/>
        </w:rPr>
        <w:t>una estimación de la cantidad de audiencia</w:t>
      </w:r>
      <w:r w:rsidR="00C21599">
        <w:rPr>
          <w:rFonts w:ascii="Book Antiqua" w:hAnsi="Book Antiqua" w:cs="Book Antiqua"/>
          <w:sz w:val="24"/>
          <w:szCs w:val="24"/>
        </w:rPr>
        <w:t>s</w:t>
      </w:r>
      <w:r w:rsidR="0067514D">
        <w:rPr>
          <w:rFonts w:ascii="Book Antiqua" w:hAnsi="Book Antiqua" w:cs="Book Antiqua"/>
          <w:sz w:val="24"/>
          <w:szCs w:val="24"/>
        </w:rPr>
        <w:t xml:space="preserve"> señaladas </w:t>
      </w:r>
      <w:r w:rsidR="00720910">
        <w:rPr>
          <w:rFonts w:ascii="Book Antiqua" w:hAnsi="Book Antiqua" w:cs="Book Antiqua"/>
          <w:sz w:val="24"/>
          <w:szCs w:val="24"/>
        </w:rPr>
        <w:t>del 10 de agosto al 12 de set</w:t>
      </w:r>
      <w:r w:rsidR="0072697D">
        <w:rPr>
          <w:rFonts w:ascii="Book Antiqua" w:hAnsi="Book Antiqua" w:cs="Book Antiqua"/>
          <w:sz w:val="24"/>
          <w:szCs w:val="24"/>
        </w:rPr>
        <w:t>iembre 2020</w:t>
      </w:r>
      <w:r w:rsidR="00604E09">
        <w:rPr>
          <w:rFonts w:ascii="Book Antiqua" w:hAnsi="Book Antiqua" w:cs="Book Antiqua"/>
          <w:sz w:val="24"/>
          <w:szCs w:val="24"/>
        </w:rPr>
        <w:t xml:space="preserve">, </w:t>
      </w:r>
      <w:r w:rsidR="00A37172">
        <w:rPr>
          <w:rFonts w:ascii="Book Antiqua" w:hAnsi="Book Antiqua" w:cs="Book Antiqua"/>
          <w:sz w:val="24"/>
          <w:szCs w:val="24"/>
        </w:rPr>
        <w:t xml:space="preserve">y se detectó que </w:t>
      </w:r>
      <w:r w:rsidR="00F616CE">
        <w:rPr>
          <w:rFonts w:ascii="Book Antiqua" w:hAnsi="Book Antiqua" w:cs="Book Antiqua"/>
          <w:sz w:val="24"/>
          <w:szCs w:val="24"/>
        </w:rPr>
        <w:t>se realizaron un t</w:t>
      </w:r>
      <w:r w:rsidR="0072697D">
        <w:rPr>
          <w:rFonts w:ascii="Book Antiqua" w:hAnsi="Book Antiqua" w:cs="Book Antiqua"/>
          <w:sz w:val="24"/>
          <w:szCs w:val="24"/>
        </w:rPr>
        <w:t>otal de 64</w:t>
      </w:r>
      <w:r w:rsidR="00060ED8">
        <w:rPr>
          <w:rFonts w:ascii="Book Antiqua" w:hAnsi="Book Antiqua" w:cs="Book Antiqua"/>
          <w:sz w:val="24"/>
          <w:szCs w:val="24"/>
        </w:rPr>
        <w:t xml:space="preserve"> </w:t>
      </w:r>
      <w:r w:rsidR="00D336F3">
        <w:rPr>
          <w:rFonts w:ascii="Book Antiqua" w:hAnsi="Book Antiqua" w:cs="Book Antiqua"/>
          <w:sz w:val="24"/>
          <w:szCs w:val="24"/>
        </w:rPr>
        <w:t>señalamientos, lo</w:t>
      </w:r>
      <w:r w:rsidR="0072697D">
        <w:rPr>
          <w:rFonts w:ascii="Book Antiqua" w:hAnsi="Book Antiqua" w:cs="Book Antiqua"/>
          <w:sz w:val="24"/>
          <w:szCs w:val="24"/>
        </w:rPr>
        <w:t xml:space="preserve"> que en promedio significa que se </w:t>
      </w:r>
      <w:r w:rsidR="00D815E2">
        <w:rPr>
          <w:rFonts w:ascii="Book Antiqua" w:hAnsi="Book Antiqua" w:cs="Book Antiqua"/>
          <w:sz w:val="24"/>
          <w:szCs w:val="24"/>
        </w:rPr>
        <w:t>realizan 3 al día. Ante este promedio</w:t>
      </w:r>
      <w:r w:rsidR="00DC72FC">
        <w:rPr>
          <w:rFonts w:ascii="Book Antiqua" w:hAnsi="Book Antiqua" w:cs="Book Antiqua"/>
          <w:sz w:val="24"/>
          <w:szCs w:val="24"/>
        </w:rPr>
        <w:t xml:space="preserve"> y debido a que la cuota debe ser al menos </w:t>
      </w:r>
      <w:r w:rsidR="00B76E6B">
        <w:rPr>
          <w:rFonts w:ascii="Book Antiqua" w:hAnsi="Book Antiqua" w:cs="Book Antiqua"/>
          <w:sz w:val="24"/>
          <w:szCs w:val="24"/>
        </w:rPr>
        <w:t xml:space="preserve">de </w:t>
      </w:r>
      <w:r w:rsidR="00DC72FC">
        <w:rPr>
          <w:rFonts w:ascii="Book Antiqua" w:hAnsi="Book Antiqua" w:cs="Book Antiqua"/>
          <w:sz w:val="24"/>
          <w:szCs w:val="24"/>
        </w:rPr>
        <w:t xml:space="preserve">5 </w:t>
      </w:r>
      <w:r w:rsidR="00604E09">
        <w:rPr>
          <w:rFonts w:ascii="Book Antiqua" w:hAnsi="Book Antiqua" w:cs="Book Antiqua"/>
          <w:sz w:val="24"/>
          <w:szCs w:val="24"/>
        </w:rPr>
        <w:t>por</w:t>
      </w:r>
      <w:r w:rsidR="00DC72FC">
        <w:rPr>
          <w:rFonts w:ascii="Book Antiqua" w:hAnsi="Book Antiqua" w:cs="Book Antiqua"/>
          <w:sz w:val="24"/>
          <w:szCs w:val="24"/>
        </w:rPr>
        <w:t xml:space="preserve"> </w:t>
      </w:r>
      <w:r w:rsidR="00C21599">
        <w:rPr>
          <w:rFonts w:ascii="Book Antiqua" w:hAnsi="Book Antiqua" w:cs="Book Antiqua"/>
          <w:sz w:val="24"/>
          <w:szCs w:val="24"/>
        </w:rPr>
        <w:t xml:space="preserve">día, </w:t>
      </w:r>
      <w:r w:rsidR="00D336F3">
        <w:rPr>
          <w:rFonts w:ascii="Book Antiqua" w:hAnsi="Book Antiqua" w:cs="Book Antiqua"/>
          <w:sz w:val="24"/>
          <w:szCs w:val="24"/>
        </w:rPr>
        <w:t>en caso de no alcanzar la cuota establecida</w:t>
      </w:r>
      <w:r w:rsidR="00886C64">
        <w:rPr>
          <w:rFonts w:ascii="Book Antiqua" w:hAnsi="Book Antiqua" w:cs="Book Antiqua"/>
          <w:sz w:val="24"/>
          <w:szCs w:val="24"/>
        </w:rPr>
        <w:t xml:space="preserve"> esta persona</w:t>
      </w:r>
      <w:r w:rsidR="00D815E2">
        <w:rPr>
          <w:rFonts w:ascii="Book Antiqua" w:hAnsi="Book Antiqua" w:cs="Book Antiqua"/>
          <w:sz w:val="24"/>
          <w:szCs w:val="24"/>
        </w:rPr>
        <w:t xml:space="preserve"> </w:t>
      </w:r>
      <w:r w:rsidR="00E16ABE">
        <w:rPr>
          <w:rFonts w:ascii="Book Antiqua" w:hAnsi="Book Antiqua" w:cs="Book Antiqua"/>
          <w:sz w:val="24"/>
          <w:szCs w:val="24"/>
        </w:rPr>
        <w:t>brindará apoyo a las personas Técnicas Judiciales de Trámite.</w:t>
      </w:r>
    </w:p>
    <w:p w14:paraId="18F864E3" w14:textId="07732F95" w:rsidR="00D570B8" w:rsidRDefault="00A25720" w:rsidP="009E396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Por otra part</w:t>
      </w:r>
      <w:r w:rsidR="00464199">
        <w:rPr>
          <w:rFonts w:ascii="Book Antiqua" w:hAnsi="Book Antiqua" w:cs="Book Antiqua"/>
          <w:sz w:val="24"/>
          <w:szCs w:val="24"/>
        </w:rPr>
        <w:t xml:space="preserve">e, se </w:t>
      </w:r>
      <w:r w:rsidR="00D570B8">
        <w:rPr>
          <w:rFonts w:ascii="Book Antiqua" w:hAnsi="Book Antiqua" w:cs="Book Antiqua"/>
          <w:sz w:val="24"/>
          <w:szCs w:val="24"/>
        </w:rPr>
        <w:t>realiz</w:t>
      </w:r>
      <w:r w:rsidR="00464199">
        <w:rPr>
          <w:rFonts w:ascii="Book Antiqua" w:hAnsi="Book Antiqua" w:cs="Book Antiqua"/>
          <w:sz w:val="24"/>
          <w:szCs w:val="24"/>
        </w:rPr>
        <w:t>ó</w:t>
      </w:r>
      <w:r w:rsidR="00D570B8">
        <w:rPr>
          <w:rFonts w:ascii="Book Antiqua" w:hAnsi="Book Antiqua" w:cs="Book Antiqua"/>
          <w:sz w:val="24"/>
          <w:szCs w:val="24"/>
        </w:rPr>
        <w:t xml:space="preserve"> un análisis de la entrada de asuntos por materia utilizando como fundamento los anuarios 2019</w:t>
      </w:r>
      <w:r w:rsidR="00FB7A2E">
        <w:rPr>
          <w:rFonts w:ascii="Book Antiqua" w:hAnsi="Book Antiqua" w:cs="Book Antiqua"/>
          <w:sz w:val="24"/>
          <w:szCs w:val="24"/>
        </w:rPr>
        <w:t xml:space="preserve"> y s</w:t>
      </w:r>
      <w:r w:rsidR="00D570B8">
        <w:rPr>
          <w:rFonts w:ascii="Book Antiqua" w:hAnsi="Book Antiqua" w:cs="Book Antiqua"/>
          <w:sz w:val="24"/>
          <w:szCs w:val="24"/>
        </w:rPr>
        <w:t>e determinó que la materia de Pensiones Alimentarias representa un 5</w:t>
      </w:r>
      <w:r w:rsidR="00464199">
        <w:rPr>
          <w:rFonts w:ascii="Book Antiqua" w:hAnsi="Book Antiqua" w:cs="Book Antiqua"/>
          <w:sz w:val="24"/>
          <w:szCs w:val="24"/>
        </w:rPr>
        <w:t>6</w:t>
      </w:r>
      <w:r w:rsidR="00D570B8">
        <w:rPr>
          <w:rFonts w:ascii="Book Antiqua" w:hAnsi="Book Antiqua" w:cs="Book Antiqua"/>
          <w:sz w:val="24"/>
          <w:szCs w:val="24"/>
        </w:rPr>
        <w:t xml:space="preserve">% de los asuntos ingresados, mientras que la materia </w:t>
      </w:r>
      <w:r w:rsidR="00464199">
        <w:rPr>
          <w:rFonts w:ascii="Book Antiqua" w:hAnsi="Book Antiqua" w:cs="Book Antiqua"/>
          <w:sz w:val="24"/>
          <w:szCs w:val="24"/>
        </w:rPr>
        <w:t xml:space="preserve">de Violencia </w:t>
      </w:r>
      <w:r w:rsidR="00E95C7A">
        <w:rPr>
          <w:rFonts w:ascii="Book Antiqua" w:hAnsi="Book Antiqua" w:cs="Book Antiqua"/>
          <w:sz w:val="24"/>
          <w:szCs w:val="24"/>
        </w:rPr>
        <w:t>Doméstica</w:t>
      </w:r>
      <w:r w:rsidR="00D570B8">
        <w:rPr>
          <w:rFonts w:ascii="Book Antiqua" w:hAnsi="Book Antiqua" w:cs="Book Antiqua"/>
          <w:sz w:val="24"/>
          <w:szCs w:val="24"/>
        </w:rPr>
        <w:t xml:space="preserve"> representa un </w:t>
      </w:r>
      <w:r w:rsidR="00005092">
        <w:rPr>
          <w:rFonts w:ascii="Book Antiqua" w:hAnsi="Book Antiqua" w:cs="Book Antiqua"/>
          <w:sz w:val="24"/>
          <w:szCs w:val="24"/>
        </w:rPr>
        <w:t>44</w:t>
      </w:r>
      <w:r w:rsidR="00D570B8">
        <w:rPr>
          <w:rFonts w:ascii="Book Antiqua" w:hAnsi="Book Antiqua" w:cs="Book Antiqua"/>
          <w:sz w:val="24"/>
          <w:szCs w:val="24"/>
        </w:rPr>
        <w:t>%.</w:t>
      </w:r>
    </w:p>
    <w:p w14:paraId="0C432605" w14:textId="0346733B" w:rsidR="00D570B8" w:rsidRDefault="00D570B8" w:rsidP="009E396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76757C">
        <w:rPr>
          <w:rFonts w:ascii="Book Antiqua" w:hAnsi="Book Antiqua" w:cs="Book Antiqua"/>
          <w:sz w:val="24"/>
          <w:szCs w:val="24"/>
        </w:rPr>
        <w:t xml:space="preserve">Adicionalmente, al revisar el circulante para el mes de junio 2020 se determinó que en el despacho la materia de </w:t>
      </w:r>
      <w:r w:rsidR="00311C3A">
        <w:rPr>
          <w:rFonts w:ascii="Book Antiqua" w:hAnsi="Book Antiqua" w:cs="Book Antiqua"/>
          <w:sz w:val="24"/>
          <w:szCs w:val="24"/>
        </w:rPr>
        <w:t>P</w:t>
      </w:r>
      <w:r w:rsidRPr="0076757C">
        <w:rPr>
          <w:rFonts w:ascii="Book Antiqua" w:hAnsi="Book Antiqua" w:cs="Book Antiqua"/>
          <w:sz w:val="24"/>
          <w:szCs w:val="24"/>
        </w:rPr>
        <w:t xml:space="preserve">ensión </w:t>
      </w:r>
      <w:r w:rsidR="00311C3A">
        <w:rPr>
          <w:rFonts w:ascii="Book Antiqua" w:hAnsi="Book Antiqua" w:cs="Book Antiqua"/>
          <w:sz w:val="24"/>
          <w:szCs w:val="24"/>
        </w:rPr>
        <w:t>A</w:t>
      </w:r>
      <w:r w:rsidRPr="0076757C">
        <w:rPr>
          <w:rFonts w:ascii="Book Antiqua" w:hAnsi="Book Antiqua" w:cs="Book Antiqua"/>
          <w:sz w:val="24"/>
          <w:szCs w:val="24"/>
        </w:rPr>
        <w:t xml:space="preserve">limentaria </w:t>
      </w:r>
      <w:r>
        <w:rPr>
          <w:rFonts w:ascii="Book Antiqua" w:hAnsi="Book Antiqua" w:cs="Book Antiqua"/>
          <w:sz w:val="24"/>
          <w:szCs w:val="24"/>
        </w:rPr>
        <w:t>representa</w:t>
      </w:r>
      <w:r w:rsidRPr="0076757C">
        <w:rPr>
          <w:rFonts w:ascii="Book Antiqua" w:hAnsi="Book Antiqua" w:cs="Book Antiqua"/>
          <w:sz w:val="24"/>
          <w:szCs w:val="24"/>
        </w:rPr>
        <w:t xml:space="preserve"> un </w:t>
      </w:r>
      <w:r>
        <w:rPr>
          <w:rFonts w:ascii="Book Antiqua" w:hAnsi="Book Antiqua" w:cs="Book Antiqua"/>
          <w:sz w:val="24"/>
          <w:szCs w:val="24"/>
        </w:rPr>
        <w:t>8</w:t>
      </w:r>
      <w:r w:rsidR="00005092">
        <w:rPr>
          <w:rFonts w:ascii="Book Antiqua" w:hAnsi="Book Antiqua" w:cs="Book Antiqua"/>
          <w:sz w:val="24"/>
          <w:szCs w:val="24"/>
        </w:rPr>
        <w:t>2</w:t>
      </w:r>
      <w:r w:rsidRPr="0076757C">
        <w:rPr>
          <w:rFonts w:ascii="Book Antiqua" w:hAnsi="Book Antiqua" w:cs="Book Antiqua"/>
          <w:sz w:val="24"/>
          <w:szCs w:val="24"/>
        </w:rPr>
        <w:t>% de los asuntos</w:t>
      </w:r>
      <w:r w:rsidR="00005092">
        <w:rPr>
          <w:rFonts w:ascii="Book Antiqua" w:hAnsi="Book Antiqua" w:cs="Book Antiqua"/>
          <w:sz w:val="24"/>
          <w:szCs w:val="24"/>
        </w:rPr>
        <w:t xml:space="preserve"> </w:t>
      </w:r>
      <w:r>
        <w:rPr>
          <w:rFonts w:ascii="Book Antiqua" w:hAnsi="Book Antiqua" w:cs="Book Antiqua"/>
          <w:sz w:val="24"/>
          <w:szCs w:val="24"/>
        </w:rPr>
        <w:t xml:space="preserve">y la </w:t>
      </w:r>
      <w:r w:rsidRPr="0076757C">
        <w:rPr>
          <w:rFonts w:ascii="Book Antiqua" w:hAnsi="Book Antiqua" w:cs="Book Antiqua"/>
          <w:sz w:val="24"/>
          <w:szCs w:val="24"/>
        </w:rPr>
        <w:t xml:space="preserve">materia de </w:t>
      </w:r>
      <w:r w:rsidR="00005092">
        <w:rPr>
          <w:rFonts w:ascii="Book Antiqua" w:hAnsi="Book Antiqua" w:cs="Book Antiqua"/>
          <w:sz w:val="24"/>
          <w:szCs w:val="24"/>
        </w:rPr>
        <w:t>Violencia Doméstica</w:t>
      </w:r>
      <w:r w:rsidRPr="0076757C">
        <w:rPr>
          <w:rFonts w:ascii="Book Antiqua" w:hAnsi="Book Antiqua" w:cs="Book Antiqua"/>
          <w:sz w:val="24"/>
          <w:szCs w:val="24"/>
        </w:rPr>
        <w:t xml:space="preserve"> un </w:t>
      </w:r>
      <w:r w:rsidR="00E95C7A">
        <w:rPr>
          <w:rFonts w:ascii="Book Antiqua" w:hAnsi="Book Antiqua" w:cs="Book Antiqua"/>
          <w:sz w:val="24"/>
          <w:szCs w:val="24"/>
        </w:rPr>
        <w:t>18</w:t>
      </w:r>
      <w:r w:rsidRPr="0076757C">
        <w:rPr>
          <w:rFonts w:ascii="Book Antiqua" w:hAnsi="Book Antiqua" w:cs="Book Antiqua"/>
          <w:sz w:val="24"/>
          <w:szCs w:val="24"/>
        </w:rPr>
        <w:t>%</w:t>
      </w:r>
      <w:r>
        <w:rPr>
          <w:rFonts w:ascii="Book Antiqua" w:hAnsi="Book Antiqua" w:cs="Book Antiqua"/>
          <w:sz w:val="24"/>
          <w:szCs w:val="24"/>
        </w:rPr>
        <w:t>, según se muestra a continuación:</w:t>
      </w:r>
    </w:p>
    <w:p w14:paraId="0233DEAE" w14:textId="6D393C7E" w:rsidR="00E95C7A" w:rsidRDefault="00E95C7A" w:rsidP="00D570B8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7D2A103" w14:textId="7677D803" w:rsidR="00372EB1" w:rsidRDefault="00372EB1" w:rsidP="00D570B8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EA6E8D1" w14:textId="143E9257" w:rsidR="00372EB1" w:rsidRDefault="00372EB1" w:rsidP="00D570B8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F80C32F" w14:textId="49CCC907" w:rsidR="00372EB1" w:rsidRDefault="00372EB1" w:rsidP="00D570B8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048DB0C" w14:textId="16083C78" w:rsidR="00372EB1" w:rsidRDefault="00372EB1" w:rsidP="00D570B8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5048AA7" w14:textId="2A481850" w:rsidR="00372EB1" w:rsidRDefault="00372EB1" w:rsidP="00D570B8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AD98144" w14:textId="77777777" w:rsidR="00372EB1" w:rsidRDefault="00372EB1" w:rsidP="00D570B8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0E1E443" w14:textId="4FE15250" w:rsidR="00D570B8" w:rsidRPr="00DD0E1C" w:rsidRDefault="00D570B8" w:rsidP="00DD0E1C">
      <w:pPr>
        <w:spacing w:line="240" w:lineRule="auto"/>
        <w:ind w:left="851" w:right="758"/>
        <w:jc w:val="center"/>
        <w:rPr>
          <w:rFonts w:ascii="Book Antiqua" w:hAnsi="Book Antiqua" w:cs="Book Antiqua"/>
        </w:rPr>
      </w:pPr>
      <w:r w:rsidRPr="00C84708">
        <w:rPr>
          <w:rFonts w:ascii="Book Antiqua" w:hAnsi="Book Antiqua" w:cs="Book Antiqua"/>
          <w:b/>
          <w:bCs/>
        </w:rPr>
        <w:lastRenderedPageBreak/>
        <w:t xml:space="preserve">Cuadro </w:t>
      </w:r>
      <w:r w:rsidRPr="00C84708">
        <w:rPr>
          <w:rFonts w:ascii="Book Antiqua" w:hAnsi="Book Antiqua" w:cs="Book Antiqua"/>
          <w:b/>
          <w:bCs/>
        </w:rPr>
        <w:fldChar w:fldCharType="begin"/>
      </w:r>
      <w:r w:rsidRPr="00C84708">
        <w:rPr>
          <w:rFonts w:ascii="Book Antiqua" w:hAnsi="Book Antiqua" w:cs="Book Antiqua"/>
          <w:b/>
          <w:bCs/>
        </w:rPr>
        <w:instrText xml:space="preserve"> SEQ Cuadro \* ARABIC </w:instrText>
      </w:r>
      <w:r w:rsidRPr="00C84708">
        <w:rPr>
          <w:rFonts w:ascii="Book Antiqua" w:hAnsi="Book Antiqua" w:cs="Book Antiqua"/>
          <w:b/>
          <w:bCs/>
        </w:rPr>
        <w:fldChar w:fldCharType="separate"/>
      </w:r>
      <w:r w:rsidRPr="00C84708">
        <w:rPr>
          <w:rFonts w:ascii="Book Antiqua" w:hAnsi="Book Antiqua" w:cs="Book Antiqua"/>
          <w:b/>
          <w:bCs/>
        </w:rPr>
        <w:t>4</w:t>
      </w:r>
      <w:r w:rsidRPr="00C84708">
        <w:rPr>
          <w:rFonts w:ascii="Book Antiqua" w:hAnsi="Book Antiqua" w:cs="Book Antiqua"/>
          <w:b/>
          <w:bCs/>
        </w:rPr>
        <w:fldChar w:fldCharType="end"/>
      </w:r>
      <w:r w:rsidRPr="00C84708">
        <w:rPr>
          <w:rFonts w:ascii="Book Antiqua" w:hAnsi="Book Antiqua" w:cs="Book Antiqua"/>
          <w:b/>
          <w:bCs/>
        </w:rPr>
        <w:t>.</w:t>
      </w:r>
      <w:r w:rsidRPr="0068607B">
        <w:rPr>
          <w:rFonts w:ascii="Book Antiqua" w:hAnsi="Book Antiqua" w:cs="Book Antiqua"/>
        </w:rPr>
        <w:t xml:space="preserve"> Cantidad de asuntos entrados y circulante </w:t>
      </w:r>
      <w:r>
        <w:rPr>
          <w:rFonts w:ascii="Book Antiqua" w:hAnsi="Book Antiqua" w:cs="Book Antiqua"/>
        </w:rPr>
        <w:t>a ju</w:t>
      </w:r>
      <w:r w:rsidR="00DD0E1C">
        <w:rPr>
          <w:rFonts w:ascii="Book Antiqua" w:hAnsi="Book Antiqua" w:cs="Book Antiqua"/>
        </w:rPr>
        <w:t>l</w:t>
      </w:r>
      <w:r>
        <w:rPr>
          <w:rFonts w:ascii="Book Antiqua" w:hAnsi="Book Antiqua" w:cs="Book Antiqua"/>
        </w:rPr>
        <w:t xml:space="preserve">io 2020 </w:t>
      </w:r>
      <w:r w:rsidRPr="0068607B">
        <w:rPr>
          <w:rFonts w:ascii="Book Antiqua" w:hAnsi="Book Antiqua" w:cs="Book Antiqua"/>
        </w:rPr>
        <w:t xml:space="preserve">por materia del Juzgado </w:t>
      </w:r>
      <w:r w:rsidR="00DD0E1C">
        <w:rPr>
          <w:rFonts w:ascii="Book Antiqua" w:hAnsi="Book Antiqua" w:cs="Book Antiqua"/>
        </w:rPr>
        <w:t>de Pensiones Alimentarias y Violencia Doméstica de Siquirres</w:t>
      </w:r>
    </w:p>
    <w:tbl>
      <w:tblPr>
        <w:tblW w:w="552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66"/>
        <w:gridCol w:w="1249"/>
        <w:gridCol w:w="1242"/>
        <w:gridCol w:w="1185"/>
        <w:gridCol w:w="1242"/>
      </w:tblGrid>
      <w:tr w:rsidR="00E95C7A" w:rsidRPr="001C252E" w14:paraId="2712E0DA" w14:textId="77777777" w:rsidTr="00C7775F">
        <w:trPr>
          <w:trHeight w:val="118"/>
          <w:jc w:val="center"/>
        </w:trPr>
        <w:tc>
          <w:tcPr>
            <w:tcW w:w="1566" w:type="dxa"/>
            <w:tcBorders>
              <w:top w:val="double" w:sz="6" w:space="0" w:color="000000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E0B3"/>
            <w:noWrap/>
            <w:vAlign w:val="center"/>
            <w:hideMark/>
          </w:tcPr>
          <w:p w14:paraId="08C67CAD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Materia</w:t>
            </w:r>
          </w:p>
        </w:tc>
        <w:tc>
          <w:tcPr>
            <w:tcW w:w="972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C5E0B3"/>
            <w:noWrap/>
            <w:vAlign w:val="center"/>
            <w:hideMark/>
          </w:tcPr>
          <w:p w14:paraId="41A9A13C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Circulante</w:t>
            </w:r>
          </w:p>
        </w:tc>
        <w:tc>
          <w:tcPr>
            <w:tcW w:w="1003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C5E0B3"/>
            <w:noWrap/>
            <w:vAlign w:val="center"/>
            <w:hideMark/>
          </w:tcPr>
          <w:p w14:paraId="239B50F7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Porcentaje</w:t>
            </w:r>
          </w:p>
        </w:tc>
        <w:tc>
          <w:tcPr>
            <w:tcW w:w="1185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C5E0B3"/>
            <w:noWrap/>
            <w:vAlign w:val="center"/>
            <w:hideMark/>
          </w:tcPr>
          <w:p w14:paraId="187DE93A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Entrada 2019</w:t>
            </w:r>
          </w:p>
        </w:tc>
        <w:tc>
          <w:tcPr>
            <w:tcW w:w="799" w:type="dxa"/>
            <w:tcBorders>
              <w:top w:val="double" w:sz="6" w:space="0" w:color="000000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C5E0B3"/>
            <w:noWrap/>
            <w:vAlign w:val="center"/>
            <w:hideMark/>
          </w:tcPr>
          <w:p w14:paraId="31691337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Porcentaje</w:t>
            </w:r>
          </w:p>
        </w:tc>
      </w:tr>
      <w:tr w:rsidR="00E95C7A" w:rsidRPr="001C252E" w14:paraId="56664CF8" w14:textId="77777777" w:rsidTr="00C7775F">
        <w:trPr>
          <w:trHeight w:val="118"/>
          <w:jc w:val="center"/>
        </w:trPr>
        <w:tc>
          <w:tcPr>
            <w:tcW w:w="1566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A48C3B2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Pensión Alimentaria</w:t>
            </w:r>
          </w:p>
        </w:tc>
        <w:tc>
          <w:tcPr>
            <w:tcW w:w="97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488357D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2866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2878F499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82%</w:t>
            </w:r>
          </w:p>
        </w:tc>
        <w:tc>
          <w:tcPr>
            <w:tcW w:w="11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434C528C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1323</w:t>
            </w:r>
          </w:p>
        </w:tc>
        <w:tc>
          <w:tcPr>
            <w:tcW w:w="79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62078AD7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56%</w:t>
            </w:r>
          </w:p>
        </w:tc>
      </w:tr>
      <w:tr w:rsidR="00E95C7A" w:rsidRPr="001C252E" w14:paraId="6C5C423F" w14:textId="77777777" w:rsidTr="00C7775F">
        <w:trPr>
          <w:trHeight w:val="230"/>
          <w:jc w:val="center"/>
        </w:trPr>
        <w:tc>
          <w:tcPr>
            <w:tcW w:w="1566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2DA3B164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 xml:space="preserve">Violencia Doméstica </w:t>
            </w:r>
          </w:p>
        </w:tc>
        <w:tc>
          <w:tcPr>
            <w:tcW w:w="97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7BD9275C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627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54C7F30D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18%</w:t>
            </w:r>
          </w:p>
        </w:tc>
        <w:tc>
          <w:tcPr>
            <w:tcW w:w="11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5C412AA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1042</w:t>
            </w:r>
          </w:p>
        </w:tc>
        <w:tc>
          <w:tcPr>
            <w:tcW w:w="79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auto" w:fill="auto"/>
            <w:noWrap/>
            <w:vAlign w:val="center"/>
            <w:hideMark/>
          </w:tcPr>
          <w:p w14:paraId="1E0CCE8A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44%</w:t>
            </w:r>
          </w:p>
        </w:tc>
      </w:tr>
      <w:tr w:rsidR="00E95C7A" w:rsidRPr="001C252E" w14:paraId="2794AC49" w14:textId="77777777" w:rsidTr="00C7775F">
        <w:trPr>
          <w:trHeight w:val="118"/>
          <w:jc w:val="center"/>
        </w:trPr>
        <w:tc>
          <w:tcPr>
            <w:tcW w:w="1566" w:type="dxa"/>
            <w:tcBorders>
              <w:top w:val="nil"/>
              <w:left w:val="double" w:sz="6" w:space="0" w:color="000000"/>
              <w:bottom w:val="double" w:sz="6" w:space="0" w:color="000000"/>
              <w:right w:val="double" w:sz="6" w:space="0" w:color="000000"/>
            </w:tcBorders>
            <w:shd w:val="clear" w:color="000000" w:fill="C5E0B3"/>
            <w:noWrap/>
            <w:vAlign w:val="center"/>
            <w:hideMark/>
          </w:tcPr>
          <w:p w14:paraId="2A665AFB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Total</w:t>
            </w:r>
          </w:p>
        </w:tc>
        <w:tc>
          <w:tcPr>
            <w:tcW w:w="972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C5E0B3"/>
            <w:noWrap/>
            <w:vAlign w:val="center"/>
            <w:hideMark/>
          </w:tcPr>
          <w:p w14:paraId="33BD1ED5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3493</w:t>
            </w:r>
          </w:p>
        </w:tc>
        <w:tc>
          <w:tcPr>
            <w:tcW w:w="1003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C5E0B3"/>
            <w:noWrap/>
            <w:vAlign w:val="center"/>
            <w:hideMark/>
          </w:tcPr>
          <w:p w14:paraId="7954AE70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100%</w:t>
            </w:r>
          </w:p>
        </w:tc>
        <w:tc>
          <w:tcPr>
            <w:tcW w:w="1185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C5E0B3"/>
            <w:noWrap/>
            <w:vAlign w:val="center"/>
            <w:hideMark/>
          </w:tcPr>
          <w:p w14:paraId="40B4EF74" w14:textId="53F41912" w:rsidR="001C252E" w:rsidRPr="001C252E" w:rsidRDefault="001C252E" w:rsidP="00E95C7A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2 365</w:t>
            </w:r>
          </w:p>
        </w:tc>
        <w:tc>
          <w:tcPr>
            <w:tcW w:w="799" w:type="dxa"/>
            <w:tcBorders>
              <w:top w:val="nil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C5E0B3"/>
            <w:noWrap/>
            <w:vAlign w:val="center"/>
            <w:hideMark/>
          </w:tcPr>
          <w:p w14:paraId="78531D37" w14:textId="77777777" w:rsidR="001C252E" w:rsidRPr="001C252E" w:rsidRDefault="001C252E" w:rsidP="001C252E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</w:pPr>
            <w:r w:rsidRPr="001C252E">
              <w:rPr>
                <w:rFonts w:ascii="Book Antiqua" w:eastAsia="Times New Roman" w:hAnsi="Book Antiqua" w:cs="Calibri"/>
                <w:color w:val="000000"/>
                <w:sz w:val="24"/>
                <w:szCs w:val="24"/>
                <w:lang w:eastAsia="es-CR"/>
              </w:rPr>
              <w:t>100%</w:t>
            </w:r>
          </w:p>
        </w:tc>
      </w:tr>
    </w:tbl>
    <w:p w14:paraId="04C9DBBB" w14:textId="1AA2BDF1" w:rsidR="00CD0DA9" w:rsidRDefault="008424E2" w:rsidP="00C7775F">
      <w:pPr>
        <w:spacing w:line="240" w:lineRule="auto"/>
        <w:ind w:left="1276" w:right="1183"/>
        <w:jc w:val="both"/>
        <w:rPr>
          <w:rFonts w:ascii="Book Antiqua" w:hAnsi="Book Antiqua" w:cs="Book Antiqua"/>
          <w:i/>
          <w:iCs/>
        </w:rPr>
      </w:pPr>
      <w:r w:rsidRPr="00397868">
        <w:rPr>
          <w:rFonts w:ascii="Book Antiqua" w:hAnsi="Book Antiqua" w:cs="Book Antiqua"/>
          <w:b/>
          <w:bCs/>
          <w:i/>
          <w:iCs/>
        </w:rPr>
        <w:t xml:space="preserve">Fuente: </w:t>
      </w:r>
      <w:r>
        <w:rPr>
          <w:rFonts w:ascii="Book Antiqua" w:hAnsi="Book Antiqua" w:cs="Book Antiqua"/>
          <w:i/>
          <w:iCs/>
        </w:rPr>
        <w:t>Subproceso de Modernización Institucional con base en información del circulante en trámite durante el mes de ju</w:t>
      </w:r>
      <w:r w:rsidR="00DD0E1C">
        <w:rPr>
          <w:rFonts w:ascii="Book Antiqua" w:hAnsi="Book Antiqua" w:cs="Book Antiqua"/>
          <w:i/>
          <w:iCs/>
        </w:rPr>
        <w:t>l</w:t>
      </w:r>
      <w:r>
        <w:rPr>
          <w:rFonts w:ascii="Book Antiqua" w:hAnsi="Book Antiqua" w:cs="Book Antiqua"/>
          <w:i/>
          <w:iCs/>
        </w:rPr>
        <w:t>io extraído de SIGMA e información de los anuarios judiciales por materia para el año 2019.</w:t>
      </w:r>
    </w:p>
    <w:p w14:paraId="3F781103" w14:textId="77777777" w:rsidR="00C7775F" w:rsidRDefault="00C7775F" w:rsidP="00C7775F">
      <w:pPr>
        <w:jc w:val="both"/>
        <w:rPr>
          <w:rFonts w:ascii="Book Antiqua" w:hAnsi="Book Antiqua" w:cs="Book Antiqua"/>
          <w:sz w:val="24"/>
          <w:szCs w:val="24"/>
        </w:rPr>
      </w:pPr>
    </w:p>
    <w:p w14:paraId="1071902D" w14:textId="51DEC8A6" w:rsidR="00B4673D" w:rsidRDefault="009E64BB" w:rsidP="00B4673D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Con los datos</w:t>
      </w:r>
      <w:r w:rsidR="00072CB4">
        <w:rPr>
          <w:rFonts w:ascii="Book Antiqua" w:hAnsi="Book Antiqua" w:cs="Book Antiqua"/>
          <w:sz w:val="24"/>
          <w:szCs w:val="24"/>
        </w:rPr>
        <w:t xml:space="preserve"> presentados en el cuadro anterior, </w:t>
      </w:r>
      <w:r>
        <w:rPr>
          <w:rFonts w:ascii="Book Antiqua" w:hAnsi="Book Antiqua" w:cs="Book Antiqua"/>
          <w:sz w:val="24"/>
          <w:szCs w:val="24"/>
        </w:rPr>
        <w:t xml:space="preserve">podemos concluir </w:t>
      </w:r>
      <w:r w:rsidR="00DD7B7B">
        <w:rPr>
          <w:rFonts w:ascii="Book Antiqua" w:hAnsi="Book Antiqua" w:cs="Book Antiqua"/>
          <w:sz w:val="24"/>
          <w:szCs w:val="24"/>
        </w:rPr>
        <w:t>que,</w:t>
      </w:r>
      <w:r>
        <w:rPr>
          <w:rFonts w:ascii="Book Antiqua" w:hAnsi="Book Antiqua" w:cs="Book Antiqua"/>
          <w:sz w:val="24"/>
          <w:szCs w:val="24"/>
        </w:rPr>
        <w:t xml:space="preserve"> </w:t>
      </w:r>
      <w:r w:rsidR="009057E8">
        <w:rPr>
          <w:rFonts w:ascii="Book Antiqua" w:hAnsi="Book Antiqua" w:cs="Book Antiqua"/>
          <w:sz w:val="24"/>
          <w:szCs w:val="24"/>
        </w:rPr>
        <w:t xml:space="preserve">en el Juzgado de Pensiones </w:t>
      </w:r>
      <w:r w:rsidR="0095367E">
        <w:rPr>
          <w:rFonts w:ascii="Book Antiqua" w:hAnsi="Book Antiqua" w:cs="Book Antiqua"/>
          <w:sz w:val="24"/>
          <w:szCs w:val="24"/>
        </w:rPr>
        <w:t>Aliment</w:t>
      </w:r>
      <w:r w:rsidR="00DC272D">
        <w:rPr>
          <w:rFonts w:ascii="Book Antiqua" w:hAnsi="Book Antiqua" w:cs="Book Antiqua"/>
          <w:sz w:val="24"/>
          <w:szCs w:val="24"/>
        </w:rPr>
        <w:t xml:space="preserve">arias </w:t>
      </w:r>
      <w:r w:rsidR="009057E8">
        <w:rPr>
          <w:rFonts w:ascii="Book Antiqua" w:hAnsi="Book Antiqua" w:cs="Book Antiqua"/>
          <w:sz w:val="24"/>
          <w:szCs w:val="24"/>
        </w:rPr>
        <w:t>y Violencia Doméstica de Siquirres, ingresa</w:t>
      </w:r>
      <w:r w:rsidR="000F4D62">
        <w:rPr>
          <w:rFonts w:ascii="Book Antiqua" w:hAnsi="Book Antiqua" w:cs="Book Antiqua"/>
          <w:sz w:val="24"/>
          <w:szCs w:val="24"/>
        </w:rPr>
        <w:t>n</w:t>
      </w:r>
      <w:r w:rsidR="009057E8">
        <w:rPr>
          <w:rFonts w:ascii="Book Antiqua" w:hAnsi="Book Antiqua" w:cs="Book Antiqua"/>
          <w:sz w:val="24"/>
          <w:szCs w:val="24"/>
        </w:rPr>
        <w:t xml:space="preserve"> en promedio 10 asuntos diarios</w:t>
      </w:r>
      <w:r w:rsidR="000A5B02">
        <w:rPr>
          <w:rFonts w:ascii="Book Antiqua" w:hAnsi="Book Antiqua" w:cs="Book Antiqua"/>
          <w:sz w:val="24"/>
          <w:szCs w:val="24"/>
        </w:rPr>
        <w:t xml:space="preserve">, de los cuales </w:t>
      </w:r>
      <w:r w:rsidR="00F17335">
        <w:rPr>
          <w:rFonts w:ascii="Book Antiqua" w:hAnsi="Book Antiqua" w:cs="Book Antiqua"/>
          <w:sz w:val="24"/>
          <w:szCs w:val="24"/>
        </w:rPr>
        <w:t>5.6 pertenecen a la materia de Pensiones Alimentarias y 4.</w:t>
      </w:r>
      <w:r w:rsidR="00B4673D">
        <w:rPr>
          <w:rFonts w:ascii="Book Antiqua" w:hAnsi="Book Antiqua" w:cs="Book Antiqua"/>
          <w:sz w:val="24"/>
          <w:szCs w:val="24"/>
        </w:rPr>
        <w:t>4 a la materia de Violencia Doméstica.</w:t>
      </w:r>
      <w:r w:rsidR="009057E8">
        <w:rPr>
          <w:rFonts w:ascii="Book Antiqua" w:hAnsi="Book Antiqua" w:cs="Book Antiqua"/>
          <w:sz w:val="24"/>
          <w:szCs w:val="24"/>
        </w:rPr>
        <w:t xml:space="preserve"> </w:t>
      </w:r>
    </w:p>
    <w:p w14:paraId="5E4191AD" w14:textId="6BE9DD34" w:rsidR="00227661" w:rsidRDefault="00C7775F" w:rsidP="00B4673D">
      <w:pPr>
        <w:jc w:val="both"/>
        <w:rPr>
          <w:rFonts w:ascii="Book Antiqua" w:hAnsi="Book Antiqua" w:cs="Book Antiqua"/>
          <w:sz w:val="24"/>
          <w:szCs w:val="24"/>
        </w:rPr>
      </w:pPr>
      <w:r w:rsidRPr="00C7775F">
        <w:rPr>
          <w:rFonts w:ascii="Book Antiqua" w:hAnsi="Book Antiqua" w:cs="Book Antiqua"/>
          <w:sz w:val="24"/>
          <w:szCs w:val="24"/>
        </w:rPr>
        <w:t xml:space="preserve">Por lo anterior, se considera que lo correcto es realizar una distribución </w:t>
      </w:r>
      <w:r w:rsidR="00A93782">
        <w:rPr>
          <w:rFonts w:ascii="Book Antiqua" w:hAnsi="Book Antiqua" w:cs="Book Antiqua"/>
          <w:sz w:val="24"/>
          <w:szCs w:val="24"/>
        </w:rPr>
        <w:t xml:space="preserve">de los asuntos de manera </w:t>
      </w:r>
      <w:r w:rsidRPr="00C7775F">
        <w:rPr>
          <w:rFonts w:ascii="Book Antiqua" w:hAnsi="Book Antiqua" w:cs="Book Antiqua"/>
          <w:sz w:val="24"/>
          <w:szCs w:val="24"/>
        </w:rPr>
        <w:t xml:space="preserve">equitativa </w:t>
      </w:r>
      <w:r w:rsidR="00C61141">
        <w:rPr>
          <w:rFonts w:ascii="Book Antiqua" w:hAnsi="Book Antiqua" w:cs="Book Antiqua"/>
          <w:sz w:val="24"/>
          <w:szCs w:val="24"/>
        </w:rPr>
        <w:t xml:space="preserve">donde las 3 personas Técnicas Judiciales tramiten </w:t>
      </w:r>
      <w:r w:rsidR="00DD6437">
        <w:rPr>
          <w:rFonts w:ascii="Book Antiqua" w:hAnsi="Book Antiqua" w:cs="Book Antiqua"/>
          <w:sz w:val="24"/>
          <w:szCs w:val="24"/>
        </w:rPr>
        <w:t>las dos materias por igual. Ante este panorama le correspond</w:t>
      </w:r>
      <w:r w:rsidR="00AD315B">
        <w:rPr>
          <w:rFonts w:ascii="Book Antiqua" w:hAnsi="Book Antiqua" w:cs="Book Antiqua"/>
          <w:sz w:val="24"/>
          <w:szCs w:val="24"/>
        </w:rPr>
        <w:t>e a cada uno un promedio de 3</w:t>
      </w:r>
      <w:r w:rsidR="003E6723">
        <w:rPr>
          <w:rFonts w:ascii="Book Antiqua" w:hAnsi="Book Antiqua" w:cs="Book Antiqua"/>
          <w:sz w:val="24"/>
          <w:szCs w:val="24"/>
        </w:rPr>
        <w:t>.3 asunto diarios</w:t>
      </w:r>
      <w:r w:rsidR="00A05E63">
        <w:rPr>
          <w:rFonts w:ascii="Book Antiqua" w:hAnsi="Book Antiqua" w:cs="Book Antiqua"/>
          <w:sz w:val="24"/>
          <w:szCs w:val="24"/>
        </w:rPr>
        <w:t xml:space="preserve"> entre ambas materias.</w:t>
      </w:r>
    </w:p>
    <w:p w14:paraId="7FA40CDB" w14:textId="043BD809" w:rsidR="0067061E" w:rsidRDefault="00A05E63" w:rsidP="00B4673D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Las </w:t>
      </w:r>
      <w:r w:rsidR="00A24CBC">
        <w:rPr>
          <w:rFonts w:ascii="Book Antiqua" w:hAnsi="Book Antiqua" w:cs="Book Antiqua"/>
          <w:sz w:val="24"/>
          <w:szCs w:val="24"/>
        </w:rPr>
        <w:t xml:space="preserve">2 personas </w:t>
      </w:r>
      <w:r w:rsidR="00995B33">
        <w:rPr>
          <w:rFonts w:ascii="Book Antiqua" w:hAnsi="Book Antiqua" w:cs="Book Antiqua"/>
          <w:sz w:val="24"/>
          <w:szCs w:val="24"/>
        </w:rPr>
        <w:t xml:space="preserve">Juzgadoras </w:t>
      </w:r>
      <w:r w:rsidR="00A24CBC">
        <w:rPr>
          <w:rFonts w:ascii="Book Antiqua" w:hAnsi="Book Antiqua" w:cs="Book Antiqua"/>
          <w:sz w:val="24"/>
          <w:szCs w:val="24"/>
        </w:rPr>
        <w:t>de fondo tendrán una distribución del 50% para cada materia y recibirán la colaboración de las 3 personas Técnicas Judiciales</w:t>
      </w:r>
      <w:r w:rsidR="0067061E">
        <w:rPr>
          <w:rFonts w:ascii="Book Antiqua" w:hAnsi="Book Antiqua" w:cs="Book Antiqua"/>
          <w:sz w:val="24"/>
          <w:szCs w:val="24"/>
        </w:rPr>
        <w:t>.</w:t>
      </w:r>
    </w:p>
    <w:p w14:paraId="35E561E4" w14:textId="393FD3BA" w:rsidR="00901E9F" w:rsidRDefault="00007D87" w:rsidP="00901E9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Estos ajustes se realizan </w:t>
      </w:r>
      <w:r w:rsidR="00901E9F">
        <w:rPr>
          <w:rFonts w:ascii="Book Antiqua" w:hAnsi="Book Antiqua" w:cs="Book Antiqua"/>
          <w:sz w:val="24"/>
          <w:szCs w:val="24"/>
        </w:rPr>
        <w:t xml:space="preserve">como parte de la implementación del reparto automático, donde se pretende realizar la distribución de los asuntos por </w:t>
      </w:r>
      <w:r w:rsidR="00FB7A2E">
        <w:rPr>
          <w:rFonts w:ascii="Book Antiqua" w:hAnsi="Book Antiqua" w:cs="Book Antiqua"/>
          <w:sz w:val="24"/>
          <w:szCs w:val="24"/>
        </w:rPr>
        <w:t>c</w:t>
      </w:r>
      <w:r w:rsidR="00901E9F">
        <w:rPr>
          <w:rFonts w:ascii="Book Antiqua" w:hAnsi="Book Antiqua" w:cs="Book Antiqua"/>
          <w:sz w:val="24"/>
          <w:szCs w:val="24"/>
        </w:rPr>
        <w:t xml:space="preserve">lase de </w:t>
      </w:r>
      <w:r w:rsidR="00FB7A2E">
        <w:rPr>
          <w:rFonts w:ascii="Book Antiqua" w:hAnsi="Book Antiqua" w:cs="Book Antiqua"/>
          <w:sz w:val="24"/>
          <w:szCs w:val="24"/>
        </w:rPr>
        <w:t>a</w:t>
      </w:r>
      <w:r w:rsidR="00901E9F">
        <w:rPr>
          <w:rFonts w:ascii="Book Antiqua" w:hAnsi="Book Antiqua" w:cs="Book Antiqua"/>
          <w:sz w:val="24"/>
          <w:szCs w:val="24"/>
        </w:rPr>
        <w:t>sunto, dejando atrás el método del reparto por terminaciones</w:t>
      </w:r>
      <w:r w:rsidR="00675B11">
        <w:rPr>
          <w:rFonts w:ascii="Book Antiqua" w:hAnsi="Book Antiqua" w:cs="Book Antiqua"/>
          <w:sz w:val="24"/>
          <w:szCs w:val="24"/>
        </w:rPr>
        <w:t xml:space="preserve"> o reparto uno a uno; con el fin de establecer distribuciones en igualdad de condiciones para cada una de las personas que conforman la estructura funcional de este despacho.</w:t>
      </w:r>
    </w:p>
    <w:p w14:paraId="06DB8400" w14:textId="3BE936E1" w:rsidR="00007D87" w:rsidRDefault="00007D87" w:rsidP="00B4673D">
      <w:pPr>
        <w:jc w:val="both"/>
        <w:rPr>
          <w:rFonts w:ascii="Book Antiqua" w:hAnsi="Book Antiqua" w:cs="Book Antiqua"/>
          <w:sz w:val="24"/>
          <w:szCs w:val="24"/>
        </w:rPr>
      </w:pPr>
    </w:p>
    <w:p w14:paraId="05D7FB85" w14:textId="19F749FC" w:rsidR="00A05E63" w:rsidRPr="00C7775F" w:rsidRDefault="00A24CBC" w:rsidP="00B4673D">
      <w:pPr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 </w:t>
      </w:r>
    </w:p>
    <w:p w14:paraId="705D8C62" w14:textId="77777777" w:rsidR="00C7775F" w:rsidRDefault="00C7775F" w:rsidP="0058681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5501CB0" w14:textId="77777777" w:rsidR="00FB6C97" w:rsidRPr="006D43B7" w:rsidRDefault="00FB6C97" w:rsidP="006D43B7">
      <w:pPr>
        <w:jc w:val="both"/>
        <w:rPr>
          <w:rFonts w:ascii="Book Antiqua" w:hAnsi="Book Antiqua" w:cs="Book Antiqua"/>
          <w:sz w:val="24"/>
          <w:szCs w:val="24"/>
        </w:rPr>
      </w:pPr>
    </w:p>
    <w:p w14:paraId="64EAA7F9" w14:textId="7540DD20" w:rsidR="003304A8" w:rsidRDefault="000D30F5" w:rsidP="00673785">
      <w:pPr>
        <w:pStyle w:val="Ttulo1"/>
      </w:pPr>
      <w:r w:rsidRPr="003304A8">
        <w:lastRenderedPageBreak/>
        <w:t xml:space="preserve"> Beneficios de la modificación</w:t>
      </w:r>
    </w:p>
    <w:p w14:paraId="50273195" w14:textId="17D6C571" w:rsidR="003304A8" w:rsidRDefault="003304A8" w:rsidP="003304A8">
      <w:pPr>
        <w:pStyle w:val="Prrafodelista"/>
        <w:spacing w:after="0" w:line="276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3137851" w14:textId="77777777" w:rsidR="0076476D" w:rsidRDefault="00FA5A6F" w:rsidP="00D21A9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 xml:space="preserve">Estructura de carga de trabajo estandarizada en cada escritorio </w:t>
      </w:r>
      <w:r w:rsidR="0076476D">
        <w:rPr>
          <w:rFonts w:ascii="Book Antiqua" w:hAnsi="Book Antiqua" w:cs="Book Antiqua"/>
          <w:sz w:val="24"/>
          <w:szCs w:val="24"/>
        </w:rPr>
        <w:t>de las personas Técnicas Judiciales</w:t>
      </w:r>
      <w:r w:rsidRPr="0076476D">
        <w:rPr>
          <w:rFonts w:ascii="Book Antiqua" w:hAnsi="Book Antiqua" w:cs="Book Antiqua"/>
          <w:sz w:val="24"/>
          <w:szCs w:val="24"/>
        </w:rPr>
        <w:t xml:space="preserve"> del </w:t>
      </w:r>
      <w:r w:rsidR="0076476D">
        <w:rPr>
          <w:rFonts w:ascii="Book Antiqua" w:hAnsi="Book Antiqua" w:cs="Book Antiqua"/>
          <w:sz w:val="24"/>
          <w:szCs w:val="24"/>
        </w:rPr>
        <w:t>d</w:t>
      </w:r>
      <w:r w:rsidRPr="0076476D">
        <w:rPr>
          <w:rFonts w:ascii="Book Antiqua" w:hAnsi="Book Antiqua" w:cs="Book Antiqua"/>
          <w:sz w:val="24"/>
          <w:szCs w:val="24"/>
        </w:rPr>
        <w:t xml:space="preserve">espacho. </w:t>
      </w:r>
    </w:p>
    <w:p w14:paraId="256135A0" w14:textId="3CFB8DFF" w:rsidR="00FA5A6F" w:rsidRDefault="00FA5A6F" w:rsidP="00D21A9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 w:rsidRPr="0076476D">
        <w:rPr>
          <w:rFonts w:ascii="Book Antiqua" w:hAnsi="Book Antiqua" w:cs="Book Antiqua"/>
          <w:sz w:val="24"/>
          <w:szCs w:val="24"/>
        </w:rPr>
        <w:t>Satisfacción de las personas servidoras al encontrarse en igualdad de condiciones en sus cargas de trabajo.</w:t>
      </w:r>
    </w:p>
    <w:p w14:paraId="51B008A5" w14:textId="7198BFC2" w:rsidR="0076476D" w:rsidRDefault="0076476D" w:rsidP="00D21A97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Estandarización </w:t>
      </w:r>
      <w:r w:rsidR="006D43B7">
        <w:rPr>
          <w:rFonts w:ascii="Book Antiqua" w:hAnsi="Book Antiqua" w:cs="Book Antiqua"/>
          <w:sz w:val="24"/>
          <w:szCs w:val="24"/>
        </w:rPr>
        <w:t xml:space="preserve">en el trámite de asuntos </w:t>
      </w:r>
      <w:r w:rsidR="000D4594">
        <w:rPr>
          <w:rFonts w:ascii="Book Antiqua" w:hAnsi="Book Antiqua" w:cs="Book Antiqua"/>
          <w:sz w:val="24"/>
          <w:szCs w:val="24"/>
        </w:rPr>
        <w:t>por parte de las personas Coordinadoras Judiciales en despachos homólogos.</w:t>
      </w:r>
    </w:p>
    <w:p w14:paraId="635179D5" w14:textId="16FAF50A" w:rsidR="00931DF8" w:rsidRDefault="00931DF8">
      <w:pPr>
        <w:pStyle w:val="Prrafodelista"/>
        <w:numPr>
          <w:ilvl w:val="0"/>
          <w:numId w:val="9"/>
        </w:numPr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Maximización del recurso humano</w:t>
      </w:r>
      <w:r w:rsidR="000D4594">
        <w:rPr>
          <w:rFonts w:ascii="Book Antiqua" w:hAnsi="Book Antiqua" w:cs="Book Antiqua"/>
          <w:sz w:val="24"/>
          <w:szCs w:val="24"/>
        </w:rPr>
        <w:t xml:space="preserve"> ordinario que se mantiene en el juzgado</w:t>
      </w:r>
      <w:r w:rsidR="00C61393">
        <w:rPr>
          <w:rFonts w:ascii="Book Antiqua" w:hAnsi="Book Antiqua" w:cs="Book Antiqua"/>
          <w:sz w:val="24"/>
          <w:szCs w:val="24"/>
        </w:rPr>
        <w:t>.</w:t>
      </w:r>
    </w:p>
    <w:p w14:paraId="4C381BA1" w14:textId="06537EF2" w:rsidR="00931DF8" w:rsidRDefault="00931DF8" w:rsidP="00F83C17">
      <w:pPr>
        <w:pStyle w:val="Prrafodelista"/>
        <w:spacing w:after="0" w:line="240" w:lineRule="auto"/>
        <w:ind w:left="567"/>
        <w:jc w:val="both"/>
        <w:rPr>
          <w:rFonts w:ascii="Book Antiqua" w:hAnsi="Book Antiqua" w:cs="Book Antiqua"/>
          <w:sz w:val="24"/>
          <w:szCs w:val="24"/>
        </w:rPr>
      </w:pPr>
    </w:p>
    <w:p w14:paraId="09F466F6" w14:textId="77777777" w:rsidR="00DC276A" w:rsidRPr="003304A8" w:rsidRDefault="00DC276A" w:rsidP="003304A8">
      <w:pPr>
        <w:pStyle w:val="Prrafodelista"/>
        <w:spacing w:after="0" w:line="276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F87D76B" w14:textId="14649CD5" w:rsidR="000D4594" w:rsidRDefault="000D4594" w:rsidP="00673785">
      <w:pPr>
        <w:pStyle w:val="Ttulo1"/>
      </w:pPr>
      <w:r>
        <w:t>Comunicación al Consejo Superior</w:t>
      </w:r>
    </w:p>
    <w:p w14:paraId="18725C3C" w14:textId="77777777" w:rsidR="000D4594" w:rsidRDefault="000D4594" w:rsidP="000D4594">
      <w:pPr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</w:p>
    <w:p w14:paraId="3E82944C" w14:textId="3EFFC0A5" w:rsidR="003304A8" w:rsidRPr="000D4594" w:rsidRDefault="00500BFA" w:rsidP="000D4594">
      <w:pPr>
        <w:tabs>
          <w:tab w:val="left" w:pos="426"/>
        </w:tabs>
        <w:spacing w:after="0" w:line="240" w:lineRule="auto"/>
        <w:ind w:left="360"/>
        <w:jc w:val="both"/>
        <w:rPr>
          <w:rFonts w:ascii="Book Antiqua" w:hAnsi="Book Antiqua" w:cs="Book Antiqua"/>
          <w:sz w:val="24"/>
          <w:szCs w:val="24"/>
        </w:rPr>
      </w:pPr>
      <w:r w:rsidRPr="000D4594">
        <w:rPr>
          <w:rFonts w:ascii="Book Antiqua" w:hAnsi="Book Antiqua" w:cs="Book Antiqua"/>
          <w:sz w:val="24"/>
          <w:szCs w:val="24"/>
        </w:rPr>
        <w:t>Una vez conocida la estructura de trabajo</w:t>
      </w:r>
      <w:r w:rsidR="003636E0">
        <w:rPr>
          <w:rFonts w:ascii="Book Antiqua" w:hAnsi="Book Antiqua" w:cs="Book Antiqua"/>
          <w:sz w:val="24"/>
          <w:szCs w:val="24"/>
        </w:rPr>
        <w:t xml:space="preserve"> por parte del Despacho</w:t>
      </w:r>
      <w:r w:rsidR="00DA4CAD">
        <w:rPr>
          <w:rFonts w:ascii="Book Antiqua" w:hAnsi="Book Antiqua" w:cs="Book Antiqua"/>
          <w:sz w:val="24"/>
          <w:szCs w:val="24"/>
        </w:rPr>
        <w:t xml:space="preserve"> y recibidas sus </w:t>
      </w:r>
      <w:r w:rsidR="005F67A6">
        <w:rPr>
          <w:rFonts w:ascii="Book Antiqua" w:hAnsi="Book Antiqua" w:cs="Book Antiqua"/>
          <w:sz w:val="24"/>
          <w:szCs w:val="24"/>
        </w:rPr>
        <w:t xml:space="preserve">observaciones, </w:t>
      </w:r>
      <w:r w:rsidR="005F67A6" w:rsidRPr="000D4594">
        <w:rPr>
          <w:rFonts w:ascii="Book Antiqua" w:hAnsi="Book Antiqua" w:cs="Book Antiqua"/>
          <w:sz w:val="24"/>
          <w:szCs w:val="24"/>
        </w:rPr>
        <w:t>se</w:t>
      </w:r>
      <w:r w:rsidR="005F67A6">
        <w:rPr>
          <w:rFonts w:ascii="Book Antiqua" w:hAnsi="Book Antiqua" w:cs="Book Antiqua"/>
          <w:sz w:val="24"/>
          <w:szCs w:val="24"/>
        </w:rPr>
        <w:t xml:space="preserve"> </w:t>
      </w:r>
      <w:r w:rsidRPr="000D4594">
        <w:rPr>
          <w:rFonts w:ascii="Book Antiqua" w:hAnsi="Book Antiqua" w:cs="Book Antiqua"/>
          <w:sz w:val="24"/>
          <w:szCs w:val="24"/>
        </w:rPr>
        <w:t>realizará</w:t>
      </w:r>
      <w:r w:rsidR="00E70C51">
        <w:rPr>
          <w:rFonts w:ascii="Book Antiqua" w:hAnsi="Book Antiqua" w:cs="Book Antiqua"/>
          <w:sz w:val="24"/>
          <w:szCs w:val="24"/>
        </w:rPr>
        <w:t xml:space="preserve"> </w:t>
      </w:r>
      <w:r w:rsidR="004943EC">
        <w:rPr>
          <w:rFonts w:ascii="Book Antiqua" w:hAnsi="Book Antiqua" w:cs="Book Antiqua"/>
          <w:sz w:val="24"/>
          <w:szCs w:val="24"/>
        </w:rPr>
        <w:t xml:space="preserve">la valoración de </w:t>
      </w:r>
      <w:r w:rsidR="0008243B">
        <w:rPr>
          <w:rFonts w:ascii="Book Antiqua" w:hAnsi="Book Antiqua" w:cs="Book Antiqua"/>
          <w:sz w:val="24"/>
          <w:szCs w:val="24"/>
        </w:rPr>
        <w:t>estas</w:t>
      </w:r>
      <w:r w:rsidR="004943EC">
        <w:rPr>
          <w:rFonts w:ascii="Book Antiqua" w:hAnsi="Book Antiqua" w:cs="Book Antiqua"/>
          <w:sz w:val="24"/>
          <w:szCs w:val="24"/>
        </w:rPr>
        <w:t xml:space="preserve"> y posteriormente, se comunicará </w:t>
      </w:r>
      <w:r w:rsidRPr="000D4594">
        <w:rPr>
          <w:rFonts w:ascii="Book Antiqua" w:hAnsi="Book Antiqua" w:cs="Book Antiqua"/>
          <w:sz w:val="24"/>
          <w:szCs w:val="24"/>
        </w:rPr>
        <w:t>al Consejo Superior,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para su análisis y aprobación</w:t>
      </w:r>
      <w:r w:rsidR="004943EC">
        <w:rPr>
          <w:rFonts w:ascii="Book Antiqua" w:hAnsi="Book Antiqua" w:cs="Book Antiqua"/>
          <w:sz w:val="24"/>
          <w:szCs w:val="24"/>
        </w:rPr>
        <w:t xml:space="preserve"> </w:t>
      </w:r>
      <w:r w:rsidR="0008243B">
        <w:rPr>
          <w:rFonts w:ascii="Book Antiqua" w:hAnsi="Book Antiqua" w:cs="Book Antiqua"/>
          <w:sz w:val="24"/>
          <w:szCs w:val="24"/>
        </w:rPr>
        <w:t>la propuesta</w:t>
      </w:r>
      <w:r w:rsidR="00232380">
        <w:rPr>
          <w:rFonts w:ascii="Book Antiqua" w:hAnsi="Book Antiqua" w:cs="Book Antiqua"/>
          <w:sz w:val="24"/>
          <w:szCs w:val="24"/>
        </w:rPr>
        <w:t xml:space="preserve"> ajustada</w:t>
      </w:r>
      <w:r w:rsidR="0008243B">
        <w:rPr>
          <w:rFonts w:ascii="Book Antiqua" w:hAnsi="Book Antiqua" w:cs="Book Antiqua"/>
          <w:sz w:val="24"/>
          <w:szCs w:val="24"/>
        </w:rPr>
        <w:t xml:space="preserve"> de estructura de trabajo. Una vez, definido por Consejo Superior </w:t>
      </w:r>
      <w:r w:rsidR="00B826DA">
        <w:rPr>
          <w:rFonts w:ascii="Book Antiqua" w:hAnsi="Book Antiqua" w:cs="Book Antiqua"/>
          <w:sz w:val="24"/>
          <w:szCs w:val="24"/>
        </w:rPr>
        <w:t xml:space="preserve">la aprobación de dicha estructura, </w:t>
      </w:r>
      <w:r w:rsidR="005F67A6">
        <w:rPr>
          <w:rFonts w:ascii="Book Antiqua" w:hAnsi="Book Antiqua" w:cs="Book Antiqua"/>
          <w:sz w:val="24"/>
          <w:szCs w:val="24"/>
        </w:rPr>
        <w:t xml:space="preserve">se </w:t>
      </w:r>
      <w:r w:rsidR="005F67A6" w:rsidRPr="000D4594">
        <w:rPr>
          <w:rFonts w:ascii="Book Antiqua" w:hAnsi="Book Antiqua" w:cs="Book Antiqua"/>
          <w:sz w:val="24"/>
          <w:szCs w:val="24"/>
        </w:rPr>
        <w:t>solicitará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1C28D5" w:rsidRPr="000D4594">
        <w:rPr>
          <w:rFonts w:ascii="Book Antiqua" w:hAnsi="Book Antiqua" w:cs="Book Antiqua"/>
          <w:sz w:val="24"/>
          <w:szCs w:val="24"/>
        </w:rPr>
        <w:t>el reparto</w:t>
      </w:r>
      <w:r w:rsidRPr="000D4594">
        <w:rPr>
          <w:rFonts w:ascii="Book Antiqua" w:hAnsi="Book Antiqua" w:cs="Book Antiqua"/>
          <w:sz w:val="24"/>
          <w:szCs w:val="24"/>
        </w:rPr>
        <w:t xml:space="preserve"> de asunto nuevos y cargas de trabajo</w:t>
      </w:r>
      <w:r w:rsidR="00DD2452" w:rsidRPr="000D4594">
        <w:rPr>
          <w:rFonts w:ascii="Book Antiqua" w:hAnsi="Book Antiqua" w:cs="Book Antiqua"/>
          <w:sz w:val="24"/>
          <w:szCs w:val="24"/>
        </w:rPr>
        <w:t xml:space="preserve"> bajo </w:t>
      </w:r>
      <w:r w:rsidR="000B625F">
        <w:rPr>
          <w:rFonts w:ascii="Book Antiqua" w:hAnsi="Book Antiqua" w:cs="Book Antiqua"/>
          <w:sz w:val="24"/>
          <w:szCs w:val="24"/>
        </w:rPr>
        <w:t>esa</w:t>
      </w:r>
      <w:r w:rsidR="000B625F" w:rsidRPr="000D4594">
        <w:rPr>
          <w:rFonts w:ascii="Book Antiqua" w:hAnsi="Book Antiqua" w:cs="Book Antiqua"/>
          <w:sz w:val="24"/>
          <w:szCs w:val="24"/>
        </w:rPr>
        <w:t xml:space="preserve"> </w:t>
      </w:r>
      <w:r w:rsidR="00DD2452" w:rsidRPr="000D4594">
        <w:rPr>
          <w:rFonts w:ascii="Book Antiqua" w:hAnsi="Book Antiqua" w:cs="Book Antiqua"/>
          <w:sz w:val="24"/>
          <w:szCs w:val="24"/>
        </w:rPr>
        <w:t>línea</w:t>
      </w:r>
      <w:r w:rsidR="00454D30" w:rsidRPr="000D4594">
        <w:rPr>
          <w:rFonts w:ascii="Book Antiqua" w:hAnsi="Book Antiqua" w:cs="Book Antiqua"/>
          <w:sz w:val="24"/>
          <w:szCs w:val="24"/>
        </w:rPr>
        <w:t>.</w:t>
      </w:r>
    </w:p>
    <w:p w14:paraId="11020376" w14:textId="38884E5A" w:rsidR="00454D30" w:rsidRDefault="00454D30" w:rsidP="00454D30">
      <w:pPr>
        <w:pStyle w:val="Prrafodelista"/>
        <w:spacing w:after="0" w:line="36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511D9D2" w14:textId="6651B49B" w:rsidR="00500BFA" w:rsidRPr="003304A8" w:rsidRDefault="00500BFA" w:rsidP="00673785">
      <w:pPr>
        <w:pStyle w:val="Ttulo1"/>
      </w:pPr>
      <w:r w:rsidRPr="003304A8">
        <w:t>Recomendaciones</w:t>
      </w:r>
      <w:r w:rsidR="00454D30">
        <w:t>.</w:t>
      </w:r>
    </w:p>
    <w:p w14:paraId="3C60017A" w14:textId="77777777" w:rsidR="00454D30" w:rsidRDefault="00454D30" w:rsidP="00D21A9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5199738" w14:textId="7B0041EE" w:rsidR="00500BFA" w:rsidRDefault="00500BFA" w:rsidP="00D21A9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Consejo Superior:</w:t>
      </w:r>
    </w:p>
    <w:p w14:paraId="53EE4FAE" w14:textId="7873A8BD" w:rsidR="00FA6549" w:rsidRDefault="00FA6549" w:rsidP="00D21A9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02B9D18" w14:textId="2EB0A6CD" w:rsidR="007714E5" w:rsidRPr="007168FA" w:rsidRDefault="00FF6513" w:rsidP="00E447D3">
      <w:pPr>
        <w:pStyle w:val="Prrafodelista"/>
        <w:numPr>
          <w:ilvl w:val="1"/>
          <w:numId w:val="13"/>
        </w:numPr>
        <w:jc w:val="both"/>
        <w:rPr>
          <w:rFonts w:ascii="Book Antiqua" w:hAnsi="Book Antiqua" w:cs="Book Antiqua"/>
          <w:sz w:val="24"/>
          <w:szCs w:val="24"/>
        </w:rPr>
      </w:pPr>
      <w:r w:rsidRPr="00E447D3">
        <w:rPr>
          <w:rFonts w:ascii="Book Antiqua" w:hAnsi="Book Antiqua" w:cs="Book Antiqua"/>
          <w:sz w:val="24"/>
          <w:szCs w:val="24"/>
        </w:rPr>
        <w:t>A</w:t>
      </w:r>
      <w:r w:rsidR="00F23B82" w:rsidRPr="00E447D3">
        <w:rPr>
          <w:rFonts w:ascii="Book Antiqua" w:hAnsi="Book Antiqua" w:cs="Book Antiqua"/>
          <w:sz w:val="24"/>
          <w:szCs w:val="24"/>
        </w:rPr>
        <w:t xml:space="preserve">probar </w:t>
      </w:r>
      <w:r w:rsidR="00FA6549" w:rsidRPr="00E447D3">
        <w:rPr>
          <w:rFonts w:ascii="Book Antiqua" w:hAnsi="Book Antiqua" w:cs="Book Antiqua"/>
          <w:sz w:val="24"/>
          <w:szCs w:val="24"/>
        </w:rPr>
        <w:t xml:space="preserve">la variación respecto a la tramitación definida en el Oficio 549-PLA-RH-OI-EV-2020, de la Dirección de Planificación, relacionado con el Análisis de la Plataforma Integrada de Servicios de Atención a la Víctima (PISAV) de Siquirres y carga de trabajo del personal juzgador y técnico judicial asignado a las Plataformas Integrales de Servicios de Atención a la Víctima del país (PISAV), </w:t>
      </w:r>
      <w:r w:rsidR="004E34F4" w:rsidRPr="00E447D3">
        <w:rPr>
          <w:rFonts w:ascii="Book Antiqua" w:hAnsi="Book Antiqua" w:cs="Book Antiqua"/>
          <w:sz w:val="24"/>
          <w:szCs w:val="24"/>
        </w:rPr>
        <w:t xml:space="preserve">con </w:t>
      </w:r>
      <w:r w:rsidR="004E34F4" w:rsidRPr="007168FA">
        <w:rPr>
          <w:rFonts w:ascii="Book Antiqua" w:hAnsi="Book Antiqua" w:cs="Book Antiqua"/>
          <w:sz w:val="24"/>
          <w:szCs w:val="24"/>
        </w:rPr>
        <w:t>las siguientes condiciones:</w:t>
      </w:r>
    </w:p>
    <w:p w14:paraId="02114030" w14:textId="77777777" w:rsidR="007714E5" w:rsidRPr="007168FA" w:rsidRDefault="007714E5" w:rsidP="007714E5">
      <w:pPr>
        <w:pStyle w:val="Prrafodelista"/>
        <w:jc w:val="both"/>
        <w:rPr>
          <w:rFonts w:ascii="Book Antiqua" w:hAnsi="Book Antiqua" w:cs="Book Antiqua"/>
          <w:sz w:val="24"/>
          <w:szCs w:val="24"/>
        </w:rPr>
      </w:pPr>
    </w:p>
    <w:p w14:paraId="32B3D472" w14:textId="517DA42E" w:rsidR="00F30EEA" w:rsidRPr="007168FA" w:rsidRDefault="00F30EEA" w:rsidP="007714E5">
      <w:pPr>
        <w:pStyle w:val="Prrafodelista"/>
        <w:numPr>
          <w:ilvl w:val="0"/>
          <w:numId w:val="22"/>
        </w:numPr>
        <w:ind w:left="1843"/>
        <w:jc w:val="both"/>
        <w:rPr>
          <w:rFonts w:ascii="Book Antiqua" w:hAnsi="Book Antiqua" w:cs="Book Antiqua"/>
          <w:sz w:val="24"/>
          <w:szCs w:val="24"/>
        </w:rPr>
      </w:pPr>
      <w:r w:rsidRPr="007168FA">
        <w:rPr>
          <w:rFonts w:ascii="Book Antiqua" w:hAnsi="Book Antiqua" w:cs="Book Antiqua"/>
          <w:sz w:val="24"/>
          <w:szCs w:val="24"/>
        </w:rPr>
        <w:t xml:space="preserve">La persona Juzgadora que se dedica al trámite de </w:t>
      </w:r>
      <w:r w:rsidR="00FB7A2E">
        <w:rPr>
          <w:rFonts w:ascii="Book Antiqua" w:hAnsi="Book Antiqua" w:cs="Book Antiqua"/>
          <w:sz w:val="24"/>
          <w:szCs w:val="24"/>
        </w:rPr>
        <w:t>a</w:t>
      </w:r>
      <w:r w:rsidRPr="007168FA">
        <w:rPr>
          <w:rFonts w:ascii="Book Antiqua" w:hAnsi="Book Antiqua" w:cs="Book Antiqua"/>
          <w:sz w:val="24"/>
          <w:szCs w:val="24"/>
        </w:rPr>
        <w:t xml:space="preserve">udiencias tempranas de conciliación de Pensiones </w:t>
      </w:r>
      <w:r w:rsidR="00372EB1" w:rsidRPr="007168FA">
        <w:rPr>
          <w:rFonts w:ascii="Book Antiqua" w:hAnsi="Book Antiqua" w:cs="Book Antiqua"/>
          <w:sz w:val="24"/>
          <w:szCs w:val="24"/>
        </w:rPr>
        <w:t>Alimentarias</w:t>
      </w:r>
      <w:r w:rsidRPr="007168FA">
        <w:rPr>
          <w:rFonts w:ascii="Book Antiqua" w:hAnsi="Book Antiqua" w:cs="Book Antiqua"/>
          <w:sz w:val="24"/>
          <w:szCs w:val="24"/>
        </w:rPr>
        <w:t xml:space="preserve"> </w:t>
      </w:r>
      <w:r w:rsidR="007714E5" w:rsidRPr="007168FA">
        <w:rPr>
          <w:rFonts w:ascii="Book Antiqua" w:hAnsi="Book Antiqua" w:cs="Book Antiqua"/>
          <w:sz w:val="24"/>
          <w:szCs w:val="24"/>
        </w:rPr>
        <w:t xml:space="preserve">deberá </w:t>
      </w:r>
      <w:r w:rsidRPr="007168FA">
        <w:rPr>
          <w:rFonts w:ascii="Book Antiqua" w:hAnsi="Book Antiqua" w:cs="Book Antiqua"/>
          <w:sz w:val="24"/>
          <w:szCs w:val="24"/>
        </w:rPr>
        <w:t xml:space="preserve">realizar al menos cinco audiencias diarias, de lo contrario, debe brindar soporte a la atención de las demás tareas destinadas a las personas Juzgadoras de dicho despacho. </w:t>
      </w:r>
    </w:p>
    <w:p w14:paraId="6620C0CD" w14:textId="77777777" w:rsidR="00B54085" w:rsidRPr="007168FA" w:rsidRDefault="00B54085" w:rsidP="00B54085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219C6A87" w14:textId="77940BD5" w:rsidR="00F30EEA" w:rsidRPr="007168FA" w:rsidRDefault="00FC24C1" w:rsidP="00B54085">
      <w:pPr>
        <w:pStyle w:val="Prrafodelista"/>
        <w:numPr>
          <w:ilvl w:val="0"/>
          <w:numId w:val="22"/>
        </w:numPr>
        <w:ind w:left="1843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lastRenderedPageBreak/>
        <w:t>D</w:t>
      </w:r>
      <w:r w:rsidR="00F30EEA" w:rsidRPr="007168FA">
        <w:rPr>
          <w:rFonts w:ascii="Book Antiqua" w:hAnsi="Book Antiqua" w:cs="Book Antiqua"/>
          <w:sz w:val="24"/>
          <w:szCs w:val="24"/>
        </w:rPr>
        <w:t xml:space="preserve">e las 4 personas Técnicas Judiciales dedicadas al trámite, </w:t>
      </w:r>
      <w:r w:rsidR="00C128D6" w:rsidRPr="007168FA">
        <w:rPr>
          <w:rFonts w:ascii="Book Antiqua" w:hAnsi="Book Antiqua" w:cs="Book Antiqua"/>
          <w:sz w:val="24"/>
          <w:szCs w:val="24"/>
        </w:rPr>
        <w:t>una trabajará</w:t>
      </w:r>
      <w:r w:rsidR="00F30EEA" w:rsidRPr="007168FA">
        <w:rPr>
          <w:rFonts w:ascii="Book Antiqua" w:hAnsi="Book Antiqua" w:cs="Book Antiqua"/>
          <w:sz w:val="24"/>
          <w:szCs w:val="24"/>
        </w:rPr>
        <w:t xml:space="preserve"> con la persona Juzgadora de Conciliación </w:t>
      </w:r>
      <w:r w:rsidR="00F525AC" w:rsidRPr="007168FA">
        <w:rPr>
          <w:rFonts w:ascii="Book Antiqua" w:hAnsi="Book Antiqua" w:cs="Book Antiqua"/>
          <w:sz w:val="24"/>
          <w:szCs w:val="24"/>
        </w:rPr>
        <w:t xml:space="preserve">cumpliendo con la cuota establecida </w:t>
      </w:r>
      <w:r w:rsidR="00F30EEA" w:rsidRPr="007168FA">
        <w:rPr>
          <w:rFonts w:ascii="Book Antiqua" w:hAnsi="Book Antiqua" w:cs="Book Antiqua"/>
          <w:sz w:val="24"/>
          <w:szCs w:val="24"/>
        </w:rPr>
        <w:t>y las 3 personas Técnicas Judiciales trabaj</w:t>
      </w:r>
      <w:r w:rsidR="00AA5879" w:rsidRPr="007168FA">
        <w:rPr>
          <w:rFonts w:ascii="Book Antiqua" w:hAnsi="Book Antiqua" w:cs="Book Antiqua"/>
          <w:sz w:val="24"/>
          <w:szCs w:val="24"/>
        </w:rPr>
        <w:t>arán</w:t>
      </w:r>
      <w:r w:rsidR="00F30EEA" w:rsidRPr="007168FA">
        <w:rPr>
          <w:rFonts w:ascii="Book Antiqua" w:hAnsi="Book Antiqua" w:cs="Book Antiqua"/>
          <w:sz w:val="24"/>
          <w:szCs w:val="24"/>
        </w:rPr>
        <w:t xml:space="preserve"> por igual para las dos personas Juzgadoras de Tramite, conociendo tanto asuntos de la materia de Pensión Alimentaria como asuntos de la materia de Violencia Doméstica. </w:t>
      </w:r>
    </w:p>
    <w:p w14:paraId="2AB49752" w14:textId="77777777" w:rsidR="00AA5879" w:rsidRPr="007168FA" w:rsidRDefault="00AA5879" w:rsidP="00AA5879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4EB00226" w14:textId="5CC3EDBF" w:rsidR="00F30EEA" w:rsidRPr="007168FA" w:rsidRDefault="00F30EEA" w:rsidP="00AA5879">
      <w:pPr>
        <w:pStyle w:val="Prrafodelista"/>
        <w:numPr>
          <w:ilvl w:val="0"/>
          <w:numId w:val="22"/>
        </w:numPr>
        <w:ind w:left="1843"/>
        <w:jc w:val="both"/>
        <w:rPr>
          <w:rFonts w:ascii="Book Antiqua" w:hAnsi="Book Antiqua" w:cs="Book Antiqua"/>
          <w:sz w:val="24"/>
          <w:szCs w:val="24"/>
        </w:rPr>
      </w:pPr>
      <w:r w:rsidRPr="007168FA">
        <w:rPr>
          <w:rFonts w:ascii="Book Antiqua" w:hAnsi="Book Antiqua" w:cs="Book Antiqua"/>
          <w:sz w:val="24"/>
          <w:szCs w:val="24"/>
        </w:rPr>
        <w:t>Las dos personas Juzgadoras que tramitan los procesos de fondo de las Pensiones Alimentarias y las denuncias por Violencia Doméstica deben contar con una distribución</w:t>
      </w:r>
      <w:r w:rsidR="009E43AD" w:rsidRPr="007168FA">
        <w:rPr>
          <w:rFonts w:ascii="Book Antiqua" w:hAnsi="Book Antiqua" w:cs="Book Antiqua"/>
          <w:sz w:val="24"/>
          <w:szCs w:val="24"/>
        </w:rPr>
        <w:t xml:space="preserve"> de los asuntos</w:t>
      </w:r>
      <w:r w:rsidRPr="007168FA">
        <w:rPr>
          <w:rFonts w:ascii="Book Antiqua" w:hAnsi="Book Antiqua" w:cs="Book Antiqua"/>
          <w:sz w:val="24"/>
          <w:szCs w:val="24"/>
        </w:rPr>
        <w:t xml:space="preserve"> del 50% para cada materia.</w:t>
      </w:r>
    </w:p>
    <w:p w14:paraId="72CA6BA2" w14:textId="77777777" w:rsidR="009E43AD" w:rsidRPr="007168FA" w:rsidRDefault="009E43AD" w:rsidP="009E43AD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6C06DBE4" w14:textId="4A990B06" w:rsidR="00F30EEA" w:rsidRPr="007168FA" w:rsidRDefault="00F30EEA" w:rsidP="009E43AD">
      <w:pPr>
        <w:pStyle w:val="Prrafodelista"/>
        <w:numPr>
          <w:ilvl w:val="0"/>
          <w:numId w:val="22"/>
        </w:numPr>
        <w:ind w:left="1843"/>
        <w:jc w:val="both"/>
        <w:rPr>
          <w:rFonts w:ascii="Book Antiqua" w:hAnsi="Book Antiqua" w:cs="Book Antiqua"/>
          <w:sz w:val="24"/>
          <w:szCs w:val="24"/>
        </w:rPr>
      </w:pPr>
      <w:r w:rsidRPr="007168FA">
        <w:rPr>
          <w:rFonts w:ascii="Book Antiqua" w:hAnsi="Book Antiqua" w:cs="Book Antiqua"/>
          <w:sz w:val="24"/>
          <w:szCs w:val="24"/>
        </w:rPr>
        <w:t>La persona Técnica Judicial</w:t>
      </w:r>
      <w:r w:rsidR="009E43AD" w:rsidRPr="007168FA">
        <w:rPr>
          <w:rFonts w:ascii="Book Antiqua" w:hAnsi="Book Antiqua" w:cs="Book Antiqua"/>
          <w:sz w:val="24"/>
          <w:szCs w:val="24"/>
        </w:rPr>
        <w:t xml:space="preserve"> 5 se</w:t>
      </w:r>
      <w:r w:rsidRPr="007168FA">
        <w:rPr>
          <w:rFonts w:ascii="Book Antiqua" w:hAnsi="Book Antiqua" w:cs="Book Antiqua"/>
          <w:sz w:val="24"/>
          <w:szCs w:val="24"/>
        </w:rPr>
        <w:t xml:space="preserve"> enc</w:t>
      </w:r>
      <w:r w:rsidR="00A17FB6" w:rsidRPr="007168FA">
        <w:rPr>
          <w:rFonts w:ascii="Book Antiqua" w:hAnsi="Book Antiqua" w:cs="Book Antiqua"/>
          <w:sz w:val="24"/>
          <w:szCs w:val="24"/>
        </w:rPr>
        <w:t>argará</w:t>
      </w:r>
      <w:r w:rsidRPr="007168FA">
        <w:rPr>
          <w:rFonts w:ascii="Book Antiqua" w:hAnsi="Book Antiqua" w:cs="Book Antiqua"/>
          <w:sz w:val="24"/>
          <w:szCs w:val="24"/>
        </w:rPr>
        <w:t xml:space="preserve"> de los apremios </w:t>
      </w:r>
      <w:r w:rsidR="00A17FB6" w:rsidRPr="007168FA">
        <w:rPr>
          <w:rFonts w:ascii="Book Antiqua" w:hAnsi="Book Antiqua" w:cs="Book Antiqua"/>
          <w:sz w:val="24"/>
          <w:szCs w:val="24"/>
        </w:rPr>
        <w:t>y</w:t>
      </w:r>
      <w:r w:rsidR="00C63FC0" w:rsidRPr="007168FA">
        <w:rPr>
          <w:rFonts w:ascii="Book Antiqua" w:hAnsi="Book Antiqua" w:cs="Book Antiqua"/>
          <w:sz w:val="24"/>
          <w:szCs w:val="24"/>
        </w:rPr>
        <w:t xml:space="preserve"> </w:t>
      </w:r>
      <w:r w:rsidRPr="007168FA">
        <w:rPr>
          <w:rFonts w:ascii="Book Antiqua" w:hAnsi="Book Antiqua" w:cs="Book Antiqua"/>
          <w:sz w:val="24"/>
          <w:szCs w:val="24"/>
        </w:rPr>
        <w:t>debe</w:t>
      </w:r>
      <w:r w:rsidR="00C63FC0" w:rsidRPr="007168FA">
        <w:rPr>
          <w:rFonts w:ascii="Book Antiqua" w:hAnsi="Book Antiqua" w:cs="Book Antiqua"/>
          <w:sz w:val="24"/>
          <w:szCs w:val="24"/>
        </w:rPr>
        <w:t>rá</w:t>
      </w:r>
      <w:r w:rsidRPr="007168FA">
        <w:rPr>
          <w:rFonts w:ascii="Book Antiqua" w:hAnsi="Book Antiqua" w:cs="Book Antiqua"/>
          <w:sz w:val="24"/>
          <w:szCs w:val="24"/>
        </w:rPr>
        <w:t xml:space="preserve"> cumplir una cuota de tramitación de 25 órdenes de apremios corporales</w:t>
      </w:r>
      <w:r w:rsidR="00A17FB6" w:rsidRPr="007168FA">
        <w:rPr>
          <w:rFonts w:ascii="Book Antiqua" w:hAnsi="Book Antiqua" w:cs="Book Antiqua"/>
          <w:sz w:val="24"/>
          <w:szCs w:val="24"/>
        </w:rPr>
        <w:t xml:space="preserve"> al día</w:t>
      </w:r>
      <w:r w:rsidR="00C63FC0" w:rsidRPr="007168FA">
        <w:rPr>
          <w:rFonts w:ascii="Book Antiqua" w:hAnsi="Book Antiqua" w:cs="Book Antiqua"/>
          <w:sz w:val="24"/>
          <w:szCs w:val="24"/>
        </w:rPr>
        <w:t xml:space="preserve">, </w:t>
      </w:r>
      <w:r w:rsidR="00C128D6" w:rsidRPr="007168FA">
        <w:rPr>
          <w:rFonts w:ascii="Book Antiqua" w:hAnsi="Book Antiqua" w:cs="Book Antiqua"/>
          <w:sz w:val="24"/>
          <w:szCs w:val="24"/>
        </w:rPr>
        <w:t>en caso de que</w:t>
      </w:r>
      <w:r w:rsidR="00C63FC0" w:rsidRPr="007168FA">
        <w:rPr>
          <w:rFonts w:ascii="Book Antiqua" w:hAnsi="Book Antiqua" w:cs="Book Antiqua"/>
          <w:sz w:val="24"/>
          <w:szCs w:val="24"/>
        </w:rPr>
        <w:t xml:space="preserve"> no ingrese la cantidad </w:t>
      </w:r>
      <w:r w:rsidR="00583593" w:rsidRPr="007168FA">
        <w:rPr>
          <w:rFonts w:ascii="Book Antiqua" w:hAnsi="Book Antiqua" w:cs="Book Antiqua"/>
          <w:sz w:val="24"/>
          <w:szCs w:val="24"/>
        </w:rPr>
        <w:t>indicada, deberá brindar apoyo al personal Técnico de trámite.</w:t>
      </w:r>
    </w:p>
    <w:p w14:paraId="2A31465A" w14:textId="77777777" w:rsidR="00A106D4" w:rsidRPr="007168FA" w:rsidRDefault="00A106D4" w:rsidP="00A106D4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197A7E96" w14:textId="77777777" w:rsidR="002F1020" w:rsidRPr="007168FA" w:rsidRDefault="00970AA1" w:rsidP="002F1020">
      <w:pPr>
        <w:pStyle w:val="Prrafodelista"/>
        <w:numPr>
          <w:ilvl w:val="0"/>
          <w:numId w:val="22"/>
        </w:numPr>
        <w:ind w:left="1843"/>
        <w:jc w:val="both"/>
        <w:rPr>
          <w:rFonts w:ascii="Book Antiqua" w:hAnsi="Book Antiqua" w:cs="Book Antiqua"/>
          <w:sz w:val="24"/>
          <w:szCs w:val="24"/>
        </w:rPr>
      </w:pPr>
      <w:r w:rsidRPr="007168FA">
        <w:rPr>
          <w:rFonts w:ascii="Book Antiqua" w:hAnsi="Book Antiqua" w:cs="Book Antiqua"/>
          <w:sz w:val="24"/>
          <w:szCs w:val="24"/>
        </w:rPr>
        <w:t xml:space="preserve">Las personas Técnicas Judiciales Manifestadoras </w:t>
      </w:r>
      <w:r w:rsidR="00126278" w:rsidRPr="007168FA">
        <w:rPr>
          <w:rFonts w:ascii="Book Antiqua" w:hAnsi="Book Antiqua" w:cs="Book Antiqua"/>
          <w:sz w:val="24"/>
          <w:szCs w:val="24"/>
        </w:rPr>
        <w:t xml:space="preserve">tendrán una distribución </w:t>
      </w:r>
      <w:r w:rsidR="002F1020" w:rsidRPr="007168FA">
        <w:rPr>
          <w:rFonts w:ascii="Book Antiqua" w:hAnsi="Book Antiqua" w:cs="Book Antiqua"/>
          <w:sz w:val="24"/>
          <w:szCs w:val="24"/>
        </w:rPr>
        <w:t>donde</w:t>
      </w:r>
      <w:r w:rsidRPr="007168FA">
        <w:rPr>
          <w:rFonts w:ascii="Book Antiqua" w:hAnsi="Book Antiqua" w:cs="Book Antiqua"/>
          <w:sz w:val="24"/>
          <w:szCs w:val="24"/>
        </w:rPr>
        <w:t xml:space="preserve"> </w:t>
      </w:r>
      <w:r w:rsidR="00F30EEA" w:rsidRPr="007168FA">
        <w:rPr>
          <w:rFonts w:ascii="Book Antiqua" w:hAnsi="Book Antiqua" w:cs="Book Antiqua"/>
          <w:sz w:val="24"/>
          <w:szCs w:val="24"/>
        </w:rPr>
        <w:t xml:space="preserve">una </w:t>
      </w:r>
      <w:r w:rsidR="002F1020" w:rsidRPr="007168FA">
        <w:rPr>
          <w:rFonts w:ascii="Book Antiqua" w:hAnsi="Book Antiqua" w:cs="Book Antiqua"/>
          <w:sz w:val="24"/>
          <w:szCs w:val="24"/>
        </w:rPr>
        <w:t xml:space="preserve">se </w:t>
      </w:r>
      <w:r w:rsidR="00F30EEA" w:rsidRPr="007168FA">
        <w:rPr>
          <w:rFonts w:ascii="Book Antiqua" w:hAnsi="Book Antiqua" w:cs="Book Antiqua"/>
          <w:sz w:val="24"/>
          <w:szCs w:val="24"/>
        </w:rPr>
        <w:t>dedica</w:t>
      </w:r>
      <w:r w:rsidR="002F1020" w:rsidRPr="007168FA">
        <w:rPr>
          <w:rFonts w:ascii="Book Antiqua" w:hAnsi="Book Antiqua" w:cs="Book Antiqua"/>
          <w:sz w:val="24"/>
          <w:szCs w:val="24"/>
        </w:rPr>
        <w:t>rá</w:t>
      </w:r>
      <w:r w:rsidR="00F30EEA" w:rsidRPr="007168FA">
        <w:rPr>
          <w:rFonts w:ascii="Book Antiqua" w:hAnsi="Book Antiqua" w:cs="Book Antiqua"/>
          <w:sz w:val="24"/>
          <w:szCs w:val="24"/>
        </w:rPr>
        <w:t xml:space="preserve"> a la atención de la Plataforma Integral del Servicio de Atención a la Víctima y la otra a </w:t>
      </w:r>
      <w:r w:rsidR="002F1020" w:rsidRPr="007168FA">
        <w:rPr>
          <w:rFonts w:ascii="Book Antiqua" w:hAnsi="Book Antiqua" w:cs="Book Antiqua"/>
          <w:sz w:val="24"/>
          <w:szCs w:val="24"/>
        </w:rPr>
        <w:t xml:space="preserve">la </w:t>
      </w:r>
      <w:r w:rsidR="00F30EEA" w:rsidRPr="007168FA">
        <w:rPr>
          <w:rFonts w:ascii="Book Antiqua" w:hAnsi="Book Antiqua" w:cs="Book Antiqua"/>
          <w:sz w:val="24"/>
          <w:szCs w:val="24"/>
        </w:rPr>
        <w:t>atención propia del Juzgado de Pensiones Alimentarias y Violencia Doméstica de Siquirres.</w:t>
      </w:r>
    </w:p>
    <w:p w14:paraId="0B56F2EC" w14:textId="77777777" w:rsidR="002F1020" w:rsidRPr="007168FA" w:rsidRDefault="002F1020" w:rsidP="002F1020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351D24AA" w14:textId="77777777" w:rsidR="002F1020" w:rsidRPr="007168FA" w:rsidRDefault="00F30EEA" w:rsidP="002F1020">
      <w:pPr>
        <w:pStyle w:val="Prrafodelista"/>
        <w:numPr>
          <w:ilvl w:val="0"/>
          <w:numId w:val="22"/>
        </w:numPr>
        <w:ind w:left="1843"/>
        <w:jc w:val="both"/>
        <w:rPr>
          <w:rFonts w:ascii="Book Antiqua" w:hAnsi="Book Antiqua" w:cs="Book Antiqua"/>
          <w:sz w:val="24"/>
          <w:szCs w:val="24"/>
        </w:rPr>
      </w:pPr>
      <w:r w:rsidRPr="007168FA">
        <w:rPr>
          <w:rFonts w:ascii="Book Antiqua" w:hAnsi="Book Antiqua" w:cs="Book Antiqua"/>
          <w:sz w:val="24"/>
          <w:szCs w:val="24"/>
        </w:rPr>
        <w:t>La persona Coordinadora Judicial deberá encargarse de las gestiones correspondientes a</w:t>
      </w:r>
      <w:r w:rsidR="002F1020" w:rsidRPr="007168FA">
        <w:rPr>
          <w:rFonts w:ascii="Book Antiqua" w:hAnsi="Book Antiqua" w:cs="Book Antiqua"/>
          <w:sz w:val="24"/>
          <w:szCs w:val="24"/>
        </w:rPr>
        <w:t>l manejo de la</w:t>
      </w:r>
      <w:r w:rsidRPr="007168FA">
        <w:rPr>
          <w:rFonts w:ascii="Book Antiqua" w:hAnsi="Book Antiqua" w:cs="Book Antiqua"/>
          <w:sz w:val="24"/>
          <w:szCs w:val="24"/>
        </w:rPr>
        <w:t xml:space="preserve"> caja.</w:t>
      </w:r>
    </w:p>
    <w:p w14:paraId="3A144BB9" w14:textId="77777777" w:rsidR="002F1020" w:rsidRPr="007168FA" w:rsidRDefault="002F1020" w:rsidP="002F1020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640264C2" w14:textId="54700325" w:rsidR="00867EAA" w:rsidRDefault="00F30EEA" w:rsidP="00867EAA">
      <w:pPr>
        <w:pStyle w:val="Prrafodelista"/>
        <w:numPr>
          <w:ilvl w:val="0"/>
          <w:numId w:val="22"/>
        </w:numPr>
        <w:ind w:left="1843"/>
        <w:jc w:val="both"/>
        <w:rPr>
          <w:rFonts w:ascii="Book Antiqua" w:hAnsi="Book Antiqua" w:cs="Book Antiqua"/>
          <w:sz w:val="24"/>
          <w:szCs w:val="24"/>
        </w:rPr>
      </w:pPr>
      <w:r w:rsidRPr="007168FA">
        <w:rPr>
          <w:rFonts w:ascii="Book Antiqua" w:hAnsi="Book Antiqua" w:cs="Book Antiqua"/>
          <w:sz w:val="24"/>
          <w:szCs w:val="24"/>
        </w:rPr>
        <w:t xml:space="preserve">Como parte de la implementación del reparto automático, se pretende realizar la distribución de los asuntos por </w:t>
      </w:r>
      <w:r w:rsidR="00FB7A2E">
        <w:rPr>
          <w:rFonts w:ascii="Book Antiqua" w:hAnsi="Book Antiqua" w:cs="Book Antiqua"/>
          <w:sz w:val="24"/>
          <w:szCs w:val="24"/>
        </w:rPr>
        <w:t>c</w:t>
      </w:r>
      <w:r w:rsidRPr="007168FA">
        <w:rPr>
          <w:rFonts w:ascii="Book Antiqua" w:hAnsi="Book Antiqua" w:cs="Book Antiqua"/>
          <w:sz w:val="24"/>
          <w:szCs w:val="24"/>
        </w:rPr>
        <w:t>lase</w:t>
      </w:r>
      <w:r w:rsidRPr="002F1020">
        <w:rPr>
          <w:rFonts w:ascii="Book Antiqua" w:hAnsi="Book Antiqua" w:cs="Book Antiqua"/>
          <w:sz w:val="24"/>
          <w:szCs w:val="24"/>
        </w:rPr>
        <w:t xml:space="preserve"> de </w:t>
      </w:r>
      <w:r w:rsidR="00FB7A2E">
        <w:rPr>
          <w:rFonts w:ascii="Book Antiqua" w:hAnsi="Book Antiqua" w:cs="Book Antiqua"/>
          <w:sz w:val="24"/>
          <w:szCs w:val="24"/>
        </w:rPr>
        <w:t>a</w:t>
      </w:r>
      <w:r w:rsidRPr="002F1020">
        <w:rPr>
          <w:rFonts w:ascii="Book Antiqua" w:hAnsi="Book Antiqua" w:cs="Book Antiqua"/>
          <w:sz w:val="24"/>
          <w:szCs w:val="24"/>
        </w:rPr>
        <w:t>sunto, dejando atrás el método del reparto uno a uno</w:t>
      </w:r>
      <w:r w:rsidR="00FB7A2E">
        <w:rPr>
          <w:rFonts w:ascii="Book Antiqua" w:hAnsi="Book Antiqua" w:cs="Book Antiqua"/>
          <w:sz w:val="24"/>
          <w:szCs w:val="24"/>
        </w:rPr>
        <w:t>.</w:t>
      </w:r>
    </w:p>
    <w:p w14:paraId="667AAD00" w14:textId="77777777" w:rsidR="00372EB1" w:rsidRPr="00372EB1" w:rsidRDefault="00372EB1" w:rsidP="00372EB1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68357948" w14:textId="4780FC47" w:rsidR="00372EB1" w:rsidRDefault="00372EB1" w:rsidP="00372EB1">
      <w:pPr>
        <w:pStyle w:val="Prrafodelista"/>
        <w:ind w:left="1843"/>
        <w:jc w:val="both"/>
        <w:rPr>
          <w:rFonts w:ascii="Book Antiqua" w:hAnsi="Book Antiqua" w:cs="Book Antiqua"/>
          <w:sz w:val="24"/>
          <w:szCs w:val="24"/>
        </w:rPr>
      </w:pPr>
    </w:p>
    <w:p w14:paraId="3A5B15FF" w14:textId="5367A82F" w:rsidR="00372EB1" w:rsidRDefault="00372EB1" w:rsidP="00372EB1">
      <w:pPr>
        <w:pStyle w:val="Prrafodelista"/>
        <w:ind w:left="1843"/>
        <w:jc w:val="both"/>
        <w:rPr>
          <w:rFonts w:ascii="Book Antiqua" w:hAnsi="Book Antiqua" w:cs="Book Antiqua"/>
          <w:sz w:val="24"/>
          <w:szCs w:val="24"/>
        </w:rPr>
      </w:pPr>
    </w:p>
    <w:p w14:paraId="4AABF707" w14:textId="4230AD39" w:rsidR="00372EB1" w:rsidRDefault="00372EB1" w:rsidP="00372EB1">
      <w:pPr>
        <w:pStyle w:val="Prrafodelista"/>
        <w:ind w:left="1843"/>
        <w:jc w:val="both"/>
        <w:rPr>
          <w:rFonts w:ascii="Book Antiqua" w:hAnsi="Book Antiqua" w:cs="Book Antiqua"/>
          <w:sz w:val="24"/>
          <w:szCs w:val="24"/>
        </w:rPr>
      </w:pPr>
    </w:p>
    <w:p w14:paraId="607229D7" w14:textId="16BBF78C" w:rsidR="00372EB1" w:rsidRDefault="00372EB1" w:rsidP="00372EB1">
      <w:pPr>
        <w:pStyle w:val="Prrafodelista"/>
        <w:ind w:left="1843"/>
        <w:jc w:val="both"/>
        <w:rPr>
          <w:rFonts w:ascii="Book Antiqua" w:hAnsi="Book Antiqua" w:cs="Book Antiqua"/>
          <w:sz w:val="24"/>
          <w:szCs w:val="24"/>
        </w:rPr>
      </w:pPr>
    </w:p>
    <w:p w14:paraId="4414728D" w14:textId="5F7B6A01" w:rsidR="00372EB1" w:rsidRDefault="00372EB1" w:rsidP="00372EB1">
      <w:pPr>
        <w:pStyle w:val="Prrafodelista"/>
        <w:ind w:left="1843"/>
        <w:jc w:val="both"/>
        <w:rPr>
          <w:rFonts w:ascii="Book Antiqua" w:hAnsi="Book Antiqua" w:cs="Book Antiqua"/>
          <w:sz w:val="24"/>
          <w:szCs w:val="24"/>
        </w:rPr>
      </w:pPr>
    </w:p>
    <w:p w14:paraId="1C9E9FF4" w14:textId="0C6B0339" w:rsidR="00372EB1" w:rsidRDefault="00372EB1" w:rsidP="00372EB1">
      <w:pPr>
        <w:pStyle w:val="Prrafodelista"/>
        <w:ind w:left="1843"/>
        <w:jc w:val="both"/>
        <w:rPr>
          <w:rFonts w:ascii="Book Antiqua" w:hAnsi="Book Antiqua" w:cs="Book Antiqua"/>
          <w:sz w:val="24"/>
          <w:szCs w:val="24"/>
        </w:rPr>
      </w:pPr>
    </w:p>
    <w:p w14:paraId="0067624D" w14:textId="77777777" w:rsidR="00372EB1" w:rsidRPr="00867EAA" w:rsidRDefault="00372EB1" w:rsidP="00372EB1">
      <w:pPr>
        <w:pStyle w:val="Prrafodelista"/>
        <w:ind w:left="1843"/>
        <w:jc w:val="both"/>
        <w:rPr>
          <w:rFonts w:ascii="Book Antiqua" w:hAnsi="Book Antiqua" w:cs="Book Antiqua"/>
          <w:sz w:val="24"/>
          <w:szCs w:val="24"/>
        </w:rPr>
      </w:pPr>
    </w:p>
    <w:p w14:paraId="314E7F5A" w14:textId="6544284A" w:rsidR="00D342BF" w:rsidRDefault="00867EAA" w:rsidP="00867EAA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867EAA">
        <w:rPr>
          <w:rFonts w:ascii="Book Antiqua" w:hAnsi="Book Antiqua" w:cs="Book Antiqua"/>
          <w:sz w:val="24"/>
          <w:szCs w:val="24"/>
        </w:rPr>
        <w:lastRenderedPageBreak/>
        <w:t>Todo lo anterior bajo la siguiente estructura:</w:t>
      </w:r>
    </w:p>
    <w:p w14:paraId="02CA7B0C" w14:textId="2CDF3EDF" w:rsidR="00867EAA" w:rsidRDefault="00867EAA" w:rsidP="00867EAA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W w:w="8496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032"/>
        <w:gridCol w:w="2048"/>
        <w:gridCol w:w="3416"/>
      </w:tblGrid>
      <w:tr w:rsidR="00867EAA" w:rsidRPr="005F38DF" w14:paraId="73D39559" w14:textId="77777777" w:rsidTr="00867EAA">
        <w:trPr>
          <w:trHeight w:val="352"/>
          <w:jc w:val="center"/>
        </w:trPr>
        <w:tc>
          <w:tcPr>
            <w:tcW w:w="8496" w:type="dxa"/>
            <w:gridSpan w:val="3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000000"/>
            </w:tcBorders>
            <w:shd w:val="clear" w:color="000000" w:fill="A6A6A6"/>
            <w:vAlign w:val="center"/>
            <w:hideMark/>
          </w:tcPr>
          <w:p w14:paraId="2D06AACF" w14:textId="77777777" w:rsidR="00867EAA" w:rsidRPr="005F38DF" w:rsidRDefault="00867EAA" w:rsidP="0007659D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b/>
                <w:bCs/>
                <w:color w:val="000000"/>
                <w:sz w:val="20"/>
                <w:szCs w:val="20"/>
                <w:lang w:eastAsia="es-CR"/>
              </w:rPr>
              <w:t>Juzgado de Pensiones Alimentarias y Violencia Doméstica de Siquirres</w:t>
            </w:r>
          </w:p>
        </w:tc>
      </w:tr>
      <w:tr w:rsidR="00867EAA" w:rsidRPr="005F38DF" w14:paraId="1FE210E8" w14:textId="77777777" w:rsidTr="00867EAA">
        <w:trPr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000000" w:fill="E2EFDA"/>
            <w:vAlign w:val="center"/>
            <w:hideMark/>
          </w:tcPr>
          <w:p w14:paraId="1715627B" w14:textId="77777777" w:rsidR="00867EAA" w:rsidRPr="005F38DF" w:rsidRDefault="00867EAA" w:rsidP="0007659D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 xml:space="preserve">Ubicaciones </w:t>
            </w:r>
          </w:p>
        </w:tc>
        <w:tc>
          <w:tcPr>
            <w:tcW w:w="5464" w:type="dxa"/>
            <w:gridSpan w:val="2"/>
            <w:tcBorders>
              <w:top w:val="double" w:sz="6" w:space="0" w:color="auto"/>
              <w:left w:val="nil"/>
              <w:bottom w:val="double" w:sz="6" w:space="0" w:color="000000"/>
              <w:right w:val="double" w:sz="6" w:space="0" w:color="000000"/>
            </w:tcBorders>
            <w:shd w:val="clear" w:color="000000" w:fill="E2EFDA"/>
            <w:vAlign w:val="center"/>
            <w:hideMark/>
          </w:tcPr>
          <w:p w14:paraId="2A6FD8EF" w14:textId="77777777" w:rsidR="00867EAA" w:rsidRPr="005F38DF" w:rsidRDefault="00867EAA" w:rsidP="0007659D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b/>
                <w:bCs/>
                <w:color w:val="000000"/>
                <w:lang w:eastAsia="es-CR"/>
              </w:rPr>
              <w:t>Reparto</w:t>
            </w:r>
          </w:p>
        </w:tc>
      </w:tr>
      <w:tr w:rsidR="00867EAA" w:rsidRPr="005F38DF" w14:paraId="1B3D9F0A" w14:textId="77777777" w:rsidTr="00867EAA">
        <w:trPr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EAF6415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1 </w:t>
            </w:r>
          </w:p>
        </w:tc>
        <w:tc>
          <w:tcPr>
            <w:tcW w:w="2048" w:type="dxa"/>
            <w:vMerge w:val="restart"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99F3E43" w14:textId="77777777" w:rsidR="00867EAA" w:rsidRPr="005F38DF" w:rsidRDefault="00867EAA" w:rsidP="0007659D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1 </w:t>
            </w: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D2478DE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2 </w:t>
            </w:r>
          </w:p>
        </w:tc>
      </w:tr>
      <w:tr w:rsidR="00867EAA" w:rsidRPr="005F38DF" w14:paraId="5D9B4340" w14:textId="77777777" w:rsidTr="00867EAA">
        <w:trPr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60AF390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Jueza o Juez 2</w:t>
            </w:r>
          </w:p>
        </w:tc>
        <w:tc>
          <w:tcPr>
            <w:tcW w:w="2048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0D2EA63F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1AC6493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3</w:t>
            </w:r>
          </w:p>
        </w:tc>
      </w:tr>
      <w:tr w:rsidR="00867EAA" w:rsidRPr="005F38DF" w14:paraId="6CB40A51" w14:textId="77777777" w:rsidTr="00867EAA">
        <w:trPr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86FE503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3 (Coordinadora) </w:t>
            </w:r>
          </w:p>
        </w:tc>
        <w:tc>
          <w:tcPr>
            <w:tcW w:w="2048" w:type="dxa"/>
            <w:vMerge/>
            <w:tcBorders>
              <w:top w:val="nil"/>
              <w:left w:val="double" w:sz="6" w:space="0" w:color="auto"/>
              <w:bottom w:val="nil"/>
              <w:right w:val="double" w:sz="6" w:space="0" w:color="auto"/>
            </w:tcBorders>
            <w:vAlign w:val="center"/>
            <w:hideMark/>
          </w:tcPr>
          <w:p w14:paraId="67B17A1B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EA64BBB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6 </w:t>
            </w:r>
          </w:p>
        </w:tc>
      </w:tr>
      <w:tr w:rsidR="00867EAA" w:rsidRPr="005F38DF" w14:paraId="0043D681" w14:textId="77777777" w:rsidTr="00867EAA">
        <w:trPr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51FCA6E8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Coordinadora o Coordinador Judicia</w:t>
            </w:r>
            <w:r>
              <w:rPr>
                <w:rFonts w:ascii="Book Antiqua" w:eastAsia="Times New Roman" w:hAnsi="Book Antiqua" w:cs="Calibri"/>
                <w:color w:val="000000"/>
                <w:lang w:eastAsia="es-CR"/>
              </w:rPr>
              <w:t>l</w:t>
            </w:r>
          </w:p>
        </w:tc>
        <w:tc>
          <w:tcPr>
            <w:tcW w:w="2048" w:type="dxa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49BF842" w14:textId="77777777" w:rsidR="00867EAA" w:rsidRPr="005F38DF" w:rsidRDefault="00867EAA" w:rsidP="0007659D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2 (Conciliación) </w:t>
            </w:r>
          </w:p>
        </w:tc>
        <w:tc>
          <w:tcPr>
            <w:tcW w:w="3416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E8FDDFB" w14:textId="77777777" w:rsidR="00867EAA" w:rsidRPr="005F38DF" w:rsidRDefault="00867EAA" w:rsidP="0007659D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1 </w:t>
            </w:r>
          </w:p>
        </w:tc>
      </w:tr>
      <w:tr w:rsidR="00867EAA" w:rsidRPr="005F38DF" w14:paraId="744AC776" w14:textId="77777777" w:rsidTr="00867EAA">
        <w:trPr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588D10E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1 (PA)</w:t>
            </w:r>
          </w:p>
        </w:tc>
        <w:tc>
          <w:tcPr>
            <w:tcW w:w="2048" w:type="dxa"/>
            <w:vMerge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CC8D6C9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16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2FE4B6EF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867EAA" w:rsidRPr="005F38DF" w14:paraId="74E0C54F" w14:textId="77777777" w:rsidTr="00867EAA">
        <w:trPr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3D2F57F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2 (VD) </w:t>
            </w:r>
          </w:p>
        </w:tc>
        <w:tc>
          <w:tcPr>
            <w:tcW w:w="2048" w:type="dxa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F20FE3F" w14:textId="77777777" w:rsidR="00867EAA" w:rsidRPr="005F38DF" w:rsidRDefault="00867EAA" w:rsidP="0007659D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Jueza o Juez 3 (Coordinadora) </w:t>
            </w: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FC6B37E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2 </w:t>
            </w:r>
          </w:p>
        </w:tc>
      </w:tr>
      <w:tr w:rsidR="00867EAA" w:rsidRPr="005F38DF" w14:paraId="1F6E58D0" w14:textId="77777777" w:rsidTr="00867EAA">
        <w:trPr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DFE4E0C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3 (PA)</w:t>
            </w:r>
          </w:p>
        </w:tc>
        <w:tc>
          <w:tcPr>
            <w:tcW w:w="204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5005275B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0C3B7C8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3 </w:t>
            </w:r>
          </w:p>
        </w:tc>
      </w:tr>
      <w:tr w:rsidR="00867EAA" w:rsidRPr="005F38DF" w14:paraId="71675581" w14:textId="77777777" w:rsidTr="00867EAA">
        <w:trPr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751DF6E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4 (Manifestación) </w:t>
            </w:r>
          </w:p>
        </w:tc>
        <w:tc>
          <w:tcPr>
            <w:tcW w:w="2048" w:type="dxa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auto"/>
            </w:tcBorders>
            <w:vAlign w:val="center"/>
            <w:hideMark/>
          </w:tcPr>
          <w:p w14:paraId="4AF55DD2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  <w:tc>
          <w:tcPr>
            <w:tcW w:w="3416" w:type="dxa"/>
            <w:tcBorders>
              <w:top w:val="nil"/>
              <w:left w:val="nil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421D197B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6 </w:t>
            </w:r>
          </w:p>
        </w:tc>
      </w:tr>
      <w:tr w:rsidR="00867EAA" w:rsidRPr="005F38DF" w14:paraId="4AD21964" w14:textId="77777777" w:rsidTr="00372EB1">
        <w:trPr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24481D31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Técnica o Técnico Judicial 5 (Apremios)</w:t>
            </w:r>
          </w:p>
        </w:tc>
        <w:tc>
          <w:tcPr>
            <w:tcW w:w="5464" w:type="dxa"/>
            <w:gridSpan w:val="2"/>
            <w:vMerge w:val="restart"/>
            <w:tcBorders>
              <w:top w:val="double" w:sz="6" w:space="0" w:color="auto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D94A6DB" w14:textId="77777777" w:rsidR="00867EAA" w:rsidRPr="005F38DF" w:rsidRDefault="00867EAA" w:rsidP="0007659D">
            <w:pPr>
              <w:spacing w:after="0" w:line="240" w:lineRule="auto"/>
              <w:jc w:val="center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> </w:t>
            </w:r>
          </w:p>
        </w:tc>
      </w:tr>
      <w:tr w:rsidR="00867EAA" w:rsidRPr="005F38DF" w14:paraId="0B07651C" w14:textId="77777777" w:rsidTr="00372EB1">
        <w:trPr>
          <w:trHeight w:val="178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924F8A7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6 </w:t>
            </w:r>
          </w:p>
        </w:tc>
        <w:tc>
          <w:tcPr>
            <w:tcW w:w="5464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A640B04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867EAA" w:rsidRPr="005F38DF" w14:paraId="51F6EB61" w14:textId="77777777" w:rsidTr="00372EB1">
        <w:trPr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5BE8FAE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7 (Manifestación) </w:t>
            </w:r>
          </w:p>
        </w:tc>
        <w:tc>
          <w:tcPr>
            <w:tcW w:w="5464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6A9ADC00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867EAA" w:rsidRPr="005F38DF" w14:paraId="531D0662" w14:textId="77777777" w:rsidTr="00372EB1">
        <w:trPr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08B0B9FD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Técnica o Técnico Judicial (trá Admtvo) </w:t>
            </w:r>
          </w:p>
        </w:tc>
        <w:tc>
          <w:tcPr>
            <w:tcW w:w="5464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7EDBD8E7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867EAA" w:rsidRPr="005F38DF" w14:paraId="18408185" w14:textId="77777777" w:rsidTr="00372EB1">
        <w:trPr>
          <w:trHeight w:val="344"/>
          <w:jc w:val="center"/>
        </w:trPr>
        <w:tc>
          <w:tcPr>
            <w:tcW w:w="3032" w:type="dxa"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1B8AD02B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color w:val="000000"/>
                <w:lang w:eastAsia="es-CR"/>
              </w:rPr>
              <w:t xml:space="preserve">Aux Servicios Generales (Técnica o Técnico Judicial 8) </w:t>
            </w:r>
          </w:p>
        </w:tc>
        <w:tc>
          <w:tcPr>
            <w:tcW w:w="5464" w:type="dxa"/>
            <w:gridSpan w:val="2"/>
            <w:vMerge/>
            <w:tcBorders>
              <w:top w:val="nil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  <w:hideMark/>
          </w:tcPr>
          <w:p w14:paraId="3760D10C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color w:val="000000"/>
                <w:lang w:eastAsia="es-CR"/>
              </w:rPr>
            </w:pPr>
          </w:p>
        </w:tc>
      </w:tr>
      <w:tr w:rsidR="00867EAA" w:rsidRPr="005F38DF" w14:paraId="365828B9" w14:textId="77777777" w:rsidTr="00372EB1">
        <w:trPr>
          <w:trHeight w:val="450"/>
          <w:jc w:val="center"/>
        </w:trPr>
        <w:tc>
          <w:tcPr>
            <w:tcW w:w="8496" w:type="dxa"/>
            <w:gridSpan w:val="3"/>
            <w:vMerge w:val="restart"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7DB57BB7" w14:textId="1B71A323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  <w:r w:rsidRPr="005F38DF">
              <w:rPr>
                <w:rFonts w:ascii="Book Antiqua" w:eastAsia="Times New Roman" w:hAnsi="Book Antiqua" w:cs="Calibri"/>
                <w:b/>
                <w:bCs/>
                <w:i/>
                <w:iCs/>
                <w:color w:val="000000"/>
                <w:lang w:eastAsia="es-CR"/>
              </w:rPr>
              <w:t>Observaciones:</w:t>
            </w:r>
            <w:r w:rsidRPr="005F38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 La propuesta es realizar el reparto por clase de asunto, que el Técnico/a 1 se dedique solo a la atención del Juez/a 2 Conciliación y que los Técnicos 2, 3 y 6 trabajen por igual con los dos Jueces/as tramitando tanto</w:t>
            </w: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la materia de</w:t>
            </w:r>
            <w:r w:rsidRPr="005F38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Pensión Alimentaria como</w:t>
            </w: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la materia de</w:t>
            </w:r>
            <w:r w:rsidRPr="005F38DF"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 xml:space="preserve"> Violencia Doméstica</w:t>
            </w:r>
            <w:r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  <w:t>. Además, se asigna a la persona Coordinadora Judicial el manejo de la caja.</w:t>
            </w:r>
          </w:p>
        </w:tc>
      </w:tr>
      <w:tr w:rsidR="00867EAA" w:rsidRPr="005F38DF" w14:paraId="6CE86B30" w14:textId="77777777" w:rsidTr="00372EB1">
        <w:trPr>
          <w:trHeight w:val="450"/>
          <w:jc w:val="center"/>
        </w:trPr>
        <w:tc>
          <w:tcPr>
            <w:tcW w:w="8496" w:type="dxa"/>
            <w:gridSpan w:val="3"/>
            <w:vMerge/>
            <w:tcBorders>
              <w:top w:val="nil"/>
              <w:left w:val="double" w:sz="6" w:space="0" w:color="auto"/>
              <w:bottom w:val="double" w:sz="6" w:space="0" w:color="000000"/>
              <w:right w:val="double" w:sz="6" w:space="0" w:color="000000"/>
            </w:tcBorders>
            <w:shd w:val="clear" w:color="auto" w:fill="auto"/>
            <w:vAlign w:val="center"/>
            <w:hideMark/>
          </w:tcPr>
          <w:p w14:paraId="6F1F03D1" w14:textId="77777777" w:rsidR="00867EAA" w:rsidRPr="005F38DF" w:rsidRDefault="00867EAA" w:rsidP="0007659D">
            <w:pPr>
              <w:spacing w:after="0" w:line="240" w:lineRule="auto"/>
              <w:rPr>
                <w:rFonts w:ascii="Book Antiqua" w:eastAsia="Times New Roman" w:hAnsi="Book Antiqua" w:cs="Calibri"/>
                <w:i/>
                <w:iCs/>
                <w:color w:val="000000"/>
                <w:lang w:eastAsia="es-CR"/>
              </w:rPr>
            </w:pPr>
          </w:p>
        </w:tc>
      </w:tr>
    </w:tbl>
    <w:p w14:paraId="2B6503FB" w14:textId="77777777" w:rsidR="00867EAA" w:rsidRPr="000625A4" w:rsidRDefault="00867EAA" w:rsidP="00867EAA">
      <w:pPr>
        <w:spacing w:line="240" w:lineRule="auto"/>
        <w:ind w:left="142" w:right="191"/>
        <w:jc w:val="both"/>
        <w:rPr>
          <w:rFonts w:ascii="Book Antiqua" w:hAnsi="Book Antiqua" w:cs="Book Antiqua"/>
          <w:i/>
          <w:iCs/>
        </w:rPr>
      </w:pPr>
      <w:r w:rsidRPr="000625A4">
        <w:rPr>
          <w:rFonts w:ascii="Book Antiqua" w:hAnsi="Book Antiqua" w:cs="Book Antiqua"/>
          <w:b/>
          <w:bCs/>
          <w:i/>
          <w:iCs/>
        </w:rPr>
        <w:t>Fuente:</w:t>
      </w:r>
      <w:r w:rsidRPr="00047A5F">
        <w:rPr>
          <w:rFonts w:ascii="Book Antiqua" w:hAnsi="Book Antiqua" w:cs="Book Antiqua"/>
          <w:i/>
          <w:iCs/>
        </w:rPr>
        <w:t xml:space="preserve"> Subproceso de Modernización Institucional con base en análisis de funciones del personal judicial e información estadística tomada de los anuarios judiciales en las materias de pensión alimentaria</w:t>
      </w:r>
      <w:r>
        <w:rPr>
          <w:rFonts w:ascii="Book Antiqua" w:hAnsi="Book Antiqua" w:cs="Book Antiqua"/>
          <w:i/>
          <w:iCs/>
        </w:rPr>
        <w:t xml:space="preserve"> y</w:t>
      </w:r>
      <w:r w:rsidRPr="00047A5F">
        <w:rPr>
          <w:rFonts w:ascii="Book Antiqua" w:hAnsi="Book Antiqua" w:cs="Book Antiqua"/>
          <w:i/>
          <w:iCs/>
        </w:rPr>
        <w:t xml:space="preserve"> violencia doméstica</w:t>
      </w:r>
      <w:r>
        <w:rPr>
          <w:rFonts w:ascii="Book Antiqua" w:hAnsi="Book Antiqua" w:cs="Book Antiqua"/>
          <w:i/>
          <w:iCs/>
        </w:rPr>
        <w:t xml:space="preserve"> </w:t>
      </w:r>
      <w:r w:rsidRPr="00047A5F">
        <w:rPr>
          <w:rFonts w:ascii="Book Antiqua" w:hAnsi="Book Antiqua" w:cs="Book Antiqua"/>
          <w:i/>
          <w:iCs/>
        </w:rPr>
        <w:t xml:space="preserve">para el </w:t>
      </w:r>
      <w:r w:rsidRPr="00ED3244">
        <w:rPr>
          <w:rFonts w:ascii="Book Antiqua" w:hAnsi="Book Antiqua" w:cs="Book Antiqua"/>
          <w:i/>
          <w:iCs/>
        </w:rPr>
        <w:t xml:space="preserve">Juzgado de Pensiones Alimentarias y Violencia Doméstica de </w:t>
      </w:r>
      <w:r>
        <w:rPr>
          <w:rFonts w:ascii="Book Antiqua" w:hAnsi="Book Antiqua" w:cs="Book Antiqua"/>
          <w:i/>
          <w:iCs/>
        </w:rPr>
        <w:t>Siquirres</w:t>
      </w:r>
      <w:r w:rsidRPr="00ED3244">
        <w:rPr>
          <w:rFonts w:ascii="Book Antiqua" w:hAnsi="Book Antiqua" w:cs="Book Antiqua"/>
          <w:i/>
          <w:iCs/>
        </w:rPr>
        <w:t xml:space="preserve"> </w:t>
      </w:r>
      <w:r w:rsidRPr="00047A5F">
        <w:rPr>
          <w:rFonts w:ascii="Book Antiqua" w:hAnsi="Book Antiqua" w:cs="Book Antiqua"/>
          <w:i/>
          <w:iCs/>
        </w:rPr>
        <w:t>durante el año 2019.</w:t>
      </w:r>
    </w:p>
    <w:p w14:paraId="67F58EF5" w14:textId="77777777" w:rsidR="00867EAA" w:rsidRPr="00867EAA" w:rsidRDefault="00867EAA" w:rsidP="00867EAA">
      <w:pPr>
        <w:spacing w:after="0"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B787830" w14:textId="0A42FF96" w:rsidR="00D342BF" w:rsidRPr="00FA3251" w:rsidRDefault="00D342BF" w:rsidP="00D342BF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FA3251">
        <w:rPr>
          <w:rFonts w:ascii="Book Antiqua" w:hAnsi="Book Antiqua" w:cs="Book Antiqua"/>
          <w:sz w:val="24"/>
          <w:szCs w:val="24"/>
        </w:rPr>
        <w:t xml:space="preserve">Juzgado </w:t>
      </w:r>
      <w:r>
        <w:rPr>
          <w:rFonts w:ascii="Book Antiqua" w:hAnsi="Book Antiqua" w:cs="Book Antiqua"/>
          <w:sz w:val="24"/>
          <w:szCs w:val="24"/>
        </w:rPr>
        <w:t xml:space="preserve">de Pensiones Alimentarias y Violencia Doméstica de </w:t>
      </w:r>
      <w:r w:rsidR="00DD1BCA">
        <w:rPr>
          <w:rFonts w:ascii="Book Antiqua" w:hAnsi="Book Antiqua" w:cs="Book Antiqua"/>
          <w:sz w:val="24"/>
          <w:szCs w:val="24"/>
        </w:rPr>
        <w:t>Siquirres</w:t>
      </w:r>
      <w:r>
        <w:rPr>
          <w:rFonts w:ascii="Book Antiqua" w:hAnsi="Book Antiqua" w:cs="Book Antiqua"/>
          <w:sz w:val="24"/>
          <w:szCs w:val="24"/>
        </w:rPr>
        <w:t>:</w:t>
      </w:r>
    </w:p>
    <w:p w14:paraId="74F5EC6C" w14:textId="167ECAC8" w:rsidR="00A75E5E" w:rsidRDefault="00E447D3" w:rsidP="00D342BF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 xml:space="preserve"> </w:t>
      </w:r>
      <w:r w:rsidR="00A75E5E" w:rsidRPr="00D21A97">
        <w:rPr>
          <w:rFonts w:ascii="Book Antiqua" w:hAnsi="Book Antiqua" w:cs="Book Antiqua"/>
          <w:sz w:val="24"/>
          <w:szCs w:val="24"/>
        </w:rPr>
        <w:t xml:space="preserve">Acatar la </w:t>
      </w:r>
      <w:r w:rsidR="004907BA">
        <w:rPr>
          <w:rFonts w:ascii="Book Antiqua" w:hAnsi="Book Antiqua" w:cs="Book Antiqua"/>
          <w:sz w:val="24"/>
          <w:szCs w:val="24"/>
        </w:rPr>
        <w:t xml:space="preserve">recomendación 8.1 </w:t>
      </w:r>
      <w:r w:rsidR="00A75E5E" w:rsidRPr="00D21A97">
        <w:rPr>
          <w:rFonts w:ascii="Book Antiqua" w:hAnsi="Book Antiqua" w:cs="Book Antiqua"/>
          <w:sz w:val="24"/>
          <w:szCs w:val="24"/>
        </w:rPr>
        <w:t>respecto a</w:t>
      </w:r>
      <w:r w:rsidR="00A75E5E">
        <w:rPr>
          <w:rFonts w:ascii="Book Antiqua" w:hAnsi="Book Antiqua" w:cs="Book Antiqua"/>
          <w:sz w:val="24"/>
          <w:szCs w:val="24"/>
        </w:rPr>
        <w:t xml:space="preserve"> la</w:t>
      </w:r>
      <w:r w:rsidR="001A7488" w:rsidRPr="001A7488">
        <w:rPr>
          <w:rFonts w:ascii="Book Antiqua" w:hAnsi="Book Antiqua" w:cs="Book Antiqua"/>
          <w:sz w:val="24"/>
          <w:szCs w:val="24"/>
        </w:rPr>
        <w:t xml:space="preserve"> asignación </w:t>
      </w:r>
      <w:r w:rsidR="004907BA">
        <w:rPr>
          <w:rFonts w:ascii="Book Antiqua" w:hAnsi="Book Antiqua" w:cs="Book Antiqua"/>
          <w:sz w:val="24"/>
          <w:szCs w:val="24"/>
        </w:rPr>
        <w:t xml:space="preserve">de las funciones y cuotas de trabajo </w:t>
      </w:r>
      <w:r w:rsidR="006743A3">
        <w:rPr>
          <w:rFonts w:ascii="Book Antiqua" w:hAnsi="Book Antiqua" w:cs="Book Antiqua"/>
          <w:sz w:val="24"/>
          <w:szCs w:val="24"/>
        </w:rPr>
        <w:t>con</w:t>
      </w:r>
      <w:r w:rsidR="004907BA">
        <w:rPr>
          <w:rFonts w:ascii="Book Antiqua" w:hAnsi="Book Antiqua" w:cs="Book Antiqua"/>
          <w:sz w:val="24"/>
          <w:szCs w:val="24"/>
        </w:rPr>
        <w:t xml:space="preserve"> las respectivas variaciones al oficio </w:t>
      </w:r>
      <w:r w:rsidR="004907BA" w:rsidRPr="00E447D3">
        <w:rPr>
          <w:rFonts w:ascii="Book Antiqua" w:hAnsi="Book Antiqua" w:cs="Book Antiqua"/>
          <w:sz w:val="24"/>
          <w:szCs w:val="24"/>
        </w:rPr>
        <w:t>549-PLA-RH-OI-EV-</w:t>
      </w:r>
      <w:r w:rsidR="004907BA" w:rsidRPr="00E447D3">
        <w:rPr>
          <w:rFonts w:ascii="Book Antiqua" w:hAnsi="Book Antiqua" w:cs="Book Antiqua"/>
          <w:sz w:val="24"/>
          <w:szCs w:val="24"/>
        </w:rPr>
        <w:lastRenderedPageBreak/>
        <w:t>2020</w:t>
      </w:r>
      <w:r w:rsidR="004907BA">
        <w:rPr>
          <w:rFonts w:ascii="Book Antiqua" w:hAnsi="Book Antiqua" w:cs="Book Antiqua"/>
          <w:sz w:val="24"/>
          <w:szCs w:val="24"/>
        </w:rPr>
        <w:t xml:space="preserve">, de la Dirección de Planificación, relacionado con el </w:t>
      </w:r>
      <w:r w:rsidR="004907BA" w:rsidRPr="00DC640E">
        <w:rPr>
          <w:rFonts w:ascii="Book Antiqua" w:hAnsi="Book Antiqua" w:cs="Book Antiqua"/>
          <w:sz w:val="24"/>
          <w:szCs w:val="24"/>
        </w:rPr>
        <w:t>Análisis de la Plataforma Integrada de Servicios de Atención a la Víctima (PISAV) de Siquirres y carga de trabajo del personal juzgador y técnico judicial asignado a las Plataformas Integrales de Servicios de Atención a la Víctima del país (PISAV)</w:t>
      </w:r>
      <w:r w:rsidR="004907BA">
        <w:rPr>
          <w:rFonts w:ascii="Book Antiqua" w:hAnsi="Book Antiqua" w:cs="Book Antiqua"/>
          <w:sz w:val="24"/>
          <w:szCs w:val="24"/>
        </w:rPr>
        <w:t xml:space="preserve">, el cual fue aprobado por el Consejo Superior en sesión 45-2020 del 8 de mayo de 2020, Artículo XVII. </w:t>
      </w:r>
    </w:p>
    <w:p w14:paraId="6C4C0D81" w14:textId="77777777" w:rsidR="00D342BF" w:rsidRPr="00D342BF" w:rsidRDefault="00D342BF" w:rsidP="00D342BF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883860E" w14:textId="6535A5BC" w:rsidR="00702FC9" w:rsidRDefault="00BC396A" w:rsidP="00D21A97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D21A97">
        <w:rPr>
          <w:rFonts w:ascii="Book Antiqua" w:hAnsi="Book Antiqua" w:cs="Book Antiqua"/>
          <w:sz w:val="24"/>
          <w:szCs w:val="24"/>
        </w:rPr>
        <w:t>R</w:t>
      </w:r>
      <w:r w:rsidR="00702FC9" w:rsidRPr="00D21A97">
        <w:rPr>
          <w:rFonts w:ascii="Book Antiqua" w:hAnsi="Book Antiqua" w:cs="Book Antiqua"/>
          <w:sz w:val="24"/>
          <w:szCs w:val="24"/>
        </w:rPr>
        <w:t>eali</w:t>
      </w:r>
      <w:r w:rsidRPr="00D21A97">
        <w:rPr>
          <w:rFonts w:ascii="Book Antiqua" w:hAnsi="Book Antiqua" w:cs="Book Antiqua"/>
          <w:sz w:val="24"/>
          <w:szCs w:val="24"/>
        </w:rPr>
        <w:t>zar</w:t>
      </w:r>
      <w:r w:rsidR="00702FC9" w:rsidRPr="00D21A97">
        <w:rPr>
          <w:rFonts w:ascii="Book Antiqua" w:hAnsi="Book Antiqua" w:cs="Book Antiqua"/>
          <w:sz w:val="24"/>
          <w:szCs w:val="24"/>
        </w:rPr>
        <w:t xml:space="preserve"> la distribución de asuntos del circulante</w:t>
      </w:r>
      <w:r w:rsidR="0014022B" w:rsidRPr="00D21A97">
        <w:rPr>
          <w:rFonts w:ascii="Book Antiqua" w:hAnsi="Book Antiqua" w:cs="Book Antiqua"/>
          <w:sz w:val="24"/>
          <w:szCs w:val="24"/>
        </w:rPr>
        <w:t xml:space="preserve"> para equiparar las cargas de trabajo</w:t>
      </w:r>
      <w:r w:rsidRPr="00D21A97">
        <w:rPr>
          <w:rFonts w:ascii="Book Antiqua" w:hAnsi="Book Antiqua" w:cs="Book Antiqua"/>
          <w:sz w:val="24"/>
          <w:szCs w:val="24"/>
        </w:rPr>
        <w:t>, en función del escenario recomendado.</w:t>
      </w:r>
    </w:p>
    <w:p w14:paraId="3FFD26A9" w14:textId="77777777" w:rsidR="00372EB1" w:rsidRPr="00372EB1" w:rsidRDefault="00372EB1" w:rsidP="00372EB1">
      <w:pPr>
        <w:pStyle w:val="Prrafodelista"/>
        <w:rPr>
          <w:rFonts w:ascii="Book Antiqua" w:hAnsi="Book Antiqua" w:cs="Book Antiqua"/>
          <w:sz w:val="24"/>
          <w:szCs w:val="24"/>
        </w:rPr>
      </w:pPr>
    </w:p>
    <w:p w14:paraId="56240C6A" w14:textId="77777777" w:rsidR="00372EB1" w:rsidRPr="00D21A97" w:rsidRDefault="00372EB1" w:rsidP="00372EB1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FEAC061" w14:textId="1FB7B208" w:rsidR="003717E6" w:rsidRDefault="00372EB1" w:rsidP="00D21A97">
      <w:p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>
        <w:rPr>
          <w:rFonts w:ascii="Book Antiqua" w:hAnsi="Book Antiqua" w:cs="Book Antiqua"/>
          <w:sz w:val="24"/>
          <w:szCs w:val="24"/>
        </w:rPr>
        <w:t>Dirección de Tecnología de la Información:</w:t>
      </w:r>
    </w:p>
    <w:p w14:paraId="5F0AE4EA" w14:textId="259AAEF8" w:rsidR="00AA1636" w:rsidRDefault="00BC396A">
      <w:pPr>
        <w:pStyle w:val="Prrafodelista"/>
        <w:numPr>
          <w:ilvl w:val="1"/>
          <w:numId w:val="13"/>
        </w:numPr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  <w:r w:rsidRPr="005A212A">
        <w:rPr>
          <w:rFonts w:ascii="Book Antiqua" w:hAnsi="Book Antiqua" w:cs="Book Antiqua"/>
          <w:sz w:val="24"/>
          <w:szCs w:val="24"/>
        </w:rPr>
        <w:t>P</w:t>
      </w:r>
      <w:r w:rsidR="00702FC9" w:rsidRPr="005A212A">
        <w:rPr>
          <w:rFonts w:ascii="Book Antiqua" w:hAnsi="Book Antiqua" w:cs="Book Antiqua"/>
          <w:sz w:val="24"/>
          <w:szCs w:val="24"/>
        </w:rPr>
        <w:t>rogram</w:t>
      </w:r>
      <w:r w:rsidRPr="005A212A">
        <w:rPr>
          <w:rFonts w:ascii="Book Antiqua" w:hAnsi="Book Antiqua" w:cs="Book Antiqua"/>
          <w:sz w:val="24"/>
          <w:szCs w:val="24"/>
        </w:rPr>
        <w:t>ar</w:t>
      </w:r>
      <w:r w:rsidR="00702FC9" w:rsidRPr="005A212A">
        <w:rPr>
          <w:rFonts w:ascii="Book Antiqua" w:hAnsi="Book Antiqua" w:cs="Book Antiqua"/>
          <w:sz w:val="24"/>
          <w:szCs w:val="24"/>
        </w:rPr>
        <w:t xml:space="preserve"> la distribución de asuntos nuevos en el despacho</w:t>
      </w:r>
      <w:r w:rsidRPr="005A212A">
        <w:rPr>
          <w:rFonts w:ascii="Book Antiqua" w:hAnsi="Book Antiqua" w:cs="Book Antiqua"/>
          <w:sz w:val="24"/>
          <w:szCs w:val="24"/>
        </w:rPr>
        <w:t>, en función del escenario recomendado</w:t>
      </w:r>
      <w:r w:rsidR="00702FC9" w:rsidRPr="005A212A">
        <w:rPr>
          <w:rFonts w:ascii="Book Antiqua" w:hAnsi="Book Antiqua" w:cs="Book Antiqua"/>
          <w:sz w:val="24"/>
          <w:szCs w:val="24"/>
        </w:rPr>
        <w:t xml:space="preserve">. </w:t>
      </w:r>
    </w:p>
    <w:p w14:paraId="3A37185E" w14:textId="2268A806" w:rsidR="0035612E" w:rsidRDefault="0035612E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4029FDC" w14:textId="13BB7ECF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AFC9468" w14:textId="66D61F03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F70B000" w14:textId="611CB7C8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25C34DF2" w14:textId="50921208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ECAA3F0" w14:textId="0EFFD84D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819B899" w14:textId="5DCB8904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4544A93" w14:textId="10BDC75E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B960C15" w14:textId="265A5E8B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3E9B6F6" w14:textId="681CEB9C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8879D68" w14:textId="45AE8189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52AC4E0B" w14:textId="373ADDB4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685816D5" w14:textId="1670DE6B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3117E13" w14:textId="511E5227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342854E" w14:textId="7A00B15D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7A12730" w14:textId="4C690D37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52CDA55" w14:textId="54C0E989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7CC13F3" w14:textId="3B260953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D4089E6" w14:textId="6FF700BD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71E437BC" w14:textId="5B3B28D9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79AE8EC" w14:textId="5CE66246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0D550EA5" w14:textId="131F830C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3AF31231" w14:textId="1A0DA96F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1929D3AE" w14:textId="77777777" w:rsidR="00372EB1" w:rsidRDefault="00372EB1" w:rsidP="0035612E">
      <w:pPr>
        <w:pStyle w:val="Prrafodelista"/>
        <w:spacing w:line="240" w:lineRule="auto"/>
        <w:jc w:val="both"/>
        <w:rPr>
          <w:rFonts w:ascii="Book Antiqua" w:hAnsi="Book Antiqua" w:cs="Book Antiqua"/>
          <w:sz w:val="24"/>
          <w:szCs w:val="24"/>
        </w:rPr>
      </w:pPr>
    </w:p>
    <w:p w14:paraId="48B56C95" w14:textId="760B166F" w:rsidR="00500BFA" w:rsidRDefault="006567CD" w:rsidP="00673785">
      <w:pPr>
        <w:pStyle w:val="Ttulo1"/>
      </w:pPr>
      <w:r>
        <w:lastRenderedPageBreak/>
        <w:t>A</w:t>
      </w:r>
      <w:r w:rsidR="006B7207">
        <w:t>péndice</w:t>
      </w:r>
      <w:r w:rsidR="00372EB1">
        <w:t>s</w:t>
      </w:r>
    </w:p>
    <w:p w14:paraId="50CC79DF" w14:textId="77777777" w:rsidR="006B7207" w:rsidRPr="006567CD" w:rsidRDefault="006B7207" w:rsidP="00505406">
      <w:pPr>
        <w:pStyle w:val="Prrafodelista"/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71"/>
        <w:gridCol w:w="5670"/>
        <w:gridCol w:w="1887"/>
      </w:tblGrid>
      <w:tr w:rsidR="007777F3" w:rsidRPr="003E28EE" w14:paraId="19A719CF" w14:textId="77777777" w:rsidTr="00BD5C5D">
        <w:tc>
          <w:tcPr>
            <w:tcW w:w="1271" w:type="dxa"/>
            <w:shd w:val="clear" w:color="auto" w:fill="4472C4" w:themeFill="accent1"/>
          </w:tcPr>
          <w:p w14:paraId="4F289FF2" w14:textId="19F951D1" w:rsidR="007777F3" w:rsidRPr="003E28EE" w:rsidRDefault="007777F3" w:rsidP="007F10E8">
            <w:pPr>
              <w:spacing w:line="360" w:lineRule="auto"/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Apéndice</w:t>
            </w:r>
          </w:p>
        </w:tc>
        <w:tc>
          <w:tcPr>
            <w:tcW w:w="5670" w:type="dxa"/>
            <w:shd w:val="clear" w:color="auto" w:fill="4472C4" w:themeFill="accent1"/>
          </w:tcPr>
          <w:p w14:paraId="648CECD1" w14:textId="0CC47A1F" w:rsidR="007777F3" w:rsidRPr="003E28EE" w:rsidRDefault="007777F3" w:rsidP="007F10E8">
            <w:pPr>
              <w:spacing w:line="360" w:lineRule="auto"/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Nombre</w:t>
            </w:r>
          </w:p>
        </w:tc>
        <w:tc>
          <w:tcPr>
            <w:tcW w:w="1887" w:type="dxa"/>
            <w:shd w:val="clear" w:color="auto" w:fill="4472C4" w:themeFill="accent1"/>
          </w:tcPr>
          <w:p w14:paraId="0D65E8F8" w14:textId="688DBDC4" w:rsidR="007777F3" w:rsidRPr="003E28EE" w:rsidRDefault="007777F3" w:rsidP="007F10E8">
            <w:pPr>
              <w:spacing w:line="360" w:lineRule="auto"/>
              <w:jc w:val="center"/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b/>
                <w:bCs/>
                <w:color w:val="FFFFFF" w:themeColor="background1"/>
                <w:sz w:val="24"/>
                <w:szCs w:val="24"/>
              </w:rPr>
              <w:t>Documento</w:t>
            </w:r>
          </w:p>
        </w:tc>
      </w:tr>
      <w:tr w:rsidR="007777F3" w:rsidRPr="003E28EE" w14:paraId="6C83A3F5" w14:textId="77777777" w:rsidTr="00BD5C5D">
        <w:tc>
          <w:tcPr>
            <w:tcW w:w="1271" w:type="dxa"/>
            <w:vAlign w:val="center"/>
          </w:tcPr>
          <w:p w14:paraId="3A95D804" w14:textId="3D453105" w:rsidR="007777F3" w:rsidRPr="003E28EE" w:rsidRDefault="003E28EE" w:rsidP="007F10E8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1</w:t>
            </w:r>
          </w:p>
        </w:tc>
        <w:tc>
          <w:tcPr>
            <w:tcW w:w="5670" w:type="dxa"/>
            <w:vAlign w:val="center"/>
          </w:tcPr>
          <w:p w14:paraId="218CE5AD" w14:textId="4F81E884" w:rsidR="007777F3" w:rsidRPr="00BD5C5D" w:rsidRDefault="003E28EE" w:rsidP="007F10E8">
            <w:pPr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Informe de la Contraloría General de la República (CGR) número DFOE-PG-0098 (2683)-2020, relacionado con el informe DFOE-PG-IF-00002-2020 </w:t>
            </w:r>
            <w:r w:rsidRPr="00BD5C5D">
              <w:rPr>
                <w:rFonts w:ascii="Book Antiqua" w:hAnsi="Book Antiqua" w:cs="Arial"/>
                <w:i/>
                <w:iCs/>
                <w:sz w:val="24"/>
                <w:szCs w:val="24"/>
              </w:rPr>
              <w:t>“Informe de Auditoría Operativa sobre la gestión del Poder Judicial en cuanto a la oportunidad de la prestación del servicio público de administración de la justicia de los juzgados de Familia y de Pensiones alimentarias</w:t>
            </w:r>
            <w:r w:rsidRPr="00BD5C5D">
              <w:rPr>
                <w:rFonts w:ascii="Book Antiqua" w:hAnsi="Book Antiqua" w:cs="Arial"/>
                <w:sz w:val="24"/>
                <w:szCs w:val="24"/>
              </w:rPr>
              <w:t>”</w:t>
            </w:r>
          </w:p>
        </w:tc>
        <w:tc>
          <w:tcPr>
            <w:tcW w:w="1887" w:type="dxa"/>
            <w:vAlign w:val="center"/>
          </w:tcPr>
          <w:p w14:paraId="3553D79E" w14:textId="19F6211F" w:rsidR="007777F3" w:rsidRPr="003E28EE" w:rsidRDefault="003E28EE" w:rsidP="007F10E8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object w:dxaOrig="1538" w:dyaOrig="994" w14:anchorId="12615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55pt;height:49.85pt" o:ole="">
                  <v:imagedata r:id="rId10" o:title=""/>
                </v:shape>
                <o:OLEObject Type="Embed" ProgID="AcroExch.Document.DC" ShapeID="_x0000_i1025" DrawAspect="Icon" ObjectID="_1686639785" r:id="rId11"/>
              </w:object>
            </w:r>
          </w:p>
        </w:tc>
      </w:tr>
      <w:tr w:rsidR="00FB6C97" w:rsidRPr="00BD5C5D" w14:paraId="56555035" w14:textId="77777777" w:rsidTr="00BD5C5D">
        <w:tc>
          <w:tcPr>
            <w:tcW w:w="1271" w:type="dxa"/>
            <w:vAlign w:val="center"/>
          </w:tcPr>
          <w:p w14:paraId="573FE4D7" w14:textId="4E324938" w:rsidR="00FB6C97" w:rsidRPr="003E28EE" w:rsidRDefault="00305862" w:rsidP="00FB6C97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2</w:t>
            </w:r>
          </w:p>
        </w:tc>
        <w:tc>
          <w:tcPr>
            <w:tcW w:w="5670" w:type="dxa"/>
            <w:vAlign w:val="center"/>
          </w:tcPr>
          <w:p w14:paraId="493AFE99" w14:textId="06109172" w:rsidR="00FB6C97" w:rsidRPr="00BD5C5D" w:rsidRDefault="00FB6C97" w:rsidP="00FB6C9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Minuta </w:t>
            </w:r>
            <w:r w:rsidR="00DE4773">
              <w:rPr>
                <w:rFonts w:ascii="Book Antiqua" w:hAnsi="Book Antiqua" w:cs="Arial"/>
                <w:sz w:val="24"/>
                <w:szCs w:val="24"/>
              </w:rPr>
              <w:t>197</w:t>
            </w:r>
            <w:r w:rsidRPr="003E28EE">
              <w:rPr>
                <w:rFonts w:ascii="Book Antiqua" w:hAnsi="Book Antiqua" w:cs="Arial"/>
                <w:sz w:val="24"/>
                <w:szCs w:val="24"/>
              </w:rPr>
              <w:t>-PLA-MI-MNTA-2020</w:t>
            </w:r>
          </w:p>
        </w:tc>
        <w:tc>
          <w:tcPr>
            <w:tcW w:w="1887" w:type="dxa"/>
            <w:vAlign w:val="center"/>
          </w:tcPr>
          <w:p w14:paraId="7746130A" w14:textId="3D5FF1B9" w:rsidR="00FB6C97" w:rsidRPr="00BD5C5D" w:rsidRDefault="000903E6" w:rsidP="00FB6C97">
            <w:pPr>
              <w:spacing w:line="360" w:lineRule="auto"/>
              <w:jc w:val="center"/>
              <w:rPr>
                <w:rFonts w:ascii="Book Antiqua" w:hAnsi="Book Antiqua" w:cs="Arial"/>
              </w:rPr>
            </w:pPr>
            <w:r>
              <w:rPr>
                <w:rFonts w:ascii="Book Antiqua" w:hAnsi="Book Antiqua" w:cs="Arial"/>
              </w:rPr>
              <w:object w:dxaOrig="1508" w:dyaOrig="983" w14:anchorId="24C92BA9">
                <v:shape id="_x0000_i1026" type="#_x0000_t75" style="width:75.7pt;height:49.4pt" o:ole="">
                  <v:imagedata r:id="rId12" o:title=""/>
                </v:shape>
                <o:OLEObject Type="Embed" ProgID="Word.Document.12" ShapeID="_x0000_i1026" DrawAspect="Icon" ObjectID="_1686639786" r:id="rId13">
                  <o:FieldCodes>\s</o:FieldCodes>
                </o:OLEObject>
              </w:object>
            </w:r>
          </w:p>
        </w:tc>
      </w:tr>
      <w:tr w:rsidR="00FB6C97" w:rsidRPr="00BD5C5D" w14:paraId="004C71A7" w14:textId="77777777" w:rsidTr="00BD5C5D">
        <w:tc>
          <w:tcPr>
            <w:tcW w:w="1271" w:type="dxa"/>
            <w:vAlign w:val="center"/>
          </w:tcPr>
          <w:p w14:paraId="315EEAE7" w14:textId="126DBB5C" w:rsidR="00FB6C97" w:rsidRPr="003E28EE" w:rsidRDefault="00305862" w:rsidP="00FB6C97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3</w:t>
            </w:r>
          </w:p>
        </w:tc>
        <w:tc>
          <w:tcPr>
            <w:tcW w:w="5670" w:type="dxa"/>
            <w:vAlign w:val="center"/>
          </w:tcPr>
          <w:p w14:paraId="21667A22" w14:textId="6AA0BD0A" w:rsidR="00FB6C97" w:rsidRPr="00BD5C5D" w:rsidRDefault="00FB6C97" w:rsidP="00FB6C97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 xml:space="preserve">Funciones del personal del </w:t>
            </w:r>
            <w:r w:rsidR="00ED4C64" w:rsidRPr="00ED4C64">
              <w:rPr>
                <w:rFonts w:ascii="Book Antiqua" w:hAnsi="Book Antiqua" w:cs="Arial"/>
                <w:sz w:val="24"/>
                <w:szCs w:val="24"/>
              </w:rPr>
              <w:t xml:space="preserve">Juzgado de Pensiones Alimentarias y Violencia Doméstica de </w:t>
            </w:r>
            <w:r w:rsidR="000903E6">
              <w:rPr>
                <w:rFonts w:ascii="Book Antiqua" w:hAnsi="Book Antiqua" w:cs="Arial"/>
                <w:sz w:val="24"/>
                <w:szCs w:val="24"/>
              </w:rPr>
              <w:t>Siquirres</w:t>
            </w:r>
            <w:r w:rsidR="00ED4C64">
              <w:rPr>
                <w:rFonts w:ascii="Book Antiqua" w:hAnsi="Book Antiqua" w:cs="Arial"/>
                <w:sz w:val="24"/>
                <w:szCs w:val="24"/>
              </w:rPr>
              <w:t>.</w:t>
            </w:r>
          </w:p>
        </w:tc>
        <w:tc>
          <w:tcPr>
            <w:tcW w:w="1887" w:type="dxa"/>
            <w:vAlign w:val="center"/>
          </w:tcPr>
          <w:p w14:paraId="73683880" w14:textId="33225CC0" w:rsidR="00FB6C97" w:rsidRPr="00BD5C5D" w:rsidRDefault="00ED5192" w:rsidP="00FB6C97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>
              <w:rPr>
                <w:rFonts w:ascii="Book Antiqua" w:hAnsi="Book Antiqua" w:cs="Arial"/>
                <w:sz w:val="24"/>
                <w:szCs w:val="24"/>
              </w:rPr>
              <w:object w:dxaOrig="1508" w:dyaOrig="983" w14:anchorId="0D080F79">
                <v:shape id="_x0000_i1027" type="#_x0000_t75" style="width:75.7pt;height:49.4pt" o:ole="">
                  <v:imagedata r:id="rId14" o:title=""/>
                </v:shape>
                <o:OLEObject Type="Embed" ProgID="Package" ShapeID="_x0000_i1027" DrawAspect="Icon" ObjectID="_1686639787" r:id="rId15"/>
              </w:object>
            </w:r>
          </w:p>
        </w:tc>
      </w:tr>
      <w:tr w:rsidR="00BE661F" w:rsidRPr="00BD5C5D" w14:paraId="45C141B5" w14:textId="77777777" w:rsidTr="00BD5C5D">
        <w:tc>
          <w:tcPr>
            <w:tcW w:w="1271" w:type="dxa"/>
            <w:vAlign w:val="center"/>
          </w:tcPr>
          <w:p w14:paraId="68F49A60" w14:textId="2D8AFF67" w:rsidR="00BE661F" w:rsidRPr="003E28EE" w:rsidRDefault="00BE661F" w:rsidP="00BE661F">
            <w:pPr>
              <w:spacing w:line="360" w:lineRule="auto"/>
              <w:jc w:val="center"/>
              <w:rPr>
                <w:rFonts w:ascii="Book Antiqua" w:hAnsi="Book Antiqua" w:cs="Book Antiqua"/>
                <w:sz w:val="24"/>
                <w:szCs w:val="24"/>
              </w:rPr>
            </w:pPr>
            <w:r w:rsidRPr="003E28EE">
              <w:rPr>
                <w:rFonts w:ascii="Book Antiqua" w:hAnsi="Book Antiqua" w:cs="Book Antiqua"/>
                <w:sz w:val="24"/>
                <w:szCs w:val="24"/>
              </w:rPr>
              <w:t>4</w:t>
            </w:r>
          </w:p>
        </w:tc>
        <w:tc>
          <w:tcPr>
            <w:tcW w:w="5670" w:type="dxa"/>
            <w:vAlign w:val="center"/>
          </w:tcPr>
          <w:p w14:paraId="0AD3432C" w14:textId="114FEFFA" w:rsidR="00BE661F" w:rsidRPr="00BD5C5D" w:rsidRDefault="00BE661F" w:rsidP="00BE661F">
            <w:pPr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t>Circular 02-2016 emitida por el Consejo Superior “Necesidad de Aval del Consejo Superior para realizar cambios a la modalidad de trabajo y organización ya realizadas”</w:t>
            </w:r>
            <w:r w:rsidRPr="003E28EE">
              <w:rPr>
                <w:rFonts w:ascii="Book Antiqua" w:hAnsi="Book Antiqua" w:cs="Book Antiqua"/>
                <w:i/>
                <w:iCs/>
                <w:snapToGrid w:val="0"/>
                <w:sz w:val="24"/>
                <w:szCs w:val="24"/>
              </w:rPr>
              <w:t xml:space="preserve"> </w:t>
            </w:r>
          </w:p>
        </w:tc>
        <w:bookmarkStart w:id="4" w:name="_MON_1662901609"/>
        <w:bookmarkEnd w:id="4"/>
        <w:tc>
          <w:tcPr>
            <w:tcW w:w="1887" w:type="dxa"/>
            <w:vAlign w:val="center"/>
          </w:tcPr>
          <w:p w14:paraId="65C4B0D8" w14:textId="7FD91CA0" w:rsidR="00BE661F" w:rsidRPr="00BD5C5D" w:rsidRDefault="00BE661F" w:rsidP="00BE661F">
            <w:pPr>
              <w:spacing w:line="360" w:lineRule="auto"/>
              <w:jc w:val="center"/>
              <w:rPr>
                <w:rFonts w:ascii="Book Antiqua" w:hAnsi="Book Antiqua" w:cs="Arial"/>
                <w:sz w:val="24"/>
                <w:szCs w:val="24"/>
              </w:rPr>
            </w:pPr>
            <w:r w:rsidRPr="00BD5C5D">
              <w:rPr>
                <w:rFonts w:ascii="Book Antiqua" w:hAnsi="Book Antiqua" w:cs="Arial"/>
                <w:sz w:val="24"/>
                <w:szCs w:val="24"/>
              </w:rPr>
              <w:object w:dxaOrig="1538" w:dyaOrig="994" w14:anchorId="472C3371">
                <v:shape id="_x0000_i1028" type="#_x0000_t75" style="width:77.55pt;height:49.85pt" o:ole="">
                  <v:imagedata r:id="rId16" o:title=""/>
                </v:shape>
                <o:OLEObject Type="Embed" ProgID="Word.Document.12" ShapeID="_x0000_i1028" DrawAspect="Icon" ObjectID="_1686639788" r:id="rId17">
                  <o:FieldCodes>\s</o:FieldCodes>
                </o:OLEObject>
              </w:object>
            </w:r>
          </w:p>
        </w:tc>
      </w:tr>
    </w:tbl>
    <w:p w14:paraId="1FF6599A" w14:textId="77777777" w:rsidR="000D30F5" w:rsidRPr="000D14EC" w:rsidRDefault="000D30F5" w:rsidP="007D30C6">
      <w:pPr>
        <w:spacing w:line="360" w:lineRule="auto"/>
        <w:jc w:val="both"/>
        <w:rPr>
          <w:rFonts w:ascii="Book Antiqua" w:hAnsi="Book Antiqua" w:cs="Book Antiqua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38"/>
        <w:gridCol w:w="6990"/>
      </w:tblGrid>
      <w:tr w:rsidR="002F457D" w14:paraId="6CAC9846" w14:textId="77777777" w:rsidTr="00505406">
        <w:tc>
          <w:tcPr>
            <w:tcW w:w="1838" w:type="dxa"/>
            <w:vAlign w:val="center"/>
          </w:tcPr>
          <w:p w14:paraId="5F08CCEA" w14:textId="60D4E1D2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Elaborado </w:t>
            </w:r>
          </w:p>
        </w:tc>
        <w:tc>
          <w:tcPr>
            <w:tcW w:w="6990" w:type="dxa"/>
            <w:vAlign w:val="center"/>
          </w:tcPr>
          <w:p w14:paraId="6FAA2078" w14:textId="7D3B5EBC" w:rsidR="002F457D" w:rsidRDefault="006743A3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Esteban Ramírez Arce</w:t>
            </w:r>
            <w:r w:rsidR="003D24A3">
              <w:rPr>
                <w:rFonts w:ascii="Book Antiqua" w:hAnsi="Book Antiqua" w:cs="Book Antiqua"/>
                <w:sz w:val="24"/>
                <w:szCs w:val="24"/>
              </w:rPr>
              <w:t>, Profesional 2</w:t>
            </w:r>
          </w:p>
        </w:tc>
      </w:tr>
      <w:tr w:rsidR="002F457D" w14:paraId="2D67CCED" w14:textId="77777777" w:rsidTr="00505406">
        <w:tc>
          <w:tcPr>
            <w:tcW w:w="1838" w:type="dxa"/>
            <w:vAlign w:val="center"/>
          </w:tcPr>
          <w:p w14:paraId="345A98DC" w14:textId="62E63772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Revisado </w:t>
            </w:r>
          </w:p>
        </w:tc>
        <w:tc>
          <w:tcPr>
            <w:tcW w:w="6990" w:type="dxa"/>
            <w:vAlign w:val="center"/>
          </w:tcPr>
          <w:p w14:paraId="12A70B43" w14:textId="5F4E7071" w:rsidR="002F457D" w:rsidRDefault="00AA7B8C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 xml:space="preserve">Inga. Lucía Zeledón Quirós, Coordinadora 3 Subproceso de Modernización </w:t>
            </w:r>
            <w:r w:rsidR="00FB7A2E">
              <w:rPr>
                <w:rFonts w:ascii="Book Antiqua" w:hAnsi="Book Antiqua" w:cs="Book Antiqua"/>
                <w:sz w:val="24"/>
                <w:szCs w:val="24"/>
              </w:rPr>
              <w:t>Institucional</w:t>
            </w:r>
          </w:p>
        </w:tc>
      </w:tr>
      <w:tr w:rsidR="002F457D" w14:paraId="76118F47" w14:textId="77777777" w:rsidTr="00505406">
        <w:tc>
          <w:tcPr>
            <w:tcW w:w="1838" w:type="dxa"/>
            <w:vAlign w:val="center"/>
          </w:tcPr>
          <w:p w14:paraId="022D73CC" w14:textId="588313FD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r>
              <w:rPr>
                <w:rFonts w:ascii="Book Antiqua" w:hAnsi="Book Antiqua" w:cs="Book Antiqua"/>
                <w:sz w:val="24"/>
                <w:szCs w:val="24"/>
              </w:rPr>
              <w:t>Aprobado</w:t>
            </w:r>
          </w:p>
        </w:tc>
        <w:tc>
          <w:tcPr>
            <w:tcW w:w="6990" w:type="dxa"/>
            <w:vAlign w:val="center"/>
          </w:tcPr>
          <w:p w14:paraId="24C00877" w14:textId="0BD3E164" w:rsidR="002F457D" w:rsidRDefault="002F457D" w:rsidP="00F85D80">
            <w:pPr>
              <w:spacing w:line="276" w:lineRule="auto"/>
              <w:jc w:val="both"/>
              <w:rPr>
                <w:rFonts w:ascii="Book Antiqua" w:hAnsi="Book Antiqua" w:cs="Book Antiqua"/>
                <w:sz w:val="24"/>
                <w:szCs w:val="24"/>
              </w:rPr>
            </w:pPr>
            <w:bookmarkStart w:id="5" w:name="_Hlk55401263"/>
            <w:r>
              <w:rPr>
                <w:rFonts w:ascii="Book Antiqua" w:hAnsi="Book Antiqua" w:cs="Book Antiqua"/>
                <w:sz w:val="24"/>
                <w:szCs w:val="24"/>
              </w:rPr>
              <w:t xml:space="preserve">Ing. Jorge Fernando Rodríguez Salazar, Jefe </w:t>
            </w:r>
            <w:r w:rsidR="00AA7B8C">
              <w:rPr>
                <w:rFonts w:ascii="Book Antiqua" w:hAnsi="Book Antiqua" w:cs="Book Antiqua"/>
                <w:sz w:val="24"/>
                <w:szCs w:val="24"/>
              </w:rPr>
              <w:t>a.í del Subproceso de Evaluación</w:t>
            </w:r>
            <w:bookmarkEnd w:id="5"/>
          </w:p>
        </w:tc>
      </w:tr>
    </w:tbl>
    <w:p w14:paraId="635EF7C1" w14:textId="77777777" w:rsidR="007D30C6" w:rsidRPr="007D30C6" w:rsidRDefault="007D30C6" w:rsidP="00ED4C64">
      <w:pPr>
        <w:spacing w:line="276" w:lineRule="auto"/>
        <w:jc w:val="both"/>
        <w:rPr>
          <w:rFonts w:ascii="Book Antiqua" w:hAnsi="Book Antiqua" w:cs="Book Antiqua"/>
          <w:sz w:val="24"/>
          <w:szCs w:val="24"/>
        </w:rPr>
      </w:pPr>
    </w:p>
    <w:sectPr w:rsidR="007D30C6" w:rsidRPr="007D30C6" w:rsidSect="006155E7">
      <w:headerReference w:type="default" r:id="rId18"/>
      <w:footerReference w:type="default" r:id="rId19"/>
      <w:pgSz w:w="12240" w:h="15840"/>
      <w:pgMar w:top="1110" w:right="1701" w:bottom="1417" w:left="1701" w:header="708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84793D" w14:textId="77777777" w:rsidR="00F22CA1" w:rsidRDefault="00F22CA1" w:rsidP="00FD4CE3">
      <w:pPr>
        <w:spacing w:after="0" w:line="240" w:lineRule="auto"/>
      </w:pPr>
      <w:r>
        <w:separator/>
      </w:r>
    </w:p>
  </w:endnote>
  <w:endnote w:type="continuationSeparator" w:id="0">
    <w:p w14:paraId="0140B448" w14:textId="77777777" w:rsidR="00F22CA1" w:rsidRDefault="00F22CA1" w:rsidP="00FD4C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799211167"/>
      <w:docPartObj>
        <w:docPartGallery w:val="Page Numbers (Bottom of Page)"/>
        <w:docPartUnique/>
      </w:docPartObj>
    </w:sdtPr>
    <w:sdtEndPr/>
    <w:sdtContent>
      <w:p w14:paraId="07888E84" w14:textId="77777777" w:rsidR="006155E7" w:rsidRPr="006155E7" w:rsidRDefault="006155E7" w:rsidP="006155E7">
        <w:pPr>
          <w:pBdr>
            <w:top w:val="single" w:sz="4" w:space="1" w:color="auto"/>
          </w:pBdr>
          <w:spacing w:after="0" w:line="240" w:lineRule="auto"/>
          <w:jc w:val="center"/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</w:pPr>
        <w:r w:rsidRPr="006155E7">
          <w:rPr>
            <w:rFonts w:ascii="Book Antiqua" w:eastAsia="Times New Roman" w:hAnsi="Book Antiqua" w:cs="Times New Roman"/>
            <w:b/>
            <w:bCs/>
            <w:color w:val="000000"/>
            <w:sz w:val="24"/>
            <w:szCs w:val="24"/>
            <w:lang w:eastAsia="es-ES"/>
          </w:rPr>
          <w:t>Trabajamos por el desarrollo de la administración de justicia                               con proyección e innovación</w:t>
        </w:r>
      </w:p>
      <w:p w14:paraId="6B6046AC" w14:textId="1CD00704" w:rsidR="006155E7" w:rsidRDefault="006155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B854F8" w14:textId="77777777" w:rsidR="00F22CA1" w:rsidRDefault="00F22CA1" w:rsidP="00FD4CE3">
      <w:pPr>
        <w:spacing w:after="0" w:line="240" w:lineRule="auto"/>
      </w:pPr>
      <w:r>
        <w:separator/>
      </w:r>
    </w:p>
  </w:footnote>
  <w:footnote w:type="continuationSeparator" w:id="0">
    <w:p w14:paraId="556EEECA" w14:textId="77777777" w:rsidR="00F22CA1" w:rsidRDefault="00F22CA1" w:rsidP="00FD4C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0F987E" w14:textId="77777777" w:rsidR="00FD4CE3" w:rsidRDefault="00FD4CE3" w:rsidP="00FD4CE3">
    <w:pPr>
      <w:pStyle w:val="Encabezado"/>
      <w:tabs>
        <w:tab w:val="center" w:pos="8804"/>
        <w:tab w:val="right" w:pos="8875"/>
      </w:tabs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                                                        Poder Judicial – Dirección de Planificación</w:t>
    </w:r>
    <w:r>
      <w:rPr>
        <w:sz w:val="24"/>
        <w:szCs w:val="24"/>
      </w:rPr>
      <w:object w:dxaOrig="1845" w:dyaOrig="2145" w14:anchorId="26E909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9" type="#_x0000_t75" style="width:24.45pt;height:31.85pt" o:ole="">
          <v:imagedata r:id="rId1" o:title=""/>
        </v:shape>
        <o:OLEObject Type="Embed" ProgID="PBrush" ShapeID="_x0000_i1029" DrawAspect="Content" ObjectID="_1686639789" r:id="rId2"/>
      </w:object>
    </w:r>
  </w:p>
  <w:p w14:paraId="5259F662" w14:textId="49C5E488" w:rsidR="00FD4CE3" w:rsidRDefault="00FD4CE3" w:rsidP="00FD4CE3">
    <w:pPr>
      <w:pStyle w:val="Encabezado"/>
      <w:tabs>
        <w:tab w:val="right" w:pos="8875"/>
      </w:tabs>
      <w:jc w:val="center"/>
      <w:rPr>
        <w:rFonts w:ascii="Book Antiqua" w:hAnsi="Book Antiqua" w:cs="Book Antiqua"/>
        <w:i/>
        <w:iCs/>
        <w:sz w:val="18"/>
        <w:szCs w:val="18"/>
      </w:rPr>
    </w:pPr>
    <w:r>
      <w:rPr>
        <w:rFonts w:ascii="Book Antiqua" w:hAnsi="Book Antiqua" w:cs="Book Antiqua"/>
        <w:i/>
        <w:iCs/>
        <w:sz w:val="18"/>
        <w:szCs w:val="18"/>
      </w:rPr>
      <w:t xml:space="preserve">San José </w:t>
    </w:r>
    <w:r w:rsidR="00372EB1">
      <w:rPr>
        <w:rFonts w:ascii="Book Antiqua" w:hAnsi="Book Antiqua" w:cs="Book Antiqua"/>
        <w:i/>
        <w:iCs/>
        <w:sz w:val="18"/>
        <w:szCs w:val="18"/>
      </w:rPr>
      <w:t>- Costa</w:t>
    </w:r>
    <w:r>
      <w:rPr>
        <w:rFonts w:ascii="Book Antiqua" w:hAnsi="Book Antiqua" w:cs="Book Antiqua"/>
        <w:i/>
        <w:iCs/>
        <w:sz w:val="18"/>
        <w:szCs w:val="18"/>
      </w:rPr>
      <w:t xml:space="preserve"> Rica</w:t>
    </w:r>
  </w:p>
  <w:p w14:paraId="3FDC5866" w14:textId="06487971" w:rsidR="00FD4CE3" w:rsidRDefault="00FD4CE3" w:rsidP="00FD4CE3">
    <w:pPr>
      <w:pStyle w:val="Encabezado"/>
      <w:jc w:val="center"/>
      <w:rPr>
        <w:rFonts w:ascii="Book Antiqua" w:hAnsi="Book Antiqua" w:cs="Book Antiqua"/>
        <w:i/>
        <w:iCs/>
        <w:sz w:val="18"/>
        <w:szCs w:val="18"/>
        <w:lang w:val="en-US"/>
      </w:rPr>
    </w:pPr>
    <w:r w:rsidRPr="00505406">
      <w:rPr>
        <w:rFonts w:ascii="Book Antiqua" w:hAnsi="Book Antiqua" w:cs="Book Antiqua"/>
        <w:i/>
        <w:iCs/>
        <w:sz w:val="18"/>
        <w:szCs w:val="18"/>
      </w:rPr>
      <w:t xml:space="preserve">Telf.   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 xml:space="preserve">2295-3600 / </w:t>
    </w:r>
    <w:r w:rsidR="00372EB1" w:rsidRPr="005B3B0C">
      <w:rPr>
        <w:rFonts w:ascii="Book Antiqua" w:hAnsi="Book Antiqua" w:cs="Book Antiqua"/>
        <w:i/>
        <w:iCs/>
        <w:sz w:val="18"/>
        <w:szCs w:val="18"/>
        <w:lang w:val="en-US"/>
      </w:rPr>
      <w:t>3599 Fax</w:t>
    </w:r>
    <w:r w:rsidRPr="005B3B0C">
      <w:rPr>
        <w:rFonts w:ascii="Book Antiqua" w:hAnsi="Book Antiqua" w:cs="Book Antiqua"/>
        <w:i/>
        <w:iCs/>
        <w:sz w:val="18"/>
        <w:szCs w:val="18"/>
        <w:lang w:val="en-US"/>
      </w:rPr>
      <w:t>. 22</w:t>
    </w:r>
    <w:r>
      <w:rPr>
        <w:rFonts w:ascii="Book Antiqua" w:hAnsi="Book Antiqua" w:cs="Book Antiqua"/>
        <w:i/>
        <w:iCs/>
        <w:sz w:val="18"/>
        <w:szCs w:val="18"/>
        <w:lang w:val="en-US"/>
      </w:rPr>
      <w:t xml:space="preserve">57-5633   / Apdo.  95-1003  / </w:t>
    </w:r>
    <w:hyperlink r:id="rId3" w:history="1">
      <w:r w:rsidR="006E58D8" w:rsidRPr="00465A6D">
        <w:rPr>
          <w:rStyle w:val="Hipervnculo"/>
          <w:rFonts w:ascii="Book Antiqua" w:hAnsi="Book Antiqua" w:cs="Book Antiqua"/>
          <w:i/>
          <w:iCs/>
          <w:sz w:val="18"/>
          <w:szCs w:val="18"/>
          <w:lang w:val="en-US"/>
        </w:rPr>
        <w:t>planificacion@poder-judicial.go.cr</w:t>
      </w:r>
    </w:hyperlink>
  </w:p>
  <w:p w14:paraId="2C6657E7" w14:textId="63B58AFB" w:rsidR="006E58D8" w:rsidRPr="00FD4CE3" w:rsidRDefault="006E58D8" w:rsidP="00FD4CE3">
    <w:pPr>
      <w:pStyle w:val="Encabezado"/>
      <w:jc w:val="center"/>
      <w:rPr>
        <w:lang w:val="en-US"/>
      </w:rPr>
    </w:pPr>
    <w:r>
      <w:rPr>
        <w:rFonts w:ascii="Book Antiqua" w:hAnsi="Book Antiqua" w:cs="Book Antiqua"/>
        <w:i/>
        <w:iCs/>
        <w:sz w:val="18"/>
        <w:szCs w:val="18"/>
        <w:lang w:val="en-US"/>
      </w:rPr>
      <w:t>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7B7645"/>
    <w:multiLevelType w:val="hybridMultilevel"/>
    <w:tmpl w:val="ED3A53C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553BB"/>
    <w:multiLevelType w:val="multilevel"/>
    <w:tmpl w:val="B9A0E09C"/>
    <w:lvl w:ilvl="0">
      <w:start w:val="1"/>
      <w:numFmt w:val="upperRoman"/>
      <w:lvlText w:val="%1."/>
      <w:lvlJc w:val="left"/>
      <w:pPr>
        <w:ind w:left="967" w:hanging="720"/>
      </w:pPr>
      <w:rPr>
        <w:rFonts w:hint="default"/>
        <w:sz w:val="24"/>
      </w:rPr>
    </w:lvl>
    <w:lvl w:ilvl="1">
      <w:start w:val="1"/>
      <w:numFmt w:val="decimal"/>
      <w:isLgl/>
      <w:lvlText w:val="%1.%2."/>
      <w:lvlJc w:val="left"/>
      <w:pPr>
        <w:ind w:left="967" w:hanging="72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967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1327" w:hanging="108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327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687" w:hanging="144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687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2047" w:hanging="180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407" w:hanging="2160"/>
      </w:pPr>
      <w:rPr>
        <w:rFonts w:hint="default"/>
        <w:sz w:val="22"/>
      </w:rPr>
    </w:lvl>
  </w:abstractNum>
  <w:abstractNum w:abstractNumId="2" w15:restartNumberingAfterBreak="0">
    <w:nsid w:val="078938B1"/>
    <w:multiLevelType w:val="hybridMultilevel"/>
    <w:tmpl w:val="35820894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E7049"/>
    <w:multiLevelType w:val="hybridMultilevel"/>
    <w:tmpl w:val="C6844C8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D53F87"/>
    <w:multiLevelType w:val="hybridMultilevel"/>
    <w:tmpl w:val="AFD8643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11B94"/>
    <w:multiLevelType w:val="hybridMultilevel"/>
    <w:tmpl w:val="97E46A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A8156B"/>
    <w:multiLevelType w:val="hybridMultilevel"/>
    <w:tmpl w:val="AF248D78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4EB21A0"/>
    <w:multiLevelType w:val="hybridMultilevel"/>
    <w:tmpl w:val="644668FA"/>
    <w:lvl w:ilvl="0" w:tplc="140A000F">
      <w:start w:val="1"/>
      <w:numFmt w:val="decimal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4F062B"/>
    <w:multiLevelType w:val="hybridMultilevel"/>
    <w:tmpl w:val="B32C4F6A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BA52DE"/>
    <w:multiLevelType w:val="hybridMultilevel"/>
    <w:tmpl w:val="A3AC7B0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202568"/>
    <w:multiLevelType w:val="hybridMultilevel"/>
    <w:tmpl w:val="9B92A7BE"/>
    <w:lvl w:ilvl="0" w:tplc="E946AE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E74B5" w:themeColor="accent5" w:themeShade="BF"/>
        <w:sz w:val="28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43CE6"/>
    <w:multiLevelType w:val="hybridMultilevel"/>
    <w:tmpl w:val="9FDA03E4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7C7DFB"/>
    <w:multiLevelType w:val="multilevel"/>
    <w:tmpl w:val="CE02DAE6"/>
    <w:lvl w:ilvl="0">
      <w:start w:val="1"/>
      <w:numFmt w:val="decimal"/>
      <w:pStyle w:val="Ttulo1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2DBF33F2"/>
    <w:multiLevelType w:val="hybridMultilevel"/>
    <w:tmpl w:val="2ABA9A96"/>
    <w:lvl w:ilvl="0" w:tplc="140A000F">
      <w:start w:val="1"/>
      <w:numFmt w:val="decimal"/>
      <w:lvlText w:val="%1."/>
      <w:lvlJc w:val="left"/>
      <w:pPr>
        <w:ind w:left="1440" w:hanging="360"/>
      </w:pPr>
    </w:lvl>
    <w:lvl w:ilvl="1" w:tplc="140A0019" w:tentative="1">
      <w:start w:val="1"/>
      <w:numFmt w:val="lowerLetter"/>
      <w:lvlText w:val="%2."/>
      <w:lvlJc w:val="left"/>
      <w:pPr>
        <w:ind w:left="2160" w:hanging="360"/>
      </w:pPr>
    </w:lvl>
    <w:lvl w:ilvl="2" w:tplc="140A001B" w:tentative="1">
      <w:start w:val="1"/>
      <w:numFmt w:val="lowerRoman"/>
      <w:lvlText w:val="%3."/>
      <w:lvlJc w:val="right"/>
      <w:pPr>
        <w:ind w:left="2880" w:hanging="180"/>
      </w:pPr>
    </w:lvl>
    <w:lvl w:ilvl="3" w:tplc="140A000F" w:tentative="1">
      <w:start w:val="1"/>
      <w:numFmt w:val="decimal"/>
      <w:lvlText w:val="%4."/>
      <w:lvlJc w:val="left"/>
      <w:pPr>
        <w:ind w:left="3600" w:hanging="360"/>
      </w:pPr>
    </w:lvl>
    <w:lvl w:ilvl="4" w:tplc="140A0019" w:tentative="1">
      <w:start w:val="1"/>
      <w:numFmt w:val="lowerLetter"/>
      <w:lvlText w:val="%5."/>
      <w:lvlJc w:val="left"/>
      <w:pPr>
        <w:ind w:left="4320" w:hanging="360"/>
      </w:pPr>
    </w:lvl>
    <w:lvl w:ilvl="5" w:tplc="140A001B" w:tentative="1">
      <w:start w:val="1"/>
      <w:numFmt w:val="lowerRoman"/>
      <w:lvlText w:val="%6."/>
      <w:lvlJc w:val="right"/>
      <w:pPr>
        <w:ind w:left="5040" w:hanging="180"/>
      </w:pPr>
    </w:lvl>
    <w:lvl w:ilvl="6" w:tplc="140A000F" w:tentative="1">
      <w:start w:val="1"/>
      <w:numFmt w:val="decimal"/>
      <w:lvlText w:val="%7."/>
      <w:lvlJc w:val="left"/>
      <w:pPr>
        <w:ind w:left="5760" w:hanging="360"/>
      </w:pPr>
    </w:lvl>
    <w:lvl w:ilvl="7" w:tplc="140A0019" w:tentative="1">
      <w:start w:val="1"/>
      <w:numFmt w:val="lowerLetter"/>
      <w:lvlText w:val="%8."/>
      <w:lvlJc w:val="left"/>
      <w:pPr>
        <w:ind w:left="6480" w:hanging="360"/>
      </w:pPr>
    </w:lvl>
    <w:lvl w:ilvl="8" w:tplc="1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FFC0795"/>
    <w:multiLevelType w:val="hybridMultilevel"/>
    <w:tmpl w:val="15F264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CD7115"/>
    <w:multiLevelType w:val="hybridMultilevel"/>
    <w:tmpl w:val="EFBC9C5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691885"/>
    <w:multiLevelType w:val="hybridMultilevel"/>
    <w:tmpl w:val="C11E2D0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43CCF"/>
    <w:multiLevelType w:val="hybridMultilevel"/>
    <w:tmpl w:val="3850B92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01376"/>
    <w:multiLevelType w:val="hybridMultilevel"/>
    <w:tmpl w:val="8B047D3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5E0C32"/>
    <w:multiLevelType w:val="hybridMultilevel"/>
    <w:tmpl w:val="762E331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283CEE"/>
    <w:multiLevelType w:val="hybridMultilevel"/>
    <w:tmpl w:val="4AB8E320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30030"/>
    <w:multiLevelType w:val="hybridMultilevel"/>
    <w:tmpl w:val="BD480672"/>
    <w:lvl w:ilvl="0" w:tplc="140A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2" w15:restartNumberingAfterBreak="0">
    <w:nsid w:val="5C5D273A"/>
    <w:multiLevelType w:val="multilevel"/>
    <w:tmpl w:val="1C2289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5C6546C3"/>
    <w:multiLevelType w:val="hybridMultilevel"/>
    <w:tmpl w:val="C7B623BA"/>
    <w:lvl w:ilvl="0" w:tplc="C908C7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0725B6"/>
    <w:multiLevelType w:val="hybridMultilevel"/>
    <w:tmpl w:val="F290353A"/>
    <w:lvl w:ilvl="0" w:tplc="140A000F">
      <w:start w:val="1"/>
      <w:numFmt w:val="decimal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36E4DCF"/>
    <w:multiLevelType w:val="hybridMultilevel"/>
    <w:tmpl w:val="97D0933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7A169C7"/>
    <w:multiLevelType w:val="hybridMultilevel"/>
    <w:tmpl w:val="99EC95A0"/>
    <w:lvl w:ilvl="0" w:tplc="1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9896A39"/>
    <w:multiLevelType w:val="hybridMultilevel"/>
    <w:tmpl w:val="D75C64A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645E7A"/>
    <w:multiLevelType w:val="hybridMultilevel"/>
    <w:tmpl w:val="BC06A7E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FC77F1D"/>
    <w:multiLevelType w:val="hybridMultilevel"/>
    <w:tmpl w:val="B5C86476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68781E"/>
    <w:multiLevelType w:val="hybridMultilevel"/>
    <w:tmpl w:val="5F5248D2"/>
    <w:lvl w:ilvl="0" w:tplc="CECCE6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965B3B"/>
    <w:multiLevelType w:val="hybridMultilevel"/>
    <w:tmpl w:val="705CF342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F318FB"/>
    <w:multiLevelType w:val="hybridMultilevel"/>
    <w:tmpl w:val="5576FA6A"/>
    <w:lvl w:ilvl="0" w:tplc="20CA2F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C87F81"/>
    <w:multiLevelType w:val="hybridMultilevel"/>
    <w:tmpl w:val="FCE8F6DA"/>
    <w:lvl w:ilvl="0" w:tplc="317819A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5193B"/>
    <w:multiLevelType w:val="hybridMultilevel"/>
    <w:tmpl w:val="57B656EC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B6A570C"/>
    <w:multiLevelType w:val="hybridMultilevel"/>
    <w:tmpl w:val="5FC8E4D6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C2B4990"/>
    <w:multiLevelType w:val="hybridMultilevel"/>
    <w:tmpl w:val="A37C3A7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1"/>
  </w:num>
  <w:num w:numId="3">
    <w:abstractNumId w:val="22"/>
  </w:num>
  <w:num w:numId="4">
    <w:abstractNumId w:val="12"/>
  </w:num>
  <w:num w:numId="5">
    <w:abstractNumId w:val="30"/>
  </w:num>
  <w:num w:numId="6">
    <w:abstractNumId w:val="27"/>
  </w:num>
  <w:num w:numId="7">
    <w:abstractNumId w:val="1"/>
  </w:num>
  <w:num w:numId="8">
    <w:abstractNumId w:val="32"/>
  </w:num>
  <w:num w:numId="9">
    <w:abstractNumId w:val="26"/>
  </w:num>
  <w:num w:numId="10">
    <w:abstractNumId w:val="23"/>
  </w:num>
  <w:num w:numId="11">
    <w:abstractNumId w:val="5"/>
  </w:num>
  <w:num w:numId="12">
    <w:abstractNumId w:val="16"/>
  </w:num>
  <w:num w:numId="13">
    <w:abstractNumId w:val="12"/>
  </w:num>
  <w:num w:numId="14">
    <w:abstractNumId w:val="14"/>
  </w:num>
  <w:num w:numId="15">
    <w:abstractNumId w:val="33"/>
  </w:num>
  <w:num w:numId="16">
    <w:abstractNumId w:val="29"/>
  </w:num>
  <w:num w:numId="17">
    <w:abstractNumId w:val="2"/>
  </w:num>
  <w:num w:numId="18">
    <w:abstractNumId w:val="20"/>
  </w:num>
  <w:num w:numId="19">
    <w:abstractNumId w:val="31"/>
  </w:num>
  <w:num w:numId="20">
    <w:abstractNumId w:val="34"/>
  </w:num>
  <w:num w:numId="21">
    <w:abstractNumId w:val="9"/>
  </w:num>
  <w:num w:numId="22">
    <w:abstractNumId w:val="28"/>
  </w:num>
  <w:num w:numId="23">
    <w:abstractNumId w:val="6"/>
  </w:num>
  <w:num w:numId="24">
    <w:abstractNumId w:val="0"/>
  </w:num>
  <w:num w:numId="25">
    <w:abstractNumId w:val="4"/>
  </w:num>
  <w:num w:numId="26">
    <w:abstractNumId w:val="15"/>
  </w:num>
  <w:num w:numId="27">
    <w:abstractNumId w:val="10"/>
  </w:num>
  <w:num w:numId="28">
    <w:abstractNumId w:val="21"/>
  </w:num>
  <w:num w:numId="29">
    <w:abstractNumId w:val="25"/>
  </w:num>
  <w:num w:numId="30">
    <w:abstractNumId w:val="19"/>
  </w:num>
  <w:num w:numId="31">
    <w:abstractNumId w:val="17"/>
  </w:num>
  <w:num w:numId="32">
    <w:abstractNumId w:val="13"/>
  </w:num>
  <w:num w:numId="33">
    <w:abstractNumId w:val="35"/>
  </w:num>
  <w:num w:numId="34">
    <w:abstractNumId w:val="8"/>
  </w:num>
  <w:num w:numId="35">
    <w:abstractNumId w:val="24"/>
  </w:num>
  <w:num w:numId="36">
    <w:abstractNumId w:val="7"/>
  </w:num>
  <w:num w:numId="37">
    <w:abstractNumId w:val="18"/>
  </w:num>
  <w:num w:numId="38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C4E"/>
    <w:rsid w:val="00005092"/>
    <w:rsid w:val="000054EE"/>
    <w:rsid w:val="00007D87"/>
    <w:rsid w:val="0001243F"/>
    <w:rsid w:val="00012924"/>
    <w:rsid w:val="00020F00"/>
    <w:rsid w:val="0002590F"/>
    <w:rsid w:val="000345C1"/>
    <w:rsid w:val="0003668E"/>
    <w:rsid w:val="00047A5F"/>
    <w:rsid w:val="000544D1"/>
    <w:rsid w:val="000545E3"/>
    <w:rsid w:val="00060ED8"/>
    <w:rsid w:val="000624F5"/>
    <w:rsid w:val="000625A4"/>
    <w:rsid w:val="00064569"/>
    <w:rsid w:val="0007110D"/>
    <w:rsid w:val="00072CB4"/>
    <w:rsid w:val="00076EA4"/>
    <w:rsid w:val="0008243B"/>
    <w:rsid w:val="0008763C"/>
    <w:rsid w:val="000877B0"/>
    <w:rsid w:val="000903E6"/>
    <w:rsid w:val="000932E1"/>
    <w:rsid w:val="000A581F"/>
    <w:rsid w:val="000A5B02"/>
    <w:rsid w:val="000A65C1"/>
    <w:rsid w:val="000A7745"/>
    <w:rsid w:val="000B2713"/>
    <w:rsid w:val="000B4428"/>
    <w:rsid w:val="000B4998"/>
    <w:rsid w:val="000B625F"/>
    <w:rsid w:val="000C69BA"/>
    <w:rsid w:val="000C78D9"/>
    <w:rsid w:val="000D049E"/>
    <w:rsid w:val="000D2D54"/>
    <w:rsid w:val="000D30F5"/>
    <w:rsid w:val="000D4594"/>
    <w:rsid w:val="000E4248"/>
    <w:rsid w:val="000F0DAF"/>
    <w:rsid w:val="000F0E6F"/>
    <w:rsid w:val="000F32B3"/>
    <w:rsid w:val="000F4D62"/>
    <w:rsid w:val="00101C4E"/>
    <w:rsid w:val="001049C0"/>
    <w:rsid w:val="001056AF"/>
    <w:rsid w:val="0010679B"/>
    <w:rsid w:val="00122C93"/>
    <w:rsid w:val="00126278"/>
    <w:rsid w:val="00130ED6"/>
    <w:rsid w:val="0014022B"/>
    <w:rsid w:val="0014169B"/>
    <w:rsid w:val="00141A50"/>
    <w:rsid w:val="00145755"/>
    <w:rsid w:val="00145ADE"/>
    <w:rsid w:val="00147D34"/>
    <w:rsid w:val="001508C9"/>
    <w:rsid w:val="00160BC0"/>
    <w:rsid w:val="001653A2"/>
    <w:rsid w:val="00170B5D"/>
    <w:rsid w:val="00172AEB"/>
    <w:rsid w:val="00176D2E"/>
    <w:rsid w:val="00182231"/>
    <w:rsid w:val="001824E3"/>
    <w:rsid w:val="0019059B"/>
    <w:rsid w:val="00190E6A"/>
    <w:rsid w:val="001A4313"/>
    <w:rsid w:val="001A59CB"/>
    <w:rsid w:val="001A7488"/>
    <w:rsid w:val="001A7CD6"/>
    <w:rsid w:val="001B2580"/>
    <w:rsid w:val="001B2B04"/>
    <w:rsid w:val="001B3228"/>
    <w:rsid w:val="001B5A55"/>
    <w:rsid w:val="001C252E"/>
    <w:rsid w:val="001C28D5"/>
    <w:rsid w:val="001C3616"/>
    <w:rsid w:val="001C45C6"/>
    <w:rsid w:val="001D01CD"/>
    <w:rsid w:val="001D1BC4"/>
    <w:rsid w:val="001D50D0"/>
    <w:rsid w:val="001D5B3A"/>
    <w:rsid w:val="001D6DC1"/>
    <w:rsid w:val="001E22D2"/>
    <w:rsid w:val="001E2D33"/>
    <w:rsid w:val="001E48F9"/>
    <w:rsid w:val="001E7FDA"/>
    <w:rsid w:val="001F0CF0"/>
    <w:rsid w:val="001F27A8"/>
    <w:rsid w:val="00202AEA"/>
    <w:rsid w:val="00206E4D"/>
    <w:rsid w:val="00212662"/>
    <w:rsid w:val="00216665"/>
    <w:rsid w:val="0022088E"/>
    <w:rsid w:val="0022277A"/>
    <w:rsid w:val="00222AE5"/>
    <w:rsid w:val="00225CD7"/>
    <w:rsid w:val="00226A21"/>
    <w:rsid w:val="00227661"/>
    <w:rsid w:val="00232380"/>
    <w:rsid w:val="00232B75"/>
    <w:rsid w:val="00233899"/>
    <w:rsid w:val="002466C7"/>
    <w:rsid w:val="00246E81"/>
    <w:rsid w:val="00252555"/>
    <w:rsid w:val="00264230"/>
    <w:rsid w:val="00265193"/>
    <w:rsid w:val="00276C4C"/>
    <w:rsid w:val="002804D9"/>
    <w:rsid w:val="002879A0"/>
    <w:rsid w:val="00291349"/>
    <w:rsid w:val="00297119"/>
    <w:rsid w:val="002B01D5"/>
    <w:rsid w:val="002B57DC"/>
    <w:rsid w:val="002C7455"/>
    <w:rsid w:val="002D042F"/>
    <w:rsid w:val="002D46F9"/>
    <w:rsid w:val="002D72CC"/>
    <w:rsid w:val="002E29AA"/>
    <w:rsid w:val="002F1020"/>
    <w:rsid w:val="002F13BA"/>
    <w:rsid w:val="002F457D"/>
    <w:rsid w:val="002F6BB2"/>
    <w:rsid w:val="003030CE"/>
    <w:rsid w:val="00305862"/>
    <w:rsid w:val="00311B58"/>
    <w:rsid w:val="00311C3A"/>
    <w:rsid w:val="00313F46"/>
    <w:rsid w:val="00314A0B"/>
    <w:rsid w:val="00315A43"/>
    <w:rsid w:val="00320638"/>
    <w:rsid w:val="003218BC"/>
    <w:rsid w:val="0032585D"/>
    <w:rsid w:val="00326B31"/>
    <w:rsid w:val="003304A8"/>
    <w:rsid w:val="00330FA8"/>
    <w:rsid w:val="00332DA7"/>
    <w:rsid w:val="003362B5"/>
    <w:rsid w:val="0034020F"/>
    <w:rsid w:val="00342E9B"/>
    <w:rsid w:val="00344A50"/>
    <w:rsid w:val="00347D34"/>
    <w:rsid w:val="00347F9E"/>
    <w:rsid w:val="003550EB"/>
    <w:rsid w:val="0035612E"/>
    <w:rsid w:val="00361687"/>
    <w:rsid w:val="003636E0"/>
    <w:rsid w:val="0036381B"/>
    <w:rsid w:val="00366D87"/>
    <w:rsid w:val="003717E6"/>
    <w:rsid w:val="00372EB1"/>
    <w:rsid w:val="003740B0"/>
    <w:rsid w:val="00377706"/>
    <w:rsid w:val="00381DA7"/>
    <w:rsid w:val="0038430B"/>
    <w:rsid w:val="0038708A"/>
    <w:rsid w:val="003907CC"/>
    <w:rsid w:val="003947DA"/>
    <w:rsid w:val="00396BEF"/>
    <w:rsid w:val="00396F38"/>
    <w:rsid w:val="003978F9"/>
    <w:rsid w:val="003A19B9"/>
    <w:rsid w:val="003A3161"/>
    <w:rsid w:val="003A77B4"/>
    <w:rsid w:val="003B207F"/>
    <w:rsid w:val="003B2B4F"/>
    <w:rsid w:val="003B620E"/>
    <w:rsid w:val="003C08BF"/>
    <w:rsid w:val="003C2969"/>
    <w:rsid w:val="003C4EA1"/>
    <w:rsid w:val="003D24A3"/>
    <w:rsid w:val="003D2820"/>
    <w:rsid w:val="003D6EEF"/>
    <w:rsid w:val="003E28EE"/>
    <w:rsid w:val="003E6723"/>
    <w:rsid w:val="003E70FE"/>
    <w:rsid w:val="003F22DA"/>
    <w:rsid w:val="003F2681"/>
    <w:rsid w:val="003F2D4D"/>
    <w:rsid w:val="003F3012"/>
    <w:rsid w:val="003F3793"/>
    <w:rsid w:val="003F4B61"/>
    <w:rsid w:val="004012BA"/>
    <w:rsid w:val="00403046"/>
    <w:rsid w:val="00403721"/>
    <w:rsid w:val="00404255"/>
    <w:rsid w:val="004048DA"/>
    <w:rsid w:val="00410885"/>
    <w:rsid w:val="00411CB5"/>
    <w:rsid w:val="004165AC"/>
    <w:rsid w:val="004179D0"/>
    <w:rsid w:val="004210A2"/>
    <w:rsid w:val="00421D68"/>
    <w:rsid w:val="00425455"/>
    <w:rsid w:val="00427FF4"/>
    <w:rsid w:val="0043010A"/>
    <w:rsid w:val="004347EB"/>
    <w:rsid w:val="0044082C"/>
    <w:rsid w:val="00444515"/>
    <w:rsid w:val="0045194C"/>
    <w:rsid w:val="00454D30"/>
    <w:rsid w:val="00464199"/>
    <w:rsid w:val="00465DA0"/>
    <w:rsid w:val="0047048D"/>
    <w:rsid w:val="00470D73"/>
    <w:rsid w:val="0047679A"/>
    <w:rsid w:val="00477B0B"/>
    <w:rsid w:val="00482362"/>
    <w:rsid w:val="004907BA"/>
    <w:rsid w:val="0049111E"/>
    <w:rsid w:val="004943EC"/>
    <w:rsid w:val="00495428"/>
    <w:rsid w:val="00497249"/>
    <w:rsid w:val="004A121D"/>
    <w:rsid w:val="004A188B"/>
    <w:rsid w:val="004A439D"/>
    <w:rsid w:val="004B68DA"/>
    <w:rsid w:val="004C5E58"/>
    <w:rsid w:val="004D1B82"/>
    <w:rsid w:val="004D24AA"/>
    <w:rsid w:val="004D7BBC"/>
    <w:rsid w:val="004E308A"/>
    <w:rsid w:val="004E34F4"/>
    <w:rsid w:val="004E4033"/>
    <w:rsid w:val="004E655A"/>
    <w:rsid w:val="004F3A0E"/>
    <w:rsid w:val="00500BFA"/>
    <w:rsid w:val="00503386"/>
    <w:rsid w:val="0050385A"/>
    <w:rsid w:val="00504A57"/>
    <w:rsid w:val="00505406"/>
    <w:rsid w:val="00510545"/>
    <w:rsid w:val="00512149"/>
    <w:rsid w:val="00516BCB"/>
    <w:rsid w:val="0052068D"/>
    <w:rsid w:val="00521721"/>
    <w:rsid w:val="00523F5B"/>
    <w:rsid w:val="0053328E"/>
    <w:rsid w:val="0054263B"/>
    <w:rsid w:val="005451F1"/>
    <w:rsid w:val="0055008E"/>
    <w:rsid w:val="00553EAA"/>
    <w:rsid w:val="00555C74"/>
    <w:rsid w:val="0055716B"/>
    <w:rsid w:val="00564E6D"/>
    <w:rsid w:val="005723BC"/>
    <w:rsid w:val="005735E6"/>
    <w:rsid w:val="00580313"/>
    <w:rsid w:val="00580896"/>
    <w:rsid w:val="00581518"/>
    <w:rsid w:val="00582B2C"/>
    <w:rsid w:val="00583593"/>
    <w:rsid w:val="0058681F"/>
    <w:rsid w:val="00587F1D"/>
    <w:rsid w:val="0059763B"/>
    <w:rsid w:val="005978FC"/>
    <w:rsid w:val="00597BC5"/>
    <w:rsid w:val="005A212A"/>
    <w:rsid w:val="005A4A3B"/>
    <w:rsid w:val="005A71CA"/>
    <w:rsid w:val="005B40D3"/>
    <w:rsid w:val="005B4AB2"/>
    <w:rsid w:val="005D368E"/>
    <w:rsid w:val="005E4684"/>
    <w:rsid w:val="005F0431"/>
    <w:rsid w:val="005F0E20"/>
    <w:rsid w:val="005F359D"/>
    <w:rsid w:val="005F38DF"/>
    <w:rsid w:val="005F3D40"/>
    <w:rsid w:val="005F457A"/>
    <w:rsid w:val="005F67A6"/>
    <w:rsid w:val="00604E09"/>
    <w:rsid w:val="0060596B"/>
    <w:rsid w:val="00611EE8"/>
    <w:rsid w:val="00615008"/>
    <w:rsid w:val="006155E7"/>
    <w:rsid w:val="00620E2F"/>
    <w:rsid w:val="0062113C"/>
    <w:rsid w:val="00630055"/>
    <w:rsid w:val="0063441E"/>
    <w:rsid w:val="006376D9"/>
    <w:rsid w:val="0064075A"/>
    <w:rsid w:val="006435C4"/>
    <w:rsid w:val="00644123"/>
    <w:rsid w:val="006512E1"/>
    <w:rsid w:val="00652B1C"/>
    <w:rsid w:val="00653A1F"/>
    <w:rsid w:val="0065401B"/>
    <w:rsid w:val="0065481A"/>
    <w:rsid w:val="006567CD"/>
    <w:rsid w:val="00656861"/>
    <w:rsid w:val="00662D10"/>
    <w:rsid w:val="0067061E"/>
    <w:rsid w:val="00670C8C"/>
    <w:rsid w:val="006719FA"/>
    <w:rsid w:val="0067243F"/>
    <w:rsid w:val="00673785"/>
    <w:rsid w:val="006743A3"/>
    <w:rsid w:val="0067514D"/>
    <w:rsid w:val="00675B11"/>
    <w:rsid w:val="006819BE"/>
    <w:rsid w:val="0068278F"/>
    <w:rsid w:val="00682966"/>
    <w:rsid w:val="0068418B"/>
    <w:rsid w:val="0068607B"/>
    <w:rsid w:val="0069014F"/>
    <w:rsid w:val="006942D7"/>
    <w:rsid w:val="006A09E0"/>
    <w:rsid w:val="006A4B70"/>
    <w:rsid w:val="006B7207"/>
    <w:rsid w:val="006C36C7"/>
    <w:rsid w:val="006C48FD"/>
    <w:rsid w:val="006D190A"/>
    <w:rsid w:val="006D2F6F"/>
    <w:rsid w:val="006D3030"/>
    <w:rsid w:val="006D43B7"/>
    <w:rsid w:val="006D5C86"/>
    <w:rsid w:val="006D5D11"/>
    <w:rsid w:val="006E58D8"/>
    <w:rsid w:val="006E6DE2"/>
    <w:rsid w:val="006E7AEB"/>
    <w:rsid w:val="00702FC9"/>
    <w:rsid w:val="00704C45"/>
    <w:rsid w:val="0071438B"/>
    <w:rsid w:val="007168FA"/>
    <w:rsid w:val="00720910"/>
    <w:rsid w:val="00724334"/>
    <w:rsid w:val="0072477A"/>
    <w:rsid w:val="00726631"/>
    <w:rsid w:val="0072697D"/>
    <w:rsid w:val="00731831"/>
    <w:rsid w:val="00733BD8"/>
    <w:rsid w:val="007369A7"/>
    <w:rsid w:val="00745E21"/>
    <w:rsid w:val="00747F98"/>
    <w:rsid w:val="00750DA0"/>
    <w:rsid w:val="007571A2"/>
    <w:rsid w:val="00757DAA"/>
    <w:rsid w:val="00761FF6"/>
    <w:rsid w:val="00762FBE"/>
    <w:rsid w:val="0076476D"/>
    <w:rsid w:val="00770E09"/>
    <w:rsid w:val="007714E5"/>
    <w:rsid w:val="00771F9F"/>
    <w:rsid w:val="00775322"/>
    <w:rsid w:val="00775D79"/>
    <w:rsid w:val="007777F3"/>
    <w:rsid w:val="00786014"/>
    <w:rsid w:val="00787BDF"/>
    <w:rsid w:val="00787CAF"/>
    <w:rsid w:val="00790B41"/>
    <w:rsid w:val="00791E09"/>
    <w:rsid w:val="007A0373"/>
    <w:rsid w:val="007A524E"/>
    <w:rsid w:val="007A61DD"/>
    <w:rsid w:val="007A6BD6"/>
    <w:rsid w:val="007B4F55"/>
    <w:rsid w:val="007D0C98"/>
    <w:rsid w:val="007D15BF"/>
    <w:rsid w:val="007D30C6"/>
    <w:rsid w:val="007E025B"/>
    <w:rsid w:val="007E21EC"/>
    <w:rsid w:val="007E6E68"/>
    <w:rsid w:val="007E7B08"/>
    <w:rsid w:val="007F10E8"/>
    <w:rsid w:val="00803816"/>
    <w:rsid w:val="00804485"/>
    <w:rsid w:val="008053D8"/>
    <w:rsid w:val="00806F35"/>
    <w:rsid w:val="008119C9"/>
    <w:rsid w:val="00811A6E"/>
    <w:rsid w:val="008129D7"/>
    <w:rsid w:val="008154AC"/>
    <w:rsid w:val="00820C53"/>
    <w:rsid w:val="0083192F"/>
    <w:rsid w:val="00831B9D"/>
    <w:rsid w:val="00832328"/>
    <w:rsid w:val="008335B1"/>
    <w:rsid w:val="00834CC0"/>
    <w:rsid w:val="0084096E"/>
    <w:rsid w:val="008424E2"/>
    <w:rsid w:val="00844693"/>
    <w:rsid w:val="00844F2E"/>
    <w:rsid w:val="00845C40"/>
    <w:rsid w:val="008476E5"/>
    <w:rsid w:val="008511E2"/>
    <w:rsid w:val="00854158"/>
    <w:rsid w:val="0086665A"/>
    <w:rsid w:val="00867EAA"/>
    <w:rsid w:val="00874314"/>
    <w:rsid w:val="00875872"/>
    <w:rsid w:val="008771E4"/>
    <w:rsid w:val="0088454C"/>
    <w:rsid w:val="00886B8D"/>
    <w:rsid w:val="00886C64"/>
    <w:rsid w:val="00897C08"/>
    <w:rsid w:val="008A1501"/>
    <w:rsid w:val="008A444A"/>
    <w:rsid w:val="008A68EC"/>
    <w:rsid w:val="008B25C9"/>
    <w:rsid w:val="008B4073"/>
    <w:rsid w:val="008B5D50"/>
    <w:rsid w:val="008C04A0"/>
    <w:rsid w:val="008C3D93"/>
    <w:rsid w:val="008D5C52"/>
    <w:rsid w:val="008D62B5"/>
    <w:rsid w:val="008F0587"/>
    <w:rsid w:val="008F36E4"/>
    <w:rsid w:val="008F3C99"/>
    <w:rsid w:val="008F5DE0"/>
    <w:rsid w:val="009004C0"/>
    <w:rsid w:val="0090090D"/>
    <w:rsid w:val="00901E9F"/>
    <w:rsid w:val="0090263A"/>
    <w:rsid w:val="009057E8"/>
    <w:rsid w:val="009061F6"/>
    <w:rsid w:val="00906306"/>
    <w:rsid w:val="009217E0"/>
    <w:rsid w:val="00924377"/>
    <w:rsid w:val="00931DF8"/>
    <w:rsid w:val="009377D7"/>
    <w:rsid w:val="00937901"/>
    <w:rsid w:val="00943549"/>
    <w:rsid w:val="009436A2"/>
    <w:rsid w:val="0095367E"/>
    <w:rsid w:val="009548F9"/>
    <w:rsid w:val="00966A4E"/>
    <w:rsid w:val="00970AA1"/>
    <w:rsid w:val="00970C47"/>
    <w:rsid w:val="009718D4"/>
    <w:rsid w:val="00983625"/>
    <w:rsid w:val="00987CB2"/>
    <w:rsid w:val="00987D98"/>
    <w:rsid w:val="009900C7"/>
    <w:rsid w:val="00991766"/>
    <w:rsid w:val="00995B33"/>
    <w:rsid w:val="009966F9"/>
    <w:rsid w:val="00996727"/>
    <w:rsid w:val="009B2BA5"/>
    <w:rsid w:val="009B51B3"/>
    <w:rsid w:val="009B530E"/>
    <w:rsid w:val="009B59CB"/>
    <w:rsid w:val="009C6AF6"/>
    <w:rsid w:val="009C7045"/>
    <w:rsid w:val="009D2CA5"/>
    <w:rsid w:val="009E0B9D"/>
    <w:rsid w:val="009E3967"/>
    <w:rsid w:val="009E43AD"/>
    <w:rsid w:val="009E46BD"/>
    <w:rsid w:val="009E64BB"/>
    <w:rsid w:val="009E7EB3"/>
    <w:rsid w:val="009F36FD"/>
    <w:rsid w:val="009F3DD4"/>
    <w:rsid w:val="009F3F79"/>
    <w:rsid w:val="00A00826"/>
    <w:rsid w:val="00A01AC1"/>
    <w:rsid w:val="00A05E63"/>
    <w:rsid w:val="00A06811"/>
    <w:rsid w:val="00A10416"/>
    <w:rsid w:val="00A106D4"/>
    <w:rsid w:val="00A10CC5"/>
    <w:rsid w:val="00A1599D"/>
    <w:rsid w:val="00A17153"/>
    <w:rsid w:val="00A17FB6"/>
    <w:rsid w:val="00A17FC9"/>
    <w:rsid w:val="00A22CE0"/>
    <w:rsid w:val="00A22CF5"/>
    <w:rsid w:val="00A237A3"/>
    <w:rsid w:val="00A245EE"/>
    <w:rsid w:val="00A24CBC"/>
    <w:rsid w:val="00A25443"/>
    <w:rsid w:val="00A25720"/>
    <w:rsid w:val="00A25ACB"/>
    <w:rsid w:val="00A27B63"/>
    <w:rsid w:val="00A34759"/>
    <w:rsid w:val="00A37149"/>
    <w:rsid w:val="00A37172"/>
    <w:rsid w:val="00A45866"/>
    <w:rsid w:val="00A6174E"/>
    <w:rsid w:val="00A6432F"/>
    <w:rsid w:val="00A7084E"/>
    <w:rsid w:val="00A74C35"/>
    <w:rsid w:val="00A753FA"/>
    <w:rsid w:val="00A75E5E"/>
    <w:rsid w:val="00A801CB"/>
    <w:rsid w:val="00A84A23"/>
    <w:rsid w:val="00A918E6"/>
    <w:rsid w:val="00A92918"/>
    <w:rsid w:val="00A93782"/>
    <w:rsid w:val="00A97473"/>
    <w:rsid w:val="00AA1636"/>
    <w:rsid w:val="00AA2522"/>
    <w:rsid w:val="00AA37E5"/>
    <w:rsid w:val="00AA4BFC"/>
    <w:rsid w:val="00AA5879"/>
    <w:rsid w:val="00AA64FF"/>
    <w:rsid w:val="00AA7B8C"/>
    <w:rsid w:val="00AB2052"/>
    <w:rsid w:val="00AC7600"/>
    <w:rsid w:val="00AD315B"/>
    <w:rsid w:val="00AD3A1D"/>
    <w:rsid w:val="00AD4D52"/>
    <w:rsid w:val="00AD64E7"/>
    <w:rsid w:val="00AE0F24"/>
    <w:rsid w:val="00AE6F3F"/>
    <w:rsid w:val="00AE7974"/>
    <w:rsid w:val="00AF00FE"/>
    <w:rsid w:val="00AF0FE1"/>
    <w:rsid w:val="00AF53DF"/>
    <w:rsid w:val="00B10C82"/>
    <w:rsid w:val="00B16357"/>
    <w:rsid w:val="00B2084A"/>
    <w:rsid w:val="00B21493"/>
    <w:rsid w:val="00B214E8"/>
    <w:rsid w:val="00B348B8"/>
    <w:rsid w:val="00B35B6A"/>
    <w:rsid w:val="00B366A1"/>
    <w:rsid w:val="00B36888"/>
    <w:rsid w:val="00B37982"/>
    <w:rsid w:val="00B4014E"/>
    <w:rsid w:val="00B43B82"/>
    <w:rsid w:val="00B4673D"/>
    <w:rsid w:val="00B531B1"/>
    <w:rsid w:val="00B54085"/>
    <w:rsid w:val="00B5557D"/>
    <w:rsid w:val="00B56C4B"/>
    <w:rsid w:val="00B67CF9"/>
    <w:rsid w:val="00B76E6B"/>
    <w:rsid w:val="00B7771F"/>
    <w:rsid w:val="00B826DA"/>
    <w:rsid w:val="00B8533F"/>
    <w:rsid w:val="00B86E53"/>
    <w:rsid w:val="00B87ACC"/>
    <w:rsid w:val="00B92E7F"/>
    <w:rsid w:val="00B95E8B"/>
    <w:rsid w:val="00BA7340"/>
    <w:rsid w:val="00BB3508"/>
    <w:rsid w:val="00BB680F"/>
    <w:rsid w:val="00BC2D2A"/>
    <w:rsid w:val="00BC396A"/>
    <w:rsid w:val="00BC74A8"/>
    <w:rsid w:val="00BD5C5D"/>
    <w:rsid w:val="00BE661F"/>
    <w:rsid w:val="00C00BFC"/>
    <w:rsid w:val="00C01623"/>
    <w:rsid w:val="00C069E9"/>
    <w:rsid w:val="00C07F42"/>
    <w:rsid w:val="00C11BE1"/>
    <w:rsid w:val="00C128D6"/>
    <w:rsid w:val="00C131BA"/>
    <w:rsid w:val="00C13868"/>
    <w:rsid w:val="00C17B25"/>
    <w:rsid w:val="00C21599"/>
    <w:rsid w:val="00C372EC"/>
    <w:rsid w:val="00C41FB9"/>
    <w:rsid w:val="00C4392D"/>
    <w:rsid w:val="00C44E0C"/>
    <w:rsid w:val="00C502CE"/>
    <w:rsid w:val="00C54762"/>
    <w:rsid w:val="00C5554F"/>
    <w:rsid w:val="00C61141"/>
    <w:rsid w:val="00C61393"/>
    <w:rsid w:val="00C62460"/>
    <w:rsid w:val="00C627F3"/>
    <w:rsid w:val="00C63FC0"/>
    <w:rsid w:val="00C7775F"/>
    <w:rsid w:val="00C77B44"/>
    <w:rsid w:val="00C80FF9"/>
    <w:rsid w:val="00C830BC"/>
    <w:rsid w:val="00C85FF8"/>
    <w:rsid w:val="00C906E9"/>
    <w:rsid w:val="00C941EB"/>
    <w:rsid w:val="00CA3480"/>
    <w:rsid w:val="00CA490E"/>
    <w:rsid w:val="00CA7055"/>
    <w:rsid w:val="00CB47AB"/>
    <w:rsid w:val="00CB56D2"/>
    <w:rsid w:val="00CB7082"/>
    <w:rsid w:val="00CB77A8"/>
    <w:rsid w:val="00CD0DA9"/>
    <w:rsid w:val="00CD1B35"/>
    <w:rsid w:val="00CE0B6F"/>
    <w:rsid w:val="00CE422C"/>
    <w:rsid w:val="00CF2955"/>
    <w:rsid w:val="00D01289"/>
    <w:rsid w:val="00D02DB5"/>
    <w:rsid w:val="00D21A97"/>
    <w:rsid w:val="00D30DA2"/>
    <w:rsid w:val="00D31048"/>
    <w:rsid w:val="00D336F3"/>
    <w:rsid w:val="00D342BF"/>
    <w:rsid w:val="00D361F3"/>
    <w:rsid w:val="00D426AB"/>
    <w:rsid w:val="00D50084"/>
    <w:rsid w:val="00D520EE"/>
    <w:rsid w:val="00D563C0"/>
    <w:rsid w:val="00D570B8"/>
    <w:rsid w:val="00D62CE3"/>
    <w:rsid w:val="00D65408"/>
    <w:rsid w:val="00D7530B"/>
    <w:rsid w:val="00D815E2"/>
    <w:rsid w:val="00D83F92"/>
    <w:rsid w:val="00D84963"/>
    <w:rsid w:val="00D85DE9"/>
    <w:rsid w:val="00D912AB"/>
    <w:rsid w:val="00D9334D"/>
    <w:rsid w:val="00D9439B"/>
    <w:rsid w:val="00DA08D0"/>
    <w:rsid w:val="00DA4CAD"/>
    <w:rsid w:val="00DA6C4C"/>
    <w:rsid w:val="00DC272D"/>
    <w:rsid w:val="00DC276A"/>
    <w:rsid w:val="00DC3E7A"/>
    <w:rsid w:val="00DC4E52"/>
    <w:rsid w:val="00DC640E"/>
    <w:rsid w:val="00DC72FC"/>
    <w:rsid w:val="00DD0E1C"/>
    <w:rsid w:val="00DD1365"/>
    <w:rsid w:val="00DD1BCA"/>
    <w:rsid w:val="00DD2452"/>
    <w:rsid w:val="00DD2CDB"/>
    <w:rsid w:val="00DD4CBE"/>
    <w:rsid w:val="00DD6437"/>
    <w:rsid w:val="00DD761D"/>
    <w:rsid w:val="00DD7B7B"/>
    <w:rsid w:val="00DE4773"/>
    <w:rsid w:val="00DF3F50"/>
    <w:rsid w:val="00DF44E5"/>
    <w:rsid w:val="00DF5946"/>
    <w:rsid w:val="00E06912"/>
    <w:rsid w:val="00E072CB"/>
    <w:rsid w:val="00E100A2"/>
    <w:rsid w:val="00E10CA0"/>
    <w:rsid w:val="00E11D01"/>
    <w:rsid w:val="00E12A3D"/>
    <w:rsid w:val="00E13F62"/>
    <w:rsid w:val="00E15AAC"/>
    <w:rsid w:val="00E15D28"/>
    <w:rsid w:val="00E16ABE"/>
    <w:rsid w:val="00E204C4"/>
    <w:rsid w:val="00E21DE0"/>
    <w:rsid w:val="00E22F13"/>
    <w:rsid w:val="00E262DF"/>
    <w:rsid w:val="00E36ED1"/>
    <w:rsid w:val="00E422E0"/>
    <w:rsid w:val="00E447D3"/>
    <w:rsid w:val="00E51351"/>
    <w:rsid w:val="00E61499"/>
    <w:rsid w:val="00E623C9"/>
    <w:rsid w:val="00E650C5"/>
    <w:rsid w:val="00E70A11"/>
    <w:rsid w:val="00E70C51"/>
    <w:rsid w:val="00E74379"/>
    <w:rsid w:val="00E95C7A"/>
    <w:rsid w:val="00EA0245"/>
    <w:rsid w:val="00EA39DC"/>
    <w:rsid w:val="00EA7ADB"/>
    <w:rsid w:val="00EB490C"/>
    <w:rsid w:val="00EB6236"/>
    <w:rsid w:val="00EC0DAA"/>
    <w:rsid w:val="00EC6379"/>
    <w:rsid w:val="00ED3244"/>
    <w:rsid w:val="00ED3680"/>
    <w:rsid w:val="00ED4C64"/>
    <w:rsid w:val="00ED5192"/>
    <w:rsid w:val="00EF280F"/>
    <w:rsid w:val="00EF3520"/>
    <w:rsid w:val="00F11BCE"/>
    <w:rsid w:val="00F13475"/>
    <w:rsid w:val="00F16810"/>
    <w:rsid w:val="00F16C56"/>
    <w:rsid w:val="00F17335"/>
    <w:rsid w:val="00F22000"/>
    <w:rsid w:val="00F22CA1"/>
    <w:rsid w:val="00F23B82"/>
    <w:rsid w:val="00F30023"/>
    <w:rsid w:val="00F306DD"/>
    <w:rsid w:val="00F30EEA"/>
    <w:rsid w:val="00F31ADA"/>
    <w:rsid w:val="00F32FDD"/>
    <w:rsid w:val="00F3632A"/>
    <w:rsid w:val="00F3769A"/>
    <w:rsid w:val="00F46FBF"/>
    <w:rsid w:val="00F525AC"/>
    <w:rsid w:val="00F5387E"/>
    <w:rsid w:val="00F616CE"/>
    <w:rsid w:val="00F63257"/>
    <w:rsid w:val="00F63356"/>
    <w:rsid w:val="00F6530F"/>
    <w:rsid w:val="00F70D64"/>
    <w:rsid w:val="00F775D0"/>
    <w:rsid w:val="00F83909"/>
    <w:rsid w:val="00F83C17"/>
    <w:rsid w:val="00F85D80"/>
    <w:rsid w:val="00F90838"/>
    <w:rsid w:val="00F9557C"/>
    <w:rsid w:val="00F95B49"/>
    <w:rsid w:val="00FA2997"/>
    <w:rsid w:val="00FA49A3"/>
    <w:rsid w:val="00FA5A6F"/>
    <w:rsid w:val="00FA6549"/>
    <w:rsid w:val="00FB0C6C"/>
    <w:rsid w:val="00FB2776"/>
    <w:rsid w:val="00FB3186"/>
    <w:rsid w:val="00FB49A1"/>
    <w:rsid w:val="00FB4C47"/>
    <w:rsid w:val="00FB6C97"/>
    <w:rsid w:val="00FB7A2E"/>
    <w:rsid w:val="00FC24C1"/>
    <w:rsid w:val="00FC3274"/>
    <w:rsid w:val="00FC3CE3"/>
    <w:rsid w:val="00FD4CE3"/>
    <w:rsid w:val="00FE01E4"/>
    <w:rsid w:val="00FE2842"/>
    <w:rsid w:val="00FE443B"/>
    <w:rsid w:val="00FF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4098"/>
    <o:shapelayout v:ext="edit">
      <o:idmap v:ext="edit" data="1"/>
    </o:shapelayout>
  </w:shapeDefaults>
  <w:decimalSymbol w:val=","/>
  <w:listSeparator w:val=";"/>
  <w14:docId w14:val="7C277D86"/>
  <w15:chartTrackingRefBased/>
  <w15:docId w15:val="{7DDB4535-7F1A-4D91-A173-27A5EDD6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qFormat/>
    <w:rsid w:val="00673785"/>
    <w:pPr>
      <w:keepNext/>
      <w:widowControl w:val="0"/>
      <w:numPr>
        <w:numId w:val="13"/>
      </w:numPr>
      <w:pBdr>
        <w:top w:val="single" w:sz="4" w:space="1" w:color="365F91"/>
        <w:left w:val="single" w:sz="4" w:space="4" w:color="365F91"/>
        <w:bottom w:val="single" w:sz="4" w:space="1" w:color="365F91"/>
        <w:right w:val="single" w:sz="4" w:space="4" w:color="365F91"/>
      </w:pBdr>
      <w:shd w:val="clear" w:color="auto" w:fill="548DD4"/>
      <w:autoSpaceDN w:val="0"/>
      <w:adjustRightInd w:val="0"/>
      <w:spacing w:after="0" w:line="240" w:lineRule="auto"/>
      <w:outlineLvl w:val="0"/>
    </w:pPr>
    <w:rPr>
      <w:rFonts w:ascii="Book Antiqua" w:eastAsia="Times New Roman" w:hAnsi="Book Antiqua" w:cs="Times New Roman"/>
      <w:b/>
      <w:i/>
      <w:color w:val="FFFFFF" w:themeColor="background1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encabezado"/>
    <w:basedOn w:val="Normal"/>
    <w:link w:val="EncabezadoCar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aliases w:val="encabezado Car"/>
    <w:basedOn w:val="Fuentedeprrafopredeter"/>
    <w:link w:val="Encabezado"/>
    <w:rsid w:val="00FD4CE3"/>
  </w:style>
  <w:style w:type="paragraph" w:styleId="Piedepgina">
    <w:name w:val="footer"/>
    <w:basedOn w:val="Normal"/>
    <w:link w:val="PiedepginaCar"/>
    <w:uiPriority w:val="99"/>
    <w:unhideWhenUsed/>
    <w:rsid w:val="00FD4CE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D4CE3"/>
  </w:style>
  <w:style w:type="character" w:styleId="Hipervnculo">
    <w:name w:val="Hyperlink"/>
    <w:basedOn w:val="Fuentedeprrafopredeter"/>
    <w:uiPriority w:val="99"/>
    <w:unhideWhenUsed/>
    <w:rsid w:val="006E58D8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E58D8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99"/>
    <w:qFormat/>
    <w:rsid w:val="000D30F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845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8454C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673785"/>
    <w:rPr>
      <w:rFonts w:ascii="Book Antiqua" w:eastAsia="Times New Roman" w:hAnsi="Book Antiqua" w:cs="Times New Roman"/>
      <w:b/>
      <w:i/>
      <w:color w:val="FFFFFF" w:themeColor="background1"/>
      <w:sz w:val="24"/>
      <w:szCs w:val="24"/>
      <w:shd w:val="clear" w:color="auto" w:fill="548DD4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9E7EB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E7EB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E7EB3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E7EB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E7EB3"/>
    <w:rPr>
      <w:b/>
      <w:bCs/>
      <w:sz w:val="20"/>
      <w:szCs w:val="20"/>
    </w:rPr>
  </w:style>
  <w:style w:type="table" w:styleId="Tablaconcuadrcula">
    <w:name w:val="Table Grid"/>
    <w:basedOn w:val="Tablanormal"/>
    <w:uiPriority w:val="39"/>
    <w:rsid w:val="007777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unhideWhenUsed/>
    <w:qFormat/>
    <w:rsid w:val="0052172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Revisin">
    <w:name w:val="Revision"/>
    <w:hidden/>
    <w:uiPriority w:val="99"/>
    <w:semiHidden/>
    <w:rsid w:val="00C11BE1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D02DB5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5978FC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8430B"/>
    <w:pPr>
      <w:spacing w:before="100" w:beforeAutospacing="1" w:after="100" w:afterAutospacing="1" w:line="240" w:lineRule="auto"/>
    </w:pPr>
    <w:rPr>
      <w:rFonts w:ascii="Calibri" w:hAnsi="Calibri" w:cs="Calibri"/>
      <w:lang w:eastAsia="es-C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6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63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2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nificacion@poder-judicial.go.cr" TargetMode="External"/><Relationship Id="rId13" Type="http://schemas.openxmlformats.org/officeDocument/2006/relationships/package" Target="embeddings/Microsoft_Word_Document.docx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package" Target="embeddings/Microsoft_Word_Document1.docx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poder-judicial.go.cr/planificacion/index.php/component/phocadownload/file/6254-656-pla-rh-mi-2020-impacto-organizacional-y-presupuestario-en-el-poder-judicial-a-partir-de-la-promulgacion-del-codigo-procesal-de-familia-para-el-2020" TargetMode="Externa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planificacion@poder-judicial.go.cr" TargetMode="External"/><Relationship Id="rId2" Type="http://schemas.openxmlformats.org/officeDocument/2006/relationships/oleObject" Target="embeddings/oleObject3.bin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E00A3-2EED-43AA-A2A2-403084F0EC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4997</Words>
  <Characters>27484</Characters>
  <Application>Microsoft Office Word</Application>
  <DocSecurity>4</DocSecurity>
  <Lines>229</Lines>
  <Paragraphs>64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Karla Vanessa Calvo Herrera</dc:creator>
  <cp:keywords/>
  <dc:description/>
  <cp:lastModifiedBy>Jorge Barquero Umaña</cp:lastModifiedBy>
  <cp:revision>2</cp:revision>
  <dcterms:created xsi:type="dcterms:W3CDTF">2021-07-01T16:17:00Z</dcterms:created>
  <dcterms:modified xsi:type="dcterms:W3CDTF">2021-07-01T16:17:00Z</dcterms:modified>
</cp:coreProperties>
</file>