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98DB3" w14:textId="62C293FD" w:rsidR="00071E69" w:rsidDel="00511406" w:rsidRDefault="00A84A02" w:rsidP="00511406">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1866-</w:t>
      </w:r>
      <w:r w:rsidR="00071E69" w:rsidDel="00511406">
        <w:rPr>
          <w:rFonts w:ascii="Book Antiqua" w:eastAsia="Times New Roman" w:hAnsi="Book Antiqua" w:cs="Book Antiqua"/>
          <w:snapToGrid w:val="0"/>
          <w:sz w:val="24"/>
          <w:szCs w:val="24"/>
          <w:lang w:eastAsia="es-ES"/>
        </w:rPr>
        <w:t>PLA-EV-2020</w:t>
      </w:r>
    </w:p>
    <w:p w14:paraId="0B8E0364" w14:textId="4A2C3D02" w:rsidR="00071E69" w:rsidRDefault="00A84A02" w:rsidP="00A84A02">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eastAsia="es-ES"/>
        </w:rPr>
        <w:t xml:space="preserve">                                                                                                                 </w:t>
      </w:r>
      <w:r w:rsidR="00071E69" w:rsidDel="00511406">
        <w:rPr>
          <w:rFonts w:ascii="Book Antiqua" w:eastAsia="Times New Roman" w:hAnsi="Book Antiqua" w:cs="Book Antiqua"/>
          <w:sz w:val="24"/>
          <w:szCs w:val="24"/>
          <w:lang w:eastAsia="es-ES"/>
        </w:rPr>
        <w:t xml:space="preserve">Ref. SICE: </w:t>
      </w:r>
      <w:r w:rsidR="00071E69" w:rsidDel="00511406">
        <w:rPr>
          <w:rFonts w:ascii="Book Antiqua" w:hAnsi="Book Antiqua" w:cs="Book Antiqua"/>
          <w:sz w:val="24"/>
          <w:szCs w:val="24"/>
          <w:lang w:val="pt-BR"/>
        </w:rPr>
        <w:t>1806-20</w:t>
      </w:r>
    </w:p>
    <w:p w14:paraId="6224D45D" w14:textId="63FBF2DA" w:rsidR="00071E69" w:rsidRDefault="00071E69" w:rsidP="00071E69">
      <w:pPr>
        <w:widowControl w:val="0"/>
        <w:spacing w:after="0" w:line="240" w:lineRule="auto"/>
        <w:rPr>
          <w:rFonts w:ascii="Book Antiqua" w:eastAsia="Times New Roman" w:hAnsi="Book Antiqua" w:cs="Book Antiqua"/>
          <w:snapToGrid w:val="0"/>
          <w:sz w:val="24"/>
          <w:szCs w:val="24"/>
          <w:lang w:eastAsia="es-ES"/>
        </w:rPr>
      </w:pPr>
    </w:p>
    <w:p w14:paraId="39F3E71A" w14:textId="06039A65" w:rsidR="00071E69" w:rsidRDefault="0050412B" w:rsidP="00071E69">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19 </w:t>
      </w:r>
      <w:r w:rsidR="00573150">
        <w:rPr>
          <w:rFonts w:ascii="Book Antiqua" w:eastAsia="Times New Roman" w:hAnsi="Book Antiqua" w:cs="Book Antiqua"/>
          <w:snapToGrid w:val="0"/>
          <w:sz w:val="24"/>
          <w:szCs w:val="24"/>
          <w:lang w:eastAsia="es-ES"/>
        </w:rPr>
        <w:t>de noviembre de 2020</w:t>
      </w:r>
    </w:p>
    <w:p w14:paraId="1C9177F6" w14:textId="13B3E698" w:rsidR="00573150" w:rsidRDefault="00573150" w:rsidP="00071E69">
      <w:pPr>
        <w:widowControl w:val="0"/>
        <w:spacing w:after="0" w:line="240" w:lineRule="auto"/>
        <w:rPr>
          <w:rFonts w:ascii="Book Antiqua" w:eastAsia="Times New Roman" w:hAnsi="Book Antiqua" w:cs="Book Antiqua"/>
          <w:snapToGrid w:val="0"/>
          <w:sz w:val="24"/>
          <w:szCs w:val="24"/>
          <w:lang w:eastAsia="es-ES"/>
        </w:rPr>
      </w:pPr>
    </w:p>
    <w:p w14:paraId="77A220F8" w14:textId="1E2D5DE1" w:rsidR="00573150" w:rsidRDefault="00573150" w:rsidP="00071E69">
      <w:pPr>
        <w:widowControl w:val="0"/>
        <w:spacing w:after="0" w:line="240" w:lineRule="auto"/>
        <w:rPr>
          <w:rFonts w:ascii="Book Antiqua" w:eastAsia="Times New Roman" w:hAnsi="Book Antiqua" w:cs="Book Antiqua"/>
          <w:snapToGrid w:val="0"/>
          <w:sz w:val="24"/>
          <w:szCs w:val="24"/>
          <w:lang w:eastAsia="es-ES"/>
        </w:rPr>
      </w:pPr>
    </w:p>
    <w:p w14:paraId="4D77521C" w14:textId="77777777" w:rsidR="00A84A02" w:rsidRDefault="00A84A02" w:rsidP="00071E69">
      <w:pPr>
        <w:widowControl w:val="0"/>
        <w:spacing w:after="0" w:line="240" w:lineRule="auto"/>
        <w:rPr>
          <w:rFonts w:ascii="Book Antiqua" w:eastAsia="Times New Roman" w:hAnsi="Book Antiqua" w:cs="Book Antiqua"/>
          <w:snapToGrid w:val="0"/>
          <w:sz w:val="24"/>
          <w:szCs w:val="24"/>
          <w:lang w:eastAsia="es-ES"/>
        </w:rPr>
      </w:pPr>
    </w:p>
    <w:p w14:paraId="091BC8D4" w14:textId="77777777" w:rsidR="00573150" w:rsidRPr="00427D94" w:rsidRDefault="00573150" w:rsidP="00573150">
      <w:pPr>
        <w:widowControl w:val="0"/>
        <w:spacing w:after="0" w:line="240" w:lineRule="auto"/>
        <w:rPr>
          <w:rFonts w:ascii="Book Antiqua" w:eastAsia="Times New Roman" w:hAnsi="Book Antiqua" w:cs="Book Antiqua"/>
          <w:snapToGrid w:val="0"/>
          <w:sz w:val="24"/>
          <w:szCs w:val="24"/>
          <w:lang w:eastAsia="es-ES"/>
        </w:rPr>
      </w:pPr>
      <w:bookmarkStart w:id="0" w:name="_Hlk56512069"/>
      <w:r w:rsidRPr="00427D94">
        <w:rPr>
          <w:rFonts w:ascii="Book Antiqua" w:eastAsia="Times New Roman" w:hAnsi="Book Antiqua" w:cs="Book Antiqua"/>
          <w:snapToGrid w:val="0"/>
          <w:sz w:val="24"/>
          <w:szCs w:val="24"/>
          <w:lang w:eastAsia="es-ES"/>
        </w:rPr>
        <w:t>Licenciada</w:t>
      </w:r>
    </w:p>
    <w:p w14:paraId="09F41B2D" w14:textId="77777777" w:rsidR="00573150" w:rsidRPr="00427D94" w:rsidRDefault="00573150" w:rsidP="00573150">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 xml:space="preserve">Silvia Navarro Romanini </w:t>
      </w:r>
    </w:p>
    <w:p w14:paraId="74C33CA0" w14:textId="77777777" w:rsidR="00573150" w:rsidRPr="002F712C" w:rsidRDefault="00573150" w:rsidP="00573150">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Secretaría General de la Corte</w:t>
      </w:r>
    </w:p>
    <w:p w14:paraId="00F9B792" w14:textId="77777777" w:rsidR="00573150" w:rsidRPr="002F712C" w:rsidRDefault="00573150" w:rsidP="00573150">
      <w:pPr>
        <w:widowControl w:val="0"/>
        <w:spacing w:after="0" w:line="240" w:lineRule="auto"/>
        <w:rPr>
          <w:rFonts w:ascii="Book Antiqua" w:eastAsia="Times New Roman" w:hAnsi="Book Antiqua" w:cs="Book Antiqua"/>
          <w:snapToGrid w:val="0"/>
          <w:sz w:val="24"/>
          <w:szCs w:val="24"/>
          <w:lang w:eastAsia="es-ES"/>
        </w:rPr>
      </w:pPr>
    </w:p>
    <w:p w14:paraId="07040FD1" w14:textId="77777777" w:rsidR="00573150" w:rsidRPr="002F712C" w:rsidRDefault="00573150" w:rsidP="00573150">
      <w:pPr>
        <w:widowControl w:val="0"/>
        <w:spacing w:after="0" w:line="240" w:lineRule="auto"/>
        <w:rPr>
          <w:rFonts w:ascii="Book Antiqua" w:eastAsia="Times New Roman" w:hAnsi="Book Antiqua" w:cs="Book Antiqua"/>
          <w:snapToGrid w:val="0"/>
          <w:color w:val="000000"/>
          <w:sz w:val="24"/>
          <w:szCs w:val="24"/>
          <w:lang w:eastAsia="es-ES"/>
        </w:rPr>
      </w:pPr>
    </w:p>
    <w:p w14:paraId="41DF8C1C" w14:textId="77777777" w:rsidR="00573150" w:rsidRPr="002F712C" w:rsidRDefault="00573150" w:rsidP="00573150">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380EE294" w14:textId="77777777" w:rsidR="00573150" w:rsidRPr="002F712C" w:rsidRDefault="00573150" w:rsidP="00573150">
      <w:pPr>
        <w:widowControl w:val="0"/>
        <w:spacing w:after="0" w:line="240" w:lineRule="auto"/>
        <w:jc w:val="both"/>
        <w:rPr>
          <w:rFonts w:ascii="Book Antiqua" w:eastAsia="Times New Roman" w:hAnsi="Book Antiqua" w:cs="Book Antiqua"/>
          <w:snapToGrid w:val="0"/>
          <w:sz w:val="24"/>
          <w:szCs w:val="24"/>
          <w:lang w:eastAsia="es-ES"/>
        </w:rPr>
      </w:pPr>
    </w:p>
    <w:p w14:paraId="2E17262D" w14:textId="63B63C84" w:rsidR="00573150" w:rsidRDefault="00573150" w:rsidP="00A84A02">
      <w:pPr>
        <w:jc w:val="both"/>
        <w:rPr>
          <w:rFonts w:ascii="Book Antiqua" w:hAnsi="Book Antiqua"/>
          <w:snapToGrid w:val="0"/>
          <w:color w:val="FF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w:t>
      </w:r>
      <w:r>
        <w:rPr>
          <w:rFonts w:ascii="Book Antiqua" w:hAnsi="Book Antiqua"/>
          <w:sz w:val="24"/>
          <w:szCs w:val="24"/>
        </w:rPr>
        <w:t xml:space="preserve"> </w:t>
      </w:r>
      <w:r w:rsidRPr="00427D94">
        <w:rPr>
          <w:rFonts w:ascii="Book Antiqua" w:hAnsi="Book Antiqua"/>
          <w:sz w:val="24"/>
          <w:szCs w:val="24"/>
        </w:rPr>
        <w:t xml:space="preserve">Máster </w:t>
      </w:r>
      <w:r>
        <w:rPr>
          <w:rFonts w:ascii="Book Antiqua" w:hAnsi="Book Antiqua"/>
          <w:sz w:val="24"/>
          <w:szCs w:val="24"/>
        </w:rPr>
        <w:t>Jorge Fernando Rodríguez Salazar</w:t>
      </w:r>
      <w:r w:rsidRPr="00427D94">
        <w:rPr>
          <w:rFonts w:ascii="Book Antiqua" w:hAnsi="Book Antiqua"/>
          <w:sz w:val="24"/>
          <w:szCs w:val="24"/>
        </w:rPr>
        <w:t xml:space="preserve">, Jefe </w:t>
      </w:r>
      <w:r w:rsidR="00A84A02">
        <w:rPr>
          <w:rFonts w:ascii="Book Antiqua" w:hAnsi="Book Antiqua"/>
          <w:sz w:val="24"/>
          <w:szCs w:val="24"/>
        </w:rPr>
        <w:t xml:space="preserve">a.i. </w:t>
      </w:r>
      <w:r w:rsidRPr="00427D94">
        <w:rPr>
          <w:rFonts w:ascii="Book Antiqua" w:hAnsi="Book Antiqua"/>
          <w:sz w:val="24"/>
          <w:szCs w:val="24"/>
        </w:rPr>
        <w:t xml:space="preserve">del </w:t>
      </w:r>
      <w:r>
        <w:rPr>
          <w:rFonts w:ascii="Book Antiqua" w:hAnsi="Book Antiqua"/>
          <w:sz w:val="24"/>
          <w:szCs w:val="24"/>
        </w:rPr>
        <w:t>Subproceso de E</w:t>
      </w:r>
      <w:r w:rsidRPr="00427D94">
        <w:rPr>
          <w:rFonts w:ascii="Book Antiqua" w:hAnsi="Book Antiqua"/>
          <w:sz w:val="24"/>
          <w:szCs w:val="24"/>
        </w:rPr>
        <w:t>valuación</w:t>
      </w:r>
      <w:r w:rsidR="00A84A02">
        <w:rPr>
          <w:rFonts w:ascii="Book Antiqua" w:hAnsi="Book Antiqua"/>
          <w:sz w:val="24"/>
          <w:szCs w:val="24"/>
        </w:rPr>
        <w:t>,</w:t>
      </w:r>
      <w:r>
        <w:rPr>
          <w:rFonts w:ascii="Book Antiqua" w:hAnsi="Book Antiqua"/>
          <w:sz w:val="24"/>
          <w:szCs w:val="24"/>
        </w:rPr>
        <w:t xml:space="preserve"> </w:t>
      </w:r>
      <w:r w:rsidRPr="00924B17">
        <w:rPr>
          <w:rFonts w:ascii="Book Antiqua" w:hAnsi="Book Antiqua"/>
          <w:snapToGrid w:val="0"/>
          <w:color w:val="000000"/>
          <w:sz w:val="24"/>
          <w:szCs w:val="24"/>
          <w:lang w:eastAsia="es-ES"/>
        </w:rPr>
        <w:t>relacionado</w:t>
      </w:r>
      <w:r w:rsidR="00A84A02">
        <w:rPr>
          <w:rFonts w:ascii="Book Antiqua" w:hAnsi="Book Antiqua"/>
          <w:snapToGrid w:val="0"/>
          <w:color w:val="000000"/>
          <w:sz w:val="24"/>
          <w:szCs w:val="24"/>
          <w:lang w:eastAsia="es-ES"/>
        </w:rPr>
        <w:t xml:space="preserve"> con</w:t>
      </w:r>
      <w:r w:rsidRPr="00924B17">
        <w:rPr>
          <w:rFonts w:ascii="Book Antiqua" w:hAnsi="Book Antiqua"/>
          <w:snapToGrid w:val="0"/>
          <w:color w:val="000000"/>
          <w:sz w:val="24"/>
          <w:szCs w:val="24"/>
          <w:lang w:eastAsia="es-ES"/>
        </w:rPr>
        <w:t xml:space="preserve"> </w:t>
      </w:r>
      <w:r w:rsidRPr="00427D94">
        <w:rPr>
          <w:rFonts w:ascii="Book Antiqua" w:hAnsi="Book Antiqua"/>
          <w:snapToGrid w:val="0"/>
          <w:color w:val="000000"/>
          <w:sz w:val="24"/>
          <w:szCs w:val="24"/>
          <w:lang w:eastAsia="es-ES"/>
        </w:rPr>
        <w:t xml:space="preserve">el análisis de los esquemas de organización y reparto que se utilizará </w:t>
      </w:r>
      <w:r w:rsidRPr="00211634">
        <w:rPr>
          <w:rFonts w:ascii="Book Antiqua" w:hAnsi="Book Antiqua"/>
          <w:snapToGrid w:val="0"/>
          <w:color w:val="000000"/>
          <w:sz w:val="24"/>
          <w:szCs w:val="24"/>
          <w:lang w:eastAsia="es-ES"/>
        </w:rPr>
        <w:t xml:space="preserve">en el </w:t>
      </w:r>
      <w:r w:rsidRPr="00A84A02">
        <w:rPr>
          <w:rFonts w:ascii="Book Antiqua" w:hAnsi="Book Antiqua"/>
          <w:snapToGrid w:val="0"/>
          <w:color w:val="000000"/>
          <w:sz w:val="24"/>
          <w:szCs w:val="24"/>
          <w:lang w:eastAsia="es-ES"/>
        </w:rPr>
        <w:t>Juzgado Contravencional de Guácimo</w:t>
      </w:r>
      <w:r w:rsidRPr="00211634">
        <w:rPr>
          <w:rFonts w:ascii="Book Antiqua" w:hAnsi="Book Antiqua"/>
          <w:snapToGrid w:val="0"/>
          <w:color w:val="000000"/>
          <w:sz w:val="24"/>
          <w:szCs w:val="24"/>
          <w:lang w:eastAsia="es-ES"/>
        </w:rPr>
        <w:t>,</w:t>
      </w:r>
      <w:r>
        <w:rPr>
          <w:rFonts w:ascii="Book Antiqua" w:hAnsi="Book Antiqua"/>
          <w:snapToGrid w:val="0"/>
          <w:color w:val="000000"/>
          <w:sz w:val="24"/>
          <w:szCs w:val="24"/>
          <w:lang w:eastAsia="es-ES"/>
        </w:rPr>
        <w:t xml:space="preserve"> con </w:t>
      </w:r>
      <w:r w:rsidRPr="00502E3C">
        <w:rPr>
          <w:rFonts w:ascii="Book Antiqua" w:hAnsi="Book Antiqua"/>
          <w:snapToGrid w:val="0"/>
          <w:color w:val="000000"/>
          <w:sz w:val="24"/>
          <w:szCs w:val="24"/>
          <w:lang w:eastAsia="es-ES"/>
        </w:rPr>
        <w:t>ocasión del “Impacto organizacional y presupuestario en el Poder Judicial a partir de la promulgación del Código Procesal de Familia”.</w:t>
      </w:r>
    </w:p>
    <w:bookmarkEnd w:id="0"/>
    <w:p w14:paraId="6C64CF5B" w14:textId="77777777" w:rsidR="00573150" w:rsidRDefault="00573150" w:rsidP="00071E69">
      <w:pPr>
        <w:widowControl w:val="0"/>
        <w:spacing w:after="0" w:line="240" w:lineRule="auto"/>
        <w:rPr>
          <w:rFonts w:ascii="Book Antiqua" w:eastAsia="Times New Roman" w:hAnsi="Book Antiqua" w:cs="Book Antiqua"/>
          <w:snapToGrid w:val="0"/>
          <w:sz w:val="24"/>
          <w:szCs w:val="24"/>
          <w:lang w:eastAsia="es-ES"/>
        </w:rPr>
      </w:pPr>
    </w:p>
    <w:p w14:paraId="27CA103C" w14:textId="613C8FE2" w:rsidR="00211634" w:rsidRDefault="00211634" w:rsidP="00A84A02">
      <w:pPr>
        <w:spacing w:after="0" w:line="240" w:lineRule="auto"/>
        <w:jc w:val="both"/>
        <w:rPr>
          <w:rFonts w:ascii="Book Antiqua" w:hAnsi="Book Antiqua" w:cs="Book Antiqua"/>
          <w:sz w:val="24"/>
          <w:szCs w:val="24"/>
        </w:rPr>
      </w:pPr>
      <w:r>
        <w:rPr>
          <w:rFonts w:ascii="Book Antiqua" w:hAnsi="Book Antiqua" w:cs="Arial"/>
          <w:sz w:val="24"/>
          <w:szCs w:val="24"/>
        </w:rPr>
        <w:t xml:space="preserve">Por medio del oficio 1656-PLA-EV-2020 del 22 de octubre del 2020, </w:t>
      </w:r>
      <w:r w:rsidRPr="00E617E2">
        <w:rPr>
          <w:rFonts w:ascii="Book Antiqua" w:hAnsi="Book Antiqua" w:cs="Arial"/>
          <w:sz w:val="24"/>
          <w:szCs w:val="24"/>
        </w:rPr>
        <w:t>se puso en conocimiento el preliminar de este documento a</w:t>
      </w:r>
      <w:r>
        <w:rPr>
          <w:rFonts w:ascii="Book Antiqua" w:hAnsi="Book Antiqua" w:cs="Arial"/>
          <w:sz w:val="24"/>
          <w:szCs w:val="24"/>
        </w:rPr>
        <w:t>l</w:t>
      </w:r>
      <w:r w:rsidRPr="00E617E2">
        <w:rPr>
          <w:rFonts w:ascii="Book Antiqua" w:hAnsi="Book Antiqua" w:cs="Arial"/>
          <w:sz w:val="24"/>
          <w:szCs w:val="24"/>
        </w:rPr>
        <w:t xml:space="preserve"> Juzgado</w:t>
      </w:r>
      <w:r>
        <w:rPr>
          <w:rFonts w:ascii="Book Antiqua" w:hAnsi="Book Antiqua" w:cs="Arial"/>
          <w:sz w:val="24"/>
          <w:szCs w:val="24"/>
        </w:rPr>
        <w:t xml:space="preserve"> Contravencional de Guácimo, Comisión de la Jurisdicción de Familia, Niñez y Adolescencia y a la Dirección de Tecnología de la Información.</w:t>
      </w:r>
    </w:p>
    <w:p w14:paraId="08B1C9B4" w14:textId="77777777" w:rsidR="00211634" w:rsidRDefault="00211634" w:rsidP="00211634">
      <w:pPr>
        <w:spacing w:after="0" w:line="240" w:lineRule="auto"/>
        <w:rPr>
          <w:rFonts w:ascii="Book Antiqua" w:hAnsi="Book Antiqua" w:cs="Book Antiqua"/>
          <w:sz w:val="24"/>
          <w:szCs w:val="24"/>
        </w:rPr>
      </w:pPr>
    </w:p>
    <w:p w14:paraId="6A7CC7E7" w14:textId="582B0165" w:rsidR="00211634" w:rsidRDefault="00A84A02" w:rsidP="00211634">
      <w:pPr>
        <w:spacing w:after="0" w:line="240" w:lineRule="auto"/>
        <w:rPr>
          <w:rFonts w:ascii="Book Antiqua" w:hAnsi="Book Antiqua" w:cs="Book Antiqua"/>
          <w:sz w:val="24"/>
          <w:szCs w:val="24"/>
        </w:rPr>
      </w:pPr>
      <w:r>
        <w:rPr>
          <w:rFonts w:ascii="Book Antiqua" w:hAnsi="Book Antiqua" w:cs="Book Antiqua"/>
          <w:sz w:val="24"/>
          <w:szCs w:val="24"/>
        </w:rPr>
        <w:t xml:space="preserve">Atentamente, </w:t>
      </w:r>
    </w:p>
    <w:p w14:paraId="3C318FEC" w14:textId="761E1EDD" w:rsidR="00211634" w:rsidRDefault="00211634" w:rsidP="00211634">
      <w:pPr>
        <w:spacing w:after="0" w:line="240" w:lineRule="auto"/>
        <w:rPr>
          <w:rFonts w:ascii="Book Antiqua" w:hAnsi="Book Antiqua" w:cs="Book Antiqua"/>
          <w:sz w:val="24"/>
          <w:szCs w:val="24"/>
        </w:rPr>
      </w:pPr>
    </w:p>
    <w:p w14:paraId="727BE5EB" w14:textId="77777777" w:rsidR="00A84A02" w:rsidRDefault="00A84A02" w:rsidP="00211634">
      <w:pPr>
        <w:spacing w:after="0" w:line="240" w:lineRule="auto"/>
        <w:rPr>
          <w:rFonts w:ascii="Book Antiqua" w:hAnsi="Book Antiqua" w:cs="Book Antiqua"/>
          <w:sz w:val="24"/>
          <w:szCs w:val="24"/>
        </w:rPr>
      </w:pPr>
    </w:p>
    <w:p w14:paraId="456743F4" w14:textId="563CD0AB" w:rsidR="00211634" w:rsidRDefault="00211634" w:rsidP="00211634">
      <w:pPr>
        <w:spacing w:after="0" w:line="240" w:lineRule="auto"/>
        <w:rPr>
          <w:rFonts w:ascii="Book Antiqua" w:hAnsi="Book Antiqua" w:cs="Book Antiqua"/>
          <w:sz w:val="24"/>
          <w:szCs w:val="24"/>
        </w:rPr>
      </w:pPr>
      <w:r>
        <w:rPr>
          <w:rFonts w:ascii="Book Antiqua" w:hAnsi="Book Antiqua" w:cs="Book Antiqua"/>
          <w:sz w:val="24"/>
          <w:szCs w:val="24"/>
        </w:rPr>
        <w:t>Máster</w:t>
      </w:r>
      <w:r w:rsidR="00A84A02">
        <w:rPr>
          <w:rFonts w:ascii="Book Antiqua" w:hAnsi="Book Antiqua" w:cs="Book Antiqua"/>
          <w:sz w:val="24"/>
          <w:szCs w:val="24"/>
        </w:rPr>
        <w:t xml:space="preserve"> </w:t>
      </w:r>
      <w:r>
        <w:rPr>
          <w:rFonts w:ascii="Book Antiqua" w:hAnsi="Book Antiqua" w:cs="Book Antiqua"/>
          <w:sz w:val="24"/>
          <w:szCs w:val="24"/>
        </w:rPr>
        <w:t>Erick Mora Leiva, Jefe</w:t>
      </w:r>
    </w:p>
    <w:p w14:paraId="25A6C84D" w14:textId="77777777" w:rsidR="00211634" w:rsidRDefault="00211634" w:rsidP="00211634">
      <w:pPr>
        <w:spacing w:after="0" w:line="240" w:lineRule="auto"/>
        <w:rPr>
          <w:rFonts w:ascii="Book Antiqua" w:hAnsi="Book Antiqua" w:cs="Book Antiqua"/>
          <w:sz w:val="24"/>
          <w:szCs w:val="24"/>
        </w:rPr>
      </w:pPr>
      <w:r>
        <w:rPr>
          <w:rFonts w:ascii="Book Antiqua" w:hAnsi="Book Antiqua" w:cs="Book Antiqua"/>
          <w:sz w:val="24"/>
          <w:szCs w:val="24"/>
        </w:rPr>
        <w:t>Proceso de Planeación y Evaluación</w:t>
      </w:r>
    </w:p>
    <w:p w14:paraId="62089771" w14:textId="0B0804C2" w:rsidR="00A84A02" w:rsidRDefault="00A84A02" w:rsidP="00A84A02">
      <w:pPr>
        <w:widowControl w:val="0"/>
        <w:spacing w:after="0" w:line="240" w:lineRule="auto"/>
        <w:rPr>
          <w:rFonts w:ascii="Book Antiqua" w:eastAsia="Times New Roman" w:hAnsi="Book Antiqua" w:cs="Book Antiqua"/>
          <w:snapToGrid w:val="0"/>
          <w:lang w:eastAsia="es-ES"/>
        </w:rPr>
      </w:pPr>
    </w:p>
    <w:p w14:paraId="4DAB377B" w14:textId="77777777" w:rsidR="00A84A02" w:rsidRDefault="00A84A02" w:rsidP="00A84A02">
      <w:pPr>
        <w:widowControl w:val="0"/>
        <w:spacing w:after="0" w:line="240" w:lineRule="auto"/>
        <w:rPr>
          <w:rFonts w:ascii="Book Antiqua" w:eastAsia="Times New Roman" w:hAnsi="Book Antiqua" w:cs="Book Antiqua"/>
          <w:snapToGrid w:val="0"/>
          <w:lang w:eastAsia="es-ES"/>
        </w:rPr>
      </w:pPr>
    </w:p>
    <w:p w14:paraId="0264869E" w14:textId="364DCEF0" w:rsidR="00A84A02" w:rsidRPr="00A84A02" w:rsidRDefault="00A84A02" w:rsidP="00A84A02">
      <w:pPr>
        <w:widowControl w:val="0"/>
        <w:spacing w:after="0" w:line="240" w:lineRule="auto"/>
        <w:rPr>
          <w:rFonts w:ascii="Book Antiqua" w:eastAsia="Times New Roman" w:hAnsi="Book Antiqua" w:cs="Book Antiqua"/>
          <w:snapToGrid w:val="0"/>
          <w:lang w:eastAsia="es-ES"/>
        </w:rPr>
      </w:pPr>
      <w:r w:rsidRPr="00A84A02">
        <w:rPr>
          <w:rFonts w:ascii="Book Antiqua" w:eastAsia="Times New Roman" w:hAnsi="Book Antiqua" w:cs="Book Antiqua"/>
          <w:snapToGrid w:val="0"/>
          <w:lang w:eastAsia="es-ES"/>
        </w:rPr>
        <w:t>Copias:</w:t>
      </w:r>
    </w:p>
    <w:p w14:paraId="658D1E62" w14:textId="3BD8669D" w:rsidR="00A84A02" w:rsidRPr="00A84A02" w:rsidRDefault="00A84A02" w:rsidP="00A84A02">
      <w:pPr>
        <w:pStyle w:val="Prrafodelista"/>
        <w:widowControl w:val="0"/>
        <w:numPr>
          <w:ilvl w:val="0"/>
          <w:numId w:val="25"/>
        </w:numPr>
        <w:spacing w:after="0" w:line="240" w:lineRule="auto"/>
        <w:rPr>
          <w:rFonts w:ascii="Book Antiqua" w:eastAsia="Times New Roman" w:hAnsi="Book Antiqua" w:cs="Book Antiqua"/>
          <w:snapToGrid w:val="0"/>
          <w:lang w:eastAsia="es-ES"/>
        </w:rPr>
      </w:pPr>
      <w:r w:rsidRPr="00A84A02">
        <w:rPr>
          <w:rFonts w:ascii="Book Antiqua" w:eastAsia="Times New Roman" w:hAnsi="Book Antiqua" w:cs="Book Antiqua"/>
          <w:snapToGrid w:val="0"/>
          <w:lang w:eastAsia="es-ES"/>
        </w:rPr>
        <w:t>Juzgado Contravencional de Guácimo</w:t>
      </w:r>
    </w:p>
    <w:p w14:paraId="71D37E47" w14:textId="77777777" w:rsidR="00A84A02" w:rsidRPr="00A84A02" w:rsidRDefault="00A84A02" w:rsidP="00A84A02">
      <w:pPr>
        <w:pStyle w:val="Prrafodelista"/>
        <w:widowControl w:val="0"/>
        <w:numPr>
          <w:ilvl w:val="0"/>
          <w:numId w:val="25"/>
        </w:numPr>
        <w:spacing w:after="0" w:line="240" w:lineRule="auto"/>
        <w:rPr>
          <w:rFonts w:ascii="Book Antiqua" w:eastAsia="Times New Roman" w:hAnsi="Book Antiqua" w:cs="Book Antiqua"/>
          <w:snapToGrid w:val="0"/>
          <w:lang w:eastAsia="es-ES"/>
        </w:rPr>
      </w:pPr>
      <w:r w:rsidRPr="00A84A02">
        <w:rPr>
          <w:rFonts w:ascii="Book Antiqua" w:eastAsia="Times New Roman" w:hAnsi="Book Antiqua" w:cs="Book Antiqua"/>
          <w:snapToGrid w:val="0"/>
          <w:lang w:eastAsia="es-ES"/>
        </w:rPr>
        <w:t>Comisión de la Jurisdicción de Familia, Niñez y Adolescencia</w:t>
      </w:r>
    </w:p>
    <w:p w14:paraId="59A0511E" w14:textId="77777777" w:rsidR="00A84A02" w:rsidRPr="00A84A02" w:rsidRDefault="00A84A02" w:rsidP="00A84A02">
      <w:pPr>
        <w:pStyle w:val="Prrafodelista"/>
        <w:widowControl w:val="0"/>
        <w:numPr>
          <w:ilvl w:val="0"/>
          <w:numId w:val="25"/>
        </w:numPr>
        <w:spacing w:after="0" w:line="240" w:lineRule="auto"/>
        <w:rPr>
          <w:rFonts w:ascii="Book Antiqua" w:eastAsia="Times New Roman" w:hAnsi="Book Antiqua" w:cs="Book Antiqua"/>
          <w:snapToGrid w:val="0"/>
          <w:lang w:eastAsia="es-ES"/>
        </w:rPr>
      </w:pPr>
      <w:r w:rsidRPr="00A84A02">
        <w:rPr>
          <w:rFonts w:ascii="Book Antiqua" w:eastAsia="Times New Roman" w:hAnsi="Book Antiqua" w:cs="Book Antiqua"/>
          <w:snapToGrid w:val="0"/>
          <w:lang w:eastAsia="es-ES"/>
        </w:rPr>
        <w:t>Dirección de Tecnología de la Información</w:t>
      </w:r>
    </w:p>
    <w:p w14:paraId="7654D851" w14:textId="77777777" w:rsidR="00A84A02" w:rsidRPr="00A84A02" w:rsidRDefault="00A84A02" w:rsidP="00A84A02">
      <w:pPr>
        <w:pStyle w:val="Prrafodelista"/>
        <w:widowControl w:val="0"/>
        <w:numPr>
          <w:ilvl w:val="0"/>
          <w:numId w:val="25"/>
        </w:numPr>
        <w:spacing w:after="0" w:line="240" w:lineRule="auto"/>
        <w:rPr>
          <w:rFonts w:ascii="Book Antiqua" w:eastAsia="Times New Roman" w:hAnsi="Book Antiqua" w:cs="Book Antiqua"/>
          <w:snapToGrid w:val="0"/>
          <w:lang w:eastAsia="es-ES"/>
        </w:rPr>
      </w:pPr>
      <w:r w:rsidRPr="00A84A02">
        <w:rPr>
          <w:rFonts w:ascii="Book Antiqua" w:eastAsia="Times New Roman" w:hAnsi="Book Antiqua" w:cs="Book Antiqua"/>
          <w:snapToGrid w:val="0"/>
          <w:lang w:eastAsia="es-ES"/>
        </w:rPr>
        <w:t>Archivo</w:t>
      </w:r>
    </w:p>
    <w:p w14:paraId="59F2D31C" w14:textId="77777777" w:rsidR="00A84A02" w:rsidRDefault="00A84A02" w:rsidP="00A84A02">
      <w:pPr>
        <w:widowControl w:val="0"/>
        <w:spacing w:after="0" w:line="240" w:lineRule="auto"/>
        <w:rPr>
          <w:rFonts w:ascii="Book Antiqua" w:eastAsia="Times New Roman" w:hAnsi="Book Antiqua" w:cs="Book Antiqua"/>
          <w:snapToGrid w:val="0"/>
          <w:lang w:eastAsia="es-ES"/>
        </w:rPr>
      </w:pPr>
    </w:p>
    <w:p w14:paraId="6199EC4D" w14:textId="7EA6A41C" w:rsidR="00A84A02" w:rsidRPr="00A84A02" w:rsidRDefault="00A84A02" w:rsidP="00A84A02">
      <w:pPr>
        <w:widowControl w:val="0"/>
        <w:spacing w:after="0" w:line="240" w:lineRule="auto"/>
        <w:rPr>
          <w:rFonts w:ascii="Book Antiqua" w:eastAsia="Times New Roman" w:hAnsi="Book Antiqua" w:cs="Book Antiqua"/>
          <w:snapToGrid w:val="0"/>
          <w:lang w:eastAsia="es-ES"/>
        </w:rPr>
      </w:pPr>
      <w:r w:rsidRPr="00A84A02">
        <w:rPr>
          <w:rFonts w:ascii="Book Antiqua" w:eastAsia="Times New Roman" w:hAnsi="Book Antiqua" w:cs="Book Antiqua"/>
          <w:snapToGrid w:val="0"/>
          <w:lang w:eastAsia="es-ES"/>
        </w:rPr>
        <w:t>rqp</w:t>
      </w:r>
    </w:p>
    <w:p w14:paraId="5EBDDA04" w14:textId="7EA6A41C" w:rsidR="00211634" w:rsidRPr="00A84A02" w:rsidRDefault="00A84A02" w:rsidP="00A84A02">
      <w:pPr>
        <w:widowControl w:val="0"/>
        <w:spacing w:after="0" w:line="240" w:lineRule="auto"/>
        <w:rPr>
          <w:rFonts w:ascii="Book Antiqua" w:eastAsia="Times New Roman" w:hAnsi="Book Antiqua" w:cs="Book Antiqua"/>
          <w:snapToGrid w:val="0"/>
          <w:lang w:eastAsia="es-ES"/>
        </w:rPr>
      </w:pPr>
      <w:r w:rsidRPr="00A84A02">
        <w:rPr>
          <w:rFonts w:ascii="Book Antiqua" w:eastAsia="Times New Roman" w:hAnsi="Book Antiqua" w:cs="Book Antiqua"/>
          <w:snapToGrid w:val="0"/>
          <w:lang w:eastAsia="es-ES"/>
        </w:rPr>
        <w:t>Ref.1806-2020</w:t>
      </w:r>
    </w:p>
    <w:p w14:paraId="54F4C253" w14:textId="546B312B" w:rsidR="00211634" w:rsidRDefault="00211634">
      <w:pP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br w:type="page"/>
      </w:r>
    </w:p>
    <w:p w14:paraId="5E65A0B0" w14:textId="77777777" w:rsidR="0050412B" w:rsidRDefault="0050412B" w:rsidP="008A68EC">
      <w:pPr>
        <w:rPr>
          <w:rFonts w:ascii="Book Antiqua" w:hAnsi="Book Antiqua" w:cs="Book Antiqua"/>
          <w:sz w:val="24"/>
          <w:szCs w:val="24"/>
          <w:lang w:val="pt-BR"/>
        </w:rPr>
      </w:pPr>
    </w:p>
    <w:p w14:paraId="5AB8F09B" w14:textId="5346CE4F" w:rsidR="008A68EC" w:rsidRPr="000D14EC" w:rsidRDefault="00A84A02" w:rsidP="008A68EC">
      <w:pPr>
        <w:rPr>
          <w:rFonts w:ascii="Book Antiqua" w:hAnsi="Book Antiqua" w:cs="Book Antiqua"/>
          <w:sz w:val="24"/>
          <w:szCs w:val="24"/>
          <w:lang w:val="pt-BR"/>
        </w:rPr>
      </w:pPr>
      <w:r>
        <w:rPr>
          <w:rFonts w:ascii="Book Antiqua" w:hAnsi="Book Antiqua" w:cs="Book Antiqua"/>
          <w:sz w:val="24"/>
          <w:szCs w:val="24"/>
          <w:lang w:val="pt-BR"/>
        </w:rPr>
        <w:t xml:space="preserve">19 </w:t>
      </w:r>
      <w:r w:rsidR="00FB2BE0">
        <w:rPr>
          <w:rFonts w:ascii="Book Antiqua" w:hAnsi="Book Antiqua" w:cs="Book Antiqua"/>
          <w:sz w:val="24"/>
          <w:szCs w:val="24"/>
          <w:lang w:val="pt-BR"/>
        </w:rPr>
        <w:t xml:space="preserve">de </w:t>
      </w:r>
      <w:r w:rsidR="00C1789D">
        <w:rPr>
          <w:rFonts w:ascii="Book Antiqua" w:hAnsi="Book Antiqua" w:cs="Book Antiqua"/>
          <w:sz w:val="24"/>
          <w:szCs w:val="24"/>
          <w:lang w:val="pt-BR"/>
        </w:rPr>
        <w:t xml:space="preserve">noviembre </w:t>
      </w:r>
      <w:r w:rsidR="00FB2BE0">
        <w:rPr>
          <w:rFonts w:ascii="Book Antiqua" w:hAnsi="Book Antiqua" w:cs="Book Antiqua"/>
          <w:sz w:val="24"/>
          <w:szCs w:val="24"/>
          <w:lang w:val="pt-BR"/>
        </w:rPr>
        <w:t>de 2020</w:t>
      </w:r>
    </w:p>
    <w:p w14:paraId="43A13656" w14:textId="77777777" w:rsidR="00CD5F5B" w:rsidRDefault="00CD5F5B" w:rsidP="00CD5F5B">
      <w:pPr>
        <w:spacing w:after="0" w:line="240" w:lineRule="auto"/>
        <w:rPr>
          <w:rFonts w:ascii="Book Antiqua" w:hAnsi="Book Antiqua" w:cs="Book Antiqua"/>
          <w:sz w:val="24"/>
          <w:szCs w:val="24"/>
          <w:lang w:val="pt-BR"/>
        </w:rPr>
      </w:pPr>
    </w:p>
    <w:p w14:paraId="208D45A0" w14:textId="77777777" w:rsidR="00CD5F5B" w:rsidRPr="000D14EC" w:rsidRDefault="00CD5F5B" w:rsidP="00CD5F5B">
      <w:pPr>
        <w:spacing w:after="0" w:line="240" w:lineRule="auto"/>
        <w:rPr>
          <w:rFonts w:ascii="Book Antiqua" w:hAnsi="Book Antiqua" w:cs="Book Antiqua"/>
          <w:sz w:val="24"/>
          <w:szCs w:val="24"/>
          <w:lang w:val="pt-BR"/>
        </w:rPr>
      </w:pPr>
    </w:p>
    <w:p w14:paraId="0319AC4E" w14:textId="2DC673E6" w:rsidR="008A68EC" w:rsidRDefault="00CD5F5B" w:rsidP="00CD5F5B">
      <w:pPr>
        <w:spacing w:after="0" w:line="240" w:lineRule="auto"/>
        <w:rPr>
          <w:rFonts w:ascii="Book Antiqua" w:hAnsi="Book Antiqua" w:cs="Book Antiqua"/>
          <w:sz w:val="24"/>
          <w:szCs w:val="24"/>
        </w:rPr>
      </w:pPr>
      <w:r>
        <w:rPr>
          <w:rFonts w:ascii="Book Antiqua" w:hAnsi="Book Antiqua" w:cs="Book Antiqua"/>
          <w:sz w:val="24"/>
          <w:szCs w:val="24"/>
        </w:rPr>
        <w:t>Máster</w:t>
      </w:r>
    </w:p>
    <w:p w14:paraId="31591805" w14:textId="3CF1F6B3" w:rsidR="00CD5F5B" w:rsidRDefault="00CD5F5B" w:rsidP="00CD5F5B">
      <w:pPr>
        <w:spacing w:after="0" w:line="240" w:lineRule="auto"/>
        <w:rPr>
          <w:rFonts w:ascii="Book Antiqua" w:hAnsi="Book Antiqua" w:cs="Book Antiqua"/>
          <w:sz w:val="24"/>
          <w:szCs w:val="24"/>
        </w:rPr>
      </w:pPr>
      <w:r>
        <w:rPr>
          <w:rFonts w:ascii="Book Antiqua" w:hAnsi="Book Antiqua" w:cs="Book Antiqua"/>
          <w:sz w:val="24"/>
          <w:szCs w:val="24"/>
        </w:rPr>
        <w:t>Erick Mora Leiva, Jefe</w:t>
      </w:r>
    </w:p>
    <w:p w14:paraId="29920CBE" w14:textId="4BCC4B5F" w:rsidR="00CD5F5B" w:rsidRDefault="00CD5F5B" w:rsidP="00CD5F5B">
      <w:pPr>
        <w:spacing w:after="0" w:line="240" w:lineRule="auto"/>
        <w:rPr>
          <w:rFonts w:ascii="Book Antiqua" w:hAnsi="Book Antiqua" w:cs="Book Antiqua"/>
          <w:sz w:val="24"/>
          <w:szCs w:val="24"/>
        </w:rPr>
      </w:pPr>
      <w:r>
        <w:rPr>
          <w:rFonts w:ascii="Book Antiqua" w:hAnsi="Book Antiqua" w:cs="Book Antiqua"/>
          <w:sz w:val="24"/>
          <w:szCs w:val="24"/>
        </w:rPr>
        <w:t>Proceso de Planeación y Evaluación</w:t>
      </w:r>
    </w:p>
    <w:p w14:paraId="32D84471" w14:textId="77777777" w:rsidR="00CD5F5B" w:rsidRPr="000D14EC" w:rsidRDefault="00CD5F5B" w:rsidP="008A68EC">
      <w:pPr>
        <w:rPr>
          <w:rFonts w:ascii="Book Antiqua" w:hAnsi="Book Antiqua" w:cs="Book Antiqua"/>
          <w:sz w:val="24"/>
          <w:szCs w:val="24"/>
        </w:rPr>
      </w:pPr>
    </w:p>
    <w:p w14:paraId="0AF3E2D0" w14:textId="24AA291C" w:rsidR="008A68EC" w:rsidRPr="000D14EC" w:rsidRDefault="008A68EC"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2A706E">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CC6852C" w:rsidR="008A68EC" w:rsidRDefault="008A68EC" w:rsidP="00454D30">
      <w:pPr>
        <w:spacing w:after="0" w:line="240" w:lineRule="auto"/>
        <w:jc w:val="both"/>
        <w:rPr>
          <w:rFonts w:ascii="Book Antiqua" w:hAnsi="Book Antiqua" w:cs="Book Antiqua"/>
          <w:sz w:val="24"/>
          <w:szCs w:val="24"/>
        </w:rPr>
      </w:pPr>
    </w:p>
    <w:p w14:paraId="1AA40147" w14:textId="4D7A778C" w:rsidR="00DB7EB6" w:rsidRDefault="00DB7EB6">
      <w:pPr>
        <w:jc w:val="both"/>
        <w:rPr>
          <w:rFonts w:ascii="Book Antiqua" w:hAnsi="Book Antiqua" w:cs="Arial"/>
          <w:sz w:val="24"/>
          <w:szCs w:val="24"/>
        </w:rPr>
      </w:pPr>
      <w:r>
        <w:rPr>
          <w:rFonts w:ascii="Book Antiqua" w:hAnsi="Book Antiqua" w:cs="Arial"/>
          <w:sz w:val="24"/>
          <w:szCs w:val="24"/>
        </w:rPr>
        <w:t xml:space="preserve">Por medio del oficio 1656-PLA-EV-2020 del 22 de octubre del 2020, </w:t>
      </w:r>
      <w:r w:rsidRPr="00E617E2">
        <w:rPr>
          <w:rFonts w:ascii="Book Antiqua" w:hAnsi="Book Antiqua" w:cs="Arial"/>
          <w:sz w:val="24"/>
          <w:szCs w:val="24"/>
        </w:rPr>
        <w:t>se puso en conocimiento el preliminar de este documento a</w:t>
      </w:r>
      <w:r>
        <w:rPr>
          <w:rFonts w:ascii="Book Antiqua" w:hAnsi="Book Antiqua" w:cs="Arial"/>
          <w:sz w:val="24"/>
          <w:szCs w:val="24"/>
        </w:rPr>
        <w:t>l</w:t>
      </w:r>
      <w:r w:rsidRPr="00E617E2">
        <w:rPr>
          <w:rFonts w:ascii="Book Antiqua" w:hAnsi="Book Antiqua" w:cs="Arial"/>
          <w:sz w:val="24"/>
          <w:szCs w:val="24"/>
        </w:rPr>
        <w:t xml:space="preserve"> Juzgado</w:t>
      </w:r>
      <w:r>
        <w:rPr>
          <w:rFonts w:ascii="Book Antiqua" w:hAnsi="Book Antiqua" w:cs="Arial"/>
          <w:sz w:val="24"/>
          <w:szCs w:val="24"/>
        </w:rPr>
        <w:t xml:space="preserve"> Contravencional de Guácimo, Comisión de la Jurisdicción de Familia, Niñez y Adolescencia y a la Dirección de Tecnología de la Información. </w:t>
      </w:r>
    </w:p>
    <w:p w14:paraId="53183CF1" w14:textId="228D2814" w:rsidR="00573150" w:rsidRPr="00573150" w:rsidRDefault="00573150" w:rsidP="00573150">
      <w:pPr>
        <w:spacing w:after="0" w:line="240" w:lineRule="auto"/>
        <w:jc w:val="both"/>
        <w:rPr>
          <w:rFonts w:ascii="Book Antiqua" w:hAnsi="Book Antiqua" w:cs="Book Antiqua"/>
          <w:sz w:val="24"/>
          <w:szCs w:val="24"/>
        </w:rPr>
      </w:pPr>
      <w:bookmarkStart w:id="1" w:name="_Hlk56512141"/>
      <w:r w:rsidRPr="00A84A02">
        <w:rPr>
          <w:rFonts w:ascii="Book Antiqua" w:hAnsi="Book Antiqua" w:cs="Book Antiqua"/>
          <w:sz w:val="24"/>
          <w:szCs w:val="24"/>
        </w:rPr>
        <w:t xml:space="preserve">Se hace la observación que mediante </w:t>
      </w:r>
      <w:r w:rsidR="00A84A02">
        <w:rPr>
          <w:rFonts w:ascii="Book Antiqua" w:hAnsi="Book Antiqua" w:cs="Book Antiqua"/>
          <w:sz w:val="24"/>
          <w:szCs w:val="24"/>
        </w:rPr>
        <w:t xml:space="preserve">el </w:t>
      </w:r>
      <w:r w:rsidRPr="00A84A02">
        <w:rPr>
          <w:rFonts w:ascii="Book Antiqua" w:hAnsi="Book Antiqua" w:cs="Book Antiqua"/>
          <w:sz w:val="24"/>
          <w:szCs w:val="24"/>
        </w:rPr>
        <w:t>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w:t>
      </w:r>
      <w:r w:rsidRPr="00573150">
        <w:rPr>
          <w:rFonts w:ascii="Book Antiqua" w:hAnsi="Book Antiqua" w:cs="Book Antiqua"/>
          <w:sz w:val="24"/>
          <w:szCs w:val="24"/>
        </w:rPr>
        <w:t xml:space="preserve"> </w:t>
      </w:r>
    </w:p>
    <w:p w14:paraId="78AA42E2" w14:textId="77777777" w:rsidR="00A84A02" w:rsidRDefault="00A84A02" w:rsidP="00573150">
      <w:pPr>
        <w:spacing w:after="0" w:line="240" w:lineRule="auto"/>
        <w:jc w:val="both"/>
        <w:rPr>
          <w:rFonts w:ascii="Book Antiqua" w:hAnsi="Book Antiqua" w:cs="Arial"/>
          <w:sz w:val="24"/>
          <w:szCs w:val="24"/>
        </w:rPr>
      </w:pPr>
      <w:bookmarkStart w:id="2" w:name="_Hlk56511220"/>
    </w:p>
    <w:p w14:paraId="2719428B" w14:textId="1C475C3D" w:rsidR="00573150" w:rsidRDefault="00573150" w:rsidP="00573150">
      <w:pPr>
        <w:spacing w:after="0" w:line="240" w:lineRule="auto"/>
        <w:jc w:val="both"/>
        <w:rPr>
          <w:rFonts w:ascii="Book Antiqua" w:hAnsi="Book Antiqua" w:cs="Arial"/>
          <w:sz w:val="24"/>
          <w:szCs w:val="24"/>
        </w:rPr>
      </w:pPr>
      <w:r w:rsidRPr="00573150">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Pr>
          <w:rFonts w:ascii="Book Antiqua" w:hAnsi="Book Antiqua" w:cs="Arial"/>
          <w:sz w:val="24"/>
          <w:szCs w:val="24"/>
        </w:rPr>
        <w:t xml:space="preserve"> </w:t>
      </w:r>
    </w:p>
    <w:bookmarkEnd w:id="1"/>
    <w:bookmarkEnd w:id="2"/>
    <w:p w14:paraId="66EFDAA6" w14:textId="77777777" w:rsidR="00DB7EB6" w:rsidRDefault="00DB7EB6" w:rsidP="00454D30">
      <w:pPr>
        <w:spacing w:after="0" w:line="240" w:lineRule="auto"/>
        <w:jc w:val="both"/>
        <w:rPr>
          <w:rFonts w:ascii="Book Antiqua" w:hAnsi="Book Antiqua" w:cs="Book Antiqua"/>
          <w:sz w:val="24"/>
          <w:szCs w:val="24"/>
        </w:rPr>
      </w:pPr>
    </w:p>
    <w:p w14:paraId="305691CF" w14:textId="1E4FDBF3" w:rsidR="007E21EC" w:rsidRDefault="007E21EC" w:rsidP="006E0C1B">
      <w:pPr>
        <w:spacing w:after="120" w:line="240" w:lineRule="auto"/>
        <w:jc w:val="both"/>
        <w:rPr>
          <w:rStyle w:val="Hipervnculo"/>
          <w:rFonts w:ascii="Book Antiqua" w:hAnsi="Book Antiqua" w:cs="Arial"/>
          <w:i/>
          <w:iCs/>
          <w:sz w:val="24"/>
          <w:szCs w:val="24"/>
        </w:rPr>
      </w:pPr>
      <w:r w:rsidRPr="002A706E">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2A706E">
        <w:rPr>
          <w:rFonts w:ascii="Book Antiqua" w:hAnsi="Book Antiqua" w:cs="Arial"/>
          <w:i/>
          <w:iCs/>
          <w:sz w:val="24"/>
          <w:szCs w:val="24"/>
        </w:rPr>
        <w:t>“Impacto organizacional y presupuestario en el Poder Judicial a partir de la promulgación del Código Procesal de Familia.</w:t>
      </w:r>
      <w:r w:rsidR="003E70FE" w:rsidRPr="002A706E">
        <w:rPr>
          <w:rFonts w:ascii="Book Antiqua" w:hAnsi="Book Antiqua" w:cs="Arial"/>
          <w:i/>
          <w:iCs/>
          <w:sz w:val="24"/>
          <w:szCs w:val="24"/>
        </w:rPr>
        <w:t xml:space="preserve"> </w:t>
      </w:r>
      <w:r w:rsidR="003E70FE" w:rsidRPr="002A706E">
        <w:rPr>
          <w:rFonts w:ascii="Book Antiqua" w:hAnsi="Book Antiqua" w:cs="Arial"/>
          <w:sz w:val="24"/>
          <w:szCs w:val="24"/>
        </w:rPr>
        <w:t>Lo anterior se encuentra visible en el siguiente enlace</w:t>
      </w:r>
      <w:r w:rsidR="003E70FE" w:rsidRPr="002A706E">
        <w:rPr>
          <w:rFonts w:ascii="Book Antiqua" w:hAnsi="Book Antiqua" w:cs="Arial"/>
          <w:i/>
          <w:iCs/>
          <w:sz w:val="24"/>
          <w:szCs w:val="24"/>
        </w:rPr>
        <w:t>:</w:t>
      </w:r>
      <w:r w:rsidR="008129D7" w:rsidRPr="002A706E">
        <w:rPr>
          <w:rFonts w:ascii="Book Antiqua" w:hAnsi="Book Antiqua" w:cs="Arial"/>
          <w:i/>
          <w:iCs/>
          <w:sz w:val="24"/>
          <w:szCs w:val="24"/>
        </w:rPr>
        <w:t xml:space="preserve"> </w:t>
      </w:r>
      <w:hyperlink r:id="rId8" w:history="1">
        <w:r w:rsidR="00D02DB5" w:rsidRPr="007D6238">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A84A02">
        <w:rPr>
          <w:rStyle w:val="Hipervnculo"/>
          <w:rFonts w:ascii="Book Antiqua" w:hAnsi="Book Antiqua" w:cs="Arial"/>
          <w:i/>
          <w:iCs/>
          <w:sz w:val="24"/>
          <w:szCs w:val="24"/>
        </w:rPr>
        <w:t>.</w:t>
      </w:r>
    </w:p>
    <w:p w14:paraId="78B5C3C1" w14:textId="77777777" w:rsidR="00A84A02" w:rsidRPr="0022277A" w:rsidRDefault="00A84A02" w:rsidP="006E0C1B">
      <w:pPr>
        <w:spacing w:after="120" w:line="240" w:lineRule="auto"/>
        <w:jc w:val="both"/>
        <w:rPr>
          <w:rFonts w:ascii="Book Antiqua" w:hAnsi="Book Antiqua" w:cs="Arial"/>
          <w:i/>
          <w:iCs/>
          <w:sz w:val="24"/>
          <w:szCs w:val="24"/>
        </w:rPr>
      </w:pPr>
    </w:p>
    <w:p w14:paraId="63852226" w14:textId="7023B214" w:rsidR="007E21EC" w:rsidRDefault="007E21EC" w:rsidP="006E0C1B">
      <w:pPr>
        <w:spacing w:after="120" w:line="240" w:lineRule="auto"/>
        <w:jc w:val="both"/>
        <w:rPr>
          <w:rFonts w:ascii="Book Antiqua" w:hAnsi="Book Antiqua" w:cs="Book Antiqua"/>
          <w:sz w:val="24"/>
          <w:szCs w:val="24"/>
        </w:rPr>
      </w:pPr>
      <w:r w:rsidRPr="002A706E">
        <w:rPr>
          <w:rFonts w:ascii="Book Antiqua" w:hAnsi="Book Antiqua" w:cs="Book Antiqua"/>
          <w:sz w:val="24"/>
          <w:szCs w:val="24"/>
        </w:rPr>
        <w:lastRenderedPageBreak/>
        <w:t>En e</w:t>
      </w:r>
      <w:r w:rsidR="0001243F" w:rsidRPr="002A706E">
        <w:rPr>
          <w:rFonts w:ascii="Book Antiqua" w:hAnsi="Book Antiqua" w:cs="Book Antiqua"/>
          <w:sz w:val="24"/>
          <w:szCs w:val="24"/>
        </w:rPr>
        <w:t xml:space="preserve">stos acuerdos </w:t>
      </w:r>
      <w:r w:rsidRPr="002A706E">
        <w:rPr>
          <w:rFonts w:ascii="Book Antiqua" w:hAnsi="Book Antiqua" w:cs="Book Antiqua"/>
          <w:sz w:val="24"/>
          <w:szCs w:val="24"/>
        </w:rPr>
        <w:t xml:space="preserve">se </w:t>
      </w:r>
      <w:r w:rsidR="0001243F" w:rsidRPr="002A706E">
        <w:rPr>
          <w:rFonts w:ascii="Book Antiqua" w:hAnsi="Book Antiqua" w:cs="Book Antiqua"/>
          <w:sz w:val="24"/>
          <w:szCs w:val="24"/>
        </w:rPr>
        <w:t xml:space="preserve">aprueban las acciones </w:t>
      </w:r>
      <w:r w:rsidR="00F85D80" w:rsidRPr="002A706E">
        <w:rPr>
          <w:rFonts w:ascii="Book Antiqua" w:hAnsi="Book Antiqua" w:cs="Book Antiqua"/>
          <w:sz w:val="24"/>
          <w:szCs w:val="24"/>
        </w:rPr>
        <w:t>a realizar</w:t>
      </w:r>
      <w:r w:rsidR="0001243F" w:rsidRPr="002A706E">
        <w:rPr>
          <w:rFonts w:ascii="Book Antiqua" w:hAnsi="Book Antiqua" w:cs="Book Antiqua"/>
          <w:sz w:val="24"/>
          <w:szCs w:val="24"/>
        </w:rPr>
        <w:t xml:space="preserve"> </w:t>
      </w:r>
      <w:r w:rsidRPr="002A706E">
        <w:rPr>
          <w:rFonts w:ascii="Book Antiqua" w:hAnsi="Book Antiqua" w:cs="Book Antiqua"/>
          <w:sz w:val="24"/>
          <w:szCs w:val="24"/>
        </w:rPr>
        <w:t>con el propósito de</w:t>
      </w:r>
      <w:r w:rsidR="0001243F" w:rsidRPr="002A706E">
        <w:rPr>
          <w:rFonts w:ascii="Book Antiqua" w:hAnsi="Book Antiqua" w:cs="Book Antiqua"/>
          <w:sz w:val="24"/>
          <w:szCs w:val="24"/>
        </w:rPr>
        <w:t xml:space="preserve"> prepararse </w:t>
      </w:r>
      <w:r w:rsidRPr="002A706E">
        <w:rPr>
          <w:rFonts w:ascii="Book Antiqua" w:hAnsi="Book Antiqua" w:cs="Book Antiqua"/>
          <w:sz w:val="24"/>
          <w:szCs w:val="24"/>
        </w:rPr>
        <w:t>par</w:t>
      </w:r>
      <w:r w:rsidR="0001243F" w:rsidRPr="002A706E">
        <w:rPr>
          <w:rFonts w:ascii="Book Antiqua" w:hAnsi="Book Antiqua" w:cs="Book Antiqua"/>
          <w:sz w:val="24"/>
          <w:szCs w:val="24"/>
        </w:rPr>
        <w:t>a la entrada en vigencia de la Ley 9747 “Código Procesal de Familia”, publicado en el alcance 19 de la Gaceta número 28 del 12 de febrero del 2020</w:t>
      </w:r>
      <w:r w:rsidRPr="002A706E">
        <w:rPr>
          <w:rFonts w:ascii="Book Antiqua" w:hAnsi="Book Antiqua" w:cs="Book Antiqua"/>
          <w:sz w:val="24"/>
          <w:szCs w:val="24"/>
        </w:rPr>
        <w:t>.</w:t>
      </w:r>
    </w:p>
    <w:p w14:paraId="2473A9EB" w14:textId="77777777" w:rsidR="00A84A02" w:rsidRDefault="00A84A02" w:rsidP="006E0C1B">
      <w:pPr>
        <w:spacing w:after="120" w:line="240" w:lineRule="auto"/>
        <w:jc w:val="both"/>
        <w:rPr>
          <w:rFonts w:ascii="Book Antiqua" w:hAnsi="Book Antiqua" w:cs="Book Antiqua"/>
          <w:sz w:val="24"/>
          <w:szCs w:val="24"/>
        </w:rPr>
      </w:pPr>
    </w:p>
    <w:p w14:paraId="6DD69155" w14:textId="050B3DEB" w:rsidR="007E21EC" w:rsidRDefault="007E21EC" w:rsidP="006E0C1B">
      <w:pPr>
        <w:spacing w:after="120" w:line="240" w:lineRule="auto"/>
        <w:jc w:val="both"/>
        <w:rPr>
          <w:rFonts w:ascii="Book Antiqua" w:hAnsi="Book Antiqua" w:cs="Arial"/>
          <w:sz w:val="24"/>
          <w:szCs w:val="24"/>
        </w:rPr>
      </w:pPr>
      <w:r w:rsidRPr="002A706E">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3" w:name="_Hlk46342091"/>
      <w:r w:rsidRPr="002A706E">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2A706E">
        <w:rPr>
          <w:rFonts w:ascii="Book Antiqua" w:hAnsi="Book Antiqua" w:cs="Arial"/>
          <w:sz w:val="24"/>
          <w:szCs w:val="24"/>
        </w:rPr>
        <w:t>”</w:t>
      </w:r>
      <w:r w:rsidR="00D50084" w:rsidRPr="002A706E">
        <w:rPr>
          <w:rFonts w:ascii="Book Antiqua" w:hAnsi="Book Antiqua" w:cs="Arial"/>
          <w:sz w:val="24"/>
          <w:szCs w:val="24"/>
        </w:rPr>
        <w:t>(ver a</w:t>
      </w:r>
      <w:r w:rsidR="003E28EE" w:rsidRPr="002A706E">
        <w:rPr>
          <w:rFonts w:ascii="Book Antiqua" w:hAnsi="Book Antiqua" w:cs="Arial"/>
          <w:sz w:val="24"/>
          <w:szCs w:val="24"/>
        </w:rPr>
        <w:t>péndice 1)</w:t>
      </w:r>
      <w:r w:rsidRPr="002A706E">
        <w:rPr>
          <w:rFonts w:ascii="Book Antiqua" w:hAnsi="Book Antiqua" w:cs="Arial"/>
          <w:sz w:val="24"/>
          <w:szCs w:val="24"/>
        </w:rPr>
        <w:t xml:space="preserve">, </w:t>
      </w:r>
      <w:bookmarkEnd w:id="3"/>
      <w:r w:rsidRPr="002A706E">
        <w:rPr>
          <w:rFonts w:ascii="Book Antiqua" w:hAnsi="Book Antiqua" w:cs="Arial"/>
          <w:sz w:val="24"/>
          <w:szCs w:val="24"/>
        </w:rPr>
        <w:t>que contiene una serie de recomendaciones vinculantes que deben ser cumplidas por la institución</w:t>
      </w:r>
      <w:r w:rsidR="00AB2052" w:rsidRPr="002A706E">
        <w:rPr>
          <w:rFonts w:ascii="Book Antiqua" w:hAnsi="Book Antiqua" w:cs="Arial"/>
          <w:sz w:val="24"/>
          <w:szCs w:val="24"/>
        </w:rPr>
        <w:t>.</w:t>
      </w:r>
      <w:r w:rsidR="0064075A" w:rsidRPr="002A706E">
        <w:rPr>
          <w:rFonts w:ascii="Book Antiqua" w:hAnsi="Book Antiqua" w:cs="Arial"/>
          <w:sz w:val="24"/>
          <w:szCs w:val="24"/>
        </w:rPr>
        <w:t xml:space="preserve"> </w:t>
      </w:r>
    </w:p>
    <w:p w14:paraId="4FFE8A25" w14:textId="77777777" w:rsidR="00CD5F5B" w:rsidRDefault="00CD5F5B" w:rsidP="006E0C1B">
      <w:pPr>
        <w:spacing w:after="120" w:line="240" w:lineRule="auto"/>
        <w:jc w:val="both"/>
        <w:rPr>
          <w:rFonts w:ascii="Book Antiqua" w:hAnsi="Book Antiqua" w:cs="Book Antiqua"/>
          <w:sz w:val="24"/>
          <w:szCs w:val="24"/>
        </w:rPr>
      </w:pPr>
    </w:p>
    <w:p w14:paraId="7BA6B1E4" w14:textId="02213BC4" w:rsidR="005F3D40" w:rsidRPr="002A706E" w:rsidRDefault="00F85D80" w:rsidP="006E0C1B">
      <w:pPr>
        <w:spacing w:after="120" w:line="240" w:lineRule="auto"/>
        <w:jc w:val="both"/>
        <w:rPr>
          <w:rFonts w:ascii="Book Antiqua" w:hAnsi="Book Antiqua" w:cs="Book Antiqua"/>
          <w:sz w:val="24"/>
          <w:szCs w:val="24"/>
        </w:rPr>
      </w:pPr>
      <w:r w:rsidRPr="002A706E">
        <w:rPr>
          <w:rFonts w:ascii="Book Antiqua" w:hAnsi="Book Antiqua" w:cs="Book Antiqua"/>
          <w:sz w:val="24"/>
          <w:szCs w:val="24"/>
        </w:rPr>
        <w:t>E</w:t>
      </w:r>
      <w:r w:rsidR="008A68EC" w:rsidRPr="002A706E">
        <w:rPr>
          <w:rFonts w:ascii="Book Antiqua" w:hAnsi="Book Antiqua" w:cs="Book Antiqua"/>
          <w:sz w:val="24"/>
          <w:szCs w:val="24"/>
        </w:rPr>
        <w:t>l equipo de</w:t>
      </w:r>
      <w:r w:rsidR="0088454C" w:rsidRPr="002A706E">
        <w:rPr>
          <w:rFonts w:ascii="Book Antiqua" w:hAnsi="Book Antiqua" w:cs="Book Antiqua"/>
          <w:sz w:val="24"/>
          <w:szCs w:val="24"/>
        </w:rPr>
        <w:t xml:space="preserve"> la Dirección de Planificación </w:t>
      </w:r>
      <w:r w:rsidR="006D5D11" w:rsidRPr="002A706E">
        <w:rPr>
          <w:rFonts w:ascii="Book Antiqua" w:hAnsi="Book Antiqua" w:cs="Book Antiqua"/>
          <w:sz w:val="24"/>
          <w:szCs w:val="24"/>
        </w:rPr>
        <w:t xml:space="preserve">estableció propuestas de </w:t>
      </w:r>
      <w:r w:rsidR="008A68EC" w:rsidRPr="002A706E">
        <w:rPr>
          <w:rFonts w:ascii="Book Antiqua" w:hAnsi="Book Antiqua" w:cs="Book Antiqua"/>
          <w:sz w:val="24"/>
          <w:szCs w:val="24"/>
        </w:rPr>
        <w:t xml:space="preserve">cambios que enfrentarían los Juzgados que atienden materia de </w:t>
      </w:r>
      <w:r w:rsidR="006D5D11" w:rsidRPr="002A706E">
        <w:rPr>
          <w:rFonts w:ascii="Book Antiqua" w:hAnsi="Book Antiqua" w:cs="Book Antiqua"/>
          <w:sz w:val="24"/>
          <w:szCs w:val="24"/>
        </w:rPr>
        <w:t>Familia</w:t>
      </w:r>
      <w:r w:rsidR="008A68EC" w:rsidRPr="002A706E">
        <w:rPr>
          <w:rFonts w:ascii="Book Antiqua" w:hAnsi="Book Antiqua" w:cs="Book Antiqua"/>
          <w:sz w:val="24"/>
          <w:szCs w:val="24"/>
        </w:rPr>
        <w:t xml:space="preserve"> y </w:t>
      </w:r>
      <w:r w:rsidR="006D5D11" w:rsidRPr="002A706E">
        <w:rPr>
          <w:rFonts w:ascii="Book Antiqua" w:hAnsi="Book Antiqua" w:cs="Book Antiqua"/>
          <w:sz w:val="24"/>
          <w:szCs w:val="24"/>
        </w:rPr>
        <w:t>Pensiones Alimentarias</w:t>
      </w:r>
      <w:r w:rsidR="008A68EC" w:rsidRPr="002A706E">
        <w:rPr>
          <w:rFonts w:ascii="Book Antiqua" w:hAnsi="Book Antiqua" w:cs="Book Antiqua"/>
          <w:sz w:val="24"/>
          <w:szCs w:val="24"/>
        </w:rPr>
        <w:t xml:space="preserve">; </w:t>
      </w:r>
      <w:r w:rsidR="006D5D11" w:rsidRPr="002A706E">
        <w:rPr>
          <w:rFonts w:ascii="Book Antiqua" w:hAnsi="Book Antiqua" w:cs="Book Antiqua"/>
          <w:sz w:val="24"/>
          <w:szCs w:val="24"/>
        </w:rPr>
        <w:t xml:space="preserve">relacionados a </w:t>
      </w:r>
      <w:r w:rsidR="008A68EC" w:rsidRPr="002A706E">
        <w:rPr>
          <w:rFonts w:ascii="Book Antiqua" w:hAnsi="Book Antiqua" w:cs="Book Antiqua"/>
          <w:sz w:val="24"/>
          <w:szCs w:val="24"/>
        </w:rPr>
        <w:t>modificac</w:t>
      </w:r>
      <w:r w:rsidR="006D5D11" w:rsidRPr="002A706E">
        <w:rPr>
          <w:rFonts w:ascii="Book Antiqua" w:hAnsi="Book Antiqua" w:cs="Book Antiqua"/>
          <w:sz w:val="24"/>
          <w:szCs w:val="24"/>
        </w:rPr>
        <w:t>iones</w:t>
      </w:r>
      <w:r w:rsidR="008A68EC" w:rsidRPr="002A706E">
        <w:rPr>
          <w:rFonts w:ascii="Book Antiqua" w:hAnsi="Book Antiqua" w:cs="Book Antiqua"/>
          <w:sz w:val="24"/>
          <w:szCs w:val="24"/>
        </w:rPr>
        <w:t xml:space="preserve"> en las estructuras de trabajo, con el</w:t>
      </w:r>
      <w:r w:rsidR="006D5D11" w:rsidRPr="002A706E">
        <w:rPr>
          <w:rFonts w:ascii="Book Antiqua" w:hAnsi="Book Antiqua" w:cs="Book Antiqua"/>
          <w:sz w:val="24"/>
          <w:szCs w:val="24"/>
        </w:rPr>
        <w:t xml:space="preserve"> propósito de</w:t>
      </w:r>
      <w:r w:rsidR="007D30C6" w:rsidRPr="002A706E">
        <w:rPr>
          <w:rFonts w:ascii="Book Antiqua" w:hAnsi="Book Antiqua" w:cs="Book Antiqua"/>
          <w:sz w:val="24"/>
          <w:szCs w:val="24"/>
        </w:rPr>
        <w:t xml:space="preserve"> e</w:t>
      </w:r>
      <w:r w:rsidR="00B37982" w:rsidRPr="002A706E">
        <w:rPr>
          <w:rFonts w:ascii="Book Antiqua" w:hAnsi="Book Antiqua" w:cs="Book Antiqua"/>
          <w:sz w:val="24"/>
          <w:szCs w:val="24"/>
        </w:rPr>
        <w:t>stablecer una equidad de las cargas de trabajo,</w:t>
      </w:r>
      <w:r w:rsidR="0064075A" w:rsidRPr="002A706E">
        <w:rPr>
          <w:rFonts w:ascii="Book Antiqua" w:hAnsi="Book Antiqua" w:cs="Book Antiqua"/>
          <w:sz w:val="24"/>
          <w:szCs w:val="24"/>
        </w:rPr>
        <w:t xml:space="preserve"> estructuras y </w:t>
      </w:r>
      <w:r w:rsidR="002A706E" w:rsidRPr="002A706E">
        <w:rPr>
          <w:rFonts w:ascii="Book Antiqua" w:hAnsi="Book Antiqua" w:cs="Book Antiqua"/>
          <w:sz w:val="24"/>
          <w:szCs w:val="24"/>
        </w:rPr>
        <w:t>estandarización, al</w:t>
      </w:r>
      <w:r w:rsidR="00B37982" w:rsidRPr="002A706E">
        <w:rPr>
          <w:rFonts w:ascii="Book Antiqua" w:hAnsi="Book Antiqua" w:cs="Book Antiqua"/>
          <w:sz w:val="24"/>
          <w:szCs w:val="24"/>
        </w:rPr>
        <w:t xml:space="preserve"> considerarse la distribución del circulante en trámite</w:t>
      </w:r>
      <w:r w:rsidR="0002590F" w:rsidRPr="002A706E">
        <w:rPr>
          <w:rFonts w:ascii="Book Antiqua" w:hAnsi="Book Antiqua" w:cs="Book Antiqua"/>
          <w:sz w:val="24"/>
          <w:szCs w:val="24"/>
        </w:rPr>
        <w:t xml:space="preserve"> (expedientes asignados en fechas anteriores)</w:t>
      </w:r>
      <w:r w:rsidR="00B37982" w:rsidRPr="002A706E">
        <w:rPr>
          <w:rFonts w:ascii="Book Antiqua" w:hAnsi="Book Antiqua" w:cs="Book Antiqua"/>
          <w:sz w:val="24"/>
          <w:szCs w:val="24"/>
        </w:rPr>
        <w:t xml:space="preserve"> y estructurar el reparto de los casos nuevos</w:t>
      </w:r>
      <w:r w:rsidR="008A68EC" w:rsidRPr="002A706E">
        <w:rPr>
          <w:rFonts w:ascii="Book Antiqua" w:hAnsi="Book Antiqua" w:cs="Book Antiqua"/>
          <w:sz w:val="24"/>
          <w:szCs w:val="24"/>
        </w:rPr>
        <w:t xml:space="preserve">.  </w:t>
      </w:r>
      <w:r w:rsidR="0064075A" w:rsidRPr="002A706E">
        <w:rPr>
          <w:rFonts w:ascii="Book Antiqua" w:hAnsi="Book Antiqua" w:cs="Book Antiqua"/>
          <w:sz w:val="24"/>
          <w:szCs w:val="24"/>
        </w:rPr>
        <w:t xml:space="preserve"> </w:t>
      </w:r>
    </w:p>
    <w:p w14:paraId="5E4CA923" w14:textId="77777777" w:rsidR="00CD5F5B" w:rsidRDefault="00CD5F5B" w:rsidP="0022277A">
      <w:pPr>
        <w:widowControl w:val="0"/>
        <w:autoSpaceDE w:val="0"/>
        <w:autoSpaceDN w:val="0"/>
        <w:adjustRightInd w:val="0"/>
        <w:spacing w:after="120" w:line="240" w:lineRule="auto"/>
        <w:jc w:val="both"/>
        <w:rPr>
          <w:rFonts w:ascii="Book Antiqua" w:hAnsi="Book Antiqua" w:cs="Book Antiqua"/>
          <w:sz w:val="24"/>
          <w:szCs w:val="24"/>
        </w:rPr>
      </w:pPr>
    </w:p>
    <w:p w14:paraId="00977B20" w14:textId="73069345"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2A706E">
        <w:rPr>
          <w:rFonts w:ascii="Book Antiqua" w:hAnsi="Book Antiqua" w:cs="Book Antiqua"/>
          <w:sz w:val="24"/>
          <w:szCs w:val="24"/>
        </w:rPr>
        <w:t xml:space="preserve">Es importante destacar que </w:t>
      </w:r>
      <w:r w:rsidR="00B37982" w:rsidRPr="002A706E">
        <w:rPr>
          <w:rFonts w:ascii="Book Antiqua" w:hAnsi="Book Antiqua" w:cs="Book Antiqua"/>
          <w:sz w:val="24"/>
          <w:szCs w:val="24"/>
        </w:rPr>
        <w:t>estas propuestas de</w:t>
      </w:r>
      <w:r w:rsidRPr="002A706E">
        <w:rPr>
          <w:rFonts w:ascii="Book Antiqua" w:hAnsi="Book Antiqua" w:cs="Book Antiqua"/>
          <w:sz w:val="24"/>
          <w:szCs w:val="24"/>
        </w:rPr>
        <w:t xml:space="preserve"> estructuras de trabajo y los repartos de expedientes se basan en el equilibrio de las cargas de trabajo de los </w:t>
      </w:r>
      <w:r w:rsidR="00B37982" w:rsidRPr="002A706E">
        <w:rPr>
          <w:rFonts w:ascii="Book Antiqua" w:hAnsi="Book Antiqua" w:cs="Book Antiqua"/>
          <w:sz w:val="24"/>
          <w:szCs w:val="24"/>
        </w:rPr>
        <w:t>d</w:t>
      </w:r>
      <w:r w:rsidRPr="002A706E">
        <w:rPr>
          <w:rFonts w:ascii="Book Antiqua" w:hAnsi="Book Antiqua" w:cs="Book Antiqua"/>
          <w:sz w:val="24"/>
          <w:szCs w:val="24"/>
        </w:rPr>
        <w:t>espachos, como resultado del análisis realizado a</w:t>
      </w:r>
      <w:r w:rsidR="00B37982" w:rsidRPr="002A706E">
        <w:rPr>
          <w:rFonts w:ascii="Book Antiqua" w:hAnsi="Book Antiqua" w:cs="Book Antiqua"/>
          <w:sz w:val="24"/>
          <w:szCs w:val="24"/>
        </w:rPr>
        <w:t xml:space="preserve"> cada uno de</w:t>
      </w:r>
      <w:r w:rsidRPr="002A706E">
        <w:rPr>
          <w:rFonts w:ascii="Book Antiqua" w:hAnsi="Book Antiqua" w:cs="Book Antiqua"/>
          <w:sz w:val="24"/>
          <w:szCs w:val="24"/>
        </w:rPr>
        <w:t xml:space="preserve"> los Juzgados</w:t>
      </w:r>
      <w:r w:rsidR="00F95B49" w:rsidRPr="002A706E">
        <w:rPr>
          <w:rFonts w:ascii="Book Antiqua" w:hAnsi="Book Antiqua" w:cs="Book Antiqua"/>
          <w:sz w:val="24"/>
          <w:szCs w:val="24"/>
        </w:rPr>
        <w:t>, lo cual se observa en el apartado “</w:t>
      </w:r>
      <w:r w:rsidR="00AF0DDF" w:rsidRPr="002A706E">
        <w:rPr>
          <w:rFonts w:ascii="Book Antiqua" w:hAnsi="Book Antiqua" w:cs="Book Antiqua"/>
          <w:sz w:val="24"/>
          <w:szCs w:val="24"/>
        </w:rPr>
        <w:t>5. Justificación</w:t>
      </w:r>
      <w:r w:rsidR="00F95B49" w:rsidRPr="002A706E">
        <w:rPr>
          <w:rFonts w:ascii="Book Antiqua" w:hAnsi="Book Antiqua" w:cs="Book Antiqua"/>
          <w:sz w:val="24"/>
          <w:szCs w:val="24"/>
        </w:rPr>
        <w:t xml:space="preserve"> de los Cambios”</w:t>
      </w:r>
      <w:r w:rsidRPr="002A706E">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5D7C1CC0" w14:textId="77777777" w:rsidR="00CD5F5B" w:rsidRDefault="00CD5F5B" w:rsidP="0022277A">
      <w:pPr>
        <w:spacing w:after="120" w:line="240" w:lineRule="auto"/>
        <w:jc w:val="both"/>
        <w:rPr>
          <w:rFonts w:ascii="Book Antiqua" w:hAnsi="Book Antiqua" w:cs="Book Antiqua"/>
          <w:sz w:val="24"/>
          <w:szCs w:val="24"/>
        </w:rPr>
      </w:pPr>
    </w:p>
    <w:p w14:paraId="4D539628" w14:textId="34A08B2D" w:rsidR="007D30C6" w:rsidRDefault="007D30C6" w:rsidP="0022277A">
      <w:pPr>
        <w:spacing w:after="12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 a continuación</w:t>
      </w:r>
      <w:r w:rsidR="000D30F5">
        <w:rPr>
          <w:rFonts w:ascii="Book Antiqua" w:hAnsi="Book Antiqua" w:cs="Book Antiqua"/>
          <w:sz w:val="24"/>
          <w:szCs w:val="24"/>
        </w:rPr>
        <w:t xml:space="preserve"> </w:t>
      </w:r>
      <w:bookmarkStart w:id="4" w:name="_Hlk54353393"/>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7A42E9">
        <w:rPr>
          <w:rFonts w:ascii="Book Antiqua" w:hAnsi="Book Antiqua" w:cs="Book Antiqua"/>
          <w:sz w:val="24"/>
          <w:szCs w:val="24"/>
        </w:rPr>
        <w:t>Juzgado Contravencional de Guácimo</w:t>
      </w:r>
      <w:r w:rsidRPr="000D14EC">
        <w:rPr>
          <w:rFonts w:ascii="Book Antiqua" w:hAnsi="Book Antiqua" w:cs="Book Antiqua"/>
          <w:sz w:val="24"/>
          <w:szCs w:val="24"/>
        </w:rPr>
        <w:t>, contemplando la nomenclatura de las ubicaciones que se deben crear en el Sistema de Escritorio Virtual</w:t>
      </w:r>
      <w:bookmarkEnd w:id="4"/>
      <w:r w:rsidRPr="000D14EC">
        <w:rPr>
          <w:rFonts w:ascii="Book Antiqua" w:hAnsi="Book Antiqua" w:cs="Book Antiqua"/>
          <w:sz w:val="24"/>
          <w:szCs w:val="24"/>
        </w:rPr>
        <w:t>,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16C87A2E" w:rsidR="000D30F5" w:rsidRPr="005F359D" w:rsidRDefault="000D30F5" w:rsidP="00673785">
      <w:pPr>
        <w:pStyle w:val="Ttulo1"/>
      </w:pPr>
      <w:r w:rsidRPr="005F359D">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66C4AD0B" w14:textId="2AA59BF0" w:rsidR="003E13C2" w:rsidRPr="00AF0DDF" w:rsidRDefault="005D368E" w:rsidP="00AF0DDF">
      <w:pPr>
        <w:pStyle w:val="Prrafodelista"/>
        <w:numPr>
          <w:ilvl w:val="0"/>
          <w:numId w:val="21"/>
        </w:numPr>
        <w:jc w:val="both"/>
        <w:rPr>
          <w:rFonts w:ascii="Book Antiqua" w:hAnsi="Book Antiqua" w:cs="Book Antiqua"/>
          <w:sz w:val="24"/>
          <w:szCs w:val="24"/>
        </w:rPr>
      </w:pPr>
      <w:r w:rsidRPr="00AF0DDF">
        <w:rPr>
          <w:rFonts w:ascii="Book Antiqua" w:hAnsi="Book Antiqua" w:cs="Book Antiqua"/>
          <w:sz w:val="24"/>
          <w:szCs w:val="24"/>
        </w:rPr>
        <w:lastRenderedPageBreak/>
        <w:t>Informe 10</w:t>
      </w:r>
      <w:r w:rsidR="00592C28" w:rsidRPr="00AF0DDF">
        <w:rPr>
          <w:rFonts w:ascii="Book Antiqua" w:hAnsi="Book Antiqua" w:cs="Book Antiqua"/>
          <w:sz w:val="24"/>
          <w:szCs w:val="24"/>
        </w:rPr>
        <w:t>14</w:t>
      </w:r>
      <w:r w:rsidRPr="00AF0DDF">
        <w:rPr>
          <w:rFonts w:ascii="Book Antiqua" w:hAnsi="Book Antiqua" w:cs="Book Antiqua"/>
          <w:sz w:val="24"/>
          <w:szCs w:val="24"/>
        </w:rPr>
        <w:t>-PLA-2017</w:t>
      </w:r>
      <w:r w:rsidR="003E13C2" w:rsidRPr="00AF0DDF">
        <w:rPr>
          <w:rFonts w:ascii="Book Antiqua" w:hAnsi="Book Antiqua" w:cs="Book Antiqua"/>
          <w:sz w:val="24"/>
          <w:szCs w:val="24"/>
        </w:rPr>
        <w:t xml:space="preserve">, relacionado con el informe del proyecto realizado en el Juzgado de Trabajo, Contravencional, Pensiones Alimenticias y Violencia Doméstica de Guácimo, en el marco de la Reforma al Código de Trabajo, </w:t>
      </w:r>
      <w:r w:rsidR="00033DEC" w:rsidRPr="00AF0DDF">
        <w:rPr>
          <w:rFonts w:ascii="Book Antiqua" w:hAnsi="Book Antiqua" w:cs="Book Antiqua"/>
          <w:sz w:val="24"/>
          <w:szCs w:val="24"/>
        </w:rPr>
        <w:t>aprobado por el Consejo Superior en la sesión 58-17 del 15 de junio del 2017</w:t>
      </w:r>
      <w:r w:rsidR="00574CCC" w:rsidRPr="00AF0DDF">
        <w:rPr>
          <w:rFonts w:ascii="Book Antiqua" w:hAnsi="Book Antiqua" w:cs="Book Antiqua"/>
          <w:sz w:val="24"/>
          <w:szCs w:val="24"/>
        </w:rPr>
        <w:t>, artículo LXII.</w:t>
      </w:r>
    </w:p>
    <w:p w14:paraId="113DB77E" w14:textId="77777777" w:rsidR="00921250" w:rsidRDefault="00921250" w:rsidP="00B42DDC">
      <w:pPr>
        <w:pStyle w:val="Prrafodelista"/>
        <w:jc w:val="both"/>
        <w:rPr>
          <w:rFonts w:ascii="Book Antiqua" w:hAnsi="Book Antiqua" w:cs="Book Antiqua"/>
          <w:sz w:val="24"/>
          <w:szCs w:val="24"/>
        </w:rPr>
      </w:pPr>
    </w:p>
    <w:p w14:paraId="0C3039A8" w14:textId="5A0C0336" w:rsidR="00D254FF" w:rsidRDefault="00D67B5D" w:rsidP="00AF0DDF">
      <w:pPr>
        <w:pStyle w:val="Prrafodelista"/>
        <w:numPr>
          <w:ilvl w:val="0"/>
          <w:numId w:val="21"/>
        </w:numPr>
        <w:jc w:val="both"/>
        <w:rPr>
          <w:rFonts w:ascii="Book Antiqua" w:hAnsi="Book Antiqua" w:cs="Book Antiqua"/>
          <w:sz w:val="24"/>
          <w:szCs w:val="24"/>
        </w:rPr>
      </w:pPr>
      <w:r w:rsidRPr="00B42DDC">
        <w:rPr>
          <w:rFonts w:ascii="Book Antiqua" w:hAnsi="Book Antiqua" w:cs="Book Antiqua"/>
          <w:sz w:val="24"/>
          <w:szCs w:val="24"/>
        </w:rPr>
        <w:t>Informe 805-PLA-2018</w:t>
      </w:r>
      <w:r w:rsidR="002B4B1F" w:rsidRPr="00B42DDC">
        <w:rPr>
          <w:rFonts w:ascii="Book Antiqua" w:hAnsi="Book Antiqua" w:cs="Book Antiqua"/>
          <w:sz w:val="24"/>
          <w:szCs w:val="24"/>
        </w:rPr>
        <w:t xml:space="preserve">, relacionado con las </w:t>
      </w:r>
      <w:r w:rsidR="0017445D" w:rsidRPr="00B42DDC">
        <w:rPr>
          <w:rFonts w:ascii="Book Antiqua" w:hAnsi="Book Antiqua" w:cs="Book Antiqua"/>
          <w:sz w:val="24"/>
          <w:szCs w:val="24"/>
        </w:rPr>
        <w:t xml:space="preserve">competencias actuales </w:t>
      </w:r>
      <w:r w:rsidR="00C13D51" w:rsidRPr="00B42DDC">
        <w:rPr>
          <w:rFonts w:ascii="Book Antiqua" w:hAnsi="Book Antiqua" w:cs="Book Antiqua"/>
          <w:sz w:val="24"/>
          <w:szCs w:val="24"/>
        </w:rPr>
        <w:t xml:space="preserve">del Juzgado Contravencional </w:t>
      </w:r>
      <w:r w:rsidR="004A6082" w:rsidRPr="00B42DDC">
        <w:rPr>
          <w:rFonts w:ascii="Book Antiqua" w:hAnsi="Book Antiqua" w:cs="Book Antiqua"/>
          <w:sz w:val="24"/>
          <w:szCs w:val="24"/>
        </w:rPr>
        <w:t>de Guá</w:t>
      </w:r>
      <w:r w:rsidR="0079492C" w:rsidRPr="00B42DDC">
        <w:rPr>
          <w:rFonts w:ascii="Book Antiqua" w:hAnsi="Book Antiqua" w:cs="Book Antiqua"/>
          <w:sz w:val="24"/>
          <w:szCs w:val="24"/>
        </w:rPr>
        <w:t>cim</w:t>
      </w:r>
      <w:r w:rsidR="00921250">
        <w:rPr>
          <w:rFonts w:ascii="Book Antiqua" w:hAnsi="Book Antiqua" w:cs="Book Antiqua"/>
          <w:sz w:val="24"/>
          <w:szCs w:val="24"/>
        </w:rPr>
        <w:t>o</w:t>
      </w:r>
      <w:r w:rsidR="00AC7A42" w:rsidRPr="00B42DDC">
        <w:rPr>
          <w:rFonts w:ascii="Book Antiqua" w:hAnsi="Book Antiqua" w:cs="Book Antiqua"/>
          <w:sz w:val="24"/>
          <w:szCs w:val="24"/>
        </w:rPr>
        <w:t xml:space="preserve">, aprobado por el Consejo Superior en sesión </w:t>
      </w:r>
      <w:r w:rsidR="00D254FF" w:rsidRPr="00B42DDC">
        <w:rPr>
          <w:rFonts w:ascii="Book Antiqua" w:hAnsi="Book Antiqua" w:cs="Book Antiqua"/>
          <w:sz w:val="24"/>
          <w:szCs w:val="24"/>
        </w:rPr>
        <w:t>71-18</w:t>
      </w:r>
      <w:r w:rsidR="002A0865" w:rsidRPr="00B42DDC">
        <w:rPr>
          <w:rFonts w:ascii="Book Antiqua" w:hAnsi="Book Antiqua" w:cs="Book Antiqua"/>
          <w:sz w:val="24"/>
          <w:szCs w:val="24"/>
        </w:rPr>
        <w:t xml:space="preserve"> </w:t>
      </w:r>
      <w:r w:rsidR="0050412B" w:rsidRPr="00B42DDC">
        <w:rPr>
          <w:rFonts w:ascii="Book Antiqua" w:hAnsi="Book Antiqua" w:cs="Book Antiqua"/>
          <w:sz w:val="24"/>
          <w:szCs w:val="24"/>
        </w:rPr>
        <w:t>del 09</w:t>
      </w:r>
      <w:r w:rsidR="000C0536" w:rsidRPr="00B42DDC">
        <w:rPr>
          <w:rFonts w:ascii="Book Antiqua" w:hAnsi="Book Antiqua" w:cs="Book Antiqua"/>
          <w:sz w:val="24"/>
          <w:szCs w:val="24"/>
        </w:rPr>
        <w:t xml:space="preserve"> de agosto</w:t>
      </w:r>
      <w:r w:rsidR="0055244A" w:rsidRPr="00B42DDC">
        <w:rPr>
          <w:rFonts w:ascii="Book Antiqua" w:hAnsi="Book Antiqua" w:cs="Book Antiqua"/>
          <w:sz w:val="24"/>
          <w:szCs w:val="24"/>
        </w:rPr>
        <w:t xml:space="preserve"> </w:t>
      </w:r>
      <w:r w:rsidR="00BE6E5D" w:rsidRPr="00B42DDC">
        <w:rPr>
          <w:rFonts w:ascii="Book Antiqua" w:hAnsi="Book Antiqua" w:cs="Book Antiqua"/>
          <w:sz w:val="24"/>
          <w:szCs w:val="24"/>
        </w:rPr>
        <w:t>de</w:t>
      </w:r>
      <w:r w:rsidR="00362337" w:rsidRPr="00B42DDC">
        <w:rPr>
          <w:rFonts w:ascii="Book Antiqua" w:hAnsi="Book Antiqua" w:cs="Book Antiqua"/>
          <w:sz w:val="24"/>
          <w:szCs w:val="24"/>
        </w:rPr>
        <w:t xml:space="preserve"> 2018</w:t>
      </w:r>
      <w:r w:rsidR="00921250" w:rsidRPr="00B42DDC">
        <w:rPr>
          <w:rFonts w:ascii="Book Antiqua" w:hAnsi="Book Antiqua" w:cs="Book Antiqua"/>
          <w:sz w:val="24"/>
          <w:szCs w:val="24"/>
        </w:rPr>
        <w:t>, artículo</w:t>
      </w:r>
      <w:r w:rsidR="00D254FF" w:rsidRPr="00B42DDC">
        <w:rPr>
          <w:rFonts w:ascii="Book Antiqua" w:hAnsi="Book Antiqua" w:cs="Book Antiqua"/>
          <w:sz w:val="24"/>
          <w:szCs w:val="24"/>
        </w:rPr>
        <w:t xml:space="preserve"> LV</w:t>
      </w:r>
      <w:r w:rsidR="00921250">
        <w:rPr>
          <w:rFonts w:ascii="Book Antiqua" w:hAnsi="Book Antiqua" w:cs="Book Antiqua"/>
          <w:sz w:val="24"/>
          <w:szCs w:val="24"/>
        </w:rPr>
        <w:t>.</w:t>
      </w:r>
    </w:p>
    <w:p w14:paraId="741944E5" w14:textId="77777777" w:rsidR="00240908" w:rsidRPr="00B42DDC" w:rsidRDefault="00240908" w:rsidP="00B42DDC">
      <w:pPr>
        <w:pStyle w:val="Prrafodelista"/>
        <w:jc w:val="both"/>
        <w:rPr>
          <w:rFonts w:ascii="Book Antiqua" w:hAnsi="Book Antiqua" w:cs="Book Antiqua"/>
          <w:sz w:val="24"/>
          <w:szCs w:val="24"/>
        </w:rPr>
      </w:pPr>
    </w:p>
    <w:p w14:paraId="63C76923" w14:textId="10A1E209" w:rsidR="00240908" w:rsidRDefault="00240908" w:rsidP="00CC7866">
      <w:pPr>
        <w:pStyle w:val="Prrafodelista"/>
        <w:numPr>
          <w:ilvl w:val="0"/>
          <w:numId w:val="21"/>
        </w:numPr>
        <w:jc w:val="both"/>
        <w:rPr>
          <w:rFonts w:ascii="Book Antiqua" w:hAnsi="Book Antiqua" w:cs="Book Antiqua"/>
          <w:sz w:val="24"/>
          <w:szCs w:val="24"/>
        </w:rPr>
      </w:pPr>
      <w:r w:rsidRPr="00B42DDC">
        <w:rPr>
          <w:rFonts w:ascii="Book Antiqua" w:hAnsi="Book Antiqua" w:cs="Book Antiqua"/>
          <w:sz w:val="24"/>
          <w:szCs w:val="24"/>
        </w:rPr>
        <w:t xml:space="preserve">Informe </w:t>
      </w:r>
      <w:r w:rsidR="00414697" w:rsidRPr="00B42DDC">
        <w:rPr>
          <w:rFonts w:ascii="Book Antiqua" w:hAnsi="Book Antiqua" w:cs="Book Antiqua"/>
          <w:sz w:val="24"/>
          <w:szCs w:val="24"/>
        </w:rPr>
        <w:t>1038-PLA-2018</w:t>
      </w:r>
      <w:r w:rsidR="00264C26" w:rsidRPr="00B42DDC">
        <w:rPr>
          <w:rFonts w:ascii="Book Antiqua" w:hAnsi="Book Antiqua" w:cs="Book Antiqua"/>
          <w:sz w:val="24"/>
          <w:szCs w:val="24"/>
        </w:rPr>
        <w:t xml:space="preserve"> sobre </w:t>
      </w:r>
      <w:r w:rsidR="00264C26" w:rsidRPr="008A1DEB">
        <w:rPr>
          <w:rFonts w:ascii="Book Antiqua" w:hAnsi="Book Antiqua" w:cs="Book Antiqua"/>
          <w:sz w:val="24"/>
          <w:szCs w:val="24"/>
        </w:rPr>
        <w:t>la reasignación de las plazas de los Juzgados Contravencionales</w:t>
      </w:r>
      <w:r w:rsidR="001B7E62" w:rsidRPr="00EC4677">
        <w:rPr>
          <w:rFonts w:ascii="Book Antiqua" w:hAnsi="Book Antiqua" w:cs="Book Antiqua"/>
          <w:sz w:val="24"/>
          <w:szCs w:val="24"/>
        </w:rPr>
        <w:t>, aprobado en Sesión del Consejo Superior</w:t>
      </w:r>
      <w:r w:rsidRPr="00B42DDC">
        <w:rPr>
          <w:rFonts w:ascii="Book Antiqua" w:hAnsi="Book Antiqua" w:cs="Book Antiqua"/>
          <w:sz w:val="24"/>
          <w:szCs w:val="24"/>
        </w:rPr>
        <w:t xml:space="preserve"> 82-</w:t>
      </w:r>
      <w:r w:rsidR="0050412B" w:rsidRPr="00B42DDC">
        <w:rPr>
          <w:rFonts w:ascii="Book Antiqua" w:hAnsi="Book Antiqua" w:cs="Book Antiqua"/>
          <w:sz w:val="24"/>
          <w:szCs w:val="24"/>
        </w:rPr>
        <w:t xml:space="preserve">18 </w:t>
      </w:r>
      <w:r w:rsidR="0050412B" w:rsidRPr="008A1DEB">
        <w:rPr>
          <w:rFonts w:ascii="Book Antiqua" w:hAnsi="Book Antiqua" w:cs="Book Antiqua"/>
          <w:sz w:val="24"/>
          <w:szCs w:val="24"/>
        </w:rPr>
        <w:t>del</w:t>
      </w:r>
      <w:r w:rsidR="00260240" w:rsidRPr="008A1DEB">
        <w:rPr>
          <w:rFonts w:ascii="Book Antiqua" w:hAnsi="Book Antiqua" w:cs="Book Antiqua"/>
          <w:sz w:val="24"/>
          <w:szCs w:val="24"/>
        </w:rPr>
        <w:t xml:space="preserve"> </w:t>
      </w:r>
      <w:r w:rsidRPr="00B42DDC">
        <w:rPr>
          <w:rFonts w:ascii="Book Antiqua" w:hAnsi="Book Antiqua" w:cs="Book Antiqua"/>
          <w:sz w:val="24"/>
          <w:szCs w:val="24"/>
        </w:rPr>
        <w:t>18</w:t>
      </w:r>
      <w:r w:rsidR="00260240" w:rsidRPr="008A1DEB">
        <w:rPr>
          <w:rFonts w:ascii="Book Antiqua" w:hAnsi="Book Antiqua" w:cs="Book Antiqua"/>
          <w:sz w:val="24"/>
          <w:szCs w:val="24"/>
        </w:rPr>
        <w:t xml:space="preserve"> de setiembre del 2018, artículo L</w:t>
      </w:r>
      <w:r w:rsidR="008A1DEB" w:rsidRPr="008A1DEB">
        <w:rPr>
          <w:rFonts w:ascii="Book Antiqua" w:hAnsi="Book Antiqua" w:cs="Book Antiqua"/>
          <w:sz w:val="24"/>
          <w:szCs w:val="24"/>
        </w:rPr>
        <w:t>I</w:t>
      </w:r>
      <w:r w:rsidR="008A1DEB">
        <w:rPr>
          <w:rFonts w:ascii="Book Antiqua" w:hAnsi="Book Antiqua" w:cs="Book Antiqua"/>
          <w:sz w:val="24"/>
          <w:szCs w:val="24"/>
        </w:rPr>
        <w:t>V.</w:t>
      </w:r>
    </w:p>
    <w:p w14:paraId="1CD02BB0" w14:textId="77777777" w:rsidR="00CD5F5B" w:rsidRPr="00CD5F5B" w:rsidRDefault="00CD5F5B" w:rsidP="00CD5F5B">
      <w:pPr>
        <w:pStyle w:val="Prrafodelista"/>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023312D4"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La información correspondiente a la estructura organizacional y de tramitación que se mantiene en el Juzgado Contravenciona</w:t>
      </w:r>
      <w:r w:rsidR="00875826">
        <w:rPr>
          <w:rFonts w:ascii="Book Antiqua" w:hAnsi="Book Antiqua" w:cs="Book Antiqua"/>
          <w:sz w:val="24"/>
          <w:szCs w:val="24"/>
        </w:rPr>
        <w:t>l de Guácimo</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A83BB9">
        <w:rPr>
          <w:rFonts w:ascii="Book Antiqua" w:hAnsi="Book Antiqua" w:cs="Arial"/>
          <w:sz w:val="24"/>
          <w:szCs w:val="24"/>
        </w:rPr>
        <w:t>245</w:t>
      </w:r>
      <w:r w:rsidRPr="006567CD">
        <w:rPr>
          <w:rFonts w:ascii="Book Antiqua" w:hAnsi="Book Antiqua" w:cs="Arial"/>
          <w:sz w:val="24"/>
          <w:szCs w:val="24"/>
        </w:rPr>
        <w:t>-PLA-MI-MNTA-2020</w:t>
      </w:r>
      <w:r>
        <w:rPr>
          <w:rFonts w:ascii="Book Antiqua" w:hAnsi="Book Antiqua" w:cs="Arial"/>
          <w:sz w:val="24"/>
          <w:szCs w:val="24"/>
        </w:rPr>
        <w:t xml:space="preserve"> </w:t>
      </w:r>
      <w:r w:rsidRPr="008D2266">
        <w:rPr>
          <w:rFonts w:ascii="Book Antiqua" w:hAnsi="Book Antiqua" w:cs="Arial"/>
          <w:sz w:val="24"/>
          <w:szCs w:val="24"/>
        </w:rPr>
        <w:t>(ver apéndice</w:t>
      </w:r>
      <w:r w:rsidR="00305862" w:rsidRPr="008D2266">
        <w:rPr>
          <w:rFonts w:ascii="Book Antiqua" w:hAnsi="Book Antiqua" w:cs="Arial"/>
          <w:sz w:val="24"/>
          <w:szCs w:val="24"/>
        </w:rPr>
        <w:t>2</w:t>
      </w:r>
      <w:r w:rsidRPr="008D2266">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7C660E7A" w:rsidR="00504A57" w:rsidRDefault="00504A57" w:rsidP="008C04A0">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8D2266">
        <w:rPr>
          <w:rFonts w:ascii="Book Antiqua" w:hAnsi="Book Antiqua" w:cs="Arial"/>
          <w:sz w:val="24"/>
          <w:szCs w:val="24"/>
        </w:rPr>
        <w:t>electrónico</w:t>
      </w:r>
      <w:r w:rsidR="00C4392D" w:rsidRPr="008D2266">
        <w:rPr>
          <w:rFonts w:ascii="Book Antiqua" w:hAnsi="Book Antiqua" w:cs="Arial"/>
          <w:sz w:val="24"/>
          <w:szCs w:val="24"/>
        </w:rPr>
        <w:t xml:space="preserve"> (ver apéndice </w:t>
      </w:r>
      <w:r w:rsidR="00305862" w:rsidRPr="008D2266">
        <w:rPr>
          <w:rFonts w:ascii="Book Antiqua" w:hAnsi="Book Antiqua" w:cs="Arial"/>
          <w:sz w:val="24"/>
          <w:szCs w:val="24"/>
        </w:rPr>
        <w:t>3</w:t>
      </w:r>
      <w:r w:rsidR="00C4392D" w:rsidRPr="008D2266">
        <w:rPr>
          <w:rFonts w:ascii="Book Antiqua" w:hAnsi="Book Antiqua" w:cs="Arial"/>
          <w:sz w:val="24"/>
          <w:szCs w:val="24"/>
        </w:rPr>
        <w:t>)</w:t>
      </w:r>
      <w:r w:rsidRPr="008D2266">
        <w:rPr>
          <w:rFonts w:ascii="Book Antiqua" w:hAnsi="Book Antiqua" w:cs="Arial"/>
          <w:sz w:val="24"/>
          <w:szCs w:val="24"/>
        </w:rPr>
        <w:t>.</w:t>
      </w:r>
    </w:p>
    <w:p w14:paraId="2BA3CB3E" w14:textId="77777777" w:rsidR="008154AC" w:rsidRPr="00D361F3" w:rsidRDefault="008154AC" w:rsidP="008C04A0">
      <w:pPr>
        <w:spacing w:line="240" w:lineRule="auto"/>
        <w:jc w:val="both"/>
        <w:rPr>
          <w:rFonts w:ascii="Book Antiqua" w:hAnsi="Book Antiqua" w:cs="Book Antiqua"/>
          <w:sz w:val="24"/>
          <w:szCs w:val="24"/>
        </w:rPr>
      </w:pPr>
    </w:p>
    <w:p w14:paraId="0E135CE6" w14:textId="7BE62817"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724658C1"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Contravencional de </w:t>
      </w:r>
      <w:r w:rsidR="000B2D80">
        <w:rPr>
          <w:rFonts w:ascii="Book Antiqua" w:hAnsi="Book Antiqua" w:cs="Book Antiqua"/>
          <w:sz w:val="24"/>
          <w:szCs w:val="24"/>
        </w:rPr>
        <w:t>Guácimo</w:t>
      </w:r>
      <w:r>
        <w:rPr>
          <w:rFonts w:ascii="Book Antiqua" w:hAnsi="Book Antiqua" w:cs="Book Antiqua"/>
          <w:sz w:val="24"/>
          <w:szCs w:val="24"/>
        </w:rPr>
        <w:t xml:space="preserve"> </w:t>
      </w:r>
      <w:r w:rsidR="00587F1D">
        <w:rPr>
          <w:rFonts w:ascii="Book Antiqua" w:hAnsi="Book Antiqua" w:cs="Book Antiqua"/>
          <w:sz w:val="24"/>
          <w:szCs w:val="24"/>
        </w:rPr>
        <w:t>actualmente atiende las materias de</w:t>
      </w:r>
      <w:r w:rsidR="00755510" w:rsidRPr="00DA2B73">
        <w:rPr>
          <w:rFonts w:ascii="Book Antiqua" w:hAnsi="Book Antiqua" w:cs="Book Antiqua"/>
          <w:sz w:val="24"/>
          <w:szCs w:val="24"/>
        </w:rPr>
        <w:t xml:space="preserve"> Pensión Alimentaria, Violencia Doméstica</w:t>
      </w:r>
      <w:r w:rsidR="00687F97">
        <w:rPr>
          <w:rFonts w:ascii="Book Antiqua" w:hAnsi="Book Antiqua" w:cs="Book Antiqua"/>
          <w:sz w:val="24"/>
          <w:szCs w:val="24"/>
        </w:rPr>
        <w:t>, Contravencional</w:t>
      </w:r>
      <w:r w:rsidR="00755510" w:rsidRPr="00DA2B73">
        <w:rPr>
          <w:rFonts w:ascii="Book Antiqua" w:hAnsi="Book Antiqua" w:cs="Book Antiqua"/>
          <w:sz w:val="24"/>
          <w:szCs w:val="24"/>
        </w:rPr>
        <w:t xml:space="preserve"> y Laboral</w:t>
      </w:r>
      <w:r w:rsidR="00755510">
        <w:rPr>
          <w:rFonts w:ascii="Book Antiqua" w:hAnsi="Book Antiqua" w:cs="Book Antiqua"/>
          <w:sz w:val="24"/>
          <w:szCs w:val="24"/>
        </w:rPr>
        <w:t xml:space="preserve"> </w:t>
      </w:r>
      <w:r w:rsidR="006942D7">
        <w:rPr>
          <w:rFonts w:ascii="Book Antiqua" w:hAnsi="Book Antiqua" w:cs="Book Antiqua"/>
          <w:sz w:val="24"/>
          <w:szCs w:val="24"/>
        </w:rPr>
        <w:t>y cuenta con la siguiente estructura organizacional</w:t>
      </w:r>
      <w:r w:rsidR="00482362">
        <w:rPr>
          <w:rFonts w:ascii="Book Antiqua" w:hAnsi="Book Antiqua" w:cs="Book Antiqua"/>
          <w:sz w:val="24"/>
          <w:szCs w:val="24"/>
        </w:rPr>
        <w:t>, según la consulta real</w:t>
      </w:r>
      <w:r w:rsidR="00687F97">
        <w:rPr>
          <w:rFonts w:ascii="Book Antiqua" w:hAnsi="Book Antiqua" w:cs="Book Antiqua"/>
          <w:sz w:val="24"/>
          <w:szCs w:val="24"/>
        </w:rPr>
        <w:t>izada</w:t>
      </w:r>
      <w:r w:rsidR="00482362">
        <w:rPr>
          <w:rFonts w:ascii="Book Antiqua" w:hAnsi="Book Antiqua" w:cs="Book Antiqua"/>
          <w:sz w:val="24"/>
          <w:szCs w:val="24"/>
        </w:rPr>
        <w:t xml:space="preserve">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3674003C" w:rsidR="00587F1D" w:rsidRPr="008C04A0" w:rsidRDefault="00587F1D"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Juzgadora</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105ED626" w:rsidR="00587F1D" w:rsidRPr="008C04A0" w:rsidRDefault="002F5B2F"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4</w:t>
      </w:r>
      <w:r w:rsidR="006942D7" w:rsidRPr="008C04A0">
        <w:rPr>
          <w:rFonts w:ascii="Book Antiqua" w:hAnsi="Book Antiqua" w:cs="Book Antiqua"/>
          <w:sz w:val="24"/>
          <w:szCs w:val="24"/>
        </w:rPr>
        <w:t xml:space="preserve"> personas Técnicas Judiciales Tramitadoras</w:t>
      </w:r>
    </w:p>
    <w:p w14:paraId="715E5719" w14:textId="4490F069" w:rsidR="006942D7" w:rsidRPr="008C04A0" w:rsidRDefault="006942D7"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lastRenderedPageBreak/>
        <w:t>1 persona Técnica Judicial Manifestadora</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2CE4CA58"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0FC7CD64" w:rsidR="003304A8"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una persona Juzgadora que atiende las </w:t>
      </w:r>
      <w:r w:rsidR="008667E0">
        <w:rPr>
          <w:rFonts w:ascii="Book Antiqua" w:hAnsi="Book Antiqua" w:cs="Book Antiqua"/>
          <w:sz w:val="24"/>
          <w:szCs w:val="24"/>
        </w:rPr>
        <w:t>4</w:t>
      </w:r>
      <w:r w:rsidR="00F16810">
        <w:rPr>
          <w:rFonts w:ascii="Book Antiqua" w:hAnsi="Book Antiqua" w:cs="Book Antiqua"/>
          <w:sz w:val="24"/>
          <w:szCs w:val="24"/>
        </w:rPr>
        <w:t xml:space="preserve"> materias del despacho y con </w:t>
      </w:r>
      <w:r w:rsidR="008667E0">
        <w:rPr>
          <w:rFonts w:ascii="Book Antiqua" w:hAnsi="Book Antiqua" w:cs="Book Antiqua"/>
          <w:sz w:val="24"/>
          <w:szCs w:val="24"/>
        </w:rPr>
        <w:t>4</w:t>
      </w:r>
      <w:r w:rsidR="00F16810">
        <w:rPr>
          <w:rFonts w:ascii="Book Antiqua" w:hAnsi="Book Antiqua" w:cs="Book Antiqua"/>
          <w:sz w:val="24"/>
          <w:szCs w:val="24"/>
        </w:rPr>
        <w:t xml:space="preserve"> personas Técnicas Judiciales que se encargan de las labores de tramitación.</w:t>
      </w:r>
    </w:p>
    <w:p w14:paraId="342C4E03" w14:textId="479D038D" w:rsidR="00931DF8" w:rsidRPr="00C11BE1" w:rsidRDefault="000C69BA" w:rsidP="00C11BE1">
      <w:pPr>
        <w:pStyle w:val="Descripcin"/>
        <w:jc w:val="center"/>
        <w:rPr>
          <w:rFonts w:ascii="Book Antiqua" w:hAnsi="Book Antiqua" w:cs="Book Antiqua"/>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 </w:t>
      </w:r>
      <w:r w:rsidR="00B1159E">
        <w:rPr>
          <w:rFonts w:ascii="Book Antiqua" w:hAnsi="Book Antiqua" w:cs="Book Antiqua"/>
          <w:i w:val="0"/>
          <w:iCs w:val="0"/>
          <w:color w:val="auto"/>
          <w:sz w:val="22"/>
          <w:szCs w:val="22"/>
        </w:rPr>
        <w:t>Guácimo</w:t>
      </w:r>
    </w:p>
    <w:tbl>
      <w:tblPr>
        <w:tblW w:w="8799" w:type="dxa"/>
        <w:tblCellMar>
          <w:left w:w="70" w:type="dxa"/>
          <w:right w:w="70" w:type="dxa"/>
        </w:tblCellMar>
        <w:tblLook w:val="04A0" w:firstRow="1" w:lastRow="0" w:firstColumn="1" w:lastColumn="0" w:noHBand="0" w:noVBand="1"/>
      </w:tblPr>
      <w:tblGrid>
        <w:gridCol w:w="3193"/>
        <w:gridCol w:w="2357"/>
        <w:gridCol w:w="3249"/>
      </w:tblGrid>
      <w:tr w:rsidR="004035E4" w:rsidRPr="004035E4" w14:paraId="56D8CAC4" w14:textId="77777777" w:rsidTr="00CD5F5B">
        <w:trPr>
          <w:trHeight w:val="20"/>
        </w:trPr>
        <w:tc>
          <w:tcPr>
            <w:tcW w:w="8799" w:type="dxa"/>
            <w:gridSpan w:val="3"/>
            <w:tcBorders>
              <w:top w:val="double" w:sz="6" w:space="0" w:color="auto"/>
              <w:left w:val="double" w:sz="6" w:space="0" w:color="auto"/>
              <w:bottom w:val="double" w:sz="6" w:space="0" w:color="auto"/>
              <w:right w:val="double" w:sz="6" w:space="0" w:color="000000"/>
            </w:tcBorders>
            <w:shd w:val="clear" w:color="auto" w:fill="D9D9D9" w:themeFill="background1" w:themeFillShade="D9"/>
            <w:vAlign w:val="center"/>
            <w:hideMark/>
          </w:tcPr>
          <w:p w14:paraId="032C5580" w14:textId="77777777" w:rsidR="004035E4" w:rsidRPr="004035E4" w:rsidRDefault="004035E4" w:rsidP="004035E4">
            <w:pPr>
              <w:spacing w:after="0" w:line="240" w:lineRule="auto"/>
              <w:jc w:val="center"/>
              <w:rPr>
                <w:rFonts w:ascii="Book Antiqua" w:eastAsia="Times New Roman" w:hAnsi="Book Antiqua" w:cs="Calibri"/>
                <w:b/>
                <w:bCs/>
                <w:color w:val="000000"/>
                <w:sz w:val="20"/>
                <w:szCs w:val="20"/>
                <w:lang w:eastAsia="es-CR"/>
              </w:rPr>
            </w:pPr>
            <w:r w:rsidRPr="004035E4">
              <w:rPr>
                <w:rFonts w:ascii="Book Antiqua" w:eastAsia="Times New Roman" w:hAnsi="Book Antiqua" w:cs="Calibri"/>
                <w:b/>
                <w:bCs/>
                <w:color w:val="000000"/>
                <w:sz w:val="20"/>
                <w:szCs w:val="20"/>
                <w:lang w:eastAsia="es-CR"/>
              </w:rPr>
              <w:t>Juzgado Contravencional de Guácimo</w:t>
            </w:r>
          </w:p>
        </w:tc>
      </w:tr>
      <w:tr w:rsidR="004035E4" w:rsidRPr="004035E4" w14:paraId="273D67DF" w14:textId="77777777" w:rsidTr="00CD5F5B">
        <w:trPr>
          <w:trHeight w:val="20"/>
        </w:trPr>
        <w:tc>
          <w:tcPr>
            <w:tcW w:w="3193"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55E7B50B" w14:textId="77777777" w:rsidR="004035E4" w:rsidRPr="004035E4" w:rsidRDefault="004035E4" w:rsidP="004035E4">
            <w:pPr>
              <w:spacing w:after="0" w:line="240" w:lineRule="auto"/>
              <w:jc w:val="center"/>
              <w:rPr>
                <w:rFonts w:ascii="Book Antiqua" w:eastAsia="Times New Roman" w:hAnsi="Book Antiqua" w:cs="Calibri"/>
                <w:b/>
                <w:bCs/>
                <w:color w:val="000000"/>
                <w:lang w:eastAsia="es-CR"/>
              </w:rPr>
            </w:pPr>
            <w:r w:rsidRPr="004035E4">
              <w:rPr>
                <w:rFonts w:ascii="Book Antiqua" w:eastAsia="Times New Roman" w:hAnsi="Book Antiqua" w:cs="Calibri"/>
                <w:b/>
                <w:bCs/>
                <w:color w:val="000000"/>
                <w:lang w:eastAsia="es-CR"/>
              </w:rPr>
              <w:t xml:space="preserve">Ubicaciones </w:t>
            </w:r>
          </w:p>
        </w:tc>
        <w:tc>
          <w:tcPr>
            <w:tcW w:w="5606"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351950CC" w14:textId="77777777" w:rsidR="004035E4" w:rsidRPr="004035E4" w:rsidRDefault="004035E4" w:rsidP="004035E4">
            <w:pPr>
              <w:spacing w:after="0" w:line="240" w:lineRule="auto"/>
              <w:jc w:val="center"/>
              <w:rPr>
                <w:rFonts w:ascii="Book Antiqua" w:eastAsia="Times New Roman" w:hAnsi="Book Antiqua" w:cs="Calibri"/>
                <w:b/>
                <w:bCs/>
                <w:color w:val="000000"/>
                <w:lang w:eastAsia="es-CR"/>
              </w:rPr>
            </w:pPr>
            <w:r w:rsidRPr="004035E4">
              <w:rPr>
                <w:rFonts w:ascii="Book Antiqua" w:eastAsia="Times New Roman" w:hAnsi="Book Antiqua" w:cs="Calibri"/>
                <w:b/>
                <w:bCs/>
                <w:color w:val="000000"/>
                <w:lang w:eastAsia="es-CR"/>
              </w:rPr>
              <w:t>Reparto</w:t>
            </w:r>
          </w:p>
        </w:tc>
      </w:tr>
      <w:tr w:rsidR="004035E4" w:rsidRPr="004035E4" w14:paraId="35E6AE11" w14:textId="77777777" w:rsidTr="00B42DDC">
        <w:trPr>
          <w:trHeight w:val="20"/>
        </w:trPr>
        <w:tc>
          <w:tcPr>
            <w:tcW w:w="3193" w:type="dxa"/>
            <w:tcBorders>
              <w:top w:val="nil"/>
              <w:left w:val="double" w:sz="6" w:space="0" w:color="auto"/>
              <w:bottom w:val="double" w:sz="6" w:space="0" w:color="auto"/>
              <w:right w:val="double" w:sz="6" w:space="0" w:color="auto"/>
            </w:tcBorders>
            <w:shd w:val="clear" w:color="auto" w:fill="auto"/>
            <w:vAlign w:val="center"/>
            <w:hideMark/>
          </w:tcPr>
          <w:p w14:paraId="79C68D9B" w14:textId="77777777" w:rsidR="004035E4" w:rsidRPr="004035E4" w:rsidRDefault="004035E4" w:rsidP="004035E4">
            <w:pPr>
              <w:spacing w:after="0" w:line="240" w:lineRule="auto"/>
              <w:rPr>
                <w:rFonts w:ascii="Book Antiqua" w:eastAsia="Times New Roman" w:hAnsi="Book Antiqua" w:cs="Calibri"/>
                <w:color w:val="000000"/>
                <w:lang w:eastAsia="es-CR"/>
              </w:rPr>
            </w:pPr>
            <w:r w:rsidRPr="004035E4">
              <w:rPr>
                <w:rFonts w:ascii="Book Antiqua" w:eastAsia="Times New Roman" w:hAnsi="Book Antiqua" w:cs="Calibri"/>
                <w:color w:val="000000"/>
                <w:lang w:eastAsia="es-CR"/>
              </w:rPr>
              <w:t>Jueza o Juez 1</w:t>
            </w:r>
          </w:p>
        </w:tc>
        <w:tc>
          <w:tcPr>
            <w:tcW w:w="2357" w:type="dxa"/>
            <w:vMerge w:val="restart"/>
            <w:tcBorders>
              <w:top w:val="nil"/>
              <w:left w:val="double" w:sz="6" w:space="0" w:color="auto"/>
              <w:bottom w:val="double" w:sz="6" w:space="0" w:color="000000"/>
              <w:right w:val="double" w:sz="6" w:space="0" w:color="auto"/>
            </w:tcBorders>
            <w:shd w:val="clear" w:color="auto" w:fill="auto"/>
            <w:vAlign w:val="center"/>
            <w:hideMark/>
          </w:tcPr>
          <w:p w14:paraId="51336AF8" w14:textId="77777777" w:rsidR="004035E4" w:rsidRPr="004035E4" w:rsidRDefault="004035E4" w:rsidP="004035E4">
            <w:pPr>
              <w:spacing w:after="0" w:line="240" w:lineRule="auto"/>
              <w:jc w:val="center"/>
              <w:rPr>
                <w:rFonts w:ascii="Book Antiqua" w:eastAsia="Times New Roman" w:hAnsi="Book Antiqua" w:cs="Calibri"/>
                <w:color w:val="000000"/>
                <w:lang w:eastAsia="es-CR"/>
              </w:rPr>
            </w:pPr>
            <w:r w:rsidRPr="004035E4">
              <w:rPr>
                <w:rFonts w:ascii="Book Antiqua" w:eastAsia="Times New Roman" w:hAnsi="Book Antiqua" w:cs="Calibri"/>
                <w:color w:val="000000"/>
                <w:lang w:eastAsia="es-CR"/>
              </w:rPr>
              <w:t>Jueza o Juez 1</w:t>
            </w:r>
          </w:p>
        </w:tc>
        <w:tc>
          <w:tcPr>
            <w:tcW w:w="3249" w:type="dxa"/>
            <w:tcBorders>
              <w:top w:val="nil"/>
              <w:left w:val="nil"/>
              <w:bottom w:val="double" w:sz="6" w:space="0" w:color="auto"/>
              <w:right w:val="double" w:sz="6" w:space="0" w:color="auto"/>
            </w:tcBorders>
            <w:shd w:val="clear" w:color="auto" w:fill="auto"/>
            <w:vAlign w:val="center"/>
            <w:hideMark/>
          </w:tcPr>
          <w:p w14:paraId="3C9B8915" w14:textId="77777777" w:rsidR="004035E4" w:rsidRPr="004035E4" w:rsidRDefault="004035E4" w:rsidP="004035E4">
            <w:pPr>
              <w:spacing w:after="0" w:line="240" w:lineRule="auto"/>
              <w:rPr>
                <w:rFonts w:ascii="Book Antiqua" w:eastAsia="Times New Roman" w:hAnsi="Book Antiqua" w:cs="Calibri"/>
                <w:color w:val="000000"/>
                <w:lang w:eastAsia="es-CR"/>
              </w:rPr>
            </w:pPr>
            <w:r w:rsidRPr="004035E4">
              <w:rPr>
                <w:rFonts w:ascii="Book Antiqua" w:eastAsia="Times New Roman" w:hAnsi="Book Antiqua" w:cs="Calibri"/>
                <w:color w:val="000000"/>
                <w:lang w:eastAsia="es-CR"/>
              </w:rPr>
              <w:t>Técnica o Técnico Judicial 1</w:t>
            </w:r>
          </w:p>
        </w:tc>
      </w:tr>
      <w:tr w:rsidR="004035E4" w:rsidRPr="004035E4" w14:paraId="47F13114" w14:textId="77777777" w:rsidTr="00B42DDC">
        <w:trPr>
          <w:trHeight w:val="20"/>
        </w:trPr>
        <w:tc>
          <w:tcPr>
            <w:tcW w:w="3193" w:type="dxa"/>
            <w:tcBorders>
              <w:top w:val="nil"/>
              <w:left w:val="double" w:sz="6" w:space="0" w:color="auto"/>
              <w:bottom w:val="double" w:sz="6" w:space="0" w:color="auto"/>
              <w:right w:val="double" w:sz="6" w:space="0" w:color="auto"/>
            </w:tcBorders>
            <w:shd w:val="clear" w:color="auto" w:fill="auto"/>
            <w:vAlign w:val="center"/>
            <w:hideMark/>
          </w:tcPr>
          <w:p w14:paraId="6DB087EE" w14:textId="77777777" w:rsidR="004035E4" w:rsidRPr="004035E4" w:rsidRDefault="004035E4" w:rsidP="004035E4">
            <w:pPr>
              <w:spacing w:after="0" w:line="240" w:lineRule="auto"/>
              <w:rPr>
                <w:rFonts w:ascii="Book Antiqua" w:eastAsia="Times New Roman" w:hAnsi="Book Antiqua" w:cs="Calibri"/>
                <w:color w:val="000000"/>
                <w:lang w:eastAsia="es-CR"/>
              </w:rPr>
            </w:pPr>
            <w:r w:rsidRPr="004035E4">
              <w:rPr>
                <w:rFonts w:ascii="Book Antiqua" w:eastAsia="Times New Roman" w:hAnsi="Book Antiqua" w:cs="Calibri"/>
                <w:color w:val="000000"/>
                <w:lang w:eastAsia="es-CR"/>
              </w:rPr>
              <w:t>Coordinadora o Coordinador Judicial</w:t>
            </w:r>
          </w:p>
        </w:tc>
        <w:tc>
          <w:tcPr>
            <w:tcW w:w="2357" w:type="dxa"/>
            <w:vMerge/>
            <w:tcBorders>
              <w:top w:val="nil"/>
              <w:left w:val="double" w:sz="6" w:space="0" w:color="auto"/>
              <w:bottom w:val="double" w:sz="6" w:space="0" w:color="000000"/>
              <w:right w:val="double" w:sz="6" w:space="0" w:color="auto"/>
            </w:tcBorders>
            <w:vAlign w:val="center"/>
            <w:hideMark/>
          </w:tcPr>
          <w:p w14:paraId="285BB9C9" w14:textId="77777777" w:rsidR="004035E4" w:rsidRPr="004035E4" w:rsidRDefault="004035E4" w:rsidP="004035E4">
            <w:pPr>
              <w:spacing w:after="0" w:line="240" w:lineRule="auto"/>
              <w:rPr>
                <w:rFonts w:ascii="Book Antiqua" w:eastAsia="Times New Roman" w:hAnsi="Book Antiqua" w:cs="Calibri"/>
                <w:color w:val="000000"/>
                <w:lang w:eastAsia="es-CR"/>
              </w:rPr>
            </w:pPr>
          </w:p>
        </w:tc>
        <w:tc>
          <w:tcPr>
            <w:tcW w:w="3249" w:type="dxa"/>
            <w:tcBorders>
              <w:top w:val="nil"/>
              <w:left w:val="nil"/>
              <w:bottom w:val="double" w:sz="6" w:space="0" w:color="auto"/>
              <w:right w:val="double" w:sz="6" w:space="0" w:color="auto"/>
            </w:tcBorders>
            <w:shd w:val="clear" w:color="auto" w:fill="auto"/>
            <w:vAlign w:val="center"/>
            <w:hideMark/>
          </w:tcPr>
          <w:p w14:paraId="61F32577" w14:textId="77777777" w:rsidR="004035E4" w:rsidRPr="004035E4" w:rsidRDefault="004035E4" w:rsidP="004035E4">
            <w:pPr>
              <w:spacing w:after="0" w:line="240" w:lineRule="auto"/>
              <w:rPr>
                <w:rFonts w:ascii="Book Antiqua" w:eastAsia="Times New Roman" w:hAnsi="Book Antiqua" w:cs="Calibri"/>
                <w:color w:val="000000"/>
                <w:lang w:eastAsia="es-CR"/>
              </w:rPr>
            </w:pPr>
            <w:r w:rsidRPr="004035E4">
              <w:rPr>
                <w:rFonts w:ascii="Book Antiqua" w:eastAsia="Times New Roman" w:hAnsi="Book Antiqua" w:cs="Calibri"/>
                <w:color w:val="000000"/>
                <w:lang w:eastAsia="es-CR"/>
              </w:rPr>
              <w:t>Técnica o Técnico Judicial 2</w:t>
            </w:r>
          </w:p>
        </w:tc>
      </w:tr>
      <w:tr w:rsidR="004035E4" w:rsidRPr="004035E4" w14:paraId="7BF5B427" w14:textId="77777777" w:rsidTr="00B42DDC">
        <w:trPr>
          <w:trHeight w:val="20"/>
        </w:trPr>
        <w:tc>
          <w:tcPr>
            <w:tcW w:w="3193" w:type="dxa"/>
            <w:tcBorders>
              <w:top w:val="nil"/>
              <w:left w:val="double" w:sz="6" w:space="0" w:color="auto"/>
              <w:bottom w:val="double" w:sz="6" w:space="0" w:color="auto"/>
              <w:right w:val="double" w:sz="6" w:space="0" w:color="auto"/>
            </w:tcBorders>
            <w:shd w:val="clear" w:color="auto" w:fill="auto"/>
            <w:vAlign w:val="center"/>
            <w:hideMark/>
          </w:tcPr>
          <w:p w14:paraId="0AF4A6DC" w14:textId="77777777" w:rsidR="004035E4" w:rsidRPr="004035E4" w:rsidRDefault="004035E4" w:rsidP="004035E4">
            <w:pPr>
              <w:spacing w:after="0" w:line="240" w:lineRule="auto"/>
              <w:rPr>
                <w:rFonts w:ascii="Book Antiqua" w:eastAsia="Times New Roman" w:hAnsi="Book Antiqua" w:cs="Calibri"/>
                <w:color w:val="000000"/>
                <w:lang w:eastAsia="es-CR"/>
              </w:rPr>
            </w:pPr>
            <w:r w:rsidRPr="004035E4">
              <w:rPr>
                <w:rFonts w:ascii="Book Antiqua" w:eastAsia="Times New Roman" w:hAnsi="Book Antiqua" w:cs="Calibri"/>
                <w:color w:val="000000"/>
                <w:lang w:eastAsia="es-CR"/>
              </w:rPr>
              <w:t>Técnica o Técnico Judicial 1</w:t>
            </w:r>
          </w:p>
        </w:tc>
        <w:tc>
          <w:tcPr>
            <w:tcW w:w="2357" w:type="dxa"/>
            <w:vMerge/>
            <w:tcBorders>
              <w:top w:val="nil"/>
              <w:left w:val="double" w:sz="6" w:space="0" w:color="auto"/>
              <w:bottom w:val="double" w:sz="6" w:space="0" w:color="000000"/>
              <w:right w:val="double" w:sz="6" w:space="0" w:color="auto"/>
            </w:tcBorders>
            <w:vAlign w:val="center"/>
            <w:hideMark/>
          </w:tcPr>
          <w:p w14:paraId="66B1EA2F" w14:textId="77777777" w:rsidR="004035E4" w:rsidRPr="004035E4" w:rsidRDefault="004035E4" w:rsidP="004035E4">
            <w:pPr>
              <w:spacing w:after="0" w:line="240" w:lineRule="auto"/>
              <w:rPr>
                <w:rFonts w:ascii="Book Antiqua" w:eastAsia="Times New Roman" w:hAnsi="Book Antiqua" w:cs="Calibri"/>
                <w:color w:val="000000"/>
                <w:lang w:eastAsia="es-CR"/>
              </w:rPr>
            </w:pPr>
          </w:p>
        </w:tc>
        <w:tc>
          <w:tcPr>
            <w:tcW w:w="3249" w:type="dxa"/>
            <w:tcBorders>
              <w:top w:val="nil"/>
              <w:left w:val="nil"/>
              <w:bottom w:val="double" w:sz="6" w:space="0" w:color="auto"/>
              <w:right w:val="double" w:sz="6" w:space="0" w:color="auto"/>
            </w:tcBorders>
            <w:shd w:val="clear" w:color="auto" w:fill="auto"/>
            <w:vAlign w:val="center"/>
            <w:hideMark/>
          </w:tcPr>
          <w:p w14:paraId="527209FB" w14:textId="77777777" w:rsidR="004035E4" w:rsidRPr="004035E4" w:rsidRDefault="004035E4" w:rsidP="004035E4">
            <w:pPr>
              <w:spacing w:after="0" w:line="240" w:lineRule="auto"/>
              <w:rPr>
                <w:rFonts w:ascii="Book Antiqua" w:eastAsia="Times New Roman" w:hAnsi="Book Antiqua" w:cs="Calibri"/>
                <w:color w:val="000000"/>
                <w:lang w:eastAsia="es-CR"/>
              </w:rPr>
            </w:pPr>
            <w:r w:rsidRPr="004035E4">
              <w:rPr>
                <w:rFonts w:ascii="Book Antiqua" w:eastAsia="Times New Roman" w:hAnsi="Book Antiqua" w:cs="Calibri"/>
                <w:color w:val="000000"/>
                <w:lang w:eastAsia="es-CR"/>
              </w:rPr>
              <w:t>Técnica o Técnico Judicial 4</w:t>
            </w:r>
          </w:p>
        </w:tc>
      </w:tr>
      <w:tr w:rsidR="004035E4" w:rsidRPr="004035E4" w14:paraId="7CA74DBD" w14:textId="77777777" w:rsidTr="00B42DDC">
        <w:trPr>
          <w:trHeight w:val="20"/>
        </w:trPr>
        <w:tc>
          <w:tcPr>
            <w:tcW w:w="3193" w:type="dxa"/>
            <w:tcBorders>
              <w:top w:val="nil"/>
              <w:left w:val="double" w:sz="6" w:space="0" w:color="auto"/>
              <w:bottom w:val="double" w:sz="6" w:space="0" w:color="auto"/>
              <w:right w:val="double" w:sz="6" w:space="0" w:color="auto"/>
            </w:tcBorders>
            <w:shd w:val="clear" w:color="auto" w:fill="auto"/>
            <w:vAlign w:val="center"/>
            <w:hideMark/>
          </w:tcPr>
          <w:p w14:paraId="1C0D316F" w14:textId="77777777" w:rsidR="004035E4" w:rsidRPr="004035E4" w:rsidRDefault="004035E4" w:rsidP="004035E4">
            <w:pPr>
              <w:spacing w:after="0" w:line="240" w:lineRule="auto"/>
              <w:rPr>
                <w:rFonts w:ascii="Book Antiqua" w:eastAsia="Times New Roman" w:hAnsi="Book Antiqua" w:cs="Calibri"/>
                <w:color w:val="000000"/>
                <w:lang w:eastAsia="es-CR"/>
              </w:rPr>
            </w:pPr>
            <w:r w:rsidRPr="004035E4">
              <w:rPr>
                <w:rFonts w:ascii="Book Antiqua" w:eastAsia="Times New Roman" w:hAnsi="Book Antiqua" w:cs="Calibri"/>
                <w:color w:val="000000"/>
                <w:lang w:eastAsia="es-CR"/>
              </w:rPr>
              <w:t>Técnica o Técnico Judicial 2</w:t>
            </w:r>
          </w:p>
        </w:tc>
        <w:tc>
          <w:tcPr>
            <w:tcW w:w="2357" w:type="dxa"/>
            <w:vMerge/>
            <w:tcBorders>
              <w:top w:val="nil"/>
              <w:left w:val="double" w:sz="6" w:space="0" w:color="auto"/>
              <w:bottom w:val="double" w:sz="6" w:space="0" w:color="000000"/>
              <w:right w:val="double" w:sz="6" w:space="0" w:color="auto"/>
            </w:tcBorders>
            <w:vAlign w:val="center"/>
            <w:hideMark/>
          </w:tcPr>
          <w:p w14:paraId="412E2D24" w14:textId="77777777" w:rsidR="004035E4" w:rsidRPr="004035E4" w:rsidRDefault="004035E4" w:rsidP="004035E4">
            <w:pPr>
              <w:spacing w:after="0" w:line="240" w:lineRule="auto"/>
              <w:rPr>
                <w:rFonts w:ascii="Book Antiqua" w:eastAsia="Times New Roman" w:hAnsi="Book Antiqua" w:cs="Calibri"/>
                <w:color w:val="000000"/>
                <w:lang w:eastAsia="es-CR"/>
              </w:rPr>
            </w:pPr>
          </w:p>
        </w:tc>
        <w:tc>
          <w:tcPr>
            <w:tcW w:w="3249" w:type="dxa"/>
            <w:tcBorders>
              <w:top w:val="nil"/>
              <w:left w:val="nil"/>
              <w:bottom w:val="double" w:sz="6" w:space="0" w:color="auto"/>
              <w:right w:val="double" w:sz="6" w:space="0" w:color="auto"/>
            </w:tcBorders>
            <w:shd w:val="clear" w:color="auto" w:fill="auto"/>
            <w:vAlign w:val="center"/>
            <w:hideMark/>
          </w:tcPr>
          <w:p w14:paraId="2386924D" w14:textId="77777777" w:rsidR="004035E4" w:rsidRPr="004035E4" w:rsidRDefault="004035E4" w:rsidP="004035E4">
            <w:pPr>
              <w:spacing w:after="0" w:line="240" w:lineRule="auto"/>
              <w:rPr>
                <w:rFonts w:ascii="Book Antiqua" w:eastAsia="Times New Roman" w:hAnsi="Book Antiqua" w:cs="Calibri"/>
                <w:color w:val="000000"/>
                <w:lang w:eastAsia="es-CR"/>
              </w:rPr>
            </w:pPr>
            <w:r w:rsidRPr="004035E4">
              <w:rPr>
                <w:rFonts w:ascii="Book Antiqua" w:eastAsia="Times New Roman" w:hAnsi="Book Antiqua" w:cs="Calibri"/>
                <w:color w:val="000000"/>
                <w:lang w:eastAsia="es-CR"/>
              </w:rPr>
              <w:t>Técnica o Técnico Judicial 5</w:t>
            </w:r>
          </w:p>
        </w:tc>
      </w:tr>
      <w:tr w:rsidR="004035E4" w:rsidRPr="004035E4" w14:paraId="521C899F" w14:textId="77777777" w:rsidTr="00CD5F5B">
        <w:trPr>
          <w:trHeight w:val="20"/>
        </w:trPr>
        <w:tc>
          <w:tcPr>
            <w:tcW w:w="3193" w:type="dxa"/>
            <w:tcBorders>
              <w:top w:val="nil"/>
              <w:left w:val="double" w:sz="6" w:space="0" w:color="auto"/>
              <w:bottom w:val="double" w:sz="6" w:space="0" w:color="auto"/>
              <w:right w:val="double" w:sz="6" w:space="0" w:color="auto"/>
            </w:tcBorders>
            <w:shd w:val="clear" w:color="auto" w:fill="auto"/>
            <w:vAlign w:val="center"/>
            <w:hideMark/>
          </w:tcPr>
          <w:p w14:paraId="395E4D96" w14:textId="77777777" w:rsidR="004035E4" w:rsidRPr="004035E4" w:rsidRDefault="004035E4" w:rsidP="004035E4">
            <w:pPr>
              <w:spacing w:after="0" w:line="240" w:lineRule="auto"/>
              <w:rPr>
                <w:rFonts w:ascii="Book Antiqua" w:eastAsia="Times New Roman" w:hAnsi="Book Antiqua" w:cs="Calibri"/>
                <w:color w:val="000000"/>
                <w:lang w:eastAsia="es-CR"/>
              </w:rPr>
            </w:pPr>
            <w:r w:rsidRPr="004035E4">
              <w:rPr>
                <w:rFonts w:ascii="Book Antiqua" w:eastAsia="Times New Roman" w:hAnsi="Book Antiqua" w:cs="Calibri"/>
                <w:color w:val="000000"/>
                <w:lang w:eastAsia="es-CR"/>
              </w:rPr>
              <w:t>Técnica o Técnico Judicial 3 (Manifestación)</w:t>
            </w:r>
          </w:p>
        </w:tc>
        <w:tc>
          <w:tcPr>
            <w:tcW w:w="5606" w:type="dxa"/>
            <w:gridSpan w:val="2"/>
            <w:vMerge w:val="restart"/>
            <w:tcBorders>
              <w:top w:val="nil"/>
              <w:left w:val="double" w:sz="6" w:space="0" w:color="auto"/>
              <w:bottom w:val="double" w:sz="6" w:space="0" w:color="000000"/>
              <w:right w:val="double" w:sz="6" w:space="0" w:color="000000"/>
            </w:tcBorders>
            <w:shd w:val="clear" w:color="auto" w:fill="BFBFBF" w:themeFill="background1" w:themeFillShade="BF"/>
            <w:vAlign w:val="center"/>
            <w:hideMark/>
          </w:tcPr>
          <w:p w14:paraId="71D34C21" w14:textId="77777777" w:rsidR="004035E4" w:rsidRPr="004035E4" w:rsidRDefault="004035E4" w:rsidP="004035E4">
            <w:pPr>
              <w:spacing w:after="0" w:line="240" w:lineRule="auto"/>
              <w:jc w:val="center"/>
              <w:rPr>
                <w:rFonts w:ascii="Book Antiqua" w:eastAsia="Times New Roman" w:hAnsi="Book Antiqua" w:cs="Calibri"/>
                <w:color w:val="000000"/>
                <w:lang w:eastAsia="es-CR"/>
              </w:rPr>
            </w:pPr>
            <w:r w:rsidRPr="004035E4">
              <w:rPr>
                <w:rFonts w:ascii="Book Antiqua" w:eastAsia="Times New Roman" w:hAnsi="Book Antiqua" w:cs="Calibri"/>
                <w:color w:val="000000"/>
                <w:lang w:eastAsia="es-CR"/>
              </w:rPr>
              <w:t> </w:t>
            </w:r>
          </w:p>
        </w:tc>
      </w:tr>
      <w:tr w:rsidR="004035E4" w:rsidRPr="004035E4" w14:paraId="519301F8" w14:textId="77777777" w:rsidTr="00CD5F5B">
        <w:trPr>
          <w:trHeight w:val="20"/>
        </w:trPr>
        <w:tc>
          <w:tcPr>
            <w:tcW w:w="3193" w:type="dxa"/>
            <w:tcBorders>
              <w:top w:val="nil"/>
              <w:left w:val="double" w:sz="6" w:space="0" w:color="auto"/>
              <w:bottom w:val="double" w:sz="6" w:space="0" w:color="auto"/>
              <w:right w:val="double" w:sz="6" w:space="0" w:color="auto"/>
            </w:tcBorders>
            <w:shd w:val="clear" w:color="auto" w:fill="auto"/>
            <w:vAlign w:val="center"/>
            <w:hideMark/>
          </w:tcPr>
          <w:p w14:paraId="2BD86783" w14:textId="77777777" w:rsidR="004035E4" w:rsidRPr="004035E4" w:rsidRDefault="004035E4" w:rsidP="004035E4">
            <w:pPr>
              <w:spacing w:after="0" w:line="240" w:lineRule="auto"/>
              <w:rPr>
                <w:rFonts w:ascii="Book Antiqua" w:eastAsia="Times New Roman" w:hAnsi="Book Antiqua" w:cs="Calibri"/>
                <w:color w:val="000000"/>
                <w:lang w:eastAsia="es-CR"/>
              </w:rPr>
            </w:pPr>
            <w:r w:rsidRPr="004035E4">
              <w:rPr>
                <w:rFonts w:ascii="Book Antiqua" w:eastAsia="Times New Roman" w:hAnsi="Book Antiqua" w:cs="Calibri"/>
                <w:color w:val="000000"/>
                <w:lang w:eastAsia="es-CR"/>
              </w:rPr>
              <w:t xml:space="preserve">Técnica o Técnico Judicial 4 </w:t>
            </w:r>
          </w:p>
        </w:tc>
        <w:tc>
          <w:tcPr>
            <w:tcW w:w="5606" w:type="dxa"/>
            <w:gridSpan w:val="2"/>
            <w:vMerge/>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2807E2C2" w14:textId="77777777" w:rsidR="004035E4" w:rsidRPr="004035E4" w:rsidRDefault="004035E4" w:rsidP="004035E4">
            <w:pPr>
              <w:spacing w:after="0" w:line="240" w:lineRule="auto"/>
              <w:rPr>
                <w:rFonts w:ascii="Book Antiqua" w:eastAsia="Times New Roman" w:hAnsi="Book Antiqua" w:cs="Calibri"/>
                <w:color w:val="000000"/>
                <w:lang w:eastAsia="es-CR"/>
              </w:rPr>
            </w:pPr>
          </w:p>
        </w:tc>
      </w:tr>
      <w:tr w:rsidR="004035E4" w:rsidRPr="004035E4" w14:paraId="0C74776D" w14:textId="77777777" w:rsidTr="00CD5F5B">
        <w:trPr>
          <w:trHeight w:val="20"/>
        </w:trPr>
        <w:tc>
          <w:tcPr>
            <w:tcW w:w="3193" w:type="dxa"/>
            <w:tcBorders>
              <w:top w:val="nil"/>
              <w:left w:val="double" w:sz="6" w:space="0" w:color="auto"/>
              <w:bottom w:val="double" w:sz="6" w:space="0" w:color="auto"/>
              <w:right w:val="double" w:sz="6" w:space="0" w:color="auto"/>
            </w:tcBorders>
            <w:shd w:val="clear" w:color="auto" w:fill="auto"/>
            <w:vAlign w:val="center"/>
            <w:hideMark/>
          </w:tcPr>
          <w:p w14:paraId="0FBF6A9A" w14:textId="77777777" w:rsidR="004035E4" w:rsidRPr="004035E4" w:rsidRDefault="004035E4" w:rsidP="004035E4">
            <w:pPr>
              <w:spacing w:after="0" w:line="240" w:lineRule="auto"/>
              <w:rPr>
                <w:rFonts w:ascii="Book Antiqua" w:eastAsia="Times New Roman" w:hAnsi="Book Antiqua" w:cs="Calibri"/>
                <w:color w:val="000000"/>
                <w:lang w:eastAsia="es-CR"/>
              </w:rPr>
            </w:pPr>
            <w:r w:rsidRPr="004035E4">
              <w:rPr>
                <w:rFonts w:ascii="Book Antiqua" w:eastAsia="Times New Roman" w:hAnsi="Book Antiqua" w:cs="Calibri"/>
                <w:color w:val="000000"/>
                <w:lang w:eastAsia="es-CR"/>
              </w:rPr>
              <w:t>Técnica o Técnico Judicial 5</w:t>
            </w:r>
          </w:p>
        </w:tc>
        <w:tc>
          <w:tcPr>
            <w:tcW w:w="5606" w:type="dxa"/>
            <w:gridSpan w:val="2"/>
            <w:vMerge/>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3D6951D0" w14:textId="77777777" w:rsidR="004035E4" w:rsidRPr="004035E4" w:rsidRDefault="004035E4" w:rsidP="004035E4">
            <w:pPr>
              <w:spacing w:after="0" w:line="240" w:lineRule="auto"/>
              <w:rPr>
                <w:rFonts w:ascii="Book Antiqua" w:eastAsia="Times New Roman" w:hAnsi="Book Antiqua" w:cs="Calibri"/>
                <w:color w:val="000000"/>
                <w:lang w:eastAsia="es-CR"/>
              </w:rPr>
            </w:pPr>
          </w:p>
        </w:tc>
      </w:tr>
      <w:tr w:rsidR="004035E4" w:rsidRPr="004035E4" w14:paraId="4FFF216B" w14:textId="77777777" w:rsidTr="00CD5F5B">
        <w:trPr>
          <w:trHeight w:val="20"/>
        </w:trPr>
        <w:tc>
          <w:tcPr>
            <w:tcW w:w="8799"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6B16426C" w14:textId="77777777" w:rsidR="004035E4" w:rsidRPr="004035E4" w:rsidRDefault="004035E4" w:rsidP="004035E4">
            <w:pPr>
              <w:spacing w:after="0" w:line="240" w:lineRule="auto"/>
              <w:rPr>
                <w:rFonts w:ascii="Book Antiqua" w:eastAsia="Times New Roman" w:hAnsi="Book Antiqua" w:cs="Calibri"/>
                <w:b/>
                <w:bCs/>
                <w:i/>
                <w:iCs/>
                <w:color w:val="000000"/>
                <w:lang w:eastAsia="es-CR"/>
              </w:rPr>
            </w:pPr>
            <w:r w:rsidRPr="004035E4">
              <w:rPr>
                <w:rFonts w:ascii="Book Antiqua" w:eastAsia="Times New Roman" w:hAnsi="Book Antiqua" w:cs="Calibri"/>
                <w:b/>
                <w:bCs/>
                <w:i/>
                <w:iCs/>
                <w:color w:val="000000"/>
                <w:lang w:eastAsia="es-CR"/>
              </w:rPr>
              <w:t xml:space="preserve">Observaciones: </w:t>
            </w:r>
          </w:p>
        </w:tc>
      </w:tr>
      <w:tr w:rsidR="004035E4" w:rsidRPr="004035E4" w14:paraId="09E58384" w14:textId="77777777" w:rsidTr="00CD5F5B">
        <w:trPr>
          <w:trHeight w:val="68"/>
        </w:trPr>
        <w:tc>
          <w:tcPr>
            <w:tcW w:w="8799"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09B1ED33" w14:textId="77777777" w:rsidR="004035E4" w:rsidRPr="004035E4" w:rsidRDefault="004035E4" w:rsidP="004035E4">
            <w:pPr>
              <w:spacing w:after="0" w:line="240" w:lineRule="auto"/>
              <w:rPr>
                <w:rFonts w:ascii="Book Antiqua" w:eastAsia="Times New Roman" w:hAnsi="Book Antiqua" w:cs="Calibri"/>
                <w:i/>
                <w:iCs/>
                <w:color w:val="000000"/>
                <w:lang w:eastAsia="es-CR"/>
              </w:rPr>
            </w:pPr>
            <w:r w:rsidRPr="004035E4">
              <w:rPr>
                <w:rFonts w:ascii="Book Antiqua" w:eastAsia="Times New Roman" w:hAnsi="Book Antiqua" w:cs="Calibri"/>
                <w:i/>
                <w:iCs/>
                <w:color w:val="000000"/>
                <w:lang w:eastAsia="es-CR"/>
              </w:rPr>
              <w:t>•La persona Coordinadora Judicial realiza trámites administrativos.</w:t>
            </w:r>
          </w:p>
        </w:tc>
      </w:tr>
      <w:tr w:rsidR="004035E4" w:rsidRPr="004035E4" w14:paraId="3A172EA7" w14:textId="77777777" w:rsidTr="00CD5F5B">
        <w:trPr>
          <w:trHeight w:val="20"/>
        </w:trPr>
        <w:tc>
          <w:tcPr>
            <w:tcW w:w="8799"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44F30517" w14:textId="77777777" w:rsidR="004035E4" w:rsidRPr="004035E4" w:rsidRDefault="004035E4" w:rsidP="004035E4">
            <w:pPr>
              <w:spacing w:after="0" w:line="240" w:lineRule="auto"/>
              <w:rPr>
                <w:rFonts w:ascii="Book Antiqua" w:eastAsia="Times New Roman" w:hAnsi="Book Antiqua" w:cs="Calibri"/>
                <w:i/>
                <w:iCs/>
                <w:color w:val="000000"/>
                <w:lang w:eastAsia="es-CR"/>
              </w:rPr>
            </w:pPr>
            <w:r w:rsidRPr="004035E4">
              <w:rPr>
                <w:rFonts w:ascii="Book Antiqua" w:eastAsia="Times New Roman" w:hAnsi="Book Antiqua" w:cs="Calibri"/>
                <w:i/>
                <w:iCs/>
                <w:color w:val="000000"/>
                <w:lang w:eastAsia="es-CR"/>
              </w:rPr>
              <w:t>•La distribución para el trámite de expedientes se distribuye entre los Técnicos/as 1, 2, 4 y 5</w:t>
            </w:r>
          </w:p>
        </w:tc>
      </w:tr>
      <w:tr w:rsidR="004035E4" w:rsidRPr="004035E4" w14:paraId="22ECC3A9" w14:textId="77777777" w:rsidTr="00CD5F5B">
        <w:trPr>
          <w:trHeight w:val="20"/>
        </w:trPr>
        <w:tc>
          <w:tcPr>
            <w:tcW w:w="8799" w:type="dxa"/>
            <w:gridSpan w:val="3"/>
            <w:tcBorders>
              <w:top w:val="nil"/>
              <w:left w:val="double" w:sz="6" w:space="0" w:color="auto"/>
              <w:bottom w:val="double" w:sz="6" w:space="0" w:color="auto"/>
              <w:right w:val="double" w:sz="6" w:space="0" w:color="000000"/>
            </w:tcBorders>
            <w:shd w:val="clear" w:color="auto" w:fill="BFBFBF" w:themeFill="background1" w:themeFillShade="BF"/>
            <w:vAlign w:val="center"/>
            <w:hideMark/>
          </w:tcPr>
          <w:p w14:paraId="26659AB4" w14:textId="77777777" w:rsidR="004035E4" w:rsidRPr="004035E4" w:rsidRDefault="004035E4" w:rsidP="004035E4">
            <w:pPr>
              <w:spacing w:after="0" w:line="240" w:lineRule="auto"/>
              <w:rPr>
                <w:rFonts w:ascii="Book Antiqua" w:eastAsia="Times New Roman" w:hAnsi="Book Antiqua" w:cs="Calibri"/>
                <w:i/>
                <w:iCs/>
                <w:color w:val="000000"/>
                <w:lang w:eastAsia="es-CR"/>
              </w:rPr>
            </w:pPr>
            <w:r w:rsidRPr="004035E4">
              <w:rPr>
                <w:rFonts w:ascii="Book Antiqua" w:eastAsia="Times New Roman" w:hAnsi="Book Antiqua" w:cs="Calibri"/>
                <w:i/>
                <w:iCs/>
                <w:color w:val="000000"/>
                <w:lang w:eastAsia="es-CR"/>
              </w:rPr>
              <w:t>• El Técnico/a Judicial 3 realiza funciones de manifestación; sin embargo, recibe colaboración de los otros Técnicos/as debido a la gran cantidad de público que recibe el despacho.</w:t>
            </w:r>
          </w:p>
        </w:tc>
      </w:tr>
    </w:tbl>
    <w:p w14:paraId="7C63C75D" w14:textId="57FB7503" w:rsidR="008154AC" w:rsidRPr="004035E4" w:rsidRDefault="00931DF8" w:rsidP="00B42DDC">
      <w:pPr>
        <w:spacing w:line="240" w:lineRule="auto"/>
        <w:ind w:left="142"/>
        <w:jc w:val="both"/>
        <w:rPr>
          <w:rFonts w:ascii="Book Antiqua" w:hAnsi="Book Antiqua" w:cs="Book Antiqua"/>
          <w:i/>
          <w:iCs/>
        </w:rPr>
      </w:pPr>
      <w:r w:rsidRPr="004035E4">
        <w:rPr>
          <w:rFonts w:ascii="Book Antiqua" w:hAnsi="Book Antiqua" w:cs="Book Antiqua"/>
          <w:b/>
          <w:bCs/>
          <w:i/>
          <w:iCs/>
        </w:rPr>
        <w:t xml:space="preserve">Fuente: </w:t>
      </w:r>
      <w:r w:rsidR="000C69BA" w:rsidRPr="004035E4">
        <w:rPr>
          <w:rFonts w:ascii="Book Antiqua" w:hAnsi="Book Antiqua" w:cs="Book Antiqua"/>
          <w:i/>
          <w:iCs/>
        </w:rPr>
        <w:t>Subproceso de Modernización Institucional con base en la información suministrada por el Juzgado</w:t>
      </w:r>
      <w:r w:rsidR="00E647BB" w:rsidRPr="00E647BB">
        <w:rPr>
          <w:rFonts w:ascii="Book Antiqua" w:hAnsi="Book Antiqua" w:cs="Book Antiqua"/>
          <w:i/>
          <w:iCs/>
        </w:rPr>
        <w:t xml:space="preserve"> Contravencional de Guácimo</w:t>
      </w:r>
      <w:r w:rsidR="000C69BA" w:rsidRPr="004035E4">
        <w:rPr>
          <w:rFonts w:ascii="Book Antiqua" w:hAnsi="Book Antiqua" w:cs="Book Antiqua"/>
          <w:i/>
          <w:iCs/>
        </w:rPr>
        <w:t>.</w:t>
      </w:r>
    </w:p>
    <w:p w14:paraId="6154CF3D" w14:textId="36F38F4F" w:rsidR="000C69BA" w:rsidRDefault="000C69BA" w:rsidP="00C11BE1">
      <w:pPr>
        <w:pStyle w:val="Prrafodelista"/>
        <w:spacing w:line="240" w:lineRule="auto"/>
        <w:jc w:val="both"/>
        <w:rPr>
          <w:rFonts w:ascii="Book Antiqua" w:hAnsi="Book Antiqua" w:cs="Book Antiqua"/>
          <w:i/>
          <w:iCs/>
        </w:rPr>
      </w:pPr>
    </w:p>
    <w:p w14:paraId="38CD960D" w14:textId="77777777" w:rsidR="00A84A02" w:rsidRPr="00C11BE1" w:rsidRDefault="00A84A02" w:rsidP="00C11BE1">
      <w:pPr>
        <w:pStyle w:val="Prrafodelista"/>
        <w:spacing w:line="240" w:lineRule="auto"/>
        <w:jc w:val="both"/>
        <w:rPr>
          <w:rFonts w:ascii="Book Antiqua" w:hAnsi="Book Antiqua" w:cs="Book Antiqua"/>
          <w:i/>
          <w:iCs/>
        </w:rPr>
      </w:pPr>
    </w:p>
    <w:p w14:paraId="20BCDA31" w14:textId="044A7192"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287FDF2A" w14:textId="0AADEB57" w:rsidR="00CD5F5B" w:rsidRDefault="000C78D9" w:rsidP="00A84A02">
      <w:pPr>
        <w:jc w:val="both"/>
        <w:rPr>
          <w:rFonts w:ascii="Book Antiqua" w:hAnsi="Book Antiqua" w:cs="Book Antiqua"/>
          <w:sz w:val="24"/>
          <w:szCs w:val="24"/>
        </w:rPr>
      </w:pPr>
      <w:r w:rsidRPr="00C11BE1">
        <w:rPr>
          <w:rFonts w:ascii="Book Antiqua" w:hAnsi="Book Antiqua" w:cs="Book Antiqua"/>
          <w:sz w:val="24"/>
          <w:szCs w:val="24"/>
        </w:rPr>
        <w:t>En este caso, se observa que se cumple</w:t>
      </w:r>
      <w:r w:rsidR="009170C5">
        <w:rPr>
          <w:rFonts w:ascii="Book Antiqua" w:hAnsi="Book Antiqua" w:cs="Book Antiqua"/>
          <w:sz w:val="24"/>
          <w:szCs w:val="24"/>
        </w:rPr>
        <w:t xml:space="preserve"> y se mantiene</w:t>
      </w:r>
      <w:r w:rsidRPr="00C11BE1">
        <w:rPr>
          <w:rFonts w:ascii="Book Antiqua" w:hAnsi="Book Antiqua" w:cs="Book Antiqua"/>
          <w:sz w:val="24"/>
          <w:szCs w:val="24"/>
        </w:rPr>
        <w:t xml:space="preserve"> la estructura de tramitación recomendada en el  </w:t>
      </w:r>
      <w:r w:rsidR="00EC7A5A" w:rsidRPr="008F3C99">
        <w:rPr>
          <w:rFonts w:ascii="Book Antiqua" w:hAnsi="Book Antiqua" w:cs="Book Antiqua"/>
          <w:sz w:val="24"/>
          <w:szCs w:val="24"/>
        </w:rPr>
        <w:t>Informe 10</w:t>
      </w:r>
      <w:r w:rsidR="00EC7A5A">
        <w:rPr>
          <w:rFonts w:ascii="Book Antiqua" w:hAnsi="Book Antiqua" w:cs="Book Antiqua"/>
          <w:sz w:val="24"/>
          <w:szCs w:val="24"/>
        </w:rPr>
        <w:t>14</w:t>
      </w:r>
      <w:r w:rsidR="00EC7A5A" w:rsidRPr="008F3C99">
        <w:rPr>
          <w:rFonts w:ascii="Book Antiqua" w:hAnsi="Book Antiqua" w:cs="Book Antiqua"/>
          <w:sz w:val="24"/>
          <w:szCs w:val="24"/>
        </w:rPr>
        <w:t>-PLA-2017</w:t>
      </w:r>
      <w:r w:rsidR="00EC7A5A">
        <w:rPr>
          <w:rFonts w:ascii="Book Antiqua" w:hAnsi="Book Antiqua" w:cs="Book Antiqua"/>
          <w:sz w:val="24"/>
          <w:szCs w:val="24"/>
        </w:rPr>
        <w:t>,</w:t>
      </w:r>
      <w:r w:rsidR="00EC7A5A" w:rsidRPr="003E13C2">
        <w:rPr>
          <w:rFonts w:ascii="Book Antiqua" w:hAnsi="Book Antiqua" w:cs="Book Antiqua"/>
          <w:sz w:val="24"/>
          <w:szCs w:val="24"/>
        </w:rPr>
        <w:t xml:space="preserve"> </w:t>
      </w:r>
      <w:r w:rsidR="00EC7A5A" w:rsidRPr="00B5157C">
        <w:rPr>
          <w:rFonts w:ascii="Book Antiqua" w:hAnsi="Book Antiqua" w:cs="Book Antiqua"/>
          <w:sz w:val="24"/>
          <w:szCs w:val="24"/>
        </w:rPr>
        <w:t xml:space="preserve">relacionado </w:t>
      </w:r>
      <w:r w:rsidR="00EC7A5A" w:rsidRPr="00066DEA">
        <w:rPr>
          <w:rFonts w:ascii="Book Antiqua" w:hAnsi="Book Antiqua" w:cs="Book Antiqua"/>
          <w:sz w:val="24"/>
          <w:szCs w:val="24"/>
        </w:rPr>
        <w:t>el proyecto realizado</w:t>
      </w:r>
      <w:r w:rsidR="00EC7A5A" w:rsidRPr="00FE44F6">
        <w:rPr>
          <w:rFonts w:ascii="Book Antiqua" w:hAnsi="Book Antiqua" w:cs="Book Antiqua"/>
          <w:sz w:val="24"/>
          <w:szCs w:val="24"/>
        </w:rPr>
        <w:t xml:space="preserve"> en el</w:t>
      </w:r>
      <w:r w:rsidR="00EC7A5A" w:rsidRPr="00066DEA">
        <w:rPr>
          <w:rFonts w:ascii="Book Antiqua" w:hAnsi="Book Antiqua" w:cs="Book Antiqua"/>
          <w:sz w:val="24"/>
          <w:szCs w:val="24"/>
        </w:rPr>
        <w:t xml:space="preserve"> Juzgado de Trabajo, Contravencional, Pensiones Alimenticias y Violencia Doméstica de Guácimo</w:t>
      </w:r>
      <w:r w:rsidR="00EC7A5A" w:rsidRPr="00FE44F6">
        <w:rPr>
          <w:rFonts w:ascii="Book Antiqua" w:hAnsi="Book Antiqua" w:cs="Book Antiqua"/>
          <w:sz w:val="24"/>
          <w:szCs w:val="24"/>
        </w:rPr>
        <w:t>,</w:t>
      </w:r>
      <w:r w:rsidR="00EC7A5A" w:rsidRPr="00066DEA">
        <w:rPr>
          <w:rFonts w:ascii="Book Antiqua" w:hAnsi="Book Antiqua" w:cs="Book Antiqua"/>
          <w:sz w:val="24"/>
          <w:szCs w:val="24"/>
        </w:rPr>
        <w:t xml:space="preserve"> en el marco de la Reforma al Código de Trabajo</w:t>
      </w:r>
      <w:r w:rsidR="00EC7A5A">
        <w:rPr>
          <w:rFonts w:ascii="Book Antiqua" w:hAnsi="Book Antiqua" w:cs="Book Antiqua"/>
          <w:sz w:val="24"/>
          <w:szCs w:val="24"/>
        </w:rPr>
        <w:t>, aprobado por el Consejo Superior en la sesión 58-17 del 15 de junio del 2017, artículo LXII</w:t>
      </w:r>
      <w:r w:rsidR="00527147">
        <w:rPr>
          <w:rFonts w:ascii="Book Antiqua" w:hAnsi="Book Antiqua" w:cs="Book Antiqua"/>
          <w:sz w:val="24"/>
          <w:szCs w:val="24"/>
        </w:rPr>
        <w:t xml:space="preserve">, debido a que </w:t>
      </w:r>
      <w:r w:rsidR="008C3FB9">
        <w:rPr>
          <w:rFonts w:ascii="Book Antiqua" w:hAnsi="Book Antiqua" w:cs="Book Antiqua"/>
          <w:sz w:val="24"/>
          <w:szCs w:val="24"/>
        </w:rPr>
        <w:t xml:space="preserve">las personas Técnicas Judiciales realizan el trámite de todas las materias y </w:t>
      </w:r>
      <w:r w:rsidR="00E815EF">
        <w:rPr>
          <w:rFonts w:ascii="Book Antiqua" w:hAnsi="Book Antiqua" w:cs="Book Antiqua"/>
          <w:sz w:val="24"/>
          <w:szCs w:val="24"/>
        </w:rPr>
        <w:t>se asignó un Técnico a tiempo completo para la atención de la manifestación.</w:t>
      </w:r>
    </w:p>
    <w:p w14:paraId="4D2A1FFA" w14:textId="77777777" w:rsidR="00CD5F5B" w:rsidRDefault="00CD5F5B">
      <w:pPr>
        <w:rPr>
          <w:rFonts w:ascii="Book Antiqua" w:hAnsi="Book Antiqua" w:cs="Book Antiqua"/>
          <w:sz w:val="24"/>
          <w:szCs w:val="24"/>
        </w:rPr>
      </w:pPr>
      <w:r>
        <w:rPr>
          <w:rFonts w:ascii="Book Antiqua" w:hAnsi="Book Antiqua" w:cs="Book Antiqua"/>
          <w:sz w:val="24"/>
          <w:szCs w:val="24"/>
        </w:rPr>
        <w:br w:type="page"/>
      </w:r>
    </w:p>
    <w:p w14:paraId="4F7ED237" w14:textId="0C2E1FEF" w:rsidR="002D72CC" w:rsidRPr="00C11BE1" w:rsidRDefault="008A1501" w:rsidP="00F3632A">
      <w:pPr>
        <w:pStyle w:val="Descripcin"/>
        <w:ind w:left="426" w:right="474"/>
        <w:jc w:val="center"/>
        <w:rPr>
          <w:rFonts w:ascii="Book Antiqua" w:hAnsi="Book Antiqua" w:cs="Book Antiqua"/>
          <w:sz w:val="22"/>
          <w:szCs w:val="22"/>
        </w:rPr>
      </w:pPr>
      <w:bookmarkStart w:id="5" w:name="_Ref51851452"/>
      <w:r w:rsidRPr="00742F7C">
        <w:rPr>
          <w:rFonts w:ascii="Book Antiqua" w:hAnsi="Book Antiqua" w:cs="Book Antiqua"/>
          <w:b/>
          <w:bCs/>
          <w:i w:val="0"/>
          <w:iCs w:val="0"/>
          <w:color w:val="auto"/>
          <w:sz w:val="22"/>
          <w:szCs w:val="22"/>
        </w:rPr>
        <w:lastRenderedPageBreak/>
        <w:t xml:space="preserve">Cuadro </w:t>
      </w:r>
      <w:r w:rsidRPr="00742F7C">
        <w:rPr>
          <w:rFonts w:ascii="Book Antiqua" w:hAnsi="Book Antiqua" w:cs="Book Antiqua"/>
          <w:b/>
          <w:bCs/>
          <w:i w:val="0"/>
          <w:iCs w:val="0"/>
          <w:color w:val="auto"/>
          <w:sz w:val="22"/>
          <w:szCs w:val="22"/>
        </w:rPr>
        <w:fldChar w:fldCharType="begin"/>
      </w:r>
      <w:r w:rsidRPr="00742F7C">
        <w:rPr>
          <w:rFonts w:ascii="Book Antiqua" w:hAnsi="Book Antiqua" w:cs="Book Antiqua"/>
          <w:b/>
          <w:bCs/>
          <w:i w:val="0"/>
          <w:iCs w:val="0"/>
          <w:color w:val="auto"/>
          <w:sz w:val="22"/>
          <w:szCs w:val="22"/>
        </w:rPr>
        <w:instrText xml:space="preserve"> SEQ Cuadro \* ARABIC </w:instrText>
      </w:r>
      <w:r w:rsidRPr="00742F7C">
        <w:rPr>
          <w:rFonts w:ascii="Book Antiqua" w:hAnsi="Book Antiqua" w:cs="Book Antiqua"/>
          <w:b/>
          <w:bCs/>
          <w:i w:val="0"/>
          <w:iCs w:val="0"/>
          <w:color w:val="auto"/>
          <w:sz w:val="22"/>
          <w:szCs w:val="22"/>
        </w:rPr>
        <w:fldChar w:fldCharType="separate"/>
      </w:r>
      <w:r w:rsidR="000D4594" w:rsidRPr="00742F7C">
        <w:rPr>
          <w:rFonts w:ascii="Book Antiqua" w:hAnsi="Book Antiqua" w:cs="Book Antiqua"/>
          <w:b/>
          <w:bCs/>
          <w:i w:val="0"/>
          <w:iCs w:val="0"/>
          <w:noProof/>
          <w:color w:val="auto"/>
          <w:sz w:val="22"/>
          <w:szCs w:val="22"/>
        </w:rPr>
        <w:t>2</w:t>
      </w:r>
      <w:r w:rsidRPr="00742F7C">
        <w:rPr>
          <w:rFonts w:ascii="Book Antiqua" w:hAnsi="Book Antiqua" w:cs="Book Antiqua"/>
          <w:b/>
          <w:bCs/>
          <w:i w:val="0"/>
          <w:iCs w:val="0"/>
          <w:color w:val="auto"/>
          <w:sz w:val="22"/>
          <w:szCs w:val="22"/>
        </w:rPr>
        <w:fldChar w:fldCharType="end"/>
      </w:r>
      <w:bookmarkEnd w:id="5"/>
      <w:r w:rsidRPr="00742F7C">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teórica para el Juzgado Contravencional de </w:t>
      </w:r>
      <w:r w:rsidR="000B4BF5">
        <w:rPr>
          <w:rFonts w:ascii="Book Antiqua" w:hAnsi="Book Antiqua" w:cs="Book Antiqua"/>
          <w:i w:val="0"/>
          <w:iCs w:val="0"/>
          <w:color w:val="auto"/>
          <w:sz w:val="22"/>
          <w:szCs w:val="22"/>
        </w:rPr>
        <w:t>Guácimo</w:t>
      </w:r>
      <w:r w:rsidRPr="00C11BE1">
        <w:rPr>
          <w:rFonts w:ascii="Book Antiqua" w:hAnsi="Book Antiqua" w:cs="Book Antiqua"/>
          <w:i w:val="0"/>
          <w:iCs w:val="0"/>
          <w:color w:val="auto"/>
          <w:sz w:val="22"/>
          <w:szCs w:val="22"/>
        </w:rPr>
        <w:t xml:space="preserve"> con base en lo indicado</w:t>
      </w:r>
      <w:r>
        <w:rPr>
          <w:rFonts w:ascii="Book Antiqua" w:hAnsi="Book Antiqua" w:cs="Book Antiqua"/>
          <w:i w:val="0"/>
          <w:iCs w:val="0"/>
          <w:color w:val="auto"/>
          <w:sz w:val="22"/>
          <w:szCs w:val="22"/>
        </w:rPr>
        <w:t xml:space="preserve"> </w:t>
      </w:r>
      <w:r w:rsidRPr="00C11BE1">
        <w:rPr>
          <w:rFonts w:ascii="Book Antiqua" w:hAnsi="Book Antiqua" w:cs="Book Antiqua"/>
          <w:i w:val="0"/>
          <w:iCs w:val="0"/>
          <w:color w:val="auto"/>
          <w:sz w:val="22"/>
          <w:szCs w:val="22"/>
        </w:rPr>
        <w:t>en el informe 10</w:t>
      </w:r>
      <w:r w:rsidR="000B4BF5">
        <w:rPr>
          <w:rFonts w:ascii="Book Antiqua" w:hAnsi="Book Antiqua" w:cs="Book Antiqua"/>
          <w:i w:val="0"/>
          <w:iCs w:val="0"/>
          <w:color w:val="auto"/>
          <w:sz w:val="22"/>
          <w:szCs w:val="22"/>
        </w:rPr>
        <w:t>14</w:t>
      </w:r>
      <w:r w:rsidRPr="00C11BE1">
        <w:rPr>
          <w:rFonts w:ascii="Book Antiqua" w:hAnsi="Book Antiqua" w:cs="Book Antiqua"/>
          <w:i w:val="0"/>
          <w:iCs w:val="0"/>
          <w:color w:val="auto"/>
          <w:sz w:val="22"/>
          <w:szCs w:val="22"/>
        </w:rPr>
        <w:t>-PLA-2017</w:t>
      </w:r>
    </w:p>
    <w:tbl>
      <w:tblPr>
        <w:tblW w:w="8462" w:type="dxa"/>
        <w:tblCellMar>
          <w:left w:w="70" w:type="dxa"/>
          <w:right w:w="70" w:type="dxa"/>
        </w:tblCellMar>
        <w:tblLook w:val="04A0" w:firstRow="1" w:lastRow="0" w:firstColumn="1" w:lastColumn="0" w:noHBand="0" w:noVBand="1"/>
      </w:tblPr>
      <w:tblGrid>
        <w:gridCol w:w="3070"/>
        <w:gridCol w:w="2267"/>
        <w:gridCol w:w="3125"/>
      </w:tblGrid>
      <w:tr w:rsidR="00F8011F" w:rsidRPr="00F8011F" w14:paraId="716E0F64" w14:textId="77777777" w:rsidTr="00B42DDC">
        <w:trPr>
          <w:trHeight w:val="20"/>
        </w:trPr>
        <w:tc>
          <w:tcPr>
            <w:tcW w:w="8462"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16F99DA" w14:textId="77777777" w:rsidR="00F8011F" w:rsidRPr="00F8011F" w:rsidRDefault="00F8011F" w:rsidP="00F8011F">
            <w:pPr>
              <w:spacing w:after="0" w:line="240" w:lineRule="auto"/>
              <w:jc w:val="center"/>
              <w:rPr>
                <w:rFonts w:ascii="Book Antiqua" w:eastAsia="Times New Roman" w:hAnsi="Book Antiqua" w:cs="Calibri"/>
                <w:b/>
                <w:bCs/>
                <w:color w:val="000000"/>
                <w:sz w:val="20"/>
                <w:szCs w:val="20"/>
                <w:lang w:eastAsia="es-CR"/>
              </w:rPr>
            </w:pPr>
            <w:r w:rsidRPr="00F8011F">
              <w:rPr>
                <w:rFonts w:ascii="Book Antiqua" w:eastAsia="Times New Roman" w:hAnsi="Book Antiqua" w:cs="Calibri"/>
                <w:b/>
                <w:bCs/>
                <w:color w:val="000000"/>
                <w:sz w:val="20"/>
                <w:szCs w:val="20"/>
                <w:lang w:eastAsia="es-CR"/>
              </w:rPr>
              <w:t>Juzgado Contravencional de Guácimo</w:t>
            </w:r>
          </w:p>
        </w:tc>
      </w:tr>
      <w:tr w:rsidR="00F8011F" w:rsidRPr="00F8011F" w14:paraId="1EC148FC" w14:textId="77777777" w:rsidTr="00CD5F5B">
        <w:trPr>
          <w:trHeight w:val="20"/>
        </w:trPr>
        <w:tc>
          <w:tcPr>
            <w:tcW w:w="3070"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6516F4F" w14:textId="77777777" w:rsidR="00F8011F" w:rsidRPr="00F8011F" w:rsidRDefault="00F8011F" w:rsidP="00F8011F">
            <w:pPr>
              <w:spacing w:after="0" w:line="240" w:lineRule="auto"/>
              <w:jc w:val="center"/>
              <w:rPr>
                <w:rFonts w:ascii="Book Antiqua" w:eastAsia="Times New Roman" w:hAnsi="Book Antiqua" w:cs="Calibri"/>
                <w:b/>
                <w:bCs/>
                <w:color w:val="000000"/>
                <w:lang w:eastAsia="es-CR"/>
              </w:rPr>
            </w:pPr>
            <w:r w:rsidRPr="00F8011F">
              <w:rPr>
                <w:rFonts w:ascii="Book Antiqua" w:eastAsia="Times New Roman" w:hAnsi="Book Antiqua" w:cs="Calibri"/>
                <w:b/>
                <w:bCs/>
                <w:color w:val="000000"/>
                <w:lang w:eastAsia="es-CR"/>
              </w:rPr>
              <w:t xml:space="preserve">Ubicaciones </w:t>
            </w:r>
          </w:p>
        </w:tc>
        <w:tc>
          <w:tcPr>
            <w:tcW w:w="5391"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1D27E678" w14:textId="77777777" w:rsidR="00F8011F" w:rsidRPr="00F8011F" w:rsidRDefault="00F8011F" w:rsidP="00F8011F">
            <w:pPr>
              <w:spacing w:after="0" w:line="240" w:lineRule="auto"/>
              <w:jc w:val="center"/>
              <w:rPr>
                <w:rFonts w:ascii="Book Antiqua" w:eastAsia="Times New Roman" w:hAnsi="Book Antiqua" w:cs="Calibri"/>
                <w:b/>
                <w:bCs/>
                <w:color w:val="000000"/>
                <w:lang w:eastAsia="es-CR"/>
              </w:rPr>
            </w:pPr>
            <w:r w:rsidRPr="00F8011F">
              <w:rPr>
                <w:rFonts w:ascii="Book Antiqua" w:eastAsia="Times New Roman" w:hAnsi="Book Antiqua" w:cs="Calibri"/>
                <w:b/>
                <w:bCs/>
                <w:color w:val="000000"/>
                <w:lang w:eastAsia="es-CR"/>
              </w:rPr>
              <w:t>Reparto</w:t>
            </w:r>
          </w:p>
        </w:tc>
      </w:tr>
      <w:tr w:rsidR="00F8011F" w:rsidRPr="00F8011F" w14:paraId="74CF2C0F" w14:textId="77777777" w:rsidTr="00B42DDC">
        <w:trPr>
          <w:trHeight w:val="20"/>
        </w:trPr>
        <w:tc>
          <w:tcPr>
            <w:tcW w:w="3070" w:type="dxa"/>
            <w:tcBorders>
              <w:top w:val="nil"/>
              <w:left w:val="double" w:sz="6" w:space="0" w:color="auto"/>
              <w:bottom w:val="double" w:sz="6" w:space="0" w:color="auto"/>
              <w:right w:val="double" w:sz="6" w:space="0" w:color="auto"/>
            </w:tcBorders>
            <w:shd w:val="clear" w:color="auto" w:fill="auto"/>
            <w:vAlign w:val="center"/>
            <w:hideMark/>
          </w:tcPr>
          <w:p w14:paraId="7819B8A5" w14:textId="77777777" w:rsidR="00F8011F" w:rsidRPr="00F8011F" w:rsidRDefault="00F8011F" w:rsidP="00F8011F">
            <w:pPr>
              <w:spacing w:after="0" w:line="240" w:lineRule="auto"/>
              <w:rPr>
                <w:rFonts w:ascii="Book Antiqua" w:eastAsia="Times New Roman" w:hAnsi="Book Antiqua" w:cs="Calibri"/>
                <w:color w:val="000000"/>
                <w:lang w:eastAsia="es-CR"/>
              </w:rPr>
            </w:pPr>
            <w:r w:rsidRPr="00F8011F">
              <w:rPr>
                <w:rFonts w:ascii="Book Antiqua" w:eastAsia="Times New Roman" w:hAnsi="Book Antiqua" w:cs="Calibri"/>
                <w:color w:val="000000"/>
                <w:lang w:eastAsia="es-CR"/>
              </w:rPr>
              <w:t>Jueza o Juez 1</w:t>
            </w:r>
          </w:p>
        </w:tc>
        <w:tc>
          <w:tcPr>
            <w:tcW w:w="2267" w:type="dxa"/>
            <w:vMerge w:val="restart"/>
            <w:tcBorders>
              <w:top w:val="nil"/>
              <w:left w:val="double" w:sz="6" w:space="0" w:color="auto"/>
              <w:bottom w:val="double" w:sz="6" w:space="0" w:color="000000"/>
              <w:right w:val="double" w:sz="6" w:space="0" w:color="auto"/>
            </w:tcBorders>
            <w:shd w:val="clear" w:color="auto" w:fill="auto"/>
            <w:vAlign w:val="center"/>
            <w:hideMark/>
          </w:tcPr>
          <w:p w14:paraId="0DCD8EA0" w14:textId="77777777" w:rsidR="00F8011F" w:rsidRPr="00F8011F" w:rsidRDefault="00F8011F" w:rsidP="00F8011F">
            <w:pPr>
              <w:spacing w:after="0" w:line="240" w:lineRule="auto"/>
              <w:jc w:val="center"/>
              <w:rPr>
                <w:rFonts w:ascii="Book Antiqua" w:eastAsia="Times New Roman" w:hAnsi="Book Antiqua" w:cs="Calibri"/>
                <w:color w:val="000000"/>
                <w:lang w:eastAsia="es-CR"/>
              </w:rPr>
            </w:pPr>
            <w:r w:rsidRPr="00F8011F">
              <w:rPr>
                <w:rFonts w:ascii="Book Antiqua" w:eastAsia="Times New Roman" w:hAnsi="Book Antiqua" w:cs="Calibri"/>
                <w:color w:val="000000"/>
                <w:lang w:eastAsia="es-CR"/>
              </w:rPr>
              <w:t>Jueza o Juez 1</w:t>
            </w:r>
          </w:p>
        </w:tc>
        <w:tc>
          <w:tcPr>
            <w:tcW w:w="3124" w:type="dxa"/>
            <w:tcBorders>
              <w:top w:val="nil"/>
              <w:left w:val="nil"/>
              <w:bottom w:val="double" w:sz="6" w:space="0" w:color="auto"/>
              <w:right w:val="double" w:sz="6" w:space="0" w:color="auto"/>
            </w:tcBorders>
            <w:shd w:val="clear" w:color="auto" w:fill="auto"/>
            <w:vAlign w:val="center"/>
            <w:hideMark/>
          </w:tcPr>
          <w:p w14:paraId="21E54D32" w14:textId="77777777" w:rsidR="00F8011F" w:rsidRPr="00F8011F" w:rsidRDefault="00F8011F" w:rsidP="00F8011F">
            <w:pPr>
              <w:spacing w:after="0" w:line="240" w:lineRule="auto"/>
              <w:rPr>
                <w:rFonts w:ascii="Book Antiqua" w:eastAsia="Times New Roman" w:hAnsi="Book Antiqua" w:cs="Calibri"/>
                <w:color w:val="000000"/>
                <w:lang w:eastAsia="es-CR"/>
              </w:rPr>
            </w:pPr>
            <w:r w:rsidRPr="00F8011F">
              <w:rPr>
                <w:rFonts w:ascii="Book Antiqua" w:eastAsia="Times New Roman" w:hAnsi="Book Antiqua" w:cs="Calibri"/>
                <w:color w:val="000000"/>
                <w:lang w:eastAsia="es-CR"/>
              </w:rPr>
              <w:t>Técnica o Técnico Judicial 1</w:t>
            </w:r>
          </w:p>
        </w:tc>
      </w:tr>
      <w:tr w:rsidR="00F8011F" w:rsidRPr="00F8011F" w14:paraId="4A54807D" w14:textId="77777777" w:rsidTr="00B42DDC">
        <w:trPr>
          <w:trHeight w:val="20"/>
        </w:trPr>
        <w:tc>
          <w:tcPr>
            <w:tcW w:w="3070" w:type="dxa"/>
            <w:tcBorders>
              <w:top w:val="nil"/>
              <w:left w:val="double" w:sz="6" w:space="0" w:color="auto"/>
              <w:bottom w:val="double" w:sz="6" w:space="0" w:color="auto"/>
              <w:right w:val="double" w:sz="6" w:space="0" w:color="auto"/>
            </w:tcBorders>
            <w:shd w:val="clear" w:color="auto" w:fill="auto"/>
            <w:vAlign w:val="center"/>
            <w:hideMark/>
          </w:tcPr>
          <w:p w14:paraId="4ADA44CB" w14:textId="77777777" w:rsidR="00F8011F" w:rsidRPr="00F8011F" w:rsidRDefault="00F8011F" w:rsidP="00F8011F">
            <w:pPr>
              <w:spacing w:after="0" w:line="240" w:lineRule="auto"/>
              <w:rPr>
                <w:rFonts w:ascii="Book Antiqua" w:eastAsia="Times New Roman" w:hAnsi="Book Antiqua" w:cs="Calibri"/>
                <w:color w:val="000000"/>
                <w:lang w:eastAsia="es-CR"/>
              </w:rPr>
            </w:pPr>
            <w:r w:rsidRPr="00F8011F">
              <w:rPr>
                <w:rFonts w:ascii="Book Antiqua" w:eastAsia="Times New Roman" w:hAnsi="Book Antiqua" w:cs="Calibri"/>
                <w:color w:val="000000"/>
                <w:lang w:eastAsia="es-CR"/>
              </w:rPr>
              <w:t>Coordinadora o Coordinador Judicial</w:t>
            </w:r>
          </w:p>
        </w:tc>
        <w:tc>
          <w:tcPr>
            <w:tcW w:w="2267" w:type="dxa"/>
            <w:vMerge/>
            <w:tcBorders>
              <w:top w:val="nil"/>
              <w:left w:val="double" w:sz="6" w:space="0" w:color="auto"/>
              <w:bottom w:val="double" w:sz="6" w:space="0" w:color="000000"/>
              <w:right w:val="double" w:sz="6" w:space="0" w:color="auto"/>
            </w:tcBorders>
            <w:vAlign w:val="center"/>
            <w:hideMark/>
          </w:tcPr>
          <w:p w14:paraId="328DF7A3" w14:textId="77777777" w:rsidR="00F8011F" w:rsidRPr="00F8011F" w:rsidRDefault="00F8011F" w:rsidP="00F8011F">
            <w:pPr>
              <w:spacing w:after="0" w:line="240" w:lineRule="auto"/>
              <w:rPr>
                <w:rFonts w:ascii="Book Antiqua" w:eastAsia="Times New Roman" w:hAnsi="Book Antiqua" w:cs="Calibri"/>
                <w:color w:val="000000"/>
                <w:lang w:eastAsia="es-CR"/>
              </w:rPr>
            </w:pPr>
          </w:p>
        </w:tc>
        <w:tc>
          <w:tcPr>
            <w:tcW w:w="3124" w:type="dxa"/>
            <w:tcBorders>
              <w:top w:val="nil"/>
              <w:left w:val="nil"/>
              <w:bottom w:val="double" w:sz="6" w:space="0" w:color="auto"/>
              <w:right w:val="double" w:sz="6" w:space="0" w:color="auto"/>
            </w:tcBorders>
            <w:shd w:val="clear" w:color="auto" w:fill="auto"/>
            <w:vAlign w:val="center"/>
            <w:hideMark/>
          </w:tcPr>
          <w:p w14:paraId="0B620488" w14:textId="77777777" w:rsidR="00F8011F" w:rsidRPr="00F8011F" w:rsidRDefault="00F8011F" w:rsidP="00F8011F">
            <w:pPr>
              <w:spacing w:after="0" w:line="240" w:lineRule="auto"/>
              <w:rPr>
                <w:rFonts w:ascii="Book Antiqua" w:eastAsia="Times New Roman" w:hAnsi="Book Antiqua" w:cs="Calibri"/>
                <w:color w:val="000000"/>
                <w:lang w:eastAsia="es-CR"/>
              </w:rPr>
            </w:pPr>
            <w:r w:rsidRPr="00F8011F">
              <w:rPr>
                <w:rFonts w:ascii="Book Antiqua" w:eastAsia="Times New Roman" w:hAnsi="Book Antiqua" w:cs="Calibri"/>
                <w:color w:val="000000"/>
                <w:lang w:eastAsia="es-CR"/>
              </w:rPr>
              <w:t>Técnica o Técnico Judicial 2</w:t>
            </w:r>
          </w:p>
        </w:tc>
      </w:tr>
      <w:tr w:rsidR="00F8011F" w:rsidRPr="00F8011F" w14:paraId="294CC3E1" w14:textId="77777777" w:rsidTr="00B42DDC">
        <w:trPr>
          <w:trHeight w:val="20"/>
        </w:trPr>
        <w:tc>
          <w:tcPr>
            <w:tcW w:w="3070" w:type="dxa"/>
            <w:tcBorders>
              <w:top w:val="nil"/>
              <w:left w:val="double" w:sz="6" w:space="0" w:color="auto"/>
              <w:bottom w:val="double" w:sz="6" w:space="0" w:color="auto"/>
              <w:right w:val="double" w:sz="6" w:space="0" w:color="auto"/>
            </w:tcBorders>
            <w:shd w:val="clear" w:color="auto" w:fill="auto"/>
            <w:vAlign w:val="center"/>
            <w:hideMark/>
          </w:tcPr>
          <w:p w14:paraId="26D22642" w14:textId="77777777" w:rsidR="00F8011F" w:rsidRPr="00F8011F" w:rsidRDefault="00F8011F" w:rsidP="00F8011F">
            <w:pPr>
              <w:spacing w:after="0" w:line="240" w:lineRule="auto"/>
              <w:rPr>
                <w:rFonts w:ascii="Book Antiqua" w:eastAsia="Times New Roman" w:hAnsi="Book Antiqua" w:cs="Calibri"/>
                <w:color w:val="000000"/>
                <w:lang w:eastAsia="es-CR"/>
              </w:rPr>
            </w:pPr>
            <w:r w:rsidRPr="00F8011F">
              <w:rPr>
                <w:rFonts w:ascii="Book Antiqua" w:eastAsia="Times New Roman" w:hAnsi="Book Antiqua" w:cs="Calibri"/>
                <w:color w:val="000000"/>
                <w:lang w:eastAsia="es-CR"/>
              </w:rPr>
              <w:t>Técnica o Técnico Judicial 1</w:t>
            </w:r>
          </w:p>
        </w:tc>
        <w:tc>
          <w:tcPr>
            <w:tcW w:w="2267" w:type="dxa"/>
            <w:vMerge/>
            <w:tcBorders>
              <w:top w:val="nil"/>
              <w:left w:val="double" w:sz="6" w:space="0" w:color="auto"/>
              <w:bottom w:val="double" w:sz="6" w:space="0" w:color="000000"/>
              <w:right w:val="double" w:sz="6" w:space="0" w:color="auto"/>
            </w:tcBorders>
            <w:vAlign w:val="center"/>
            <w:hideMark/>
          </w:tcPr>
          <w:p w14:paraId="67128C90" w14:textId="77777777" w:rsidR="00F8011F" w:rsidRPr="00F8011F" w:rsidRDefault="00F8011F" w:rsidP="00F8011F">
            <w:pPr>
              <w:spacing w:after="0" w:line="240" w:lineRule="auto"/>
              <w:rPr>
                <w:rFonts w:ascii="Book Antiqua" w:eastAsia="Times New Roman" w:hAnsi="Book Antiqua" w:cs="Calibri"/>
                <w:color w:val="000000"/>
                <w:lang w:eastAsia="es-CR"/>
              </w:rPr>
            </w:pPr>
          </w:p>
        </w:tc>
        <w:tc>
          <w:tcPr>
            <w:tcW w:w="3124" w:type="dxa"/>
            <w:tcBorders>
              <w:top w:val="nil"/>
              <w:left w:val="nil"/>
              <w:bottom w:val="double" w:sz="6" w:space="0" w:color="auto"/>
              <w:right w:val="double" w:sz="6" w:space="0" w:color="auto"/>
            </w:tcBorders>
            <w:shd w:val="clear" w:color="auto" w:fill="auto"/>
            <w:vAlign w:val="center"/>
            <w:hideMark/>
          </w:tcPr>
          <w:p w14:paraId="4DA7614E" w14:textId="77777777" w:rsidR="00F8011F" w:rsidRPr="00F8011F" w:rsidRDefault="00F8011F" w:rsidP="00F8011F">
            <w:pPr>
              <w:spacing w:after="0" w:line="240" w:lineRule="auto"/>
              <w:rPr>
                <w:rFonts w:ascii="Book Antiqua" w:eastAsia="Times New Roman" w:hAnsi="Book Antiqua" w:cs="Calibri"/>
                <w:color w:val="000000"/>
                <w:lang w:eastAsia="es-CR"/>
              </w:rPr>
            </w:pPr>
            <w:r w:rsidRPr="00F8011F">
              <w:rPr>
                <w:rFonts w:ascii="Book Antiqua" w:eastAsia="Times New Roman" w:hAnsi="Book Antiqua" w:cs="Calibri"/>
                <w:color w:val="000000"/>
                <w:lang w:eastAsia="es-CR"/>
              </w:rPr>
              <w:t>Técnica o Técnico Judicial 4</w:t>
            </w:r>
          </w:p>
        </w:tc>
      </w:tr>
      <w:tr w:rsidR="00F8011F" w:rsidRPr="00F8011F" w14:paraId="4CA10CBD" w14:textId="77777777" w:rsidTr="00B42DDC">
        <w:trPr>
          <w:trHeight w:val="20"/>
        </w:trPr>
        <w:tc>
          <w:tcPr>
            <w:tcW w:w="3070" w:type="dxa"/>
            <w:tcBorders>
              <w:top w:val="nil"/>
              <w:left w:val="double" w:sz="6" w:space="0" w:color="auto"/>
              <w:bottom w:val="double" w:sz="6" w:space="0" w:color="auto"/>
              <w:right w:val="double" w:sz="6" w:space="0" w:color="auto"/>
            </w:tcBorders>
            <w:shd w:val="clear" w:color="auto" w:fill="auto"/>
            <w:vAlign w:val="center"/>
            <w:hideMark/>
          </w:tcPr>
          <w:p w14:paraId="010360B7" w14:textId="77777777" w:rsidR="00F8011F" w:rsidRPr="00F8011F" w:rsidRDefault="00F8011F" w:rsidP="00F8011F">
            <w:pPr>
              <w:spacing w:after="0" w:line="240" w:lineRule="auto"/>
              <w:rPr>
                <w:rFonts w:ascii="Book Antiqua" w:eastAsia="Times New Roman" w:hAnsi="Book Antiqua" w:cs="Calibri"/>
                <w:color w:val="000000"/>
                <w:lang w:eastAsia="es-CR"/>
              </w:rPr>
            </w:pPr>
            <w:r w:rsidRPr="00F8011F">
              <w:rPr>
                <w:rFonts w:ascii="Book Antiqua" w:eastAsia="Times New Roman" w:hAnsi="Book Antiqua" w:cs="Calibri"/>
                <w:color w:val="000000"/>
                <w:lang w:eastAsia="es-CR"/>
              </w:rPr>
              <w:t>Técnica o Técnico Judicial 2</w:t>
            </w:r>
          </w:p>
        </w:tc>
        <w:tc>
          <w:tcPr>
            <w:tcW w:w="2267" w:type="dxa"/>
            <w:vMerge/>
            <w:tcBorders>
              <w:top w:val="nil"/>
              <w:left w:val="double" w:sz="6" w:space="0" w:color="auto"/>
              <w:bottom w:val="double" w:sz="6" w:space="0" w:color="000000"/>
              <w:right w:val="double" w:sz="6" w:space="0" w:color="auto"/>
            </w:tcBorders>
            <w:vAlign w:val="center"/>
            <w:hideMark/>
          </w:tcPr>
          <w:p w14:paraId="79A1F503" w14:textId="77777777" w:rsidR="00F8011F" w:rsidRPr="00F8011F" w:rsidRDefault="00F8011F" w:rsidP="00F8011F">
            <w:pPr>
              <w:spacing w:after="0" w:line="240" w:lineRule="auto"/>
              <w:rPr>
                <w:rFonts w:ascii="Book Antiqua" w:eastAsia="Times New Roman" w:hAnsi="Book Antiqua" w:cs="Calibri"/>
                <w:color w:val="000000"/>
                <w:lang w:eastAsia="es-CR"/>
              </w:rPr>
            </w:pPr>
          </w:p>
        </w:tc>
        <w:tc>
          <w:tcPr>
            <w:tcW w:w="3124" w:type="dxa"/>
            <w:tcBorders>
              <w:top w:val="nil"/>
              <w:left w:val="nil"/>
              <w:bottom w:val="double" w:sz="6" w:space="0" w:color="auto"/>
              <w:right w:val="double" w:sz="6" w:space="0" w:color="auto"/>
            </w:tcBorders>
            <w:shd w:val="clear" w:color="auto" w:fill="auto"/>
            <w:vAlign w:val="center"/>
            <w:hideMark/>
          </w:tcPr>
          <w:p w14:paraId="55417E8F" w14:textId="77777777" w:rsidR="00F8011F" w:rsidRPr="00F8011F" w:rsidRDefault="00F8011F" w:rsidP="00F8011F">
            <w:pPr>
              <w:spacing w:after="0" w:line="240" w:lineRule="auto"/>
              <w:rPr>
                <w:rFonts w:ascii="Book Antiqua" w:eastAsia="Times New Roman" w:hAnsi="Book Antiqua" w:cs="Calibri"/>
                <w:color w:val="000000"/>
                <w:lang w:eastAsia="es-CR"/>
              </w:rPr>
            </w:pPr>
            <w:r w:rsidRPr="00F8011F">
              <w:rPr>
                <w:rFonts w:ascii="Book Antiqua" w:eastAsia="Times New Roman" w:hAnsi="Book Antiqua" w:cs="Calibri"/>
                <w:color w:val="000000"/>
                <w:lang w:eastAsia="es-CR"/>
              </w:rPr>
              <w:t>Técnica o Técnico Judicial 5</w:t>
            </w:r>
          </w:p>
        </w:tc>
      </w:tr>
      <w:tr w:rsidR="00F8011F" w:rsidRPr="00F8011F" w14:paraId="4F69EDB5" w14:textId="77777777" w:rsidTr="00CD5F5B">
        <w:trPr>
          <w:trHeight w:val="20"/>
        </w:trPr>
        <w:tc>
          <w:tcPr>
            <w:tcW w:w="3070" w:type="dxa"/>
            <w:tcBorders>
              <w:top w:val="nil"/>
              <w:left w:val="double" w:sz="6" w:space="0" w:color="auto"/>
              <w:bottom w:val="double" w:sz="6" w:space="0" w:color="auto"/>
              <w:right w:val="double" w:sz="6" w:space="0" w:color="auto"/>
            </w:tcBorders>
            <w:shd w:val="clear" w:color="auto" w:fill="auto"/>
            <w:vAlign w:val="center"/>
            <w:hideMark/>
          </w:tcPr>
          <w:p w14:paraId="597291DD" w14:textId="77777777" w:rsidR="00F8011F" w:rsidRPr="00F8011F" w:rsidRDefault="00F8011F" w:rsidP="00F8011F">
            <w:pPr>
              <w:spacing w:after="0" w:line="240" w:lineRule="auto"/>
              <w:rPr>
                <w:rFonts w:ascii="Book Antiqua" w:eastAsia="Times New Roman" w:hAnsi="Book Antiqua" w:cs="Calibri"/>
                <w:color w:val="000000"/>
                <w:lang w:eastAsia="es-CR"/>
              </w:rPr>
            </w:pPr>
            <w:r w:rsidRPr="00F8011F">
              <w:rPr>
                <w:rFonts w:ascii="Book Antiqua" w:eastAsia="Times New Roman" w:hAnsi="Book Antiqua" w:cs="Calibri"/>
                <w:color w:val="000000"/>
                <w:lang w:eastAsia="es-CR"/>
              </w:rPr>
              <w:t>Técnica o Técnico Judicial 3 (Manifestación)</w:t>
            </w:r>
          </w:p>
        </w:tc>
        <w:tc>
          <w:tcPr>
            <w:tcW w:w="5391" w:type="dxa"/>
            <w:gridSpan w:val="2"/>
            <w:vMerge w:val="restart"/>
            <w:tcBorders>
              <w:top w:val="nil"/>
              <w:left w:val="double" w:sz="6" w:space="0" w:color="auto"/>
              <w:bottom w:val="double" w:sz="6" w:space="0" w:color="000000"/>
              <w:right w:val="double" w:sz="6" w:space="0" w:color="000000"/>
            </w:tcBorders>
            <w:shd w:val="clear" w:color="auto" w:fill="BFBFBF" w:themeFill="background1" w:themeFillShade="BF"/>
            <w:vAlign w:val="center"/>
            <w:hideMark/>
          </w:tcPr>
          <w:p w14:paraId="1B52B802" w14:textId="77777777" w:rsidR="00F8011F" w:rsidRPr="00F8011F" w:rsidRDefault="00F8011F" w:rsidP="00F8011F">
            <w:pPr>
              <w:spacing w:after="0" w:line="240" w:lineRule="auto"/>
              <w:jc w:val="center"/>
              <w:rPr>
                <w:rFonts w:ascii="Book Antiqua" w:eastAsia="Times New Roman" w:hAnsi="Book Antiqua" w:cs="Calibri"/>
                <w:color w:val="000000"/>
                <w:lang w:eastAsia="es-CR"/>
              </w:rPr>
            </w:pPr>
            <w:r w:rsidRPr="00F8011F">
              <w:rPr>
                <w:rFonts w:ascii="Book Antiqua" w:eastAsia="Times New Roman" w:hAnsi="Book Antiqua" w:cs="Calibri"/>
                <w:color w:val="000000"/>
                <w:lang w:eastAsia="es-CR"/>
              </w:rPr>
              <w:t> </w:t>
            </w:r>
          </w:p>
        </w:tc>
      </w:tr>
      <w:tr w:rsidR="00F8011F" w:rsidRPr="00F8011F" w14:paraId="6990FECF" w14:textId="77777777" w:rsidTr="00CD5F5B">
        <w:trPr>
          <w:trHeight w:val="20"/>
        </w:trPr>
        <w:tc>
          <w:tcPr>
            <w:tcW w:w="3070" w:type="dxa"/>
            <w:tcBorders>
              <w:top w:val="nil"/>
              <w:left w:val="double" w:sz="6" w:space="0" w:color="auto"/>
              <w:bottom w:val="double" w:sz="6" w:space="0" w:color="auto"/>
              <w:right w:val="double" w:sz="6" w:space="0" w:color="auto"/>
            </w:tcBorders>
            <w:shd w:val="clear" w:color="auto" w:fill="auto"/>
            <w:vAlign w:val="center"/>
            <w:hideMark/>
          </w:tcPr>
          <w:p w14:paraId="2DD10F73" w14:textId="77777777" w:rsidR="00F8011F" w:rsidRPr="00F8011F" w:rsidRDefault="00F8011F" w:rsidP="00F8011F">
            <w:pPr>
              <w:spacing w:after="0" w:line="240" w:lineRule="auto"/>
              <w:rPr>
                <w:rFonts w:ascii="Book Antiqua" w:eastAsia="Times New Roman" w:hAnsi="Book Antiqua" w:cs="Calibri"/>
                <w:color w:val="000000"/>
                <w:lang w:eastAsia="es-CR"/>
              </w:rPr>
            </w:pPr>
            <w:r w:rsidRPr="00F8011F">
              <w:rPr>
                <w:rFonts w:ascii="Book Antiqua" w:eastAsia="Times New Roman" w:hAnsi="Book Antiqua" w:cs="Calibri"/>
                <w:color w:val="000000"/>
                <w:lang w:eastAsia="es-CR"/>
              </w:rPr>
              <w:t xml:space="preserve">Técnica o Técnico Judicial 4 </w:t>
            </w:r>
          </w:p>
        </w:tc>
        <w:tc>
          <w:tcPr>
            <w:tcW w:w="5391" w:type="dxa"/>
            <w:gridSpan w:val="2"/>
            <w:vMerge/>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484A6852" w14:textId="77777777" w:rsidR="00F8011F" w:rsidRPr="00F8011F" w:rsidRDefault="00F8011F" w:rsidP="00F8011F">
            <w:pPr>
              <w:spacing w:after="0" w:line="240" w:lineRule="auto"/>
              <w:rPr>
                <w:rFonts w:ascii="Book Antiqua" w:eastAsia="Times New Roman" w:hAnsi="Book Antiqua" w:cs="Calibri"/>
                <w:color w:val="000000"/>
                <w:lang w:eastAsia="es-CR"/>
              </w:rPr>
            </w:pPr>
          </w:p>
        </w:tc>
      </w:tr>
      <w:tr w:rsidR="00F8011F" w:rsidRPr="00F8011F" w14:paraId="2C1AD1BB" w14:textId="77777777" w:rsidTr="00CD5F5B">
        <w:trPr>
          <w:trHeight w:val="20"/>
        </w:trPr>
        <w:tc>
          <w:tcPr>
            <w:tcW w:w="3070" w:type="dxa"/>
            <w:tcBorders>
              <w:top w:val="nil"/>
              <w:left w:val="double" w:sz="6" w:space="0" w:color="auto"/>
              <w:bottom w:val="double" w:sz="6" w:space="0" w:color="auto"/>
              <w:right w:val="double" w:sz="6" w:space="0" w:color="auto"/>
            </w:tcBorders>
            <w:shd w:val="clear" w:color="auto" w:fill="auto"/>
            <w:vAlign w:val="center"/>
            <w:hideMark/>
          </w:tcPr>
          <w:p w14:paraId="7A8C300D" w14:textId="77777777" w:rsidR="00F8011F" w:rsidRPr="00F8011F" w:rsidRDefault="00F8011F" w:rsidP="00F8011F">
            <w:pPr>
              <w:spacing w:after="0" w:line="240" w:lineRule="auto"/>
              <w:rPr>
                <w:rFonts w:ascii="Book Antiqua" w:eastAsia="Times New Roman" w:hAnsi="Book Antiqua" w:cs="Calibri"/>
                <w:color w:val="000000"/>
                <w:lang w:eastAsia="es-CR"/>
              </w:rPr>
            </w:pPr>
            <w:r w:rsidRPr="00F8011F">
              <w:rPr>
                <w:rFonts w:ascii="Book Antiqua" w:eastAsia="Times New Roman" w:hAnsi="Book Antiqua" w:cs="Calibri"/>
                <w:color w:val="000000"/>
                <w:lang w:eastAsia="es-CR"/>
              </w:rPr>
              <w:t>Técnica o Técnico Judicial 5</w:t>
            </w:r>
          </w:p>
        </w:tc>
        <w:tc>
          <w:tcPr>
            <w:tcW w:w="5391" w:type="dxa"/>
            <w:gridSpan w:val="2"/>
            <w:vMerge/>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6F1C4F4B" w14:textId="77777777" w:rsidR="00F8011F" w:rsidRPr="00F8011F" w:rsidRDefault="00F8011F" w:rsidP="00F8011F">
            <w:pPr>
              <w:spacing w:after="0" w:line="240" w:lineRule="auto"/>
              <w:rPr>
                <w:rFonts w:ascii="Book Antiqua" w:eastAsia="Times New Roman" w:hAnsi="Book Antiqua" w:cs="Calibri"/>
                <w:color w:val="000000"/>
                <w:lang w:eastAsia="es-CR"/>
              </w:rPr>
            </w:pPr>
          </w:p>
        </w:tc>
      </w:tr>
      <w:tr w:rsidR="00F8011F" w:rsidRPr="00F8011F" w14:paraId="628A86DD" w14:textId="77777777" w:rsidTr="00CD5F5B">
        <w:trPr>
          <w:trHeight w:val="20"/>
        </w:trPr>
        <w:tc>
          <w:tcPr>
            <w:tcW w:w="8462"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1BECB28D" w14:textId="77777777" w:rsidR="00F8011F" w:rsidRPr="00F8011F" w:rsidRDefault="00F8011F" w:rsidP="00F8011F">
            <w:pPr>
              <w:spacing w:after="0" w:line="240" w:lineRule="auto"/>
              <w:rPr>
                <w:rFonts w:ascii="Book Antiqua" w:eastAsia="Times New Roman" w:hAnsi="Book Antiqua" w:cs="Calibri"/>
                <w:b/>
                <w:bCs/>
                <w:i/>
                <w:iCs/>
                <w:color w:val="000000"/>
                <w:lang w:eastAsia="es-CR"/>
              </w:rPr>
            </w:pPr>
            <w:r w:rsidRPr="00F8011F">
              <w:rPr>
                <w:rFonts w:ascii="Book Antiqua" w:eastAsia="Times New Roman" w:hAnsi="Book Antiqua" w:cs="Calibri"/>
                <w:b/>
                <w:bCs/>
                <w:i/>
                <w:iCs/>
                <w:color w:val="000000"/>
                <w:lang w:eastAsia="es-CR"/>
              </w:rPr>
              <w:t xml:space="preserve">Observaciones: </w:t>
            </w:r>
          </w:p>
        </w:tc>
      </w:tr>
      <w:tr w:rsidR="00F8011F" w:rsidRPr="00F8011F" w14:paraId="6EA4447F" w14:textId="77777777" w:rsidTr="00CD5F5B">
        <w:trPr>
          <w:trHeight w:val="20"/>
        </w:trPr>
        <w:tc>
          <w:tcPr>
            <w:tcW w:w="8462"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7764BC99" w14:textId="77777777" w:rsidR="00F8011F" w:rsidRPr="00F8011F" w:rsidRDefault="00F8011F" w:rsidP="00F8011F">
            <w:pPr>
              <w:spacing w:after="0" w:line="240" w:lineRule="auto"/>
              <w:rPr>
                <w:rFonts w:ascii="Book Antiqua" w:eastAsia="Times New Roman" w:hAnsi="Book Antiqua" w:cs="Calibri"/>
                <w:i/>
                <w:iCs/>
                <w:color w:val="000000"/>
                <w:lang w:eastAsia="es-CR"/>
              </w:rPr>
            </w:pPr>
            <w:r w:rsidRPr="00F8011F">
              <w:rPr>
                <w:rFonts w:ascii="Book Antiqua" w:eastAsia="Times New Roman" w:hAnsi="Book Antiqua" w:cs="Calibri"/>
                <w:i/>
                <w:iCs/>
                <w:color w:val="000000"/>
                <w:lang w:eastAsia="es-CR"/>
              </w:rPr>
              <w:t>•La persona Coordinadora Judicial realiza trámites administrativos.</w:t>
            </w:r>
          </w:p>
        </w:tc>
      </w:tr>
      <w:tr w:rsidR="00F8011F" w:rsidRPr="00F8011F" w14:paraId="16C136E0" w14:textId="77777777" w:rsidTr="00CD5F5B">
        <w:trPr>
          <w:trHeight w:val="20"/>
        </w:trPr>
        <w:tc>
          <w:tcPr>
            <w:tcW w:w="8462"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2EE4B359" w14:textId="77777777" w:rsidR="00F8011F" w:rsidRPr="00F8011F" w:rsidRDefault="00F8011F" w:rsidP="00F8011F">
            <w:pPr>
              <w:spacing w:after="0" w:line="240" w:lineRule="auto"/>
              <w:rPr>
                <w:rFonts w:ascii="Book Antiqua" w:eastAsia="Times New Roman" w:hAnsi="Book Antiqua" w:cs="Calibri"/>
                <w:i/>
                <w:iCs/>
                <w:color w:val="000000"/>
                <w:lang w:eastAsia="es-CR"/>
              </w:rPr>
            </w:pPr>
            <w:r w:rsidRPr="00F8011F">
              <w:rPr>
                <w:rFonts w:ascii="Book Antiqua" w:eastAsia="Times New Roman" w:hAnsi="Book Antiqua" w:cs="Calibri"/>
                <w:i/>
                <w:iCs/>
                <w:color w:val="000000"/>
                <w:lang w:eastAsia="es-CR"/>
              </w:rPr>
              <w:t>•La distribución para el trámite de expedientes se distribuye entre los Técnicos/as 1, 2, 4 y 5</w:t>
            </w:r>
          </w:p>
        </w:tc>
      </w:tr>
      <w:tr w:rsidR="00F8011F" w:rsidRPr="00F8011F" w14:paraId="25FEB2DC" w14:textId="77777777" w:rsidTr="00CD5F5B">
        <w:trPr>
          <w:trHeight w:val="20"/>
        </w:trPr>
        <w:tc>
          <w:tcPr>
            <w:tcW w:w="8462" w:type="dxa"/>
            <w:gridSpan w:val="3"/>
            <w:tcBorders>
              <w:top w:val="nil"/>
              <w:left w:val="double" w:sz="6" w:space="0" w:color="auto"/>
              <w:bottom w:val="double" w:sz="6" w:space="0" w:color="auto"/>
              <w:right w:val="double" w:sz="6" w:space="0" w:color="000000"/>
            </w:tcBorders>
            <w:shd w:val="clear" w:color="auto" w:fill="BFBFBF" w:themeFill="background1" w:themeFillShade="BF"/>
            <w:vAlign w:val="center"/>
            <w:hideMark/>
          </w:tcPr>
          <w:p w14:paraId="0D62E52D" w14:textId="4180D3B0" w:rsidR="00F8011F" w:rsidRPr="00F8011F" w:rsidRDefault="00F8011F" w:rsidP="00F8011F">
            <w:pPr>
              <w:spacing w:after="0" w:line="240" w:lineRule="auto"/>
              <w:rPr>
                <w:rFonts w:ascii="Book Antiqua" w:eastAsia="Times New Roman" w:hAnsi="Book Antiqua" w:cs="Calibri"/>
                <w:i/>
                <w:iCs/>
                <w:color w:val="000000"/>
                <w:lang w:eastAsia="es-CR"/>
              </w:rPr>
            </w:pPr>
            <w:r w:rsidRPr="00F8011F">
              <w:rPr>
                <w:rFonts w:ascii="Book Antiqua" w:eastAsia="Times New Roman" w:hAnsi="Book Antiqua" w:cs="Calibri"/>
                <w:i/>
                <w:iCs/>
                <w:color w:val="000000"/>
                <w:lang w:eastAsia="es-CR"/>
              </w:rPr>
              <w:t>• El Técnico/a Judicial 3 realiza funciones de manifestación</w:t>
            </w:r>
            <w:r>
              <w:rPr>
                <w:rFonts w:ascii="Book Antiqua" w:eastAsia="Times New Roman" w:hAnsi="Book Antiqua" w:cs="Calibri"/>
                <w:i/>
                <w:iCs/>
                <w:color w:val="000000"/>
                <w:lang w:eastAsia="es-CR"/>
              </w:rPr>
              <w:t>.</w:t>
            </w:r>
          </w:p>
        </w:tc>
      </w:tr>
    </w:tbl>
    <w:p w14:paraId="19E944D5" w14:textId="5E2CE057" w:rsidR="008A1501" w:rsidRPr="00252C5E" w:rsidRDefault="008A1501" w:rsidP="00252C5E">
      <w:pPr>
        <w:spacing w:line="240" w:lineRule="auto"/>
        <w:ind w:right="333"/>
        <w:jc w:val="both"/>
        <w:rPr>
          <w:rFonts w:ascii="Book Antiqua" w:hAnsi="Book Antiqua" w:cs="Book Antiqua"/>
          <w:i/>
          <w:iCs/>
        </w:rPr>
      </w:pPr>
      <w:r w:rsidRPr="00252C5E">
        <w:rPr>
          <w:rFonts w:ascii="Book Antiqua" w:hAnsi="Book Antiqua" w:cs="Book Antiqua"/>
          <w:b/>
          <w:bCs/>
          <w:i/>
          <w:iCs/>
        </w:rPr>
        <w:t xml:space="preserve">Fuente: </w:t>
      </w:r>
      <w:r w:rsidRPr="00252C5E">
        <w:rPr>
          <w:rFonts w:ascii="Book Antiqua" w:hAnsi="Book Antiqua" w:cs="Book Antiqua"/>
          <w:i/>
          <w:iCs/>
        </w:rPr>
        <w:t>Informe 10</w:t>
      </w:r>
      <w:r w:rsidR="00A51657">
        <w:rPr>
          <w:rFonts w:ascii="Book Antiqua" w:hAnsi="Book Antiqua" w:cs="Book Antiqua"/>
          <w:i/>
          <w:iCs/>
        </w:rPr>
        <w:t>14</w:t>
      </w:r>
      <w:r w:rsidRPr="00252C5E">
        <w:rPr>
          <w:rFonts w:ascii="Book Antiqua" w:hAnsi="Book Antiqua" w:cs="Book Antiqua"/>
          <w:i/>
          <w:iCs/>
        </w:rPr>
        <w:t>-PLA-2017 “</w:t>
      </w:r>
      <w:r w:rsidRPr="00252C5E">
        <w:rPr>
          <w:rFonts w:ascii="Book Antiqua" w:hAnsi="Book Antiqua" w:cs="Book Antiqua"/>
          <w:i/>
          <w:iCs/>
          <w:sz w:val="24"/>
          <w:szCs w:val="24"/>
        </w:rPr>
        <w:t xml:space="preserve">Informe del proyecto realizado en el </w:t>
      </w:r>
      <w:r w:rsidR="00C618AF" w:rsidRPr="00C618AF">
        <w:rPr>
          <w:rFonts w:ascii="Book Antiqua" w:hAnsi="Book Antiqua" w:cs="Book Antiqua"/>
          <w:i/>
          <w:iCs/>
          <w:sz w:val="24"/>
          <w:szCs w:val="24"/>
        </w:rPr>
        <w:t>Juzgado de Trabajo, Contravencional, Pensiones Alimenticias y Violencia Doméstica de Guácimo</w:t>
      </w:r>
      <w:r w:rsidR="00A27D64">
        <w:rPr>
          <w:rFonts w:ascii="Book Antiqua" w:hAnsi="Book Antiqua" w:cs="Book Antiqua"/>
          <w:i/>
          <w:iCs/>
          <w:sz w:val="24"/>
          <w:szCs w:val="24"/>
        </w:rPr>
        <w:t>,</w:t>
      </w:r>
      <w:r w:rsidRPr="00252C5E">
        <w:rPr>
          <w:rFonts w:ascii="Book Antiqua" w:hAnsi="Book Antiqua" w:cs="Book Antiqua"/>
          <w:i/>
          <w:iCs/>
          <w:sz w:val="24"/>
          <w:szCs w:val="24"/>
        </w:rPr>
        <w:t xml:space="preserve"> en el marco de la Reforma al Código de Trabajo”</w:t>
      </w:r>
    </w:p>
    <w:p w14:paraId="02A9B80C" w14:textId="2F2C5FB4" w:rsidR="00182231" w:rsidRDefault="00182231">
      <w:pPr>
        <w:pStyle w:val="Prrafodelista"/>
        <w:spacing w:line="240" w:lineRule="auto"/>
        <w:jc w:val="both"/>
        <w:rPr>
          <w:rFonts w:ascii="Book Antiqua" w:hAnsi="Book Antiqua" w:cs="Book Antiqua"/>
          <w:sz w:val="24"/>
          <w:szCs w:val="24"/>
        </w:rPr>
      </w:pPr>
    </w:p>
    <w:p w14:paraId="7E2A0731" w14:textId="39473908" w:rsidR="000D30F5" w:rsidRDefault="000D30F5" w:rsidP="00673785">
      <w:pPr>
        <w:pStyle w:val="Ttulo1"/>
      </w:pPr>
      <w:r>
        <w:t>Estructura de trabajo propuesta</w:t>
      </w:r>
    </w:p>
    <w:p w14:paraId="6D2F59AE" w14:textId="77777777" w:rsidR="00B42DDC" w:rsidRDefault="00B42DDC" w:rsidP="00DE68E7">
      <w:pPr>
        <w:spacing w:line="240" w:lineRule="auto"/>
        <w:jc w:val="both"/>
        <w:rPr>
          <w:rFonts w:ascii="Book Antiqua" w:hAnsi="Book Antiqua" w:cs="Book Antiqua"/>
          <w:sz w:val="24"/>
          <w:szCs w:val="24"/>
        </w:rPr>
      </w:pPr>
    </w:p>
    <w:p w14:paraId="163D30A0" w14:textId="0FD15826" w:rsidR="00527A5D" w:rsidRDefault="000D5FE4" w:rsidP="00DE68E7">
      <w:pPr>
        <w:spacing w:line="240" w:lineRule="auto"/>
        <w:jc w:val="both"/>
        <w:rPr>
          <w:rFonts w:ascii="Book Antiqua" w:hAnsi="Book Antiqua" w:cs="Book Antiqua"/>
          <w:sz w:val="24"/>
          <w:szCs w:val="24"/>
        </w:rPr>
      </w:pPr>
      <w:r>
        <w:rPr>
          <w:rFonts w:ascii="Book Antiqua" w:hAnsi="Book Antiqua" w:cs="Book Antiqua"/>
          <w:sz w:val="24"/>
          <w:szCs w:val="24"/>
        </w:rPr>
        <w:t xml:space="preserve">Una vez realizado el análisis en este despacho </w:t>
      </w:r>
      <w:r w:rsidR="009C5197">
        <w:rPr>
          <w:rFonts w:ascii="Book Antiqua" w:hAnsi="Book Antiqua" w:cs="Book Antiqua"/>
          <w:sz w:val="24"/>
          <w:szCs w:val="24"/>
        </w:rPr>
        <w:t xml:space="preserve">y con fundamento en el informe </w:t>
      </w:r>
      <w:r w:rsidR="009C5197" w:rsidRPr="008F3C99">
        <w:rPr>
          <w:rFonts w:ascii="Book Antiqua" w:hAnsi="Book Antiqua" w:cs="Book Antiqua"/>
          <w:sz w:val="24"/>
          <w:szCs w:val="24"/>
        </w:rPr>
        <w:t>10</w:t>
      </w:r>
      <w:r w:rsidR="009C5197">
        <w:rPr>
          <w:rFonts w:ascii="Book Antiqua" w:hAnsi="Book Antiqua" w:cs="Book Antiqua"/>
          <w:sz w:val="24"/>
          <w:szCs w:val="24"/>
        </w:rPr>
        <w:t>14</w:t>
      </w:r>
      <w:r w:rsidR="009C5197" w:rsidRPr="008F3C99">
        <w:rPr>
          <w:rFonts w:ascii="Book Antiqua" w:hAnsi="Book Antiqua" w:cs="Book Antiqua"/>
          <w:sz w:val="24"/>
          <w:szCs w:val="24"/>
        </w:rPr>
        <w:t>-PLA-2017</w:t>
      </w:r>
      <w:r w:rsidR="009C5197">
        <w:rPr>
          <w:rFonts w:ascii="Book Antiqua" w:hAnsi="Book Antiqua" w:cs="Book Antiqua"/>
          <w:sz w:val="24"/>
          <w:szCs w:val="24"/>
        </w:rPr>
        <w:t>,</w:t>
      </w:r>
      <w:r w:rsidR="009C5197" w:rsidRPr="003E13C2">
        <w:rPr>
          <w:rFonts w:ascii="Book Antiqua" w:hAnsi="Book Antiqua" w:cs="Book Antiqua"/>
          <w:sz w:val="24"/>
          <w:szCs w:val="24"/>
        </w:rPr>
        <w:t xml:space="preserve"> </w:t>
      </w:r>
      <w:r w:rsidR="009C5197" w:rsidRPr="00B5157C">
        <w:rPr>
          <w:rFonts w:ascii="Book Antiqua" w:hAnsi="Book Antiqua" w:cs="Book Antiqua"/>
          <w:sz w:val="24"/>
          <w:szCs w:val="24"/>
        </w:rPr>
        <w:t xml:space="preserve">relacionado </w:t>
      </w:r>
      <w:r w:rsidR="00AC293F">
        <w:rPr>
          <w:rFonts w:ascii="Book Antiqua" w:hAnsi="Book Antiqua" w:cs="Book Antiqua"/>
          <w:sz w:val="24"/>
          <w:szCs w:val="24"/>
        </w:rPr>
        <w:t xml:space="preserve">con </w:t>
      </w:r>
      <w:r w:rsidR="009C5197" w:rsidRPr="00066DEA">
        <w:rPr>
          <w:rFonts w:ascii="Book Antiqua" w:hAnsi="Book Antiqua" w:cs="Book Antiqua"/>
          <w:sz w:val="24"/>
          <w:szCs w:val="24"/>
        </w:rPr>
        <w:t>el proyecto realizado</w:t>
      </w:r>
      <w:r w:rsidR="009C5197" w:rsidRPr="00FE44F6">
        <w:rPr>
          <w:rFonts w:ascii="Book Antiqua" w:hAnsi="Book Antiqua" w:cs="Book Antiqua"/>
          <w:sz w:val="24"/>
          <w:szCs w:val="24"/>
        </w:rPr>
        <w:t xml:space="preserve"> en el</w:t>
      </w:r>
      <w:r w:rsidR="009C5197" w:rsidRPr="00066DEA">
        <w:rPr>
          <w:rFonts w:ascii="Book Antiqua" w:hAnsi="Book Antiqua" w:cs="Book Antiqua"/>
          <w:sz w:val="24"/>
          <w:szCs w:val="24"/>
        </w:rPr>
        <w:t xml:space="preserve"> Juzgado de Trabajo, Contravencional, Pensiones Alimenticias y Violencia Doméstica de Guácimo</w:t>
      </w:r>
      <w:r w:rsidR="009C5197" w:rsidRPr="00FE44F6">
        <w:rPr>
          <w:rFonts w:ascii="Book Antiqua" w:hAnsi="Book Antiqua" w:cs="Book Antiqua"/>
          <w:sz w:val="24"/>
          <w:szCs w:val="24"/>
        </w:rPr>
        <w:t>,</w:t>
      </w:r>
      <w:r w:rsidR="009C5197" w:rsidRPr="00066DEA">
        <w:rPr>
          <w:rFonts w:ascii="Book Antiqua" w:hAnsi="Book Antiqua" w:cs="Book Antiqua"/>
          <w:sz w:val="24"/>
          <w:szCs w:val="24"/>
        </w:rPr>
        <w:t xml:space="preserve"> en el marco de la Reforma al Código de Trabajo</w:t>
      </w:r>
      <w:r w:rsidR="009C5197">
        <w:rPr>
          <w:rFonts w:ascii="Book Antiqua" w:hAnsi="Book Antiqua" w:cs="Book Antiqua"/>
          <w:sz w:val="24"/>
          <w:szCs w:val="24"/>
        </w:rPr>
        <w:t>, aprobado por el Consejo Superior en la sesión 58-17 del 15 de junio del 2017, artículo LXII</w:t>
      </w:r>
      <w:r w:rsidR="002B155B">
        <w:rPr>
          <w:rFonts w:ascii="Book Antiqua" w:hAnsi="Book Antiqua" w:cs="Book Antiqua"/>
          <w:sz w:val="24"/>
          <w:szCs w:val="24"/>
        </w:rPr>
        <w:t xml:space="preserve">; se </w:t>
      </w:r>
      <w:r w:rsidR="001B4D75">
        <w:rPr>
          <w:rFonts w:ascii="Book Antiqua" w:hAnsi="Book Antiqua" w:cs="Book Antiqua"/>
          <w:sz w:val="24"/>
          <w:szCs w:val="24"/>
        </w:rPr>
        <w:t xml:space="preserve">puede definir que el despacho cuenta con una estructura claramente </w:t>
      </w:r>
      <w:r w:rsidR="00B321CE">
        <w:rPr>
          <w:rFonts w:ascii="Book Antiqua" w:hAnsi="Book Antiqua" w:cs="Book Antiqua"/>
          <w:sz w:val="24"/>
          <w:szCs w:val="24"/>
        </w:rPr>
        <w:t>establecida</w:t>
      </w:r>
      <w:r w:rsidR="001B4D75">
        <w:rPr>
          <w:rFonts w:ascii="Book Antiqua" w:hAnsi="Book Antiqua" w:cs="Book Antiqua"/>
          <w:sz w:val="24"/>
          <w:szCs w:val="24"/>
        </w:rPr>
        <w:t>, la cual</w:t>
      </w:r>
      <w:r w:rsidR="00B321CE">
        <w:rPr>
          <w:rFonts w:ascii="Book Antiqua" w:hAnsi="Book Antiqua" w:cs="Book Antiqua"/>
          <w:sz w:val="24"/>
          <w:szCs w:val="24"/>
        </w:rPr>
        <w:t>,</w:t>
      </w:r>
      <w:r w:rsidR="001B4D75">
        <w:rPr>
          <w:rFonts w:ascii="Book Antiqua" w:hAnsi="Book Antiqua" w:cs="Book Antiqua"/>
          <w:sz w:val="24"/>
          <w:szCs w:val="24"/>
        </w:rPr>
        <w:t xml:space="preserve"> está integrada por una persona Juzgadora, </w:t>
      </w:r>
      <w:r w:rsidR="00374E64">
        <w:rPr>
          <w:rFonts w:ascii="Book Antiqua" w:hAnsi="Book Antiqua" w:cs="Book Antiqua"/>
          <w:sz w:val="24"/>
          <w:szCs w:val="24"/>
        </w:rPr>
        <w:t xml:space="preserve">una </w:t>
      </w:r>
      <w:r w:rsidR="00AC293F">
        <w:rPr>
          <w:rFonts w:ascii="Book Antiqua" w:hAnsi="Book Antiqua" w:cs="Book Antiqua"/>
          <w:sz w:val="24"/>
          <w:szCs w:val="24"/>
        </w:rPr>
        <w:t xml:space="preserve">persona </w:t>
      </w:r>
      <w:r w:rsidR="00374E64">
        <w:rPr>
          <w:rFonts w:ascii="Book Antiqua" w:hAnsi="Book Antiqua" w:cs="Book Antiqua"/>
          <w:sz w:val="24"/>
          <w:szCs w:val="24"/>
        </w:rPr>
        <w:t>Coordinadora Judicial</w:t>
      </w:r>
      <w:r w:rsidR="00D8313E">
        <w:rPr>
          <w:rFonts w:ascii="Book Antiqua" w:hAnsi="Book Antiqua" w:cs="Book Antiqua"/>
          <w:sz w:val="24"/>
          <w:szCs w:val="24"/>
        </w:rPr>
        <w:t xml:space="preserve">, 4 personas </w:t>
      </w:r>
      <w:r w:rsidR="00836939">
        <w:rPr>
          <w:rFonts w:ascii="Book Antiqua" w:hAnsi="Book Antiqua" w:cs="Book Antiqua"/>
          <w:sz w:val="24"/>
          <w:szCs w:val="24"/>
        </w:rPr>
        <w:t>Técnicas Judiciales que se encargan de la tramitación y una personas Técnica Judicial especializada en la manifestación</w:t>
      </w:r>
      <w:r w:rsidR="00CA44F8">
        <w:rPr>
          <w:rFonts w:ascii="Book Antiqua" w:hAnsi="Book Antiqua" w:cs="Book Antiqua"/>
          <w:sz w:val="24"/>
          <w:szCs w:val="24"/>
        </w:rPr>
        <w:t>.</w:t>
      </w:r>
      <w:r w:rsidR="00A16EF6">
        <w:rPr>
          <w:rFonts w:ascii="Book Antiqua" w:hAnsi="Book Antiqua" w:cs="Book Antiqua"/>
          <w:sz w:val="24"/>
          <w:szCs w:val="24"/>
        </w:rPr>
        <w:t xml:space="preserve"> </w:t>
      </w:r>
    </w:p>
    <w:p w14:paraId="669232D7" w14:textId="77777777" w:rsidR="00CD5F5B" w:rsidRDefault="00CD5F5B" w:rsidP="003D2820">
      <w:pPr>
        <w:spacing w:line="240" w:lineRule="auto"/>
        <w:jc w:val="both"/>
        <w:rPr>
          <w:rFonts w:ascii="Book Antiqua" w:hAnsi="Book Antiqua" w:cs="Book Antiqua"/>
          <w:sz w:val="24"/>
          <w:szCs w:val="24"/>
        </w:rPr>
      </w:pPr>
    </w:p>
    <w:p w14:paraId="717BBC91" w14:textId="77777777" w:rsidR="00CD5F5B" w:rsidRDefault="00CD5F5B" w:rsidP="003D2820">
      <w:pPr>
        <w:spacing w:line="240" w:lineRule="auto"/>
        <w:jc w:val="both"/>
        <w:rPr>
          <w:rFonts w:ascii="Book Antiqua" w:hAnsi="Book Antiqua" w:cs="Book Antiqua"/>
          <w:sz w:val="24"/>
          <w:szCs w:val="24"/>
        </w:rPr>
      </w:pPr>
    </w:p>
    <w:p w14:paraId="527DE3F9" w14:textId="77777777" w:rsidR="00CD5F5B" w:rsidRDefault="00CD5F5B" w:rsidP="003D2820">
      <w:pPr>
        <w:spacing w:line="240" w:lineRule="auto"/>
        <w:jc w:val="both"/>
        <w:rPr>
          <w:rFonts w:ascii="Book Antiqua" w:hAnsi="Book Antiqua" w:cs="Book Antiqua"/>
          <w:sz w:val="24"/>
          <w:szCs w:val="24"/>
        </w:rPr>
      </w:pPr>
    </w:p>
    <w:p w14:paraId="60AC5ECE" w14:textId="429FA604" w:rsidR="0077685F" w:rsidRDefault="00AA3758" w:rsidP="003D2820">
      <w:pPr>
        <w:spacing w:line="240" w:lineRule="auto"/>
        <w:jc w:val="both"/>
        <w:rPr>
          <w:rFonts w:ascii="Book Antiqua" w:hAnsi="Book Antiqua" w:cs="Book Antiqua"/>
          <w:sz w:val="24"/>
          <w:szCs w:val="24"/>
        </w:rPr>
      </w:pPr>
      <w:r>
        <w:rPr>
          <w:rFonts w:ascii="Book Antiqua" w:hAnsi="Book Antiqua" w:cs="Book Antiqua"/>
          <w:sz w:val="24"/>
          <w:szCs w:val="24"/>
        </w:rPr>
        <w:lastRenderedPageBreak/>
        <w:t xml:space="preserve">Al contar con </w:t>
      </w:r>
      <w:r w:rsidR="00B527B6">
        <w:rPr>
          <w:rFonts w:ascii="Book Antiqua" w:hAnsi="Book Antiqua" w:cs="Book Antiqua"/>
          <w:sz w:val="24"/>
          <w:szCs w:val="24"/>
        </w:rPr>
        <w:t>una estructura definida y aprobada</w:t>
      </w:r>
      <w:r w:rsidR="00C94276">
        <w:rPr>
          <w:rFonts w:ascii="Book Antiqua" w:hAnsi="Book Antiqua" w:cs="Book Antiqua"/>
          <w:sz w:val="24"/>
          <w:szCs w:val="24"/>
        </w:rPr>
        <w:t xml:space="preserve"> en el informe </w:t>
      </w:r>
      <w:r w:rsidR="00D922F8">
        <w:rPr>
          <w:rFonts w:ascii="Book Antiqua" w:hAnsi="Book Antiqua" w:cs="Book Antiqua"/>
          <w:sz w:val="24"/>
          <w:szCs w:val="24"/>
        </w:rPr>
        <w:t>1014-PLA-2017</w:t>
      </w:r>
      <w:r w:rsidR="00BF56C1">
        <w:rPr>
          <w:rFonts w:ascii="Book Antiqua" w:hAnsi="Book Antiqua" w:cs="Book Antiqua"/>
          <w:sz w:val="24"/>
          <w:szCs w:val="24"/>
        </w:rPr>
        <w:t xml:space="preserve">, </w:t>
      </w:r>
      <w:r w:rsidR="00A16EF6">
        <w:rPr>
          <w:rFonts w:ascii="Book Antiqua" w:hAnsi="Book Antiqua" w:cs="Book Antiqua"/>
          <w:sz w:val="24"/>
          <w:szCs w:val="24"/>
        </w:rPr>
        <w:t xml:space="preserve">en este caso, </w:t>
      </w:r>
      <w:r w:rsidR="00BF56C1">
        <w:rPr>
          <w:rFonts w:ascii="Book Antiqua" w:hAnsi="Book Antiqua" w:cs="Book Antiqua"/>
          <w:sz w:val="24"/>
          <w:szCs w:val="24"/>
        </w:rPr>
        <w:t>la propuest</w:t>
      </w:r>
      <w:r w:rsidR="00A16EF6">
        <w:rPr>
          <w:rFonts w:ascii="Book Antiqua" w:hAnsi="Book Antiqua" w:cs="Book Antiqua"/>
          <w:sz w:val="24"/>
          <w:szCs w:val="24"/>
        </w:rPr>
        <w:t>a</w:t>
      </w:r>
      <w:r w:rsidR="00BF56C1">
        <w:rPr>
          <w:rFonts w:ascii="Book Antiqua" w:hAnsi="Book Antiqua" w:cs="Book Antiqua"/>
          <w:sz w:val="24"/>
          <w:szCs w:val="24"/>
        </w:rPr>
        <w:t xml:space="preserve"> </w:t>
      </w:r>
      <w:r w:rsidR="00C279CD">
        <w:rPr>
          <w:rFonts w:ascii="Book Antiqua" w:hAnsi="Book Antiqua" w:cs="Book Antiqua"/>
          <w:sz w:val="24"/>
          <w:szCs w:val="24"/>
        </w:rPr>
        <w:t xml:space="preserve">es mantener </w:t>
      </w:r>
      <w:r w:rsidR="007C63F4">
        <w:rPr>
          <w:rFonts w:ascii="Book Antiqua" w:hAnsi="Book Antiqua" w:cs="Book Antiqua"/>
          <w:sz w:val="24"/>
          <w:szCs w:val="24"/>
        </w:rPr>
        <w:t>dicha</w:t>
      </w:r>
      <w:r w:rsidR="00C279CD">
        <w:rPr>
          <w:rFonts w:ascii="Book Antiqua" w:hAnsi="Book Antiqua" w:cs="Book Antiqua"/>
          <w:sz w:val="24"/>
          <w:szCs w:val="24"/>
        </w:rPr>
        <w:t xml:space="preserve"> estructura </w:t>
      </w:r>
      <w:r w:rsidR="00A16EF6">
        <w:rPr>
          <w:rFonts w:ascii="Book Antiqua" w:hAnsi="Book Antiqua" w:cs="Book Antiqua"/>
          <w:sz w:val="24"/>
          <w:szCs w:val="24"/>
        </w:rPr>
        <w:t>debido a</w:t>
      </w:r>
      <w:r w:rsidR="00C279CD">
        <w:rPr>
          <w:rFonts w:ascii="Book Antiqua" w:hAnsi="Book Antiqua" w:cs="Book Antiqua"/>
          <w:sz w:val="24"/>
          <w:szCs w:val="24"/>
        </w:rPr>
        <w:t xml:space="preserve"> que es cohe</w:t>
      </w:r>
      <w:r w:rsidR="00ED712E">
        <w:rPr>
          <w:rFonts w:ascii="Book Antiqua" w:hAnsi="Book Antiqua" w:cs="Book Antiqua"/>
          <w:sz w:val="24"/>
          <w:szCs w:val="24"/>
        </w:rPr>
        <w:t xml:space="preserve">rente con las estructuras </w:t>
      </w:r>
      <w:r w:rsidR="00374682">
        <w:rPr>
          <w:rFonts w:ascii="Book Antiqua" w:hAnsi="Book Antiqua" w:cs="Book Antiqua"/>
          <w:sz w:val="24"/>
          <w:szCs w:val="24"/>
        </w:rPr>
        <w:t xml:space="preserve">establecidas </w:t>
      </w:r>
      <w:r w:rsidR="004A3AE5">
        <w:rPr>
          <w:rFonts w:ascii="Book Antiqua" w:hAnsi="Book Antiqua" w:cs="Book Antiqua"/>
          <w:sz w:val="24"/>
          <w:szCs w:val="24"/>
        </w:rPr>
        <w:t>para l</w:t>
      </w:r>
      <w:r w:rsidR="00374682">
        <w:rPr>
          <w:rFonts w:ascii="Book Antiqua" w:hAnsi="Book Antiqua" w:cs="Book Antiqua"/>
          <w:sz w:val="24"/>
          <w:szCs w:val="24"/>
        </w:rPr>
        <w:t>os Juzgad</w:t>
      </w:r>
      <w:r w:rsidR="00392B4E">
        <w:rPr>
          <w:rFonts w:ascii="Book Antiqua" w:hAnsi="Book Antiqua" w:cs="Book Antiqua"/>
          <w:sz w:val="24"/>
          <w:szCs w:val="24"/>
        </w:rPr>
        <w:t>os Contravencionales</w:t>
      </w:r>
      <w:r w:rsidR="002E07B8">
        <w:rPr>
          <w:rFonts w:ascii="Book Antiqua" w:hAnsi="Book Antiqua" w:cs="Book Antiqua"/>
          <w:sz w:val="24"/>
          <w:szCs w:val="24"/>
        </w:rPr>
        <w:t>, por lo que se considera no realizar ajustes en la estructura.</w:t>
      </w:r>
    </w:p>
    <w:p w14:paraId="2ABA7EDD" w14:textId="77777777" w:rsidR="00CD5F5B" w:rsidRDefault="00CD5F5B" w:rsidP="00B42DDC">
      <w:pPr>
        <w:spacing w:line="240" w:lineRule="auto"/>
        <w:jc w:val="both"/>
        <w:rPr>
          <w:rFonts w:ascii="Book Antiqua" w:hAnsi="Book Antiqua" w:cs="Book Antiqua"/>
          <w:sz w:val="24"/>
          <w:szCs w:val="24"/>
        </w:rPr>
      </w:pPr>
    </w:p>
    <w:p w14:paraId="67F3F9DD" w14:textId="76475CA8" w:rsidR="00890ECE" w:rsidRPr="00B42DDC" w:rsidRDefault="0077685F" w:rsidP="00B42DDC">
      <w:pPr>
        <w:spacing w:line="240" w:lineRule="auto"/>
        <w:jc w:val="both"/>
        <w:rPr>
          <w:rFonts w:ascii="Book Antiqua" w:hAnsi="Book Antiqua" w:cs="Book Antiqua"/>
          <w:sz w:val="24"/>
          <w:szCs w:val="24"/>
        </w:rPr>
      </w:pPr>
      <w:r>
        <w:rPr>
          <w:rFonts w:ascii="Book Antiqua" w:hAnsi="Book Antiqua" w:cs="Book Antiqua"/>
          <w:sz w:val="24"/>
          <w:szCs w:val="24"/>
        </w:rPr>
        <w:t xml:space="preserve">Por otra parte, se debe mencionar que este despacho realiza un reparto por </w:t>
      </w:r>
      <w:r w:rsidR="005C6190">
        <w:rPr>
          <w:rFonts w:ascii="Book Antiqua" w:hAnsi="Book Antiqua" w:cs="Book Antiqua"/>
          <w:sz w:val="24"/>
          <w:szCs w:val="24"/>
        </w:rPr>
        <w:t>medio de la herramienta tejedora, implementada por la Dirección de Planificación</w:t>
      </w:r>
      <w:r w:rsidR="00CD6D21">
        <w:rPr>
          <w:rFonts w:ascii="Book Antiqua" w:hAnsi="Book Antiqua" w:cs="Book Antiqua"/>
          <w:sz w:val="24"/>
          <w:szCs w:val="24"/>
        </w:rPr>
        <w:t>, la cual</w:t>
      </w:r>
      <w:r w:rsidR="0027177D">
        <w:rPr>
          <w:rFonts w:ascii="Book Antiqua" w:hAnsi="Book Antiqua" w:cs="Book Antiqua"/>
          <w:sz w:val="24"/>
          <w:szCs w:val="24"/>
        </w:rPr>
        <w:t>,</w:t>
      </w:r>
      <w:r w:rsidR="00CD6D21">
        <w:rPr>
          <w:rFonts w:ascii="Book Antiqua" w:hAnsi="Book Antiqua" w:cs="Book Antiqua"/>
          <w:sz w:val="24"/>
          <w:szCs w:val="24"/>
        </w:rPr>
        <w:t xml:space="preserve"> con la implementación del reparto automático</w:t>
      </w:r>
      <w:r w:rsidR="00306C06">
        <w:rPr>
          <w:rFonts w:ascii="Book Antiqua" w:hAnsi="Book Antiqua" w:cs="Book Antiqua"/>
          <w:sz w:val="24"/>
          <w:szCs w:val="24"/>
        </w:rPr>
        <w:t xml:space="preserve"> se dejaría de utilizar</w:t>
      </w:r>
      <w:r w:rsidR="0027177D">
        <w:rPr>
          <w:rFonts w:ascii="Book Antiqua" w:hAnsi="Book Antiqua" w:cs="Book Antiqua"/>
          <w:sz w:val="24"/>
          <w:szCs w:val="24"/>
        </w:rPr>
        <w:t xml:space="preserve"> y se estaría implementando un reparto por Clase de Asunto con el fin que la distribución de la carga de trabajo sea más equitativa.</w:t>
      </w:r>
      <w:r>
        <w:rPr>
          <w:rFonts w:ascii="Book Antiqua" w:hAnsi="Book Antiqua" w:cs="Book Antiqua"/>
          <w:sz w:val="24"/>
          <w:szCs w:val="24"/>
        </w:rPr>
        <w:t xml:space="preserve"> </w:t>
      </w:r>
    </w:p>
    <w:p w14:paraId="07407874" w14:textId="4FA1A8FE"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532E990B" w14:textId="77777777" w:rsidR="00CD5F5B" w:rsidRDefault="00CD5F5B" w:rsidP="00B42DDC">
      <w:pPr>
        <w:pStyle w:val="Descripcin"/>
        <w:spacing w:after="0"/>
        <w:jc w:val="center"/>
        <w:rPr>
          <w:rFonts w:ascii="Book Antiqua" w:hAnsi="Book Antiqua" w:cs="Book Antiqua"/>
          <w:b/>
          <w:bCs/>
          <w:i w:val="0"/>
          <w:iCs w:val="0"/>
          <w:color w:val="auto"/>
          <w:sz w:val="22"/>
          <w:szCs w:val="22"/>
        </w:rPr>
      </w:pPr>
      <w:bookmarkStart w:id="6" w:name="_Ref51851482"/>
    </w:p>
    <w:p w14:paraId="2D5CFB95" w14:textId="3DB228C4" w:rsidR="00135823" w:rsidRPr="00B42DDC" w:rsidRDefault="002D46F9" w:rsidP="002F4778">
      <w:pPr>
        <w:pStyle w:val="Descripcin"/>
        <w:spacing w:after="0"/>
        <w:ind w:right="-93"/>
        <w:jc w:val="center"/>
        <w:rPr>
          <w:rFonts w:ascii="Book Antiqua" w:hAnsi="Book Antiqua" w:cs="Book Antiqua"/>
          <w:i w:val="0"/>
          <w:color w:val="auto"/>
          <w:sz w:val="22"/>
          <w:szCs w:val="22"/>
        </w:rPr>
      </w:pPr>
      <w:r w:rsidRPr="00742F7C">
        <w:rPr>
          <w:rFonts w:ascii="Book Antiqua" w:hAnsi="Book Antiqua" w:cs="Book Antiqua"/>
          <w:b/>
          <w:bCs/>
          <w:i w:val="0"/>
          <w:iCs w:val="0"/>
          <w:color w:val="auto"/>
          <w:sz w:val="22"/>
          <w:szCs w:val="22"/>
        </w:rPr>
        <w:t xml:space="preserve">Cuadro </w:t>
      </w:r>
      <w:r w:rsidRPr="00742F7C">
        <w:rPr>
          <w:rFonts w:ascii="Book Antiqua" w:hAnsi="Book Antiqua" w:cs="Book Antiqua"/>
          <w:b/>
          <w:bCs/>
          <w:i w:val="0"/>
          <w:iCs w:val="0"/>
          <w:color w:val="auto"/>
          <w:sz w:val="22"/>
          <w:szCs w:val="22"/>
        </w:rPr>
        <w:fldChar w:fldCharType="begin"/>
      </w:r>
      <w:r w:rsidRPr="00742F7C">
        <w:rPr>
          <w:rFonts w:ascii="Book Antiqua" w:hAnsi="Book Antiqua" w:cs="Book Antiqua"/>
          <w:b/>
          <w:bCs/>
          <w:i w:val="0"/>
          <w:iCs w:val="0"/>
          <w:color w:val="auto"/>
          <w:sz w:val="22"/>
          <w:szCs w:val="22"/>
        </w:rPr>
        <w:instrText xml:space="preserve"> SEQ Cuadro \* ARABIC </w:instrText>
      </w:r>
      <w:r w:rsidRPr="00742F7C">
        <w:rPr>
          <w:rFonts w:ascii="Book Antiqua" w:hAnsi="Book Antiqua" w:cs="Book Antiqua"/>
          <w:b/>
          <w:bCs/>
          <w:i w:val="0"/>
          <w:iCs w:val="0"/>
          <w:color w:val="auto"/>
          <w:sz w:val="22"/>
          <w:szCs w:val="22"/>
        </w:rPr>
        <w:fldChar w:fldCharType="separate"/>
      </w:r>
      <w:r w:rsidR="000D4594" w:rsidRPr="00742F7C">
        <w:rPr>
          <w:rFonts w:ascii="Book Antiqua" w:hAnsi="Book Antiqua" w:cs="Book Antiqua"/>
          <w:b/>
          <w:bCs/>
          <w:i w:val="0"/>
          <w:iCs w:val="0"/>
          <w:noProof/>
          <w:color w:val="auto"/>
          <w:sz w:val="22"/>
          <w:szCs w:val="22"/>
        </w:rPr>
        <w:t>3</w:t>
      </w:r>
      <w:r w:rsidRPr="00742F7C">
        <w:rPr>
          <w:rFonts w:ascii="Book Antiqua" w:hAnsi="Book Antiqua" w:cs="Book Antiqua"/>
          <w:b/>
          <w:bCs/>
          <w:i w:val="0"/>
          <w:iCs w:val="0"/>
          <w:color w:val="auto"/>
          <w:sz w:val="22"/>
          <w:szCs w:val="22"/>
        </w:rPr>
        <w:fldChar w:fldCharType="end"/>
      </w:r>
      <w:bookmarkEnd w:id="6"/>
      <w:r w:rsidRPr="00C11BE1">
        <w:rPr>
          <w:rFonts w:ascii="Book Antiqua" w:hAnsi="Book Antiqua" w:cs="Book Antiqua"/>
          <w:i w:val="0"/>
          <w:iCs w:val="0"/>
          <w:color w:val="auto"/>
          <w:sz w:val="22"/>
          <w:szCs w:val="22"/>
        </w:rPr>
        <w:t>. Estructura de tramitación propuesta para el Juzgado Contravencional d</w:t>
      </w:r>
      <w:r w:rsidR="00A51657">
        <w:rPr>
          <w:rFonts w:ascii="Book Antiqua" w:hAnsi="Book Antiqua" w:cs="Book Antiqua"/>
          <w:i w:val="0"/>
          <w:iCs w:val="0"/>
          <w:color w:val="auto"/>
          <w:sz w:val="22"/>
          <w:szCs w:val="22"/>
        </w:rPr>
        <w:t>e Guácimo</w:t>
      </w:r>
    </w:p>
    <w:tbl>
      <w:tblPr>
        <w:tblW w:w="8535" w:type="dxa"/>
        <w:tblCellMar>
          <w:left w:w="70" w:type="dxa"/>
          <w:right w:w="70" w:type="dxa"/>
        </w:tblCellMar>
        <w:tblLook w:val="04A0" w:firstRow="1" w:lastRow="0" w:firstColumn="1" w:lastColumn="0" w:noHBand="0" w:noVBand="1"/>
      </w:tblPr>
      <w:tblGrid>
        <w:gridCol w:w="3399"/>
        <w:gridCol w:w="1967"/>
        <w:gridCol w:w="3169"/>
      </w:tblGrid>
      <w:tr w:rsidR="00135823" w:rsidRPr="00135823" w14:paraId="10C5FE5E" w14:textId="77777777" w:rsidTr="00B42DDC">
        <w:trPr>
          <w:trHeight w:val="406"/>
        </w:trPr>
        <w:tc>
          <w:tcPr>
            <w:tcW w:w="8535"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921CD19" w14:textId="77777777" w:rsidR="00135823" w:rsidRPr="00135823" w:rsidRDefault="00135823" w:rsidP="00135823">
            <w:pPr>
              <w:spacing w:after="0" w:line="240" w:lineRule="auto"/>
              <w:jc w:val="center"/>
              <w:rPr>
                <w:rFonts w:ascii="Book Antiqua" w:eastAsia="Times New Roman" w:hAnsi="Book Antiqua" w:cs="Calibri"/>
                <w:b/>
                <w:bCs/>
                <w:color w:val="000000"/>
                <w:sz w:val="20"/>
                <w:szCs w:val="20"/>
                <w:lang w:eastAsia="es-CR"/>
              </w:rPr>
            </w:pPr>
            <w:r w:rsidRPr="00135823">
              <w:rPr>
                <w:rFonts w:ascii="Book Antiqua" w:eastAsia="Times New Roman" w:hAnsi="Book Antiqua" w:cs="Calibri"/>
                <w:b/>
                <w:bCs/>
                <w:color w:val="000000"/>
                <w:sz w:val="20"/>
                <w:szCs w:val="20"/>
                <w:lang w:eastAsia="es-CR"/>
              </w:rPr>
              <w:t>Juzgado Contravencional de Guácimo</w:t>
            </w:r>
          </w:p>
        </w:tc>
      </w:tr>
      <w:tr w:rsidR="00135823" w:rsidRPr="00135823" w14:paraId="60C23049" w14:textId="77777777" w:rsidTr="003E6B2C">
        <w:trPr>
          <w:trHeight w:val="280"/>
        </w:trPr>
        <w:tc>
          <w:tcPr>
            <w:tcW w:w="3399"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6BC1E2A" w14:textId="77777777" w:rsidR="00135823" w:rsidRPr="00135823" w:rsidRDefault="00135823" w:rsidP="00135823">
            <w:pPr>
              <w:spacing w:after="0" w:line="240" w:lineRule="auto"/>
              <w:jc w:val="center"/>
              <w:rPr>
                <w:rFonts w:ascii="Book Antiqua" w:eastAsia="Times New Roman" w:hAnsi="Book Antiqua" w:cs="Calibri"/>
                <w:b/>
                <w:bCs/>
                <w:color w:val="000000"/>
                <w:lang w:eastAsia="es-CR"/>
              </w:rPr>
            </w:pPr>
            <w:r w:rsidRPr="00135823">
              <w:rPr>
                <w:rFonts w:ascii="Book Antiqua" w:eastAsia="Times New Roman" w:hAnsi="Book Antiqua" w:cs="Calibri"/>
                <w:b/>
                <w:bCs/>
                <w:color w:val="000000"/>
                <w:lang w:eastAsia="es-CR"/>
              </w:rPr>
              <w:t xml:space="preserve">Ubicaciones </w:t>
            </w:r>
          </w:p>
        </w:tc>
        <w:tc>
          <w:tcPr>
            <w:tcW w:w="5135"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49DDE5B5" w14:textId="77777777" w:rsidR="00135823" w:rsidRPr="00135823" w:rsidRDefault="00135823" w:rsidP="00135823">
            <w:pPr>
              <w:spacing w:after="0" w:line="240" w:lineRule="auto"/>
              <w:jc w:val="center"/>
              <w:rPr>
                <w:rFonts w:ascii="Book Antiqua" w:eastAsia="Times New Roman" w:hAnsi="Book Antiqua" w:cs="Calibri"/>
                <w:b/>
                <w:bCs/>
                <w:color w:val="000000"/>
                <w:lang w:eastAsia="es-CR"/>
              </w:rPr>
            </w:pPr>
            <w:r w:rsidRPr="00135823">
              <w:rPr>
                <w:rFonts w:ascii="Book Antiqua" w:eastAsia="Times New Roman" w:hAnsi="Book Antiqua" w:cs="Calibri"/>
                <w:b/>
                <w:bCs/>
                <w:color w:val="000000"/>
                <w:lang w:eastAsia="es-CR"/>
              </w:rPr>
              <w:t>Reparto</w:t>
            </w:r>
          </w:p>
        </w:tc>
      </w:tr>
      <w:tr w:rsidR="00135823" w:rsidRPr="00135823" w14:paraId="14BC2CD7" w14:textId="77777777" w:rsidTr="00B42DDC">
        <w:trPr>
          <w:trHeight w:val="478"/>
        </w:trPr>
        <w:tc>
          <w:tcPr>
            <w:tcW w:w="3399" w:type="dxa"/>
            <w:tcBorders>
              <w:top w:val="nil"/>
              <w:left w:val="double" w:sz="6" w:space="0" w:color="auto"/>
              <w:bottom w:val="double" w:sz="6" w:space="0" w:color="auto"/>
              <w:right w:val="double" w:sz="6" w:space="0" w:color="auto"/>
            </w:tcBorders>
            <w:shd w:val="clear" w:color="auto" w:fill="auto"/>
            <w:vAlign w:val="center"/>
            <w:hideMark/>
          </w:tcPr>
          <w:p w14:paraId="14C35111" w14:textId="77777777" w:rsidR="00135823" w:rsidRPr="00135823" w:rsidRDefault="00135823" w:rsidP="0013582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Jueza o Juez 1</w:t>
            </w:r>
          </w:p>
        </w:tc>
        <w:tc>
          <w:tcPr>
            <w:tcW w:w="1967" w:type="dxa"/>
            <w:vMerge w:val="restart"/>
            <w:tcBorders>
              <w:top w:val="nil"/>
              <w:left w:val="double" w:sz="6" w:space="0" w:color="auto"/>
              <w:bottom w:val="double" w:sz="6" w:space="0" w:color="000000"/>
              <w:right w:val="double" w:sz="6" w:space="0" w:color="auto"/>
            </w:tcBorders>
            <w:shd w:val="clear" w:color="auto" w:fill="auto"/>
            <w:vAlign w:val="center"/>
            <w:hideMark/>
          </w:tcPr>
          <w:p w14:paraId="2409A5E9" w14:textId="77777777" w:rsidR="00135823" w:rsidRPr="00135823" w:rsidRDefault="00135823" w:rsidP="00135823">
            <w:pPr>
              <w:spacing w:after="0" w:line="240" w:lineRule="auto"/>
              <w:jc w:val="center"/>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Jueza o Juez 1</w:t>
            </w:r>
          </w:p>
        </w:tc>
        <w:tc>
          <w:tcPr>
            <w:tcW w:w="3168" w:type="dxa"/>
            <w:tcBorders>
              <w:top w:val="nil"/>
              <w:left w:val="nil"/>
              <w:bottom w:val="double" w:sz="6" w:space="0" w:color="auto"/>
              <w:right w:val="double" w:sz="6" w:space="0" w:color="auto"/>
            </w:tcBorders>
            <w:shd w:val="clear" w:color="auto" w:fill="auto"/>
            <w:vAlign w:val="center"/>
            <w:hideMark/>
          </w:tcPr>
          <w:p w14:paraId="212E9FFB" w14:textId="77777777" w:rsidR="00135823" w:rsidRPr="00135823" w:rsidRDefault="00135823" w:rsidP="0013582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Técnica o Técnico Judicial 1</w:t>
            </w:r>
          </w:p>
        </w:tc>
      </w:tr>
      <w:tr w:rsidR="00135823" w:rsidRPr="00135823" w14:paraId="0E8406A8" w14:textId="77777777" w:rsidTr="00B42DDC">
        <w:trPr>
          <w:trHeight w:val="478"/>
        </w:trPr>
        <w:tc>
          <w:tcPr>
            <w:tcW w:w="3399" w:type="dxa"/>
            <w:tcBorders>
              <w:top w:val="nil"/>
              <w:left w:val="double" w:sz="6" w:space="0" w:color="auto"/>
              <w:bottom w:val="double" w:sz="6" w:space="0" w:color="auto"/>
              <w:right w:val="double" w:sz="6" w:space="0" w:color="auto"/>
            </w:tcBorders>
            <w:shd w:val="clear" w:color="auto" w:fill="auto"/>
            <w:vAlign w:val="center"/>
            <w:hideMark/>
          </w:tcPr>
          <w:p w14:paraId="1210E09E" w14:textId="77777777" w:rsidR="00135823" w:rsidRPr="00135823" w:rsidRDefault="00135823" w:rsidP="0013582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Coordinadora o Coordinador Judicial (Caja)</w:t>
            </w:r>
          </w:p>
        </w:tc>
        <w:tc>
          <w:tcPr>
            <w:tcW w:w="1967" w:type="dxa"/>
            <w:vMerge/>
            <w:tcBorders>
              <w:top w:val="nil"/>
              <w:left w:val="double" w:sz="6" w:space="0" w:color="auto"/>
              <w:bottom w:val="double" w:sz="6" w:space="0" w:color="000000"/>
              <w:right w:val="double" w:sz="6" w:space="0" w:color="auto"/>
            </w:tcBorders>
            <w:vAlign w:val="center"/>
            <w:hideMark/>
          </w:tcPr>
          <w:p w14:paraId="2C85BCD4" w14:textId="77777777" w:rsidR="00135823" w:rsidRPr="00135823" w:rsidRDefault="00135823" w:rsidP="00135823">
            <w:pPr>
              <w:spacing w:after="0" w:line="240" w:lineRule="auto"/>
              <w:rPr>
                <w:rFonts w:ascii="Book Antiqua" w:eastAsia="Times New Roman" w:hAnsi="Book Antiqua" w:cs="Calibri"/>
                <w:color w:val="000000"/>
                <w:lang w:eastAsia="es-CR"/>
              </w:rPr>
            </w:pPr>
          </w:p>
        </w:tc>
        <w:tc>
          <w:tcPr>
            <w:tcW w:w="3168" w:type="dxa"/>
            <w:tcBorders>
              <w:top w:val="nil"/>
              <w:left w:val="nil"/>
              <w:bottom w:val="double" w:sz="6" w:space="0" w:color="auto"/>
              <w:right w:val="double" w:sz="6" w:space="0" w:color="auto"/>
            </w:tcBorders>
            <w:shd w:val="clear" w:color="auto" w:fill="auto"/>
            <w:vAlign w:val="center"/>
            <w:hideMark/>
          </w:tcPr>
          <w:p w14:paraId="21A9EA08" w14:textId="77777777" w:rsidR="00135823" w:rsidRPr="00135823" w:rsidRDefault="00135823" w:rsidP="0013582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Técnica o Técnico Judicial 2</w:t>
            </w:r>
          </w:p>
        </w:tc>
      </w:tr>
      <w:tr w:rsidR="00135823" w:rsidRPr="00135823" w14:paraId="6F9B35B9" w14:textId="77777777" w:rsidTr="00B42DDC">
        <w:trPr>
          <w:trHeight w:val="478"/>
        </w:trPr>
        <w:tc>
          <w:tcPr>
            <w:tcW w:w="3399" w:type="dxa"/>
            <w:tcBorders>
              <w:top w:val="nil"/>
              <w:left w:val="double" w:sz="6" w:space="0" w:color="auto"/>
              <w:bottom w:val="double" w:sz="6" w:space="0" w:color="auto"/>
              <w:right w:val="double" w:sz="6" w:space="0" w:color="auto"/>
            </w:tcBorders>
            <w:shd w:val="clear" w:color="auto" w:fill="auto"/>
            <w:vAlign w:val="center"/>
            <w:hideMark/>
          </w:tcPr>
          <w:p w14:paraId="7A001506" w14:textId="77777777" w:rsidR="00135823" w:rsidRPr="00135823" w:rsidRDefault="00135823" w:rsidP="0013582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Técnica o Técnico Judicial 1</w:t>
            </w:r>
          </w:p>
        </w:tc>
        <w:tc>
          <w:tcPr>
            <w:tcW w:w="1967" w:type="dxa"/>
            <w:vMerge/>
            <w:tcBorders>
              <w:top w:val="nil"/>
              <w:left w:val="double" w:sz="6" w:space="0" w:color="auto"/>
              <w:bottom w:val="double" w:sz="6" w:space="0" w:color="000000"/>
              <w:right w:val="double" w:sz="6" w:space="0" w:color="auto"/>
            </w:tcBorders>
            <w:vAlign w:val="center"/>
            <w:hideMark/>
          </w:tcPr>
          <w:p w14:paraId="703377A5" w14:textId="77777777" w:rsidR="00135823" w:rsidRPr="00135823" w:rsidRDefault="00135823" w:rsidP="00135823">
            <w:pPr>
              <w:spacing w:after="0" w:line="240" w:lineRule="auto"/>
              <w:rPr>
                <w:rFonts w:ascii="Book Antiqua" w:eastAsia="Times New Roman" w:hAnsi="Book Antiqua" w:cs="Calibri"/>
                <w:color w:val="000000"/>
                <w:lang w:eastAsia="es-CR"/>
              </w:rPr>
            </w:pPr>
          </w:p>
        </w:tc>
        <w:tc>
          <w:tcPr>
            <w:tcW w:w="3168" w:type="dxa"/>
            <w:tcBorders>
              <w:top w:val="nil"/>
              <w:left w:val="nil"/>
              <w:bottom w:val="double" w:sz="6" w:space="0" w:color="auto"/>
              <w:right w:val="double" w:sz="6" w:space="0" w:color="auto"/>
            </w:tcBorders>
            <w:shd w:val="clear" w:color="auto" w:fill="auto"/>
            <w:vAlign w:val="center"/>
            <w:hideMark/>
          </w:tcPr>
          <w:p w14:paraId="0181E783" w14:textId="77777777" w:rsidR="00135823" w:rsidRPr="00135823" w:rsidRDefault="00135823" w:rsidP="0013582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Técnica o Técnico Judicial 4</w:t>
            </w:r>
          </w:p>
        </w:tc>
      </w:tr>
      <w:tr w:rsidR="00135823" w:rsidRPr="00135823" w14:paraId="1B220DD2" w14:textId="77777777" w:rsidTr="00B42DDC">
        <w:trPr>
          <w:trHeight w:val="478"/>
        </w:trPr>
        <w:tc>
          <w:tcPr>
            <w:tcW w:w="3399" w:type="dxa"/>
            <w:tcBorders>
              <w:top w:val="nil"/>
              <w:left w:val="double" w:sz="6" w:space="0" w:color="auto"/>
              <w:bottom w:val="double" w:sz="6" w:space="0" w:color="auto"/>
              <w:right w:val="double" w:sz="6" w:space="0" w:color="auto"/>
            </w:tcBorders>
            <w:shd w:val="clear" w:color="auto" w:fill="auto"/>
            <w:vAlign w:val="center"/>
            <w:hideMark/>
          </w:tcPr>
          <w:p w14:paraId="3068EFB2" w14:textId="77777777" w:rsidR="00135823" w:rsidRPr="00135823" w:rsidRDefault="00135823" w:rsidP="0013582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Técnica o Técnico Judicial 2</w:t>
            </w:r>
          </w:p>
        </w:tc>
        <w:tc>
          <w:tcPr>
            <w:tcW w:w="1967" w:type="dxa"/>
            <w:vMerge/>
            <w:tcBorders>
              <w:top w:val="nil"/>
              <w:left w:val="double" w:sz="6" w:space="0" w:color="auto"/>
              <w:bottom w:val="double" w:sz="6" w:space="0" w:color="000000"/>
              <w:right w:val="double" w:sz="6" w:space="0" w:color="auto"/>
            </w:tcBorders>
            <w:vAlign w:val="center"/>
            <w:hideMark/>
          </w:tcPr>
          <w:p w14:paraId="44C05DD9" w14:textId="77777777" w:rsidR="00135823" w:rsidRPr="00135823" w:rsidRDefault="00135823" w:rsidP="00135823">
            <w:pPr>
              <w:spacing w:after="0" w:line="240" w:lineRule="auto"/>
              <w:rPr>
                <w:rFonts w:ascii="Book Antiqua" w:eastAsia="Times New Roman" w:hAnsi="Book Antiqua" w:cs="Calibri"/>
                <w:color w:val="000000"/>
                <w:lang w:eastAsia="es-CR"/>
              </w:rPr>
            </w:pPr>
          </w:p>
        </w:tc>
        <w:tc>
          <w:tcPr>
            <w:tcW w:w="3168" w:type="dxa"/>
            <w:tcBorders>
              <w:top w:val="nil"/>
              <w:left w:val="nil"/>
              <w:bottom w:val="double" w:sz="6" w:space="0" w:color="auto"/>
              <w:right w:val="double" w:sz="6" w:space="0" w:color="auto"/>
            </w:tcBorders>
            <w:shd w:val="clear" w:color="auto" w:fill="auto"/>
            <w:vAlign w:val="center"/>
            <w:hideMark/>
          </w:tcPr>
          <w:p w14:paraId="22DD3409" w14:textId="77777777" w:rsidR="00135823" w:rsidRPr="00135823" w:rsidRDefault="00135823" w:rsidP="0013582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Técnica o Técnico Judicial 5</w:t>
            </w:r>
          </w:p>
        </w:tc>
      </w:tr>
      <w:tr w:rsidR="00135823" w:rsidRPr="00135823" w14:paraId="4302B601" w14:textId="77777777" w:rsidTr="003E6B2C">
        <w:trPr>
          <w:trHeight w:val="553"/>
        </w:trPr>
        <w:tc>
          <w:tcPr>
            <w:tcW w:w="3399" w:type="dxa"/>
            <w:tcBorders>
              <w:top w:val="nil"/>
              <w:left w:val="double" w:sz="6" w:space="0" w:color="auto"/>
              <w:bottom w:val="double" w:sz="6" w:space="0" w:color="auto"/>
              <w:right w:val="double" w:sz="6" w:space="0" w:color="auto"/>
            </w:tcBorders>
            <w:shd w:val="clear" w:color="auto" w:fill="auto"/>
            <w:vAlign w:val="center"/>
            <w:hideMark/>
          </w:tcPr>
          <w:p w14:paraId="0478EEE2" w14:textId="77777777" w:rsidR="00135823" w:rsidRPr="00135823" w:rsidRDefault="00135823" w:rsidP="0013582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Técnica o Técnico Judicial 3 (Manifestación)</w:t>
            </w:r>
          </w:p>
        </w:tc>
        <w:tc>
          <w:tcPr>
            <w:tcW w:w="5135" w:type="dxa"/>
            <w:gridSpan w:val="2"/>
            <w:vMerge w:val="restart"/>
            <w:tcBorders>
              <w:top w:val="nil"/>
              <w:left w:val="double" w:sz="6" w:space="0" w:color="auto"/>
              <w:bottom w:val="double" w:sz="6" w:space="0" w:color="000000"/>
              <w:right w:val="double" w:sz="6" w:space="0" w:color="000000"/>
            </w:tcBorders>
            <w:shd w:val="clear" w:color="auto" w:fill="BFBFBF" w:themeFill="background1" w:themeFillShade="BF"/>
            <w:vAlign w:val="center"/>
            <w:hideMark/>
          </w:tcPr>
          <w:p w14:paraId="2E71136B" w14:textId="77777777" w:rsidR="00135823" w:rsidRPr="00135823" w:rsidRDefault="00135823" w:rsidP="00135823">
            <w:pPr>
              <w:spacing w:after="0" w:line="240" w:lineRule="auto"/>
              <w:jc w:val="center"/>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 </w:t>
            </w:r>
          </w:p>
        </w:tc>
      </w:tr>
      <w:tr w:rsidR="00135823" w:rsidRPr="00135823" w14:paraId="386CF6D4" w14:textId="77777777" w:rsidTr="003E6B2C">
        <w:trPr>
          <w:trHeight w:val="478"/>
        </w:trPr>
        <w:tc>
          <w:tcPr>
            <w:tcW w:w="3399" w:type="dxa"/>
            <w:tcBorders>
              <w:top w:val="nil"/>
              <w:left w:val="double" w:sz="6" w:space="0" w:color="auto"/>
              <w:bottom w:val="double" w:sz="6" w:space="0" w:color="auto"/>
              <w:right w:val="double" w:sz="6" w:space="0" w:color="auto"/>
            </w:tcBorders>
            <w:shd w:val="clear" w:color="auto" w:fill="auto"/>
            <w:vAlign w:val="center"/>
            <w:hideMark/>
          </w:tcPr>
          <w:p w14:paraId="5A0D1ECD" w14:textId="77777777" w:rsidR="00135823" w:rsidRPr="00135823" w:rsidRDefault="00135823" w:rsidP="0013582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 xml:space="preserve">Técnica o Técnico Judicial 4 </w:t>
            </w:r>
          </w:p>
        </w:tc>
        <w:tc>
          <w:tcPr>
            <w:tcW w:w="5135" w:type="dxa"/>
            <w:gridSpan w:val="2"/>
            <w:vMerge/>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44638187" w14:textId="77777777" w:rsidR="00135823" w:rsidRPr="00135823" w:rsidRDefault="00135823" w:rsidP="00135823">
            <w:pPr>
              <w:spacing w:after="0" w:line="240" w:lineRule="auto"/>
              <w:rPr>
                <w:rFonts w:ascii="Book Antiqua" w:eastAsia="Times New Roman" w:hAnsi="Book Antiqua" w:cs="Calibri"/>
                <w:color w:val="000000"/>
                <w:lang w:eastAsia="es-CR"/>
              </w:rPr>
            </w:pPr>
          </w:p>
        </w:tc>
      </w:tr>
      <w:tr w:rsidR="00135823" w:rsidRPr="00135823" w14:paraId="5C393265" w14:textId="77777777" w:rsidTr="003E6B2C">
        <w:trPr>
          <w:trHeight w:val="569"/>
        </w:trPr>
        <w:tc>
          <w:tcPr>
            <w:tcW w:w="3399" w:type="dxa"/>
            <w:tcBorders>
              <w:top w:val="nil"/>
              <w:left w:val="double" w:sz="6" w:space="0" w:color="auto"/>
              <w:bottom w:val="double" w:sz="6" w:space="0" w:color="auto"/>
              <w:right w:val="double" w:sz="6" w:space="0" w:color="auto"/>
            </w:tcBorders>
            <w:shd w:val="clear" w:color="auto" w:fill="auto"/>
            <w:vAlign w:val="center"/>
            <w:hideMark/>
          </w:tcPr>
          <w:p w14:paraId="4745F43D" w14:textId="77777777" w:rsidR="00135823" w:rsidRPr="00135823" w:rsidRDefault="00135823" w:rsidP="0013582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Técnica o Técnico Judicial 5</w:t>
            </w:r>
          </w:p>
        </w:tc>
        <w:tc>
          <w:tcPr>
            <w:tcW w:w="5135" w:type="dxa"/>
            <w:gridSpan w:val="2"/>
            <w:vMerge/>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61B79E1A" w14:textId="77777777" w:rsidR="00135823" w:rsidRPr="00135823" w:rsidRDefault="00135823" w:rsidP="00135823">
            <w:pPr>
              <w:spacing w:after="0" w:line="240" w:lineRule="auto"/>
              <w:rPr>
                <w:rFonts w:ascii="Book Antiqua" w:eastAsia="Times New Roman" w:hAnsi="Book Antiqua" w:cs="Calibri"/>
                <w:color w:val="000000"/>
                <w:lang w:eastAsia="es-CR"/>
              </w:rPr>
            </w:pPr>
          </w:p>
        </w:tc>
      </w:tr>
      <w:tr w:rsidR="00135823" w:rsidRPr="00135823" w14:paraId="0FD31B0F" w14:textId="77777777" w:rsidTr="003E6B2C">
        <w:trPr>
          <w:trHeight w:val="271"/>
        </w:trPr>
        <w:tc>
          <w:tcPr>
            <w:tcW w:w="8535" w:type="dxa"/>
            <w:gridSpan w:val="3"/>
            <w:tcBorders>
              <w:top w:val="double" w:sz="6" w:space="0" w:color="auto"/>
              <w:left w:val="double" w:sz="6" w:space="0" w:color="auto"/>
              <w:bottom w:val="nil"/>
              <w:right w:val="double" w:sz="6" w:space="0" w:color="auto"/>
            </w:tcBorders>
            <w:shd w:val="clear" w:color="auto" w:fill="BFBFBF" w:themeFill="background1" w:themeFillShade="BF"/>
            <w:vAlign w:val="center"/>
            <w:hideMark/>
          </w:tcPr>
          <w:p w14:paraId="194F3C90" w14:textId="77777777" w:rsidR="00135823" w:rsidRPr="00135823" w:rsidRDefault="00135823" w:rsidP="00135823">
            <w:pPr>
              <w:spacing w:after="0" w:line="240" w:lineRule="auto"/>
              <w:rPr>
                <w:rFonts w:ascii="Book Antiqua" w:eastAsia="Times New Roman" w:hAnsi="Book Antiqua" w:cs="Calibri"/>
                <w:b/>
                <w:bCs/>
                <w:i/>
                <w:iCs/>
                <w:color w:val="000000"/>
                <w:lang w:eastAsia="es-CR"/>
              </w:rPr>
            </w:pPr>
            <w:r w:rsidRPr="00135823">
              <w:rPr>
                <w:rFonts w:ascii="Book Antiqua" w:eastAsia="Times New Roman" w:hAnsi="Book Antiqua" w:cs="Calibri"/>
                <w:b/>
                <w:bCs/>
                <w:i/>
                <w:iCs/>
                <w:color w:val="000000"/>
                <w:lang w:eastAsia="es-CR"/>
              </w:rPr>
              <w:t xml:space="preserve">Observaciones: </w:t>
            </w:r>
          </w:p>
        </w:tc>
      </w:tr>
      <w:tr w:rsidR="00135823" w:rsidRPr="00135823" w14:paraId="168F57DF" w14:textId="77777777" w:rsidTr="003E6B2C">
        <w:trPr>
          <w:trHeight w:val="262"/>
        </w:trPr>
        <w:tc>
          <w:tcPr>
            <w:tcW w:w="8535" w:type="dxa"/>
            <w:gridSpan w:val="3"/>
            <w:tcBorders>
              <w:top w:val="nil"/>
              <w:left w:val="double" w:sz="6" w:space="0" w:color="auto"/>
              <w:bottom w:val="nil"/>
              <w:right w:val="double" w:sz="6" w:space="0" w:color="auto"/>
            </w:tcBorders>
            <w:shd w:val="clear" w:color="auto" w:fill="BFBFBF" w:themeFill="background1" w:themeFillShade="BF"/>
            <w:vAlign w:val="center"/>
            <w:hideMark/>
          </w:tcPr>
          <w:p w14:paraId="30C1D183" w14:textId="77777777" w:rsidR="00135823" w:rsidRPr="00135823" w:rsidRDefault="00135823" w:rsidP="00135823">
            <w:pPr>
              <w:spacing w:after="0" w:line="240" w:lineRule="auto"/>
              <w:rPr>
                <w:rFonts w:ascii="Book Antiqua" w:eastAsia="Times New Roman" w:hAnsi="Book Antiqua" w:cs="Calibri"/>
                <w:i/>
                <w:iCs/>
                <w:color w:val="000000"/>
                <w:lang w:eastAsia="es-CR"/>
              </w:rPr>
            </w:pPr>
            <w:r w:rsidRPr="00135823">
              <w:rPr>
                <w:rFonts w:ascii="Book Antiqua" w:eastAsia="Times New Roman" w:hAnsi="Book Antiqua" w:cs="Calibri"/>
                <w:i/>
                <w:iCs/>
                <w:color w:val="000000"/>
                <w:lang w:eastAsia="es-CR"/>
              </w:rPr>
              <w:t>•La propuesta es que se realice el reparto por clase de asunto para eliminar las terminaciones.</w:t>
            </w:r>
          </w:p>
        </w:tc>
      </w:tr>
      <w:tr w:rsidR="00135823" w:rsidRPr="00135823" w14:paraId="49CF5767" w14:textId="77777777" w:rsidTr="003E6B2C">
        <w:trPr>
          <w:trHeight w:val="271"/>
        </w:trPr>
        <w:tc>
          <w:tcPr>
            <w:tcW w:w="8535" w:type="dxa"/>
            <w:gridSpan w:val="3"/>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142AD237" w14:textId="0E0812C5" w:rsidR="00135823" w:rsidRPr="00135823" w:rsidRDefault="00135823" w:rsidP="00135823">
            <w:pPr>
              <w:spacing w:after="0" w:line="240" w:lineRule="auto"/>
              <w:rPr>
                <w:rFonts w:ascii="Book Antiqua" w:eastAsia="Times New Roman" w:hAnsi="Book Antiqua" w:cs="Calibri"/>
                <w:i/>
                <w:iCs/>
                <w:color w:val="000000"/>
                <w:lang w:eastAsia="es-CR"/>
              </w:rPr>
            </w:pPr>
            <w:r w:rsidRPr="00135823">
              <w:rPr>
                <w:rFonts w:ascii="Book Antiqua" w:eastAsia="Times New Roman" w:hAnsi="Book Antiqua" w:cs="Calibri"/>
                <w:i/>
                <w:iCs/>
                <w:color w:val="000000"/>
                <w:lang w:eastAsia="es-CR"/>
              </w:rPr>
              <w:t xml:space="preserve">• Se plantea la propuesta de asignar el control de la caja a la Coordinadora Judicial </w:t>
            </w:r>
          </w:p>
        </w:tc>
      </w:tr>
    </w:tbl>
    <w:p w14:paraId="0445DCC0" w14:textId="4C14B7BB" w:rsidR="00170B5D" w:rsidRPr="00BA2581" w:rsidRDefault="002D46F9" w:rsidP="00BA2581">
      <w:pPr>
        <w:spacing w:line="240" w:lineRule="auto"/>
        <w:ind w:right="333"/>
        <w:jc w:val="both"/>
        <w:rPr>
          <w:rFonts w:ascii="Book Antiqua" w:hAnsi="Book Antiqua" w:cs="Book Antiqua"/>
          <w:i/>
          <w:iCs/>
        </w:rPr>
      </w:pPr>
      <w:r w:rsidRPr="00BA2581">
        <w:rPr>
          <w:rFonts w:ascii="Book Antiqua" w:hAnsi="Book Antiqua" w:cs="Book Antiqua"/>
          <w:b/>
          <w:bCs/>
          <w:i/>
          <w:iCs/>
        </w:rPr>
        <w:t xml:space="preserve">Fuente: </w:t>
      </w:r>
      <w:r w:rsidRPr="00BA2581">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w:t>
      </w:r>
      <w:r w:rsidR="008761CC" w:rsidRPr="00152671">
        <w:rPr>
          <w:rFonts w:ascii="Book Antiqua" w:hAnsi="Book Antiqua" w:cs="Book Antiqua"/>
          <w:i/>
          <w:iCs/>
        </w:rPr>
        <w:t>Pensión Alimentaria, Violencia Doméstica, Contravencional y Laboral</w:t>
      </w:r>
      <w:r w:rsidRPr="00BA2581">
        <w:rPr>
          <w:rFonts w:ascii="Book Antiqua" w:hAnsi="Book Antiqua" w:cs="Book Antiqua"/>
          <w:i/>
          <w:iCs/>
        </w:rPr>
        <w:t xml:space="preserve"> para el Juzgado Contravencional de </w:t>
      </w:r>
      <w:r w:rsidR="00152671">
        <w:rPr>
          <w:rFonts w:ascii="Book Antiqua" w:hAnsi="Book Antiqua" w:cs="Book Antiqua"/>
          <w:i/>
          <w:iCs/>
        </w:rPr>
        <w:t>Guácimo</w:t>
      </w:r>
      <w:r w:rsidRPr="00BA2581">
        <w:rPr>
          <w:rFonts w:ascii="Book Antiqua" w:hAnsi="Book Antiqua" w:cs="Book Antiqua"/>
          <w:i/>
          <w:iCs/>
        </w:rPr>
        <w:t xml:space="preserve"> durante el año 2019.</w:t>
      </w:r>
    </w:p>
    <w:p w14:paraId="317C6A64" w14:textId="77777777" w:rsidR="002D46F9" w:rsidRDefault="002D46F9" w:rsidP="00C11BE1">
      <w:pPr>
        <w:pStyle w:val="Prrafodelista"/>
        <w:spacing w:line="240" w:lineRule="auto"/>
        <w:jc w:val="both"/>
        <w:rPr>
          <w:rFonts w:ascii="Book Antiqua" w:hAnsi="Book Antiqua" w:cs="Book Antiqua"/>
          <w:sz w:val="24"/>
          <w:szCs w:val="24"/>
        </w:rPr>
      </w:pPr>
    </w:p>
    <w:p w14:paraId="5F1D0EEF" w14:textId="76A8C8F6"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lastRenderedPageBreak/>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8335B1">
        <w:rPr>
          <w:rFonts w:ascii="Book Antiqua" w:hAnsi="Book Antiqua" w:cs="Book Antiqua"/>
          <w:sz w:val="24"/>
          <w:szCs w:val="24"/>
        </w:rPr>
        <w:t xml:space="preserve"> </w:t>
      </w:r>
      <w:r w:rsidR="006819BE" w:rsidRPr="00A237A3">
        <w:rPr>
          <w:rFonts w:ascii="Book Antiqua" w:hAnsi="Book Antiqua" w:cs="Book Antiqua"/>
          <w:sz w:val="24"/>
          <w:szCs w:val="24"/>
        </w:rPr>
        <w:t>, que indica:</w:t>
      </w:r>
    </w:p>
    <w:p w14:paraId="6168BC1E" w14:textId="37D9525C" w:rsidR="00A237A3" w:rsidRPr="00BE661F" w:rsidRDefault="006819BE"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1742E8">
        <w:rPr>
          <w:rFonts w:ascii="Book Antiqua" w:hAnsi="Book Antiqua" w:cs="Book Antiqua"/>
          <w:sz w:val="24"/>
          <w:szCs w:val="24"/>
        </w:rPr>
        <w:t>"</w:t>
      </w:r>
      <w:bookmarkStart w:id="7"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7"/>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19024989" w14:textId="124204CE" w:rsidR="006819BE" w:rsidRPr="003E70FE" w:rsidRDefault="00A84A02" w:rsidP="00A84A02">
      <w:pPr>
        <w:spacing w:before="100" w:beforeAutospacing="1" w:after="100" w:afterAutospacing="1" w:line="240" w:lineRule="auto"/>
        <w:ind w:left="567" w:right="616"/>
        <w:jc w:val="both"/>
        <w:rPr>
          <w:rFonts w:ascii="Book Antiqua" w:hAnsi="Book Antiqua" w:cs="Book Antiqua"/>
          <w:i/>
          <w:iCs/>
          <w:sz w:val="24"/>
          <w:szCs w:val="24"/>
        </w:rPr>
      </w:pPr>
      <w:r>
        <w:rPr>
          <w:rFonts w:ascii="Book Antiqua" w:eastAsia="Times New Roman" w:hAnsi="Book Antiqua" w:cs="Times New Roman"/>
          <w:i/>
          <w:iCs/>
          <w:sz w:val="24"/>
          <w:szCs w:val="24"/>
          <w:lang w:eastAsia="es-CR"/>
        </w:rPr>
        <w:t xml:space="preserve"> </w:t>
      </w:r>
      <w:r w:rsidR="00A237A3"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p>
    <w:p w14:paraId="35305616" w14:textId="469AEB56"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7642E4E2" w14:textId="77777777" w:rsidR="00C851A0" w:rsidRDefault="00C851A0"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2D16B9B1" w14:textId="77777777" w:rsidR="002A264D" w:rsidRDefault="002A264D" w:rsidP="00D9439B">
      <w:pPr>
        <w:spacing w:line="240" w:lineRule="auto"/>
        <w:jc w:val="both"/>
        <w:rPr>
          <w:rFonts w:ascii="Book Antiqua" w:hAnsi="Book Antiqua" w:cs="Book Antiqua"/>
          <w:sz w:val="24"/>
          <w:szCs w:val="24"/>
        </w:rPr>
      </w:pPr>
    </w:p>
    <w:p w14:paraId="1C6E5A57" w14:textId="30E95AFB" w:rsidR="002A264D" w:rsidRPr="00A84A02" w:rsidRDefault="002A264D" w:rsidP="002A264D">
      <w:pPr>
        <w:spacing w:line="240" w:lineRule="auto"/>
        <w:jc w:val="both"/>
        <w:rPr>
          <w:rFonts w:ascii="Book Antiqua" w:hAnsi="Book Antiqua"/>
          <w:sz w:val="24"/>
          <w:szCs w:val="24"/>
        </w:rPr>
      </w:pPr>
      <w:r w:rsidRPr="00A84A02">
        <w:rPr>
          <w:rFonts w:ascii="Book Antiqua" w:hAnsi="Book Antiqua" w:cs="Book Antiqua"/>
          <w:sz w:val="24"/>
          <w:szCs w:val="24"/>
        </w:rPr>
        <w:t xml:space="preserve">En el </w:t>
      </w:r>
      <w:r w:rsidRPr="00A84A02">
        <w:rPr>
          <w:rFonts w:ascii="Book Antiqua" w:hAnsi="Book Antiqua" w:cs="Book Antiqua"/>
          <w:color w:val="000000"/>
          <w:sz w:val="24"/>
          <w:szCs w:val="24"/>
        </w:rPr>
        <w:t xml:space="preserve">Informe 1014-PLA-2017, relacionado con el estudio realizado en el Juzgado de Trabajo, Contravencional, Pensiones Alimenticias y Violencia Doméstica de Guácimo, en el marco de la Reforma al Código de Trabajo, </w:t>
      </w:r>
      <w:r w:rsidRPr="00A84A02">
        <w:rPr>
          <w:rFonts w:ascii="Book Antiqua" w:hAnsi="Book Antiqua" w:cs="Book Antiqua"/>
          <w:sz w:val="24"/>
          <w:szCs w:val="24"/>
        </w:rPr>
        <w:t>aprobado por el Consejo Superior en la sesión 58-17 del 15 de junio del 2017, artículo LXII</w:t>
      </w:r>
      <w:r w:rsidRPr="00A84A02">
        <w:rPr>
          <w:rFonts w:ascii="Book Antiqua" w:hAnsi="Book Antiqua"/>
          <w:sz w:val="24"/>
          <w:szCs w:val="24"/>
        </w:rPr>
        <w:t xml:space="preserve">, </w:t>
      </w:r>
      <w:r w:rsidRPr="00A84A02">
        <w:rPr>
          <w:rFonts w:ascii="Book Antiqua" w:hAnsi="Book Antiqua" w:cs="Book Antiqua"/>
          <w:color w:val="000000"/>
          <w:sz w:val="24"/>
          <w:szCs w:val="24"/>
        </w:rPr>
        <w:t xml:space="preserve">se establecieron las funciones para el personal del despacho, </w:t>
      </w:r>
      <w:r w:rsidR="00BA7DDC" w:rsidRPr="00A84A02">
        <w:rPr>
          <w:rFonts w:ascii="Book Antiqua" w:hAnsi="Book Antiqua"/>
          <w:sz w:val="24"/>
          <w:szCs w:val="24"/>
        </w:rPr>
        <w:t xml:space="preserve"> </w:t>
      </w:r>
      <w:r w:rsidR="00BB1073" w:rsidRPr="00A84A02">
        <w:rPr>
          <w:rFonts w:ascii="Book Antiqua" w:hAnsi="Book Antiqua"/>
          <w:sz w:val="24"/>
          <w:szCs w:val="24"/>
        </w:rPr>
        <w:t xml:space="preserve">por lo que </w:t>
      </w:r>
      <w:r w:rsidR="00A85551" w:rsidRPr="00A84A02">
        <w:rPr>
          <w:rFonts w:ascii="Book Antiqua" w:hAnsi="Book Antiqua"/>
          <w:sz w:val="24"/>
          <w:szCs w:val="24"/>
        </w:rPr>
        <w:t xml:space="preserve">la propuesta </w:t>
      </w:r>
      <w:r w:rsidR="00BF337D" w:rsidRPr="00A84A02">
        <w:rPr>
          <w:rFonts w:ascii="Book Antiqua" w:hAnsi="Book Antiqua"/>
          <w:sz w:val="24"/>
          <w:szCs w:val="24"/>
        </w:rPr>
        <w:t xml:space="preserve">planteada </w:t>
      </w:r>
      <w:r w:rsidR="00A85551" w:rsidRPr="00A84A02">
        <w:rPr>
          <w:rFonts w:ascii="Book Antiqua" w:hAnsi="Book Antiqua"/>
          <w:sz w:val="24"/>
          <w:szCs w:val="24"/>
        </w:rPr>
        <w:t xml:space="preserve">es congruente </w:t>
      </w:r>
      <w:r w:rsidR="00AF1CA1" w:rsidRPr="00A84A02">
        <w:rPr>
          <w:rFonts w:ascii="Book Antiqua" w:hAnsi="Book Antiqua"/>
          <w:sz w:val="24"/>
          <w:szCs w:val="24"/>
        </w:rPr>
        <w:t>con lo indicado en dicho informe</w:t>
      </w:r>
      <w:r w:rsidR="00BF337D" w:rsidRPr="00A84A02">
        <w:rPr>
          <w:rFonts w:ascii="Book Antiqua" w:hAnsi="Book Antiqua"/>
          <w:sz w:val="24"/>
          <w:szCs w:val="24"/>
        </w:rPr>
        <w:t>,</w:t>
      </w:r>
      <w:r w:rsidR="00E66FF6" w:rsidRPr="00A84A02">
        <w:rPr>
          <w:rFonts w:ascii="Book Antiqua" w:hAnsi="Book Antiqua"/>
          <w:sz w:val="24"/>
          <w:szCs w:val="24"/>
        </w:rPr>
        <w:t xml:space="preserve"> no se requiere el desarrollo de este apartado.</w:t>
      </w:r>
    </w:p>
    <w:p w14:paraId="15501CB0" w14:textId="77777777" w:rsidR="00FB6C97" w:rsidRPr="006D43B7" w:rsidRDefault="00FB6C97" w:rsidP="006D43B7">
      <w:pPr>
        <w:jc w:val="both"/>
        <w:rPr>
          <w:rFonts w:ascii="Book Antiqua" w:hAnsi="Book Antiqua" w:cs="Book Antiqua"/>
          <w:sz w:val="24"/>
          <w:szCs w:val="24"/>
        </w:rPr>
      </w:pPr>
    </w:p>
    <w:p w14:paraId="64EAA7F9" w14:textId="39EC5547" w:rsidR="003304A8" w:rsidRDefault="000D30F5" w:rsidP="00673785">
      <w:pPr>
        <w:pStyle w:val="Ttulo1"/>
      </w:pPr>
      <w:r w:rsidRPr="003304A8">
        <w:lastRenderedPageBreak/>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282E1F4" w14:textId="3A905AF6" w:rsidR="00E228AB" w:rsidRDefault="00E228AB" w:rsidP="00E228AB">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Cumplimiento de las disposiciones emitidas en el informe </w:t>
      </w:r>
      <w:r w:rsidR="00B31A69">
        <w:rPr>
          <w:rFonts w:ascii="Book Antiqua" w:hAnsi="Book Antiqua" w:cs="Book Antiqua"/>
          <w:color w:val="000000"/>
        </w:rPr>
        <w:t>1014</w:t>
      </w:r>
      <w:r w:rsidRPr="00073E60">
        <w:rPr>
          <w:rFonts w:ascii="Book Antiqua" w:hAnsi="Book Antiqua" w:cs="Book Antiqua"/>
          <w:color w:val="000000"/>
        </w:rPr>
        <w:t xml:space="preserve">-PLA-2017, relacionado con el estudio realizado en </w:t>
      </w:r>
      <w:r w:rsidR="00B31A69" w:rsidRPr="00073E60">
        <w:rPr>
          <w:rFonts w:ascii="Book Antiqua" w:hAnsi="Book Antiqua" w:cs="Book Antiqua"/>
          <w:color w:val="000000"/>
        </w:rPr>
        <w:t>Juzgado</w:t>
      </w:r>
      <w:r w:rsidR="00B31A69" w:rsidRPr="00C618AF">
        <w:rPr>
          <w:rFonts w:ascii="Book Antiqua" w:hAnsi="Book Antiqua" w:cs="Book Antiqua"/>
          <w:color w:val="000000"/>
        </w:rPr>
        <w:t xml:space="preserve"> de Trabajo, Contravencional, Pensiones Alimenticias y Violencia Doméstica de Guácimo</w:t>
      </w:r>
      <w:r>
        <w:rPr>
          <w:rFonts w:ascii="Book Antiqua" w:hAnsi="Book Antiqua" w:cs="Book Antiqua"/>
          <w:color w:val="000000"/>
        </w:rPr>
        <w:t>,</w:t>
      </w:r>
      <w:r w:rsidRPr="00073E60">
        <w:rPr>
          <w:rFonts w:ascii="Book Antiqua" w:hAnsi="Book Antiqua" w:cs="Book Antiqua"/>
          <w:color w:val="000000"/>
        </w:rPr>
        <w:t xml:space="preserve"> en el marco de la Reforma al Código de Trabajo</w:t>
      </w:r>
      <w:r w:rsidR="00777C93">
        <w:rPr>
          <w:rFonts w:ascii="Book Antiqua" w:hAnsi="Book Antiqua"/>
        </w:rPr>
        <w:t xml:space="preserve">, </w:t>
      </w:r>
      <w:r w:rsidR="00777C93">
        <w:rPr>
          <w:rFonts w:ascii="Book Antiqua" w:hAnsi="Book Antiqua" w:cs="Book Antiqua"/>
          <w:sz w:val="24"/>
          <w:szCs w:val="24"/>
        </w:rPr>
        <w:t>aprobado por el Consejo Superior en la sesión 58-17 del 15 de junio del 2017, artículo LXII</w:t>
      </w:r>
      <w:r w:rsidR="003E6B2C">
        <w:rPr>
          <w:rFonts w:ascii="Book Antiqua" w:hAnsi="Book Antiqua" w:cs="Book Antiqua"/>
          <w:sz w:val="24"/>
          <w:szCs w:val="24"/>
        </w:rPr>
        <w:t>.</w:t>
      </w:r>
    </w:p>
    <w:p w14:paraId="51B008A5" w14:textId="7198BFC2"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F83C17">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39A4F441"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777C93">
        <w:rPr>
          <w:rFonts w:ascii="Book Antiqua" w:hAnsi="Book Antiqua" w:cs="Book Antiqua"/>
          <w:sz w:val="24"/>
          <w:szCs w:val="24"/>
        </w:rPr>
        <w:t xml:space="preserve">observaciones, </w:t>
      </w:r>
      <w:r w:rsidR="00777C93"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50412B">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50412B">
        <w:rPr>
          <w:rFonts w:ascii="Book Antiqua" w:hAnsi="Book Antiqua" w:cs="Book Antiqua"/>
          <w:sz w:val="24"/>
          <w:szCs w:val="24"/>
        </w:rPr>
        <w:t xml:space="preserve">se </w:t>
      </w:r>
      <w:r w:rsidR="0050412B"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38884E5A" w:rsidR="00454D30" w:rsidRDefault="00454D30" w:rsidP="00454D30">
      <w:pPr>
        <w:pStyle w:val="Prrafodelista"/>
        <w:spacing w:after="0" w:line="360" w:lineRule="auto"/>
        <w:jc w:val="both"/>
        <w:rPr>
          <w:rFonts w:ascii="Book Antiqua" w:hAnsi="Book Antiqua" w:cs="Book Antiqua"/>
          <w:sz w:val="24"/>
          <w:szCs w:val="24"/>
        </w:rPr>
      </w:pPr>
    </w:p>
    <w:p w14:paraId="5511D9D2" w14:textId="5BC40AB0" w:rsidR="00500BFA" w:rsidRPr="003304A8" w:rsidRDefault="00500BFA" w:rsidP="0067378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20E83E39" w14:textId="09277C09" w:rsidR="00453758" w:rsidRPr="00FB2BE0" w:rsidRDefault="00453758" w:rsidP="00453758">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Aprobar la estructura recomendada en este oficio, donde se establece formalmente la asignación de la caja a la persona Coordinadora Judicial. Lo anterior </w:t>
      </w:r>
      <w:r w:rsidR="00B543CC">
        <w:rPr>
          <w:rFonts w:ascii="Book Antiqua" w:hAnsi="Book Antiqua" w:cs="Book Antiqua"/>
          <w:sz w:val="24"/>
          <w:szCs w:val="24"/>
        </w:rPr>
        <w:t>es coincidente</w:t>
      </w:r>
      <w:r w:rsidR="0022042E">
        <w:rPr>
          <w:rFonts w:ascii="Book Antiqua" w:hAnsi="Book Antiqua" w:cs="Book Antiqua"/>
          <w:sz w:val="24"/>
          <w:szCs w:val="24"/>
        </w:rPr>
        <w:t xml:space="preserve"> con </w:t>
      </w:r>
      <w:r w:rsidR="0050412B">
        <w:rPr>
          <w:rFonts w:ascii="Book Antiqua" w:hAnsi="Book Antiqua" w:cs="Book Antiqua"/>
          <w:sz w:val="24"/>
          <w:szCs w:val="24"/>
        </w:rPr>
        <w:t>las funciones</w:t>
      </w:r>
      <w:r>
        <w:rPr>
          <w:rFonts w:ascii="Book Antiqua" w:hAnsi="Book Antiqua" w:cs="Book Antiqua"/>
          <w:sz w:val="24"/>
          <w:szCs w:val="24"/>
        </w:rPr>
        <w:t xml:space="preserve"> establecidas en el informe </w:t>
      </w:r>
      <w:r w:rsidR="00C27285">
        <w:rPr>
          <w:rFonts w:ascii="Book Antiqua" w:hAnsi="Book Antiqua" w:cs="Book Antiqua"/>
          <w:color w:val="000000"/>
        </w:rPr>
        <w:t>1014</w:t>
      </w:r>
      <w:r w:rsidRPr="00073E60">
        <w:rPr>
          <w:rFonts w:ascii="Book Antiqua" w:hAnsi="Book Antiqua" w:cs="Book Antiqua"/>
          <w:color w:val="000000"/>
        </w:rPr>
        <w:t>-PLA-2017</w:t>
      </w:r>
      <w:r w:rsidR="00FB2BE0">
        <w:rPr>
          <w:rFonts w:ascii="Book Antiqua" w:hAnsi="Book Antiqua" w:cs="Book Antiqua"/>
          <w:color w:val="000000"/>
        </w:rPr>
        <w:t>, la cual es:</w:t>
      </w:r>
    </w:p>
    <w:p w14:paraId="0EEE84C9" w14:textId="2A1DFDA6" w:rsidR="00FB2BE0" w:rsidRDefault="00FB2BE0" w:rsidP="00FB2BE0">
      <w:pPr>
        <w:pStyle w:val="Prrafodelista"/>
        <w:spacing w:line="240" w:lineRule="auto"/>
        <w:jc w:val="both"/>
        <w:rPr>
          <w:rFonts w:ascii="Book Antiqua" w:hAnsi="Book Antiqua" w:cs="Book Antiqua"/>
          <w:color w:val="000000"/>
        </w:rPr>
      </w:pPr>
    </w:p>
    <w:p w14:paraId="5B988F23" w14:textId="06B816A6" w:rsidR="00A84A02" w:rsidRDefault="00A84A02" w:rsidP="00FB2BE0">
      <w:pPr>
        <w:pStyle w:val="Prrafodelista"/>
        <w:spacing w:line="240" w:lineRule="auto"/>
        <w:jc w:val="both"/>
        <w:rPr>
          <w:rFonts w:ascii="Book Antiqua" w:hAnsi="Book Antiqua" w:cs="Book Antiqua"/>
          <w:color w:val="000000"/>
        </w:rPr>
      </w:pPr>
    </w:p>
    <w:p w14:paraId="5F49851E" w14:textId="2284AD30" w:rsidR="00A84A02" w:rsidRDefault="00A84A02" w:rsidP="00FB2BE0">
      <w:pPr>
        <w:pStyle w:val="Prrafodelista"/>
        <w:spacing w:line="240" w:lineRule="auto"/>
        <w:jc w:val="both"/>
        <w:rPr>
          <w:rFonts w:ascii="Book Antiqua" w:hAnsi="Book Antiqua" w:cs="Book Antiqua"/>
          <w:color w:val="000000"/>
        </w:rPr>
      </w:pPr>
    </w:p>
    <w:p w14:paraId="56F4C362" w14:textId="06F8623E" w:rsidR="00A84A02" w:rsidRDefault="00A84A02" w:rsidP="00FB2BE0">
      <w:pPr>
        <w:pStyle w:val="Prrafodelista"/>
        <w:spacing w:line="240" w:lineRule="auto"/>
        <w:jc w:val="both"/>
        <w:rPr>
          <w:rFonts w:ascii="Book Antiqua" w:hAnsi="Book Antiqua" w:cs="Book Antiqua"/>
          <w:color w:val="000000"/>
        </w:rPr>
      </w:pPr>
    </w:p>
    <w:p w14:paraId="01DD9D9F" w14:textId="2DF49FF9" w:rsidR="00A84A02" w:rsidRDefault="00A84A02" w:rsidP="00FB2BE0">
      <w:pPr>
        <w:pStyle w:val="Prrafodelista"/>
        <w:spacing w:line="240" w:lineRule="auto"/>
        <w:jc w:val="both"/>
        <w:rPr>
          <w:rFonts w:ascii="Book Antiqua" w:hAnsi="Book Antiqua" w:cs="Book Antiqua"/>
          <w:color w:val="000000"/>
        </w:rPr>
      </w:pPr>
    </w:p>
    <w:p w14:paraId="1CA9EAAE" w14:textId="77777777" w:rsidR="00A84A02" w:rsidRDefault="00A84A02" w:rsidP="00FB2BE0">
      <w:pPr>
        <w:pStyle w:val="Prrafodelista"/>
        <w:spacing w:line="240" w:lineRule="auto"/>
        <w:jc w:val="both"/>
        <w:rPr>
          <w:rFonts w:ascii="Book Antiqua" w:hAnsi="Book Antiqua" w:cs="Book Antiqua"/>
          <w:color w:val="000000"/>
        </w:rPr>
      </w:pPr>
    </w:p>
    <w:tbl>
      <w:tblPr>
        <w:tblW w:w="8535" w:type="dxa"/>
        <w:tblCellMar>
          <w:left w:w="70" w:type="dxa"/>
          <w:right w:w="70" w:type="dxa"/>
        </w:tblCellMar>
        <w:tblLook w:val="04A0" w:firstRow="1" w:lastRow="0" w:firstColumn="1" w:lastColumn="0" w:noHBand="0" w:noVBand="1"/>
      </w:tblPr>
      <w:tblGrid>
        <w:gridCol w:w="3399"/>
        <w:gridCol w:w="1967"/>
        <w:gridCol w:w="3169"/>
      </w:tblGrid>
      <w:tr w:rsidR="00FB2BE0" w:rsidRPr="00135823" w14:paraId="421C2151" w14:textId="77777777" w:rsidTr="00244563">
        <w:trPr>
          <w:trHeight w:val="406"/>
        </w:trPr>
        <w:tc>
          <w:tcPr>
            <w:tcW w:w="8535"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3D1C916" w14:textId="77777777" w:rsidR="00FB2BE0" w:rsidRPr="00135823" w:rsidRDefault="00FB2BE0" w:rsidP="00244563">
            <w:pPr>
              <w:spacing w:after="0" w:line="240" w:lineRule="auto"/>
              <w:jc w:val="center"/>
              <w:rPr>
                <w:rFonts w:ascii="Book Antiqua" w:eastAsia="Times New Roman" w:hAnsi="Book Antiqua" w:cs="Calibri"/>
                <w:b/>
                <w:bCs/>
                <w:color w:val="000000"/>
                <w:sz w:val="20"/>
                <w:szCs w:val="20"/>
                <w:lang w:eastAsia="es-CR"/>
              </w:rPr>
            </w:pPr>
            <w:r w:rsidRPr="00135823">
              <w:rPr>
                <w:rFonts w:ascii="Book Antiqua" w:eastAsia="Times New Roman" w:hAnsi="Book Antiqua" w:cs="Calibri"/>
                <w:b/>
                <w:bCs/>
                <w:color w:val="000000"/>
                <w:sz w:val="20"/>
                <w:szCs w:val="20"/>
                <w:lang w:eastAsia="es-CR"/>
              </w:rPr>
              <w:lastRenderedPageBreak/>
              <w:t>Juzgado Contravencional de Guácimo</w:t>
            </w:r>
          </w:p>
        </w:tc>
      </w:tr>
      <w:tr w:rsidR="00FB2BE0" w:rsidRPr="00135823" w14:paraId="48E3B002" w14:textId="77777777" w:rsidTr="003E6B2C">
        <w:trPr>
          <w:trHeight w:val="280"/>
        </w:trPr>
        <w:tc>
          <w:tcPr>
            <w:tcW w:w="3399"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C36EF7A" w14:textId="77777777" w:rsidR="00FB2BE0" w:rsidRPr="00135823" w:rsidRDefault="00FB2BE0" w:rsidP="00244563">
            <w:pPr>
              <w:spacing w:after="0" w:line="240" w:lineRule="auto"/>
              <w:jc w:val="center"/>
              <w:rPr>
                <w:rFonts w:ascii="Book Antiqua" w:eastAsia="Times New Roman" w:hAnsi="Book Antiqua" w:cs="Calibri"/>
                <w:b/>
                <w:bCs/>
                <w:color w:val="000000"/>
                <w:lang w:eastAsia="es-CR"/>
              </w:rPr>
            </w:pPr>
            <w:r w:rsidRPr="00135823">
              <w:rPr>
                <w:rFonts w:ascii="Book Antiqua" w:eastAsia="Times New Roman" w:hAnsi="Book Antiqua" w:cs="Calibri"/>
                <w:b/>
                <w:bCs/>
                <w:color w:val="000000"/>
                <w:lang w:eastAsia="es-CR"/>
              </w:rPr>
              <w:t xml:space="preserve">Ubicaciones </w:t>
            </w:r>
          </w:p>
        </w:tc>
        <w:tc>
          <w:tcPr>
            <w:tcW w:w="5135"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728DE6FF" w14:textId="77777777" w:rsidR="00FB2BE0" w:rsidRPr="00135823" w:rsidRDefault="00FB2BE0" w:rsidP="00244563">
            <w:pPr>
              <w:spacing w:after="0" w:line="240" w:lineRule="auto"/>
              <w:jc w:val="center"/>
              <w:rPr>
                <w:rFonts w:ascii="Book Antiqua" w:eastAsia="Times New Roman" w:hAnsi="Book Antiqua" w:cs="Calibri"/>
                <w:b/>
                <w:bCs/>
                <w:color w:val="000000"/>
                <w:lang w:eastAsia="es-CR"/>
              </w:rPr>
            </w:pPr>
            <w:r w:rsidRPr="00135823">
              <w:rPr>
                <w:rFonts w:ascii="Book Antiqua" w:eastAsia="Times New Roman" w:hAnsi="Book Antiqua" w:cs="Calibri"/>
                <w:b/>
                <w:bCs/>
                <w:color w:val="000000"/>
                <w:lang w:eastAsia="es-CR"/>
              </w:rPr>
              <w:t>Reparto</w:t>
            </w:r>
          </w:p>
        </w:tc>
      </w:tr>
      <w:tr w:rsidR="00FB2BE0" w:rsidRPr="00135823" w14:paraId="457CF2D9" w14:textId="77777777" w:rsidTr="00244563">
        <w:trPr>
          <w:trHeight w:val="478"/>
        </w:trPr>
        <w:tc>
          <w:tcPr>
            <w:tcW w:w="3399" w:type="dxa"/>
            <w:tcBorders>
              <w:top w:val="nil"/>
              <w:left w:val="double" w:sz="6" w:space="0" w:color="auto"/>
              <w:bottom w:val="double" w:sz="6" w:space="0" w:color="auto"/>
              <w:right w:val="double" w:sz="6" w:space="0" w:color="auto"/>
            </w:tcBorders>
            <w:shd w:val="clear" w:color="auto" w:fill="auto"/>
            <w:vAlign w:val="center"/>
            <w:hideMark/>
          </w:tcPr>
          <w:p w14:paraId="61E421CE" w14:textId="77777777" w:rsidR="00FB2BE0" w:rsidRPr="00135823" w:rsidRDefault="00FB2BE0" w:rsidP="0024456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Jueza o Juez 1</w:t>
            </w:r>
          </w:p>
        </w:tc>
        <w:tc>
          <w:tcPr>
            <w:tcW w:w="1967" w:type="dxa"/>
            <w:vMerge w:val="restart"/>
            <w:tcBorders>
              <w:top w:val="nil"/>
              <w:left w:val="double" w:sz="6" w:space="0" w:color="auto"/>
              <w:bottom w:val="double" w:sz="6" w:space="0" w:color="000000"/>
              <w:right w:val="double" w:sz="6" w:space="0" w:color="auto"/>
            </w:tcBorders>
            <w:shd w:val="clear" w:color="auto" w:fill="auto"/>
            <w:vAlign w:val="center"/>
            <w:hideMark/>
          </w:tcPr>
          <w:p w14:paraId="07F1B6F4" w14:textId="77777777" w:rsidR="00FB2BE0" w:rsidRPr="00135823" w:rsidRDefault="00FB2BE0" w:rsidP="00244563">
            <w:pPr>
              <w:spacing w:after="0" w:line="240" w:lineRule="auto"/>
              <w:jc w:val="center"/>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Jueza o Juez 1</w:t>
            </w:r>
          </w:p>
        </w:tc>
        <w:tc>
          <w:tcPr>
            <w:tcW w:w="3168" w:type="dxa"/>
            <w:tcBorders>
              <w:top w:val="nil"/>
              <w:left w:val="nil"/>
              <w:bottom w:val="double" w:sz="6" w:space="0" w:color="auto"/>
              <w:right w:val="double" w:sz="6" w:space="0" w:color="auto"/>
            </w:tcBorders>
            <w:shd w:val="clear" w:color="auto" w:fill="auto"/>
            <w:vAlign w:val="center"/>
            <w:hideMark/>
          </w:tcPr>
          <w:p w14:paraId="5F045D52" w14:textId="77777777" w:rsidR="00FB2BE0" w:rsidRPr="00135823" w:rsidRDefault="00FB2BE0" w:rsidP="0024456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Técnica o Técnico Judicial 1</w:t>
            </w:r>
          </w:p>
        </w:tc>
      </w:tr>
      <w:tr w:rsidR="00FB2BE0" w:rsidRPr="00135823" w14:paraId="414C18C4" w14:textId="77777777" w:rsidTr="00244563">
        <w:trPr>
          <w:trHeight w:val="478"/>
        </w:trPr>
        <w:tc>
          <w:tcPr>
            <w:tcW w:w="3399" w:type="dxa"/>
            <w:tcBorders>
              <w:top w:val="nil"/>
              <w:left w:val="double" w:sz="6" w:space="0" w:color="auto"/>
              <w:bottom w:val="double" w:sz="6" w:space="0" w:color="auto"/>
              <w:right w:val="double" w:sz="6" w:space="0" w:color="auto"/>
            </w:tcBorders>
            <w:shd w:val="clear" w:color="auto" w:fill="auto"/>
            <w:vAlign w:val="center"/>
            <w:hideMark/>
          </w:tcPr>
          <w:p w14:paraId="657D436D" w14:textId="77777777" w:rsidR="00FB2BE0" w:rsidRPr="00135823" w:rsidRDefault="00FB2BE0" w:rsidP="0024456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Coordinadora o Coordinador Judicial (Caja)</w:t>
            </w:r>
          </w:p>
        </w:tc>
        <w:tc>
          <w:tcPr>
            <w:tcW w:w="1967" w:type="dxa"/>
            <w:vMerge/>
            <w:tcBorders>
              <w:top w:val="nil"/>
              <w:left w:val="double" w:sz="6" w:space="0" w:color="auto"/>
              <w:bottom w:val="double" w:sz="6" w:space="0" w:color="000000"/>
              <w:right w:val="double" w:sz="6" w:space="0" w:color="auto"/>
            </w:tcBorders>
            <w:vAlign w:val="center"/>
            <w:hideMark/>
          </w:tcPr>
          <w:p w14:paraId="11908936" w14:textId="77777777" w:rsidR="00FB2BE0" w:rsidRPr="00135823" w:rsidRDefault="00FB2BE0" w:rsidP="00244563">
            <w:pPr>
              <w:spacing w:after="0" w:line="240" w:lineRule="auto"/>
              <w:rPr>
                <w:rFonts w:ascii="Book Antiqua" w:eastAsia="Times New Roman" w:hAnsi="Book Antiqua" w:cs="Calibri"/>
                <w:color w:val="000000"/>
                <w:lang w:eastAsia="es-CR"/>
              </w:rPr>
            </w:pPr>
          </w:p>
        </w:tc>
        <w:tc>
          <w:tcPr>
            <w:tcW w:w="3168" w:type="dxa"/>
            <w:tcBorders>
              <w:top w:val="nil"/>
              <w:left w:val="nil"/>
              <w:bottom w:val="double" w:sz="6" w:space="0" w:color="auto"/>
              <w:right w:val="double" w:sz="6" w:space="0" w:color="auto"/>
            </w:tcBorders>
            <w:shd w:val="clear" w:color="auto" w:fill="auto"/>
            <w:vAlign w:val="center"/>
            <w:hideMark/>
          </w:tcPr>
          <w:p w14:paraId="70ECA392" w14:textId="77777777" w:rsidR="00FB2BE0" w:rsidRPr="00135823" w:rsidRDefault="00FB2BE0" w:rsidP="0024456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Técnica o Técnico Judicial 2</w:t>
            </w:r>
          </w:p>
        </w:tc>
      </w:tr>
      <w:tr w:rsidR="00FB2BE0" w:rsidRPr="00135823" w14:paraId="38F38F4E" w14:textId="77777777" w:rsidTr="00244563">
        <w:trPr>
          <w:trHeight w:val="478"/>
        </w:trPr>
        <w:tc>
          <w:tcPr>
            <w:tcW w:w="3399" w:type="dxa"/>
            <w:tcBorders>
              <w:top w:val="nil"/>
              <w:left w:val="double" w:sz="6" w:space="0" w:color="auto"/>
              <w:bottom w:val="double" w:sz="6" w:space="0" w:color="auto"/>
              <w:right w:val="double" w:sz="6" w:space="0" w:color="auto"/>
            </w:tcBorders>
            <w:shd w:val="clear" w:color="auto" w:fill="auto"/>
            <w:vAlign w:val="center"/>
            <w:hideMark/>
          </w:tcPr>
          <w:p w14:paraId="1F5EF371" w14:textId="77777777" w:rsidR="00FB2BE0" w:rsidRPr="00135823" w:rsidRDefault="00FB2BE0" w:rsidP="0024456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Técnica o Técnico Judicial 1</w:t>
            </w:r>
          </w:p>
        </w:tc>
        <w:tc>
          <w:tcPr>
            <w:tcW w:w="1967" w:type="dxa"/>
            <w:vMerge/>
            <w:tcBorders>
              <w:top w:val="nil"/>
              <w:left w:val="double" w:sz="6" w:space="0" w:color="auto"/>
              <w:bottom w:val="double" w:sz="6" w:space="0" w:color="000000"/>
              <w:right w:val="double" w:sz="6" w:space="0" w:color="auto"/>
            </w:tcBorders>
            <w:vAlign w:val="center"/>
            <w:hideMark/>
          </w:tcPr>
          <w:p w14:paraId="18AE0088" w14:textId="77777777" w:rsidR="00FB2BE0" w:rsidRPr="00135823" w:rsidRDefault="00FB2BE0" w:rsidP="00244563">
            <w:pPr>
              <w:spacing w:after="0" w:line="240" w:lineRule="auto"/>
              <w:rPr>
                <w:rFonts w:ascii="Book Antiqua" w:eastAsia="Times New Roman" w:hAnsi="Book Antiqua" w:cs="Calibri"/>
                <w:color w:val="000000"/>
                <w:lang w:eastAsia="es-CR"/>
              </w:rPr>
            </w:pPr>
          </w:p>
        </w:tc>
        <w:tc>
          <w:tcPr>
            <w:tcW w:w="3168" w:type="dxa"/>
            <w:tcBorders>
              <w:top w:val="nil"/>
              <w:left w:val="nil"/>
              <w:bottom w:val="double" w:sz="6" w:space="0" w:color="auto"/>
              <w:right w:val="double" w:sz="6" w:space="0" w:color="auto"/>
            </w:tcBorders>
            <w:shd w:val="clear" w:color="auto" w:fill="auto"/>
            <w:vAlign w:val="center"/>
            <w:hideMark/>
          </w:tcPr>
          <w:p w14:paraId="66572A02" w14:textId="77777777" w:rsidR="00FB2BE0" w:rsidRPr="00135823" w:rsidRDefault="00FB2BE0" w:rsidP="0024456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Técnica o Técnico Judicial 4</w:t>
            </w:r>
          </w:p>
        </w:tc>
      </w:tr>
      <w:tr w:rsidR="00FB2BE0" w:rsidRPr="00135823" w14:paraId="6397B596" w14:textId="77777777" w:rsidTr="00244563">
        <w:trPr>
          <w:trHeight w:val="478"/>
        </w:trPr>
        <w:tc>
          <w:tcPr>
            <w:tcW w:w="3399" w:type="dxa"/>
            <w:tcBorders>
              <w:top w:val="nil"/>
              <w:left w:val="double" w:sz="6" w:space="0" w:color="auto"/>
              <w:bottom w:val="double" w:sz="6" w:space="0" w:color="auto"/>
              <w:right w:val="double" w:sz="6" w:space="0" w:color="auto"/>
            </w:tcBorders>
            <w:shd w:val="clear" w:color="auto" w:fill="auto"/>
            <w:vAlign w:val="center"/>
            <w:hideMark/>
          </w:tcPr>
          <w:p w14:paraId="72CD717C" w14:textId="77777777" w:rsidR="00FB2BE0" w:rsidRPr="00135823" w:rsidRDefault="00FB2BE0" w:rsidP="0024456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Técnica o Técnico Judicial 2</w:t>
            </w:r>
          </w:p>
        </w:tc>
        <w:tc>
          <w:tcPr>
            <w:tcW w:w="1967" w:type="dxa"/>
            <w:vMerge/>
            <w:tcBorders>
              <w:top w:val="nil"/>
              <w:left w:val="double" w:sz="6" w:space="0" w:color="auto"/>
              <w:bottom w:val="double" w:sz="6" w:space="0" w:color="000000"/>
              <w:right w:val="double" w:sz="6" w:space="0" w:color="auto"/>
            </w:tcBorders>
            <w:vAlign w:val="center"/>
            <w:hideMark/>
          </w:tcPr>
          <w:p w14:paraId="4E878D32" w14:textId="77777777" w:rsidR="00FB2BE0" w:rsidRPr="00135823" w:rsidRDefault="00FB2BE0" w:rsidP="00244563">
            <w:pPr>
              <w:spacing w:after="0" w:line="240" w:lineRule="auto"/>
              <w:rPr>
                <w:rFonts w:ascii="Book Antiqua" w:eastAsia="Times New Roman" w:hAnsi="Book Antiqua" w:cs="Calibri"/>
                <w:color w:val="000000"/>
                <w:lang w:eastAsia="es-CR"/>
              </w:rPr>
            </w:pPr>
          </w:p>
        </w:tc>
        <w:tc>
          <w:tcPr>
            <w:tcW w:w="3168" w:type="dxa"/>
            <w:tcBorders>
              <w:top w:val="nil"/>
              <w:left w:val="nil"/>
              <w:bottom w:val="double" w:sz="6" w:space="0" w:color="auto"/>
              <w:right w:val="double" w:sz="6" w:space="0" w:color="auto"/>
            </w:tcBorders>
            <w:shd w:val="clear" w:color="auto" w:fill="auto"/>
            <w:vAlign w:val="center"/>
            <w:hideMark/>
          </w:tcPr>
          <w:p w14:paraId="4140876A" w14:textId="77777777" w:rsidR="00FB2BE0" w:rsidRPr="00135823" w:rsidRDefault="00FB2BE0" w:rsidP="0024456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Técnica o Técnico Judicial 5</w:t>
            </w:r>
          </w:p>
        </w:tc>
      </w:tr>
      <w:tr w:rsidR="00FB2BE0" w:rsidRPr="00135823" w14:paraId="48966848" w14:textId="77777777" w:rsidTr="003E6B2C">
        <w:trPr>
          <w:trHeight w:val="553"/>
        </w:trPr>
        <w:tc>
          <w:tcPr>
            <w:tcW w:w="3399" w:type="dxa"/>
            <w:tcBorders>
              <w:top w:val="nil"/>
              <w:left w:val="double" w:sz="6" w:space="0" w:color="auto"/>
              <w:bottom w:val="double" w:sz="6" w:space="0" w:color="auto"/>
              <w:right w:val="double" w:sz="6" w:space="0" w:color="auto"/>
            </w:tcBorders>
            <w:shd w:val="clear" w:color="auto" w:fill="auto"/>
            <w:vAlign w:val="center"/>
            <w:hideMark/>
          </w:tcPr>
          <w:p w14:paraId="4E1E31A7" w14:textId="77777777" w:rsidR="00FB2BE0" w:rsidRPr="00135823" w:rsidRDefault="00FB2BE0" w:rsidP="0024456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Técnica o Técnico Judicial 3 (Manifestación)</w:t>
            </w:r>
          </w:p>
        </w:tc>
        <w:tc>
          <w:tcPr>
            <w:tcW w:w="5135" w:type="dxa"/>
            <w:gridSpan w:val="2"/>
            <w:vMerge w:val="restart"/>
            <w:tcBorders>
              <w:top w:val="nil"/>
              <w:left w:val="double" w:sz="6" w:space="0" w:color="auto"/>
              <w:bottom w:val="double" w:sz="6" w:space="0" w:color="000000"/>
              <w:right w:val="double" w:sz="6" w:space="0" w:color="000000"/>
            </w:tcBorders>
            <w:shd w:val="clear" w:color="auto" w:fill="BFBFBF" w:themeFill="background1" w:themeFillShade="BF"/>
            <w:vAlign w:val="center"/>
            <w:hideMark/>
          </w:tcPr>
          <w:p w14:paraId="7763BEAA" w14:textId="77777777" w:rsidR="00FB2BE0" w:rsidRPr="00135823" w:rsidRDefault="00FB2BE0" w:rsidP="00244563">
            <w:pPr>
              <w:spacing w:after="0" w:line="240" w:lineRule="auto"/>
              <w:jc w:val="center"/>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 </w:t>
            </w:r>
          </w:p>
        </w:tc>
      </w:tr>
      <w:tr w:rsidR="00FB2BE0" w:rsidRPr="00135823" w14:paraId="30EB5539" w14:textId="77777777" w:rsidTr="003E6B2C">
        <w:trPr>
          <w:trHeight w:val="478"/>
        </w:trPr>
        <w:tc>
          <w:tcPr>
            <w:tcW w:w="3399" w:type="dxa"/>
            <w:tcBorders>
              <w:top w:val="nil"/>
              <w:left w:val="double" w:sz="6" w:space="0" w:color="auto"/>
              <w:bottom w:val="double" w:sz="6" w:space="0" w:color="auto"/>
              <w:right w:val="double" w:sz="6" w:space="0" w:color="auto"/>
            </w:tcBorders>
            <w:shd w:val="clear" w:color="auto" w:fill="auto"/>
            <w:vAlign w:val="center"/>
            <w:hideMark/>
          </w:tcPr>
          <w:p w14:paraId="4D2B7AFB" w14:textId="77777777" w:rsidR="00FB2BE0" w:rsidRPr="00135823" w:rsidRDefault="00FB2BE0" w:rsidP="0024456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 xml:space="preserve">Técnica o Técnico Judicial 4 </w:t>
            </w:r>
          </w:p>
        </w:tc>
        <w:tc>
          <w:tcPr>
            <w:tcW w:w="5135" w:type="dxa"/>
            <w:gridSpan w:val="2"/>
            <w:vMerge/>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1819CD72" w14:textId="77777777" w:rsidR="00FB2BE0" w:rsidRPr="00135823" w:rsidRDefault="00FB2BE0" w:rsidP="00244563">
            <w:pPr>
              <w:spacing w:after="0" w:line="240" w:lineRule="auto"/>
              <w:rPr>
                <w:rFonts w:ascii="Book Antiqua" w:eastAsia="Times New Roman" w:hAnsi="Book Antiqua" w:cs="Calibri"/>
                <w:color w:val="000000"/>
                <w:lang w:eastAsia="es-CR"/>
              </w:rPr>
            </w:pPr>
          </w:p>
        </w:tc>
      </w:tr>
      <w:tr w:rsidR="00FB2BE0" w:rsidRPr="00135823" w14:paraId="6814795D" w14:textId="77777777" w:rsidTr="003E6B2C">
        <w:trPr>
          <w:trHeight w:val="569"/>
        </w:trPr>
        <w:tc>
          <w:tcPr>
            <w:tcW w:w="3399" w:type="dxa"/>
            <w:tcBorders>
              <w:top w:val="nil"/>
              <w:left w:val="double" w:sz="6" w:space="0" w:color="auto"/>
              <w:bottom w:val="double" w:sz="6" w:space="0" w:color="auto"/>
              <w:right w:val="double" w:sz="6" w:space="0" w:color="auto"/>
            </w:tcBorders>
            <w:shd w:val="clear" w:color="auto" w:fill="auto"/>
            <w:vAlign w:val="center"/>
            <w:hideMark/>
          </w:tcPr>
          <w:p w14:paraId="4F313822" w14:textId="77777777" w:rsidR="00FB2BE0" w:rsidRPr="00135823" w:rsidRDefault="00FB2BE0" w:rsidP="00244563">
            <w:pPr>
              <w:spacing w:after="0" w:line="240" w:lineRule="auto"/>
              <w:rPr>
                <w:rFonts w:ascii="Book Antiqua" w:eastAsia="Times New Roman" w:hAnsi="Book Antiqua" w:cs="Calibri"/>
                <w:color w:val="000000"/>
                <w:lang w:eastAsia="es-CR"/>
              </w:rPr>
            </w:pPr>
            <w:r w:rsidRPr="00135823">
              <w:rPr>
                <w:rFonts w:ascii="Book Antiqua" w:eastAsia="Times New Roman" w:hAnsi="Book Antiqua" w:cs="Calibri"/>
                <w:color w:val="000000"/>
                <w:lang w:eastAsia="es-CR"/>
              </w:rPr>
              <w:t>Técnica o Técnico Judicial 5</w:t>
            </w:r>
          </w:p>
        </w:tc>
        <w:tc>
          <w:tcPr>
            <w:tcW w:w="5135" w:type="dxa"/>
            <w:gridSpan w:val="2"/>
            <w:vMerge/>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2E4354AF" w14:textId="77777777" w:rsidR="00FB2BE0" w:rsidRPr="00135823" w:rsidRDefault="00FB2BE0" w:rsidP="00244563">
            <w:pPr>
              <w:spacing w:after="0" w:line="240" w:lineRule="auto"/>
              <w:rPr>
                <w:rFonts w:ascii="Book Antiqua" w:eastAsia="Times New Roman" w:hAnsi="Book Antiqua" w:cs="Calibri"/>
                <w:color w:val="000000"/>
                <w:lang w:eastAsia="es-CR"/>
              </w:rPr>
            </w:pPr>
          </w:p>
        </w:tc>
      </w:tr>
      <w:tr w:rsidR="00FB2BE0" w:rsidRPr="00135823" w14:paraId="0F92D2F3" w14:textId="77777777" w:rsidTr="003E6B2C">
        <w:trPr>
          <w:trHeight w:val="271"/>
        </w:trPr>
        <w:tc>
          <w:tcPr>
            <w:tcW w:w="8535" w:type="dxa"/>
            <w:gridSpan w:val="3"/>
            <w:tcBorders>
              <w:top w:val="double" w:sz="6" w:space="0" w:color="auto"/>
              <w:left w:val="double" w:sz="6" w:space="0" w:color="auto"/>
              <w:bottom w:val="nil"/>
              <w:right w:val="double" w:sz="6" w:space="0" w:color="auto"/>
            </w:tcBorders>
            <w:shd w:val="clear" w:color="auto" w:fill="BFBFBF" w:themeFill="background1" w:themeFillShade="BF"/>
            <w:vAlign w:val="center"/>
            <w:hideMark/>
          </w:tcPr>
          <w:p w14:paraId="7480E309" w14:textId="77777777" w:rsidR="00FB2BE0" w:rsidRPr="00135823" w:rsidRDefault="00FB2BE0" w:rsidP="00244563">
            <w:pPr>
              <w:spacing w:after="0" w:line="240" w:lineRule="auto"/>
              <w:rPr>
                <w:rFonts w:ascii="Book Antiqua" w:eastAsia="Times New Roman" w:hAnsi="Book Antiqua" w:cs="Calibri"/>
                <w:b/>
                <w:bCs/>
                <w:i/>
                <w:iCs/>
                <w:color w:val="000000"/>
                <w:lang w:eastAsia="es-CR"/>
              </w:rPr>
            </w:pPr>
            <w:r w:rsidRPr="00135823">
              <w:rPr>
                <w:rFonts w:ascii="Book Antiqua" w:eastAsia="Times New Roman" w:hAnsi="Book Antiqua" w:cs="Calibri"/>
                <w:b/>
                <w:bCs/>
                <w:i/>
                <w:iCs/>
                <w:color w:val="000000"/>
                <w:lang w:eastAsia="es-CR"/>
              </w:rPr>
              <w:t xml:space="preserve">Observaciones: </w:t>
            </w:r>
          </w:p>
        </w:tc>
      </w:tr>
      <w:tr w:rsidR="00FB2BE0" w:rsidRPr="00135823" w14:paraId="125E3746" w14:textId="77777777" w:rsidTr="003E6B2C">
        <w:trPr>
          <w:trHeight w:val="262"/>
        </w:trPr>
        <w:tc>
          <w:tcPr>
            <w:tcW w:w="8535" w:type="dxa"/>
            <w:gridSpan w:val="3"/>
            <w:tcBorders>
              <w:top w:val="nil"/>
              <w:left w:val="double" w:sz="6" w:space="0" w:color="auto"/>
              <w:bottom w:val="nil"/>
              <w:right w:val="double" w:sz="6" w:space="0" w:color="auto"/>
            </w:tcBorders>
            <w:shd w:val="clear" w:color="auto" w:fill="BFBFBF" w:themeFill="background1" w:themeFillShade="BF"/>
            <w:vAlign w:val="center"/>
            <w:hideMark/>
          </w:tcPr>
          <w:p w14:paraId="0EB35F5D" w14:textId="77777777" w:rsidR="00FB2BE0" w:rsidRPr="00135823" w:rsidRDefault="00FB2BE0" w:rsidP="00244563">
            <w:pPr>
              <w:spacing w:after="0" w:line="240" w:lineRule="auto"/>
              <w:rPr>
                <w:rFonts w:ascii="Book Antiqua" w:eastAsia="Times New Roman" w:hAnsi="Book Antiqua" w:cs="Calibri"/>
                <w:i/>
                <w:iCs/>
                <w:color w:val="000000"/>
                <w:lang w:eastAsia="es-CR"/>
              </w:rPr>
            </w:pPr>
            <w:r w:rsidRPr="00135823">
              <w:rPr>
                <w:rFonts w:ascii="Book Antiqua" w:eastAsia="Times New Roman" w:hAnsi="Book Antiqua" w:cs="Calibri"/>
                <w:i/>
                <w:iCs/>
                <w:color w:val="000000"/>
                <w:lang w:eastAsia="es-CR"/>
              </w:rPr>
              <w:t>•La propuesta es que se realice el reparto por clase de asunto para eliminar las terminaciones.</w:t>
            </w:r>
          </w:p>
        </w:tc>
      </w:tr>
      <w:tr w:rsidR="00FB2BE0" w:rsidRPr="00135823" w14:paraId="676CF3A8" w14:textId="77777777" w:rsidTr="003E6B2C">
        <w:trPr>
          <w:trHeight w:val="271"/>
        </w:trPr>
        <w:tc>
          <w:tcPr>
            <w:tcW w:w="8535" w:type="dxa"/>
            <w:gridSpan w:val="3"/>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437B2CA8" w14:textId="086CB394" w:rsidR="00FB2BE0" w:rsidRPr="00135823" w:rsidRDefault="00FB2BE0" w:rsidP="00244563">
            <w:pPr>
              <w:spacing w:after="0" w:line="240" w:lineRule="auto"/>
              <w:rPr>
                <w:rFonts w:ascii="Book Antiqua" w:eastAsia="Times New Roman" w:hAnsi="Book Antiqua" w:cs="Calibri"/>
                <w:i/>
                <w:iCs/>
                <w:color w:val="000000"/>
                <w:lang w:eastAsia="es-CR"/>
              </w:rPr>
            </w:pPr>
            <w:r w:rsidRPr="00135823">
              <w:rPr>
                <w:rFonts w:ascii="Book Antiqua" w:eastAsia="Times New Roman" w:hAnsi="Book Antiqua" w:cs="Calibri"/>
                <w:i/>
                <w:iCs/>
                <w:color w:val="000000"/>
                <w:lang w:eastAsia="es-CR"/>
              </w:rPr>
              <w:t xml:space="preserve">• Se plantea la propuesta de asignar el control de la caja a la Coordinadora Judicial </w:t>
            </w:r>
          </w:p>
        </w:tc>
      </w:tr>
    </w:tbl>
    <w:p w14:paraId="5E5097D9" w14:textId="77777777" w:rsidR="00FB2BE0" w:rsidRDefault="00FB2BE0" w:rsidP="00D254FF">
      <w:pPr>
        <w:spacing w:line="240" w:lineRule="auto"/>
        <w:jc w:val="both"/>
        <w:rPr>
          <w:rFonts w:ascii="Book Antiqua" w:hAnsi="Book Antiqua" w:cs="Book Antiqua"/>
          <w:sz w:val="24"/>
          <w:szCs w:val="24"/>
        </w:rPr>
      </w:pPr>
    </w:p>
    <w:p w14:paraId="53282C86" w14:textId="3D9CC9D0" w:rsidR="006C6C87" w:rsidRDefault="00453758" w:rsidP="00D254FF">
      <w:pPr>
        <w:spacing w:line="240" w:lineRule="auto"/>
        <w:jc w:val="both"/>
        <w:rPr>
          <w:rFonts w:ascii="Book Antiqua" w:hAnsi="Book Antiqua" w:cs="Book Antiqua"/>
          <w:sz w:val="24"/>
          <w:szCs w:val="24"/>
        </w:rPr>
      </w:pPr>
      <w:r w:rsidRPr="00B42DDC">
        <w:rPr>
          <w:rFonts w:ascii="Book Antiqua" w:hAnsi="Book Antiqua" w:cs="Book Antiqua"/>
          <w:sz w:val="24"/>
          <w:szCs w:val="24"/>
        </w:rPr>
        <w:t xml:space="preserve">Juzgado Contravencional </w:t>
      </w:r>
      <w:r w:rsidR="00C27285" w:rsidRPr="00B42DDC">
        <w:rPr>
          <w:rFonts w:ascii="Book Antiqua" w:hAnsi="Book Antiqua" w:cs="Book Antiqua"/>
          <w:sz w:val="24"/>
          <w:szCs w:val="24"/>
        </w:rPr>
        <w:t>de Guácimo</w:t>
      </w:r>
      <w:r w:rsidR="00A84A02">
        <w:rPr>
          <w:rFonts w:ascii="Book Antiqua" w:hAnsi="Book Antiqua" w:cs="Book Antiqua"/>
          <w:sz w:val="24"/>
          <w:szCs w:val="24"/>
        </w:rPr>
        <w:t>:</w:t>
      </w:r>
    </w:p>
    <w:p w14:paraId="1366293D" w14:textId="391CC408" w:rsidR="00453758" w:rsidRDefault="00BD4008" w:rsidP="009E0481">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Mantener la estructura que se implementó en el informe 1014-PLA-2017, </w:t>
      </w:r>
      <w:r w:rsidRPr="00073E60">
        <w:rPr>
          <w:rFonts w:ascii="Book Antiqua" w:hAnsi="Book Antiqua" w:cs="Book Antiqua"/>
          <w:color w:val="000000"/>
        </w:rPr>
        <w:t>relacionado con el estudio realizado en Juzgado</w:t>
      </w:r>
      <w:r w:rsidRPr="00C618AF">
        <w:rPr>
          <w:rFonts w:ascii="Book Antiqua" w:hAnsi="Book Antiqua" w:cs="Book Antiqua"/>
          <w:color w:val="000000"/>
        </w:rPr>
        <w:t xml:space="preserve"> de Trabajo, Contravencional, Pensiones Alimenticias y Violencia Doméstica de Guácimo</w:t>
      </w:r>
      <w:r>
        <w:rPr>
          <w:rFonts w:ascii="Book Antiqua" w:hAnsi="Book Antiqua" w:cs="Book Antiqua"/>
          <w:color w:val="000000"/>
        </w:rPr>
        <w:t>,</w:t>
      </w:r>
      <w:r w:rsidRPr="00073E60">
        <w:rPr>
          <w:rFonts w:ascii="Book Antiqua" w:hAnsi="Book Antiqua" w:cs="Book Antiqua"/>
          <w:color w:val="000000"/>
        </w:rPr>
        <w:t xml:space="preserve"> en el marco de la Reforma al Código de Trabajo</w:t>
      </w:r>
      <w:r>
        <w:rPr>
          <w:rFonts w:ascii="Book Antiqua" w:hAnsi="Book Antiqua"/>
        </w:rPr>
        <w:t xml:space="preserve">, </w:t>
      </w:r>
      <w:r>
        <w:rPr>
          <w:rFonts w:ascii="Book Antiqua" w:hAnsi="Book Antiqua" w:cs="Book Antiqua"/>
          <w:sz w:val="24"/>
          <w:szCs w:val="24"/>
        </w:rPr>
        <w:t>aprobado por el Consejo Superior en la sesión 58-17 del 15 de junio del 2017, artículo LXII</w:t>
      </w:r>
      <w:r w:rsidR="00CF1BE8">
        <w:rPr>
          <w:rFonts w:ascii="Book Antiqua" w:hAnsi="Book Antiqua" w:cs="Book Antiqua"/>
          <w:sz w:val="24"/>
          <w:szCs w:val="24"/>
        </w:rPr>
        <w:t>.</w:t>
      </w:r>
    </w:p>
    <w:p w14:paraId="02F42872" w14:textId="77777777" w:rsidR="003E6B2C" w:rsidRDefault="003E6B2C" w:rsidP="00453758">
      <w:pPr>
        <w:pStyle w:val="Prrafodelista"/>
        <w:spacing w:line="240" w:lineRule="auto"/>
        <w:jc w:val="both"/>
        <w:rPr>
          <w:rFonts w:ascii="Book Antiqua" w:hAnsi="Book Antiqua" w:cs="Book Antiqua"/>
          <w:sz w:val="24"/>
          <w:szCs w:val="24"/>
        </w:rPr>
      </w:pPr>
    </w:p>
    <w:p w14:paraId="5148C135" w14:textId="0EEF40F7" w:rsidR="00453758" w:rsidRPr="00D21A97" w:rsidRDefault="00453758" w:rsidP="00453758">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 xml:space="preserve">Realizar la distribución de asuntos del circulante para equiparar las cargas de trabajo, en función del escenario </w:t>
      </w:r>
      <w:r w:rsidR="00B871FE" w:rsidRPr="00D21A97">
        <w:rPr>
          <w:rFonts w:ascii="Book Antiqua" w:hAnsi="Book Antiqua" w:cs="Book Antiqua"/>
          <w:sz w:val="24"/>
          <w:szCs w:val="24"/>
        </w:rPr>
        <w:t>recomendado</w:t>
      </w:r>
      <w:r w:rsidR="00B871FE">
        <w:rPr>
          <w:rFonts w:ascii="Book Antiqua" w:hAnsi="Book Antiqua" w:cs="Book Antiqua"/>
          <w:sz w:val="24"/>
          <w:szCs w:val="24"/>
        </w:rPr>
        <w:t xml:space="preserve"> y</w:t>
      </w:r>
      <w:r w:rsidR="00B871FE" w:rsidRPr="00906181">
        <w:rPr>
          <w:rFonts w:ascii="Book Antiqua" w:hAnsi="Book Antiqua" w:cs="Book Antiqua"/>
          <w:sz w:val="24"/>
          <w:szCs w:val="24"/>
        </w:rPr>
        <w:t xml:space="preserve">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3C8289DD" w:rsidR="003717E6" w:rsidRDefault="00A84A02" w:rsidP="00D21A97">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5F0AE4EA" w14:textId="0B9C02D3" w:rsidR="00AA1636" w:rsidRDefault="00BC396A">
      <w:pPr>
        <w:pStyle w:val="Prrafodelista"/>
        <w:numPr>
          <w:ilvl w:val="1"/>
          <w:numId w:val="13"/>
        </w:numPr>
        <w:spacing w:line="240" w:lineRule="auto"/>
        <w:jc w:val="both"/>
        <w:rPr>
          <w:rFonts w:ascii="Book Antiqua" w:hAnsi="Book Antiqua" w:cs="Book Antiqua"/>
          <w:sz w:val="24"/>
          <w:szCs w:val="24"/>
        </w:rPr>
      </w:pPr>
      <w:r w:rsidRPr="005A212A">
        <w:rPr>
          <w:rFonts w:ascii="Book Antiqua" w:hAnsi="Book Antiqua" w:cs="Book Antiqua"/>
          <w:sz w:val="24"/>
          <w:szCs w:val="24"/>
        </w:rPr>
        <w:t>P</w:t>
      </w:r>
      <w:r w:rsidR="00702FC9" w:rsidRPr="005A212A">
        <w:rPr>
          <w:rFonts w:ascii="Book Antiqua" w:hAnsi="Book Antiqua" w:cs="Book Antiqua"/>
          <w:sz w:val="24"/>
          <w:szCs w:val="24"/>
        </w:rPr>
        <w:t>rogram</w:t>
      </w:r>
      <w:r w:rsidRPr="005A212A">
        <w:rPr>
          <w:rFonts w:ascii="Book Antiqua" w:hAnsi="Book Antiqua" w:cs="Book Antiqua"/>
          <w:sz w:val="24"/>
          <w:szCs w:val="24"/>
        </w:rPr>
        <w:t>ar</w:t>
      </w:r>
      <w:r w:rsidR="00702FC9" w:rsidRPr="005A212A">
        <w:rPr>
          <w:rFonts w:ascii="Book Antiqua" w:hAnsi="Book Antiqua" w:cs="Book Antiqua"/>
          <w:sz w:val="24"/>
          <w:szCs w:val="24"/>
        </w:rPr>
        <w:t xml:space="preserve"> la distribución de asuntos nuevos en el despacho</w:t>
      </w:r>
      <w:r w:rsidRPr="005A212A">
        <w:rPr>
          <w:rFonts w:ascii="Book Antiqua" w:hAnsi="Book Antiqua" w:cs="Book Antiqua"/>
          <w:sz w:val="24"/>
          <w:szCs w:val="24"/>
        </w:rPr>
        <w:t>, en función del escenario recomendado</w:t>
      </w:r>
      <w:r w:rsidR="0069354F">
        <w:rPr>
          <w:rFonts w:ascii="Book Antiqua" w:hAnsi="Book Antiqua" w:cs="Book Antiqua"/>
          <w:sz w:val="24"/>
          <w:szCs w:val="24"/>
        </w:rPr>
        <w:t>, capacitar al Despacho y brindar seguimiento al correcto funcionamiento del reparto</w:t>
      </w:r>
    </w:p>
    <w:p w14:paraId="5F6F9023" w14:textId="77777777" w:rsidR="00486D3A" w:rsidRDefault="00486D3A" w:rsidP="00A84A02">
      <w:pPr>
        <w:pStyle w:val="Prrafodelista"/>
        <w:spacing w:line="240" w:lineRule="auto"/>
        <w:jc w:val="both"/>
        <w:rPr>
          <w:rFonts w:ascii="Book Antiqua" w:hAnsi="Book Antiqua" w:cs="Book Antiqua"/>
          <w:sz w:val="24"/>
          <w:szCs w:val="24"/>
        </w:rPr>
      </w:pPr>
    </w:p>
    <w:p w14:paraId="7B79E46A" w14:textId="3D278F7C" w:rsidR="00486D3A" w:rsidRPr="00A84A02" w:rsidRDefault="00486D3A" w:rsidP="00A84A02">
      <w:pPr>
        <w:pStyle w:val="Prrafodelista"/>
        <w:numPr>
          <w:ilvl w:val="1"/>
          <w:numId w:val="13"/>
        </w:numPr>
        <w:spacing w:before="100" w:beforeAutospacing="1" w:after="100" w:afterAutospacing="1" w:line="240" w:lineRule="auto"/>
        <w:jc w:val="both"/>
        <w:rPr>
          <w:rFonts w:ascii="Segoe UI" w:eastAsia="Times New Roman" w:hAnsi="Segoe UI" w:cs="Segoe UI"/>
          <w:sz w:val="21"/>
          <w:szCs w:val="21"/>
          <w:lang w:eastAsia="es-CR"/>
        </w:rPr>
      </w:pPr>
      <w:r w:rsidRPr="00A84A02">
        <w:rPr>
          <w:rFonts w:ascii="Book Antiqua" w:eastAsia="Times New Roman" w:hAnsi="Book Antiqua" w:cs="Calibri"/>
          <w:sz w:val="24"/>
          <w:szCs w:val="24"/>
          <w:lang w:eastAsia="es-CR"/>
        </w:rPr>
        <w:lastRenderedPageBreak/>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r w:rsidRPr="00A84A02">
        <w:rPr>
          <w:rFonts w:ascii="Segoe UI" w:eastAsia="Times New Roman" w:hAnsi="Segoe UI" w:cs="Segoe UI"/>
          <w:sz w:val="21"/>
          <w:szCs w:val="21"/>
          <w:lang w:eastAsia="es-CR"/>
        </w:rPr>
        <w:t xml:space="preserve"> </w:t>
      </w:r>
    </w:p>
    <w:p w14:paraId="7CB0D46A" w14:textId="0E3CC1F4" w:rsidR="00486D3A" w:rsidRDefault="00486D3A" w:rsidP="00A84A02">
      <w:pPr>
        <w:pStyle w:val="Prrafodelista"/>
        <w:spacing w:line="240" w:lineRule="auto"/>
        <w:jc w:val="both"/>
        <w:rPr>
          <w:rFonts w:ascii="Book Antiqua" w:hAnsi="Book Antiqua" w:cs="Book Antiqua"/>
          <w:sz w:val="24"/>
          <w:szCs w:val="24"/>
        </w:rPr>
      </w:pPr>
    </w:p>
    <w:p w14:paraId="48B56C95" w14:textId="76EFB69A" w:rsidR="00500BFA" w:rsidRDefault="006567CD" w:rsidP="00673785">
      <w:pPr>
        <w:pStyle w:val="Ttulo1"/>
      </w:pPr>
      <w:r>
        <w:t>A</w:t>
      </w:r>
      <w:r w:rsidR="006B7207">
        <w:t>péndice</w:t>
      </w:r>
      <w:r w:rsidR="00A84A02">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1C82DEB7" w:rsidR="007777F3" w:rsidRPr="003E28EE" w:rsidRDefault="00A84A02"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pt;height:39.5pt" o:ole="">
                  <v:imagedata r:id="rId9" o:title=""/>
                </v:shape>
                <o:OLEObject Type="Embed" ProgID="AcroExch.Document.DC" ShapeID="_x0000_i1025" DrawAspect="Icon" ObjectID="_1681818780"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6DFE2266"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Pr="003E28EE">
              <w:rPr>
                <w:rFonts w:ascii="Book Antiqua" w:hAnsi="Book Antiqua" w:cs="Arial"/>
                <w:sz w:val="24"/>
                <w:szCs w:val="24"/>
              </w:rPr>
              <w:t>195-PLA-MI-MNTA-2020</w:t>
            </w:r>
          </w:p>
        </w:tc>
        <w:bookmarkStart w:id="8" w:name="_MON_1664967497"/>
        <w:bookmarkEnd w:id="8"/>
        <w:tc>
          <w:tcPr>
            <w:tcW w:w="1887" w:type="dxa"/>
            <w:vAlign w:val="center"/>
          </w:tcPr>
          <w:p w14:paraId="7746130A" w14:textId="6B21634C" w:rsidR="00FB6C97" w:rsidRPr="00BD5C5D" w:rsidRDefault="00A83BB9" w:rsidP="00FB6C97">
            <w:pPr>
              <w:spacing w:line="360" w:lineRule="auto"/>
              <w:jc w:val="center"/>
              <w:rPr>
                <w:rFonts w:ascii="Book Antiqua" w:hAnsi="Book Antiqua" w:cs="Arial"/>
              </w:rPr>
            </w:pPr>
            <w:r>
              <w:rPr>
                <w:rFonts w:ascii="Book Antiqua" w:hAnsi="Book Antiqua" w:cs="Arial"/>
              </w:rPr>
              <w:object w:dxaOrig="1508" w:dyaOrig="983" w14:anchorId="7AEB4262">
                <v:shape id="_x0000_i1026" type="#_x0000_t75" style="width:76pt;height:48.5pt" o:ole="">
                  <v:imagedata r:id="rId11" o:title=""/>
                </v:shape>
                <o:OLEObject Type="Embed" ProgID="Word.Document.12" ShapeID="_x0000_i1026" DrawAspect="Icon" ObjectID="_1681818781" r:id="rId12">
                  <o:FieldCodes>\s</o:FieldCodes>
                </o:OLEObject>
              </w:object>
            </w:r>
          </w:p>
        </w:tc>
      </w:tr>
      <w:tr w:rsidR="00FB6C97" w:rsidRPr="00BD5C5D" w14:paraId="004C71A7" w14:textId="77777777" w:rsidTr="00BD5C5D">
        <w:tc>
          <w:tcPr>
            <w:tcW w:w="1271" w:type="dxa"/>
            <w:vAlign w:val="center"/>
          </w:tcPr>
          <w:p w14:paraId="315EEAE7" w14:textId="6DE9FBE0"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44536CCA"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Funciones del personal del Juzgado Contravencion</w:t>
            </w:r>
            <w:r w:rsidR="00A83BB9">
              <w:rPr>
                <w:rFonts w:ascii="Book Antiqua" w:hAnsi="Book Antiqua" w:cs="Arial"/>
                <w:sz w:val="24"/>
                <w:szCs w:val="24"/>
              </w:rPr>
              <w:t>al de Guácimo</w:t>
            </w:r>
            <w:r w:rsidRPr="00BD5C5D">
              <w:rPr>
                <w:rFonts w:ascii="Book Antiqua" w:hAnsi="Book Antiqua" w:cs="Arial"/>
                <w:sz w:val="24"/>
                <w:szCs w:val="24"/>
              </w:rPr>
              <w:t xml:space="preserve"> </w:t>
            </w:r>
          </w:p>
        </w:tc>
        <w:tc>
          <w:tcPr>
            <w:tcW w:w="1887" w:type="dxa"/>
            <w:vAlign w:val="center"/>
          </w:tcPr>
          <w:p w14:paraId="73683880" w14:textId="5ECBA556" w:rsidR="00FB6C97" w:rsidRPr="00BD5C5D" w:rsidRDefault="003E6B2C" w:rsidP="00FB6C97">
            <w:pPr>
              <w:spacing w:line="360" w:lineRule="auto"/>
              <w:jc w:val="center"/>
              <w:rPr>
                <w:rFonts w:ascii="Book Antiqua" w:hAnsi="Book Antiqua" w:cs="Arial"/>
                <w:sz w:val="24"/>
                <w:szCs w:val="24"/>
              </w:rPr>
            </w:pPr>
            <w:r>
              <w:rPr>
                <w:rFonts w:ascii="Book Antiqua" w:hAnsi="Book Antiqua" w:cs="Arial"/>
                <w:sz w:val="24"/>
                <w:szCs w:val="24"/>
              </w:rPr>
              <w:object w:dxaOrig="1376" w:dyaOrig="893" w14:anchorId="4AF77BE8">
                <v:shape id="_x0000_i1027" type="#_x0000_t75" style="width:69.5pt;height:44pt" o:ole="">
                  <v:imagedata r:id="rId13" o:title=""/>
                </v:shape>
                <o:OLEObject Type="Embed" ProgID="Package" ShapeID="_x0000_i1027" DrawAspect="Icon" ObjectID="_1681818782" r:id="rId14"/>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BFC016B"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9" w:name="_MON_1662901609"/>
        <w:bookmarkEnd w:id="9"/>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818783" r:id="rId16">
                  <o:FieldCodes>\s</o:FieldCodes>
                </o:OLEObject>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0"/>
        <w:gridCol w:w="6961"/>
      </w:tblGrid>
      <w:tr w:rsidR="002F457D" w:rsidRPr="00A84A02" w14:paraId="6CAC9846" w14:textId="77777777" w:rsidTr="00A84A02">
        <w:trPr>
          <w:trHeight w:val="204"/>
        </w:trPr>
        <w:tc>
          <w:tcPr>
            <w:tcW w:w="1830" w:type="dxa"/>
            <w:vAlign w:val="center"/>
          </w:tcPr>
          <w:p w14:paraId="5F08CCEA" w14:textId="60D4E1D2" w:rsidR="002F457D" w:rsidRPr="00A84A02" w:rsidRDefault="002F457D" w:rsidP="00F85D80">
            <w:pPr>
              <w:spacing w:line="276" w:lineRule="auto"/>
              <w:jc w:val="both"/>
              <w:rPr>
                <w:rFonts w:ascii="Book Antiqua" w:hAnsi="Book Antiqua" w:cs="Book Antiqua"/>
              </w:rPr>
            </w:pPr>
            <w:r w:rsidRPr="00A84A02">
              <w:rPr>
                <w:rFonts w:ascii="Book Antiqua" w:hAnsi="Book Antiqua" w:cs="Book Antiqua"/>
              </w:rPr>
              <w:t xml:space="preserve">Elaborado </w:t>
            </w:r>
          </w:p>
        </w:tc>
        <w:tc>
          <w:tcPr>
            <w:tcW w:w="6961" w:type="dxa"/>
            <w:vAlign w:val="center"/>
          </w:tcPr>
          <w:p w14:paraId="6FAA2078" w14:textId="69FE5109" w:rsidR="002F457D" w:rsidRPr="00A84A02" w:rsidRDefault="00C27285" w:rsidP="00F85D80">
            <w:pPr>
              <w:spacing w:line="276" w:lineRule="auto"/>
              <w:jc w:val="both"/>
              <w:rPr>
                <w:rFonts w:ascii="Book Antiqua" w:hAnsi="Book Antiqua" w:cs="Book Antiqua"/>
              </w:rPr>
            </w:pPr>
            <w:r w:rsidRPr="00A84A02">
              <w:rPr>
                <w:rFonts w:ascii="Book Antiqua" w:hAnsi="Book Antiqua" w:cs="Book Antiqua"/>
              </w:rPr>
              <w:t>Lic. Esteban Ramírez Arce</w:t>
            </w:r>
            <w:r w:rsidR="003E6B2C" w:rsidRPr="00A84A02">
              <w:rPr>
                <w:rFonts w:ascii="Book Antiqua" w:hAnsi="Book Antiqua" w:cs="Book Antiqua"/>
              </w:rPr>
              <w:t>, Profesional 2 a.i.</w:t>
            </w:r>
            <w:r w:rsidRPr="00A84A02">
              <w:rPr>
                <w:rFonts w:ascii="Book Antiqua" w:hAnsi="Book Antiqua" w:cs="Book Antiqua"/>
              </w:rPr>
              <w:t xml:space="preserve"> </w:t>
            </w:r>
          </w:p>
        </w:tc>
      </w:tr>
      <w:tr w:rsidR="002F457D" w:rsidRPr="00A84A02" w14:paraId="2D67CCED" w14:textId="77777777" w:rsidTr="00A84A02">
        <w:trPr>
          <w:trHeight w:val="416"/>
        </w:trPr>
        <w:tc>
          <w:tcPr>
            <w:tcW w:w="1830" w:type="dxa"/>
            <w:vAlign w:val="center"/>
          </w:tcPr>
          <w:p w14:paraId="345A98DC" w14:textId="62E63772" w:rsidR="002F457D" w:rsidRPr="00A84A02" w:rsidRDefault="002F457D" w:rsidP="00F85D80">
            <w:pPr>
              <w:spacing w:line="276" w:lineRule="auto"/>
              <w:jc w:val="both"/>
              <w:rPr>
                <w:rFonts w:ascii="Book Antiqua" w:hAnsi="Book Antiqua" w:cs="Book Antiqua"/>
              </w:rPr>
            </w:pPr>
            <w:r w:rsidRPr="00A84A02">
              <w:rPr>
                <w:rFonts w:ascii="Book Antiqua" w:hAnsi="Book Antiqua" w:cs="Book Antiqua"/>
              </w:rPr>
              <w:t xml:space="preserve">Revisado </w:t>
            </w:r>
          </w:p>
        </w:tc>
        <w:tc>
          <w:tcPr>
            <w:tcW w:w="6961" w:type="dxa"/>
            <w:vAlign w:val="center"/>
          </w:tcPr>
          <w:p w14:paraId="12A70B43" w14:textId="21E8A0CC" w:rsidR="002F457D" w:rsidRPr="00A84A02" w:rsidRDefault="00AA7B8C" w:rsidP="00F85D80">
            <w:pPr>
              <w:spacing w:line="276" w:lineRule="auto"/>
              <w:jc w:val="both"/>
              <w:rPr>
                <w:rFonts w:ascii="Book Antiqua" w:hAnsi="Book Antiqua" w:cs="Book Antiqua"/>
              </w:rPr>
            </w:pPr>
            <w:r w:rsidRPr="00A84A02">
              <w:rPr>
                <w:rFonts w:ascii="Book Antiqua" w:hAnsi="Book Antiqua" w:cs="Book Antiqua"/>
              </w:rPr>
              <w:t>Inga. Lucía Zeledón Quirós, Coordinadora 3 Subproceso de Modernización Jurisdiccional</w:t>
            </w:r>
          </w:p>
        </w:tc>
      </w:tr>
      <w:tr w:rsidR="002F457D" w:rsidRPr="00A84A02" w14:paraId="76118F47" w14:textId="77777777" w:rsidTr="00A84A02">
        <w:trPr>
          <w:trHeight w:val="416"/>
        </w:trPr>
        <w:tc>
          <w:tcPr>
            <w:tcW w:w="1830" w:type="dxa"/>
            <w:vAlign w:val="center"/>
          </w:tcPr>
          <w:p w14:paraId="022D73CC" w14:textId="588313FD" w:rsidR="002F457D" w:rsidRPr="00A84A02" w:rsidRDefault="002F457D" w:rsidP="00F85D80">
            <w:pPr>
              <w:spacing w:line="276" w:lineRule="auto"/>
              <w:jc w:val="both"/>
              <w:rPr>
                <w:rFonts w:ascii="Book Antiqua" w:hAnsi="Book Antiqua" w:cs="Book Antiqua"/>
              </w:rPr>
            </w:pPr>
            <w:r w:rsidRPr="00A84A02">
              <w:rPr>
                <w:rFonts w:ascii="Book Antiqua" w:hAnsi="Book Antiqua" w:cs="Book Antiqua"/>
              </w:rPr>
              <w:t>Aprobado</w:t>
            </w:r>
          </w:p>
        </w:tc>
        <w:tc>
          <w:tcPr>
            <w:tcW w:w="6961" w:type="dxa"/>
            <w:vAlign w:val="center"/>
          </w:tcPr>
          <w:p w14:paraId="24C00877" w14:textId="754B944A" w:rsidR="002F457D" w:rsidRPr="00A84A02" w:rsidRDefault="002F457D" w:rsidP="00F85D80">
            <w:pPr>
              <w:spacing w:line="276" w:lineRule="auto"/>
              <w:jc w:val="both"/>
              <w:rPr>
                <w:rFonts w:ascii="Book Antiqua" w:hAnsi="Book Antiqua" w:cs="Book Antiqua"/>
              </w:rPr>
            </w:pPr>
            <w:r w:rsidRPr="00A84A02">
              <w:rPr>
                <w:rFonts w:ascii="Book Antiqua" w:hAnsi="Book Antiqua" w:cs="Book Antiqua"/>
              </w:rPr>
              <w:t xml:space="preserve">Ing. Jorge Fernando Rodríguez Salazar, Jefe </w:t>
            </w:r>
            <w:r w:rsidR="00AA7B8C" w:rsidRPr="00A84A02">
              <w:rPr>
                <w:rFonts w:ascii="Book Antiqua" w:hAnsi="Book Antiqua" w:cs="Book Antiqua"/>
              </w:rPr>
              <w:t>a.</w:t>
            </w:r>
            <w:r w:rsidR="003E6B2C" w:rsidRPr="00A84A02">
              <w:rPr>
                <w:rFonts w:ascii="Book Antiqua" w:hAnsi="Book Antiqua" w:cs="Book Antiqua"/>
              </w:rPr>
              <w:t>i.</w:t>
            </w:r>
            <w:r w:rsidR="00AA7B8C" w:rsidRPr="00A84A02">
              <w:rPr>
                <w:rFonts w:ascii="Book Antiqua" w:hAnsi="Book Antiqua" w:cs="Book Antiqua"/>
              </w:rPr>
              <w:t xml:space="preserve"> del Subproceso de Evaluación</w:t>
            </w:r>
          </w:p>
        </w:tc>
      </w:tr>
      <w:tr w:rsidR="00B11B48" w:rsidRPr="00A84A02" w14:paraId="17845286" w14:textId="77777777" w:rsidTr="00A84A02">
        <w:trPr>
          <w:trHeight w:val="372"/>
        </w:trPr>
        <w:tc>
          <w:tcPr>
            <w:tcW w:w="1830" w:type="dxa"/>
            <w:vAlign w:val="center"/>
          </w:tcPr>
          <w:p w14:paraId="61981898" w14:textId="0D9A5D1D" w:rsidR="00B11B48" w:rsidRPr="00A84A02" w:rsidRDefault="00B11B48" w:rsidP="00F85D80">
            <w:pPr>
              <w:spacing w:line="276" w:lineRule="auto"/>
              <w:jc w:val="both"/>
              <w:rPr>
                <w:rFonts w:ascii="Book Antiqua" w:hAnsi="Book Antiqua" w:cs="Book Antiqua"/>
              </w:rPr>
            </w:pPr>
            <w:r w:rsidRPr="00A84A02">
              <w:rPr>
                <w:rFonts w:ascii="Book Antiqua" w:hAnsi="Book Antiqua" w:cs="Book Antiqua"/>
              </w:rPr>
              <w:t>Autorizado</w:t>
            </w:r>
          </w:p>
        </w:tc>
        <w:tc>
          <w:tcPr>
            <w:tcW w:w="6961" w:type="dxa"/>
            <w:vAlign w:val="center"/>
          </w:tcPr>
          <w:p w14:paraId="0AE7CE25" w14:textId="73DCFEFF" w:rsidR="00B11B48" w:rsidRPr="00A84A02" w:rsidRDefault="00AD7881" w:rsidP="00B11B48">
            <w:pPr>
              <w:jc w:val="both"/>
              <w:rPr>
                <w:rFonts w:ascii="Book Antiqua" w:hAnsi="Book Antiqua" w:cs="Calibri"/>
                <w:color w:val="000000"/>
              </w:rPr>
            </w:pPr>
            <w:r w:rsidRPr="00A84A02">
              <w:rPr>
                <w:rFonts w:ascii="Book Antiqua" w:hAnsi="Book Antiqua" w:cs="Calibri"/>
                <w:color w:val="000000"/>
              </w:rPr>
              <w:t>MSc</w:t>
            </w:r>
            <w:r w:rsidR="00B11B48" w:rsidRPr="00A84A02">
              <w:rPr>
                <w:rFonts w:ascii="Book Antiqua" w:hAnsi="Book Antiqua" w:cs="Calibri"/>
                <w:color w:val="000000"/>
              </w:rPr>
              <w:t>. Erick Mora Leiva, Jefe del Proceso de Planeación y Evaluación</w:t>
            </w:r>
          </w:p>
          <w:p w14:paraId="22F476F5" w14:textId="77777777" w:rsidR="00B11B48" w:rsidRPr="00A84A02" w:rsidRDefault="00B11B48" w:rsidP="00F85D80">
            <w:pPr>
              <w:spacing w:line="276" w:lineRule="auto"/>
              <w:jc w:val="both"/>
              <w:rPr>
                <w:rFonts w:ascii="Book Antiqua" w:hAnsi="Book Antiqua" w:cs="Book Antiqua"/>
              </w:rPr>
            </w:pPr>
          </w:p>
        </w:tc>
      </w:tr>
    </w:tbl>
    <w:p w14:paraId="75E6F117" w14:textId="34BF23C0" w:rsidR="003E6B2C" w:rsidRPr="007D30C6" w:rsidRDefault="003E6B2C" w:rsidP="00A84A02">
      <w:pPr>
        <w:spacing w:line="276" w:lineRule="auto"/>
        <w:jc w:val="both"/>
        <w:rPr>
          <w:rFonts w:ascii="Book Antiqua" w:hAnsi="Book Antiqua" w:cs="Book Antiqua"/>
          <w:sz w:val="24"/>
          <w:szCs w:val="24"/>
        </w:rPr>
      </w:pPr>
    </w:p>
    <w:sectPr w:rsidR="003E6B2C" w:rsidRPr="007D30C6" w:rsidSect="0050412B">
      <w:headerReference w:type="default" r:id="rId17"/>
      <w:footerReference w:type="default" r:id="rId18"/>
      <w:pgSz w:w="12240" w:h="15840"/>
      <w:pgMar w:top="1417" w:right="1701" w:bottom="1417" w:left="170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E6BF1" w14:textId="77777777" w:rsidR="001A6CF1" w:rsidRDefault="001A6CF1" w:rsidP="00FD4CE3">
      <w:pPr>
        <w:spacing w:after="0" w:line="240" w:lineRule="auto"/>
      </w:pPr>
      <w:r>
        <w:separator/>
      </w:r>
    </w:p>
  </w:endnote>
  <w:endnote w:type="continuationSeparator" w:id="0">
    <w:p w14:paraId="6F72B36D" w14:textId="77777777" w:rsidR="001A6CF1" w:rsidRDefault="001A6CF1" w:rsidP="00FD4CE3">
      <w:pPr>
        <w:spacing w:after="0" w:line="240" w:lineRule="auto"/>
      </w:pPr>
      <w:r>
        <w:continuationSeparator/>
      </w:r>
    </w:p>
  </w:endnote>
  <w:endnote w:type="continuationNotice" w:id="1">
    <w:p w14:paraId="093A1228" w14:textId="77777777" w:rsidR="001A6CF1" w:rsidRDefault="001A6C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654081"/>
      <w:docPartObj>
        <w:docPartGallery w:val="Page Numbers (Bottom of Page)"/>
        <w:docPartUnique/>
      </w:docPartObj>
    </w:sdtPr>
    <w:sdtEndPr/>
    <w:sdtContent>
      <w:p w14:paraId="7F981108" w14:textId="77777777" w:rsidR="00A84A02" w:rsidRPr="00D63ECC" w:rsidRDefault="00A84A02" w:rsidP="00A84A02">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D63ECC">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161AA152" w14:textId="07D2685B" w:rsidR="00A84A02" w:rsidRDefault="00A84A02">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00DA4" w14:textId="77777777" w:rsidR="001A6CF1" w:rsidRDefault="001A6CF1" w:rsidP="00FD4CE3">
      <w:pPr>
        <w:spacing w:after="0" w:line="240" w:lineRule="auto"/>
      </w:pPr>
      <w:r>
        <w:separator/>
      </w:r>
    </w:p>
  </w:footnote>
  <w:footnote w:type="continuationSeparator" w:id="0">
    <w:p w14:paraId="1C0109E9" w14:textId="77777777" w:rsidR="001A6CF1" w:rsidRDefault="001A6CF1" w:rsidP="00FD4CE3">
      <w:pPr>
        <w:spacing w:after="0" w:line="240" w:lineRule="auto"/>
      </w:pPr>
      <w:r>
        <w:continuationSeparator/>
      </w:r>
    </w:p>
  </w:footnote>
  <w:footnote w:type="continuationNotice" w:id="1">
    <w:p w14:paraId="0851BF61" w14:textId="77777777" w:rsidR="001A6CF1" w:rsidRDefault="001A6C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C1789D" w:rsidRDefault="00C1789D"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5pt;height:32pt" o:ole="">
          <v:imagedata r:id="rId1" o:title=""/>
        </v:shape>
        <o:OLEObject Type="Embed" ProgID="PBrush" ShapeID="_x0000_i1029" DrawAspect="Content" ObjectID="_1681818784" r:id="rId2"/>
      </w:object>
    </w:r>
  </w:p>
  <w:p w14:paraId="5259F662" w14:textId="60616001" w:rsidR="00C1789D" w:rsidRDefault="00C1789D"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50412B">
      <w:rPr>
        <w:rFonts w:ascii="Book Antiqua" w:hAnsi="Book Antiqua" w:cs="Book Antiqua"/>
        <w:i/>
        <w:iCs/>
        <w:sz w:val="18"/>
        <w:szCs w:val="18"/>
      </w:rPr>
      <w:t>- Costa</w:t>
    </w:r>
    <w:r>
      <w:rPr>
        <w:rFonts w:ascii="Book Antiqua" w:hAnsi="Book Antiqua" w:cs="Book Antiqua"/>
        <w:i/>
        <w:iCs/>
        <w:sz w:val="18"/>
        <w:szCs w:val="18"/>
      </w:rPr>
      <w:t xml:space="preserve"> Rica</w:t>
    </w:r>
  </w:p>
  <w:p w14:paraId="3FDC5866" w14:textId="0FD3DD87" w:rsidR="00C1789D" w:rsidRPr="00A84A02" w:rsidRDefault="00C1789D" w:rsidP="00FD4CE3">
    <w:pPr>
      <w:pStyle w:val="Encabezado"/>
      <w:jc w:val="center"/>
      <w:rPr>
        <w:rFonts w:ascii="Book Antiqua" w:hAnsi="Book Antiqua" w:cs="Book Antiqua"/>
        <w:i/>
        <w:iCs/>
        <w:sz w:val="18"/>
        <w:szCs w:val="18"/>
      </w:rPr>
    </w:pPr>
    <w:r w:rsidRPr="00505406">
      <w:rPr>
        <w:rFonts w:ascii="Book Antiqua" w:hAnsi="Book Antiqua" w:cs="Book Antiqua"/>
        <w:i/>
        <w:iCs/>
        <w:sz w:val="18"/>
        <w:szCs w:val="18"/>
      </w:rPr>
      <w:t xml:space="preserve">Telf.   </w:t>
    </w:r>
    <w:r w:rsidRPr="00A84A02">
      <w:rPr>
        <w:rFonts w:ascii="Book Antiqua" w:hAnsi="Book Antiqua" w:cs="Book Antiqua"/>
        <w:i/>
        <w:iCs/>
        <w:sz w:val="18"/>
        <w:szCs w:val="18"/>
      </w:rPr>
      <w:t>2295-3600 / 3599  / Apdo.  95-</w:t>
    </w:r>
    <w:r w:rsidR="0050412B" w:rsidRPr="00A84A02">
      <w:rPr>
        <w:rFonts w:ascii="Book Antiqua" w:hAnsi="Book Antiqua" w:cs="Book Antiqua"/>
        <w:i/>
        <w:iCs/>
        <w:sz w:val="18"/>
        <w:szCs w:val="18"/>
      </w:rPr>
      <w:t>1003 /</w:t>
    </w:r>
    <w:r w:rsidRPr="00A84A02">
      <w:rPr>
        <w:rFonts w:ascii="Book Antiqua" w:hAnsi="Book Antiqua" w:cs="Book Antiqua"/>
        <w:i/>
        <w:iCs/>
        <w:sz w:val="18"/>
        <w:szCs w:val="18"/>
      </w:rPr>
      <w:t xml:space="preserve"> </w:t>
    </w:r>
    <w:hyperlink r:id="rId3" w:history="1">
      <w:r w:rsidRPr="00A84A02">
        <w:rPr>
          <w:rStyle w:val="Hipervnculo"/>
          <w:rFonts w:ascii="Book Antiqua" w:hAnsi="Book Antiqua" w:cs="Book Antiqua"/>
          <w:i/>
          <w:iCs/>
          <w:color w:val="auto"/>
          <w:sz w:val="18"/>
          <w:szCs w:val="18"/>
          <w:u w:val="none"/>
        </w:rPr>
        <w:t>planificacion@poder-judicial.go.cr</w:t>
      </w:r>
    </w:hyperlink>
  </w:p>
  <w:p w14:paraId="2C6657E7" w14:textId="63B58AFB" w:rsidR="00C1789D" w:rsidRPr="00FD4CE3" w:rsidRDefault="00C1789D" w:rsidP="00FD4CE3">
    <w:pPr>
      <w:pStyle w:val="Encabezado"/>
      <w:jc w:val="center"/>
      <w:rPr>
        <w:lang w:val="en-US"/>
      </w:rPr>
    </w:pPr>
    <w:r w:rsidRPr="00071E69">
      <w:rPr>
        <w:rFonts w:ascii="Book Antiqua" w:hAnsi="Book Antiqua" w:cs="Book Antiqua"/>
        <w:i/>
        <w:iCs/>
        <w:sz w:val="18"/>
        <w:szCs w:val="18"/>
        <w:lang w:val="en-US"/>
      </w:rPr>
      <w:t>____________________________________________________</w:t>
    </w:r>
    <w:r>
      <w:rPr>
        <w:rFonts w:ascii="Book Antiqua" w:hAnsi="Book Antiqua" w:cs="Book Antiqua"/>
        <w:i/>
        <w:iCs/>
        <w:sz w:val="18"/>
        <w:szCs w:val="18"/>
        <w:lang w:val="en-US"/>
      </w:rPr>
      <w:t>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0CF6090"/>
    <w:multiLevelType w:val="hybridMultilevel"/>
    <w:tmpl w:val="A4CCC8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549171B"/>
    <w:multiLevelType w:val="hybridMultilevel"/>
    <w:tmpl w:val="3D6A8E9C"/>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7"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0676191"/>
    <w:multiLevelType w:val="hybridMultilevel"/>
    <w:tmpl w:val="811C9AD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 w15:restartNumberingAfterBreak="0">
    <w:nsid w:val="4E7D5335"/>
    <w:multiLevelType w:val="hybridMultilevel"/>
    <w:tmpl w:val="A82C22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623449E"/>
    <w:multiLevelType w:val="multilevel"/>
    <w:tmpl w:val="5D32B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7"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5"/>
  </w:num>
  <w:num w:numId="3">
    <w:abstractNumId w:val="14"/>
  </w:num>
  <w:num w:numId="4">
    <w:abstractNumId w:val="7"/>
  </w:num>
  <w:num w:numId="5">
    <w:abstractNumId w:val="19"/>
  </w:num>
  <w:num w:numId="6">
    <w:abstractNumId w:val="17"/>
  </w:num>
  <w:num w:numId="7">
    <w:abstractNumId w:val="0"/>
  </w:num>
  <w:num w:numId="8">
    <w:abstractNumId w:val="21"/>
  </w:num>
  <w:num w:numId="9">
    <w:abstractNumId w:val="16"/>
  </w:num>
  <w:num w:numId="10">
    <w:abstractNumId w:val="15"/>
  </w:num>
  <w:num w:numId="11">
    <w:abstractNumId w:val="3"/>
  </w:num>
  <w:num w:numId="12">
    <w:abstractNumId w:val="9"/>
  </w:num>
  <w:num w:numId="13">
    <w:abstractNumId w:val="7"/>
  </w:num>
  <w:num w:numId="14">
    <w:abstractNumId w:val="8"/>
  </w:num>
  <w:num w:numId="15">
    <w:abstractNumId w:val="22"/>
  </w:num>
  <w:num w:numId="16">
    <w:abstractNumId w:val="18"/>
  </w:num>
  <w:num w:numId="17">
    <w:abstractNumId w:val="1"/>
  </w:num>
  <w:num w:numId="18">
    <w:abstractNumId w:val="12"/>
  </w:num>
  <w:num w:numId="19">
    <w:abstractNumId w:val="20"/>
  </w:num>
  <w:num w:numId="20">
    <w:abstractNumId w:val="23"/>
  </w:num>
  <w:num w:numId="21">
    <w:abstractNumId w:val="4"/>
  </w:num>
  <w:num w:numId="22">
    <w:abstractNumId w:val="10"/>
  </w:num>
  <w:num w:numId="23">
    <w:abstractNumId w:val="6"/>
  </w:num>
  <w:num w:numId="24">
    <w:abstractNumId w:val="1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243F"/>
    <w:rsid w:val="0002590F"/>
    <w:rsid w:val="00033DEC"/>
    <w:rsid w:val="000345C1"/>
    <w:rsid w:val="00071E69"/>
    <w:rsid w:val="0008243B"/>
    <w:rsid w:val="00083B88"/>
    <w:rsid w:val="00083DD3"/>
    <w:rsid w:val="000877B0"/>
    <w:rsid w:val="000A65C1"/>
    <w:rsid w:val="000B2D80"/>
    <w:rsid w:val="000B4BF5"/>
    <w:rsid w:val="000B625F"/>
    <w:rsid w:val="000C0536"/>
    <w:rsid w:val="000C4332"/>
    <w:rsid w:val="000C69BA"/>
    <w:rsid w:val="000C78D9"/>
    <w:rsid w:val="000D0386"/>
    <w:rsid w:val="000D2D54"/>
    <w:rsid w:val="000D30F5"/>
    <w:rsid w:val="000D4594"/>
    <w:rsid w:val="000D5FE4"/>
    <w:rsid w:val="00101C4E"/>
    <w:rsid w:val="001049C0"/>
    <w:rsid w:val="0010679B"/>
    <w:rsid w:val="00106E62"/>
    <w:rsid w:val="001331E6"/>
    <w:rsid w:val="00135823"/>
    <w:rsid w:val="0014022B"/>
    <w:rsid w:val="00145755"/>
    <w:rsid w:val="001508C9"/>
    <w:rsid w:val="00152671"/>
    <w:rsid w:val="0015732A"/>
    <w:rsid w:val="00160BC0"/>
    <w:rsid w:val="00167E6A"/>
    <w:rsid w:val="00170B5D"/>
    <w:rsid w:val="001742E8"/>
    <w:rsid w:val="0017445D"/>
    <w:rsid w:val="00182231"/>
    <w:rsid w:val="00190E6A"/>
    <w:rsid w:val="001A6CF1"/>
    <w:rsid w:val="001B4D75"/>
    <w:rsid w:val="001B7E62"/>
    <w:rsid w:val="001C0148"/>
    <w:rsid w:val="001C28D5"/>
    <w:rsid w:val="001C3616"/>
    <w:rsid w:val="001C45C6"/>
    <w:rsid w:val="001D01CD"/>
    <w:rsid w:val="001D1BC4"/>
    <w:rsid w:val="001E1117"/>
    <w:rsid w:val="001E48F9"/>
    <w:rsid w:val="002037F4"/>
    <w:rsid w:val="00211634"/>
    <w:rsid w:val="00212EC3"/>
    <w:rsid w:val="0022042E"/>
    <w:rsid w:val="0022277A"/>
    <w:rsid w:val="00226487"/>
    <w:rsid w:val="00232380"/>
    <w:rsid w:val="00233899"/>
    <w:rsid w:val="00240908"/>
    <w:rsid w:val="00244563"/>
    <w:rsid w:val="002466C7"/>
    <w:rsid w:val="00246E81"/>
    <w:rsid w:val="00252C5E"/>
    <w:rsid w:val="00260240"/>
    <w:rsid w:val="00264230"/>
    <w:rsid w:val="00264C26"/>
    <w:rsid w:val="0027177D"/>
    <w:rsid w:val="00276C4C"/>
    <w:rsid w:val="002804D9"/>
    <w:rsid w:val="00297119"/>
    <w:rsid w:val="002A0865"/>
    <w:rsid w:val="002A264D"/>
    <w:rsid w:val="002A706E"/>
    <w:rsid w:val="002B155B"/>
    <w:rsid w:val="002B4B1F"/>
    <w:rsid w:val="002D2805"/>
    <w:rsid w:val="002D46F9"/>
    <w:rsid w:val="002D72CC"/>
    <w:rsid w:val="002E07B8"/>
    <w:rsid w:val="002F25C3"/>
    <w:rsid w:val="002F457D"/>
    <w:rsid w:val="002F4778"/>
    <w:rsid w:val="002F5B2F"/>
    <w:rsid w:val="00305862"/>
    <w:rsid w:val="00306C06"/>
    <w:rsid w:val="0032585D"/>
    <w:rsid w:val="003304A8"/>
    <w:rsid w:val="00330FA8"/>
    <w:rsid w:val="00332DA7"/>
    <w:rsid w:val="0035612E"/>
    <w:rsid w:val="00362337"/>
    <w:rsid w:val="003636E0"/>
    <w:rsid w:val="0036381B"/>
    <w:rsid w:val="003717E6"/>
    <w:rsid w:val="00374682"/>
    <w:rsid w:val="00374E64"/>
    <w:rsid w:val="00375F5C"/>
    <w:rsid w:val="00383AA5"/>
    <w:rsid w:val="00384CCD"/>
    <w:rsid w:val="00392B4E"/>
    <w:rsid w:val="003947DA"/>
    <w:rsid w:val="003B17DF"/>
    <w:rsid w:val="003B2B4F"/>
    <w:rsid w:val="003C2193"/>
    <w:rsid w:val="003D2820"/>
    <w:rsid w:val="003E13C2"/>
    <w:rsid w:val="003E28EE"/>
    <w:rsid w:val="003E6AA7"/>
    <w:rsid w:val="003E6B2C"/>
    <w:rsid w:val="003E70FE"/>
    <w:rsid w:val="003F2681"/>
    <w:rsid w:val="003F2D4D"/>
    <w:rsid w:val="003F75D3"/>
    <w:rsid w:val="004035E4"/>
    <w:rsid w:val="00414697"/>
    <w:rsid w:val="00430850"/>
    <w:rsid w:val="00437A2A"/>
    <w:rsid w:val="0044082C"/>
    <w:rsid w:val="00444515"/>
    <w:rsid w:val="00453758"/>
    <w:rsid w:val="00454D30"/>
    <w:rsid w:val="00464FB5"/>
    <w:rsid w:val="0047679A"/>
    <w:rsid w:val="00477B0B"/>
    <w:rsid w:val="00482362"/>
    <w:rsid w:val="00486D3A"/>
    <w:rsid w:val="0049111E"/>
    <w:rsid w:val="004943EC"/>
    <w:rsid w:val="004A3AE5"/>
    <w:rsid w:val="004A6082"/>
    <w:rsid w:val="004C3C41"/>
    <w:rsid w:val="004E4033"/>
    <w:rsid w:val="004E4A90"/>
    <w:rsid w:val="004E5E63"/>
    <w:rsid w:val="004F3A0E"/>
    <w:rsid w:val="00500BFA"/>
    <w:rsid w:val="0050412B"/>
    <w:rsid w:val="00504A57"/>
    <w:rsid w:val="00505406"/>
    <w:rsid w:val="00510545"/>
    <w:rsid w:val="00511406"/>
    <w:rsid w:val="00520632"/>
    <w:rsid w:val="0052068D"/>
    <w:rsid w:val="00521721"/>
    <w:rsid w:val="00524F05"/>
    <w:rsid w:val="00527147"/>
    <w:rsid w:val="00527A5D"/>
    <w:rsid w:val="005472D6"/>
    <w:rsid w:val="0055244A"/>
    <w:rsid w:val="00573150"/>
    <w:rsid w:val="00574CCC"/>
    <w:rsid w:val="0057764A"/>
    <w:rsid w:val="00581518"/>
    <w:rsid w:val="00582B2C"/>
    <w:rsid w:val="005846ED"/>
    <w:rsid w:val="00585A87"/>
    <w:rsid w:val="00587F1D"/>
    <w:rsid w:val="00592C28"/>
    <w:rsid w:val="005A212A"/>
    <w:rsid w:val="005A71CA"/>
    <w:rsid w:val="005B445C"/>
    <w:rsid w:val="005C6190"/>
    <w:rsid w:val="005C7B8B"/>
    <w:rsid w:val="005D368E"/>
    <w:rsid w:val="005E5606"/>
    <w:rsid w:val="005F359D"/>
    <w:rsid w:val="005F3D40"/>
    <w:rsid w:val="0060596B"/>
    <w:rsid w:val="00620E2F"/>
    <w:rsid w:val="00622EC8"/>
    <w:rsid w:val="0064075A"/>
    <w:rsid w:val="006567CD"/>
    <w:rsid w:val="00673785"/>
    <w:rsid w:val="0067716C"/>
    <w:rsid w:val="006801E9"/>
    <w:rsid w:val="006819BE"/>
    <w:rsid w:val="0068607B"/>
    <w:rsid w:val="00687F97"/>
    <w:rsid w:val="0069354F"/>
    <w:rsid w:val="00693F43"/>
    <w:rsid w:val="006942D7"/>
    <w:rsid w:val="0069506D"/>
    <w:rsid w:val="006A549A"/>
    <w:rsid w:val="006B03BF"/>
    <w:rsid w:val="006B7207"/>
    <w:rsid w:val="006C36C7"/>
    <w:rsid w:val="006C48FD"/>
    <w:rsid w:val="006C6C87"/>
    <w:rsid w:val="006D210A"/>
    <w:rsid w:val="006D3030"/>
    <w:rsid w:val="006D43B7"/>
    <w:rsid w:val="006D5C86"/>
    <w:rsid w:val="006D5D11"/>
    <w:rsid w:val="006E0C1B"/>
    <w:rsid w:val="006E58D8"/>
    <w:rsid w:val="006E6DE2"/>
    <w:rsid w:val="00702FC9"/>
    <w:rsid w:val="00704C45"/>
    <w:rsid w:val="00706974"/>
    <w:rsid w:val="00713E27"/>
    <w:rsid w:val="00726631"/>
    <w:rsid w:val="00731831"/>
    <w:rsid w:val="00733BD8"/>
    <w:rsid w:val="0074289F"/>
    <w:rsid w:val="007428D9"/>
    <w:rsid w:val="00742F7C"/>
    <w:rsid w:val="00747F98"/>
    <w:rsid w:val="00755510"/>
    <w:rsid w:val="007566CF"/>
    <w:rsid w:val="0076476D"/>
    <w:rsid w:val="00771F9F"/>
    <w:rsid w:val="00775322"/>
    <w:rsid w:val="0077685F"/>
    <w:rsid w:val="007777F3"/>
    <w:rsid w:val="00777C93"/>
    <w:rsid w:val="00777EB9"/>
    <w:rsid w:val="00787BDF"/>
    <w:rsid w:val="00790B41"/>
    <w:rsid w:val="0079492C"/>
    <w:rsid w:val="007A42E9"/>
    <w:rsid w:val="007A61DD"/>
    <w:rsid w:val="007B0F51"/>
    <w:rsid w:val="007B4F55"/>
    <w:rsid w:val="007C63F4"/>
    <w:rsid w:val="007D30C6"/>
    <w:rsid w:val="007E21EC"/>
    <w:rsid w:val="007E6E68"/>
    <w:rsid w:val="007E7B08"/>
    <w:rsid w:val="007F10E8"/>
    <w:rsid w:val="007F5889"/>
    <w:rsid w:val="00803816"/>
    <w:rsid w:val="00804B2A"/>
    <w:rsid w:val="008052C5"/>
    <w:rsid w:val="008129D7"/>
    <w:rsid w:val="008154AC"/>
    <w:rsid w:val="00821A89"/>
    <w:rsid w:val="0083192F"/>
    <w:rsid w:val="008335B1"/>
    <w:rsid w:val="00836939"/>
    <w:rsid w:val="00840335"/>
    <w:rsid w:val="00840F32"/>
    <w:rsid w:val="0086665A"/>
    <w:rsid w:val="008667E0"/>
    <w:rsid w:val="00874F23"/>
    <w:rsid w:val="00875826"/>
    <w:rsid w:val="008761CC"/>
    <w:rsid w:val="008771E4"/>
    <w:rsid w:val="0088454C"/>
    <w:rsid w:val="00886B8D"/>
    <w:rsid w:val="00890E44"/>
    <w:rsid w:val="00890ECE"/>
    <w:rsid w:val="008A1501"/>
    <w:rsid w:val="008A1DEB"/>
    <w:rsid w:val="008A68EC"/>
    <w:rsid w:val="008B4073"/>
    <w:rsid w:val="008C04A0"/>
    <w:rsid w:val="008C3FB9"/>
    <w:rsid w:val="008D2266"/>
    <w:rsid w:val="008D62B5"/>
    <w:rsid w:val="008E38A8"/>
    <w:rsid w:val="008F3C99"/>
    <w:rsid w:val="008F4135"/>
    <w:rsid w:val="0090090D"/>
    <w:rsid w:val="00906306"/>
    <w:rsid w:val="00906A92"/>
    <w:rsid w:val="009170C5"/>
    <w:rsid w:val="00921250"/>
    <w:rsid w:val="00931DF8"/>
    <w:rsid w:val="00937901"/>
    <w:rsid w:val="0094075D"/>
    <w:rsid w:val="00952D22"/>
    <w:rsid w:val="00961BFC"/>
    <w:rsid w:val="00982897"/>
    <w:rsid w:val="009B51B3"/>
    <w:rsid w:val="009B59CB"/>
    <w:rsid w:val="009C39BE"/>
    <w:rsid w:val="009C5197"/>
    <w:rsid w:val="009E0481"/>
    <w:rsid w:val="009E46BD"/>
    <w:rsid w:val="009E57A3"/>
    <w:rsid w:val="009E7EB3"/>
    <w:rsid w:val="00A00826"/>
    <w:rsid w:val="00A00E65"/>
    <w:rsid w:val="00A04A85"/>
    <w:rsid w:val="00A1599D"/>
    <w:rsid w:val="00A16EF6"/>
    <w:rsid w:val="00A22866"/>
    <w:rsid w:val="00A237A3"/>
    <w:rsid w:val="00A27B63"/>
    <w:rsid w:val="00A27D64"/>
    <w:rsid w:val="00A37149"/>
    <w:rsid w:val="00A45866"/>
    <w:rsid w:val="00A51657"/>
    <w:rsid w:val="00A83BB9"/>
    <w:rsid w:val="00A84A02"/>
    <w:rsid w:val="00A85551"/>
    <w:rsid w:val="00A918E6"/>
    <w:rsid w:val="00A95330"/>
    <w:rsid w:val="00AA1636"/>
    <w:rsid w:val="00AA3758"/>
    <w:rsid w:val="00AA4BFC"/>
    <w:rsid w:val="00AA7B8C"/>
    <w:rsid w:val="00AB2052"/>
    <w:rsid w:val="00AB7F2C"/>
    <w:rsid w:val="00AC293F"/>
    <w:rsid w:val="00AC7A42"/>
    <w:rsid w:val="00AD4D52"/>
    <w:rsid w:val="00AD64E7"/>
    <w:rsid w:val="00AD7881"/>
    <w:rsid w:val="00AE0F24"/>
    <w:rsid w:val="00AE6F3F"/>
    <w:rsid w:val="00AE7974"/>
    <w:rsid w:val="00AF0DDF"/>
    <w:rsid w:val="00AF1CA1"/>
    <w:rsid w:val="00B03BBA"/>
    <w:rsid w:val="00B0576A"/>
    <w:rsid w:val="00B07B3C"/>
    <w:rsid w:val="00B07FE4"/>
    <w:rsid w:val="00B10C82"/>
    <w:rsid w:val="00B1159E"/>
    <w:rsid w:val="00B11B48"/>
    <w:rsid w:val="00B278D7"/>
    <w:rsid w:val="00B31993"/>
    <w:rsid w:val="00B31A69"/>
    <w:rsid w:val="00B321CE"/>
    <w:rsid w:val="00B3636D"/>
    <w:rsid w:val="00B37982"/>
    <w:rsid w:val="00B4014E"/>
    <w:rsid w:val="00B42DDC"/>
    <w:rsid w:val="00B45660"/>
    <w:rsid w:val="00B46B62"/>
    <w:rsid w:val="00B527B6"/>
    <w:rsid w:val="00B52CD9"/>
    <w:rsid w:val="00B543CC"/>
    <w:rsid w:val="00B62458"/>
    <w:rsid w:val="00B73437"/>
    <w:rsid w:val="00B7771F"/>
    <w:rsid w:val="00B826DA"/>
    <w:rsid w:val="00B8533F"/>
    <w:rsid w:val="00B871FE"/>
    <w:rsid w:val="00BA2581"/>
    <w:rsid w:val="00BA7340"/>
    <w:rsid w:val="00BA7DDC"/>
    <w:rsid w:val="00BB1073"/>
    <w:rsid w:val="00BB413C"/>
    <w:rsid w:val="00BB41A3"/>
    <w:rsid w:val="00BC396A"/>
    <w:rsid w:val="00BC6865"/>
    <w:rsid w:val="00BD4008"/>
    <w:rsid w:val="00BD5C5D"/>
    <w:rsid w:val="00BE1F92"/>
    <w:rsid w:val="00BE661F"/>
    <w:rsid w:val="00BE6E5D"/>
    <w:rsid w:val="00BF337D"/>
    <w:rsid w:val="00BF56C1"/>
    <w:rsid w:val="00C00BFC"/>
    <w:rsid w:val="00C01623"/>
    <w:rsid w:val="00C069E9"/>
    <w:rsid w:val="00C07F42"/>
    <w:rsid w:val="00C114A4"/>
    <w:rsid w:val="00C11BE1"/>
    <w:rsid w:val="00C13868"/>
    <w:rsid w:val="00C13D51"/>
    <w:rsid w:val="00C1789D"/>
    <w:rsid w:val="00C1790D"/>
    <w:rsid w:val="00C17B25"/>
    <w:rsid w:val="00C27285"/>
    <w:rsid w:val="00C279CD"/>
    <w:rsid w:val="00C372EC"/>
    <w:rsid w:val="00C4392D"/>
    <w:rsid w:val="00C44E0C"/>
    <w:rsid w:val="00C47329"/>
    <w:rsid w:val="00C56612"/>
    <w:rsid w:val="00C61393"/>
    <w:rsid w:val="00C618AF"/>
    <w:rsid w:val="00C77B44"/>
    <w:rsid w:val="00C81523"/>
    <w:rsid w:val="00C830BC"/>
    <w:rsid w:val="00C851A0"/>
    <w:rsid w:val="00C85FF8"/>
    <w:rsid w:val="00C86033"/>
    <w:rsid w:val="00C906E9"/>
    <w:rsid w:val="00C941EB"/>
    <w:rsid w:val="00C94276"/>
    <w:rsid w:val="00CA00C4"/>
    <w:rsid w:val="00CA0B43"/>
    <w:rsid w:val="00CA44F8"/>
    <w:rsid w:val="00CA7055"/>
    <w:rsid w:val="00CB47AB"/>
    <w:rsid w:val="00CB56D2"/>
    <w:rsid w:val="00CC7866"/>
    <w:rsid w:val="00CD1B35"/>
    <w:rsid w:val="00CD5F5B"/>
    <w:rsid w:val="00CD6D21"/>
    <w:rsid w:val="00CE422C"/>
    <w:rsid w:val="00CF1BE8"/>
    <w:rsid w:val="00CF2955"/>
    <w:rsid w:val="00D02DB5"/>
    <w:rsid w:val="00D21A97"/>
    <w:rsid w:val="00D22E5A"/>
    <w:rsid w:val="00D254FF"/>
    <w:rsid w:val="00D30DA2"/>
    <w:rsid w:val="00D361F3"/>
    <w:rsid w:val="00D50084"/>
    <w:rsid w:val="00D520EE"/>
    <w:rsid w:val="00D60E81"/>
    <w:rsid w:val="00D65408"/>
    <w:rsid w:val="00D67B5D"/>
    <w:rsid w:val="00D7530B"/>
    <w:rsid w:val="00D77477"/>
    <w:rsid w:val="00D8313E"/>
    <w:rsid w:val="00D922F8"/>
    <w:rsid w:val="00D9439B"/>
    <w:rsid w:val="00DA08D0"/>
    <w:rsid w:val="00DA2B73"/>
    <w:rsid w:val="00DA4CAD"/>
    <w:rsid w:val="00DA5F56"/>
    <w:rsid w:val="00DA6C4C"/>
    <w:rsid w:val="00DB5B73"/>
    <w:rsid w:val="00DB7EB6"/>
    <w:rsid w:val="00DC276A"/>
    <w:rsid w:val="00DC3E7A"/>
    <w:rsid w:val="00DD12D5"/>
    <w:rsid w:val="00DD2452"/>
    <w:rsid w:val="00DD2CDB"/>
    <w:rsid w:val="00DE1C5A"/>
    <w:rsid w:val="00DE68E7"/>
    <w:rsid w:val="00DF2C7D"/>
    <w:rsid w:val="00DF3F50"/>
    <w:rsid w:val="00DF5946"/>
    <w:rsid w:val="00E13657"/>
    <w:rsid w:val="00E218FB"/>
    <w:rsid w:val="00E228AB"/>
    <w:rsid w:val="00E623C9"/>
    <w:rsid w:val="00E647BB"/>
    <w:rsid w:val="00E66FF6"/>
    <w:rsid w:val="00E70C51"/>
    <w:rsid w:val="00E74379"/>
    <w:rsid w:val="00E815EF"/>
    <w:rsid w:val="00EA0E2A"/>
    <w:rsid w:val="00EA71AD"/>
    <w:rsid w:val="00EB490C"/>
    <w:rsid w:val="00EB4F0B"/>
    <w:rsid w:val="00EC0DAA"/>
    <w:rsid w:val="00EC4677"/>
    <w:rsid w:val="00EC6379"/>
    <w:rsid w:val="00EC7A5A"/>
    <w:rsid w:val="00ED6BF3"/>
    <w:rsid w:val="00ED712E"/>
    <w:rsid w:val="00F02A8C"/>
    <w:rsid w:val="00F05CEB"/>
    <w:rsid w:val="00F11BCE"/>
    <w:rsid w:val="00F13475"/>
    <w:rsid w:val="00F16810"/>
    <w:rsid w:val="00F30023"/>
    <w:rsid w:val="00F3632A"/>
    <w:rsid w:val="00F53C11"/>
    <w:rsid w:val="00F8011F"/>
    <w:rsid w:val="00F83909"/>
    <w:rsid w:val="00F83C17"/>
    <w:rsid w:val="00F85D80"/>
    <w:rsid w:val="00F90838"/>
    <w:rsid w:val="00F9347C"/>
    <w:rsid w:val="00F95B49"/>
    <w:rsid w:val="00FA5A6F"/>
    <w:rsid w:val="00FB2776"/>
    <w:rsid w:val="00FB2BE0"/>
    <w:rsid w:val="00FB4233"/>
    <w:rsid w:val="00FB4C47"/>
    <w:rsid w:val="00FB6C97"/>
    <w:rsid w:val="00FD485E"/>
    <w:rsid w:val="00FD4CE3"/>
    <w:rsid w:val="00FF6A7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55B34305-35CC-4855-BEBC-CA3DF5DB7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322782092">
      <w:bodyDiv w:val="1"/>
      <w:marLeft w:val="0"/>
      <w:marRight w:val="0"/>
      <w:marTop w:val="0"/>
      <w:marBottom w:val="0"/>
      <w:divBdr>
        <w:top w:val="none" w:sz="0" w:space="0" w:color="auto"/>
        <w:left w:val="none" w:sz="0" w:space="0" w:color="auto"/>
        <w:bottom w:val="none" w:sz="0" w:space="0" w:color="auto"/>
        <w:right w:val="none" w:sz="0" w:space="0" w:color="auto"/>
      </w:divBdr>
    </w:div>
    <w:div w:id="473985724">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73974995">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122263867">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5207080">
      <w:bodyDiv w:val="1"/>
      <w:marLeft w:val="0"/>
      <w:marRight w:val="0"/>
      <w:marTop w:val="0"/>
      <w:marBottom w:val="0"/>
      <w:divBdr>
        <w:top w:val="none" w:sz="0" w:space="0" w:color="auto"/>
        <w:left w:val="none" w:sz="0" w:space="0" w:color="auto"/>
        <w:bottom w:val="none" w:sz="0" w:space="0" w:color="auto"/>
        <w:right w:val="none" w:sz="0" w:space="0" w:color="auto"/>
      </w:divBdr>
      <w:divsChild>
        <w:div w:id="1736970610">
          <w:marLeft w:val="0"/>
          <w:marRight w:val="0"/>
          <w:marTop w:val="0"/>
          <w:marBottom w:val="0"/>
          <w:divBdr>
            <w:top w:val="none" w:sz="0" w:space="0" w:color="auto"/>
            <w:left w:val="none" w:sz="0" w:space="0" w:color="auto"/>
            <w:bottom w:val="none" w:sz="0" w:space="0" w:color="auto"/>
            <w:right w:val="none" w:sz="0" w:space="0" w:color="auto"/>
          </w:divBdr>
        </w:div>
      </w:divsChild>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462109382">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78337115">
      <w:bodyDiv w:val="1"/>
      <w:marLeft w:val="0"/>
      <w:marRight w:val="0"/>
      <w:marTop w:val="0"/>
      <w:marBottom w:val="0"/>
      <w:divBdr>
        <w:top w:val="none" w:sz="0" w:space="0" w:color="auto"/>
        <w:left w:val="none" w:sz="0" w:space="0" w:color="auto"/>
        <w:bottom w:val="none" w:sz="0" w:space="0" w:color="auto"/>
        <w:right w:val="none" w:sz="0" w:space="0" w:color="auto"/>
      </w:divBdr>
    </w:div>
    <w:div w:id="200450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3.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8F343-3579-46D9-BEF1-C512BF951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3055</Words>
  <Characters>16806</Characters>
  <Application>Microsoft Office Word</Application>
  <DocSecurity>4</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19822</CharactersWithSpaces>
  <SharedDoc>false</SharedDoc>
  <HLinks>
    <vt:vector size="12" baseType="variant">
      <vt:variant>
        <vt:i4>7667771</vt:i4>
      </vt:variant>
      <vt:variant>
        <vt:i4>0</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2021-05-06T21:07:00Z</dcterms:created>
  <dcterms:modified xsi:type="dcterms:W3CDTF">2021-05-06T21:07:00Z</dcterms:modified>
</cp:coreProperties>
</file>