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82F4A" w14:textId="52D3D0EB" w:rsidR="002F712C" w:rsidRPr="002F712C" w:rsidRDefault="003738D0" w:rsidP="002F712C">
      <w:pPr>
        <w:widowControl w:val="0"/>
        <w:spacing w:after="0" w:line="240" w:lineRule="auto"/>
        <w:jc w:val="right"/>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1879-</w:t>
      </w:r>
      <w:r w:rsidR="002F712C" w:rsidRPr="002F712C">
        <w:rPr>
          <w:rFonts w:ascii="Book Antiqua" w:eastAsia="Times New Roman" w:hAnsi="Book Antiqua" w:cs="Book Antiqua"/>
          <w:snapToGrid w:val="0"/>
          <w:sz w:val="24"/>
          <w:szCs w:val="24"/>
          <w:lang w:eastAsia="es-ES"/>
        </w:rPr>
        <w:t>PLA-</w:t>
      </w:r>
      <w:r w:rsidR="002F712C" w:rsidRPr="00385092">
        <w:rPr>
          <w:rFonts w:ascii="Book Antiqua" w:eastAsia="Times New Roman" w:hAnsi="Book Antiqua" w:cs="Book Antiqua"/>
          <w:snapToGrid w:val="0"/>
          <w:sz w:val="24"/>
          <w:szCs w:val="24"/>
          <w:lang w:eastAsia="es-ES"/>
        </w:rPr>
        <w:t>EV</w:t>
      </w:r>
      <w:r w:rsidR="002F712C" w:rsidRPr="002F712C">
        <w:rPr>
          <w:rFonts w:ascii="Book Antiqua" w:eastAsia="Times New Roman" w:hAnsi="Book Antiqua" w:cs="Book Antiqua"/>
          <w:snapToGrid w:val="0"/>
          <w:sz w:val="24"/>
          <w:szCs w:val="24"/>
          <w:lang w:eastAsia="es-ES"/>
        </w:rPr>
        <w:t>-2020</w:t>
      </w:r>
    </w:p>
    <w:p w14:paraId="24AB1389" w14:textId="053A5382" w:rsidR="002F712C" w:rsidRPr="002F712C" w:rsidRDefault="002F712C" w:rsidP="002F712C">
      <w:pPr>
        <w:widowControl w:val="0"/>
        <w:spacing w:after="0" w:line="240" w:lineRule="auto"/>
        <w:jc w:val="right"/>
        <w:rPr>
          <w:rFonts w:ascii="Book Antiqua" w:eastAsia="Times New Roman" w:hAnsi="Book Antiqua" w:cs="Book Antiqua"/>
          <w:snapToGrid w:val="0"/>
          <w:sz w:val="24"/>
          <w:szCs w:val="24"/>
          <w:lang w:eastAsia="es-ES"/>
        </w:rPr>
      </w:pPr>
      <w:r w:rsidRPr="002F712C">
        <w:rPr>
          <w:rFonts w:ascii="Book Antiqua" w:eastAsia="Times New Roman" w:hAnsi="Book Antiqua" w:cs="Book Antiqua"/>
          <w:sz w:val="24"/>
          <w:szCs w:val="24"/>
          <w:lang w:eastAsia="es-ES"/>
        </w:rPr>
        <w:t xml:space="preserve">Ref. SICE: </w:t>
      </w:r>
      <w:r w:rsidRPr="00385092">
        <w:rPr>
          <w:rFonts w:ascii="Book Antiqua" w:eastAsia="Times New Roman" w:hAnsi="Book Antiqua" w:cs="Book Antiqua"/>
          <w:sz w:val="24"/>
          <w:szCs w:val="24"/>
          <w:lang w:eastAsia="es-ES"/>
        </w:rPr>
        <w:t>1760-20</w:t>
      </w:r>
    </w:p>
    <w:p w14:paraId="52192697" w14:textId="77777777" w:rsidR="002F712C" w:rsidRPr="002F712C" w:rsidRDefault="002F712C" w:rsidP="002F712C">
      <w:pPr>
        <w:widowControl w:val="0"/>
        <w:spacing w:after="0" w:line="240" w:lineRule="auto"/>
        <w:rPr>
          <w:rFonts w:ascii="Book Antiqua" w:eastAsia="Times New Roman" w:hAnsi="Book Antiqua" w:cs="Book Antiqua"/>
          <w:snapToGrid w:val="0"/>
          <w:sz w:val="24"/>
          <w:szCs w:val="24"/>
          <w:lang w:eastAsia="es-ES"/>
        </w:rPr>
      </w:pPr>
    </w:p>
    <w:p w14:paraId="29EA550F" w14:textId="546B244D" w:rsidR="002F712C" w:rsidRPr="002F712C" w:rsidRDefault="003738D0" w:rsidP="002F712C">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2</w:t>
      </w:r>
      <w:r w:rsidR="00D22CD9">
        <w:rPr>
          <w:rFonts w:ascii="Book Antiqua" w:eastAsia="Times New Roman" w:hAnsi="Book Antiqua" w:cs="Book Antiqua"/>
          <w:snapToGrid w:val="0"/>
          <w:sz w:val="24"/>
          <w:szCs w:val="24"/>
          <w:lang w:eastAsia="es-ES"/>
        </w:rPr>
        <w:t>7</w:t>
      </w:r>
      <w:r w:rsidR="002F712C" w:rsidRPr="00385092">
        <w:rPr>
          <w:rFonts w:ascii="Book Antiqua" w:eastAsia="Times New Roman" w:hAnsi="Book Antiqua" w:cs="Book Antiqua"/>
          <w:snapToGrid w:val="0"/>
          <w:sz w:val="24"/>
          <w:szCs w:val="24"/>
          <w:lang w:eastAsia="es-ES"/>
        </w:rPr>
        <w:t xml:space="preserve"> de </w:t>
      </w:r>
      <w:r w:rsidR="005560E5">
        <w:rPr>
          <w:rFonts w:ascii="Book Antiqua" w:eastAsia="Times New Roman" w:hAnsi="Book Antiqua" w:cs="Book Antiqua"/>
          <w:snapToGrid w:val="0"/>
          <w:sz w:val="24"/>
          <w:szCs w:val="24"/>
          <w:lang w:eastAsia="es-ES"/>
        </w:rPr>
        <w:t>noviembre</w:t>
      </w:r>
      <w:r w:rsidR="002F712C" w:rsidRPr="00385092">
        <w:rPr>
          <w:rFonts w:ascii="Book Antiqua" w:eastAsia="Times New Roman" w:hAnsi="Book Antiqua" w:cs="Book Antiqua"/>
          <w:snapToGrid w:val="0"/>
          <w:sz w:val="24"/>
          <w:szCs w:val="24"/>
          <w:lang w:eastAsia="es-ES"/>
        </w:rPr>
        <w:t xml:space="preserve"> </w:t>
      </w:r>
      <w:r w:rsidR="002F712C" w:rsidRPr="002F712C">
        <w:rPr>
          <w:rFonts w:ascii="Book Antiqua" w:eastAsia="Times New Roman" w:hAnsi="Book Antiqua" w:cs="Book Antiqua"/>
          <w:snapToGrid w:val="0"/>
          <w:sz w:val="24"/>
          <w:szCs w:val="24"/>
          <w:lang w:eastAsia="es-ES"/>
        </w:rPr>
        <w:t>de 2020</w:t>
      </w:r>
    </w:p>
    <w:p w14:paraId="7531A0F9" w14:textId="2D5C8CA5" w:rsidR="0097473E" w:rsidRDefault="0097473E" w:rsidP="002F712C">
      <w:pPr>
        <w:widowControl w:val="0"/>
        <w:spacing w:after="0" w:line="240" w:lineRule="auto"/>
        <w:rPr>
          <w:rFonts w:ascii="Book Antiqua" w:eastAsia="Times New Roman" w:hAnsi="Book Antiqua" w:cs="Book Antiqua"/>
          <w:snapToGrid w:val="0"/>
          <w:sz w:val="24"/>
          <w:szCs w:val="24"/>
          <w:lang w:eastAsia="es-ES"/>
        </w:rPr>
      </w:pPr>
    </w:p>
    <w:p w14:paraId="528C5448" w14:textId="77777777" w:rsidR="00D22CD9" w:rsidRPr="002F712C" w:rsidRDefault="00D22CD9" w:rsidP="002F712C">
      <w:pPr>
        <w:widowControl w:val="0"/>
        <w:spacing w:after="0" w:line="240" w:lineRule="auto"/>
        <w:rPr>
          <w:rFonts w:ascii="Book Antiqua" w:eastAsia="Times New Roman" w:hAnsi="Book Antiqua" w:cs="Book Antiqua"/>
          <w:snapToGrid w:val="0"/>
          <w:sz w:val="24"/>
          <w:szCs w:val="24"/>
          <w:lang w:eastAsia="es-ES"/>
        </w:rPr>
      </w:pPr>
    </w:p>
    <w:p w14:paraId="36A8751C" w14:textId="77A17CAC" w:rsidR="005560E5" w:rsidRDefault="005560E5" w:rsidP="002F712C">
      <w:pPr>
        <w:widowControl w:val="0"/>
        <w:spacing w:after="0" w:line="240" w:lineRule="auto"/>
        <w:rPr>
          <w:rFonts w:ascii="Book Antiqua" w:eastAsia="Times New Roman" w:hAnsi="Book Antiqua" w:cs="Book Antiqua"/>
          <w:snapToGrid w:val="0"/>
          <w:sz w:val="24"/>
          <w:szCs w:val="24"/>
          <w:lang w:eastAsia="es-ES"/>
        </w:rPr>
      </w:pPr>
    </w:p>
    <w:p w14:paraId="650E4F10" w14:textId="77777777" w:rsidR="005560E5" w:rsidRPr="003738D0" w:rsidRDefault="005560E5" w:rsidP="005560E5">
      <w:pPr>
        <w:widowControl w:val="0"/>
        <w:spacing w:after="0" w:line="240" w:lineRule="auto"/>
        <w:rPr>
          <w:rFonts w:ascii="Book Antiqua" w:eastAsia="Times New Roman" w:hAnsi="Book Antiqua" w:cs="Book Antiqua"/>
          <w:snapToGrid w:val="0"/>
          <w:sz w:val="24"/>
          <w:szCs w:val="24"/>
          <w:lang w:eastAsia="es-ES"/>
        </w:rPr>
      </w:pPr>
      <w:bookmarkStart w:id="0" w:name="_Hlk56512069"/>
      <w:r w:rsidRPr="003738D0">
        <w:rPr>
          <w:rFonts w:ascii="Book Antiqua" w:eastAsia="Times New Roman" w:hAnsi="Book Antiqua" w:cs="Book Antiqua"/>
          <w:snapToGrid w:val="0"/>
          <w:sz w:val="24"/>
          <w:szCs w:val="24"/>
          <w:lang w:eastAsia="es-ES"/>
        </w:rPr>
        <w:t>Licenciada</w:t>
      </w:r>
    </w:p>
    <w:p w14:paraId="70FC0874" w14:textId="77777777" w:rsidR="005560E5" w:rsidRPr="003738D0" w:rsidRDefault="005560E5" w:rsidP="005560E5">
      <w:pPr>
        <w:widowControl w:val="0"/>
        <w:spacing w:after="0" w:line="240" w:lineRule="auto"/>
        <w:rPr>
          <w:rFonts w:ascii="Book Antiqua" w:eastAsia="Times New Roman" w:hAnsi="Book Antiqua" w:cs="Book Antiqua"/>
          <w:snapToGrid w:val="0"/>
          <w:sz w:val="24"/>
          <w:szCs w:val="24"/>
          <w:lang w:eastAsia="es-ES"/>
        </w:rPr>
      </w:pPr>
      <w:r w:rsidRPr="003738D0">
        <w:rPr>
          <w:rFonts w:ascii="Book Antiqua" w:eastAsia="Times New Roman" w:hAnsi="Book Antiqua" w:cs="Book Antiqua"/>
          <w:snapToGrid w:val="0"/>
          <w:sz w:val="24"/>
          <w:szCs w:val="24"/>
          <w:lang w:eastAsia="es-ES"/>
        </w:rPr>
        <w:t xml:space="preserve">Silvia Navarro Romanini </w:t>
      </w:r>
    </w:p>
    <w:p w14:paraId="0FDD3CB6" w14:textId="77777777" w:rsidR="005560E5" w:rsidRPr="003738D0" w:rsidRDefault="005560E5" w:rsidP="005560E5">
      <w:pPr>
        <w:widowControl w:val="0"/>
        <w:spacing w:after="0" w:line="240" w:lineRule="auto"/>
        <w:rPr>
          <w:rFonts w:ascii="Book Antiqua" w:eastAsia="Times New Roman" w:hAnsi="Book Antiqua" w:cs="Book Antiqua"/>
          <w:snapToGrid w:val="0"/>
          <w:sz w:val="24"/>
          <w:szCs w:val="24"/>
          <w:lang w:eastAsia="es-ES"/>
        </w:rPr>
      </w:pPr>
      <w:r w:rsidRPr="003738D0">
        <w:rPr>
          <w:rFonts w:ascii="Book Antiqua" w:eastAsia="Times New Roman" w:hAnsi="Book Antiqua" w:cs="Book Antiqua"/>
          <w:snapToGrid w:val="0"/>
          <w:sz w:val="24"/>
          <w:szCs w:val="24"/>
          <w:lang w:eastAsia="es-ES"/>
        </w:rPr>
        <w:t>Secretaría General de la Corte</w:t>
      </w:r>
    </w:p>
    <w:p w14:paraId="356EBB41" w14:textId="77777777" w:rsidR="005560E5" w:rsidRPr="003738D0" w:rsidRDefault="005560E5" w:rsidP="005560E5">
      <w:pPr>
        <w:widowControl w:val="0"/>
        <w:spacing w:after="0" w:line="240" w:lineRule="auto"/>
        <w:rPr>
          <w:rFonts w:ascii="Book Antiqua" w:eastAsia="Times New Roman" w:hAnsi="Book Antiqua" w:cs="Book Antiqua"/>
          <w:snapToGrid w:val="0"/>
          <w:sz w:val="24"/>
          <w:szCs w:val="24"/>
          <w:lang w:eastAsia="es-ES"/>
        </w:rPr>
      </w:pPr>
    </w:p>
    <w:p w14:paraId="74127BBC" w14:textId="77777777" w:rsidR="005560E5" w:rsidRPr="003738D0" w:rsidRDefault="005560E5" w:rsidP="005560E5">
      <w:pPr>
        <w:widowControl w:val="0"/>
        <w:spacing w:after="0" w:line="240" w:lineRule="auto"/>
        <w:rPr>
          <w:rFonts w:ascii="Book Antiqua" w:eastAsia="Times New Roman" w:hAnsi="Book Antiqua" w:cs="Book Antiqua"/>
          <w:snapToGrid w:val="0"/>
          <w:color w:val="000000"/>
          <w:sz w:val="24"/>
          <w:szCs w:val="24"/>
          <w:lang w:eastAsia="es-ES"/>
        </w:rPr>
      </w:pPr>
    </w:p>
    <w:p w14:paraId="0421D44F" w14:textId="77777777" w:rsidR="005560E5" w:rsidRPr="003738D0" w:rsidRDefault="005560E5" w:rsidP="005560E5">
      <w:pPr>
        <w:widowControl w:val="0"/>
        <w:spacing w:after="0" w:line="240" w:lineRule="auto"/>
        <w:rPr>
          <w:rFonts w:ascii="Book Antiqua" w:eastAsia="Times New Roman" w:hAnsi="Book Antiqua" w:cs="Book Antiqua"/>
          <w:snapToGrid w:val="0"/>
          <w:color w:val="000000"/>
          <w:sz w:val="24"/>
          <w:szCs w:val="24"/>
          <w:lang w:eastAsia="es-ES"/>
        </w:rPr>
      </w:pPr>
      <w:r w:rsidRPr="003738D0">
        <w:rPr>
          <w:rFonts w:ascii="Book Antiqua" w:eastAsia="Times New Roman" w:hAnsi="Book Antiqua" w:cs="Book Antiqua"/>
          <w:snapToGrid w:val="0"/>
          <w:color w:val="000000"/>
          <w:sz w:val="24"/>
          <w:szCs w:val="24"/>
          <w:lang w:eastAsia="es-ES"/>
        </w:rPr>
        <w:t>Estimada señora:</w:t>
      </w:r>
    </w:p>
    <w:p w14:paraId="20DA9BAA" w14:textId="775E8D8B" w:rsidR="005560E5" w:rsidRDefault="005560E5" w:rsidP="005560E5">
      <w:pPr>
        <w:widowControl w:val="0"/>
        <w:spacing w:after="0" w:line="240" w:lineRule="auto"/>
        <w:jc w:val="both"/>
        <w:rPr>
          <w:rFonts w:ascii="Book Antiqua" w:eastAsia="Times New Roman" w:hAnsi="Book Antiqua" w:cs="Book Antiqua"/>
          <w:snapToGrid w:val="0"/>
          <w:sz w:val="24"/>
          <w:szCs w:val="24"/>
          <w:lang w:eastAsia="es-ES"/>
        </w:rPr>
      </w:pPr>
    </w:p>
    <w:p w14:paraId="37A6AD89" w14:textId="75D9E3E8" w:rsidR="003738D0" w:rsidRDefault="003738D0" w:rsidP="003738D0">
      <w:pPr>
        <w:spacing w:after="0" w:line="240" w:lineRule="auto"/>
        <w:ind w:firstLine="708"/>
        <w:jc w:val="both"/>
        <w:rPr>
          <w:rFonts w:ascii="Book Antiqua" w:hAnsi="Book Antiqua"/>
          <w:snapToGrid w:val="0"/>
          <w:color w:val="FF0000"/>
          <w:sz w:val="24"/>
          <w:szCs w:val="24"/>
          <w:lang w:eastAsia="es-ES"/>
        </w:rPr>
      </w:pPr>
      <w:r w:rsidRPr="00924B17">
        <w:rPr>
          <w:rFonts w:ascii="Book Antiqua" w:hAnsi="Book Antiqua"/>
          <w:snapToGrid w:val="0"/>
          <w:color w:val="000000"/>
          <w:sz w:val="24"/>
          <w:szCs w:val="24"/>
          <w:lang w:eastAsia="es-ES"/>
        </w:rPr>
        <w:t xml:space="preserve">Le remito el informe suscrito </w:t>
      </w:r>
      <w:r w:rsidRPr="00924B17">
        <w:rPr>
          <w:rFonts w:ascii="Book Antiqua" w:hAnsi="Book Antiqua"/>
          <w:sz w:val="24"/>
          <w:szCs w:val="24"/>
        </w:rPr>
        <w:t>por el</w:t>
      </w:r>
      <w:r>
        <w:rPr>
          <w:rFonts w:ascii="Book Antiqua" w:hAnsi="Book Antiqua"/>
          <w:sz w:val="24"/>
          <w:szCs w:val="24"/>
        </w:rPr>
        <w:t xml:space="preserve"> </w:t>
      </w:r>
      <w:r w:rsidRPr="00427D94">
        <w:rPr>
          <w:rFonts w:ascii="Book Antiqua" w:hAnsi="Book Antiqua"/>
          <w:sz w:val="24"/>
          <w:szCs w:val="24"/>
        </w:rPr>
        <w:t xml:space="preserve">Máster </w:t>
      </w:r>
      <w:r>
        <w:rPr>
          <w:rFonts w:ascii="Book Antiqua" w:hAnsi="Book Antiqua"/>
          <w:sz w:val="24"/>
          <w:szCs w:val="24"/>
        </w:rPr>
        <w:t>Jorge Fernando Rodríguez Salazar</w:t>
      </w:r>
      <w:r w:rsidRPr="00427D94">
        <w:rPr>
          <w:rFonts w:ascii="Book Antiqua" w:hAnsi="Book Antiqua"/>
          <w:sz w:val="24"/>
          <w:szCs w:val="24"/>
        </w:rPr>
        <w:t>, Jefe</w:t>
      </w:r>
      <w:r>
        <w:rPr>
          <w:rFonts w:ascii="Book Antiqua" w:hAnsi="Book Antiqua"/>
          <w:sz w:val="24"/>
          <w:szCs w:val="24"/>
        </w:rPr>
        <w:t xml:space="preserve"> a.i.</w:t>
      </w:r>
      <w:r w:rsidRPr="00427D94">
        <w:rPr>
          <w:rFonts w:ascii="Book Antiqua" w:hAnsi="Book Antiqua"/>
          <w:sz w:val="24"/>
          <w:szCs w:val="24"/>
        </w:rPr>
        <w:t xml:space="preserve"> del </w:t>
      </w:r>
      <w:r w:rsidRPr="003738D0">
        <w:rPr>
          <w:rFonts w:ascii="Book Antiqua" w:hAnsi="Book Antiqua"/>
          <w:snapToGrid w:val="0"/>
          <w:color w:val="000000"/>
          <w:sz w:val="24"/>
          <w:szCs w:val="24"/>
          <w:lang w:eastAsia="es-ES"/>
        </w:rPr>
        <w:t xml:space="preserve">Subproceso de Evaluación, </w:t>
      </w:r>
      <w:r w:rsidRPr="00924B17">
        <w:rPr>
          <w:rFonts w:ascii="Book Antiqua" w:hAnsi="Book Antiqua"/>
          <w:snapToGrid w:val="0"/>
          <w:color w:val="000000"/>
          <w:sz w:val="24"/>
          <w:szCs w:val="24"/>
          <w:lang w:eastAsia="es-ES"/>
        </w:rPr>
        <w:t xml:space="preserve">relacionado </w:t>
      </w:r>
      <w:r>
        <w:rPr>
          <w:rFonts w:ascii="Book Antiqua" w:hAnsi="Book Antiqua"/>
          <w:snapToGrid w:val="0"/>
          <w:color w:val="000000"/>
          <w:sz w:val="24"/>
          <w:szCs w:val="24"/>
          <w:lang w:eastAsia="es-ES"/>
        </w:rPr>
        <w:t xml:space="preserve">con </w:t>
      </w:r>
      <w:r w:rsidRPr="00427D94">
        <w:rPr>
          <w:rFonts w:ascii="Book Antiqua" w:hAnsi="Book Antiqua"/>
          <w:snapToGrid w:val="0"/>
          <w:color w:val="000000"/>
          <w:sz w:val="24"/>
          <w:szCs w:val="24"/>
          <w:lang w:eastAsia="es-ES"/>
        </w:rPr>
        <w:t xml:space="preserve">el análisis de los esquemas de organización y reparto que se utilizará en el </w:t>
      </w:r>
      <w:bookmarkStart w:id="1" w:name="_Hlk56689089"/>
      <w:r w:rsidRPr="003738D0">
        <w:rPr>
          <w:rFonts w:ascii="Book Antiqua" w:hAnsi="Book Antiqua"/>
          <w:snapToGrid w:val="0"/>
          <w:color w:val="000000"/>
          <w:sz w:val="24"/>
          <w:szCs w:val="24"/>
          <w:lang w:eastAsia="es-ES"/>
        </w:rPr>
        <w:t xml:space="preserve">Juzgado de Contravencional de </w:t>
      </w:r>
      <w:bookmarkEnd w:id="1"/>
      <w:r w:rsidRPr="003738D0">
        <w:rPr>
          <w:rFonts w:ascii="Book Antiqua" w:hAnsi="Book Antiqua"/>
          <w:snapToGrid w:val="0"/>
          <w:color w:val="000000"/>
          <w:sz w:val="24"/>
          <w:szCs w:val="24"/>
          <w:lang w:eastAsia="es-ES"/>
        </w:rPr>
        <w:t>Alajuelita,</w:t>
      </w:r>
      <w:r>
        <w:rPr>
          <w:rFonts w:ascii="Book Antiqua" w:hAnsi="Book Antiqua"/>
          <w:snapToGrid w:val="0"/>
          <w:color w:val="000000"/>
          <w:sz w:val="24"/>
          <w:szCs w:val="24"/>
          <w:lang w:eastAsia="es-ES"/>
        </w:rPr>
        <w:t xml:space="preserve"> con </w:t>
      </w:r>
      <w:r w:rsidRPr="00502E3C">
        <w:rPr>
          <w:rFonts w:ascii="Book Antiqua" w:hAnsi="Book Antiqua"/>
          <w:snapToGrid w:val="0"/>
          <w:color w:val="000000"/>
          <w:sz w:val="24"/>
          <w:szCs w:val="24"/>
          <w:lang w:eastAsia="es-ES"/>
        </w:rPr>
        <w:t>ocasión del “Impacto organizacional y presupuestario en el Poder Judicial a partir de la promulgación del Código Procesal de Familia”.</w:t>
      </w:r>
    </w:p>
    <w:p w14:paraId="105C29C1" w14:textId="77777777" w:rsidR="003738D0" w:rsidRDefault="003738D0" w:rsidP="003738D0">
      <w:pPr>
        <w:spacing w:after="0" w:line="240" w:lineRule="auto"/>
        <w:ind w:firstLine="708"/>
        <w:jc w:val="both"/>
        <w:rPr>
          <w:rFonts w:ascii="Book Antiqua" w:hAnsi="Book Antiqua" w:cs="Arial"/>
          <w:sz w:val="24"/>
          <w:szCs w:val="24"/>
        </w:rPr>
      </w:pPr>
    </w:p>
    <w:p w14:paraId="7CD89950" w14:textId="6FF96BA9" w:rsidR="003738D0" w:rsidRPr="005560E5" w:rsidRDefault="00D22CD9" w:rsidP="003738D0">
      <w:pPr>
        <w:spacing w:after="0" w:line="240" w:lineRule="auto"/>
        <w:ind w:firstLine="708"/>
        <w:jc w:val="both"/>
        <w:rPr>
          <w:rFonts w:ascii="Book Antiqua" w:hAnsi="Book Antiqua" w:cs="Book Antiqua"/>
          <w:sz w:val="24"/>
          <w:szCs w:val="24"/>
        </w:rPr>
      </w:pPr>
      <w:r>
        <w:rPr>
          <w:rFonts w:ascii="Book Antiqua" w:hAnsi="Book Antiqua" w:cs="Book Antiqua"/>
          <w:sz w:val="24"/>
          <w:szCs w:val="24"/>
        </w:rPr>
        <w:t>C</w:t>
      </w:r>
      <w:r w:rsidRPr="00CE7D81">
        <w:rPr>
          <w:rFonts w:ascii="Book Antiqua" w:hAnsi="Book Antiqua" w:cs="Book Antiqua"/>
          <w:sz w:val="24"/>
          <w:szCs w:val="24"/>
        </w:rPr>
        <w:t xml:space="preserve">on el fin de que se manifestaran al respecto, mediante </w:t>
      </w:r>
      <w:r w:rsidR="003738D0">
        <w:rPr>
          <w:rFonts w:ascii="Book Antiqua" w:hAnsi="Book Antiqua" w:cs="Book Antiqua"/>
          <w:sz w:val="24"/>
          <w:szCs w:val="24"/>
        </w:rPr>
        <w:t>o</w:t>
      </w:r>
      <w:r w:rsidR="003738D0" w:rsidRPr="13DA5E0C">
        <w:rPr>
          <w:rFonts w:ascii="Book Antiqua" w:hAnsi="Book Antiqua" w:cs="Book Antiqua"/>
          <w:sz w:val="24"/>
          <w:szCs w:val="24"/>
        </w:rPr>
        <w:t>ficio 16</w:t>
      </w:r>
      <w:r w:rsidR="003738D0">
        <w:rPr>
          <w:rFonts w:ascii="Book Antiqua" w:hAnsi="Book Antiqua" w:cs="Book Antiqua"/>
          <w:sz w:val="24"/>
          <w:szCs w:val="24"/>
        </w:rPr>
        <w:t>86</w:t>
      </w:r>
      <w:r w:rsidR="003738D0" w:rsidRPr="13DA5E0C">
        <w:rPr>
          <w:rFonts w:ascii="Book Antiqua" w:hAnsi="Book Antiqua" w:cs="Book Antiqua"/>
          <w:sz w:val="24"/>
          <w:szCs w:val="24"/>
        </w:rPr>
        <w:t>-PLA-EV-2020 del 2</w:t>
      </w:r>
      <w:r w:rsidR="003738D0">
        <w:rPr>
          <w:rFonts w:ascii="Book Antiqua" w:hAnsi="Book Antiqua" w:cs="Book Antiqua"/>
          <w:sz w:val="24"/>
          <w:szCs w:val="24"/>
        </w:rPr>
        <w:t>9</w:t>
      </w:r>
      <w:r w:rsidR="003738D0" w:rsidRPr="13DA5E0C">
        <w:rPr>
          <w:rFonts w:ascii="Book Antiqua" w:hAnsi="Book Antiqua" w:cs="Book Antiqua"/>
          <w:sz w:val="24"/>
          <w:szCs w:val="24"/>
        </w:rPr>
        <w:t xml:space="preserve"> de octubre de 2020, </w:t>
      </w:r>
      <w:r>
        <w:rPr>
          <w:rFonts w:ascii="Book Antiqua" w:hAnsi="Book Antiqua" w:cs="Book Antiqua"/>
          <w:sz w:val="24"/>
          <w:szCs w:val="24"/>
        </w:rPr>
        <w:t>el preliminar de este informe fue puesto en conocimiento de</w:t>
      </w:r>
      <w:r w:rsidR="003738D0" w:rsidRPr="13DA5E0C">
        <w:rPr>
          <w:rFonts w:ascii="Book Antiqua" w:hAnsi="Book Antiqua" w:cs="Book Antiqua"/>
          <w:sz w:val="24"/>
          <w:szCs w:val="24"/>
        </w:rPr>
        <w:t xml:space="preserve"> la Licda</w:t>
      </w:r>
      <w:r>
        <w:rPr>
          <w:rFonts w:ascii="Book Antiqua" w:hAnsi="Book Antiqua" w:cs="Book Antiqua"/>
          <w:sz w:val="24"/>
          <w:szCs w:val="24"/>
        </w:rPr>
        <w:t>.</w:t>
      </w:r>
      <w:r w:rsidR="003738D0" w:rsidRPr="13DA5E0C">
        <w:rPr>
          <w:rFonts w:ascii="Book Antiqua" w:hAnsi="Book Antiqua" w:cs="Book Antiqua"/>
          <w:sz w:val="24"/>
          <w:szCs w:val="24"/>
        </w:rPr>
        <w:t xml:space="preserve"> </w:t>
      </w:r>
      <w:r w:rsidR="003738D0">
        <w:rPr>
          <w:rFonts w:ascii="Book Antiqua" w:hAnsi="Book Antiqua" w:cs="Book Antiqua"/>
          <w:sz w:val="24"/>
          <w:szCs w:val="24"/>
        </w:rPr>
        <w:t>Adriana Jara Benavides</w:t>
      </w:r>
      <w:r>
        <w:rPr>
          <w:rFonts w:ascii="Book Antiqua" w:hAnsi="Book Antiqua" w:cs="Book Antiqua"/>
          <w:sz w:val="24"/>
          <w:szCs w:val="24"/>
        </w:rPr>
        <w:t>,</w:t>
      </w:r>
      <w:r w:rsidR="003738D0">
        <w:rPr>
          <w:rFonts w:ascii="Book Antiqua" w:hAnsi="Book Antiqua" w:cs="Book Antiqua"/>
          <w:sz w:val="24"/>
          <w:szCs w:val="24"/>
        </w:rPr>
        <w:t xml:space="preserve"> </w:t>
      </w:r>
      <w:r w:rsidR="003738D0" w:rsidRPr="13DA5E0C">
        <w:rPr>
          <w:rFonts w:ascii="Book Antiqua" w:hAnsi="Book Antiqua" w:cs="Book Antiqua"/>
          <w:sz w:val="24"/>
          <w:szCs w:val="24"/>
        </w:rPr>
        <w:t xml:space="preserve">Jueza Coordinadora del </w:t>
      </w:r>
      <w:r>
        <w:rPr>
          <w:rFonts w:ascii="Book Antiqua" w:hAnsi="Book Antiqua" w:cs="Book Antiqua"/>
          <w:sz w:val="24"/>
          <w:szCs w:val="24"/>
        </w:rPr>
        <w:t>despacho bajo estudio</w:t>
      </w:r>
      <w:r w:rsidR="00C21D81">
        <w:rPr>
          <w:rFonts w:ascii="Book Antiqua" w:hAnsi="Book Antiqua" w:cs="Book Antiqua"/>
          <w:sz w:val="24"/>
          <w:szCs w:val="24"/>
        </w:rPr>
        <w:t>;</w:t>
      </w:r>
      <w:r w:rsidR="003738D0" w:rsidRPr="13DA5E0C">
        <w:rPr>
          <w:rFonts w:ascii="Book Antiqua" w:hAnsi="Book Antiqua" w:cs="Book Antiqua"/>
          <w:sz w:val="24"/>
          <w:szCs w:val="24"/>
        </w:rPr>
        <w:t xml:space="preserve"> de la misma forma se solicitó criterio a la Dirección de Tecnología de Información y a la Comisión de la Jurisdicción de Familia, Niñez y Adolescencia. </w:t>
      </w:r>
      <w:r w:rsidR="003738D0">
        <w:rPr>
          <w:rFonts w:ascii="Book Antiqua" w:hAnsi="Book Antiqua" w:cs="Arial"/>
          <w:sz w:val="24"/>
          <w:szCs w:val="24"/>
        </w:rPr>
        <w:t>S</w:t>
      </w:r>
      <w:r w:rsidR="003738D0" w:rsidRPr="00AD7388">
        <w:rPr>
          <w:rFonts w:ascii="Book Antiqua" w:hAnsi="Book Antiqua" w:cs="Arial"/>
          <w:sz w:val="24"/>
          <w:szCs w:val="24"/>
        </w:rPr>
        <w:t xml:space="preserve">e obtuvo </w:t>
      </w:r>
      <w:r w:rsidR="003738D0" w:rsidRPr="13DA5E0C">
        <w:rPr>
          <w:rFonts w:ascii="Book Antiqua" w:hAnsi="Book Antiqua" w:cs="Book Antiqua"/>
          <w:sz w:val="24"/>
          <w:szCs w:val="24"/>
        </w:rPr>
        <w:t>respuesta por parte de la Licda</w:t>
      </w:r>
      <w:r>
        <w:rPr>
          <w:rFonts w:ascii="Book Antiqua" w:hAnsi="Book Antiqua" w:cs="Book Antiqua"/>
          <w:sz w:val="24"/>
          <w:szCs w:val="24"/>
        </w:rPr>
        <w:t>.</w:t>
      </w:r>
      <w:r w:rsidR="003738D0" w:rsidRPr="13DA5E0C">
        <w:rPr>
          <w:rFonts w:ascii="Book Antiqua" w:hAnsi="Book Antiqua" w:cs="Book Antiqua"/>
          <w:sz w:val="24"/>
          <w:szCs w:val="24"/>
        </w:rPr>
        <w:t xml:space="preserve"> </w:t>
      </w:r>
      <w:r w:rsidR="003738D0">
        <w:rPr>
          <w:rFonts w:ascii="Book Antiqua" w:hAnsi="Book Antiqua" w:cs="Book Antiqua"/>
          <w:sz w:val="24"/>
          <w:szCs w:val="24"/>
        </w:rPr>
        <w:t>Jara Benavides</w:t>
      </w:r>
      <w:r w:rsidR="003738D0" w:rsidRPr="13DA5E0C">
        <w:rPr>
          <w:rFonts w:ascii="Book Antiqua" w:hAnsi="Book Antiqua" w:cs="Book Antiqua"/>
          <w:sz w:val="24"/>
          <w:szCs w:val="24"/>
        </w:rPr>
        <w:t xml:space="preserve">, el </w:t>
      </w:r>
      <w:r>
        <w:rPr>
          <w:rFonts w:ascii="Book Antiqua" w:hAnsi="Book Antiqua" w:cs="Book Antiqua"/>
          <w:sz w:val="24"/>
          <w:szCs w:val="24"/>
        </w:rPr>
        <w:t xml:space="preserve">correo del </w:t>
      </w:r>
      <w:r w:rsidR="003738D0">
        <w:rPr>
          <w:rFonts w:ascii="Book Antiqua" w:hAnsi="Book Antiqua" w:cs="Book Antiqua"/>
          <w:sz w:val="24"/>
          <w:szCs w:val="24"/>
        </w:rPr>
        <w:t>05</w:t>
      </w:r>
      <w:r w:rsidR="003738D0" w:rsidRPr="13DA5E0C">
        <w:rPr>
          <w:rFonts w:ascii="Book Antiqua" w:hAnsi="Book Antiqua" w:cs="Book Antiqua"/>
          <w:sz w:val="24"/>
          <w:szCs w:val="24"/>
        </w:rPr>
        <w:t xml:space="preserve"> de </w:t>
      </w:r>
      <w:r w:rsidR="003738D0">
        <w:rPr>
          <w:rFonts w:ascii="Book Antiqua" w:hAnsi="Book Antiqua" w:cs="Book Antiqua"/>
          <w:sz w:val="24"/>
          <w:szCs w:val="24"/>
        </w:rPr>
        <w:t>noviem</w:t>
      </w:r>
      <w:r w:rsidR="003738D0" w:rsidRPr="13DA5E0C">
        <w:rPr>
          <w:rFonts w:ascii="Book Antiqua" w:hAnsi="Book Antiqua" w:cs="Book Antiqua"/>
          <w:sz w:val="24"/>
          <w:szCs w:val="24"/>
        </w:rPr>
        <w:t>bre de 2020</w:t>
      </w:r>
      <w:r w:rsidR="003738D0">
        <w:rPr>
          <w:rFonts w:ascii="Book Antiqua" w:hAnsi="Book Antiqua" w:cs="Book Antiqua"/>
          <w:sz w:val="24"/>
          <w:szCs w:val="24"/>
        </w:rPr>
        <w:t xml:space="preserve"> (ver apéndice 5)</w:t>
      </w:r>
      <w:r w:rsidR="003738D0" w:rsidRPr="13DA5E0C">
        <w:rPr>
          <w:rFonts w:ascii="Book Antiqua" w:hAnsi="Book Antiqua" w:cs="Book Antiqua"/>
          <w:sz w:val="24"/>
          <w:szCs w:val="24"/>
        </w:rPr>
        <w:t xml:space="preserve">, así como de la Dirección de Tecnología </w:t>
      </w:r>
      <w:r w:rsidR="003738D0" w:rsidRPr="005560E5">
        <w:rPr>
          <w:rFonts w:ascii="Book Antiqua" w:hAnsi="Book Antiqua" w:cs="Book Antiqua"/>
          <w:sz w:val="24"/>
          <w:szCs w:val="24"/>
        </w:rPr>
        <w:t>de la Información e</w:t>
      </w:r>
      <w:r>
        <w:rPr>
          <w:rFonts w:ascii="Book Antiqua" w:hAnsi="Book Antiqua" w:cs="Book Antiqua"/>
          <w:sz w:val="24"/>
          <w:szCs w:val="24"/>
        </w:rPr>
        <w:t>l</w:t>
      </w:r>
      <w:r w:rsidR="003738D0" w:rsidRPr="005560E5">
        <w:rPr>
          <w:rFonts w:ascii="Book Antiqua" w:hAnsi="Book Antiqua" w:cs="Book Antiqua"/>
          <w:sz w:val="24"/>
          <w:szCs w:val="24"/>
        </w:rPr>
        <w:t xml:space="preserve"> oficio 2135-DTI-2020 (ver apéndice 6). La atención de las observaciones a las respuestas anteriormente citadas puede ser consultada en el apartado “8. Observaciones”.</w:t>
      </w:r>
    </w:p>
    <w:p w14:paraId="565B0C4C" w14:textId="3CEF4159" w:rsidR="003738D0" w:rsidRDefault="003738D0" w:rsidP="003738D0">
      <w:pPr>
        <w:spacing w:after="0" w:line="240" w:lineRule="auto"/>
        <w:ind w:firstLine="708"/>
        <w:jc w:val="both"/>
        <w:rPr>
          <w:rFonts w:ascii="Book Antiqua" w:hAnsi="Book Antiqua" w:cs="Arial"/>
          <w:sz w:val="24"/>
          <w:szCs w:val="24"/>
        </w:rPr>
      </w:pPr>
    </w:p>
    <w:p w14:paraId="24D5B6A5" w14:textId="77777777" w:rsidR="003738D0" w:rsidRDefault="003738D0" w:rsidP="003738D0">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Atentamente,</w:t>
      </w:r>
    </w:p>
    <w:p w14:paraId="35CC95D5" w14:textId="77777777" w:rsidR="003738D0" w:rsidRDefault="003738D0" w:rsidP="003738D0">
      <w:pPr>
        <w:widowControl w:val="0"/>
        <w:spacing w:after="0" w:line="240" w:lineRule="auto"/>
        <w:rPr>
          <w:rFonts w:ascii="Book Antiqua" w:eastAsia="Times New Roman" w:hAnsi="Book Antiqua" w:cs="Book Antiqua"/>
          <w:snapToGrid w:val="0"/>
          <w:sz w:val="24"/>
          <w:szCs w:val="24"/>
          <w:lang w:val="pt-BR" w:eastAsia="es-ES"/>
        </w:rPr>
      </w:pPr>
    </w:p>
    <w:p w14:paraId="049CE792" w14:textId="77777777" w:rsidR="003738D0" w:rsidRDefault="003738D0" w:rsidP="003738D0">
      <w:pPr>
        <w:widowControl w:val="0"/>
        <w:spacing w:after="0" w:line="240" w:lineRule="auto"/>
        <w:rPr>
          <w:rFonts w:ascii="Book Antiqua" w:eastAsia="Times New Roman" w:hAnsi="Book Antiqua" w:cs="Book Antiqua"/>
          <w:snapToGrid w:val="0"/>
          <w:sz w:val="24"/>
          <w:szCs w:val="24"/>
          <w:lang w:val="pt-BR" w:eastAsia="es-ES"/>
        </w:rPr>
      </w:pPr>
    </w:p>
    <w:p w14:paraId="126C81B1" w14:textId="77777777" w:rsidR="003738D0" w:rsidRDefault="003738D0" w:rsidP="003738D0">
      <w:pPr>
        <w:widowControl w:val="0"/>
        <w:spacing w:after="0" w:line="240" w:lineRule="auto"/>
        <w:rPr>
          <w:rFonts w:ascii="Book Antiqua" w:eastAsia="Times New Roman" w:hAnsi="Book Antiqua" w:cs="Book Antiqua"/>
          <w:snapToGrid w:val="0"/>
          <w:sz w:val="24"/>
          <w:szCs w:val="24"/>
          <w:lang w:val="pt-BR" w:eastAsia="es-ES"/>
        </w:rPr>
      </w:pPr>
    </w:p>
    <w:p w14:paraId="67B818DF" w14:textId="77777777" w:rsidR="003738D0" w:rsidRDefault="003738D0" w:rsidP="003738D0">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Erick Antonio Mora Leiva, Jefe </w:t>
      </w:r>
    </w:p>
    <w:p w14:paraId="1F5BEF10" w14:textId="27617BEE" w:rsidR="003738D0" w:rsidRDefault="003738D0" w:rsidP="003738D0">
      <w:pPr>
        <w:widowControl w:val="0"/>
        <w:spacing w:after="0" w:line="240" w:lineRule="auto"/>
        <w:rPr>
          <w:rFonts w:ascii="Book Antiqua" w:eastAsia="Times New Roman" w:hAnsi="Book Antiqua" w:cs="Book Antiqua"/>
          <w:sz w:val="24"/>
          <w:szCs w:val="24"/>
          <w:lang w:eastAsia="es-ES"/>
        </w:rPr>
      </w:pPr>
      <w:r>
        <w:rPr>
          <w:rFonts w:ascii="Book Antiqua" w:eastAsia="Times New Roman" w:hAnsi="Book Antiqua" w:cs="Book Antiqua"/>
          <w:snapToGrid w:val="0"/>
          <w:sz w:val="24"/>
          <w:szCs w:val="24"/>
          <w:lang w:val="pt-BR" w:eastAsia="es-ES"/>
        </w:rPr>
        <w:t>Proceso Planeación y Evaluación</w:t>
      </w:r>
    </w:p>
    <w:p w14:paraId="24EEEB2B" w14:textId="77777777" w:rsidR="003738D0" w:rsidRDefault="003738D0" w:rsidP="003738D0">
      <w:pPr>
        <w:spacing w:after="0" w:line="240" w:lineRule="auto"/>
        <w:jc w:val="both"/>
        <w:rPr>
          <w:rFonts w:ascii="Book Antiqua" w:eastAsia="Times New Roman" w:hAnsi="Book Antiqua" w:cs="Book Antiqua"/>
          <w:sz w:val="24"/>
          <w:szCs w:val="24"/>
          <w:lang w:eastAsia="es-ES"/>
        </w:rPr>
      </w:pPr>
    </w:p>
    <w:p w14:paraId="7CC0867E" w14:textId="77777777" w:rsidR="003738D0" w:rsidRDefault="003738D0" w:rsidP="003738D0">
      <w:pPr>
        <w:spacing w:after="0" w:line="240" w:lineRule="auto"/>
        <w:jc w:val="both"/>
        <w:rPr>
          <w:rFonts w:ascii="Book Antiqua" w:eastAsia="Times New Roman" w:hAnsi="Book Antiqua" w:cs="Book Antiqua"/>
          <w:sz w:val="24"/>
          <w:szCs w:val="24"/>
          <w:lang w:eastAsia="es-ES"/>
        </w:rPr>
      </w:pPr>
    </w:p>
    <w:p w14:paraId="00F4809F" w14:textId="77777777" w:rsidR="003738D0" w:rsidRDefault="003738D0" w:rsidP="003738D0">
      <w:pPr>
        <w:spacing w:after="0" w:line="240" w:lineRule="auto"/>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 xml:space="preserve">Copias: </w:t>
      </w:r>
    </w:p>
    <w:p w14:paraId="3EF6F627" w14:textId="77777777" w:rsidR="003738D0" w:rsidRDefault="003738D0" w:rsidP="003738D0">
      <w:pPr>
        <w:spacing w:after="0" w:line="240" w:lineRule="auto"/>
        <w:ind w:firstLine="708"/>
        <w:jc w:val="both"/>
        <w:rPr>
          <w:rFonts w:ascii="Book Antiqua" w:eastAsia="Times New Roman" w:hAnsi="Book Antiqua" w:cs="Book Antiqua"/>
          <w:sz w:val="24"/>
          <w:szCs w:val="24"/>
          <w:lang w:eastAsia="es-ES"/>
        </w:rPr>
      </w:pPr>
    </w:p>
    <w:p w14:paraId="234E1E52" w14:textId="77777777" w:rsidR="003738D0" w:rsidRDefault="003738D0" w:rsidP="003738D0">
      <w:pPr>
        <w:pStyle w:val="Prrafodelista"/>
        <w:numPr>
          <w:ilvl w:val="0"/>
          <w:numId w:val="28"/>
        </w:numPr>
        <w:spacing w:after="0" w:line="240" w:lineRule="auto"/>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Comisión de la Jurisdicción de Familia, Niñez y Adolescencia</w:t>
      </w:r>
    </w:p>
    <w:p w14:paraId="06EE012A" w14:textId="77777777" w:rsidR="003738D0" w:rsidRDefault="003738D0" w:rsidP="003738D0">
      <w:pPr>
        <w:pStyle w:val="Prrafodelista"/>
        <w:numPr>
          <w:ilvl w:val="0"/>
          <w:numId w:val="28"/>
        </w:numPr>
        <w:spacing w:after="0" w:line="240" w:lineRule="auto"/>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Dirección de Tecnología de la Información</w:t>
      </w:r>
    </w:p>
    <w:p w14:paraId="73AF65C5" w14:textId="10F24730" w:rsidR="003738D0" w:rsidRDefault="003738D0" w:rsidP="003738D0">
      <w:pPr>
        <w:pStyle w:val="Prrafodelista"/>
        <w:numPr>
          <w:ilvl w:val="0"/>
          <w:numId w:val="28"/>
        </w:numPr>
        <w:spacing w:after="0" w:line="240" w:lineRule="auto"/>
        <w:jc w:val="both"/>
        <w:rPr>
          <w:rFonts w:ascii="Book Antiqua" w:eastAsia="Times New Roman" w:hAnsi="Book Antiqua" w:cs="Book Antiqua"/>
          <w:sz w:val="24"/>
          <w:szCs w:val="24"/>
          <w:lang w:eastAsia="es-ES"/>
        </w:rPr>
      </w:pPr>
      <w:r w:rsidRPr="003738D0">
        <w:rPr>
          <w:rFonts w:ascii="Book Antiqua" w:eastAsia="Times New Roman" w:hAnsi="Book Antiqua" w:cs="Book Antiqua"/>
          <w:sz w:val="24"/>
          <w:szCs w:val="24"/>
          <w:lang w:eastAsia="es-ES"/>
        </w:rPr>
        <w:t>Juzgado de Contravencional de Alajuelita</w:t>
      </w:r>
    </w:p>
    <w:p w14:paraId="2AE03BA4" w14:textId="77777777" w:rsidR="003738D0" w:rsidRDefault="003738D0" w:rsidP="003738D0">
      <w:pPr>
        <w:pStyle w:val="Prrafodelista"/>
        <w:numPr>
          <w:ilvl w:val="0"/>
          <w:numId w:val="28"/>
        </w:numPr>
        <w:spacing w:after="0" w:line="240" w:lineRule="auto"/>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Archivo</w:t>
      </w:r>
    </w:p>
    <w:p w14:paraId="775CCCD4" w14:textId="77777777" w:rsidR="003738D0" w:rsidRDefault="003738D0" w:rsidP="003738D0">
      <w:pPr>
        <w:spacing w:after="0" w:line="240" w:lineRule="auto"/>
        <w:ind w:firstLine="708"/>
        <w:jc w:val="both"/>
        <w:rPr>
          <w:rFonts w:ascii="Book Antiqua" w:eastAsia="Times New Roman" w:hAnsi="Book Antiqua" w:cs="Book Antiqua"/>
          <w:sz w:val="24"/>
          <w:szCs w:val="24"/>
          <w:lang w:eastAsia="es-ES"/>
        </w:rPr>
      </w:pPr>
    </w:p>
    <w:p w14:paraId="3E2AE171" w14:textId="0A44D73F" w:rsidR="003738D0" w:rsidRDefault="003738D0" w:rsidP="003738D0">
      <w:pPr>
        <w:spacing w:after="0" w:line="240" w:lineRule="auto"/>
        <w:rPr>
          <w:rFonts w:ascii="Book Antiqua" w:eastAsia="Times New Roman" w:hAnsi="Book Antiqua" w:cs="Book Antiqua"/>
          <w:sz w:val="24"/>
          <w:szCs w:val="24"/>
          <w:lang w:val="es-ES" w:eastAsia="es-ES"/>
        </w:rPr>
      </w:pPr>
      <w:r>
        <w:rPr>
          <w:rFonts w:ascii="Book Antiqua" w:eastAsia="Times New Roman" w:hAnsi="Book Antiqua" w:cs="Book Antiqua"/>
          <w:sz w:val="24"/>
          <w:szCs w:val="24"/>
          <w:lang w:val="es-ES" w:eastAsia="es-ES"/>
        </w:rPr>
        <w:t>x</w:t>
      </w:r>
      <w:r w:rsidR="00D22CD9">
        <w:rPr>
          <w:rFonts w:ascii="Book Antiqua" w:eastAsia="Times New Roman" w:hAnsi="Book Antiqua" w:cs="Book Antiqua"/>
          <w:sz w:val="24"/>
          <w:szCs w:val="24"/>
          <w:lang w:val="es-ES" w:eastAsia="es-ES"/>
        </w:rPr>
        <w:t>ba</w:t>
      </w:r>
    </w:p>
    <w:p w14:paraId="0AACF845" w14:textId="05099E32" w:rsidR="003738D0" w:rsidRPr="002F712C" w:rsidRDefault="003738D0" w:rsidP="003738D0">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z w:val="24"/>
          <w:szCs w:val="24"/>
          <w:lang w:val="es-ES" w:eastAsia="es-ES"/>
        </w:rPr>
        <w:t xml:space="preserve">Ref. </w:t>
      </w:r>
      <w:r w:rsidRPr="00385092">
        <w:rPr>
          <w:rFonts w:ascii="Book Antiqua" w:eastAsia="Times New Roman" w:hAnsi="Book Antiqua" w:cs="Book Antiqua"/>
          <w:sz w:val="24"/>
          <w:szCs w:val="24"/>
          <w:lang w:eastAsia="es-ES"/>
        </w:rPr>
        <w:t>1760-</w:t>
      </w:r>
      <w:r w:rsidR="006A6F47">
        <w:rPr>
          <w:rFonts w:ascii="Book Antiqua" w:eastAsia="Times New Roman" w:hAnsi="Book Antiqua" w:cs="Book Antiqua"/>
          <w:sz w:val="24"/>
          <w:szCs w:val="24"/>
          <w:lang w:eastAsia="es-ES"/>
        </w:rPr>
        <w:t>20</w:t>
      </w:r>
    </w:p>
    <w:p w14:paraId="0E1792C8" w14:textId="28BD27CA" w:rsidR="003738D0" w:rsidRDefault="003738D0" w:rsidP="003738D0">
      <w:pPr>
        <w:spacing w:after="0" w:line="240" w:lineRule="auto"/>
        <w:rPr>
          <w:rFonts w:ascii="Book Antiqua" w:eastAsia="Times New Roman" w:hAnsi="Book Antiqua" w:cs="Book Antiqua"/>
          <w:sz w:val="24"/>
          <w:szCs w:val="24"/>
          <w:lang w:val="es-ES" w:eastAsia="es-ES"/>
        </w:rPr>
      </w:pPr>
    </w:p>
    <w:bookmarkEnd w:id="0"/>
    <w:p w14:paraId="1E007F9D" w14:textId="598AD186" w:rsidR="0022277A" w:rsidRPr="009B759A" w:rsidRDefault="0022277A" w:rsidP="002F712C">
      <w:pPr>
        <w:tabs>
          <w:tab w:val="center" w:pos="4111"/>
        </w:tabs>
      </w:pPr>
    </w:p>
    <w:p w14:paraId="18CB3F5C" w14:textId="77777777" w:rsidR="003738D0" w:rsidRDefault="003738D0">
      <w:pPr>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br w:type="page"/>
      </w:r>
    </w:p>
    <w:p w14:paraId="460A5405" w14:textId="7E46FCF8" w:rsidR="003738D0" w:rsidRPr="002F712C" w:rsidRDefault="003738D0" w:rsidP="003738D0">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lastRenderedPageBreak/>
        <w:t>2</w:t>
      </w:r>
      <w:r w:rsidR="00C35793">
        <w:rPr>
          <w:rFonts w:ascii="Book Antiqua" w:eastAsia="Times New Roman" w:hAnsi="Book Antiqua" w:cs="Book Antiqua"/>
          <w:snapToGrid w:val="0"/>
          <w:sz w:val="24"/>
          <w:szCs w:val="24"/>
          <w:lang w:eastAsia="es-ES"/>
        </w:rPr>
        <w:t>7</w:t>
      </w:r>
      <w:r w:rsidRPr="00385092">
        <w:rPr>
          <w:rFonts w:ascii="Book Antiqua" w:eastAsia="Times New Roman" w:hAnsi="Book Antiqua" w:cs="Book Antiqua"/>
          <w:snapToGrid w:val="0"/>
          <w:sz w:val="24"/>
          <w:szCs w:val="24"/>
          <w:lang w:eastAsia="es-ES"/>
        </w:rPr>
        <w:t xml:space="preserve"> de </w:t>
      </w:r>
      <w:r>
        <w:rPr>
          <w:rFonts w:ascii="Book Antiqua" w:eastAsia="Times New Roman" w:hAnsi="Book Antiqua" w:cs="Book Antiqua"/>
          <w:snapToGrid w:val="0"/>
          <w:sz w:val="24"/>
          <w:szCs w:val="24"/>
          <w:lang w:eastAsia="es-ES"/>
        </w:rPr>
        <w:t>noviembre</w:t>
      </w:r>
      <w:r w:rsidRPr="00385092">
        <w:rPr>
          <w:rFonts w:ascii="Book Antiqua" w:eastAsia="Times New Roman" w:hAnsi="Book Antiqua" w:cs="Book Antiqua"/>
          <w:snapToGrid w:val="0"/>
          <w:sz w:val="24"/>
          <w:szCs w:val="24"/>
          <w:lang w:eastAsia="es-ES"/>
        </w:rPr>
        <w:t xml:space="preserve"> </w:t>
      </w:r>
      <w:r w:rsidRPr="002F712C">
        <w:rPr>
          <w:rFonts w:ascii="Book Antiqua" w:eastAsia="Times New Roman" w:hAnsi="Book Antiqua" w:cs="Book Antiqua"/>
          <w:snapToGrid w:val="0"/>
          <w:sz w:val="24"/>
          <w:szCs w:val="24"/>
          <w:lang w:eastAsia="es-ES"/>
        </w:rPr>
        <w:t>de 2020</w:t>
      </w:r>
    </w:p>
    <w:p w14:paraId="7542018B" w14:textId="77777777" w:rsidR="009B17A8" w:rsidRDefault="009B17A8" w:rsidP="009B17A8">
      <w:pPr>
        <w:spacing w:after="0" w:line="240" w:lineRule="auto"/>
        <w:rPr>
          <w:rFonts w:ascii="Book Antiqua" w:hAnsi="Book Antiqua" w:cs="Book Antiqua"/>
          <w:sz w:val="24"/>
          <w:szCs w:val="24"/>
          <w:lang w:val="pt-BR"/>
        </w:rPr>
      </w:pPr>
    </w:p>
    <w:p w14:paraId="6DB4E409" w14:textId="0463B40D" w:rsidR="002F712C" w:rsidRDefault="002F712C" w:rsidP="009B17A8">
      <w:pPr>
        <w:spacing w:after="0" w:line="240" w:lineRule="auto"/>
        <w:rPr>
          <w:rFonts w:ascii="Book Antiqua" w:hAnsi="Book Antiqua" w:cs="Book Antiqua"/>
          <w:sz w:val="24"/>
          <w:szCs w:val="24"/>
          <w:lang w:val="pt-BR"/>
        </w:rPr>
      </w:pPr>
    </w:p>
    <w:p w14:paraId="7FFF173B" w14:textId="77777777" w:rsidR="00C35793" w:rsidRDefault="00C35793" w:rsidP="009B17A8">
      <w:pPr>
        <w:spacing w:after="0" w:line="240" w:lineRule="auto"/>
        <w:rPr>
          <w:rFonts w:ascii="Book Antiqua" w:hAnsi="Book Antiqua" w:cs="Book Antiqua"/>
          <w:sz w:val="24"/>
          <w:szCs w:val="24"/>
          <w:lang w:val="pt-BR"/>
        </w:rPr>
      </w:pPr>
    </w:p>
    <w:p w14:paraId="5A4E1F11" w14:textId="5BAA43B1" w:rsidR="002F712C" w:rsidRDefault="002F712C" w:rsidP="009B17A8">
      <w:pPr>
        <w:spacing w:after="0" w:line="240" w:lineRule="auto"/>
        <w:rPr>
          <w:rFonts w:ascii="Book Antiqua" w:hAnsi="Book Antiqua" w:cs="Book Antiqua"/>
          <w:sz w:val="24"/>
          <w:szCs w:val="24"/>
          <w:lang w:val="pt-BR"/>
        </w:rPr>
      </w:pPr>
      <w:r>
        <w:rPr>
          <w:rFonts w:ascii="Book Antiqua" w:hAnsi="Book Antiqua" w:cs="Book Antiqua"/>
          <w:sz w:val="24"/>
          <w:szCs w:val="24"/>
          <w:lang w:val="pt-BR"/>
        </w:rPr>
        <w:t>Máster</w:t>
      </w:r>
    </w:p>
    <w:p w14:paraId="2DF3B75E" w14:textId="48C9F867" w:rsidR="002F712C" w:rsidRDefault="002F712C" w:rsidP="009B17A8">
      <w:pPr>
        <w:spacing w:after="0" w:line="240" w:lineRule="auto"/>
        <w:rPr>
          <w:rFonts w:ascii="Book Antiqua" w:hAnsi="Book Antiqua" w:cs="Book Antiqua"/>
          <w:sz w:val="24"/>
          <w:szCs w:val="24"/>
          <w:lang w:val="pt-BR"/>
        </w:rPr>
      </w:pPr>
      <w:r>
        <w:rPr>
          <w:rFonts w:ascii="Book Antiqua" w:hAnsi="Book Antiqua" w:cs="Book Antiqua"/>
          <w:sz w:val="24"/>
          <w:szCs w:val="24"/>
          <w:lang w:val="pt-BR"/>
        </w:rPr>
        <w:t>Erick Mora Leiva, Jefe</w:t>
      </w:r>
    </w:p>
    <w:p w14:paraId="074B65E8" w14:textId="192FA3CA" w:rsidR="002F712C" w:rsidRDefault="002F712C" w:rsidP="009B17A8">
      <w:pPr>
        <w:spacing w:after="0" w:line="240" w:lineRule="auto"/>
        <w:rPr>
          <w:rFonts w:ascii="Book Antiqua" w:hAnsi="Book Antiqua" w:cs="Book Antiqua"/>
          <w:sz w:val="24"/>
          <w:szCs w:val="24"/>
          <w:lang w:val="pt-BR"/>
        </w:rPr>
      </w:pPr>
      <w:r>
        <w:rPr>
          <w:rFonts w:ascii="Book Antiqua" w:hAnsi="Book Antiqua" w:cs="Book Antiqua"/>
          <w:sz w:val="24"/>
          <w:szCs w:val="24"/>
          <w:lang w:val="pt-BR"/>
        </w:rPr>
        <w:t>Proceso Planeación y Evaluación</w:t>
      </w:r>
    </w:p>
    <w:p w14:paraId="53AB3F11" w14:textId="004233F3" w:rsidR="002F712C" w:rsidRDefault="002F712C" w:rsidP="009B17A8">
      <w:pPr>
        <w:spacing w:after="0" w:line="240" w:lineRule="auto"/>
        <w:rPr>
          <w:rFonts w:ascii="Book Antiqua" w:hAnsi="Book Antiqua" w:cs="Book Antiqua"/>
          <w:sz w:val="24"/>
          <w:szCs w:val="24"/>
          <w:lang w:val="pt-BR"/>
        </w:rPr>
      </w:pPr>
    </w:p>
    <w:p w14:paraId="06CFADE6" w14:textId="77777777" w:rsidR="009B17A8" w:rsidRPr="002F712C" w:rsidRDefault="009B17A8" w:rsidP="009B17A8">
      <w:pPr>
        <w:spacing w:after="0" w:line="240" w:lineRule="auto"/>
        <w:rPr>
          <w:rFonts w:ascii="Book Antiqua" w:hAnsi="Book Antiqua" w:cs="Book Antiqua"/>
          <w:sz w:val="24"/>
          <w:szCs w:val="24"/>
          <w:lang w:val="pt-BR"/>
        </w:rPr>
      </w:pPr>
    </w:p>
    <w:p w14:paraId="0AF3E2D0" w14:textId="4B94778E" w:rsidR="008A68EC" w:rsidRDefault="008A68EC" w:rsidP="009B17A8">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sidR="002F712C">
        <w:rPr>
          <w:rFonts w:ascii="Book Antiqua" w:hAnsi="Book Antiqua" w:cs="Book Antiqua"/>
          <w:sz w:val="24"/>
          <w:szCs w:val="24"/>
        </w:rPr>
        <w:t>o</w:t>
      </w:r>
      <w:r w:rsidRPr="000D14EC">
        <w:rPr>
          <w:rFonts w:ascii="Book Antiqua" w:hAnsi="Book Antiqua" w:cs="Book Antiqua"/>
          <w:sz w:val="24"/>
          <w:szCs w:val="24"/>
        </w:rPr>
        <w:t xml:space="preserve"> señor:</w:t>
      </w:r>
    </w:p>
    <w:p w14:paraId="19BB6E43" w14:textId="4681B47D" w:rsidR="008E21A1" w:rsidRDefault="008E21A1" w:rsidP="009B17A8">
      <w:pPr>
        <w:spacing w:after="0" w:line="240" w:lineRule="auto"/>
        <w:rPr>
          <w:rFonts w:ascii="Book Antiqua" w:hAnsi="Book Antiqua" w:cs="Book Antiqua"/>
          <w:sz w:val="24"/>
          <w:szCs w:val="24"/>
        </w:rPr>
      </w:pPr>
    </w:p>
    <w:p w14:paraId="442DB671" w14:textId="23203102" w:rsidR="008E21A1" w:rsidRPr="005560E5" w:rsidRDefault="008E21A1" w:rsidP="008E21A1">
      <w:pPr>
        <w:spacing w:after="0" w:line="240" w:lineRule="auto"/>
        <w:jc w:val="both"/>
        <w:rPr>
          <w:rFonts w:ascii="Book Antiqua" w:hAnsi="Book Antiqua" w:cs="Book Antiqua"/>
          <w:sz w:val="24"/>
          <w:szCs w:val="24"/>
        </w:rPr>
      </w:pPr>
      <w:r w:rsidRPr="13DA5E0C">
        <w:rPr>
          <w:rFonts w:ascii="Book Antiqua" w:hAnsi="Book Antiqua" w:cs="Book Antiqua"/>
          <w:sz w:val="24"/>
          <w:szCs w:val="24"/>
        </w:rPr>
        <w:t>En oficio 16</w:t>
      </w:r>
      <w:r>
        <w:rPr>
          <w:rFonts w:ascii="Book Antiqua" w:hAnsi="Book Antiqua" w:cs="Book Antiqua"/>
          <w:sz w:val="24"/>
          <w:szCs w:val="24"/>
        </w:rPr>
        <w:t>86</w:t>
      </w:r>
      <w:r w:rsidRPr="13DA5E0C">
        <w:rPr>
          <w:rFonts w:ascii="Book Antiqua" w:hAnsi="Book Antiqua" w:cs="Book Antiqua"/>
          <w:sz w:val="24"/>
          <w:szCs w:val="24"/>
        </w:rPr>
        <w:t>-PLA-EV-2020 del 2</w:t>
      </w:r>
      <w:r>
        <w:rPr>
          <w:rFonts w:ascii="Book Antiqua" w:hAnsi="Book Antiqua" w:cs="Book Antiqua"/>
          <w:sz w:val="24"/>
          <w:szCs w:val="24"/>
        </w:rPr>
        <w:t>9</w:t>
      </w:r>
      <w:r w:rsidRPr="13DA5E0C">
        <w:rPr>
          <w:rFonts w:ascii="Book Antiqua" w:hAnsi="Book Antiqua" w:cs="Book Antiqua"/>
          <w:sz w:val="24"/>
          <w:szCs w:val="24"/>
        </w:rPr>
        <w:t xml:space="preserve"> de octubre de 2020, suscrito por la Jefatura del Proceso de Planeación y Evaluación, se solicitó a la Licenciada </w:t>
      </w:r>
      <w:r>
        <w:rPr>
          <w:rFonts w:ascii="Book Antiqua" w:hAnsi="Book Antiqua" w:cs="Book Antiqua"/>
          <w:sz w:val="24"/>
          <w:szCs w:val="24"/>
        </w:rPr>
        <w:t>Adriana Jara Benavides</w:t>
      </w:r>
      <w:r w:rsidR="00C35793">
        <w:rPr>
          <w:rFonts w:ascii="Book Antiqua" w:hAnsi="Book Antiqua" w:cs="Book Antiqua"/>
          <w:sz w:val="24"/>
          <w:szCs w:val="24"/>
        </w:rPr>
        <w:t>,</w:t>
      </w:r>
      <w:r>
        <w:rPr>
          <w:rFonts w:ascii="Book Antiqua" w:hAnsi="Book Antiqua" w:cs="Book Antiqua"/>
          <w:sz w:val="24"/>
          <w:szCs w:val="24"/>
        </w:rPr>
        <w:t xml:space="preserve"> </w:t>
      </w:r>
      <w:r w:rsidRPr="13DA5E0C">
        <w:rPr>
          <w:rFonts w:ascii="Book Antiqua" w:hAnsi="Book Antiqua" w:cs="Book Antiqua"/>
          <w:sz w:val="24"/>
          <w:szCs w:val="24"/>
        </w:rPr>
        <w:t xml:space="preserve">Jueza Coordinadora del Juzgado Contravencional de </w:t>
      </w:r>
      <w:r>
        <w:rPr>
          <w:rFonts w:ascii="Book Antiqua" w:hAnsi="Book Antiqua" w:cs="Book Antiqua"/>
          <w:sz w:val="24"/>
          <w:szCs w:val="24"/>
        </w:rPr>
        <w:t>Alajuelita</w:t>
      </w:r>
      <w:r w:rsidR="00C35793">
        <w:rPr>
          <w:rFonts w:ascii="Book Antiqua" w:hAnsi="Book Antiqua" w:cs="Book Antiqua"/>
          <w:sz w:val="24"/>
          <w:szCs w:val="24"/>
        </w:rPr>
        <w:t>,</w:t>
      </w:r>
      <w:r w:rsidRPr="13DA5E0C">
        <w:rPr>
          <w:rFonts w:ascii="Book Antiqua" w:hAnsi="Book Antiqua" w:cs="Book Antiqua"/>
          <w:sz w:val="24"/>
          <w:szCs w:val="24"/>
        </w:rPr>
        <w:t xml:space="preserve"> analizar los esquemas de organización y reparto propuestos para el Juzgado Contravencional de </w:t>
      </w:r>
      <w:r>
        <w:rPr>
          <w:rFonts w:ascii="Book Antiqua" w:hAnsi="Book Antiqua" w:cs="Book Antiqua"/>
          <w:sz w:val="24"/>
          <w:szCs w:val="24"/>
        </w:rPr>
        <w:t>Alajuelita</w:t>
      </w:r>
      <w:r w:rsidRPr="13DA5E0C">
        <w:rPr>
          <w:rFonts w:ascii="Book Antiqua" w:hAnsi="Book Antiqua" w:cs="Book Antiqua"/>
          <w:sz w:val="24"/>
          <w:szCs w:val="24"/>
        </w:rPr>
        <w:t xml:space="preserve">, de la misma forma, se solicitó criterio a la Dirección de Tecnologías de Información y a la Comisión de la Jurisdicción de Familia, Niñez y Adolescencia. Ante esta solicitud, se recibió respuesta por parte de la Licenciada </w:t>
      </w:r>
      <w:r>
        <w:rPr>
          <w:rFonts w:ascii="Book Antiqua" w:hAnsi="Book Antiqua" w:cs="Book Antiqua"/>
          <w:sz w:val="24"/>
          <w:szCs w:val="24"/>
        </w:rPr>
        <w:t>Jara Benavides</w:t>
      </w:r>
      <w:r w:rsidRPr="13DA5E0C">
        <w:rPr>
          <w:rFonts w:ascii="Book Antiqua" w:hAnsi="Book Antiqua" w:cs="Book Antiqua"/>
          <w:sz w:val="24"/>
          <w:szCs w:val="24"/>
        </w:rPr>
        <w:t>, e</w:t>
      </w:r>
      <w:r w:rsidR="00C35793">
        <w:rPr>
          <w:rFonts w:ascii="Book Antiqua" w:hAnsi="Book Antiqua" w:cs="Book Antiqua"/>
          <w:sz w:val="24"/>
          <w:szCs w:val="24"/>
        </w:rPr>
        <w:t>l</w:t>
      </w:r>
      <w:r w:rsidRPr="13DA5E0C">
        <w:rPr>
          <w:rFonts w:ascii="Book Antiqua" w:hAnsi="Book Antiqua" w:cs="Book Antiqua"/>
          <w:sz w:val="24"/>
          <w:szCs w:val="24"/>
        </w:rPr>
        <w:t xml:space="preserve"> correo del </w:t>
      </w:r>
      <w:r>
        <w:rPr>
          <w:rFonts w:ascii="Book Antiqua" w:hAnsi="Book Antiqua" w:cs="Book Antiqua"/>
          <w:sz w:val="24"/>
          <w:szCs w:val="24"/>
        </w:rPr>
        <w:t>05</w:t>
      </w:r>
      <w:r w:rsidRPr="13DA5E0C">
        <w:rPr>
          <w:rFonts w:ascii="Book Antiqua" w:hAnsi="Book Antiqua" w:cs="Book Antiqua"/>
          <w:sz w:val="24"/>
          <w:szCs w:val="24"/>
        </w:rPr>
        <w:t xml:space="preserve"> de </w:t>
      </w:r>
      <w:r>
        <w:rPr>
          <w:rFonts w:ascii="Book Antiqua" w:hAnsi="Book Antiqua" w:cs="Book Antiqua"/>
          <w:sz w:val="24"/>
          <w:szCs w:val="24"/>
        </w:rPr>
        <w:t>noviem</w:t>
      </w:r>
      <w:r w:rsidRPr="13DA5E0C">
        <w:rPr>
          <w:rFonts w:ascii="Book Antiqua" w:hAnsi="Book Antiqua" w:cs="Book Antiqua"/>
          <w:sz w:val="24"/>
          <w:szCs w:val="24"/>
        </w:rPr>
        <w:t>bre de 2020</w:t>
      </w:r>
      <w:r>
        <w:rPr>
          <w:rFonts w:ascii="Book Antiqua" w:hAnsi="Book Antiqua" w:cs="Book Antiqua"/>
          <w:sz w:val="24"/>
          <w:szCs w:val="24"/>
        </w:rPr>
        <w:t xml:space="preserve"> (ver apéndice 5)</w:t>
      </w:r>
      <w:r w:rsidRPr="13DA5E0C">
        <w:rPr>
          <w:rFonts w:ascii="Book Antiqua" w:hAnsi="Book Antiqua" w:cs="Book Antiqua"/>
          <w:sz w:val="24"/>
          <w:szCs w:val="24"/>
        </w:rPr>
        <w:t xml:space="preserve">, así como de la Dirección de Tecnología </w:t>
      </w:r>
      <w:r w:rsidRPr="005560E5">
        <w:rPr>
          <w:rFonts w:ascii="Book Antiqua" w:hAnsi="Book Antiqua" w:cs="Book Antiqua"/>
          <w:sz w:val="24"/>
          <w:szCs w:val="24"/>
        </w:rPr>
        <w:t xml:space="preserve">de </w:t>
      </w:r>
      <w:r w:rsidR="00367DD5" w:rsidRPr="005560E5">
        <w:rPr>
          <w:rFonts w:ascii="Book Antiqua" w:hAnsi="Book Antiqua" w:cs="Book Antiqua"/>
          <w:sz w:val="24"/>
          <w:szCs w:val="24"/>
        </w:rPr>
        <w:t xml:space="preserve">la </w:t>
      </w:r>
      <w:r w:rsidRPr="005560E5">
        <w:rPr>
          <w:rFonts w:ascii="Book Antiqua" w:hAnsi="Book Antiqua" w:cs="Book Antiqua"/>
          <w:sz w:val="24"/>
          <w:szCs w:val="24"/>
        </w:rPr>
        <w:t>Información</w:t>
      </w:r>
      <w:r w:rsidR="00C35793">
        <w:rPr>
          <w:rFonts w:ascii="Book Antiqua" w:hAnsi="Book Antiqua" w:cs="Book Antiqua"/>
          <w:sz w:val="24"/>
          <w:szCs w:val="24"/>
        </w:rPr>
        <w:t>, el</w:t>
      </w:r>
      <w:r w:rsidRPr="005560E5">
        <w:rPr>
          <w:rFonts w:ascii="Book Antiqua" w:hAnsi="Book Antiqua" w:cs="Book Antiqua"/>
          <w:sz w:val="24"/>
          <w:szCs w:val="24"/>
        </w:rPr>
        <w:t xml:space="preserve"> oficio 2135-DTI-2020 del 2 de noviembre de 2020 (ver apéndice 6)</w:t>
      </w:r>
      <w:r w:rsidR="00367DD5" w:rsidRPr="005560E5">
        <w:rPr>
          <w:rFonts w:ascii="Book Antiqua" w:hAnsi="Book Antiqua" w:cs="Book Antiqua"/>
          <w:sz w:val="24"/>
          <w:szCs w:val="24"/>
        </w:rPr>
        <w:t xml:space="preserve">. </w:t>
      </w:r>
      <w:r w:rsidRPr="005560E5">
        <w:rPr>
          <w:rFonts w:ascii="Book Antiqua" w:hAnsi="Book Antiqua" w:cs="Book Antiqua"/>
          <w:sz w:val="24"/>
          <w:szCs w:val="24"/>
        </w:rPr>
        <w:t>La atención de las observaciones a las respuestas anteriormente citadas puede ser consultada en el apartado “8. Observaciones” de este oficio.</w:t>
      </w:r>
    </w:p>
    <w:p w14:paraId="54D46F19" w14:textId="3C7A9DB2" w:rsidR="005560E5" w:rsidRPr="005560E5" w:rsidRDefault="005560E5" w:rsidP="008E21A1">
      <w:pPr>
        <w:spacing w:after="0" w:line="240" w:lineRule="auto"/>
        <w:jc w:val="both"/>
        <w:rPr>
          <w:rFonts w:ascii="Book Antiqua" w:hAnsi="Book Antiqua" w:cs="Book Antiqua"/>
          <w:sz w:val="24"/>
          <w:szCs w:val="24"/>
        </w:rPr>
      </w:pPr>
    </w:p>
    <w:p w14:paraId="22DC0E15" w14:textId="77777777" w:rsidR="005560E5" w:rsidRPr="003738D0" w:rsidRDefault="005560E5" w:rsidP="005560E5">
      <w:pPr>
        <w:spacing w:after="0" w:line="240" w:lineRule="auto"/>
        <w:jc w:val="both"/>
        <w:rPr>
          <w:rFonts w:ascii="Book Antiqua" w:hAnsi="Book Antiqua" w:cs="Book Antiqua"/>
          <w:sz w:val="24"/>
          <w:szCs w:val="24"/>
        </w:rPr>
      </w:pPr>
      <w:bookmarkStart w:id="2" w:name="_Hlk56584123"/>
      <w:r w:rsidRPr="003738D0">
        <w:rPr>
          <w:rFonts w:ascii="Book Antiqua" w:hAnsi="Book Antiqua" w:cs="Book Antiqua"/>
          <w:sz w:val="24"/>
          <w:szCs w:val="24"/>
        </w:rPr>
        <w:t xml:space="preserve">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6F14F386" w14:textId="77777777" w:rsidR="005560E5" w:rsidRPr="003738D0" w:rsidRDefault="005560E5" w:rsidP="005560E5"/>
    <w:p w14:paraId="11CF48DA" w14:textId="77777777" w:rsidR="005560E5" w:rsidRDefault="005560E5" w:rsidP="005560E5">
      <w:pPr>
        <w:spacing w:after="0" w:line="240" w:lineRule="auto"/>
        <w:jc w:val="both"/>
        <w:rPr>
          <w:rFonts w:ascii="Book Antiqua" w:hAnsi="Book Antiqua" w:cs="Arial"/>
          <w:sz w:val="24"/>
          <w:szCs w:val="24"/>
        </w:rPr>
      </w:pPr>
      <w:r w:rsidRPr="003738D0">
        <w:rPr>
          <w:rFonts w:ascii="Book Antiqua" w:hAnsi="Book Antiqua" w:cs="Arial"/>
          <w:sz w:val="24"/>
          <w:szCs w:val="24"/>
        </w:rPr>
        <w:t>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w:t>
      </w:r>
      <w:r>
        <w:rPr>
          <w:rFonts w:ascii="Book Antiqua" w:hAnsi="Book Antiqua" w:cs="Arial"/>
          <w:sz w:val="24"/>
          <w:szCs w:val="24"/>
        </w:rPr>
        <w:t xml:space="preserve"> </w:t>
      </w:r>
    </w:p>
    <w:bookmarkEnd w:id="2"/>
    <w:p w14:paraId="582A9FB2" w14:textId="77777777" w:rsidR="005560E5" w:rsidRDefault="005560E5" w:rsidP="005560E5">
      <w:pPr>
        <w:spacing w:after="0" w:line="240" w:lineRule="auto"/>
        <w:jc w:val="both"/>
        <w:rPr>
          <w:rFonts w:ascii="Book Antiqua" w:hAnsi="Book Antiqua" w:cs="Arial"/>
          <w:sz w:val="24"/>
          <w:szCs w:val="24"/>
        </w:rPr>
      </w:pPr>
    </w:p>
    <w:p w14:paraId="47009B1E" w14:textId="77777777" w:rsidR="005560E5" w:rsidRDefault="005560E5" w:rsidP="008E21A1">
      <w:pPr>
        <w:spacing w:after="0" w:line="240" w:lineRule="auto"/>
        <w:jc w:val="both"/>
        <w:rPr>
          <w:rFonts w:ascii="Book Antiqua" w:hAnsi="Book Antiqua" w:cs="Book Antiqua"/>
          <w:sz w:val="24"/>
          <w:szCs w:val="24"/>
          <w:lang w:val="es-ES"/>
        </w:rPr>
      </w:pPr>
    </w:p>
    <w:p w14:paraId="305691CF" w14:textId="14B80C55" w:rsidR="007E21EC" w:rsidRPr="0022277A" w:rsidRDefault="007E21EC" w:rsidP="009B17A8">
      <w:pPr>
        <w:spacing w:after="0" w:line="240" w:lineRule="auto"/>
        <w:jc w:val="both"/>
        <w:rPr>
          <w:rFonts w:ascii="Book Antiqua" w:hAnsi="Book Antiqua" w:cs="Arial"/>
          <w:i/>
          <w:iCs/>
          <w:sz w:val="24"/>
          <w:szCs w:val="24"/>
        </w:rPr>
      </w:pPr>
      <w:r w:rsidRPr="00E77F86">
        <w:rPr>
          <w:rFonts w:ascii="Book Antiqua" w:hAnsi="Book Antiqua" w:cs="Arial"/>
          <w:sz w:val="24"/>
          <w:szCs w:val="24"/>
        </w:rPr>
        <w:lastRenderedPageBreak/>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E77F86">
        <w:rPr>
          <w:rFonts w:ascii="Book Antiqua" w:hAnsi="Book Antiqua" w:cs="Arial"/>
          <w:i/>
          <w:iCs/>
          <w:sz w:val="24"/>
          <w:szCs w:val="24"/>
        </w:rPr>
        <w:t>“Impacto organizacional y presupuestario en el Poder Judicial a partir de la promulgación del Código Procesal de Familia.</w:t>
      </w:r>
      <w:r w:rsidR="003E70FE" w:rsidRPr="00E77F86">
        <w:rPr>
          <w:rFonts w:ascii="Book Antiqua" w:hAnsi="Book Antiqua" w:cs="Arial"/>
          <w:i/>
          <w:iCs/>
          <w:sz w:val="24"/>
          <w:szCs w:val="24"/>
        </w:rPr>
        <w:t xml:space="preserve"> </w:t>
      </w:r>
      <w:r w:rsidR="003E70FE" w:rsidRPr="00E77F86">
        <w:rPr>
          <w:rFonts w:ascii="Book Antiqua" w:hAnsi="Book Antiqua" w:cs="Arial"/>
          <w:sz w:val="24"/>
          <w:szCs w:val="24"/>
        </w:rPr>
        <w:t>Lo anterior se encuentra visible en el siguiente enlace</w:t>
      </w:r>
      <w:r w:rsidR="003E70FE" w:rsidRPr="00E77F86">
        <w:rPr>
          <w:rFonts w:ascii="Book Antiqua" w:hAnsi="Book Antiqua" w:cs="Arial"/>
          <w:i/>
          <w:iCs/>
          <w:sz w:val="24"/>
          <w:szCs w:val="24"/>
        </w:rPr>
        <w:t>:</w:t>
      </w:r>
      <w:r w:rsidR="008129D7" w:rsidRPr="00E77F86">
        <w:rPr>
          <w:rFonts w:ascii="Book Antiqua" w:hAnsi="Book Antiqua" w:cs="Arial"/>
          <w:i/>
          <w:iCs/>
          <w:sz w:val="24"/>
          <w:szCs w:val="24"/>
        </w:rPr>
        <w:t xml:space="preserve"> </w:t>
      </w:r>
      <w:hyperlink r:id="rId8" w:history="1">
        <w:r w:rsidR="00D02DB5" w:rsidRPr="00E77F86">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p>
    <w:p w14:paraId="3A0CEA73" w14:textId="77777777" w:rsidR="009B17A8" w:rsidRDefault="009B17A8" w:rsidP="009B17A8">
      <w:pPr>
        <w:spacing w:after="0" w:line="240" w:lineRule="auto"/>
        <w:jc w:val="both"/>
        <w:rPr>
          <w:rFonts w:ascii="Book Antiqua" w:hAnsi="Book Antiqua" w:cs="Book Antiqua"/>
          <w:sz w:val="24"/>
          <w:szCs w:val="24"/>
        </w:rPr>
      </w:pPr>
    </w:p>
    <w:p w14:paraId="63852226" w14:textId="684F0202" w:rsidR="007E21EC" w:rsidRPr="00E77F86" w:rsidRDefault="007E21EC" w:rsidP="009B17A8">
      <w:pPr>
        <w:spacing w:after="0" w:line="240" w:lineRule="auto"/>
        <w:jc w:val="both"/>
        <w:rPr>
          <w:rFonts w:ascii="Book Antiqua" w:hAnsi="Book Antiqua" w:cs="Book Antiqua"/>
          <w:sz w:val="24"/>
          <w:szCs w:val="24"/>
        </w:rPr>
      </w:pPr>
      <w:r w:rsidRPr="00E77F86">
        <w:rPr>
          <w:rFonts w:ascii="Book Antiqua" w:hAnsi="Book Antiqua" w:cs="Book Antiqua"/>
          <w:sz w:val="24"/>
          <w:szCs w:val="24"/>
        </w:rPr>
        <w:t>En e</w:t>
      </w:r>
      <w:r w:rsidR="0001243F" w:rsidRPr="00E77F86">
        <w:rPr>
          <w:rFonts w:ascii="Book Antiqua" w:hAnsi="Book Antiqua" w:cs="Book Antiqua"/>
          <w:sz w:val="24"/>
          <w:szCs w:val="24"/>
        </w:rPr>
        <w:t xml:space="preserve">stos acuerdos </w:t>
      </w:r>
      <w:r w:rsidRPr="00E77F86">
        <w:rPr>
          <w:rFonts w:ascii="Book Antiqua" w:hAnsi="Book Antiqua" w:cs="Book Antiqua"/>
          <w:sz w:val="24"/>
          <w:szCs w:val="24"/>
        </w:rPr>
        <w:t xml:space="preserve">se </w:t>
      </w:r>
      <w:r w:rsidR="0001243F" w:rsidRPr="00E77F86">
        <w:rPr>
          <w:rFonts w:ascii="Book Antiqua" w:hAnsi="Book Antiqua" w:cs="Book Antiqua"/>
          <w:sz w:val="24"/>
          <w:szCs w:val="24"/>
        </w:rPr>
        <w:t xml:space="preserve">aprueban las acciones </w:t>
      </w:r>
      <w:r w:rsidR="00F85D80" w:rsidRPr="00E77F86">
        <w:rPr>
          <w:rFonts w:ascii="Book Antiqua" w:hAnsi="Book Antiqua" w:cs="Book Antiqua"/>
          <w:sz w:val="24"/>
          <w:szCs w:val="24"/>
        </w:rPr>
        <w:t>a realizar</w:t>
      </w:r>
      <w:r w:rsidR="0001243F" w:rsidRPr="00E77F86">
        <w:rPr>
          <w:rFonts w:ascii="Book Antiqua" w:hAnsi="Book Antiqua" w:cs="Book Antiqua"/>
          <w:sz w:val="24"/>
          <w:szCs w:val="24"/>
        </w:rPr>
        <w:t xml:space="preserve"> </w:t>
      </w:r>
      <w:r w:rsidRPr="00E77F86">
        <w:rPr>
          <w:rFonts w:ascii="Book Antiqua" w:hAnsi="Book Antiqua" w:cs="Book Antiqua"/>
          <w:sz w:val="24"/>
          <w:szCs w:val="24"/>
        </w:rPr>
        <w:t>con el propósito de</w:t>
      </w:r>
      <w:r w:rsidR="0001243F" w:rsidRPr="00E77F86">
        <w:rPr>
          <w:rFonts w:ascii="Book Antiqua" w:hAnsi="Book Antiqua" w:cs="Book Antiqua"/>
          <w:sz w:val="24"/>
          <w:szCs w:val="24"/>
        </w:rPr>
        <w:t xml:space="preserve"> prepararse </w:t>
      </w:r>
      <w:r w:rsidRPr="00E77F86">
        <w:rPr>
          <w:rFonts w:ascii="Book Antiqua" w:hAnsi="Book Antiqua" w:cs="Book Antiqua"/>
          <w:sz w:val="24"/>
          <w:szCs w:val="24"/>
        </w:rPr>
        <w:t>par</w:t>
      </w:r>
      <w:r w:rsidR="0001243F" w:rsidRPr="00E77F86">
        <w:rPr>
          <w:rFonts w:ascii="Book Antiqua" w:hAnsi="Book Antiqua" w:cs="Book Antiqua"/>
          <w:sz w:val="24"/>
          <w:szCs w:val="24"/>
        </w:rPr>
        <w:t>a la entrada en vigencia de la Ley 9747 “Código Procesal de Familia”, publicado en el alcance 19 de la Gaceta número 28 del 12 de febrero del 2020</w:t>
      </w:r>
      <w:r w:rsidRPr="00E77F86">
        <w:rPr>
          <w:rFonts w:ascii="Book Antiqua" w:hAnsi="Book Antiqua" w:cs="Book Antiqua"/>
          <w:sz w:val="24"/>
          <w:szCs w:val="24"/>
        </w:rPr>
        <w:t>.</w:t>
      </w:r>
    </w:p>
    <w:p w14:paraId="1B6FA41B" w14:textId="77777777" w:rsidR="009B17A8" w:rsidRDefault="009B17A8" w:rsidP="009B17A8">
      <w:pPr>
        <w:spacing w:after="0" w:line="240" w:lineRule="auto"/>
        <w:jc w:val="both"/>
        <w:rPr>
          <w:rFonts w:ascii="Book Antiqua" w:hAnsi="Book Antiqua" w:cs="Arial"/>
          <w:sz w:val="24"/>
          <w:szCs w:val="24"/>
        </w:rPr>
      </w:pPr>
    </w:p>
    <w:p w14:paraId="6DD69155" w14:textId="1C8AFF44" w:rsidR="007E21EC" w:rsidRPr="00E77F86" w:rsidRDefault="007E21EC" w:rsidP="009B17A8">
      <w:pPr>
        <w:spacing w:after="0" w:line="240" w:lineRule="auto"/>
        <w:jc w:val="both"/>
        <w:rPr>
          <w:rFonts w:ascii="Book Antiqua" w:hAnsi="Book Antiqua" w:cs="Book Antiqua"/>
          <w:sz w:val="24"/>
          <w:szCs w:val="24"/>
        </w:rPr>
      </w:pPr>
      <w:r w:rsidRPr="00E77F86">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informe DFOE-PG-IF-00002-2020 </w:t>
      </w:r>
      <w:bookmarkStart w:id="3" w:name="_Hlk46342091"/>
      <w:r w:rsidRPr="00E77F86">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E77F86">
        <w:rPr>
          <w:rFonts w:ascii="Book Antiqua" w:hAnsi="Book Antiqua" w:cs="Arial"/>
          <w:sz w:val="24"/>
          <w:szCs w:val="24"/>
        </w:rPr>
        <w:t>”</w:t>
      </w:r>
      <w:r w:rsidR="00D50084" w:rsidRPr="00E77F86">
        <w:rPr>
          <w:rFonts w:ascii="Book Antiqua" w:hAnsi="Book Antiqua" w:cs="Arial"/>
          <w:sz w:val="24"/>
          <w:szCs w:val="24"/>
        </w:rPr>
        <w:t>(ver a</w:t>
      </w:r>
      <w:r w:rsidR="003E28EE" w:rsidRPr="00E77F86">
        <w:rPr>
          <w:rFonts w:ascii="Book Antiqua" w:hAnsi="Book Antiqua" w:cs="Arial"/>
          <w:sz w:val="24"/>
          <w:szCs w:val="24"/>
        </w:rPr>
        <w:t>péndice 1)</w:t>
      </w:r>
      <w:r w:rsidRPr="00E77F86">
        <w:rPr>
          <w:rFonts w:ascii="Book Antiqua" w:hAnsi="Book Antiqua" w:cs="Arial"/>
          <w:sz w:val="24"/>
          <w:szCs w:val="24"/>
        </w:rPr>
        <w:t xml:space="preserve">, </w:t>
      </w:r>
      <w:bookmarkEnd w:id="3"/>
      <w:r w:rsidRPr="00E77F86">
        <w:rPr>
          <w:rFonts w:ascii="Book Antiqua" w:hAnsi="Book Antiqua" w:cs="Arial"/>
          <w:sz w:val="24"/>
          <w:szCs w:val="24"/>
        </w:rPr>
        <w:t>que contiene una serie de recomendaciones vinculantes que deben ser cumplidas por la institución</w:t>
      </w:r>
      <w:r w:rsidR="00AB2052" w:rsidRPr="00E77F86">
        <w:rPr>
          <w:rFonts w:ascii="Book Antiqua" w:hAnsi="Book Antiqua" w:cs="Arial"/>
          <w:sz w:val="24"/>
          <w:szCs w:val="24"/>
        </w:rPr>
        <w:t>.</w:t>
      </w:r>
      <w:r w:rsidR="0064075A" w:rsidRPr="00E77F86">
        <w:rPr>
          <w:rFonts w:ascii="Book Antiqua" w:hAnsi="Book Antiqua" w:cs="Arial"/>
          <w:sz w:val="24"/>
          <w:szCs w:val="24"/>
        </w:rPr>
        <w:t xml:space="preserve"> </w:t>
      </w:r>
    </w:p>
    <w:p w14:paraId="3EB04FCA" w14:textId="77777777" w:rsidR="009B17A8" w:rsidRDefault="009B17A8" w:rsidP="009B17A8">
      <w:pPr>
        <w:spacing w:after="0" w:line="240" w:lineRule="auto"/>
        <w:jc w:val="both"/>
        <w:rPr>
          <w:rFonts w:ascii="Book Antiqua" w:hAnsi="Book Antiqua" w:cs="Book Antiqua"/>
          <w:sz w:val="24"/>
          <w:szCs w:val="24"/>
        </w:rPr>
      </w:pPr>
    </w:p>
    <w:p w14:paraId="7BA6B1E4" w14:textId="78E4BF1D" w:rsidR="005F3D40" w:rsidRPr="00E77F86" w:rsidRDefault="00F85D80" w:rsidP="009B17A8">
      <w:pPr>
        <w:spacing w:after="0" w:line="240" w:lineRule="auto"/>
        <w:jc w:val="both"/>
        <w:rPr>
          <w:rFonts w:ascii="Book Antiqua" w:hAnsi="Book Antiqua" w:cs="Book Antiqua"/>
          <w:sz w:val="24"/>
          <w:szCs w:val="24"/>
        </w:rPr>
      </w:pPr>
      <w:r w:rsidRPr="00E77F86">
        <w:rPr>
          <w:rFonts w:ascii="Book Antiqua" w:hAnsi="Book Antiqua" w:cs="Book Antiqua"/>
          <w:sz w:val="24"/>
          <w:szCs w:val="24"/>
        </w:rPr>
        <w:t>E</w:t>
      </w:r>
      <w:r w:rsidR="008A68EC" w:rsidRPr="00E77F86">
        <w:rPr>
          <w:rFonts w:ascii="Book Antiqua" w:hAnsi="Book Antiqua" w:cs="Book Antiqua"/>
          <w:sz w:val="24"/>
          <w:szCs w:val="24"/>
        </w:rPr>
        <w:t>l equipo de</w:t>
      </w:r>
      <w:r w:rsidR="0088454C" w:rsidRPr="00E77F86">
        <w:rPr>
          <w:rFonts w:ascii="Book Antiqua" w:hAnsi="Book Antiqua" w:cs="Book Antiqua"/>
          <w:sz w:val="24"/>
          <w:szCs w:val="24"/>
        </w:rPr>
        <w:t xml:space="preserve"> la Dirección de Planificación </w:t>
      </w:r>
      <w:r w:rsidR="006D5D11" w:rsidRPr="00E77F86">
        <w:rPr>
          <w:rFonts w:ascii="Book Antiqua" w:hAnsi="Book Antiqua" w:cs="Book Antiqua"/>
          <w:sz w:val="24"/>
          <w:szCs w:val="24"/>
        </w:rPr>
        <w:t xml:space="preserve">estableció propuestas de </w:t>
      </w:r>
      <w:r w:rsidR="008A68EC" w:rsidRPr="00E77F86">
        <w:rPr>
          <w:rFonts w:ascii="Book Antiqua" w:hAnsi="Book Antiqua" w:cs="Book Antiqua"/>
          <w:sz w:val="24"/>
          <w:szCs w:val="24"/>
        </w:rPr>
        <w:t xml:space="preserve">cambios que enfrentarían los Juzgados que atienden materia de </w:t>
      </w:r>
      <w:r w:rsidR="006D5D11" w:rsidRPr="00E77F86">
        <w:rPr>
          <w:rFonts w:ascii="Book Antiqua" w:hAnsi="Book Antiqua" w:cs="Book Antiqua"/>
          <w:sz w:val="24"/>
          <w:szCs w:val="24"/>
        </w:rPr>
        <w:t>Familia</w:t>
      </w:r>
      <w:r w:rsidR="008A68EC" w:rsidRPr="00E77F86">
        <w:rPr>
          <w:rFonts w:ascii="Book Antiqua" w:hAnsi="Book Antiqua" w:cs="Book Antiqua"/>
          <w:sz w:val="24"/>
          <w:szCs w:val="24"/>
        </w:rPr>
        <w:t xml:space="preserve"> y </w:t>
      </w:r>
      <w:r w:rsidR="006D5D11" w:rsidRPr="00E77F86">
        <w:rPr>
          <w:rFonts w:ascii="Book Antiqua" w:hAnsi="Book Antiqua" w:cs="Book Antiqua"/>
          <w:sz w:val="24"/>
          <w:szCs w:val="24"/>
        </w:rPr>
        <w:t>Pensiones Alimentarias</w:t>
      </w:r>
      <w:r w:rsidR="008A68EC" w:rsidRPr="00E77F86">
        <w:rPr>
          <w:rFonts w:ascii="Book Antiqua" w:hAnsi="Book Antiqua" w:cs="Book Antiqua"/>
          <w:sz w:val="24"/>
          <w:szCs w:val="24"/>
        </w:rPr>
        <w:t xml:space="preserve">; </w:t>
      </w:r>
      <w:r w:rsidR="006D5D11" w:rsidRPr="00E77F86">
        <w:rPr>
          <w:rFonts w:ascii="Book Antiqua" w:hAnsi="Book Antiqua" w:cs="Book Antiqua"/>
          <w:sz w:val="24"/>
          <w:szCs w:val="24"/>
        </w:rPr>
        <w:t xml:space="preserve">relacionados a </w:t>
      </w:r>
      <w:r w:rsidR="008A68EC" w:rsidRPr="00E77F86">
        <w:rPr>
          <w:rFonts w:ascii="Book Antiqua" w:hAnsi="Book Antiqua" w:cs="Book Antiqua"/>
          <w:sz w:val="24"/>
          <w:szCs w:val="24"/>
        </w:rPr>
        <w:t>modificac</w:t>
      </w:r>
      <w:r w:rsidR="006D5D11" w:rsidRPr="00E77F86">
        <w:rPr>
          <w:rFonts w:ascii="Book Antiqua" w:hAnsi="Book Antiqua" w:cs="Book Antiqua"/>
          <w:sz w:val="24"/>
          <w:szCs w:val="24"/>
        </w:rPr>
        <w:t>iones</w:t>
      </w:r>
      <w:r w:rsidR="008A68EC" w:rsidRPr="00E77F86">
        <w:rPr>
          <w:rFonts w:ascii="Book Antiqua" w:hAnsi="Book Antiqua" w:cs="Book Antiqua"/>
          <w:sz w:val="24"/>
          <w:szCs w:val="24"/>
        </w:rPr>
        <w:t xml:space="preserve"> en las estructuras de trabajo, con el</w:t>
      </w:r>
      <w:r w:rsidR="006D5D11" w:rsidRPr="00E77F86">
        <w:rPr>
          <w:rFonts w:ascii="Book Antiqua" w:hAnsi="Book Antiqua" w:cs="Book Antiqua"/>
          <w:sz w:val="24"/>
          <w:szCs w:val="24"/>
        </w:rPr>
        <w:t xml:space="preserve"> propósito de</w:t>
      </w:r>
      <w:r w:rsidR="007D30C6" w:rsidRPr="00E77F86">
        <w:rPr>
          <w:rFonts w:ascii="Book Antiqua" w:hAnsi="Book Antiqua" w:cs="Book Antiqua"/>
          <w:sz w:val="24"/>
          <w:szCs w:val="24"/>
        </w:rPr>
        <w:t xml:space="preserve"> e</w:t>
      </w:r>
      <w:r w:rsidR="00B37982" w:rsidRPr="00E77F86">
        <w:rPr>
          <w:rFonts w:ascii="Book Antiqua" w:hAnsi="Book Antiqua" w:cs="Book Antiqua"/>
          <w:sz w:val="24"/>
          <w:szCs w:val="24"/>
        </w:rPr>
        <w:t>stablecer una equidad de las cargas de trabajo,</w:t>
      </w:r>
      <w:r w:rsidR="0064075A" w:rsidRPr="00E77F86">
        <w:rPr>
          <w:rFonts w:ascii="Book Antiqua" w:hAnsi="Book Antiqua" w:cs="Book Antiqua"/>
          <w:sz w:val="24"/>
          <w:szCs w:val="24"/>
        </w:rPr>
        <w:t xml:space="preserve"> estructuras y </w:t>
      </w:r>
      <w:r w:rsidR="009C2F55" w:rsidRPr="00E77F86">
        <w:rPr>
          <w:rFonts w:ascii="Book Antiqua" w:hAnsi="Book Antiqua" w:cs="Book Antiqua"/>
          <w:sz w:val="24"/>
          <w:szCs w:val="24"/>
        </w:rPr>
        <w:t>estandarización, al</w:t>
      </w:r>
      <w:r w:rsidR="00B37982" w:rsidRPr="00E77F86">
        <w:rPr>
          <w:rFonts w:ascii="Book Antiqua" w:hAnsi="Book Antiqua" w:cs="Book Antiqua"/>
          <w:sz w:val="24"/>
          <w:szCs w:val="24"/>
        </w:rPr>
        <w:t xml:space="preserve"> considerarse la distribución del circulante en trámite</w:t>
      </w:r>
      <w:r w:rsidR="0002590F" w:rsidRPr="00E77F86">
        <w:rPr>
          <w:rFonts w:ascii="Book Antiqua" w:hAnsi="Book Antiqua" w:cs="Book Antiqua"/>
          <w:sz w:val="24"/>
          <w:szCs w:val="24"/>
        </w:rPr>
        <w:t xml:space="preserve"> (expedientes asignados en fechas anteriores)</w:t>
      </w:r>
      <w:r w:rsidR="00B37982" w:rsidRPr="00E77F86">
        <w:rPr>
          <w:rFonts w:ascii="Book Antiqua" w:hAnsi="Book Antiqua" w:cs="Book Antiqua"/>
          <w:sz w:val="24"/>
          <w:szCs w:val="24"/>
        </w:rPr>
        <w:t xml:space="preserve"> y estructurar el reparto de los casos nuevos</w:t>
      </w:r>
      <w:r w:rsidR="008A68EC" w:rsidRPr="00E77F86">
        <w:rPr>
          <w:rFonts w:ascii="Book Antiqua" w:hAnsi="Book Antiqua" w:cs="Book Antiqua"/>
          <w:sz w:val="24"/>
          <w:szCs w:val="24"/>
        </w:rPr>
        <w:t xml:space="preserve">.  </w:t>
      </w:r>
    </w:p>
    <w:p w14:paraId="3109E9B0" w14:textId="77777777" w:rsidR="009B17A8" w:rsidRDefault="009B17A8" w:rsidP="009B17A8">
      <w:pPr>
        <w:widowControl w:val="0"/>
        <w:autoSpaceDE w:val="0"/>
        <w:autoSpaceDN w:val="0"/>
        <w:adjustRightInd w:val="0"/>
        <w:spacing w:after="0" w:line="240" w:lineRule="auto"/>
        <w:jc w:val="both"/>
        <w:rPr>
          <w:rFonts w:ascii="Book Antiqua" w:hAnsi="Book Antiqua" w:cs="Book Antiqua"/>
          <w:sz w:val="24"/>
          <w:szCs w:val="24"/>
        </w:rPr>
      </w:pPr>
    </w:p>
    <w:p w14:paraId="00977B20" w14:textId="0CF1BDC5" w:rsidR="007D30C6" w:rsidRPr="000D14EC" w:rsidRDefault="007D30C6" w:rsidP="009B17A8">
      <w:pPr>
        <w:widowControl w:val="0"/>
        <w:autoSpaceDE w:val="0"/>
        <w:autoSpaceDN w:val="0"/>
        <w:adjustRightInd w:val="0"/>
        <w:spacing w:after="0" w:line="240" w:lineRule="auto"/>
        <w:jc w:val="both"/>
        <w:rPr>
          <w:rFonts w:ascii="Book Antiqua" w:hAnsi="Book Antiqua" w:cs="Book Antiqua"/>
          <w:sz w:val="24"/>
          <w:szCs w:val="24"/>
        </w:rPr>
      </w:pPr>
      <w:r w:rsidRPr="00E77F86">
        <w:rPr>
          <w:rFonts w:ascii="Book Antiqua" w:hAnsi="Book Antiqua" w:cs="Book Antiqua"/>
          <w:sz w:val="24"/>
          <w:szCs w:val="24"/>
        </w:rPr>
        <w:t xml:space="preserve">Es importante destacar que </w:t>
      </w:r>
      <w:r w:rsidR="00B37982" w:rsidRPr="00E77F86">
        <w:rPr>
          <w:rFonts w:ascii="Book Antiqua" w:hAnsi="Book Antiqua" w:cs="Book Antiqua"/>
          <w:sz w:val="24"/>
          <w:szCs w:val="24"/>
        </w:rPr>
        <w:t>estas propuestas de</w:t>
      </w:r>
      <w:r w:rsidRPr="00E77F86">
        <w:rPr>
          <w:rFonts w:ascii="Book Antiqua" w:hAnsi="Book Antiqua" w:cs="Book Antiqua"/>
          <w:sz w:val="24"/>
          <w:szCs w:val="24"/>
        </w:rPr>
        <w:t xml:space="preserve"> estructuras de trabajo y los repartos de expedientes se basan en el equilibrio de las cargas de trabajo de los </w:t>
      </w:r>
      <w:r w:rsidR="00B37982" w:rsidRPr="00E77F86">
        <w:rPr>
          <w:rFonts w:ascii="Book Antiqua" w:hAnsi="Book Antiqua" w:cs="Book Antiqua"/>
          <w:sz w:val="24"/>
          <w:szCs w:val="24"/>
        </w:rPr>
        <w:t>d</w:t>
      </w:r>
      <w:r w:rsidRPr="00E77F86">
        <w:rPr>
          <w:rFonts w:ascii="Book Antiqua" w:hAnsi="Book Antiqua" w:cs="Book Antiqua"/>
          <w:sz w:val="24"/>
          <w:szCs w:val="24"/>
        </w:rPr>
        <w:t>espachos, como resultado del análisis realizado a</w:t>
      </w:r>
      <w:r w:rsidR="00B37982" w:rsidRPr="00E77F86">
        <w:rPr>
          <w:rFonts w:ascii="Book Antiqua" w:hAnsi="Book Antiqua" w:cs="Book Antiqua"/>
          <w:sz w:val="24"/>
          <w:szCs w:val="24"/>
        </w:rPr>
        <w:t xml:space="preserve"> cada uno de</w:t>
      </w:r>
      <w:r w:rsidRPr="00E77F86">
        <w:rPr>
          <w:rFonts w:ascii="Book Antiqua" w:hAnsi="Book Antiqua" w:cs="Book Antiqua"/>
          <w:sz w:val="24"/>
          <w:szCs w:val="24"/>
        </w:rPr>
        <w:t xml:space="preserve"> los Juzgados</w:t>
      </w:r>
      <w:r w:rsidR="00F95B49" w:rsidRPr="00E77F86">
        <w:rPr>
          <w:rFonts w:ascii="Book Antiqua" w:hAnsi="Book Antiqua" w:cs="Book Antiqua"/>
          <w:sz w:val="24"/>
          <w:szCs w:val="24"/>
        </w:rPr>
        <w:t>, lo cual se observa en el apartado “5.Justificación de los Cambios”</w:t>
      </w:r>
      <w:r w:rsidRPr="00E77F86">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6FBC575B" w14:textId="121AF85A" w:rsidR="009B17A8" w:rsidRDefault="009B17A8" w:rsidP="009B17A8">
      <w:pPr>
        <w:spacing w:after="0" w:line="240" w:lineRule="auto"/>
        <w:jc w:val="both"/>
        <w:rPr>
          <w:rFonts w:ascii="Book Antiqua" w:hAnsi="Book Antiqua" w:cs="Book Antiqua"/>
          <w:sz w:val="24"/>
          <w:szCs w:val="24"/>
        </w:rPr>
      </w:pPr>
    </w:p>
    <w:p w14:paraId="2FB6501D" w14:textId="002C43F4" w:rsidR="0097473E" w:rsidRDefault="0097473E" w:rsidP="009B17A8">
      <w:pPr>
        <w:spacing w:after="0" w:line="240" w:lineRule="auto"/>
        <w:jc w:val="both"/>
        <w:rPr>
          <w:rFonts w:ascii="Book Antiqua" w:hAnsi="Book Antiqua" w:cs="Book Antiqua"/>
          <w:sz w:val="24"/>
          <w:szCs w:val="24"/>
        </w:rPr>
      </w:pPr>
    </w:p>
    <w:p w14:paraId="3D378BD5" w14:textId="77777777" w:rsidR="0097473E" w:rsidRDefault="0097473E" w:rsidP="009B17A8">
      <w:pPr>
        <w:spacing w:after="0" w:line="240" w:lineRule="auto"/>
        <w:jc w:val="both"/>
        <w:rPr>
          <w:rFonts w:ascii="Book Antiqua" w:hAnsi="Book Antiqua" w:cs="Book Antiqua"/>
          <w:sz w:val="24"/>
          <w:szCs w:val="24"/>
        </w:rPr>
      </w:pPr>
    </w:p>
    <w:p w14:paraId="4D539628" w14:textId="6456C47A" w:rsidR="007D30C6" w:rsidRDefault="007D30C6" w:rsidP="009B17A8">
      <w:pPr>
        <w:spacing w:after="0" w:line="240" w:lineRule="auto"/>
        <w:jc w:val="both"/>
        <w:rPr>
          <w:rFonts w:ascii="Book Antiqua" w:hAnsi="Book Antiqua" w:cs="Book Antiqua"/>
          <w:sz w:val="24"/>
          <w:szCs w:val="24"/>
        </w:rPr>
      </w:pPr>
      <w:r w:rsidRPr="000D14EC">
        <w:rPr>
          <w:rFonts w:ascii="Book Antiqua" w:hAnsi="Book Antiqua" w:cs="Book Antiqua"/>
          <w:sz w:val="24"/>
          <w:szCs w:val="24"/>
        </w:rPr>
        <w:lastRenderedPageBreak/>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E77F86">
        <w:rPr>
          <w:rFonts w:ascii="Book Antiqua" w:hAnsi="Book Antiqua" w:cs="Book Antiqua"/>
          <w:sz w:val="24"/>
          <w:szCs w:val="24"/>
        </w:rPr>
        <w:t>Juzgado Contravencional de Alajuelita</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49111E">
      <w:pPr>
        <w:spacing w:after="0" w:line="360" w:lineRule="auto"/>
        <w:jc w:val="both"/>
        <w:rPr>
          <w:rFonts w:ascii="Book Antiqua" w:hAnsi="Book Antiqua" w:cs="Book Antiqua"/>
          <w:iCs/>
          <w:sz w:val="24"/>
          <w:szCs w:val="24"/>
        </w:rPr>
      </w:pPr>
    </w:p>
    <w:p w14:paraId="62FA1586" w14:textId="27703280" w:rsidR="000D30F5" w:rsidRPr="005F359D" w:rsidRDefault="000D30F5" w:rsidP="00673785">
      <w:pPr>
        <w:pStyle w:val="Ttulo1"/>
      </w:pPr>
      <w:r w:rsidRPr="005F359D">
        <w:t>Antecedentes (informes relacionados a cada despacho)</w:t>
      </w:r>
    </w:p>
    <w:p w14:paraId="22BB026E" w14:textId="76771FF4" w:rsidR="0036381B" w:rsidRDefault="0036381B" w:rsidP="0036381B">
      <w:pPr>
        <w:spacing w:after="0" w:line="360" w:lineRule="auto"/>
        <w:jc w:val="both"/>
        <w:rPr>
          <w:rFonts w:ascii="Book Antiqua" w:hAnsi="Book Antiqua" w:cs="Book Antiqua"/>
          <w:sz w:val="24"/>
          <w:szCs w:val="24"/>
        </w:rPr>
      </w:pPr>
    </w:p>
    <w:p w14:paraId="5311BFB0" w14:textId="164E1678" w:rsidR="0036381B" w:rsidRDefault="0036381B" w:rsidP="005F359D">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4CC0B563" w14:textId="77777777" w:rsidR="009B17A8" w:rsidRDefault="009B17A8" w:rsidP="005F359D">
      <w:pPr>
        <w:spacing w:after="0" w:line="240" w:lineRule="auto"/>
        <w:jc w:val="both"/>
        <w:rPr>
          <w:rFonts w:ascii="Book Antiqua" w:hAnsi="Book Antiqua" w:cs="Book Antiqua"/>
          <w:sz w:val="24"/>
          <w:szCs w:val="24"/>
        </w:rPr>
      </w:pPr>
    </w:p>
    <w:p w14:paraId="647BB8AF" w14:textId="22249718" w:rsidR="00593A84" w:rsidRDefault="00156D71" w:rsidP="00593A84">
      <w:pPr>
        <w:pStyle w:val="Prrafodelista"/>
        <w:numPr>
          <w:ilvl w:val="0"/>
          <w:numId w:val="11"/>
        </w:numPr>
        <w:spacing w:after="0" w:line="276" w:lineRule="auto"/>
        <w:ind w:left="426"/>
        <w:contextualSpacing w:val="0"/>
        <w:jc w:val="both"/>
        <w:rPr>
          <w:rFonts w:ascii="Book Antiqua" w:hAnsi="Book Antiqua" w:cs="Book Antiqua"/>
          <w:sz w:val="24"/>
          <w:szCs w:val="24"/>
        </w:rPr>
      </w:pPr>
      <w:r w:rsidRPr="00593A84">
        <w:rPr>
          <w:rFonts w:ascii="Book Antiqua" w:hAnsi="Book Antiqua" w:cs="Book Antiqua"/>
          <w:sz w:val="24"/>
          <w:szCs w:val="24"/>
        </w:rPr>
        <w:t xml:space="preserve">Informe </w:t>
      </w:r>
      <w:r w:rsidR="00A1202F" w:rsidRPr="00593A84">
        <w:rPr>
          <w:rFonts w:ascii="Book Antiqua" w:hAnsi="Book Antiqua" w:cs="Book Antiqua"/>
          <w:sz w:val="24"/>
          <w:szCs w:val="24"/>
        </w:rPr>
        <w:t>1586-PLA-2017, relac</w:t>
      </w:r>
      <w:r w:rsidR="00A73B5C" w:rsidRPr="00593A84">
        <w:rPr>
          <w:rFonts w:ascii="Book Antiqua" w:hAnsi="Book Antiqua" w:cs="Book Antiqua"/>
          <w:sz w:val="24"/>
          <w:szCs w:val="24"/>
        </w:rPr>
        <w:t xml:space="preserve">ionado con los resultados obtenidos durante la etapa de implementación del sistema </w:t>
      </w:r>
      <w:r w:rsidR="00FC5170" w:rsidRPr="00593A84">
        <w:rPr>
          <w:rFonts w:ascii="Book Antiqua" w:hAnsi="Book Antiqua" w:cs="Book Antiqua"/>
          <w:sz w:val="24"/>
          <w:szCs w:val="24"/>
        </w:rPr>
        <w:t xml:space="preserve">de Gestión y herramienta SIGMA en el Juzgado Contravencional </w:t>
      </w:r>
      <w:r w:rsidR="00E230D6" w:rsidRPr="00593A84">
        <w:rPr>
          <w:rFonts w:ascii="Book Antiqua" w:hAnsi="Book Antiqua" w:cs="Book Antiqua"/>
          <w:sz w:val="24"/>
          <w:szCs w:val="24"/>
        </w:rPr>
        <w:t xml:space="preserve">y Menor Cuantía de Alajuelita, aprobado en sesión del Consejo Superior </w:t>
      </w:r>
      <w:r w:rsidR="00E509D7" w:rsidRPr="00593A84">
        <w:rPr>
          <w:rFonts w:ascii="Book Antiqua" w:hAnsi="Book Antiqua" w:cs="Book Antiqua"/>
          <w:sz w:val="24"/>
          <w:szCs w:val="24"/>
        </w:rPr>
        <w:t>101-17 del 07 de noviembre 2017, artículo X</w:t>
      </w:r>
      <w:r w:rsidR="00593A84" w:rsidRPr="00593A84">
        <w:rPr>
          <w:rFonts w:ascii="Book Antiqua" w:hAnsi="Book Antiqua" w:cs="Book Antiqua"/>
          <w:sz w:val="24"/>
          <w:szCs w:val="24"/>
        </w:rPr>
        <w:t>LII.</w:t>
      </w:r>
    </w:p>
    <w:p w14:paraId="70C54876" w14:textId="77777777" w:rsidR="00593A84" w:rsidRDefault="00593A84" w:rsidP="00593A84">
      <w:pPr>
        <w:pStyle w:val="Prrafodelista"/>
        <w:spacing w:after="0" w:line="276" w:lineRule="auto"/>
        <w:ind w:left="426"/>
        <w:contextualSpacing w:val="0"/>
        <w:jc w:val="both"/>
        <w:rPr>
          <w:rFonts w:ascii="Book Antiqua" w:hAnsi="Book Antiqua" w:cs="Book Antiqua"/>
          <w:sz w:val="24"/>
          <w:szCs w:val="24"/>
        </w:rPr>
      </w:pPr>
    </w:p>
    <w:p w14:paraId="3DAD2732" w14:textId="4C8D0A0B" w:rsidR="00593A84" w:rsidRDefault="00593A84" w:rsidP="00593A84">
      <w:pPr>
        <w:pStyle w:val="Prrafodelista"/>
        <w:numPr>
          <w:ilvl w:val="0"/>
          <w:numId w:val="11"/>
        </w:numPr>
        <w:spacing w:after="240" w:line="240" w:lineRule="auto"/>
        <w:ind w:left="426"/>
        <w:contextualSpacing w:val="0"/>
        <w:jc w:val="both"/>
        <w:rPr>
          <w:rFonts w:ascii="Book Antiqua" w:hAnsi="Book Antiqua" w:cs="Book Antiqua"/>
          <w:sz w:val="24"/>
          <w:szCs w:val="24"/>
        </w:rPr>
      </w:pPr>
      <w:r w:rsidRPr="008F3C99">
        <w:rPr>
          <w:rFonts w:ascii="Book Antiqua" w:hAnsi="Book Antiqua" w:cs="Book Antiqua"/>
          <w:sz w:val="24"/>
          <w:szCs w:val="24"/>
        </w:rPr>
        <w:t xml:space="preserve">Informe </w:t>
      </w:r>
      <w:r>
        <w:rPr>
          <w:rFonts w:ascii="Book Antiqua" w:hAnsi="Book Antiqua" w:cs="Book Antiqua"/>
          <w:sz w:val="24"/>
          <w:szCs w:val="24"/>
        </w:rPr>
        <w:t>331</w:t>
      </w:r>
      <w:r w:rsidRPr="008F3C99">
        <w:rPr>
          <w:rFonts w:ascii="Book Antiqua" w:hAnsi="Book Antiqua" w:cs="Book Antiqua"/>
          <w:sz w:val="24"/>
          <w:szCs w:val="24"/>
        </w:rPr>
        <w:t>-PLA-20</w:t>
      </w:r>
      <w:r w:rsidR="00FD49F3">
        <w:rPr>
          <w:rFonts w:ascii="Book Antiqua" w:hAnsi="Book Antiqua" w:cs="Book Antiqua"/>
          <w:sz w:val="24"/>
          <w:szCs w:val="24"/>
        </w:rPr>
        <w:t>1</w:t>
      </w:r>
      <w:r>
        <w:rPr>
          <w:rFonts w:ascii="Book Antiqua" w:hAnsi="Book Antiqua" w:cs="Book Antiqua"/>
          <w:sz w:val="24"/>
          <w:szCs w:val="24"/>
        </w:rPr>
        <w:t>8, relacionado con el análisis de la carga de trabajo para determinar la necesidad de recurso humano en el Juzgado Contravencional y Menor Cuantía de Alajuelita, aprobado en sesión del Consejo Superior 49-18 del 31 de mayo del 2018, artículo LXXVII.</w:t>
      </w:r>
    </w:p>
    <w:p w14:paraId="42349E0E" w14:textId="77777777" w:rsidR="00593A84" w:rsidRPr="00593A84" w:rsidRDefault="00593A84" w:rsidP="00AB39E9">
      <w:pPr>
        <w:pStyle w:val="Prrafodelista"/>
        <w:spacing w:after="0" w:line="276" w:lineRule="auto"/>
        <w:ind w:left="426"/>
        <w:contextualSpacing w:val="0"/>
        <w:jc w:val="both"/>
        <w:rPr>
          <w:rFonts w:ascii="Book Antiqua" w:hAnsi="Book Antiqua" w:cs="Book Antiqua"/>
          <w:sz w:val="24"/>
          <w:szCs w:val="24"/>
        </w:rPr>
      </w:pPr>
    </w:p>
    <w:p w14:paraId="07F2A137" w14:textId="6ACEE566" w:rsidR="00504A57" w:rsidRPr="00A1202F" w:rsidRDefault="00504A57" w:rsidP="00673785">
      <w:pPr>
        <w:pStyle w:val="Ttulo1"/>
        <w:rPr>
          <w:rFonts w:eastAsiaTheme="minorHAnsi" w:cs="Book Antiqua"/>
          <w:b w:val="0"/>
          <w:i w:val="0"/>
          <w:color w:val="auto"/>
          <w:lang w:val="es-CR" w:eastAsia="en-US"/>
        </w:rPr>
      </w:pPr>
      <w:r w:rsidRPr="00A1202F">
        <w:rPr>
          <w:rFonts w:eastAsiaTheme="minorHAnsi" w:cs="Book Antiqua"/>
          <w:b w:val="0"/>
          <w:i w:val="0"/>
          <w:color w:val="auto"/>
          <w:lang w:val="es-CR" w:eastAsia="en-US"/>
        </w:rPr>
        <w:t xml:space="preserve">Metodología  </w:t>
      </w:r>
    </w:p>
    <w:p w14:paraId="021F5DE7" w14:textId="77777777" w:rsidR="00504A57" w:rsidRDefault="00504A57" w:rsidP="008C04A0">
      <w:pPr>
        <w:pStyle w:val="Prrafodelista"/>
        <w:spacing w:line="240" w:lineRule="auto"/>
        <w:ind w:left="993"/>
        <w:jc w:val="both"/>
        <w:rPr>
          <w:rFonts w:ascii="Book Antiqua" w:hAnsi="Book Antiqua" w:cs="Book Antiqua"/>
          <w:sz w:val="24"/>
          <w:szCs w:val="24"/>
        </w:rPr>
      </w:pPr>
    </w:p>
    <w:p w14:paraId="08620CC3" w14:textId="7AD62F16" w:rsidR="00504A57" w:rsidRDefault="00504A57" w:rsidP="008C04A0">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La información correspondiente a la estructura organizacional y de tramitación que se mantiene en el Juzgado</w:t>
      </w:r>
      <w:r w:rsidR="004901E3">
        <w:rPr>
          <w:rFonts w:ascii="Book Antiqua" w:hAnsi="Book Antiqua" w:cs="Book Antiqua"/>
          <w:sz w:val="24"/>
          <w:szCs w:val="24"/>
        </w:rPr>
        <w:t xml:space="preserve"> Contravencional de Alajuelita,</w:t>
      </w:r>
      <w:r>
        <w:rPr>
          <w:rFonts w:ascii="Book Antiqua" w:hAnsi="Book Antiqua" w:cs="Book Antiqua"/>
          <w:sz w:val="24"/>
          <w:szCs w:val="24"/>
        </w:rPr>
        <w:t xml:space="preserve"> 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4901E3">
        <w:rPr>
          <w:rFonts w:ascii="Book Antiqua" w:hAnsi="Book Antiqua" w:cs="Arial"/>
          <w:sz w:val="24"/>
          <w:szCs w:val="24"/>
        </w:rPr>
        <w:t>236</w:t>
      </w:r>
      <w:r w:rsidRPr="006567CD">
        <w:rPr>
          <w:rFonts w:ascii="Book Antiqua" w:hAnsi="Book Antiqua" w:cs="Arial"/>
          <w:sz w:val="24"/>
          <w:szCs w:val="24"/>
        </w:rPr>
        <w:t>-PLA-MI-MNTA-2020</w:t>
      </w:r>
      <w:r>
        <w:rPr>
          <w:rFonts w:ascii="Book Antiqua" w:hAnsi="Book Antiqua" w:cs="Arial"/>
          <w:sz w:val="24"/>
          <w:szCs w:val="24"/>
        </w:rPr>
        <w:t xml:space="preserve"> </w:t>
      </w:r>
      <w:r w:rsidRPr="004901E3">
        <w:rPr>
          <w:rFonts w:ascii="Book Antiqua" w:hAnsi="Book Antiqua" w:cs="Arial"/>
          <w:sz w:val="24"/>
          <w:szCs w:val="24"/>
        </w:rPr>
        <w:t>(ver apéndice</w:t>
      </w:r>
      <w:r w:rsidR="007E157D">
        <w:rPr>
          <w:rFonts w:ascii="Book Antiqua" w:hAnsi="Book Antiqua" w:cs="Arial"/>
          <w:sz w:val="24"/>
          <w:szCs w:val="24"/>
        </w:rPr>
        <w:t xml:space="preserve"> </w:t>
      </w:r>
      <w:r w:rsidR="00305862" w:rsidRPr="004901E3">
        <w:rPr>
          <w:rFonts w:ascii="Book Antiqua" w:hAnsi="Book Antiqua" w:cs="Arial"/>
          <w:sz w:val="24"/>
          <w:szCs w:val="24"/>
        </w:rPr>
        <w:t>2</w:t>
      </w:r>
      <w:r w:rsidRPr="004901E3">
        <w:rPr>
          <w:rFonts w:ascii="Book Antiqua" w:hAnsi="Book Antiqua" w:cs="Arial"/>
          <w:sz w:val="24"/>
          <w:szCs w:val="24"/>
        </w:rPr>
        <w:t>).</w:t>
      </w:r>
    </w:p>
    <w:p w14:paraId="4549DE79" w14:textId="77777777" w:rsidR="00504A57" w:rsidRDefault="00504A57" w:rsidP="008C04A0">
      <w:pPr>
        <w:pStyle w:val="Prrafodelista"/>
        <w:spacing w:line="240" w:lineRule="auto"/>
        <w:ind w:left="0"/>
        <w:jc w:val="both"/>
        <w:rPr>
          <w:rFonts w:ascii="Book Antiqua" w:hAnsi="Book Antiqua" w:cs="Arial"/>
          <w:sz w:val="24"/>
          <w:szCs w:val="24"/>
        </w:rPr>
      </w:pPr>
    </w:p>
    <w:p w14:paraId="3DE8A8D7" w14:textId="7030A107" w:rsidR="00504A57" w:rsidRDefault="00504A57" w:rsidP="008C04A0">
      <w:pPr>
        <w:pStyle w:val="Prrafodelista"/>
        <w:spacing w:line="240" w:lineRule="auto"/>
        <w:ind w:left="0"/>
        <w:jc w:val="both"/>
        <w:rPr>
          <w:rFonts w:ascii="Book Antiqua" w:hAnsi="Book Antiqua" w:cs="Book Antiqua"/>
          <w:sz w:val="24"/>
          <w:szCs w:val="24"/>
        </w:rPr>
      </w:pPr>
      <w:r>
        <w:rPr>
          <w:rFonts w:ascii="Book Antiqua" w:hAnsi="Book Antiqua" w:cs="Arial"/>
          <w:sz w:val="24"/>
          <w:szCs w:val="24"/>
        </w:rPr>
        <w:t xml:space="preserve">Adicionalmente, se facilitó por parte del despacho la información relacionada a las </w:t>
      </w:r>
      <w:r w:rsidRPr="007E157D">
        <w:rPr>
          <w:rFonts w:ascii="Book Antiqua" w:hAnsi="Book Antiqua" w:cs="Arial"/>
          <w:sz w:val="24"/>
          <w:szCs w:val="24"/>
        </w:rPr>
        <w:t>funciones de cada uno de los miembros de la oficina, vía correo electrónico</w:t>
      </w:r>
      <w:r w:rsidR="00C4392D" w:rsidRPr="007E157D">
        <w:rPr>
          <w:rFonts w:ascii="Book Antiqua" w:hAnsi="Book Antiqua" w:cs="Arial"/>
          <w:sz w:val="24"/>
          <w:szCs w:val="24"/>
        </w:rPr>
        <w:t xml:space="preserve"> (ver apéndice </w:t>
      </w:r>
      <w:r w:rsidR="00305862" w:rsidRPr="007E157D">
        <w:rPr>
          <w:rFonts w:ascii="Book Antiqua" w:hAnsi="Book Antiqua" w:cs="Arial"/>
          <w:sz w:val="24"/>
          <w:szCs w:val="24"/>
        </w:rPr>
        <w:t>3</w:t>
      </w:r>
      <w:r w:rsidR="00C4392D" w:rsidRPr="007E157D">
        <w:rPr>
          <w:rFonts w:ascii="Book Antiqua" w:hAnsi="Book Antiqua" w:cs="Arial"/>
          <w:sz w:val="24"/>
          <w:szCs w:val="24"/>
        </w:rPr>
        <w:t>)</w:t>
      </w:r>
      <w:r w:rsidRPr="007E157D">
        <w:rPr>
          <w:rFonts w:ascii="Book Antiqua" w:hAnsi="Book Antiqua" w:cs="Arial"/>
          <w:sz w:val="24"/>
          <w:szCs w:val="24"/>
        </w:rPr>
        <w:t>.</w:t>
      </w:r>
    </w:p>
    <w:p w14:paraId="2BA3CB3E" w14:textId="77777777" w:rsidR="008154AC" w:rsidRPr="00D361F3" w:rsidRDefault="008154AC" w:rsidP="008C04A0">
      <w:pPr>
        <w:spacing w:line="240" w:lineRule="auto"/>
        <w:jc w:val="both"/>
        <w:rPr>
          <w:rFonts w:ascii="Book Antiqua" w:hAnsi="Book Antiqua" w:cs="Book Antiqua"/>
          <w:sz w:val="24"/>
          <w:szCs w:val="24"/>
        </w:rPr>
      </w:pPr>
    </w:p>
    <w:p w14:paraId="0E135CE6" w14:textId="17FB6EDC" w:rsidR="003304A8" w:rsidRPr="00276C4C" w:rsidRDefault="000D30F5" w:rsidP="00673785">
      <w:pPr>
        <w:pStyle w:val="Ttulo1"/>
      </w:pPr>
      <w:r w:rsidRPr="00AE7974">
        <w:lastRenderedPageBreak/>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6613C56B" w:rsidR="00DC276A" w:rsidRDefault="00DC276A" w:rsidP="003D2820">
      <w:pPr>
        <w:spacing w:after="0" w:line="240" w:lineRule="auto"/>
        <w:jc w:val="both"/>
        <w:rPr>
          <w:rFonts w:ascii="Book Antiqua" w:hAnsi="Book Antiqua" w:cs="Book Antiqua"/>
          <w:sz w:val="24"/>
          <w:szCs w:val="24"/>
        </w:rPr>
      </w:pPr>
      <w:r>
        <w:rPr>
          <w:rFonts w:ascii="Book Antiqua" w:hAnsi="Book Antiqua" w:cs="Book Antiqua"/>
          <w:sz w:val="24"/>
          <w:szCs w:val="24"/>
        </w:rPr>
        <w:t>El Juzgado Contravencional de A</w:t>
      </w:r>
      <w:r w:rsidR="00AA19BD">
        <w:rPr>
          <w:rFonts w:ascii="Book Antiqua" w:hAnsi="Book Antiqua" w:cs="Book Antiqua"/>
          <w:sz w:val="24"/>
          <w:szCs w:val="24"/>
        </w:rPr>
        <w:t>lajuelita</w:t>
      </w:r>
      <w:r>
        <w:rPr>
          <w:rFonts w:ascii="Book Antiqua" w:hAnsi="Book Antiqua" w:cs="Book Antiqua"/>
          <w:sz w:val="24"/>
          <w:szCs w:val="24"/>
        </w:rPr>
        <w:t xml:space="preserve"> </w:t>
      </w:r>
      <w:r w:rsidR="00587F1D">
        <w:rPr>
          <w:rFonts w:ascii="Book Antiqua" w:hAnsi="Book Antiqua" w:cs="Book Antiqua"/>
          <w:sz w:val="24"/>
          <w:szCs w:val="24"/>
        </w:rPr>
        <w:t>actualmente atiende las materias</w:t>
      </w:r>
      <w:r w:rsidR="006D6491">
        <w:rPr>
          <w:rFonts w:ascii="Book Antiqua" w:hAnsi="Book Antiqua" w:cs="Book Antiqua"/>
          <w:sz w:val="24"/>
          <w:szCs w:val="24"/>
        </w:rPr>
        <w:t xml:space="preserve"> Contravencional y</w:t>
      </w:r>
      <w:r w:rsidR="00587F1D">
        <w:rPr>
          <w:rFonts w:ascii="Book Antiqua" w:hAnsi="Book Antiqua" w:cs="Book Antiqua"/>
          <w:sz w:val="24"/>
          <w:szCs w:val="24"/>
        </w:rPr>
        <w:t xml:space="preserve"> Pensión Alimentaria</w:t>
      </w:r>
      <w:r w:rsidR="006D6491">
        <w:rPr>
          <w:rFonts w:ascii="Book Antiqua" w:hAnsi="Book Antiqua" w:cs="Book Antiqua"/>
          <w:sz w:val="24"/>
          <w:szCs w:val="24"/>
        </w:rPr>
        <w:t xml:space="preserve">; </w:t>
      </w:r>
      <w:r w:rsidR="006942D7">
        <w:rPr>
          <w:rFonts w:ascii="Book Antiqua" w:hAnsi="Book Antiqua" w:cs="Book Antiqua"/>
          <w:sz w:val="24"/>
          <w:szCs w:val="24"/>
        </w:rPr>
        <w:t>y cuenta con la siguiente estructura organizacional</w:t>
      </w:r>
      <w:r w:rsidR="00482362">
        <w:rPr>
          <w:rFonts w:ascii="Book Antiqua" w:hAnsi="Book Antiqua" w:cs="Book Antiqua"/>
          <w:sz w:val="24"/>
          <w:szCs w:val="24"/>
        </w:rPr>
        <w:t>, según la consulta realidad en   ju</w:t>
      </w:r>
      <w:r w:rsidR="00EC0DAA">
        <w:rPr>
          <w:rFonts w:ascii="Book Antiqua" w:hAnsi="Book Antiqua" w:cs="Book Antiqua"/>
          <w:sz w:val="24"/>
          <w:szCs w:val="24"/>
        </w:rPr>
        <w:t>n</w:t>
      </w:r>
      <w:r w:rsidR="00482362">
        <w:rPr>
          <w:rFonts w:ascii="Book Antiqua" w:hAnsi="Book Antiqua" w:cs="Book Antiqua"/>
          <w:sz w:val="24"/>
          <w:szCs w:val="24"/>
        </w:rPr>
        <w:t>io 2020</w:t>
      </w:r>
      <w:r w:rsidR="00587F1D">
        <w:rPr>
          <w:rFonts w:ascii="Book Antiqua" w:hAnsi="Book Antiqua" w:cs="Book Antiqua"/>
          <w:sz w:val="24"/>
          <w:szCs w:val="24"/>
        </w:rPr>
        <w:t>:</w:t>
      </w:r>
    </w:p>
    <w:p w14:paraId="470D9F3F" w14:textId="70A31810" w:rsidR="00587F1D" w:rsidRDefault="00587F1D" w:rsidP="003D2820">
      <w:pPr>
        <w:spacing w:after="0" w:line="240" w:lineRule="auto"/>
        <w:jc w:val="both"/>
        <w:rPr>
          <w:rFonts w:ascii="Book Antiqua" w:hAnsi="Book Antiqua" w:cs="Book Antiqua"/>
          <w:sz w:val="24"/>
          <w:szCs w:val="24"/>
        </w:rPr>
      </w:pPr>
    </w:p>
    <w:p w14:paraId="3BDF1865" w14:textId="37755FFE" w:rsidR="00587F1D" w:rsidRPr="008C04A0" w:rsidRDefault="00A12376"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2</w:t>
      </w:r>
      <w:r w:rsidR="00587F1D" w:rsidRPr="008C04A0">
        <w:rPr>
          <w:rFonts w:ascii="Book Antiqua" w:hAnsi="Book Antiqua" w:cs="Book Antiqua"/>
          <w:sz w:val="24"/>
          <w:szCs w:val="24"/>
        </w:rPr>
        <w:t xml:space="preserve"> persona Juzgadora</w:t>
      </w:r>
    </w:p>
    <w:p w14:paraId="1B39D5D7" w14:textId="103F977B" w:rsidR="00A918E6" w:rsidRPr="008C04A0" w:rsidRDefault="00A918E6"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Coordinadora Judicial</w:t>
      </w:r>
    </w:p>
    <w:p w14:paraId="37F07633" w14:textId="08838A22" w:rsidR="00587F1D" w:rsidRPr="008C04A0" w:rsidRDefault="008E0BD5"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4</w:t>
      </w:r>
      <w:r w:rsidR="006942D7" w:rsidRPr="008C04A0">
        <w:rPr>
          <w:rFonts w:ascii="Book Antiqua" w:hAnsi="Book Antiqua" w:cs="Book Antiqua"/>
          <w:sz w:val="24"/>
          <w:szCs w:val="24"/>
        </w:rPr>
        <w:t xml:space="preserve"> personas Técnicas Judiciales Tramitadoras</w:t>
      </w:r>
    </w:p>
    <w:p w14:paraId="715E5719" w14:textId="4EC973E6" w:rsidR="006942D7" w:rsidRDefault="006942D7"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Técnica Judicial</w:t>
      </w:r>
      <w:r w:rsidR="005E2BF7">
        <w:rPr>
          <w:rFonts w:ascii="Book Antiqua" w:hAnsi="Book Antiqua" w:cs="Book Antiqua"/>
          <w:sz w:val="24"/>
          <w:szCs w:val="24"/>
        </w:rPr>
        <w:t xml:space="preserve"> Cajera</w:t>
      </w:r>
    </w:p>
    <w:p w14:paraId="21702AB7" w14:textId="2A8C0C3C" w:rsidR="005E2BF7" w:rsidRDefault="005E2BF7"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 xml:space="preserve">1 </w:t>
      </w:r>
      <w:r w:rsidR="006E2B8A">
        <w:rPr>
          <w:rFonts w:ascii="Book Antiqua" w:hAnsi="Book Antiqua" w:cs="Book Antiqua"/>
          <w:sz w:val="24"/>
          <w:szCs w:val="24"/>
        </w:rPr>
        <w:t>persona</w:t>
      </w:r>
      <w:r>
        <w:rPr>
          <w:rFonts w:ascii="Book Antiqua" w:hAnsi="Book Antiqua" w:cs="Book Antiqua"/>
          <w:sz w:val="24"/>
          <w:szCs w:val="24"/>
        </w:rPr>
        <w:t xml:space="preserve"> Técnica Judicial de Apremios</w:t>
      </w:r>
    </w:p>
    <w:p w14:paraId="3756DC0A" w14:textId="45353B97" w:rsidR="00636F0D" w:rsidRPr="008C04A0" w:rsidRDefault="00636F0D"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1 persona Auxiliar de Servicios Generales</w:t>
      </w:r>
    </w:p>
    <w:p w14:paraId="5DEC709E" w14:textId="77777777" w:rsidR="000345C1" w:rsidRDefault="000345C1" w:rsidP="003D2820">
      <w:pPr>
        <w:pStyle w:val="Prrafodelista"/>
        <w:spacing w:line="240" w:lineRule="auto"/>
        <w:ind w:left="993"/>
        <w:jc w:val="both"/>
        <w:rPr>
          <w:rFonts w:ascii="Book Antiqua" w:hAnsi="Book Antiqua" w:cs="Book Antiqua"/>
          <w:sz w:val="24"/>
          <w:szCs w:val="24"/>
        </w:rPr>
      </w:pPr>
    </w:p>
    <w:p w14:paraId="154A9648" w14:textId="2CE4CA58" w:rsidR="00500BFA" w:rsidRDefault="00500BFA" w:rsidP="003D2820">
      <w:pPr>
        <w:pStyle w:val="Prrafodelista"/>
        <w:numPr>
          <w:ilvl w:val="1"/>
          <w:numId w:val="4"/>
        </w:numPr>
        <w:spacing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60335D92" w14:textId="23B93AB3" w:rsidR="003304A8" w:rsidRDefault="00297119"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 xml:space="preserve">realiza actualmente el reparto de asuntos, en este caso se cuenta con </w:t>
      </w:r>
      <w:r w:rsidR="001A23D8">
        <w:rPr>
          <w:rFonts w:ascii="Book Antiqua" w:hAnsi="Book Antiqua" w:cs="Book Antiqua"/>
          <w:sz w:val="24"/>
          <w:szCs w:val="24"/>
        </w:rPr>
        <w:t>2</w:t>
      </w:r>
      <w:r w:rsidR="00F16810">
        <w:rPr>
          <w:rFonts w:ascii="Book Antiqua" w:hAnsi="Book Antiqua" w:cs="Book Antiqua"/>
          <w:sz w:val="24"/>
          <w:szCs w:val="24"/>
        </w:rPr>
        <w:t xml:space="preserve"> persona</w:t>
      </w:r>
      <w:r w:rsidR="001A23D8">
        <w:rPr>
          <w:rFonts w:ascii="Book Antiqua" w:hAnsi="Book Antiqua" w:cs="Book Antiqua"/>
          <w:sz w:val="24"/>
          <w:szCs w:val="24"/>
        </w:rPr>
        <w:t>s</w:t>
      </w:r>
      <w:r w:rsidR="00F16810">
        <w:rPr>
          <w:rFonts w:ascii="Book Antiqua" w:hAnsi="Book Antiqua" w:cs="Book Antiqua"/>
          <w:sz w:val="24"/>
          <w:szCs w:val="24"/>
        </w:rPr>
        <w:t xml:space="preserve"> Juzgadora</w:t>
      </w:r>
      <w:r w:rsidR="001A23D8">
        <w:rPr>
          <w:rFonts w:ascii="Book Antiqua" w:hAnsi="Book Antiqua" w:cs="Book Antiqua"/>
          <w:sz w:val="24"/>
          <w:szCs w:val="24"/>
        </w:rPr>
        <w:t>s</w:t>
      </w:r>
      <w:r w:rsidR="00F16810">
        <w:rPr>
          <w:rFonts w:ascii="Book Antiqua" w:hAnsi="Book Antiqua" w:cs="Book Antiqua"/>
          <w:sz w:val="24"/>
          <w:szCs w:val="24"/>
        </w:rPr>
        <w:t xml:space="preserve"> que atiende las </w:t>
      </w:r>
      <w:r w:rsidR="001A23D8">
        <w:rPr>
          <w:rFonts w:ascii="Book Antiqua" w:hAnsi="Book Antiqua" w:cs="Book Antiqua"/>
          <w:sz w:val="24"/>
          <w:szCs w:val="24"/>
        </w:rPr>
        <w:t>2</w:t>
      </w:r>
      <w:r w:rsidR="00F16810">
        <w:rPr>
          <w:rFonts w:ascii="Book Antiqua" w:hAnsi="Book Antiqua" w:cs="Book Antiqua"/>
          <w:sz w:val="24"/>
          <w:szCs w:val="24"/>
        </w:rPr>
        <w:t xml:space="preserve"> materias del despacho con </w:t>
      </w:r>
      <w:r w:rsidR="001A23D8">
        <w:rPr>
          <w:rFonts w:ascii="Book Antiqua" w:hAnsi="Book Antiqua" w:cs="Book Antiqua"/>
          <w:sz w:val="24"/>
          <w:szCs w:val="24"/>
        </w:rPr>
        <w:t>4</w:t>
      </w:r>
      <w:r w:rsidR="00F16810">
        <w:rPr>
          <w:rFonts w:ascii="Book Antiqua" w:hAnsi="Book Antiqua" w:cs="Book Antiqua"/>
          <w:sz w:val="24"/>
          <w:szCs w:val="24"/>
        </w:rPr>
        <w:t xml:space="preserve"> personas Técnicas Judiciales que se encargan de las labores de tramitación</w:t>
      </w:r>
      <w:r w:rsidR="005F1711">
        <w:rPr>
          <w:rFonts w:ascii="Book Antiqua" w:hAnsi="Book Antiqua" w:cs="Book Antiqua"/>
          <w:sz w:val="24"/>
          <w:szCs w:val="24"/>
        </w:rPr>
        <w:t>, una persona Técnica Judicial dedicada a la caja</w:t>
      </w:r>
      <w:r w:rsidR="00A43304">
        <w:rPr>
          <w:rFonts w:ascii="Book Antiqua" w:hAnsi="Book Antiqua" w:cs="Book Antiqua"/>
          <w:sz w:val="24"/>
          <w:szCs w:val="24"/>
        </w:rPr>
        <w:t>,</w:t>
      </w:r>
      <w:r w:rsidR="005F1711">
        <w:rPr>
          <w:rFonts w:ascii="Book Antiqua" w:hAnsi="Book Antiqua" w:cs="Book Antiqua"/>
          <w:sz w:val="24"/>
          <w:szCs w:val="24"/>
        </w:rPr>
        <w:t xml:space="preserve"> una persona Técnica Judicial </w:t>
      </w:r>
      <w:r w:rsidR="00C42F88">
        <w:rPr>
          <w:rFonts w:ascii="Book Antiqua" w:hAnsi="Book Antiqua" w:cs="Book Antiqua"/>
          <w:sz w:val="24"/>
          <w:szCs w:val="24"/>
        </w:rPr>
        <w:t>dedicada a la atención de los apremios</w:t>
      </w:r>
      <w:r w:rsidR="00A43304">
        <w:rPr>
          <w:rFonts w:ascii="Book Antiqua" w:hAnsi="Book Antiqua" w:cs="Book Antiqua"/>
          <w:sz w:val="24"/>
          <w:szCs w:val="24"/>
        </w:rPr>
        <w:t xml:space="preserve"> y una persona Auxiliar de Servicios Generales.</w:t>
      </w:r>
    </w:p>
    <w:p w14:paraId="2596E621" w14:textId="23D8A3DF" w:rsidR="009B17A8" w:rsidRDefault="009B17A8">
      <w:pPr>
        <w:rPr>
          <w:rFonts w:ascii="Book Antiqua" w:hAnsi="Book Antiqua" w:cs="Book Antiqua"/>
          <w:sz w:val="24"/>
          <w:szCs w:val="24"/>
        </w:rPr>
      </w:pPr>
      <w:r>
        <w:rPr>
          <w:rFonts w:ascii="Book Antiqua" w:hAnsi="Book Antiqua" w:cs="Book Antiqua"/>
          <w:sz w:val="24"/>
          <w:szCs w:val="24"/>
        </w:rPr>
        <w:br w:type="page"/>
      </w:r>
    </w:p>
    <w:p w14:paraId="21FA9AC3" w14:textId="0A413A5B" w:rsidR="005A7548" w:rsidRPr="00FC7F50" w:rsidRDefault="000C69BA" w:rsidP="009B759A">
      <w:pPr>
        <w:pStyle w:val="Descripcin"/>
        <w:jc w:val="center"/>
      </w:pPr>
      <w:r w:rsidRPr="00C11BE1">
        <w:rPr>
          <w:rFonts w:ascii="Book Antiqua" w:hAnsi="Book Antiqua" w:cs="Book Antiqua"/>
          <w:b/>
          <w:bCs/>
          <w:i w:val="0"/>
          <w:iCs w:val="0"/>
          <w:color w:val="auto"/>
          <w:sz w:val="22"/>
          <w:szCs w:val="22"/>
        </w:rPr>
        <w:lastRenderedPageBreak/>
        <w:t xml:space="preserve">Cuadro </w:t>
      </w:r>
      <w:r w:rsidRPr="00C11BE1">
        <w:rPr>
          <w:rFonts w:ascii="Book Antiqua" w:hAnsi="Book Antiqua" w:cs="Book Antiqua"/>
          <w:b/>
          <w:bCs/>
          <w:i w:val="0"/>
          <w:iCs w:val="0"/>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rPr>
        <w:fldChar w:fldCharType="separate"/>
      </w:r>
      <w:r w:rsidR="000D4594" w:rsidRPr="00C11BE1">
        <w:rPr>
          <w:rFonts w:ascii="Book Antiqua" w:hAnsi="Book Antiqua" w:cs="Book Antiqua"/>
          <w:b/>
          <w:bCs/>
          <w:i w:val="0"/>
          <w:iCs w:val="0"/>
          <w:noProof/>
          <w:color w:val="auto"/>
          <w:sz w:val="22"/>
          <w:szCs w:val="22"/>
        </w:rPr>
        <w:t>1</w:t>
      </w:r>
      <w:r w:rsidRPr="00C11BE1">
        <w:rPr>
          <w:rFonts w:ascii="Book Antiqua" w:hAnsi="Book Antiqua" w:cs="Book Antiqua"/>
          <w:b/>
          <w:bCs/>
          <w:i w:val="0"/>
          <w:iCs w:val="0"/>
        </w:rPr>
        <w:fldChar w:fldCharType="end"/>
      </w:r>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Juzgado Contravencional de </w:t>
      </w:r>
      <w:r w:rsidR="005A7548">
        <w:rPr>
          <w:rFonts w:ascii="Book Antiqua" w:hAnsi="Book Antiqua" w:cs="Book Antiqua"/>
          <w:i w:val="0"/>
          <w:iCs w:val="0"/>
          <w:color w:val="auto"/>
          <w:sz w:val="22"/>
          <w:szCs w:val="22"/>
        </w:rPr>
        <w:t>Alajuelita</w:t>
      </w:r>
    </w:p>
    <w:tbl>
      <w:tblPr>
        <w:tblW w:w="8333" w:type="dxa"/>
        <w:tblInd w:w="220" w:type="dxa"/>
        <w:tblCellMar>
          <w:left w:w="70" w:type="dxa"/>
          <w:right w:w="70" w:type="dxa"/>
        </w:tblCellMar>
        <w:tblLook w:val="04A0" w:firstRow="1" w:lastRow="0" w:firstColumn="1" w:lastColumn="0" w:noHBand="0" w:noVBand="1"/>
      </w:tblPr>
      <w:tblGrid>
        <w:gridCol w:w="3437"/>
        <w:gridCol w:w="2059"/>
        <w:gridCol w:w="2837"/>
      </w:tblGrid>
      <w:tr w:rsidR="00A90036" w:rsidRPr="00A90036" w14:paraId="48B37727" w14:textId="77777777" w:rsidTr="009B17A8">
        <w:trPr>
          <w:trHeight w:val="312"/>
        </w:trPr>
        <w:tc>
          <w:tcPr>
            <w:tcW w:w="8333"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3963E776" w14:textId="77777777" w:rsidR="00A90036" w:rsidRPr="00A90036" w:rsidRDefault="00A90036" w:rsidP="00A90036">
            <w:pPr>
              <w:spacing w:after="0" w:line="240" w:lineRule="auto"/>
              <w:jc w:val="center"/>
              <w:rPr>
                <w:rFonts w:ascii="Book Antiqua" w:eastAsia="Times New Roman" w:hAnsi="Book Antiqua" w:cs="Calibri"/>
                <w:b/>
                <w:bCs/>
                <w:color w:val="000000"/>
                <w:sz w:val="20"/>
                <w:szCs w:val="20"/>
                <w:lang w:eastAsia="es-CR"/>
              </w:rPr>
            </w:pPr>
            <w:r w:rsidRPr="00A90036">
              <w:rPr>
                <w:rFonts w:ascii="Book Antiqua" w:eastAsia="Times New Roman" w:hAnsi="Book Antiqua" w:cs="Calibri"/>
                <w:b/>
                <w:bCs/>
                <w:color w:val="000000"/>
                <w:sz w:val="20"/>
                <w:szCs w:val="20"/>
                <w:lang w:eastAsia="es-CR"/>
              </w:rPr>
              <w:t>Juzgado Contravencional de Alajuelita</w:t>
            </w:r>
          </w:p>
        </w:tc>
      </w:tr>
      <w:tr w:rsidR="00A90036" w:rsidRPr="00A90036" w14:paraId="1AC8BA79" w14:textId="77777777" w:rsidTr="009B17A8">
        <w:trPr>
          <w:trHeight w:val="312"/>
        </w:trPr>
        <w:tc>
          <w:tcPr>
            <w:tcW w:w="3437"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27EF00DD" w14:textId="77777777" w:rsidR="00A90036" w:rsidRPr="00A90036" w:rsidRDefault="00A90036" w:rsidP="00A90036">
            <w:pPr>
              <w:spacing w:after="0" w:line="240" w:lineRule="auto"/>
              <w:jc w:val="center"/>
              <w:rPr>
                <w:rFonts w:ascii="Book Antiqua" w:eastAsia="Times New Roman" w:hAnsi="Book Antiqua" w:cs="Calibri"/>
                <w:b/>
                <w:bCs/>
                <w:color w:val="000000"/>
                <w:lang w:eastAsia="es-CR"/>
              </w:rPr>
            </w:pPr>
            <w:r w:rsidRPr="00A90036">
              <w:rPr>
                <w:rFonts w:ascii="Book Antiqua" w:eastAsia="Times New Roman" w:hAnsi="Book Antiqua" w:cs="Calibri"/>
                <w:b/>
                <w:bCs/>
                <w:color w:val="000000"/>
                <w:lang w:eastAsia="es-CR"/>
              </w:rPr>
              <w:t xml:space="preserve">Ubicaciones </w:t>
            </w:r>
          </w:p>
        </w:tc>
        <w:tc>
          <w:tcPr>
            <w:tcW w:w="4896"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1700F521" w14:textId="77777777" w:rsidR="00A90036" w:rsidRPr="00A90036" w:rsidRDefault="00A90036" w:rsidP="00A90036">
            <w:pPr>
              <w:spacing w:after="0" w:line="240" w:lineRule="auto"/>
              <w:jc w:val="center"/>
              <w:rPr>
                <w:rFonts w:ascii="Book Antiqua" w:eastAsia="Times New Roman" w:hAnsi="Book Antiqua" w:cs="Calibri"/>
                <w:b/>
                <w:bCs/>
                <w:color w:val="000000"/>
                <w:lang w:eastAsia="es-CR"/>
              </w:rPr>
            </w:pPr>
            <w:r w:rsidRPr="00A90036">
              <w:rPr>
                <w:rFonts w:ascii="Book Antiqua" w:eastAsia="Times New Roman" w:hAnsi="Book Antiqua" w:cs="Calibri"/>
                <w:b/>
                <w:bCs/>
                <w:color w:val="000000"/>
                <w:lang w:eastAsia="es-CR"/>
              </w:rPr>
              <w:t>Reparto</w:t>
            </w:r>
          </w:p>
        </w:tc>
      </w:tr>
      <w:tr w:rsidR="00A90036" w:rsidRPr="00A90036" w14:paraId="553EB65F" w14:textId="77777777" w:rsidTr="009B17A8">
        <w:trPr>
          <w:trHeight w:val="315"/>
        </w:trPr>
        <w:tc>
          <w:tcPr>
            <w:tcW w:w="3437" w:type="dxa"/>
            <w:tcBorders>
              <w:top w:val="nil"/>
              <w:left w:val="double" w:sz="6" w:space="0" w:color="auto"/>
              <w:bottom w:val="double" w:sz="6" w:space="0" w:color="auto"/>
              <w:right w:val="double" w:sz="6" w:space="0" w:color="auto"/>
            </w:tcBorders>
            <w:shd w:val="clear" w:color="auto" w:fill="auto"/>
            <w:vAlign w:val="center"/>
            <w:hideMark/>
          </w:tcPr>
          <w:p w14:paraId="21A67260" w14:textId="77777777" w:rsidR="00A90036" w:rsidRPr="00A90036" w:rsidRDefault="00A90036" w:rsidP="00A90036">
            <w:pPr>
              <w:spacing w:after="0" w:line="240" w:lineRule="auto"/>
              <w:rPr>
                <w:rFonts w:ascii="Book Antiqua" w:eastAsia="Times New Roman" w:hAnsi="Book Antiqua" w:cs="Calibri"/>
                <w:color w:val="000000"/>
                <w:lang w:eastAsia="es-CR"/>
              </w:rPr>
            </w:pPr>
            <w:r w:rsidRPr="00A90036">
              <w:rPr>
                <w:rFonts w:ascii="Book Antiqua" w:eastAsia="Times New Roman" w:hAnsi="Book Antiqua" w:cs="Calibri"/>
                <w:color w:val="000000"/>
                <w:lang w:eastAsia="es-CR"/>
              </w:rPr>
              <w:t>Jueza o Juez 1</w:t>
            </w:r>
          </w:p>
        </w:tc>
        <w:tc>
          <w:tcPr>
            <w:tcW w:w="2059" w:type="dxa"/>
            <w:vMerge w:val="restart"/>
            <w:tcBorders>
              <w:top w:val="nil"/>
              <w:left w:val="double" w:sz="6" w:space="0" w:color="auto"/>
              <w:bottom w:val="double" w:sz="6" w:space="0" w:color="000000"/>
              <w:right w:val="double" w:sz="6" w:space="0" w:color="auto"/>
            </w:tcBorders>
            <w:shd w:val="clear" w:color="auto" w:fill="auto"/>
            <w:vAlign w:val="center"/>
            <w:hideMark/>
          </w:tcPr>
          <w:p w14:paraId="097E8C1E" w14:textId="77777777" w:rsidR="00A90036" w:rsidRPr="00A90036" w:rsidRDefault="00A90036" w:rsidP="00A90036">
            <w:pPr>
              <w:spacing w:after="0" w:line="240" w:lineRule="auto"/>
              <w:jc w:val="center"/>
              <w:rPr>
                <w:rFonts w:ascii="Book Antiqua" w:eastAsia="Times New Roman" w:hAnsi="Book Antiqua" w:cs="Calibri"/>
                <w:color w:val="000000"/>
                <w:lang w:eastAsia="es-CR"/>
              </w:rPr>
            </w:pPr>
            <w:r w:rsidRPr="00A90036">
              <w:rPr>
                <w:rFonts w:ascii="Book Antiqua" w:eastAsia="Times New Roman" w:hAnsi="Book Antiqua" w:cs="Calibri"/>
                <w:color w:val="000000"/>
                <w:lang w:eastAsia="es-CR"/>
              </w:rPr>
              <w:t>Jueza o Juez 1</w:t>
            </w:r>
          </w:p>
        </w:tc>
        <w:tc>
          <w:tcPr>
            <w:tcW w:w="2837" w:type="dxa"/>
            <w:tcBorders>
              <w:top w:val="nil"/>
              <w:left w:val="nil"/>
              <w:bottom w:val="double" w:sz="6" w:space="0" w:color="auto"/>
              <w:right w:val="double" w:sz="6" w:space="0" w:color="auto"/>
            </w:tcBorders>
            <w:shd w:val="clear" w:color="auto" w:fill="auto"/>
            <w:vAlign w:val="center"/>
            <w:hideMark/>
          </w:tcPr>
          <w:p w14:paraId="56D21A10" w14:textId="77777777" w:rsidR="00A90036" w:rsidRPr="00A90036" w:rsidRDefault="00A90036" w:rsidP="00A90036">
            <w:pPr>
              <w:spacing w:after="0" w:line="240" w:lineRule="auto"/>
              <w:rPr>
                <w:rFonts w:ascii="Book Antiqua" w:eastAsia="Times New Roman" w:hAnsi="Book Antiqua" w:cs="Calibri"/>
                <w:color w:val="000000"/>
                <w:lang w:eastAsia="es-CR"/>
              </w:rPr>
            </w:pPr>
            <w:r w:rsidRPr="00A90036">
              <w:rPr>
                <w:rFonts w:ascii="Book Antiqua" w:eastAsia="Times New Roman" w:hAnsi="Book Antiqua" w:cs="Calibri"/>
                <w:color w:val="000000"/>
                <w:lang w:eastAsia="es-CR"/>
              </w:rPr>
              <w:t>Técnica o Técnico Judicial 1</w:t>
            </w:r>
          </w:p>
        </w:tc>
      </w:tr>
      <w:tr w:rsidR="00A90036" w:rsidRPr="00A90036" w14:paraId="43F2895C" w14:textId="77777777" w:rsidTr="009B17A8">
        <w:trPr>
          <w:trHeight w:val="312"/>
        </w:trPr>
        <w:tc>
          <w:tcPr>
            <w:tcW w:w="3437" w:type="dxa"/>
            <w:tcBorders>
              <w:top w:val="nil"/>
              <w:left w:val="double" w:sz="6" w:space="0" w:color="auto"/>
              <w:bottom w:val="double" w:sz="6" w:space="0" w:color="auto"/>
              <w:right w:val="double" w:sz="6" w:space="0" w:color="auto"/>
            </w:tcBorders>
            <w:shd w:val="clear" w:color="auto" w:fill="auto"/>
            <w:vAlign w:val="center"/>
            <w:hideMark/>
          </w:tcPr>
          <w:p w14:paraId="61E73D31" w14:textId="77777777" w:rsidR="00A90036" w:rsidRPr="00A90036" w:rsidRDefault="00A90036" w:rsidP="00A90036">
            <w:pPr>
              <w:spacing w:after="0" w:line="240" w:lineRule="auto"/>
              <w:rPr>
                <w:rFonts w:ascii="Book Antiqua" w:eastAsia="Times New Roman" w:hAnsi="Book Antiqua" w:cs="Calibri"/>
                <w:color w:val="000000"/>
                <w:lang w:eastAsia="es-CR"/>
              </w:rPr>
            </w:pPr>
            <w:r w:rsidRPr="00A90036">
              <w:rPr>
                <w:rFonts w:ascii="Book Antiqua" w:eastAsia="Times New Roman" w:hAnsi="Book Antiqua" w:cs="Calibri"/>
                <w:color w:val="000000"/>
                <w:lang w:eastAsia="es-CR"/>
              </w:rPr>
              <w:t>Jueza o Juez 2</w:t>
            </w:r>
          </w:p>
        </w:tc>
        <w:tc>
          <w:tcPr>
            <w:tcW w:w="2059" w:type="dxa"/>
            <w:vMerge/>
            <w:tcBorders>
              <w:top w:val="nil"/>
              <w:left w:val="double" w:sz="6" w:space="0" w:color="auto"/>
              <w:bottom w:val="double" w:sz="6" w:space="0" w:color="000000"/>
              <w:right w:val="double" w:sz="6" w:space="0" w:color="auto"/>
            </w:tcBorders>
            <w:vAlign w:val="center"/>
            <w:hideMark/>
          </w:tcPr>
          <w:p w14:paraId="7F23631A" w14:textId="77777777" w:rsidR="00A90036" w:rsidRPr="00A90036" w:rsidRDefault="00A90036" w:rsidP="00A90036">
            <w:pPr>
              <w:spacing w:after="0" w:line="240" w:lineRule="auto"/>
              <w:rPr>
                <w:rFonts w:ascii="Book Antiqua" w:eastAsia="Times New Roman" w:hAnsi="Book Antiqua" w:cs="Calibri"/>
                <w:color w:val="000000"/>
                <w:lang w:eastAsia="es-CR"/>
              </w:rPr>
            </w:pPr>
          </w:p>
        </w:tc>
        <w:tc>
          <w:tcPr>
            <w:tcW w:w="2837" w:type="dxa"/>
            <w:tcBorders>
              <w:top w:val="nil"/>
              <w:left w:val="nil"/>
              <w:bottom w:val="double" w:sz="6" w:space="0" w:color="auto"/>
              <w:right w:val="double" w:sz="6" w:space="0" w:color="auto"/>
            </w:tcBorders>
            <w:shd w:val="clear" w:color="auto" w:fill="auto"/>
            <w:vAlign w:val="center"/>
            <w:hideMark/>
          </w:tcPr>
          <w:p w14:paraId="0B9DE8A4" w14:textId="77777777" w:rsidR="00A90036" w:rsidRPr="00A90036" w:rsidRDefault="00A90036" w:rsidP="00A90036">
            <w:pPr>
              <w:spacing w:after="0" w:line="240" w:lineRule="auto"/>
              <w:rPr>
                <w:rFonts w:ascii="Book Antiqua" w:eastAsia="Times New Roman" w:hAnsi="Book Antiqua" w:cs="Calibri"/>
                <w:color w:val="000000"/>
                <w:lang w:eastAsia="es-CR"/>
              </w:rPr>
            </w:pPr>
            <w:r w:rsidRPr="00A90036">
              <w:rPr>
                <w:rFonts w:ascii="Book Antiqua" w:eastAsia="Times New Roman" w:hAnsi="Book Antiqua" w:cs="Calibri"/>
                <w:color w:val="000000"/>
                <w:lang w:eastAsia="es-CR"/>
              </w:rPr>
              <w:t>Técnica o Técnico Judicial 2</w:t>
            </w:r>
          </w:p>
        </w:tc>
      </w:tr>
      <w:tr w:rsidR="00A90036" w:rsidRPr="00A90036" w14:paraId="71E9CB15" w14:textId="77777777" w:rsidTr="009B17A8">
        <w:trPr>
          <w:trHeight w:val="604"/>
        </w:trPr>
        <w:tc>
          <w:tcPr>
            <w:tcW w:w="3437" w:type="dxa"/>
            <w:tcBorders>
              <w:top w:val="nil"/>
              <w:left w:val="double" w:sz="6" w:space="0" w:color="auto"/>
              <w:bottom w:val="double" w:sz="6" w:space="0" w:color="auto"/>
              <w:right w:val="double" w:sz="6" w:space="0" w:color="auto"/>
            </w:tcBorders>
            <w:shd w:val="clear" w:color="auto" w:fill="auto"/>
            <w:vAlign w:val="center"/>
            <w:hideMark/>
          </w:tcPr>
          <w:p w14:paraId="4A8C6796" w14:textId="77777777" w:rsidR="00A90036" w:rsidRPr="00A90036" w:rsidRDefault="00A90036" w:rsidP="00A90036">
            <w:pPr>
              <w:spacing w:after="0" w:line="240" w:lineRule="auto"/>
              <w:rPr>
                <w:rFonts w:ascii="Book Antiqua" w:eastAsia="Times New Roman" w:hAnsi="Book Antiqua" w:cs="Calibri"/>
                <w:color w:val="000000"/>
                <w:lang w:eastAsia="es-CR"/>
              </w:rPr>
            </w:pPr>
            <w:r w:rsidRPr="00A90036">
              <w:rPr>
                <w:rFonts w:ascii="Book Antiqua" w:eastAsia="Times New Roman" w:hAnsi="Book Antiqua" w:cs="Calibri"/>
                <w:color w:val="000000"/>
                <w:lang w:eastAsia="es-CR"/>
              </w:rPr>
              <w:t>Coordinadora o Coordinador Judicial</w:t>
            </w:r>
          </w:p>
        </w:tc>
        <w:tc>
          <w:tcPr>
            <w:tcW w:w="2059" w:type="dxa"/>
            <w:vMerge/>
            <w:tcBorders>
              <w:top w:val="nil"/>
              <w:left w:val="double" w:sz="6" w:space="0" w:color="auto"/>
              <w:bottom w:val="double" w:sz="6" w:space="0" w:color="000000"/>
              <w:right w:val="double" w:sz="6" w:space="0" w:color="auto"/>
            </w:tcBorders>
            <w:vAlign w:val="center"/>
            <w:hideMark/>
          </w:tcPr>
          <w:p w14:paraId="076EC52E" w14:textId="77777777" w:rsidR="00A90036" w:rsidRPr="00A90036" w:rsidRDefault="00A90036" w:rsidP="00A90036">
            <w:pPr>
              <w:spacing w:after="0" w:line="240" w:lineRule="auto"/>
              <w:rPr>
                <w:rFonts w:ascii="Book Antiqua" w:eastAsia="Times New Roman" w:hAnsi="Book Antiqua" w:cs="Calibri"/>
                <w:color w:val="000000"/>
                <w:lang w:eastAsia="es-CR"/>
              </w:rPr>
            </w:pPr>
          </w:p>
        </w:tc>
        <w:tc>
          <w:tcPr>
            <w:tcW w:w="2837" w:type="dxa"/>
            <w:tcBorders>
              <w:top w:val="nil"/>
              <w:left w:val="nil"/>
              <w:bottom w:val="double" w:sz="6" w:space="0" w:color="auto"/>
              <w:right w:val="double" w:sz="6" w:space="0" w:color="auto"/>
            </w:tcBorders>
            <w:shd w:val="clear" w:color="auto" w:fill="auto"/>
            <w:vAlign w:val="center"/>
            <w:hideMark/>
          </w:tcPr>
          <w:p w14:paraId="3F8F2777" w14:textId="77777777" w:rsidR="00A90036" w:rsidRPr="00A90036" w:rsidRDefault="00A90036" w:rsidP="00A90036">
            <w:pPr>
              <w:spacing w:after="0" w:line="240" w:lineRule="auto"/>
              <w:rPr>
                <w:rFonts w:ascii="Book Antiqua" w:eastAsia="Times New Roman" w:hAnsi="Book Antiqua" w:cs="Calibri"/>
                <w:color w:val="000000"/>
                <w:lang w:eastAsia="es-CR"/>
              </w:rPr>
            </w:pPr>
            <w:r w:rsidRPr="00A90036">
              <w:rPr>
                <w:rFonts w:ascii="Book Antiqua" w:eastAsia="Times New Roman" w:hAnsi="Book Antiqua" w:cs="Calibri"/>
                <w:color w:val="000000"/>
                <w:lang w:eastAsia="es-CR"/>
              </w:rPr>
              <w:t>Técnica o Técnico Judicial 3</w:t>
            </w:r>
          </w:p>
        </w:tc>
      </w:tr>
      <w:tr w:rsidR="00A90036" w:rsidRPr="00A90036" w14:paraId="61212760" w14:textId="77777777" w:rsidTr="009B17A8">
        <w:trPr>
          <w:trHeight w:val="312"/>
        </w:trPr>
        <w:tc>
          <w:tcPr>
            <w:tcW w:w="3437" w:type="dxa"/>
            <w:tcBorders>
              <w:top w:val="nil"/>
              <w:left w:val="double" w:sz="6" w:space="0" w:color="auto"/>
              <w:bottom w:val="double" w:sz="6" w:space="0" w:color="auto"/>
              <w:right w:val="double" w:sz="6" w:space="0" w:color="auto"/>
            </w:tcBorders>
            <w:shd w:val="clear" w:color="auto" w:fill="auto"/>
            <w:vAlign w:val="center"/>
            <w:hideMark/>
          </w:tcPr>
          <w:p w14:paraId="3120D014" w14:textId="77777777" w:rsidR="00A90036" w:rsidRPr="00A90036" w:rsidRDefault="00A90036" w:rsidP="00A90036">
            <w:pPr>
              <w:spacing w:after="0" w:line="240" w:lineRule="auto"/>
              <w:rPr>
                <w:rFonts w:ascii="Book Antiqua" w:eastAsia="Times New Roman" w:hAnsi="Book Antiqua" w:cs="Calibri"/>
                <w:color w:val="000000"/>
                <w:lang w:eastAsia="es-CR"/>
              </w:rPr>
            </w:pPr>
            <w:r w:rsidRPr="00A90036">
              <w:rPr>
                <w:rFonts w:ascii="Book Antiqua" w:eastAsia="Times New Roman" w:hAnsi="Book Antiqua" w:cs="Calibri"/>
                <w:color w:val="000000"/>
                <w:lang w:eastAsia="es-CR"/>
              </w:rPr>
              <w:t>Técnica o Técnico Judicial 1</w:t>
            </w:r>
          </w:p>
        </w:tc>
        <w:tc>
          <w:tcPr>
            <w:tcW w:w="2059" w:type="dxa"/>
            <w:vMerge/>
            <w:tcBorders>
              <w:top w:val="nil"/>
              <w:left w:val="double" w:sz="6" w:space="0" w:color="auto"/>
              <w:bottom w:val="double" w:sz="6" w:space="0" w:color="000000"/>
              <w:right w:val="double" w:sz="6" w:space="0" w:color="auto"/>
            </w:tcBorders>
            <w:vAlign w:val="center"/>
            <w:hideMark/>
          </w:tcPr>
          <w:p w14:paraId="52DB5506" w14:textId="77777777" w:rsidR="00A90036" w:rsidRPr="00A90036" w:rsidRDefault="00A90036" w:rsidP="00A90036">
            <w:pPr>
              <w:spacing w:after="0" w:line="240" w:lineRule="auto"/>
              <w:rPr>
                <w:rFonts w:ascii="Book Antiqua" w:eastAsia="Times New Roman" w:hAnsi="Book Antiqua" w:cs="Calibri"/>
                <w:color w:val="000000"/>
                <w:lang w:eastAsia="es-CR"/>
              </w:rPr>
            </w:pPr>
          </w:p>
        </w:tc>
        <w:tc>
          <w:tcPr>
            <w:tcW w:w="2837" w:type="dxa"/>
            <w:tcBorders>
              <w:top w:val="nil"/>
              <w:left w:val="nil"/>
              <w:bottom w:val="double" w:sz="6" w:space="0" w:color="auto"/>
              <w:right w:val="double" w:sz="6" w:space="0" w:color="auto"/>
            </w:tcBorders>
            <w:shd w:val="clear" w:color="auto" w:fill="auto"/>
            <w:vAlign w:val="center"/>
            <w:hideMark/>
          </w:tcPr>
          <w:p w14:paraId="4359A524" w14:textId="77777777" w:rsidR="00A90036" w:rsidRPr="00A90036" w:rsidRDefault="00A90036" w:rsidP="00A90036">
            <w:pPr>
              <w:spacing w:after="0" w:line="240" w:lineRule="auto"/>
              <w:rPr>
                <w:rFonts w:ascii="Book Antiqua" w:eastAsia="Times New Roman" w:hAnsi="Book Antiqua" w:cs="Calibri"/>
                <w:color w:val="000000"/>
                <w:lang w:eastAsia="es-CR"/>
              </w:rPr>
            </w:pPr>
            <w:r w:rsidRPr="00A90036">
              <w:rPr>
                <w:rFonts w:ascii="Book Antiqua" w:eastAsia="Times New Roman" w:hAnsi="Book Antiqua" w:cs="Calibri"/>
                <w:color w:val="000000"/>
                <w:lang w:eastAsia="es-CR"/>
              </w:rPr>
              <w:t>Técnica o Técnico Judicial 4</w:t>
            </w:r>
          </w:p>
        </w:tc>
      </w:tr>
      <w:tr w:rsidR="00A90036" w:rsidRPr="00A90036" w14:paraId="4DF4127D" w14:textId="77777777" w:rsidTr="009B17A8">
        <w:trPr>
          <w:trHeight w:val="362"/>
        </w:trPr>
        <w:tc>
          <w:tcPr>
            <w:tcW w:w="3437" w:type="dxa"/>
            <w:tcBorders>
              <w:top w:val="nil"/>
              <w:left w:val="double" w:sz="6" w:space="0" w:color="auto"/>
              <w:bottom w:val="double" w:sz="6" w:space="0" w:color="auto"/>
              <w:right w:val="double" w:sz="6" w:space="0" w:color="auto"/>
            </w:tcBorders>
            <w:shd w:val="clear" w:color="auto" w:fill="auto"/>
            <w:vAlign w:val="center"/>
            <w:hideMark/>
          </w:tcPr>
          <w:p w14:paraId="4FF06AC9" w14:textId="77777777" w:rsidR="00A90036" w:rsidRPr="00A90036" w:rsidRDefault="00A90036" w:rsidP="00A90036">
            <w:pPr>
              <w:spacing w:after="0" w:line="240" w:lineRule="auto"/>
              <w:rPr>
                <w:rFonts w:ascii="Book Antiqua" w:eastAsia="Times New Roman" w:hAnsi="Book Antiqua" w:cs="Calibri"/>
                <w:color w:val="000000"/>
                <w:lang w:eastAsia="es-CR"/>
              </w:rPr>
            </w:pPr>
            <w:r w:rsidRPr="00A90036">
              <w:rPr>
                <w:rFonts w:ascii="Book Antiqua" w:eastAsia="Times New Roman" w:hAnsi="Book Antiqua" w:cs="Calibri"/>
                <w:color w:val="000000"/>
                <w:lang w:eastAsia="es-CR"/>
              </w:rPr>
              <w:t>Técnica o Técnico Judicial 2</w:t>
            </w:r>
          </w:p>
        </w:tc>
        <w:tc>
          <w:tcPr>
            <w:tcW w:w="2059" w:type="dxa"/>
            <w:vMerge w:val="restart"/>
            <w:tcBorders>
              <w:top w:val="nil"/>
              <w:left w:val="double" w:sz="6" w:space="0" w:color="auto"/>
              <w:bottom w:val="double" w:sz="6" w:space="0" w:color="000000"/>
              <w:right w:val="nil"/>
            </w:tcBorders>
            <w:shd w:val="clear" w:color="auto" w:fill="auto"/>
            <w:vAlign w:val="center"/>
            <w:hideMark/>
          </w:tcPr>
          <w:p w14:paraId="553D83D9" w14:textId="77777777" w:rsidR="00A90036" w:rsidRPr="00A90036" w:rsidRDefault="00A90036" w:rsidP="00A90036">
            <w:pPr>
              <w:spacing w:after="0" w:line="240" w:lineRule="auto"/>
              <w:jc w:val="center"/>
              <w:rPr>
                <w:rFonts w:ascii="Book Antiqua" w:eastAsia="Times New Roman" w:hAnsi="Book Antiqua" w:cs="Calibri"/>
                <w:color w:val="000000"/>
                <w:lang w:eastAsia="es-CR"/>
              </w:rPr>
            </w:pPr>
            <w:r w:rsidRPr="00A90036">
              <w:rPr>
                <w:rFonts w:ascii="Book Antiqua" w:eastAsia="Times New Roman" w:hAnsi="Book Antiqua" w:cs="Calibri"/>
                <w:color w:val="000000"/>
                <w:lang w:eastAsia="es-CR"/>
              </w:rPr>
              <w:t>Jueza o Juez 2</w:t>
            </w:r>
          </w:p>
        </w:tc>
        <w:tc>
          <w:tcPr>
            <w:tcW w:w="2837" w:type="dxa"/>
            <w:tcBorders>
              <w:top w:val="nil"/>
              <w:left w:val="double" w:sz="6" w:space="0" w:color="auto"/>
              <w:bottom w:val="double" w:sz="6" w:space="0" w:color="auto"/>
              <w:right w:val="double" w:sz="6" w:space="0" w:color="auto"/>
            </w:tcBorders>
            <w:shd w:val="clear" w:color="auto" w:fill="auto"/>
            <w:vAlign w:val="center"/>
            <w:hideMark/>
          </w:tcPr>
          <w:p w14:paraId="33F80C13" w14:textId="77777777" w:rsidR="00A90036" w:rsidRPr="00A90036" w:rsidRDefault="00A90036" w:rsidP="00A90036">
            <w:pPr>
              <w:spacing w:after="0" w:line="240" w:lineRule="auto"/>
              <w:rPr>
                <w:rFonts w:ascii="Book Antiqua" w:eastAsia="Times New Roman" w:hAnsi="Book Antiqua" w:cs="Calibri"/>
                <w:color w:val="000000"/>
                <w:lang w:eastAsia="es-CR"/>
              </w:rPr>
            </w:pPr>
            <w:r w:rsidRPr="00A90036">
              <w:rPr>
                <w:rFonts w:ascii="Book Antiqua" w:eastAsia="Times New Roman" w:hAnsi="Book Antiqua" w:cs="Calibri"/>
                <w:color w:val="000000"/>
                <w:lang w:eastAsia="es-CR"/>
              </w:rPr>
              <w:t>Técnica o Técnico Judicial 1</w:t>
            </w:r>
          </w:p>
        </w:tc>
      </w:tr>
      <w:tr w:rsidR="00A90036" w:rsidRPr="00A90036" w14:paraId="48ACDA6A" w14:textId="77777777" w:rsidTr="009B17A8">
        <w:trPr>
          <w:trHeight w:val="315"/>
        </w:trPr>
        <w:tc>
          <w:tcPr>
            <w:tcW w:w="3437" w:type="dxa"/>
            <w:tcBorders>
              <w:top w:val="nil"/>
              <w:left w:val="double" w:sz="6" w:space="0" w:color="auto"/>
              <w:bottom w:val="double" w:sz="6" w:space="0" w:color="auto"/>
              <w:right w:val="double" w:sz="6" w:space="0" w:color="auto"/>
            </w:tcBorders>
            <w:shd w:val="clear" w:color="auto" w:fill="auto"/>
            <w:vAlign w:val="center"/>
            <w:hideMark/>
          </w:tcPr>
          <w:p w14:paraId="27761A3B" w14:textId="77777777" w:rsidR="00A90036" w:rsidRPr="00A90036" w:rsidRDefault="00A90036" w:rsidP="00A90036">
            <w:pPr>
              <w:spacing w:after="0" w:line="240" w:lineRule="auto"/>
              <w:rPr>
                <w:rFonts w:ascii="Book Antiqua" w:eastAsia="Times New Roman" w:hAnsi="Book Antiqua" w:cs="Calibri"/>
                <w:color w:val="000000"/>
                <w:lang w:eastAsia="es-CR"/>
              </w:rPr>
            </w:pPr>
            <w:r w:rsidRPr="00A90036">
              <w:rPr>
                <w:rFonts w:ascii="Book Antiqua" w:eastAsia="Times New Roman" w:hAnsi="Book Antiqua" w:cs="Calibri"/>
                <w:color w:val="000000"/>
                <w:lang w:eastAsia="es-CR"/>
              </w:rPr>
              <w:t>Técnica o Técnico Judicial 3</w:t>
            </w:r>
          </w:p>
        </w:tc>
        <w:tc>
          <w:tcPr>
            <w:tcW w:w="2059" w:type="dxa"/>
            <w:vMerge/>
            <w:tcBorders>
              <w:top w:val="nil"/>
              <w:left w:val="double" w:sz="6" w:space="0" w:color="auto"/>
              <w:bottom w:val="double" w:sz="6" w:space="0" w:color="000000"/>
              <w:right w:val="nil"/>
            </w:tcBorders>
            <w:vAlign w:val="center"/>
            <w:hideMark/>
          </w:tcPr>
          <w:p w14:paraId="78D91495" w14:textId="77777777" w:rsidR="00A90036" w:rsidRPr="00A90036" w:rsidRDefault="00A90036" w:rsidP="00A90036">
            <w:pPr>
              <w:spacing w:after="0" w:line="240" w:lineRule="auto"/>
              <w:rPr>
                <w:rFonts w:ascii="Book Antiqua" w:eastAsia="Times New Roman" w:hAnsi="Book Antiqua" w:cs="Calibri"/>
                <w:color w:val="000000"/>
                <w:lang w:eastAsia="es-CR"/>
              </w:rPr>
            </w:pPr>
          </w:p>
        </w:tc>
        <w:tc>
          <w:tcPr>
            <w:tcW w:w="2837" w:type="dxa"/>
            <w:tcBorders>
              <w:top w:val="nil"/>
              <w:left w:val="double" w:sz="6" w:space="0" w:color="auto"/>
              <w:bottom w:val="double" w:sz="6" w:space="0" w:color="auto"/>
              <w:right w:val="double" w:sz="6" w:space="0" w:color="auto"/>
            </w:tcBorders>
            <w:shd w:val="clear" w:color="auto" w:fill="auto"/>
            <w:vAlign w:val="center"/>
            <w:hideMark/>
          </w:tcPr>
          <w:p w14:paraId="3AF79F73" w14:textId="77777777" w:rsidR="00A90036" w:rsidRPr="00A90036" w:rsidRDefault="00A90036" w:rsidP="00A90036">
            <w:pPr>
              <w:spacing w:after="0" w:line="240" w:lineRule="auto"/>
              <w:rPr>
                <w:rFonts w:ascii="Book Antiqua" w:eastAsia="Times New Roman" w:hAnsi="Book Antiqua" w:cs="Calibri"/>
                <w:color w:val="000000"/>
                <w:lang w:eastAsia="es-CR"/>
              </w:rPr>
            </w:pPr>
            <w:r w:rsidRPr="00A90036">
              <w:rPr>
                <w:rFonts w:ascii="Book Antiqua" w:eastAsia="Times New Roman" w:hAnsi="Book Antiqua" w:cs="Calibri"/>
                <w:color w:val="000000"/>
                <w:lang w:eastAsia="es-CR"/>
              </w:rPr>
              <w:t>Técnica o Técnico Judicial 2</w:t>
            </w:r>
          </w:p>
        </w:tc>
      </w:tr>
      <w:tr w:rsidR="00A90036" w:rsidRPr="00A90036" w14:paraId="526CEA8C" w14:textId="77777777" w:rsidTr="009B17A8">
        <w:trPr>
          <w:trHeight w:val="312"/>
        </w:trPr>
        <w:tc>
          <w:tcPr>
            <w:tcW w:w="3437" w:type="dxa"/>
            <w:tcBorders>
              <w:top w:val="nil"/>
              <w:left w:val="double" w:sz="6" w:space="0" w:color="auto"/>
              <w:bottom w:val="double" w:sz="6" w:space="0" w:color="auto"/>
              <w:right w:val="double" w:sz="6" w:space="0" w:color="auto"/>
            </w:tcBorders>
            <w:shd w:val="clear" w:color="auto" w:fill="auto"/>
            <w:vAlign w:val="center"/>
            <w:hideMark/>
          </w:tcPr>
          <w:p w14:paraId="2A43F3F8" w14:textId="77777777" w:rsidR="00A90036" w:rsidRPr="00A90036" w:rsidRDefault="00A90036" w:rsidP="00A90036">
            <w:pPr>
              <w:spacing w:after="0" w:line="240" w:lineRule="auto"/>
              <w:rPr>
                <w:rFonts w:ascii="Book Antiqua" w:eastAsia="Times New Roman" w:hAnsi="Book Antiqua" w:cs="Calibri"/>
                <w:color w:val="000000"/>
                <w:lang w:eastAsia="es-CR"/>
              </w:rPr>
            </w:pPr>
            <w:r w:rsidRPr="00A90036">
              <w:rPr>
                <w:rFonts w:ascii="Book Antiqua" w:eastAsia="Times New Roman" w:hAnsi="Book Antiqua" w:cs="Calibri"/>
                <w:color w:val="000000"/>
                <w:lang w:eastAsia="es-CR"/>
              </w:rPr>
              <w:t>Técnica o Técnico Judicial 4</w:t>
            </w:r>
          </w:p>
        </w:tc>
        <w:tc>
          <w:tcPr>
            <w:tcW w:w="2059" w:type="dxa"/>
            <w:vMerge/>
            <w:tcBorders>
              <w:top w:val="nil"/>
              <w:left w:val="double" w:sz="6" w:space="0" w:color="auto"/>
              <w:bottom w:val="double" w:sz="6" w:space="0" w:color="000000"/>
              <w:right w:val="nil"/>
            </w:tcBorders>
            <w:vAlign w:val="center"/>
            <w:hideMark/>
          </w:tcPr>
          <w:p w14:paraId="0BF3344F" w14:textId="77777777" w:rsidR="00A90036" w:rsidRPr="00A90036" w:rsidRDefault="00A90036" w:rsidP="00A90036">
            <w:pPr>
              <w:spacing w:after="0" w:line="240" w:lineRule="auto"/>
              <w:rPr>
                <w:rFonts w:ascii="Book Antiqua" w:eastAsia="Times New Roman" w:hAnsi="Book Antiqua" w:cs="Calibri"/>
                <w:color w:val="000000"/>
                <w:lang w:eastAsia="es-CR"/>
              </w:rPr>
            </w:pPr>
          </w:p>
        </w:tc>
        <w:tc>
          <w:tcPr>
            <w:tcW w:w="2837" w:type="dxa"/>
            <w:tcBorders>
              <w:top w:val="nil"/>
              <w:left w:val="double" w:sz="6" w:space="0" w:color="auto"/>
              <w:bottom w:val="double" w:sz="6" w:space="0" w:color="auto"/>
              <w:right w:val="double" w:sz="6" w:space="0" w:color="auto"/>
            </w:tcBorders>
            <w:shd w:val="clear" w:color="auto" w:fill="auto"/>
            <w:vAlign w:val="center"/>
            <w:hideMark/>
          </w:tcPr>
          <w:p w14:paraId="0C2A6B8E" w14:textId="77777777" w:rsidR="00A90036" w:rsidRPr="00A90036" w:rsidRDefault="00A90036" w:rsidP="00A90036">
            <w:pPr>
              <w:spacing w:after="0" w:line="240" w:lineRule="auto"/>
              <w:rPr>
                <w:rFonts w:ascii="Book Antiqua" w:eastAsia="Times New Roman" w:hAnsi="Book Antiqua" w:cs="Calibri"/>
                <w:color w:val="000000"/>
                <w:lang w:eastAsia="es-CR"/>
              </w:rPr>
            </w:pPr>
            <w:r w:rsidRPr="00A90036">
              <w:rPr>
                <w:rFonts w:ascii="Book Antiqua" w:eastAsia="Times New Roman" w:hAnsi="Book Antiqua" w:cs="Calibri"/>
                <w:color w:val="000000"/>
                <w:lang w:eastAsia="es-CR"/>
              </w:rPr>
              <w:t>Técnica o Técnico Judicial 3</w:t>
            </w:r>
          </w:p>
        </w:tc>
      </w:tr>
      <w:tr w:rsidR="00A90036" w:rsidRPr="00A90036" w14:paraId="3327DAF1" w14:textId="77777777" w:rsidTr="009B17A8">
        <w:trPr>
          <w:trHeight w:val="604"/>
        </w:trPr>
        <w:tc>
          <w:tcPr>
            <w:tcW w:w="3437" w:type="dxa"/>
            <w:tcBorders>
              <w:top w:val="nil"/>
              <w:left w:val="double" w:sz="6" w:space="0" w:color="auto"/>
              <w:bottom w:val="double" w:sz="6" w:space="0" w:color="auto"/>
              <w:right w:val="double" w:sz="6" w:space="0" w:color="auto"/>
            </w:tcBorders>
            <w:shd w:val="clear" w:color="auto" w:fill="auto"/>
            <w:vAlign w:val="center"/>
            <w:hideMark/>
          </w:tcPr>
          <w:p w14:paraId="376ECD09" w14:textId="77777777" w:rsidR="00A90036" w:rsidRPr="00A90036" w:rsidRDefault="00A90036" w:rsidP="00A90036">
            <w:pPr>
              <w:spacing w:after="0" w:line="240" w:lineRule="auto"/>
              <w:rPr>
                <w:rFonts w:ascii="Book Antiqua" w:eastAsia="Times New Roman" w:hAnsi="Book Antiqua" w:cs="Calibri"/>
                <w:color w:val="000000"/>
                <w:lang w:eastAsia="es-CR"/>
              </w:rPr>
            </w:pPr>
            <w:r w:rsidRPr="00A90036">
              <w:rPr>
                <w:rFonts w:ascii="Book Antiqua" w:eastAsia="Times New Roman" w:hAnsi="Book Antiqua" w:cs="Calibri"/>
                <w:color w:val="000000"/>
                <w:lang w:eastAsia="es-CR"/>
              </w:rPr>
              <w:t>Técnica o Técnico Judicial 5 (Apremios)</w:t>
            </w:r>
          </w:p>
        </w:tc>
        <w:tc>
          <w:tcPr>
            <w:tcW w:w="2059" w:type="dxa"/>
            <w:vMerge/>
            <w:tcBorders>
              <w:top w:val="nil"/>
              <w:left w:val="double" w:sz="6" w:space="0" w:color="auto"/>
              <w:bottom w:val="double" w:sz="6" w:space="0" w:color="000000"/>
              <w:right w:val="nil"/>
            </w:tcBorders>
            <w:vAlign w:val="center"/>
            <w:hideMark/>
          </w:tcPr>
          <w:p w14:paraId="30BC9362" w14:textId="77777777" w:rsidR="00A90036" w:rsidRPr="00A90036" w:rsidRDefault="00A90036" w:rsidP="00A90036">
            <w:pPr>
              <w:spacing w:after="0" w:line="240" w:lineRule="auto"/>
              <w:rPr>
                <w:rFonts w:ascii="Book Antiqua" w:eastAsia="Times New Roman" w:hAnsi="Book Antiqua" w:cs="Calibri"/>
                <w:color w:val="000000"/>
                <w:lang w:eastAsia="es-CR"/>
              </w:rPr>
            </w:pPr>
          </w:p>
        </w:tc>
        <w:tc>
          <w:tcPr>
            <w:tcW w:w="2837" w:type="dxa"/>
            <w:tcBorders>
              <w:top w:val="nil"/>
              <w:left w:val="double" w:sz="6" w:space="0" w:color="auto"/>
              <w:bottom w:val="double" w:sz="6" w:space="0" w:color="auto"/>
              <w:right w:val="double" w:sz="6" w:space="0" w:color="auto"/>
            </w:tcBorders>
            <w:shd w:val="clear" w:color="auto" w:fill="auto"/>
            <w:vAlign w:val="center"/>
            <w:hideMark/>
          </w:tcPr>
          <w:p w14:paraId="4D6EEA85" w14:textId="77777777" w:rsidR="00A90036" w:rsidRPr="00A90036" w:rsidRDefault="00A90036" w:rsidP="00A90036">
            <w:pPr>
              <w:spacing w:after="0" w:line="240" w:lineRule="auto"/>
              <w:rPr>
                <w:rFonts w:ascii="Book Antiqua" w:eastAsia="Times New Roman" w:hAnsi="Book Antiqua" w:cs="Calibri"/>
                <w:color w:val="000000"/>
                <w:lang w:eastAsia="es-CR"/>
              </w:rPr>
            </w:pPr>
            <w:r w:rsidRPr="00A90036">
              <w:rPr>
                <w:rFonts w:ascii="Book Antiqua" w:eastAsia="Times New Roman" w:hAnsi="Book Antiqua" w:cs="Calibri"/>
                <w:color w:val="000000"/>
                <w:lang w:eastAsia="es-CR"/>
              </w:rPr>
              <w:t>Técnica o Técnico Judicial 4</w:t>
            </w:r>
          </w:p>
        </w:tc>
      </w:tr>
      <w:tr w:rsidR="00A90036" w:rsidRPr="00A90036" w14:paraId="4DA19BCD" w14:textId="77777777" w:rsidTr="009B17A8">
        <w:trPr>
          <w:trHeight w:val="604"/>
        </w:trPr>
        <w:tc>
          <w:tcPr>
            <w:tcW w:w="3437" w:type="dxa"/>
            <w:tcBorders>
              <w:top w:val="nil"/>
              <w:left w:val="double" w:sz="6" w:space="0" w:color="auto"/>
              <w:bottom w:val="double" w:sz="6" w:space="0" w:color="auto"/>
              <w:right w:val="double" w:sz="6" w:space="0" w:color="auto"/>
            </w:tcBorders>
            <w:shd w:val="clear" w:color="auto" w:fill="auto"/>
            <w:vAlign w:val="center"/>
            <w:hideMark/>
          </w:tcPr>
          <w:p w14:paraId="1B07153D" w14:textId="77777777" w:rsidR="00A90036" w:rsidRPr="00A90036" w:rsidRDefault="00A90036" w:rsidP="00A90036">
            <w:pPr>
              <w:spacing w:after="0" w:line="240" w:lineRule="auto"/>
              <w:rPr>
                <w:rFonts w:ascii="Book Antiqua" w:eastAsia="Times New Roman" w:hAnsi="Book Antiqua" w:cs="Calibri"/>
                <w:color w:val="000000"/>
                <w:lang w:eastAsia="es-CR"/>
              </w:rPr>
            </w:pPr>
            <w:r w:rsidRPr="00A90036">
              <w:rPr>
                <w:rFonts w:ascii="Book Antiqua" w:eastAsia="Times New Roman" w:hAnsi="Book Antiqua" w:cs="Calibri"/>
                <w:color w:val="000000"/>
                <w:lang w:eastAsia="es-CR"/>
              </w:rPr>
              <w:t>Técnica o Técnico Judicial 6 (Cajera)</w:t>
            </w:r>
          </w:p>
        </w:tc>
        <w:tc>
          <w:tcPr>
            <w:tcW w:w="4896" w:type="dxa"/>
            <w:gridSpan w:val="2"/>
            <w:vMerge w:val="restart"/>
            <w:tcBorders>
              <w:top w:val="nil"/>
              <w:left w:val="double" w:sz="6" w:space="0" w:color="auto"/>
              <w:bottom w:val="nil"/>
              <w:right w:val="double" w:sz="6" w:space="0" w:color="000000"/>
            </w:tcBorders>
            <w:shd w:val="clear" w:color="auto" w:fill="BFBFBF" w:themeFill="background1" w:themeFillShade="BF"/>
            <w:vAlign w:val="center"/>
            <w:hideMark/>
          </w:tcPr>
          <w:p w14:paraId="79C675C9" w14:textId="77777777" w:rsidR="00A90036" w:rsidRPr="00A90036" w:rsidRDefault="00A90036" w:rsidP="00A90036">
            <w:pPr>
              <w:spacing w:after="0" w:line="240" w:lineRule="auto"/>
              <w:jc w:val="center"/>
              <w:rPr>
                <w:rFonts w:ascii="Book Antiqua" w:eastAsia="Times New Roman" w:hAnsi="Book Antiqua" w:cs="Calibri"/>
                <w:color w:val="000000"/>
                <w:lang w:eastAsia="es-CR"/>
              </w:rPr>
            </w:pPr>
            <w:r w:rsidRPr="00A90036">
              <w:rPr>
                <w:rFonts w:ascii="Book Antiqua" w:eastAsia="Times New Roman" w:hAnsi="Book Antiqua" w:cs="Calibri"/>
                <w:color w:val="000000"/>
                <w:lang w:eastAsia="es-CR"/>
              </w:rPr>
              <w:t> </w:t>
            </w:r>
          </w:p>
        </w:tc>
      </w:tr>
      <w:tr w:rsidR="00A90036" w:rsidRPr="00A90036" w14:paraId="17E668C1" w14:textId="77777777" w:rsidTr="009B17A8">
        <w:trPr>
          <w:trHeight w:val="695"/>
        </w:trPr>
        <w:tc>
          <w:tcPr>
            <w:tcW w:w="3437" w:type="dxa"/>
            <w:tcBorders>
              <w:top w:val="nil"/>
              <w:left w:val="double" w:sz="6" w:space="0" w:color="auto"/>
              <w:bottom w:val="double" w:sz="6" w:space="0" w:color="auto"/>
              <w:right w:val="double" w:sz="6" w:space="0" w:color="auto"/>
            </w:tcBorders>
            <w:shd w:val="clear" w:color="auto" w:fill="auto"/>
            <w:vAlign w:val="center"/>
            <w:hideMark/>
          </w:tcPr>
          <w:p w14:paraId="4BE2E402" w14:textId="77777777" w:rsidR="00A90036" w:rsidRPr="00A90036" w:rsidRDefault="00A90036" w:rsidP="00A90036">
            <w:pPr>
              <w:spacing w:after="0" w:line="240" w:lineRule="auto"/>
              <w:rPr>
                <w:rFonts w:ascii="Book Antiqua" w:eastAsia="Times New Roman" w:hAnsi="Book Antiqua" w:cs="Calibri"/>
                <w:color w:val="000000"/>
                <w:lang w:eastAsia="es-CR"/>
              </w:rPr>
            </w:pPr>
            <w:r w:rsidRPr="00A90036">
              <w:rPr>
                <w:rFonts w:ascii="Book Antiqua" w:eastAsia="Times New Roman" w:hAnsi="Book Antiqua" w:cs="Calibri"/>
                <w:color w:val="000000"/>
                <w:lang w:eastAsia="es-CR"/>
              </w:rPr>
              <w:t>Aux Servicios Generales</w:t>
            </w:r>
          </w:p>
        </w:tc>
        <w:tc>
          <w:tcPr>
            <w:tcW w:w="4896" w:type="dxa"/>
            <w:gridSpan w:val="2"/>
            <w:vMerge/>
            <w:tcBorders>
              <w:top w:val="nil"/>
              <w:left w:val="double" w:sz="6" w:space="0" w:color="auto"/>
              <w:bottom w:val="double" w:sz="6" w:space="0" w:color="auto"/>
              <w:right w:val="double" w:sz="6" w:space="0" w:color="auto"/>
            </w:tcBorders>
            <w:shd w:val="clear" w:color="auto" w:fill="BFBFBF" w:themeFill="background1" w:themeFillShade="BF"/>
            <w:vAlign w:val="center"/>
            <w:hideMark/>
          </w:tcPr>
          <w:p w14:paraId="5A520714" w14:textId="77777777" w:rsidR="00A90036" w:rsidRPr="00A90036" w:rsidRDefault="00A90036" w:rsidP="00A90036">
            <w:pPr>
              <w:spacing w:after="0" w:line="240" w:lineRule="auto"/>
              <w:rPr>
                <w:rFonts w:ascii="Book Antiqua" w:eastAsia="Times New Roman" w:hAnsi="Book Antiqua" w:cs="Calibri"/>
                <w:color w:val="000000"/>
                <w:lang w:eastAsia="es-CR"/>
              </w:rPr>
            </w:pPr>
          </w:p>
        </w:tc>
      </w:tr>
      <w:tr w:rsidR="00A90036" w:rsidRPr="00A90036" w14:paraId="1DD3BA4C" w14:textId="77777777" w:rsidTr="009B17A8">
        <w:trPr>
          <w:trHeight w:val="302"/>
        </w:trPr>
        <w:tc>
          <w:tcPr>
            <w:tcW w:w="8333" w:type="dxa"/>
            <w:gridSpan w:val="3"/>
            <w:tcBorders>
              <w:top w:val="double" w:sz="6" w:space="0" w:color="auto"/>
              <w:left w:val="double" w:sz="6" w:space="0" w:color="auto"/>
              <w:bottom w:val="single" w:sz="4" w:space="0" w:color="auto"/>
              <w:right w:val="double" w:sz="6" w:space="0" w:color="000000"/>
            </w:tcBorders>
            <w:shd w:val="clear" w:color="auto" w:fill="BFBFBF" w:themeFill="background1" w:themeFillShade="BF"/>
            <w:vAlign w:val="center"/>
            <w:hideMark/>
          </w:tcPr>
          <w:p w14:paraId="7D4D6975" w14:textId="77777777" w:rsidR="00A90036" w:rsidRPr="00A90036" w:rsidRDefault="00A90036" w:rsidP="00A90036">
            <w:pPr>
              <w:spacing w:after="0" w:line="240" w:lineRule="auto"/>
              <w:rPr>
                <w:rFonts w:ascii="Book Antiqua" w:eastAsia="Times New Roman" w:hAnsi="Book Antiqua" w:cs="Calibri"/>
                <w:b/>
                <w:bCs/>
                <w:i/>
                <w:iCs/>
                <w:color w:val="000000"/>
                <w:lang w:eastAsia="es-CR"/>
              </w:rPr>
            </w:pPr>
            <w:r w:rsidRPr="00A90036">
              <w:rPr>
                <w:rFonts w:ascii="Book Antiqua" w:eastAsia="Times New Roman" w:hAnsi="Book Antiqua" w:cs="Calibri"/>
                <w:b/>
                <w:bCs/>
                <w:i/>
                <w:iCs/>
                <w:color w:val="000000"/>
                <w:lang w:eastAsia="es-CR"/>
              </w:rPr>
              <w:t xml:space="preserve">Observaciones: </w:t>
            </w:r>
          </w:p>
        </w:tc>
      </w:tr>
      <w:tr w:rsidR="00A90036" w:rsidRPr="00A90036" w14:paraId="0989EE7E" w14:textId="77777777" w:rsidTr="009B17A8">
        <w:trPr>
          <w:trHeight w:val="292"/>
        </w:trPr>
        <w:tc>
          <w:tcPr>
            <w:tcW w:w="8333" w:type="dxa"/>
            <w:gridSpan w:val="3"/>
            <w:tcBorders>
              <w:top w:val="single" w:sz="4" w:space="0" w:color="auto"/>
              <w:left w:val="single" w:sz="4" w:space="0" w:color="auto"/>
              <w:bottom w:val="nil"/>
              <w:right w:val="single" w:sz="4" w:space="0" w:color="auto"/>
            </w:tcBorders>
            <w:shd w:val="clear" w:color="auto" w:fill="BFBFBF" w:themeFill="background1" w:themeFillShade="BF"/>
            <w:vAlign w:val="center"/>
            <w:hideMark/>
          </w:tcPr>
          <w:p w14:paraId="5E9EB4C6" w14:textId="77777777" w:rsidR="00A90036" w:rsidRPr="00A90036" w:rsidRDefault="00A90036" w:rsidP="00A90036">
            <w:pPr>
              <w:spacing w:after="0" w:line="240" w:lineRule="auto"/>
              <w:rPr>
                <w:rFonts w:ascii="Book Antiqua" w:eastAsia="Times New Roman" w:hAnsi="Book Antiqua" w:cs="Calibri"/>
                <w:i/>
                <w:iCs/>
                <w:color w:val="000000"/>
                <w:lang w:eastAsia="es-CR"/>
              </w:rPr>
            </w:pPr>
            <w:r w:rsidRPr="00A90036">
              <w:rPr>
                <w:rFonts w:ascii="Book Antiqua" w:eastAsia="Times New Roman" w:hAnsi="Book Antiqua" w:cs="Calibri"/>
                <w:i/>
                <w:iCs/>
                <w:color w:val="000000"/>
                <w:lang w:eastAsia="es-CR"/>
              </w:rPr>
              <w:t>•La persona Coordinadora Judicial realiza trámites administrativos.</w:t>
            </w:r>
          </w:p>
        </w:tc>
      </w:tr>
      <w:tr w:rsidR="00A90036" w:rsidRPr="00A90036" w14:paraId="0B0298AA" w14:textId="77777777" w:rsidTr="009B17A8">
        <w:trPr>
          <w:trHeight w:val="292"/>
        </w:trPr>
        <w:tc>
          <w:tcPr>
            <w:tcW w:w="8333" w:type="dxa"/>
            <w:gridSpan w:val="3"/>
            <w:tcBorders>
              <w:top w:val="nil"/>
              <w:left w:val="single" w:sz="4" w:space="0" w:color="auto"/>
              <w:bottom w:val="nil"/>
              <w:right w:val="single" w:sz="4" w:space="0" w:color="auto"/>
            </w:tcBorders>
            <w:shd w:val="clear" w:color="auto" w:fill="BFBFBF" w:themeFill="background1" w:themeFillShade="BF"/>
            <w:vAlign w:val="center"/>
            <w:hideMark/>
          </w:tcPr>
          <w:p w14:paraId="0B8F1418" w14:textId="77777777" w:rsidR="00A90036" w:rsidRPr="00A90036" w:rsidRDefault="00A90036" w:rsidP="00A90036">
            <w:pPr>
              <w:spacing w:after="0" w:line="240" w:lineRule="auto"/>
              <w:rPr>
                <w:rFonts w:ascii="Book Antiqua" w:eastAsia="Times New Roman" w:hAnsi="Book Antiqua" w:cs="Calibri"/>
                <w:i/>
                <w:iCs/>
                <w:color w:val="000000"/>
                <w:lang w:eastAsia="es-CR"/>
              </w:rPr>
            </w:pPr>
            <w:r w:rsidRPr="00A90036">
              <w:rPr>
                <w:rFonts w:ascii="Book Antiqua" w:eastAsia="Times New Roman" w:hAnsi="Book Antiqua" w:cs="Calibri"/>
                <w:i/>
                <w:iCs/>
                <w:color w:val="000000"/>
                <w:lang w:eastAsia="es-CR"/>
              </w:rPr>
              <w:t xml:space="preserve">• Las dos personas juzgadoras trabajan por terminaciones pares e impares </w:t>
            </w:r>
          </w:p>
        </w:tc>
      </w:tr>
      <w:tr w:rsidR="00A90036" w:rsidRPr="00A90036" w14:paraId="1BAF6BC7" w14:textId="77777777" w:rsidTr="009B17A8">
        <w:trPr>
          <w:trHeight w:val="292"/>
        </w:trPr>
        <w:tc>
          <w:tcPr>
            <w:tcW w:w="8333" w:type="dxa"/>
            <w:gridSpan w:val="3"/>
            <w:tcBorders>
              <w:top w:val="nil"/>
              <w:left w:val="single" w:sz="4" w:space="0" w:color="auto"/>
              <w:bottom w:val="nil"/>
              <w:right w:val="single" w:sz="4" w:space="0" w:color="auto"/>
            </w:tcBorders>
            <w:shd w:val="clear" w:color="auto" w:fill="BFBFBF" w:themeFill="background1" w:themeFillShade="BF"/>
            <w:vAlign w:val="center"/>
            <w:hideMark/>
          </w:tcPr>
          <w:p w14:paraId="7DA77138" w14:textId="77777777" w:rsidR="00A90036" w:rsidRPr="00A90036" w:rsidRDefault="00A90036" w:rsidP="00A90036">
            <w:pPr>
              <w:spacing w:after="0" w:line="240" w:lineRule="auto"/>
              <w:rPr>
                <w:rFonts w:ascii="Book Antiqua" w:eastAsia="Times New Roman" w:hAnsi="Book Antiqua" w:cs="Calibri"/>
                <w:i/>
                <w:iCs/>
                <w:color w:val="000000"/>
                <w:lang w:eastAsia="es-CR"/>
              </w:rPr>
            </w:pPr>
            <w:r w:rsidRPr="00A90036">
              <w:rPr>
                <w:rFonts w:ascii="Book Antiqua" w:eastAsia="Times New Roman" w:hAnsi="Book Antiqua" w:cs="Calibri"/>
                <w:i/>
                <w:iCs/>
                <w:color w:val="000000"/>
                <w:lang w:eastAsia="es-CR"/>
              </w:rPr>
              <w:t>•La persona Técnico/a Judicial 5 realiza labores de Apremios.</w:t>
            </w:r>
          </w:p>
        </w:tc>
      </w:tr>
      <w:tr w:rsidR="00A90036" w:rsidRPr="00A90036" w14:paraId="61B4F5F4" w14:textId="77777777" w:rsidTr="009B17A8">
        <w:trPr>
          <w:trHeight w:val="584"/>
        </w:trPr>
        <w:tc>
          <w:tcPr>
            <w:tcW w:w="8333" w:type="dxa"/>
            <w:gridSpan w:val="3"/>
            <w:tcBorders>
              <w:top w:val="nil"/>
              <w:left w:val="single" w:sz="4" w:space="0" w:color="auto"/>
              <w:bottom w:val="nil"/>
              <w:right w:val="single" w:sz="4" w:space="0" w:color="auto"/>
            </w:tcBorders>
            <w:shd w:val="clear" w:color="auto" w:fill="BFBFBF" w:themeFill="background1" w:themeFillShade="BF"/>
            <w:vAlign w:val="center"/>
            <w:hideMark/>
          </w:tcPr>
          <w:p w14:paraId="33C683A4" w14:textId="1D71260D" w:rsidR="00A90036" w:rsidRPr="00A90036" w:rsidRDefault="00A90036" w:rsidP="00A90036">
            <w:pPr>
              <w:spacing w:after="0" w:line="240" w:lineRule="auto"/>
              <w:rPr>
                <w:rFonts w:ascii="Book Antiqua" w:eastAsia="Times New Roman" w:hAnsi="Book Antiqua" w:cs="Calibri"/>
                <w:i/>
                <w:iCs/>
                <w:color w:val="000000"/>
                <w:lang w:eastAsia="es-CR"/>
              </w:rPr>
            </w:pPr>
            <w:r w:rsidRPr="00A90036">
              <w:rPr>
                <w:rFonts w:ascii="Book Antiqua" w:eastAsia="Times New Roman" w:hAnsi="Book Antiqua" w:cs="Calibri"/>
                <w:i/>
                <w:iCs/>
                <w:color w:val="000000"/>
                <w:lang w:eastAsia="es-CR"/>
              </w:rPr>
              <w:t xml:space="preserve">•La persona Técnico/a Judicial 6 es </w:t>
            </w:r>
            <w:r w:rsidR="00AF342E">
              <w:rPr>
                <w:rFonts w:ascii="Book Antiqua" w:eastAsia="Times New Roman" w:hAnsi="Book Antiqua" w:cs="Calibri"/>
                <w:i/>
                <w:iCs/>
                <w:color w:val="000000"/>
                <w:lang w:eastAsia="es-CR"/>
              </w:rPr>
              <w:t>C</w:t>
            </w:r>
            <w:r w:rsidRPr="00A90036">
              <w:rPr>
                <w:rFonts w:ascii="Book Antiqua" w:eastAsia="Times New Roman" w:hAnsi="Book Antiqua" w:cs="Calibri"/>
                <w:i/>
                <w:iCs/>
                <w:color w:val="000000"/>
                <w:lang w:eastAsia="es-CR"/>
              </w:rPr>
              <w:t>ajero.</w:t>
            </w:r>
          </w:p>
        </w:tc>
      </w:tr>
      <w:tr w:rsidR="00A90036" w:rsidRPr="00A90036" w14:paraId="70F72EFC" w14:textId="77777777" w:rsidTr="009B17A8">
        <w:trPr>
          <w:trHeight w:val="302"/>
        </w:trPr>
        <w:tc>
          <w:tcPr>
            <w:tcW w:w="8333" w:type="dxa"/>
            <w:gridSpan w:val="3"/>
            <w:tcBorders>
              <w:top w:val="nil"/>
              <w:left w:val="single" w:sz="4" w:space="0" w:color="auto"/>
              <w:bottom w:val="nil"/>
              <w:right w:val="single" w:sz="4" w:space="0" w:color="auto"/>
            </w:tcBorders>
            <w:shd w:val="clear" w:color="auto" w:fill="BFBFBF" w:themeFill="background1" w:themeFillShade="BF"/>
            <w:vAlign w:val="center"/>
            <w:hideMark/>
          </w:tcPr>
          <w:p w14:paraId="764C8780" w14:textId="694BF8F8" w:rsidR="00A90036" w:rsidRPr="00A90036" w:rsidRDefault="00A90036" w:rsidP="00A90036">
            <w:pPr>
              <w:spacing w:after="0" w:line="240" w:lineRule="auto"/>
              <w:rPr>
                <w:rFonts w:ascii="Book Antiqua" w:eastAsia="Times New Roman" w:hAnsi="Book Antiqua" w:cs="Calibri"/>
                <w:i/>
                <w:iCs/>
                <w:color w:val="000000"/>
                <w:lang w:eastAsia="es-CR"/>
              </w:rPr>
            </w:pPr>
            <w:r w:rsidRPr="00A90036">
              <w:rPr>
                <w:rFonts w:ascii="Book Antiqua" w:eastAsia="Times New Roman" w:hAnsi="Book Antiqua" w:cs="Calibri"/>
                <w:i/>
                <w:iCs/>
                <w:color w:val="000000"/>
                <w:lang w:eastAsia="es-CR"/>
              </w:rPr>
              <w:t>• La persona Auxiliar de Servicios Generales realiza labores de limpieza, control de Correo Interno, escaneo,</w:t>
            </w:r>
            <w:r w:rsidR="00290CB6">
              <w:rPr>
                <w:rFonts w:ascii="Book Antiqua" w:eastAsia="Times New Roman" w:hAnsi="Book Antiqua" w:cs="Calibri"/>
                <w:i/>
                <w:iCs/>
                <w:color w:val="000000"/>
                <w:lang w:eastAsia="es-CR"/>
              </w:rPr>
              <w:t xml:space="preserve"> </w:t>
            </w:r>
            <w:r w:rsidR="007D448D">
              <w:rPr>
                <w:rFonts w:ascii="Book Antiqua" w:eastAsia="Times New Roman" w:hAnsi="Book Antiqua" w:cs="Calibri"/>
                <w:i/>
                <w:iCs/>
                <w:color w:val="000000"/>
                <w:lang w:eastAsia="es-CR"/>
              </w:rPr>
              <w:t>manifestación</w:t>
            </w:r>
            <w:r w:rsidR="001A2174">
              <w:rPr>
                <w:rFonts w:ascii="Book Antiqua" w:eastAsia="Times New Roman" w:hAnsi="Book Antiqua" w:cs="Calibri"/>
                <w:i/>
                <w:iCs/>
                <w:color w:val="000000"/>
                <w:lang w:eastAsia="es-CR"/>
              </w:rPr>
              <w:t xml:space="preserve"> un día a la semana</w:t>
            </w:r>
            <w:r w:rsidR="007D448D">
              <w:rPr>
                <w:rFonts w:ascii="Book Antiqua" w:eastAsia="Times New Roman" w:hAnsi="Book Antiqua" w:cs="Calibri"/>
                <w:i/>
                <w:iCs/>
                <w:color w:val="000000"/>
                <w:lang w:eastAsia="es-CR"/>
              </w:rPr>
              <w:t>,</w:t>
            </w:r>
            <w:r w:rsidRPr="00A90036">
              <w:rPr>
                <w:rFonts w:ascii="Book Antiqua" w:eastAsia="Times New Roman" w:hAnsi="Book Antiqua" w:cs="Calibri"/>
                <w:i/>
                <w:iCs/>
                <w:color w:val="000000"/>
                <w:lang w:eastAsia="es-CR"/>
              </w:rPr>
              <w:t xml:space="preserve"> entre otras.</w:t>
            </w:r>
          </w:p>
        </w:tc>
      </w:tr>
      <w:tr w:rsidR="00A90036" w:rsidRPr="00A90036" w14:paraId="058198EA" w14:textId="77777777" w:rsidTr="009B17A8">
        <w:trPr>
          <w:trHeight w:val="292"/>
        </w:trPr>
        <w:tc>
          <w:tcPr>
            <w:tcW w:w="8333" w:type="dxa"/>
            <w:gridSpan w:val="3"/>
            <w:tcBorders>
              <w:top w:val="nil"/>
              <w:left w:val="single" w:sz="4" w:space="0" w:color="auto"/>
              <w:bottom w:val="nil"/>
              <w:right w:val="single" w:sz="4" w:space="0" w:color="auto"/>
            </w:tcBorders>
            <w:shd w:val="clear" w:color="auto" w:fill="BFBFBF" w:themeFill="background1" w:themeFillShade="BF"/>
            <w:vAlign w:val="center"/>
            <w:hideMark/>
          </w:tcPr>
          <w:p w14:paraId="55D2728E" w14:textId="4B801378" w:rsidR="00A90036" w:rsidRPr="00A90036" w:rsidRDefault="00A90036" w:rsidP="00A90036">
            <w:pPr>
              <w:spacing w:after="0" w:line="240" w:lineRule="auto"/>
              <w:rPr>
                <w:rFonts w:ascii="Book Antiqua" w:eastAsia="Times New Roman" w:hAnsi="Book Antiqua" w:cs="Calibri"/>
                <w:i/>
                <w:iCs/>
                <w:color w:val="000000"/>
                <w:lang w:eastAsia="es-CR"/>
              </w:rPr>
            </w:pPr>
            <w:r w:rsidRPr="00A90036">
              <w:rPr>
                <w:rFonts w:ascii="Book Antiqua" w:eastAsia="Times New Roman" w:hAnsi="Book Antiqua" w:cs="Calibri"/>
                <w:i/>
                <w:iCs/>
                <w:color w:val="000000"/>
                <w:lang w:eastAsia="es-CR"/>
              </w:rPr>
              <w:t>• Existe un rol de manifestación entre el personal técnico</w:t>
            </w:r>
            <w:r w:rsidR="001D711D" w:rsidRPr="007D448D">
              <w:rPr>
                <w:rFonts w:ascii="Book Antiqua" w:eastAsia="Times New Roman" w:hAnsi="Book Antiqua" w:cs="Calibri"/>
                <w:i/>
                <w:iCs/>
                <w:color w:val="000000"/>
                <w:lang w:eastAsia="es-CR"/>
              </w:rPr>
              <w:t xml:space="preserve"> de </w:t>
            </w:r>
            <w:r w:rsidR="00434EA8" w:rsidRPr="007D448D">
              <w:rPr>
                <w:rFonts w:ascii="Book Antiqua" w:eastAsia="Times New Roman" w:hAnsi="Book Antiqua" w:cs="Calibri"/>
                <w:i/>
                <w:iCs/>
                <w:color w:val="000000"/>
                <w:lang w:eastAsia="es-CR"/>
              </w:rPr>
              <w:t>trámite</w:t>
            </w:r>
            <w:r w:rsidR="000F3E94" w:rsidRPr="007D448D">
              <w:rPr>
                <w:rFonts w:ascii="Book Antiqua" w:eastAsia="Times New Roman" w:hAnsi="Book Antiqua" w:cs="Calibri"/>
                <w:i/>
                <w:iCs/>
                <w:color w:val="000000"/>
                <w:lang w:eastAsia="es-CR"/>
              </w:rPr>
              <w:t xml:space="preserve"> y Auxiliar de Servicios Generales</w:t>
            </w:r>
            <w:r w:rsidR="00290CB6">
              <w:rPr>
                <w:rFonts w:ascii="Book Antiqua" w:eastAsia="Times New Roman" w:hAnsi="Book Antiqua" w:cs="Calibri"/>
                <w:i/>
                <w:iCs/>
                <w:color w:val="000000"/>
                <w:lang w:eastAsia="es-CR"/>
              </w:rPr>
              <w:t xml:space="preserve"> un día a la semana cada uno.</w:t>
            </w:r>
          </w:p>
        </w:tc>
      </w:tr>
      <w:tr w:rsidR="00527B55" w:rsidRPr="00A90036" w14:paraId="5563DCDC" w14:textId="77777777" w:rsidTr="009B17A8">
        <w:trPr>
          <w:trHeight w:val="292"/>
        </w:trPr>
        <w:tc>
          <w:tcPr>
            <w:tcW w:w="8333" w:type="dxa"/>
            <w:gridSpan w:val="3"/>
            <w:tcBorders>
              <w:top w:val="nil"/>
              <w:left w:val="single" w:sz="4" w:space="0" w:color="auto"/>
              <w:bottom w:val="single" w:sz="4" w:space="0" w:color="auto"/>
              <w:right w:val="single" w:sz="4" w:space="0" w:color="auto"/>
            </w:tcBorders>
            <w:shd w:val="clear" w:color="auto" w:fill="BFBFBF" w:themeFill="background1" w:themeFillShade="BF"/>
            <w:vAlign w:val="center"/>
          </w:tcPr>
          <w:p w14:paraId="33942533" w14:textId="353884F5" w:rsidR="00527B55" w:rsidRPr="00A90036" w:rsidRDefault="00527B55" w:rsidP="00A90036">
            <w:pPr>
              <w:spacing w:after="0" w:line="240" w:lineRule="auto"/>
              <w:rPr>
                <w:rFonts w:ascii="Book Antiqua" w:eastAsia="Times New Roman" w:hAnsi="Book Antiqua" w:cs="Calibri"/>
                <w:i/>
                <w:iCs/>
                <w:color w:val="000000"/>
                <w:lang w:eastAsia="es-CR"/>
              </w:rPr>
            </w:pPr>
            <w:r w:rsidRPr="00A90036">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 xml:space="preserve">La distribución de los </w:t>
            </w:r>
            <w:r w:rsidR="00CA28A5">
              <w:rPr>
                <w:rFonts w:ascii="Book Antiqua" w:eastAsia="Times New Roman" w:hAnsi="Book Antiqua" w:cs="Calibri"/>
                <w:i/>
                <w:iCs/>
                <w:color w:val="000000"/>
                <w:lang w:eastAsia="es-CR"/>
              </w:rPr>
              <w:t>asuntos para las personas Técnicas Judiciales se realiza por terminaciones.</w:t>
            </w:r>
          </w:p>
        </w:tc>
      </w:tr>
    </w:tbl>
    <w:p w14:paraId="718F2663" w14:textId="77777777" w:rsidR="009B17A8" w:rsidRDefault="009B17A8" w:rsidP="009B17A8">
      <w:pPr>
        <w:spacing w:after="0" w:line="240" w:lineRule="auto"/>
        <w:jc w:val="both"/>
        <w:rPr>
          <w:rFonts w:ascii="Book Antiqua" w:hAnsi="Book Antiqua" w:cs="Book Antiqua"/>
          <w:i/>
          <w:iCs/>
        </w:rPr>
      </w:pPr>
      <w:r>
        <w:rPr>
          <w:rFonts w:ascii="Book Antiqua" w:hAnsi="Book Antiqua" w:cs="Book Antiqua"/>
          <w:b/>
          <w:bCs/>
          <w:i/>
          <w:iCs/>
        </w:rPr>
        <w:t xml:space="preserve">   </w:t>
      </w:r>
      <w:r w:rsidR="00931DF8" w:rsidRPr="00661363">
        <w:rPr>
          <w:rFonts w:ascii="Book Antiqua" w:hAnsi="Book Antiqua" w:cs="Book Antiqua"/>
          <w:b/>
          <w:bCs/>
          <w:i/>
          <w:iCs/>
        </w:rPr>
        <w:t xml:space="preserve">Fuente: </w:t>
      </w:r>
      <w:r w:rsidR="000C69BA" w:rsidRPr="00661363">
        <w:rPr>
          <w:rFonts w:ascii="Book Antiqua" w:hAnsi="Book Antiqua" w:cs="Book Antiqua"/>
          <w:i/>
          <w:iCs/>
        </w:rPr>
        <w:t xml:space="preserve">Subproceso de Modernización Institucional con base en la información suministrada </w:t>
      </w:r>
    </w:p>
    <w:p w14:paraId="7C63C75D" w14:textId="3E5601F6" w:rsidR="008154AC" w:rsidRDefault="009B17A8" w:rsidP="009B17A8">
      <w:pPr>
        <w:spacing w:after="0" w:line="240" w:lineRule="auto"/>
        <w:jc w:val="both"/>
        <w:rPr>
          <w:rFonts w:ascii="Book Antiqua" w:hAnsi="Book Antiqua" w:cs="Book Antiqua"/>
          <w:i/>
          <w:iCs/>
        </w:rPr>
      </w:pPr>
      <w:r>
        <w:rPr>
          <w:rFonts w:ascii="Book Antiqua" w:hAnsi="Book Antiqua" w:cs="Book Antiqua"/>
          <w:i/>
          <w:iCs/>
        </w:rPr>
        <w:t xml:space="preserve">   </w:t>
      </w:r>
      <w:r w:rsidR="000C69BA" w:rsidRPr="00661363">
        <w:rPr>
          <w:rFonts w:ascii="Book Antiqua" w:hAnsi="Book Antiqua" w:cs="Book Antiqua"/>
          <w:i/>
          <w:iCs/>
        </w:rPr>
        <w:t>por el Juzgado Contravencional de A</w:t>
      </w:r>
      <w:r w:rsidR="00887879">
        <w:rPr>
          <w:rFonts w:ascii="Book Antiqua" w:hAnsi="Book Antiqua" w:cs="Book Antiqua"/>
          <w:i/>
          <w:iCs/>
        </w:rPr>
        <w:t>lajuelita</w:t>
      </w:r>
      <w:r w:rsidR="000C69BA" w:rsidRPr="00661363">
        <w:rPr>
          <w:rFonts w:ascii="Book Antiqua" w:hAnsi="Book Antiqua" w:cs="Book Antiqua"/>
          <w:i/>
          <w:iCs/>
        </w:rPr>
        <w:t>.</w:t>
      </w:r>
    </w:p>
    <w:p w14:paraId="6F55DB7A" w14:textId="4BD1B967" w:rsidR="00887879" w:rsidRDefault="00887879" w:rsidP="009B17A8">
      <w:pPr>
        <w:spacing w:after="0" w:line="240" w:lineRule="auto"/>
        <w:jc w:val="both"/>
        <w:rPr>
          <w:rFonts w:ascii="Book Antiqua" w:hAnsi="Book Antiqua" w:cs="Book Antiqua"/>
          <w:i/>
          <w:iCs/>
        </w:rPr>
      </w:pPr>
    </w:p>
    <w:p w14:paraId="6D899998" w14:textId="00B986A4" w:rsidR="00887879" w:rsidRPr="00661363" w:rsidRDefault="00163BB6" w:rsidP="00661363">
      <w:pPr>
        <w:spacing w:line="240" w:lineRule="auto"/>
        <w:jc w:val="both"/>
        <w:rPr>
          <w:rFonts w:ascii="Book Antiqua" w:hAnsi="Book Antiqua" w:cs="Book Antiqua"/>
          <w:i/>
          <w:iCs/>
        </w:rPr>
      </w:pPr>
      <w:r w:rsidRPr="009B759A">
        <w:rPr>
          <w:rFonts w:ascii="Book Antiqua" w:hAnsi="Book Antiqua" w:cs="Book Antiqua"/>
          <w:sz w:val="24"/>
          <w:szCs w:val="24"/>
        </w:rPr>
        <w:t>Respecto a la manifestación existe un rol de manifestación entre el personal técnico de trámite y Auxiliar de Servicios Generales un día a la semana cada uno.</w:t>
      </w:r>
    </w:p>
    <w:p w14:paraId="6154CF3D" w14:textId="32A20AF6" w:rsidR="009B17A8" w:rsidRDefault="009B17A8">
      <w:pPr>
        <w:rPr>
          <w:rFonts w:ascii="Book Antiqua" w:hAnsi="Book Antiqua" w:cs="Book Antiqua"/>
          <w:i/>
          <w:iCs/>
        </w:rPr>
      </w:pPr>
      <w:r>
        <w:rPr>
          <w:rFonts w:ascii="Book Antiqua" w:hAnsi="Book Antiqua" w:cs="Book Antiqua"/>
          <w:i/>
          <w:iCs/>
        </w:rPr>
        <w:br w:type="page"/>
      </w:r>
    </w:p>
    <w:p w14:paraId="66A24390" w14:textId="26C13ADF" w:rsidR="00D7530B" w:rsidRPr="00887879" w:rsidRDefault="00D7530B" w:rsidP="00887879">
      <w:pPr>
        <w:pStyle w:val="Prrafodelista"/>
        <w:numPr>
          <w:ilvl w:val="1"/>
          <w:numId w:val="13"/>
        </w:numPr>
        <w:spacing w:line="360" w:lineRule="auto"/>
        <w:jc w:val="both"/>
        <w:rPr>
          <w:rFonts w:ascii="Book Antiqua" w:hAnsi="Book Antiqua" w:cs="Book Antiqua"/>
          <w:sz w:val="24"/>
          <w:szCs w:val="24"/>
        </w:rPr>
      </w:pPr>
      <w:r w:rsidRPr="00D520EE">
        <w:rPr>
          <w:rFonts w:ascii="Book Antiqua" w:hAnsi="Book Antiqua" w:cs="Book Antiqua"/>
          <w:sz w:val="24"/>
          <w:szCs w:val="24"/>
        </w:rPr>
        <w:lastRenderedPageBreak/>
        <w:t xml:space="preserve">Descripción de la estructura </w:t>
      </w:r>
      <w:r>
        <w:rPr>
          <w:rFonts w:ascii="Book Antiqua" w:hAnsi="Book Antiqua" w:cs="Book Antiqua"/>
          <w:sz w:val="24"/>
          <w:szCs w:val="24"/>
        </w:rPr>
        <w:t>teórica:</w:t>
      </w:r>
    </w:p>
    <w:p w14:paraId="61D1AB2B" w14:textId="64720434" w:rsidR="000C78D9" w:rsidRDefault="000C78D9" w:rsidP="00C11BE1">
      <w:pPr>
        <w:spacing w:line="240" w:lineRule="auto"/>
        <w:jc w:val="both"/>
        <w:rPr>
          <w:rFonts w:ascii="Book Antiqua" w:hAnsi="Book Antiqua" w:cs="Book Antiqua"/>
          <w:sz w:val="24"/>
          <w:szCs w:val="24"/>
        </w:rPr>
      </w:pPr>
      <w:r w:rsidRPr="00C11BE1">
        <w:rPr>
          <w:rFonts w:ascii="Book Antiqua" w:hAnsi="Book Antiqua" w:cs="Book Antiqua"/>
          <w:sz w:val="24"/>
          <w:szCs w:val="24"/>
        </w:rPr>
        <w:t xml:space="preserve">En este caso, se observa que no se cumple la estructura de tramitación recomendada en el </w:t>
      </w:r>
      <w:r w:rsidR="005A68F2" w:rsidRPr="008F3C99">
        <w:rPr>
          <w:rFonts w:ascii="Book Antiqua" w:hAnsi="Book Antiqua" w:cs="Book Antiqua"/>
          <w:sz w:val="24"/>
          <w:szCs w:val="24"/>
        </w:rPr>
        <w:t xml:space="preserve">Informe </w:t>
      </w:r>
      <w:r w:rsidR="005A68F2">
        <w:rPr>
          <w:rFonts w:ascii="Book Antiqua" w:hAnsi="Book Antiqua" w:cs="Book Antiqua"/>
          <w:sz w:val="24"/>
          <w:szCs w:val="24"/>
        </w:rPr>
        <w:t>331</w:t>
      </w:r>
      <w:r w:rsidR="005A68F2" w:rsidRPr="008F3C99">
        <w:rPr>
          <w:rFonts w:ascii="Book Antiqua" w:hAnsi="Book Antiqua" w:cs="Book Antiqua"/>
          <w:sz w:val="24"/>
          <w:szCs w:val="24"/>
        </w:rPr>
        <w:t>-PLA-20</w:t>
      </w:r>
      <w:r w:rsidR="005A68F2">
        <w:rPr>
          <w:rFonts w:ascii="Book Antiqua" w:hAnsi="Book Antiqua" w:cs="Book Antiqua"/>
          <w:sz w:val="24"/>
          <w:szCs w:val="24"/>
        </w:rPr>
        <w:t>18 relacionado con el análisis de la carga de trabajo para determinar la necesidad de recurso humano en el Juzgado Contravencional y Menor Cuantía de Alajuelita, aprobado en sesión del Consejo Superior 49-18 del 31 de mayo del 2018, artículo LXXVII</w:t>
      </w:r>
      <w:r w:rsidR="00385092">
        <w:rPr>
          <w:rFonts w:ascii="Book Antiqua" w:hAnsi="Book Antiqua" w:cs="Book Antiqua"/>
          <w:sz w:val="24"/>
          <w:szCs w:val="24"/>
        </w:rPr>
        <w:t xml:space="preserve">, </w:t>
      </w:r>
      <w:r w:rsidRPr="00C11BE1">
        <w:rPr>
          <w:rFonts w:ascii="Book Antiqua" w:hAnsi="Book Antiqua" w:cs="Book Antiqua"/>
          <w:sz w:val="24"/>
          <w:szCs w:val="24"/>
        </w:rPr>
        <w:t xml:space="preserve">debido </w:t>
      </w:r>
      <w:r w:rsidR="006514BC">
        <w:rPr>
          <w:rFonts w:ascii="Book Antiqua" w:hAnsi="Book Antiqua" w:cs="Book Antiqua"/>
          <w:sz w:val="24"/>
          <w:szCs w:val="24"/>
        </w:rPr>
        <w:t>que</w:t>
      </w:r>
      <w:r w:rsidR="00D94B1C">
        <w:rPr>
          <w:rFonts w:ascii="Book Antiqua" w:hAnsi="Book Antiqua" w:cs="Book Antiqua"/>
          <w:sz w:val="24"/>
          <w:szCs w:val="24"/>
        </w:rPr>
        <w:t xml:space="preserve">, dicha estructura, </w:t>
      </w:r>
      <w:r w:rsidR="006514BC">
        <w:rPr>
          <w:rFonts w:ascii="Book Antiqua" w:hAnsi="Book Antiqua" w:cs="Book Antiqua"/>
          <w:sz w:val="24"/>
          <w:szCs w:val="24"/>
        </w:rPr>
        <w:t xml:space="preserve"> no </w:t>
      </w:r>
      <w:r w:rsidR="00D94B1C">
        <w:rPr>
          <w:rFonts w:ascii="Book Antiqua" w:hAnsi="Book Antiqua" w:cs="Book Antiqua"/>
          <w:sz w:val="24"/>
          <w:szCs w:val="24"/>
        </w:rPr>
        <w:t xml:space="preserve">incorpora </w:t>
      </w:r>
      <w:r w:rsidR="006514BC">
        <w:rPr>
          <w:rFonts w:ascii="Book Antiqua" w:hAnsi="Book Antiqua" w:cs="Book Antiqua"/>
          <w:sz w:val="24"/>
          <w:szCs w:val="24"/>
        </w:rPr>
        <w:t xml:space="preserve">la especialización de una persona Técnica Judicial en </w:t>
      </w:r>
      <w:r w:rsidR="00E943BD">
        <w:rPr>
          <w:rFonts w:ascii="Book Antiqua" w:hAnsi="Book Antiqua" w:cs="Book Antiqua"/>
          <w:sz w:val="24"/>
          <w:szCs w:val="24"/>
        </w:rPr>
        <w:t>la atención de apremios</w:t>
      </w:r>
      <w:r w:rsidR="00EE59FC">
        <w:rPr>
          <w:rFonts w:ascii="Book Antiqua" w:hAnsi="Book Antiqua" w:cs="Book Antiqua"/>
          <w:sz w:val="24"/>
          <w:szCs w:val="24"/>
        </w:rPr>
        <w:t xml:space="preserve">; </w:t>
      </w:r>
      <w:r w:rsidR="00D94B1C">
        <w:rPr>
          <w:rFonts w:ascii="Book Antiqua" w:hAnsi="Book Antiqua" w:cs="Book Antiqua"/>
          <w:sz w:val="24"/>
          <w:szCs w:val="24"/>
        </w:rPr>
        <w:t xml:space="preserve">además </w:t>
      </w:r>
      <w:r w:rsidR="00877607">
        <w:rPr>
          <w:rFonts w:ascii="Book Antiqua" w:hAnsi="Book Antiqua" w:cs="Book Antiqua"/>
          <w:sz w:val="24"/>
          <w:szCs w:val="24"/>
        </w:rPr>
        <w:t xml:space="preserve">en </w:t>
      </w:r>
      <w:r w:rsidR="00D00E09">
        <w:rPr>
          <w:rFonts w:ascii="Book Antiqua" w:hAnsi="Book Antiqua" w:cs="Book Antiqua"/>
          <w:sz w:val="24"/>
          <w:szCs w:val="24"/>
        </w:rPr>
        <w:t xml:space="preserve">la parte de manifestación no se </w:t>
      </w:r>
      <w:r w:rsidR="00FC7451">
        <w:rPr>
          <w:rFonts w:ascii="Book Antiqua" w:hAnsi="Book Antiqua" w:cs="Book Antiqua"/>
          <w:sz w:val="24"/>
          <w:szCs w:val="24"/>
        </w:rPr>
        <w:t>incluye a la persona Auxiliar de Servicios Generales</w:t>
      </w:r>
      <w:r w:rsidR="00EB0C97">
        <w:rPr>
          <w:rFonts w:ascii="Book Antiqua" w:hAnsi="Book Antiqua" w:cs="Book Antiqua"/>
          <w:sz w:val="24"/>
          <w:szCs w:val="24"/>
        </w:rPr>
        <w:t>, sino que se definió un rol entre las personas Técnicas Judiciales</w:t>
      </w:r>
      <w:r w:rsidR="00B70810">
        <w:rPr>
          <w:rFonts w:ascii="Book Antiqua" w:hAnsi="Book Antiqua" w:cs="Book Antiqua"/>
          <w:sz w:val="24"/>
          <w:szCs w:val="24"/>
        </w:rPr>
        <w:t xml:space="preserve"> de trámite.</w:t>
      </w:r>
      <w:r w:rsidR="002D72CC" w:rsidRPr="00C11BE1">
        <w:rPr>
          <w:rFonts w:ascii="Book Antiqua" w:hAnsi="Book Antiqua" w:cs="Book Antiqua"/>
          <w:sz w:val="24"/>
          <w:szCs w:val="24"/>
        </w:rPr>
        <w:t xml:space="preserve"> </w:t>
      </w:r>
    </w:p>
    <w:p w14:paraId="0235CC15" w14:textId="77777777" w:rsidR="00685413" w:rsidRPr="00C11BE1" w:rsidRDefault="00685413" w:rsidP="00C11BE1">
      <w:pPr>
        <w:spacing w:line="240" w:lineRule="auto"/>
        <w:jc w:val="both"/>
        <w:rPr>
          <w:rFonts w:ascii="Book Antiqua" w:hAnsi="Book Antiqua" w:cs="Book Antiqua"/>
          <w:sz w:val="24"/>
          <w:szCs w:val="24"/>
        </w:rPr>
      </w:pPr>
    </w:p>
    <w:p w14:paraId="5B30076E" w14:textId="07B609DE" w:rsidR="00DC7275" w:rsidRPr="00FC7F50" w:rsidRDefault="002D72CC" w:rsidP="00FC7F50">
      <w:pPr>
        <w:pStyle w:val="Descripcin"/>
        <w:ind w:left="426" w:right="474"/>
        <w:jc w:val="center"/>
        <w:rPr>
          <w:rFonts w:ascii="Book Antiqua" w:hAnsi="Book Antiqua" w:cs="Book Antiqua"/>
          <w:i w:val="0"/>
          <w:iCs w:val="0"/>
          <w:color w:val="auto"/>
          <w:sz w:val="22"/>
          <w:szCs w:val="22"/>
        </w:rPr>
      </w:pPr>
      <w:bookmarkStart w:id="4" w:name="_Ref51851452"/>
      <w:r w:rsidRPr="00C11BE1">
        <w:rPr>
          <w:rFonts w:ascii="Book Antiqua" w:hAnsi="Book Antiqua" w:cs="Book Antiqua"/>
          <w:i w:val="0"/>
          <w:iCs w:val="0"/>
          <w:color w:val="auto"/>
          <w:sz w:val="22"/>
          <w:szCs w:val="22"/>
        </w:rPr>
        <w:t xml:space="preserve"> </w:t>
      </w:r>
      <w:r w:rsidR="008A1501" w:rsidRPr="00685413">
        <w:rPr>
          <w:rFonts w:ascii="Book Antiqua" w:hAnsi="Book Antiqua" w:cs="Book Antiqua"/>
          <w:b/>
          <w:bCs/>
          <w:i w:val="0"/>
          <w:iCs w:val="0"/>
          <w:color w:val="auto"/>
          <w:sz w:val="22"/>
          <w:szCs w:val="22"/>
        </w:rPr>
        <w:t xml:space="preserve">Cuadro </w:t>
      </w:r>
      <w:r w:rsidR="008A1501" w:rsidRPr="00685413">
        <w:rPr>
          <w:rFonts w:ascii="Book Antiqua" w:hAnsi="Book Antiqua" w:cs="Book Antiqua"/>
          <w:b/>
          <w:bCs/>
          <w:i w:val="0"/>
          <w:iCs w:val="0"/>
          <w:color w:val="auto"/>
          <w:sz w:val="22"/>
          <w:szCs w:val="22"/>
        </w:rPr>
        <w:fldChar w:fldCharType="begin"/>
      </w:r>
      <w:r w:rsidR="008A1501" w:rsidRPr="00685413">
        <w:rPr>
          <w:rFonts w:ascii="Book Antiqua" w:hAnsi="Book Antiqua" w:cs="Book Antiqua"/>
          <w:b/>
          <w:bCs/>
          <w:i w:val="0"/>
          <w:iCs w:val="0"/>
          <w:color w:val="auto"/>
          <w:sz w:val="22"/>
          <w:szCs w:val="22"/>
        </w:rPr>
        <w:instrText xml:space="preserve"> SEQ Cuadro \* ARABIC </w:instrText>
      </w:r>
      <w:r w:rsidR="008A1501" w:rsidRPr="00685413">
        <w:rPr>
          <w:rFonts w:ascii="Book Antiqua" w:hAnsi="Book Antiqua" w:cs="Book Antiqua"/>
          <w:b/>
          <w:bCs/>
          <w:i w:val="0"/>
          <w:iCs w:val="0"/>
          <w:color w:val="auto"/>
          <w:sz w:val="22"/>
          <w:szCs w:val="22"/>
        </w:rPr>
        <w:fldChar w:fldCharType="separate"/>
      </w:r>
      <w:r w:rsidR="000D4594" w:rsidRPr="00685413">
        <w:rPr>
          <w:rFonts w:ascii="Book Antiqua" w:hAnsi="Book Antiqua" w:cs="Book Antiqua"/>
          <w:b/>
          <w:bCs/>
          <w:i w:val="0"/>
          <w:iCs w:val="0"/>
          <w:noProof/>
          <w:color w:val="auto"/>
          <w:sz w:val="22"/>
          <w:szCs w:val="22"/>
        </w:rPr>
        <w:t>2</w:t>
      </w:r>
      <w:r w:rsidR="008A1501" w:rsidRPr="00685413">
        <w:rPr>
          <w:rFonts w:ascii="Book Antiqua" w:hAnsi="Book Antiqua" w:cs="Book Antiqua"/>
          <w:b/>
          <w:bCs/>
          <w:i w:val="0"/>
          <w:iCs w:val="0"/>
          <w:color w:val="auto"/>
          <w:sz w:val="22"/>
          <w:szCs w:val="22"/>
        </w:rPr>
        <w:fldChar w:fldCharType="end"/>
      </w:r>
      <w:bookmarkEnd w:id="4"/>
      <w:r w:rsidR="008A1501" w:rsidRPr="00685413">
        <w:rPr>
          <w:rFonts w:ascii="Book Antiqua" w:hAnsi="Book Antiqua" w:cs="Book Antiqua"/>
          <w:b/>
          <w:bCs/>
          <w:i w:val="0"/>
          <w:iCs w:val="0"/>
          <w:color w:val="auto"/>
          <w:sz w:val="22"/>
          <w:szCs w:val="22"/>
        </w:rPr>
        <w:t>.</w:t>
      </w:r>
      <w:r w:rsidR="008A1501" w:rsidRPr="00C11BE1">
        <w:rPr>
          <w:rFonts w:ascii="Book Antiqua" w:hAnsi="Book Antiqua" w:cs="Book Antiqua"/>
          <w:i w:val="0"/>
          <w:iCs w:val="0"/>
          <w:color w:val="auto"/>
          <w:sz w:val="22"/>
          <w:szCs w:val="22"/>
        </w:rPr>
        <w:t xml:space="preserve"> Estructura teórica para el Juzgado Contravencional de</w:t>
      </w:r>
      <w:r w:rsidR="00877607">
        <w:rPr>
          <w:rFonts w:ascii="Book Antiqua" w:hAnsi="Book Antiqua" w:cs="Book Antiqua"/>
          <w:i w:val="0"/>
          <w:iCs w:val="0"/>
          <w:color w:val="auto"/>
          <w:sz w:val="22"/>
          <w:szCs w:val="22"/>
        </w:rPr>
        <w:t xml:space="preserve"> Alajuelita</w:t>
      </w:r>
      <w:r w:rsidR="008A1501" w:rsidRPr="00C11BE1">
        <w:rPr>
          <w:rFonts w:ascii="Book Antiqua" w:hAnsi="Book Antiqua" w:cs="Book Antiqua"/>
          <w:i w:val="0"/>
          <w:iCs w:val="0"/>
          <w:color w:val="auto"/>
          <w:sz w:val="22"/>
          <w:szCs w:val="22"/>
        </w:rPr>
        <w:t xml:space="preserve"> con base en lo indicado</w:t>
      </w:r>
      <w:r w:rsidR="008A1501">
        <w:rPr>
          <w:rFonts w:ascii="Book Antiqua" w:hAnsi="Book Antiqua" w:cs="Book Antiqua"/>
          <w:i w:val="0"/>
          <w:iCs w:val="0"/>
          <w:color w:val="auto"/>
          <w:sz w:val="22"/>
          <w:szCs w:val="22"/>
        </w:rPr>
        <w:t xml:space="preserve"> </w:t>
      </w:r>
      <w:r w:rsidR="008A1501" w:rsidRPr="00C11BE1">
        <w:rPr>
          <w:rFonts w:ascii="Book Antiqua" w:hAnsi="Book Antiqua" w:cs="Book Antiqua"/>
          <w:i w:val="0"/>
          <w:iCs w:val="0"/>
          <w:color w:val="auto"/>
          <w:sz w:val="22"/>
          <w:szCs w:val="22"/>
        </w:rPr>
        <w:t xml:space="preserve">en el informe </w:t>
      </w:r>
      <w:r w:rsidR="00877607">
        <w:rPr>
          <w:rFonts w:ascii="Book Antiqua" w:hAnsi="Book Antiqua" w:cs="Book Antiqua"/>
          <w:i w:val="0"/>
          <w:iCs w:val="0"/>
          <w:color w:val="auto"/>
          <w:sz w:val="22"/>
          <w:szCs w:val="22"/>
        </w:rPr>
        <w:t>331</w:t>
      </w:r>
      <w:r w:rsidR="008A1501" w:rsidRPr="00C11BE1">
        <w:rPr>
          <w:rFonts w:ascii="Book Antiqua" w:hAnsi="Book Antiqua" w:cs="Book Antiqua"/>
          <w:i w:val="0"/>
          <w:iCs w:val="0"/>
          <w:color w:val="auto"/>
          <w:sz w:val="22"/>
          <w:szCs w:val="22"/>
        </w:rPr>
        <w:t>-PLA-201</w:t>
      </w:r>
      <w:r w:rsidR="00877607">
        <w:rPr>
          <w:rFonts w:ascii="Book Antiqua" w:hAnsi="Book Antiqua" w:cs="Book Antiqua"/>
          <w:i w:val="0"/>
          <w:iCs w:val="0"/>
          <w:color w:val="auto"/>
          <w:sz w:val="22"/>
          <w:szCs w:val="22"/>
        </w:rPr>
        <w:t>8</w:t>
      </w:r>
    </w:p>
    <w:tbl>
      <w:tblPr>
        <w:tblW w:w="8263" w:type="dxa"/>
        <w:tblCellMar>
          <w:left w:w="70" w:type="dxa"/>
          <w:right w:w="70" w:type="dxa"/>
        </w:tblCellMar>
        <w:tblLook w:val="04A0" w:firstRow="1" w:lastRow="0" w:firstColumn="1" w:lastColumn="0" w:noHBand="0" w:noVBand="1"/>
      </w:tblPr>
      <w:tblGrid>
        <w:gridCol w:w="2954"/>
        <w:gridCol w:w="1764"/>
        <w:gridCol w:w="3545"/>
      </w:tblGrid>
      <w:tr w:rsidR="00B96BF1" w:rsidRPr="00B96BF1" w14:paraId="5E5AFBDC" w14:textId="77777777" w:rsidTr="000429C5">
        <w:trPr>
          <w:trHeight w:val="168"/>
        </w:trPr>
        <w:tc>
          <w:tcPr>
            <w:tcW w:w="8263"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5B4E1A7C" w14:textId="77777777" w:rsidR="00B96BF1" w:rsidRPr="00B96BF1" w:rsidRDefault="00B96BF1" w:rsidP="00B96BF1">
            <w:pPr>
              <w:spacing w:after="0" w:line="240" w:lineRule="auto"/>
              <w:jc w:val="center"/>
              <w:rPr>
                <w:rFonts w:ascii="Book Antiqua" w:eastAsia="Times New Roman" w:hAnsi="Book Antiqua" w:cs="Calibri"/>
                <w:b/>
                <w:bCs/>
                <w:color w:val="000000"/>
                <w:sz w:val="20"/>
                <w:szCs w:val="20"/>
                <w:lang w:eastAsia="es-CR"/>
              </w:rPr>
            </w:pPr>
            <w:r w:rsidRPr="00B96BF1">
              <w:rPr>
                <w:rFonts w:ascii="Book Antiqua" w:eastAsia="Times New Roman" w:hAnsi="Book Antiqua" w:cs="Calibri"/>
                <w:b/>
                <w:bCs/>
                <w:color w:val="000000"/>
                <w:sz w:val="20"/>
                <w:szCs w:val="20"/>
                <w:lang w:eastAsia="es-CR"/>
              </w:rPr>
              <w:t>Juzgado Contravencional de Alajuelita</w:t>
            </w:r>
          </w:p>
        </w:tc>
      </w:tr>
      <w:tr w:rsidR="00B96BF1" w:rsidRPr="00B96BF1" w14:paraId="500EC107" w14:textId="77777777" w:rsidTr="006A19B2">
        <w:trPr>
          <w:trHeight w:val="168"/>
        </w:trPr>
        <w:tc>
          <w:tcPr>
            <w:tcW w:w="2954"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637D0794" w14:textId="77777777" w:rsidR="00B96BF1" w:rsidRPr="00B96BF1" w:rsidRDefault="00B96BF1" w:rsidP="00B96BF1">
            <w:pPr>
              <w:spacing w:after="0" w:line="240" w:lineRule="auto"/>
              <w:jc w:val="center"/>
              <w:rPr>
                <w:rFonts w:ascii="Book Antiqua" w:eastAsia="Times New Roman" w:hAnsi="Book Antiqua" w:cs="Calibri"/>
                <w:b/>
                <w:bCs/>
                <w:color w:val="000000"/>
                <w:lang w:eastAsia="es-CR"/>
              </w:rPr>
            </w:pPr>
            <w:r w:rsidRPr="00B96BF1">
              <w:rPr>
                <w:rFonts w:ascii="Book Antiqua" w:eastAsia="Times New Roman" w:hAnsi="Book Antiqua" w:cs="Calibri"/>
                <w:b/>
                <w:bCs/>
                <w:color w:val="000000"/>
                <w:lang w:eastAsia="es-CR"/>
              </w:rPr>
              <w:t xml:space="preserve">Ubicaciones </w:t>
            </w:r>
          </w:p>
        </w:tc>
        <w:tc>
          <w:tcPr>
            <w:tcW w:w="5309"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4E989EBE" w14:textId="77777777" w:rsidR="00B96BF1" w:rsidRPr="00B96BF1" w:rsidRDefault="00B96BF1" w:rsidP="00B96BF1">
            <w:pPr>
              <w:spacing w:after="0" w:line="240" w:lineRule="auto"/>
              <w:jc w:val="center"/>
              <w:rPr>
                <w:rFonts w:ascii="Book Antiqua" w:eastAsia="Times New Roman" w:hAnsi="Book Antiqua" w:cs="Calibri"/>
                <w:b/>
                <w:bCs/>
                <w:color w:val="000000"/>
                <w:lang w:eastAsia="es-CR"/>
              </w:rPr>
            </w:pPr>
            <w:r w:rsidRPr="00B96BF1">
              <w:rPr>
                <w:rFonts w:ascii="Book Antiqua" w:eastAsia="Times New Roman" w:hAnsi="Book Antiqua" w:cs="Calibri"/>
                <w:b/>
                <w:bCs/>
                <w:color w:val="000000"/>
                <w:lang w:eastAsia="es-CR"/>
              </w:rPr>
              <w:t>Reparto</w:t>
            </w:r>
          </w:p>
        </w:tc>
      </w:tr>
      <w:tr w:rsidR="00B96BF1" w:rsidRPr="00B96BF1" w14:paraId="7D55D957" w14:textId="77777777" w:rsidTr="006A19B2">
        <w:trPr>
          <w:trHeight w:val="170"/>
        </w:trPr>
        <w:tc>
          <w:tcPr>
            <w:tcW w:w="2954" w:type="dxa"/>
            <w:tcBorders>
              <w:top w:val="nil"/>
              <w:left w:val="double" w:sz="6" w:space="0" w:color="auto"/>
              <w:bottom w:val="double" w:sz="6" w:space="0" w:color="auto"/>
              <w:right w:val="double" w:sz="6" w:space="0" w:color="auto"/>
            </w:tcBorders>
            <w:shd w:val="clear" w:color="auto" w:fill="auto"/>
            <w:vAlign w:val="center"/>
            <w:hideMark/>
          </w:tcPr>
          <w:p w14:paraId="611019DC" w14:textId="77777777" w:rsidR="00B96BF1" w:rsidRPr="00B96BF1" w:rsidRDefault="00B96BF1" w:rsidP="00B96BF1">
            <w:pPr>
              <w:spacing w:after="0" w:line="240" w:lineRule="auto"/>
              <w:rPr>
                <w:rFonts w:ascii="Book Antiqua" w:eastAsia="Times New Roman" w:hAnsi="Book Antiqua" w:cs="Calibri"/>
                <w:color w:val="000000"/>
                <w:lang w:eastAsia="es-CR"/>
              </w:rPr>
            </w:pPr>
            <w:r w:rsidRPr="00B96BF1">
              <w:rPr>
                <w:rFonts w:ascii="Book Antiqua" w:eastAsia="Times New Roman" w:hAnsi="Book Antiqua" w:cs="Calibri"/>
                <w:color w:val="000000"/>
                <w:lang w:eastAsia="es-CR"/>
              </w:rPr>
              <w:t>Jueza o Juez 1</w:t>
            </w:r>
          </w:p>
        </w:tc>
        <w:tc>
          <w:tcPr>
            <w:tcW w:w="1764" w:type="dxa"/>
            <w:vMerge w:val="restart"/>
            <w:tcBorders>
              <w:top w:val="nil"/>
              <w:left w:val="double" w:sz="6" w:space="0" w:color="auto"/>
              <w:bottom w:val="double" w:sz="6" w:space="0" w:color="000000"/>
              <w:right w:val="double" w:sz="6" w:space="0" w:color="auto"/>
            </w:tcBorders>
            <w:shd w:val="clear" w:color="auto" w:fill="auto"/>
            <w:vAlign w:val="center"/>
            <w:hideMark/>
          </w:tcPr>
          <w:p w14:paraId="41BCF17A" w14:textId="77777777" w:rsidR="00B96BF1" w:rsidRPr="00B96BF1" w:rsidRDefault="00B96BF1" w:rsidP="00B96BF1">
            <w:pPr>
              <w:spacing w:after="0" w:line="240" w:lineRule="auto"/>
              <w:jc w:val="center"/>
              <w:rPr>
                <w:rFonts w:ascii="Book Antiqua" w:eastAsia="Times New Roman" w:hAnsi="Book Antiqua" w:cs="Calibri"/>
                <w:color w:val="000000"/>
                <w:lang w:eastAsia="es-CR"/>
              </w:rPr>
            </w:pPr>
            <w:r w:rsidRPr="00B96BF1">
              <w:rPr>
                <w:rFonts w:ascii="Book Antiqua" w:eastAsia="Times New Roman" w:hAnsi="Book Antiqua" w:cs="Calibri"/>
                <w:color w:val="000000"/>
                <w:lang w:eastAsia="es-CR"/>
              </w:rPr>
              <w:t>Jueza o Juez 1</w:t>
            </w:r>
          </w:p>
        </w:tc>
        <w:tc>
          <w:tcPr>
            <w:tcW w:w="3545" w:type="dxa"/>
            <w:tcBorders>
              <w:top w:val="nil"/>
              <w:left w:val="nil"/>
              <w:bottom w:val="double" w:sz="6" w:space="0" w:color="auto"/>
              <w:right w:val="double" w:sz="6" w:space="0" w:color="auto"/>
            </w:tcBorders>
            <w:shd w:val="clear" w:color="auto" w:fill="auto"/>
            <w:vAlign w:val="center"/>
            <w:hideMark/>
          </w:tcPr>
          <w:p w14:paraId="0888A606" w14:textId="77777777" w:rsidR="00B96BF1" w:rsidRPr="00B96BF1" w:rsidRDefault="00B96BF1" w:rsidP="00B96BF1">
            <w:pPr>
              <w:spacing w:after="0" w:line="240" w:lineRule="auto"/>
              <w:rPr>
                <w:rFonts w:ascii="Book Antiqua" w:eastAsia="Times New Roman" w:hAnsi="Book Antiqua" w:cs="Calibri"/>
                <w:color w:val="000000"/>
                <w:lang w:eastAsia="es-CR"/>
              </w:rPr>
            </w:pPr>
            <w:r w:rsidRPr="00B96BF1">
              <w:rPr>
                <w:rFonts w:ascii="Book Antiqua" w:eastAsia="Times New Roman" w:hAnsi="Book Antiqua" w:cs="Calibri"/>
                <w:color w:val="000000"/>
                <w:lang w:eastAsia="es-CR"/>
              </w:rPr>
              <w:t>Técnica o Técnico Judicial 1</w:t>
            </w:r>
          </w:p>
        </w:tc>
      </w:tr>
      <w:tr w:rsidR="00B96BF1" w:rsidRPr="00B96BF1" w14:paraId="08F0C146" w14:textId="77777777" w:rsidTr="006A19B2">
        <w:trPr>
          <w:trHeight w:val="168"/>
        </w:trPr>
        <w:tc>
          <w:tcPr>
            <w:tcW w:w="2954" w:type="dxa"/>
            <w:tcBorders>
              <w:top w:val="nil"/>
              <w:left w:val="double" w:sz="6" w:space="0" w:color="auto"/>
              <w:bottom w:val="double" w:sz="6" w:space="0" w:color="auto"/>
              <w:right w:val="double" w:sz="6" w:space="0" w:color="auto"/>
            </w:tcBorders>
            <w:shd w:val="clear" w:color="auto" w:fill="auto"/>
            <w:vAlign w:val="center"/>
            <w:hideMark/>
          </w:tcPr>
          <w:p w14:paraId="617FE267" w14:textId="77777777" w:rsidR="00B96BF1" w:rsidRPr="00B96BF1" w:rsidRDefault="00B96BF1" w:rsidP="00B96BF1">
            <w:pPr>
              <w:spacing w:after="0" w:line="240" w:lineRule="auto"/>
              <w:rPr>
                <w:rFonts w:ascii="Book Antiqua" w:eastAsia="Times New Roman" w:hAnsi="Book Antiqua" w:cs="Calibri"/>
                <w:color w:val="000000"/>
                <w:lang w:eastAsia="es-CR"/>
              </w:rPr>
            </w:pPr>
            <w:r w:rsidRPr="00B96BF1">
              <w:rPr>
                <w:rFonts w:ascii="Book Antiqua" w:eastAsia="Times New Roman" w:hAnsi="Book Antiqua" w:cs="Calibri"/>
                <w:color w:val="000000"/>
                <w:lang w:eastAsia="es-CR"/>
              </w:rPr>
              <w:t>Jueza o Juez 2</w:t>
            </w:r>
          </w:p>
        </w:tc>
        <w:tc>
          <w:tcPr>
            <w:tcW w:w="1764" w:type="dxa"/>
            <w:vMerge/>
            <w:tcBorders>
              <w:top w:val="nil"/>
              <w:left w:val="double" w:sz="6" w:space="0" w:color="auto"/>
              <w:bottom w:val="double" w:sz="6" w:space="0" w:color="000000"/>
              <w:right w:val="double" w:sz="6" w:space="0" w:color="auto"/>
            </w:tcBorders>
            <w:vAlign w:val="center"/>
            <w:hideMark/>
          </w:tcPr>
          <w:p w14:paraId="021D76BE" w14:textId="77777777" w:rsidR="00B96BF1" w:rsidRPr="00B96BF1" w:rsidRDefault="00B96BF1" w:rsidP="00B96BF1">
            <w:pPr>
              <w:spacing w:after="0" w:line="240" w:lineRule="auto"/>
              <w:rPr>
                <w:rFonts w:ascii="Book Antiqua" w:eastAsia="Times New Roman" w:hAnsi="Book Antiqua" w:cs="Calibri"/>
                <w:color w:val="000000"/>
                <w:lang w:eastAsia="es-CR"/>
              </w:rPr>
            </w:pPr>
          </w:p>
        </w:tc>
        <w:tc>
          <w:tcPr>
            <w:tcW w:w="3545" w:type="dxa"/>
            <w:tcBorders>
              <w:top w:val="nil"/>
              <w:left w:val="nil"/>
              <w:bottom w:val="double" w:sz="6" w:space="0" w:color="auto"/>
              <w:right w:val="double" w:sz="6" w:space="0" w:color="auto"/>
            </w:tcBorders>
            <w:shd w:val="clear" w:color="auto" w:fill="auto"/>
            <w:vAlign w:val="center"/>
            <w:hideMark/>
          </w:tcPr>
          <w:p w14:paraId="3F610B06" w14:textId="77777777" w:rsidR="00B96BF1" w:rsidRPr="00B96BF1" w:rsidRDefault="00B96BF1" w:rsidP="00B96BF1">
            <w:pPr>
              <w:spacing w:after="0" w:line="240" w:lineRule="auto"/>
              <w:rPr>
                <w:rFonts w:ascii="Book Antiqua" w:eastAsia="Times New Roman" w:hAnsi="Book Antiqua" w:cs="Calibri"/>
                <w:color w:val="000000"/>
                <w:lang w:eastAsia="es-CR"/>
              </w:rPr>
            </w:pPr>
            <w:r w:rsidRPr="00B96BF1">
              <w:rPr>
                <w:rFonts w:ascii="Book Antiqua" w:eastAsia="Times New Roman" w:hAnsi="Book Antiqua" w:cs="Calibri"/>
                <w:color w:val="000000"/>
                <w:lang w:eastAsia="es-CR"/>
              </w:rPr>
              <w:t>Técnica o Técnico Judicial 2</w:t>
            </w:r>
          </w:p>
        </w:tc>
      </w:tr>
      <w:tr w:rsidR="00B96BF1" w:rsidRPr="00B96BF1" w14:paraId="6038B019" w14:textId="77777777" w:rsidTr="006A19B2">
        <w:trPr>
          <w:trHeight w:val="328"/>
        </w:trPr>
        <w:tc>
          <w:tcPr>
            <w:tcW w:w="2954" w:type="dxa"/>
            <w:tcBorders>
              <w:top w:val="nil"/>
              <w:left w:val="double" w:sz="6" w:space="0" w:color="auto"/>
              <w:bottom w:val="double" w:sz="6" w:space="0" w:color="auto"/>
              <w:right w:val="double" w:sz="6" w:space="0" w:color="auto"/>
            </w:tcBorders>
            <w:shd w:val="clear" w:color="auto" w:fill="auto"/>
            <w:vAlign w:val="center"/>
            <w:hideMark/>
          </w:tcPr>
          <w:p w14:paraId="1733479D" w14:textId="77777777" w:rsidR="00B96BF1" w:rsidRPr="00B96BF1" w:rsidRDefault="00B96BF1" w:rsidP="00B96BF1">
            <w:pPr>
              <w:spacing w:after="0" w:line="240" w:lineRule="auto"/>
              <w:rPr>
                <w:rFonts w:ascii="Book Antiqua" w:eastAsia="Times New Roman" w:hAnsi="Book Antiqua" w:cs="Calibri"/>
                <w:color w:val="000000"/>
                <w:lang w:eastAsia="es-CR"/>
              </w:rPr>
            </w:pPr>
            <w:r w:rsidRPr="00B96BF1">
              <w:rPr>
                <w:rFonts w:ascii="Book Antiqua" w:eastAsia="Times New Roman" w:hAnsi="Book Antiqua" w:cs="Calibri"/>
                <w:color w:val="000000"/>
                <w:lang w:eastAsia="es-CR"/>
              </w:rPr>
              <w:t>Coordinadora o Coordinador Judicial</w:t>
            </w:r>
          </w:p>
        </w:tc>
        <w:tc>
          <w:tcPr>
            <w:tcW w:w="1764" w:type="dxa"/>
            <w:vMerge/>
            <w:tcBorders>
              <w:top w:val="nil"/>
              <w:left w:val="double" w:sz="6" w:space="0" w:color="auto"/>
              <w:bottom w:val="double" w:sz="6" w:space="0" w:color="000000"/>
              <w:right w:val="double" w:sz="6" w:space="0" w:color="auto"/>
            </w:tcBorders>
            <w:vAlign w:val="center"/>
            <w:hideMark/>
          </w:tcPr>
          <w:p w14:paraId="254F19D2" w14:textId="77777777" w:rsidR="00B96BF1" w:rsidRPr="00B96BF1" w:rsidRDefault="00B96BF1" w:rsidP="00B96BF1">
            <w:pPr>
              <w:spacing w:after="0" w:line="240" w:lineRule="auto"/>
              <w:rPr>
                <w:rFonts w:ascii="Book Antiqua" w:eastAsia="Times New Roman" w:hAnsi="Book Antiqua" w:cs="Calibri"/>
                <w:color w:val="000000"/>
                <w:lang w:eastAsia="es-CR"/>
              </w:rPr>
            </w:pPr>
          </w:p>
        </w:tc>
        <w:tc>
          <w:tcPr>
            <w:tcW w:w="3545" w:type="dxa"/>
            <w:tcBorders>
              <w:top w:val="nil"/>
              <w:left w:val="nil"/>
              <w:bottom w:val="double" w:sz="6" w:space="0" w:color="auto"/>
              <w:right w:val="double" w:sz="6" w:space="0" w:color="auto"/>
            </w:tcBorders>
            <w:shd w:val="clear" w:color="auto" w:fill="auto"/>
            <w:vAlign w:val="center"/>
            <w:hideMark/>
          </w:tcPr>
          <w:p w14:paraId="669E4136" w14:textId="77777777" w:rsidR="00B96BF1" w:rsidRPr="00B96BF1" w:rsidRDefault="00B96BF1" w:rsidP="00B96BF1">
            <w:pPr>
              <w:spacing w:after="0" w:line="240" w:lineRule="auto"/>
              <w:rPr>
                <w:rFonts w:ascii="Book Antiqua" w:eastAsia="Times New Roman" w:hAnsi="Book Antiqua" w:cs="Calibri"/>
                <w:color w:val="000000"/>
                <w:lang w:eastAsia="es-CR"/>
              </w:rPr>
            </w:pPr>
            <w:r w:rsidRPr="00B96BF1">
              <w:rPr>
                <w:rFonts w:ascii="Book Antiqua" w:eastAsia="Times New Roman" w:hAnsi="Book Antiqua" w:cs="Calibri"/>
                <w:color w:val="000000"/>
                <w:lang w:eastAsia="es-CR"/>
              </w:rPr>
              <w:t>Técnica o Técnico Judicial 3</w:t>
            </w:r>
          </w:p>
        </w:tc>
      </w:tr>
      <w:tr w:rsidR="00B96BF1" w:rsidRPr="00B96BF1" w14:paraId="11112BA4" w14:textId="77777777" w:rsidTr="006A19B2">
        <w:trPr>
          <w:trHeight w:val="168"/>
        </w:trPr>
        <w:tc>
          <w:tcPr>
            <w:tcW w:w="2954" w:type="dxa"/>
            <w:tcBorders>
              <w:top w:val="nil"/>
              <w:left w:val="double" w:sz="6" w:space="0" w:color="auto"/>
              <w:bottom w:val="double" w:sz="6" w:space="0" w:color="auto"/>
              <w:right w:val="double" w:sz="6" w:space="0" w:color="auto"/>
            </w:tcBorders>
            <w:shd w:val="clear" w:color="auto" w:fill="auto"/>
            <w:vAlign w:val="center"/>
            <w:hideMark/>
          </w:tcPr>
          <w:p w14:paraId="79C8961B" w14:textId="77777777" w:rsidR="00B96BF1" w:rsidRPr="00B96BF1" w:rsidRDefault="00B96BF1" w:rsidP="00B96BF1">
            <w:pPr>
              <w:spacing w:after="0" w:line="240" w:lineRule="auto"/>
              <w:rPr>
                <w:rFonts w:ascii="Book Antiqua" w:eastAsia="Times New Roman" w:hAnsi="Book Antiqua" w:cs="Calibri"/>
                <w:color w:val="000000"/>
                <w:lang w:eastAsia="es-CR"/>
              </w:rPr>
            </w:pPr>
            <w:r w:rsidRPr="00B96BF1">
              <w:rPr>
                <w:rFonts w:ascii="Book Antiqua" w:eastAsia="Times New Roman" w:hAnsi="Book Antiqua" w:cs="Calibri"/>
                <w:color w:val="000000"/>
                <w:lang w:eastAsia="es-CR"/>
              </w:rPr>
              <w:t>Técnica o Técnico Judicial 1</w:t>
            </w:r>
          </w:p>
        </w:tc>
        <w:tc>
          <w:tcPr>
            <w:tcW w:w="1764" w:type="dxa"/>
            <w:vMerge/>
            <w:tcBorders>
              <w:top w:val="nil"/>
              <w:left w:val="double" w:sz="6" w:space="0" w:color="auto"/>
              <w:bottom w:val="double" w:sz="6" w:space="0" w:color="000000"/>
              <w:right w:val="double" w:sz="6" w:space="0" w:color="auto"/>
            </w:tcBorders>
            <w:vAlign w:val="center"/>
            <w:hideMark/>
          </w:tcPr>
          <w:p w14:paraId="1F3380A6" w14:textId="77777777" w:rsidR="00B96BF1" w:rsidRPr="00B96BF1" w:rsidRDefault="00B96BF1" w:rsidP="00B96BF1">
            <w:pPr>
              <w:spacing w:after="0" w:line="240" w:lineRule="auto"/>
              <w:rPr>
                <w:rFonts w:ascii="Book Antiqua" w:eastAsia="Times New Roman" w:hAnsi="Book Antiqua" w:cs="Calibri"/>
                <w:color w:val="000000"/>
                <w:lang w:eastAsia="es-CR"/>
              </w:rPr>
            </w:pPr>
          </w:p>
        </w:tc>
        <w:tc>
          <w:tcPr>
            <w:tcW w:w="3545" w:type="dxa"/>
            <w:tcBorders>
              <w:top w:val="nil"/>
              <w:left w:val="nil"/>
              <w:bottom w:val="double" w:sz="6" w:space="0" w:color="auto"/>
              <w:right w:val="double" w:sz="6" w:space="0" w:color="auto"/>
            </w:tcBorders>
            <w:shd w:val="clear" w:color="auto" w:fill="auto"/>
            <w:vAlign w:val="center"/>
            <w:hideMark/>
          </w:tcPr>
          <w:p w14:paraId="15DB1715" w14:textId="77777777" w:rsidR="00B96BF1" w:rsidRPr="00B96BF1" w:rsidRDefault="00B96BF1" w:rsidP="00B96BF1">
            <w:pPr>
              <w:spacing w:after="0" w:line="240" w:lineRule="auto"/>
              <w:rPr>
                <w:rFonts w:ascii="Book Antiqua" w:eastAsia="Times New Roman" w:hAnsi="Book Antiqua" w:cs="Calibri"/>
                <w:color w:val="000000"/>
                <w:lang w:eastAsia="es-CR"/>
              </w:rPr>
            </w:pPr>
            <w:r w:rsidRPr="00B96BF1">
              <w:rPr>
                <w:rFonts w:ascii="Book Antiqua" w:eastAsia="Times New Roman" w:hAnsi="Book Antiqua" w:cs="Calibri"/>
                <w:color w:val="000000"/>
                <w:lang w:eastAsia="es-CR"/>
              </w:rPr>
              <w:t>Técnica o Técnico Judicial 4</w:t>
            </w:r>
          </w:p>
        </w:tc>
      </w:tr>
      <w:tr w:rsidR="00B96BF1" w:rsidRPr="00B96BF1" w14:paraId="2737A50C" w14:textId="77777777" w:rsidTr="006A19B2">
        <w:trPr>
          <w:trHeight w:val="196"/>
        </w:trPr>
        <w:tc>
          <w:tcPr>
            <w:tcW w:w="2954" w:type="dxa"/>
            <w:tcBorders>
              <w:top w:val="nil"/>
              <w:left w:val="double" w:sz="6" w:space="0" w:color="auto"/>
              <w:bottom w:val="double" w:sz="6" w:space="0" w:color="auto"/>
              <w:right w:val="double" w:sz="6" w:space="0" w:color="auto"/>
            </w:tcBorders>
            <w:shd w:val="clear" w:color="auto" w:fill="auto"/>
            <w:vAlign w:val="center"/>
            <w:hideMark/>
          </w:tcPr>
          <w:p w14:paraId="5AC3F018" w14:textId="77777777" w:rsidR="00B96BF1" w:rsidRPr="00B96BF1" w:rsidRDefault="00B96BF1" w:rsidP="00B96BF1">
            <w:pPr>
              <w:spacing w:after="0" w:line="240" w:lineRule="auto"/>
              <w:rPr>
                <w:rFonts w:ascii="Book Antiqua" w:eastAsia="Times New Roman" w:hAnsi="Book Antiqua" w:cs="Calibri"/>
                <w:color w:val="000000"/>
                <w:lang w:eastAsia="es-CR"/>
              </w:rPr>
            </w:pPr>
            <w:r w:rsidRPr="00B96BF1">
              <w:rPr>
                <w:rFonts w:ascii="Book Antiqua" w:eastAsia="Times New Roman" w:hAnsi="Book Antiqua" w:cs="Calibri"/>
                <w:color w:val="000000"/>
                <w:lang w:eastAsia="es-CR"/>
              </w:rPr>
              <w:t>Técnica o Técnico Judicial 2</w:t>
            </w:r>
          </w:p>
        </w:tc>
        <w:tc>
          <w:tcPr>
            <w:tcW w:w="1764" w:type="dxa"/>
            <w:vMerge/>
            <w:tcBorders>
              <w:top w:val="nil"/>
              <w:left w:val="double" w:sz="6" w:space="0" w:color="auto"/>
              <w:bottom w:val="double" w:sz="6" w:space="0" w:color="000000"/>
              <w:right w:val="double" w:sz="6" w:space="0" w:color="auto"/>
            </w:tcBorders>
            <w:vAlign w:val="center"/>
            <w:hideMark/>
          </w:tcPr>
          <w:p w14:paraId="29DEA76E" w14:textId="77777777" w:rsidR="00B96BF1" w:rsidRPr="00B96BF1" w:rsidRDefault="00B96BF1" w:rsidP="00B96BF1">
            <w:pPr>
              <w:spacing w:after="0" w:line="240" w:lineRule="auto"/>
              <w:rPr>
                <w:rFonts w:ascii="Book Antiqua" w:eastAsia="Times New Roman" w:hAnsi="Book Antiqua" w:cs="Calibri"/>
                <w:color w:val="000000"/>
                <w:lang w:eastAsia="es-CR"/>
              </w:rPr>
            </w:pPr>
          </w:p>
        </w:tc>
        <w:tc>
          <w:tcPr>
            <w:tcW w:w="3545" w:type="dxa"/>
            <w:tcBorders>
              <w:top w:val="nil"/>
              <w:left w:val="nil"/>
              <w:bottom w:val="double" w:sz="6" w:space="0" w:color="auto"/>
              <w:right w:val="double" w:sz="6" w:space="0" w:color="auto"/>
            </w:tcBorders>
            <w:shd w:val="clear" w:color="auto" w:fill="auto"/>
            <w:vAlign w:val="center"/>
            <w:hideMark/>
          </w:tcPr>
          <w:p w14:paraId="5DC9F137" w14:textId="5E980397" w:rsidR="00B96BF1" w:rsidRPr="00B96BF1" w:rsidRDefault="00B96BF1" w:rsidP="00B96BF1">
            <w:pPr>
              <w:spacing w:after="0" w:line="240" w:lineRule="auto"/>
              <w:rPr>
                <w:rFonts w:ascii="Book Antiqua" w:eastAsia="Times New Roman" w:hAnsi="Book Antiqua" w:cs="Calibri"/>
                <w:color w:val="000000"/>
                <w:lang w:eastAsia="es-CR"/>
              </w:rPr>
            </w:pPr>
            <w:r w:rsidRPr="00B96BF1">
              <w:rPr>
                <w:rFonts w:ascii="Book Antiqua" w:eastAsia="Times New Roman" w:hAnsi="Book Antiqua" w:cs="Calibri"/>
                <w:color w:val="000000"/>
                <w:lang w:eastAsia="es-CR"/>
              </w:rPr>
              <w:t>Técnica o Técnico Judicial 5</w:t>
            </w:r>
          </w:p>
        </w:tc>
      </w:tr>
      <w:tr w:rsidR="00B96BF1" w:rsidRPr="00B96BF1" w14:paraId="4F34E240" w14:textId="77777777" w:rsidTr="006A19B2">
        <w:trPr>
          <w:trHeight w:val="170"/>
        </w:trPr>
        <w:tc>
          <w:tcPr>
            <w:tcW w:w="2954" w:type="dxa"/>
            <w:tcBorders>
              <w:top w:val="nil"/>
              <w:left w:val="double" w:sz="6" w:space="0" w:color="auto"/>
              <w:bottom w:val="double" w:sz="6" w:space="0" w:color="auto"/>
              <w:right w:val="double" w:sz="6" w:space="0" w:color="auto"/>
            </w:tcBorders>
            <w:shd w:val="clear" w:color="auto" w:fill="auto"/>
            <w:vAlign w:val="center"/>
            <w:hideMark/>
          </w:tcPr>
          <w:p w14:paraId="1CC37D93" w14:textId="77777777" w:rsidR="00B96BF1" w:rsidRPr="00B96BF1" w:rsidRDefault="00B96BF1" w:rsidP="00B96BF1">
            <w:pPr>
              <w:spacing w:after="0" w:line="240" w:lineRule="auto"/>
              <w:rPr>
                <w:rFonts w:ascii="Book Antiqua" w:eastAsia="Times New Roman" w:hAnsi="Book Antiqua" w:cs="Calibri"/>
                <w:color w:val="000000"/>
                <w:lang w:eastAsia="es-CR"/>
              </w:rPr>
            </w:pPr>
            <w:r w:rsidRPr="00B96BF1">
              <w:rPr>
                <w:rFonts w:ascii="Book Antiqua" w:eastAsia="Times New Roman" w:hAnsi="Book Antiqua" w:cs="Calibri"/>
                <w:color w:val="000000"/>
                <w:lang w:eastAsia="es-CR"/>
              </w:rPr>
              <w:t>Técnica o Técnico Judicial 3</w:t>
            </w:r>
          </w:p>
        </w:tc>
        <w:tc>
          <w:tcPr>
            <w:tcW w:w="1764" w:type="dxa"/>
            <w:vMerge w:val="restart"/>
            <w:tcBorders>
              <w:top w:val="nil"/>
              <w:left w:val="double" w:sz="6" w:space="0" w:color="auto"/>
              <w:bottom w:val="double" w:sz="6" w:space="0" w:color="000000"/>
              <w:right w:val="double" w:sz="6" w:space="0" w:color="auto"/>
            </w:tcBorders>
            <w:shd w:val="clear" w:color="auto" w:fill="auto"/>
            <w:vAlign w:val="center"/>
            <w:hideMark/>
          </w:tcPr>
          <w:p w14:paraId="12B53D6F" w14:textId="77777777" w:rsidR="00B96BF1" w:rsidRPr="00B96BF1" w:rsidRDefault="00B96BF1" w:rsidP="00B96BF1">
            <w:pPr>
              <w:spacing w:after="0" w:line="240" w:lineRule="auto"/>
              <w:jc w:val="center"/>
              <w:rPr>
                <w:rFonts w:ascii="Book Antiqua" w:eastAsia="Times New Roman" w:hAnsi="Book Antiqua" w:cs="Calibri"/>
                <w:color w:val="000000"/>
                <w:lang w:eastAsia="es-CR"/>
              </w:rPr>
            </w:pPr>
            <w:r w:rsidRPr="00B96BF1">
              <w:rPr>
                <w:rFonts w:ascii="Book Antiqua" w:eastAsia="Times New Roman" w:hAnsi="Book Antiqua" w:cs="Calibri"/>
                <w:color w:val="000000"/>
                <w:lang w:eastAsia="es-CR"/>
              </w:rPr>
              <w:t>Jueza o Juez 2</w:t>
            </w:r>
          </w:p>
        </w:tc>
        <w:tc>
          <w:tcPr>
            <w:tcW w:w="3545" w:type="dxa"/>
            <w:tcBorders>
              <w:top w:val="nil"/>
              <w:left w:val="nil"/>
              <w:bottom w:val="double" w:sz="6" w:space="0" w:color="auto"/>
              <w:right w:val="double" w:sz="6" w:space="0" w:color="auto"/>
            </w:tcBorders>
            <w:shd w:val="clear" w:color="auto" w:fill="auto"/>
            <w:vAlign w:val="center"/>
            <w:hideMark/>
          </w:tcPr>
          <w:p w14:paraId="4E02744F" w14:textId="77777777" w:rsidR="00B96BF1" w:rsidRPr="00B96BF1" w:rsidRDefault="00B96BF1" w:rsidP="00B96BF1">
            <w:pPr>
              <w:spacing w:after="0" w:line="240" w:lineRule="auto"/>
              <w:rPr>
                <w:rFonts w:ascii="Book Antiqua" w:eastAsia="Times New Roman" w:hAnsi="Book Antiqua" w:cs="Calibri"/>
                <w:color w:val="000000"/>
                <w:lang w:eastAsia="es-CR"/>
              </w:rPr>
            </w:pPr>
            <w:r w:rsidRPr="00B96BF1">
              <w:rPr>
                <w:rFonts w:ascii="Book Antiqua" w:eastAsia="Times New Roman" w:hAnsi="Book Antiqua" w:cs="Calibri"/>
                <w:color w:val="000000"/>
                <w:lang w:eastAsia="es-CR"/>
              </w:rPr>
              <w:t>Técnica o Técnico Judicial 1</w:t>
            </w:r>
          </w:p>
        </w:tc>
      </w:tr>
      <w:tr w:rsidR="00B96BF1" w:rsidRPr="00B96BF1" w14:paraId="0F334DE4" w14:textId="77777777" w:rsidTr="006A19B2">
        <w:trPr>
          <w:trHeight w:val="168"/>
        </w:trPr>
        <w:tc>
          <w:tcPr>
            <w:tcW w:w="2954" w:type="dxa"/>
            <w:tcBorders>
              <w:top w:val="nil"/>
              <w:left w:val="double" w:sz="6" w:space="0" w:color="auto"/>
              <w:bottom w:val="double" w:sz="6" w:space="0" w:color="auto"/>
              <w:right w:val="double" w:sz="6" w:space="0" w:color="auto"/>
            </w:tcBorders>
            <w:shd w:val="clear" w:color="auto" w:fill="auto"/>
            <w:vAlign w:val="center"/>
            <w:hideMark/>
          </w:tcPr>
          <w:p w14:paraId="3AD88C23" w14:textId="77777777" w:rsidR="00B96BF1" w:rsidRPr="00B96BF1" w:rsidRDefault="00B96BF1" w:rsidP="00B96BF1">
            <w:pPr>
              <w:spacing w:after="0" w:line="240" w:lineRule="auto"/>
              <w:rPr>
                <w:rFonts w:ascii="Book Antiqua" w:eastAsia="Times New Roman" w:hAnsi="Book Antiqua" w:cs="Calibri"/>
                <w:color w:val="000000"/>
                <w:lang w:eastAsia="es-CR"/>
              </w:rPr>
            </w:pPr>
            <w:r w:rsidRPr="00B96BF1">
              <w:rPr>
                <w:rFonts w:ascii="Book Antiqua" w:eastAsia="Times New Roman" w:hAnsi="Book Antiqua" w:cs="Calibri"/>
                <w:color w:val="000000"/>
                <w:lang w:eastAsia="es-CR"/>
              </w:rPr>
              <w:t>Técnica o Técnico Judicial 4</w:t>
            </w:r>
          </w:p>
        </w:tc>
        <w:tc>
          <w:tcPr>
            <w:tcW w:w="1764" w:type="dxa"/>
            <w:vMerge/>
            <w:tcBorders>
              <w:top w:val="nil"/>
              <w:left w:val="double" w:sz="6" w:space="0" w:color="auto"/>
              <w:bottom w:val="double" w:sz="6" w:space="0" w:color="000000"/>
              <w:right w:val="double" w:sz="6" w:space="0" w:color="auto"/>
            </w:tcBorders>
            <w:vAlign w:val="center"/>
            <w:hideMark/>
          </w:tcPr>
          <w:p w14:paraId="20850138" w14:textId="77777777" w:rsidR="00B96BF1" w:rsidRPr="00B96BF1" w:rsidRDefault="00B96BF1" w:rsidP="00B96BF1">
            <w:pPr>
              <w:spacing w:after="0" w:line="240" w:lineRule="auto"/>
              <w:rPr>
                <w:rFonts w:ascii="Book Antiqua" w:eastAsia="Times New Roman" w:hAnsi="Book Antiqua" w:cs="Calibri"/>
                <w:color w:val="000000"/>
                <w:lang w:eastAsia="es-CR"/>
              </w:rPr>
            </w:pPr>
          </w:p>
        </w:tc>
        <w:tc>
          <w:tcPr>
            <w:tcW w:w="3545" w:type="dxa"/>
            <w:tcBorders>
              <w:top w:val="nil"/>
              <w:left w:val="nil"/>
              <w:bottom w:val="double" w:sz="6" w:space="0" w:color="auto"/>
              <w:right w:val="double" w:sz="6" w:space="0" w:color="auto"/>
            </w:tcBorders>
            <w:shd w:val="clear" w:color="auto" w:fill="auto"/>
            <w:vAlign w:val="center"/>
            <w:hideMark/>
          </w:tcPr>
          <w:p w14:paraId="298C8767" w14:textId="77777777" w:rsidR="00B96BF1" w:rsidRPr="00B96BF1" w:rsidRDefault="00B96BF1" w:rsidP="00B96BF1">
            <w:pPr>
              <w:spacing w:after="0" w:line="240" w:lineRule="auto"/>
              <w:rPr>
                <w:rFonts w:ascii="Book Antiqua" w:eastAsia="Times New Roman" w:hAnsi="Book Antiqua" w:cs="Calibri"/>
                <w:color w:val="000000"/>
                <w:lang w:eastAsia="es-CR"/>
              </w:rPr>
            </w:pPr>
            <w:r w:rsidRPr="00B96BF1">
              <w:rPr>
                <w:rFonts w:ascii="Book Antiqua" w:eastAsia="Times New Roman" w:hAnsi="Book Antiqua" w:cs="Calibri"/>
                <w:color w:val="000000"/>
                <w:lang w:eastAsia="es-CR"/>
              </w:rPr>
              <w:t>Técnica o Técnico Judicial 2</w:t>
            </w:r>
          </w:p>
        </w:tc>
      </w:tr>
      <w:tr w:rsidR="00B96BF1" w:rsidRPr="00B96BF1" w14:paraId="55FB2437" w14:textId="77777777" w:rsidTr="006A19B2">
        <w:trPr>
          <w:trHeight w:val="328"/>
        </w:trPr>
        <w:tc>
          <w:tcPr>
            <w:tcW w:w="2954" w:type="dxa"/>
            <w:tcBorders>
              <w:top w:val="nil"/>
              <w:left w:val="double" w:sz="6" w:space="0" w:color="auto"/>
              <w:bottom w:val="double" w:sz="6" w:space="0" w:color="auto"/>
              <w:right w:val="double" w:sz="6" w:space="0" w:color="auto"/>
            </w:tcBorders>
            <w:shd w:val="clear" w:color="auto" w:fill="auto"/>
            <w:vAlign w:val="center"/>
            <w:hideMark/>
          </w:tcPr>
          <w:p w14:paraId="3E3FE4A4" w14:textId="623E07A5" w:rsidR="00B96BF1" w:rsidRPr="00B96BF1" w:rsidRDefault="00B96BF1" w:rsidP="00B96BF1">
            <w:pPr>
              <w:spacing w:after="0" w:line="240" w:lineRule="auto"/>
              <w:rPr>
                <w:rFonts w:ascii="Book Antiqua" w:eastAsia="Times New Roman" w:hAnsi="Book Antiqua" w:cs="Calibri"/>
                <w:color w:val="000000"/>
                <w:lang w:eastAsia="es-CR"/>
              </w:rPr>
            </w:pPr>
            <w:r w:rsidRPr="00B96BF1">
              <w:rPr>
                <w:rFonts w:ascii="Book Antiqua" w:eastAsia="Times New Roman" w:hAnsi="Book Antiqua" w:cs="Calibri"/>
                <w:color w:val="000000"/>
                <w:lang w:eastAsia="es-CR"/>
              </w:rPr>
              <w:t xml:space="preserve">Técnica o Técnico Judicial 5 </w:t>
            </w:r>
          </w:p>
        </w:tc>
        <w:tc>
          <w:tcPr>
            <w:tcW w:w="1764" w:type="dxa"/>
            <w:vMerge/>
            <w:tcBorders>
              <w:top w:val="nil"/>
              <w:left w:val="double" w:sz="6" w:space="0" w:color="auto"/>
              <w:bottom w:val="double" w:sz="6" w:space="0" w:color="000000"/>
              <w:right w:val="double" w:sz="6" w:space="0" w:color="auto"/>
            </w:tcBorders>
            <w:vAlign w:val="center"/>
            <w:hideMark/>
          </w:tcPr>
          <w:p w14:paraId="343345FD" w14:textId="77777777" w:rsidR="00B96BF1" w:rsidRPr="00B96BF1" w:rsidRDefault="00B96BF1" w:rsidP="00B96BF1">
            <w:pPr>
              <w:spacing w:after="0" w:line="240" w:lineRule="auto"/>
              <w:rPr>
                <w:rFonts w:ascii="Book Antiqua" w:eastAsia="Times New Roman" w:hAnsi="Book Antiqua" w:cs="Calibri"/>
                <w:color w:val="000000"/>
                <w:lang w:eastAsia="es-CR"/>
              </w:rPr>
            </w:pPr>
          </w:p>
        </w:tc>
        <w:tc>
          <w:tcPr>
            <w:tcW w:w="3545" w:type="dxa"/>
            <w:tcBorders>
              <w:top w:val="nil"/>
              <w:left w:val="nil"/>
              <w:bottom w:val="double" w:sz="6" w:space="0" w:color="auto"/>
              <w:right w:val="double" w:sz="6" w:space="0" w:color="auto"/>
            </w:tcBorders>
            <w:shd w:val="clear" w:color="auto" w:fill="auto"/>
            <w:vAlign w:val="center"/>
            <w:hideMark/>
          </w:tcPr>
          <w:p w14:paraId="2E10CFA8" w14:textId="77777777" w:rsidR="00B96BF1" w:rsidRPr="00B96BF1" w:rsidRDefault="00B96BF1" w:rsidP="00B96BF1">
            <w:pPr>
              <w:spacing w:after="0" w:line="240" w:lineRule="auto"/>
              <w:rPr>
                <w:rFonts w:ascii="Book Antiqua" w:eastAsia="Times New Roman" w:hAnsi="Book Antiqua" w:cs="Calibri"/>
                <w:color w:val="000000"/>
                <w:lang w:eastAsia="es-CR"/>
              </w:rPr>
            </w:pPr>
            <w:r w:rsidRPr="00B96BF1">
              <w:rPr>
                <w:rFonts w:ascii="Book Antiqua" w:eastAsia="Times New Roman" w:hAnsi="Book Antiqua" w:cs="Calibri"/>
                <w:color w:val="000000"/>
                <w:lang w:eastAsia="es-CR"/>
              </w:rPr>
              <w:t>Técnica o Técnico Judicial 3</w:t>
            </w:r>
          </w:p>
        </w:tc>
      </w:tr>
      <w:tr w:rsidR="00B96BF1" w:rsidRPr="00B96BF1" w14:paraId="7E84251D" w14:textId="77777777" w:rsidTr="006A19B2">
        <w:trPr>
          <w:trHeight w:val="328"/>
        </w:trPr>
        <w:tc>
          <w:tcPr>
            <w:tcW w:w="2954" w:type="dxa"/>
            <w:tcBorders>
              <w:top w:val="nil"/>
              <w:left w:val="double" w:sz="6" w:space="0" w:color="auto"/>
              <w:bottom w:val="double" w:sz="6" w:space="0" w:color="auto"/>
              <w:right w:val="double" w:sz="6" w:space="0" w:color="auto"/>
            </w:tcBorders>
            <w:shd w:val="clear" w:color="auto" w:fill="auto"/>
            <w:vAlign w:val="center"/>
            <w:hideMark/>
          </w:tcPr>
          <w:p w14:paraId="1EA93710" w14:textId="77777777" w:rsidR="00B96BF1" w:rsidRPr="00B96BF1" w:rsidRDefault="00B96BF1" w:rsidP="00B96BF1">
            <w:pPr>
              <w:spacing w:after="0" w:line="240" w:lineRule="auto"/>
              <w:rPr>
                <w:rFonts w:ascii="Book Antiqua" w:eastAsia="Times New Roman" w:hAnsi="Book Antiqua" w:cs="Calibri"/>
                <w:color w:val="000000"/>
                <w:lang w:eastAsia="es-CR"/>
              </w:rPr>
            </w:pPr>
            <w:r w:rsidRPr="00B96BF1">
              <w:rPr>
                <w:rFonts w:ascii="Book Antiqua" w:eastAsia="Times New Roman" w:hAnsi="Book Antiqua" w:cs="Calibri"/>
                <w:color w:val="000000"/>
                <w:lang w:eastAsia="es-CR"/>
              </w:rPr>
              <w:t>Técnica o Técnico Judicial 6 (Cajera)</w:t>
            </w:r>
          </w:p>
        </w:tc>
        <w:tc>
          <w:tcPr>
            <w:tcW w:w="1764" w:type="dxa"/>
            <w:vMerge/>
            <w:tcBorders>
              <w:top w:val="nil"/>
              <w:left w:val="double" w:sz="6" w:space="0" w:color="auto"/>
              <w:bottom w:val="double" w:sz="6" w:space="0" w:color="000000"/>
              <w:right w:val="double" w:sz="6" w:space="0" w:color="auto"/>
            </w:tcBorders>
            <w:vAlign w:val="center"/>
            <w:hideMark/>
          </w:tcPr>
          <w:p w14:paraId="5CB21590" w14:textId="77777777" w:rsidR="00B96BF1" w:rsidRPr="00B96BF1" w:rsidRDefault="00B96BF1" w:rsidP="00B96BF1">
            <w:pPr>
              <w:spacing w:after="0" w:line="240" w:lineRule="auto"/>
              <w:rPr>
                <w:rFonts w:ascii="Book Antiqua" w:eastAsia="Times New Roman" w:hAnsi="Book Antiqua" w:cs="Calibri"/>
                <w:color w:val="000000"/>
                <w:lang w:eastAsia="es-CR"/>
              </w:rPr>
            </w:pPr>
          </w:p>
        </w:tc>
        <w:tc>
          <w:tcPr>
            <w:tcW w:w="3545" w:type="dxa"/>
            <w:tcBorders>
              <w:top w:val="nil"/>
              <w:left w:val="nil"/>
              <w:bottom w:val="double" w:sz="6" w:space="0" w:color="auto"/>
              <w:right w:val="double" w:sz="6" w:space="0" w:color="auto"/>
            </w:tcBorders>
            <w:shd w:val="clear" w:color="auto" w:fill="auto"/>
            <w:vAlign w:val="center"/>
            <w:hideMark/>
          </w:tcPr>
          <w:p w14:paraId="36F20A5B" w14:textId="77777777" w:rsidR="00B96BF1" w:rsidRPr="00B96BF1" w:rsidRDefault="00B96BF1" w:rsidP="00B96BF1">
            <w:pPr>
              <w:spacing w:after="0" w:line="240" w:lineRule="auto"/>
              <w:rPr>
                <w:rFonts w:ascii="Book Antiqua" w:eastAsia="Times New Roman" w:hAnsi="Book Antiqua" w:cs="Calibri"/>
                <w:color w:val="000000"/>
                <w:lang w:eastAsia="es-CR"/>
              </w:rPr>
            </w:pPr>
            <w:r w:rsidRPr="00B96BF1">
              <w:rPr>
                <w:rFonts w:ascii="Book Antiqua" w:eastAsia="Times New Roman" w:hAnsi="Book Antiqua" w:cs="Calibri"/>
                <w:color w:val="000000"/>
                <w:lang w:eastAsia="es-CR"/>
              </w:rPr>
              <w:t>Técnica o Técnico Judicial 4</w:t>
            </w:r>
          </w:p>
        </w:tc>
      </w:tr>
      <w:tr w:rsidR="00B96BF1" w:rsidRPr="00B96BF1" w14:paraId="06CC4FFF" w14:textId="77777777" w:rsidTr="006A19B2">
        <w:trPr>
          <w:trHeight w:val="377"/>
        </w:trPr>
        <w:tc>
          <w:tcPr>
            <w:tcW w:w="2954" w:type="dxa"/>
            <w:tcBorders>
              <w:top w:val="nil"/>
              <w:left w:val="double" w:sz="6" w:space="0" w:color="auto"/>
              <w:bottom w:val="double" w:sz="6" w:space="0" w:color="auto"/>
              <w:right w:val="double" w:sz="6" w:space="0" w:color="auto"/>
            </w:tcBorders>
            <w:shd w:val="clear" w:color="auto" w:fill="auto"/>
            <w:vAlign w:val="center"/>
            <w:hideMark/>
          </w:tcPr>
          <w:p w14:paraId="2E90C47E" w14:textId="77777777" w:rsidR="00B96BF1" w:rsidRPr="00B96BF1" w:rsidRDefault="00B96BF1" w:rsidP="00B96BF1">
            <w:pPr>
              <w:spacing w:after="0" w:line="240" w:lineRule="auto"/>
              <w:rPr>
                <w:rFonts w:ascii="Book Antiqua" w:eastAsia="Times New Roman" w:hAnsi="Book Antiqua" w:cs="Calibri"/>
                <w:color w:val="000000"/>
                <w:lang w:eastAsia="es-CR"/>
              </w:rPr>
            </w:pPr>
            <w:r w:rsidRPr="00B96BF1">
              <w:rPr>
                <w:rFonts w:ascii="Book Antiqua" w:eastAsia="Times New Roman" w:hAnsi="Book Antiqua" w:cs="Calibri"/>
                <w:color w:val="000000"/>
                <w:lang w:eastAsia="es-CR"/>
              </w:rPr>
              <w:t>Aux Servicios Generales</w:t>
            </w:r>
          </w:p>
        </w:tc>
        <w:tc>
          <w:tcPr>
            <w:tcW w:w="1764" w:type="dxa"/>
            <w:vMerge/>
            <w:tcBorders>
              <w:top w:val="nil"/>
              <w:left w:val="double" w:sz="6" w:space="0" w:color="auto"/>
              <w:bottom w:val="double" w:sz="6" w:space="0" w:color="000000"/>
              <w:right w:val="double" w:sz="6" w:space="0" w:color="auto"/>
            </w:tcBorders>
            <w:vAlign w:val="center"/>
            <w:hideMark/>
          </w:tcPr>
          <w:p w14:paraId="02CEF277" w14:textId="77777777" w:rsidR="00B96BF1" w:rsidRPr="00B96BF1" w:rsidRDefault="00B96BF1" w:rsidP="00B96BF1">
            <w:pPr>
              <w:spacing w:after="0" w:line="240" w:lineRule="auto"/>
              <w:rPr>
                <w:rFonts w:ascii="Book Antiqua" w:eastAsia="Times New Roman" w:hAnsi="Book Antiqua" w:cs="Calibri"/>
                <w:color w:val="000000"/>
                <w:lang w:eastAsia="es-CR"/>
              </w:rPr>
            </w:pPr>
          </w:p>
        </w:tc>
        <w:tc>
          <w:tcPr>
            <w:tcW w:w="3545" w:type="dxa"/>
            <w:tcBorders>
              <w:top w:val="nil"/>
              <w:left w:val="nil"/>
              <w:bottom w:val="double" w:sz="6" w:space="0" w:color="auto"/>
              <w:right w:val="double" w:sz="6" w:space="0" w:color="auto"/>
            </w:tcBorders>
            <w:shd w:val="clear" w:color="auto" w:fill="auto"/>
            <w:vAlign w:val="center"/>
            <w:hideMark/>
          </w:tcPr>
          <w:p w14:paraId="583866CB" w14:textId="08CEACE6" w:rsidR="00B96BF1" w:rsidRPr="00B96BF1" w:rsidRDefault="00B96BF1" w:rsidP="00B96BF1">
            <w:pPr>
              <w:spacing w:after="0" w:line="240" w:lineRule="auto"/>
              <w:rPr>
                <w:rFonts w:ascii="Book Antiqua" w:eastAsia="Times New Roman" w:hAnsi="Book Antiqua" w:cs="Calibri"/>
                <w:color w:val="000000"/>
                <w:lang w:eastAsia="es-CR"/>
              </w:rPr>
            </w:pPr>
            <w:r w:rsidRPr="00B96BF1">
              <w:rPr>
                <w:rFonts w:ascii="Book Antiqua" w:eastAsia="Times New Roman" w:hAnsi="Book Antiqua" w:cs="Calibri"/>
                <w:color w:val="000000"/>
                <w:lang w:eastAsia="es-CR"/>
              </w:rPr>
              <w:t>Técnica o Técnico Judicial 5</w:t>
            </w:r>
          </w:p>
        </w:tc>
      </w:tr>
      <w:tr w:rsidR="00B96BF1" w:rsidRPr="00B96BF1" w14:paraId="27208932" w14:textId="77777777" w:rsidTr="009B17A8">
        <w:trPr>
          <w:trHeight w:val="163"/>
        </w:trPr>
        <w:tc>
          <w:tcPr>
            <w:tcW w:w="8263" w:type="dxa"/>
            <w:gridSpan w:val="3"/>
            <w:tcBorders>
              <w:top w:val="double" w:sz="6" w:space="0" w:color="auto"/>
              <w:left w:val="double" w:sz="6" w:space="0" w:color="auto"/>
              <w:bottom w:val="nil"/>
              <w:right w:val="double" w:sz="6" w:space="0" w:color="000000"/>
            </w:tcBorders>
            <w:shd w:val="clear" w:color="auto" w:fill="BFBFBF" w:themeFill="background1" w:themeFillShade="BF"/>
            <w:vAlign w:val="center"/>
            <w:hideMark/>
          </w:tcPr>
          <w:p w14:paraId="6725905F" w14:textId="77777777" w:rsidR="00B96BF1" w:rsidRPr="00B96BF1" w:rsidRDefault="00B96BF1" w:rsidP="00B96BF1">
            <w:pPr>
              <w:spacing w:after="0" w:line="240" w:lineRule="auto"/>
              <w:rPr>
                <w:rFonts w:ascii="Book Antiqua" w:eastAsia="Times New Roman" w:hAnsi="Book Antiqua" w:cs="Calibri"/>
                <w:b/>
                <w:bCs/>
                <w:i/>
                <w:iCs/>
                <w:color w:val="000000"/>
                <w:lang w:eastAsia="es-CR"/>
              </w:rPr>
            </w:pPr>
            <w:r w:rsidRPr="00B96BF1">
              <w:rPr>
                <w:rFonts w:ascii="Book Antiqua" w:eastAsia="Times New Roman" w:hAnsi="Book Antiqua" w:cs="Calibri"/>
                <w:b/>
                <w:bCs/>
                <w:i/>
                <w:iCs/>
                <w:color w:val="000000"/>
                <w:lang w:eastAsia="es-CR"/>
              </w:rPr>
              <w:t xml:space="preserve">Observaciones: </w:t>
            </w:r>
          </w:p>
        </w:tc>
      </w:tr>
      <w:tr w:rsidR="00B96BF1" w:rsidRPr="00B96BF1" w14:paraId="66E1B2B2" w14:textId="77777777" w:rsidTr="009B17A8">
        <w:trPr>
          <w:trHeight w:val="450"/>
        </w:trPr>
        <w:tc>
          <w:tcPr>
            <w:tcW w:w="8263" w:type="dxa"/>
            <w:gridSpan w:val="3"/>
            <w:vMerge w:val="restart"/>
            <w:tcBorders>
              <w:top w:val="nil"/>
              <w:left w:val="double" w:sz="6" w:space="0" w:color="auto"/>
              <w:bottom w:val="double" w:sz="6" w:space="0" w:color="000000"/>
              <w:right w:val="double" w:sz="6" w:space="0" w:color="000000"/>
            </w:tcBorders>
            <w:shd w:val="clear" w:color="auto" w:fill="BFBFBF" w:themeFill="background1" w:themeFillShade="BF"/>
            <w:vAlign w:val="center"/>
            <w:hideMark/>
          </w:tcPr>
          <w:p w14:paraId="263C003C" w14:textId="704A501B" w:rsidR="003270DC" w:rsidRPr="00B96BF1" w:rsidRDefault="003270DC" w:rsidP="00B96BF1">
            <w:pPr>
              <w:spacing w:after="0" w:line="240" w:lineRule="auto"/>
              <w:rPr>
                <w:rFonts w:ascii="Book Antiqua" w:eastAsia="Times New Roman" w:hAnsi="Book Antiqua" w:cs="Calibri"/>
                <w:i/>
                <w:iCs/>
                <w:color w:val="000000"/>
                <w:lang w:eastAsia="es-CR"/>
              </w:rPr>
            </w:pPr>
            <w:r w:rsidRPr="00A90036">
              <w:rPr>
                <w:rFonts w:ascii="Book Antiqua" w:eastAsia="Times New Roman" w:hAnsi="Book Antiqua" w:cs="Calibri"/>
                <w:i/>
                <w:iCs/>
                <w:color w:val="000000"/>
                <w:lang w:eastAsia="es-CR"/>
              </w:rPr>
              <w:t>•</w:t>
            </w:r>
            <w:r>
              <w:rPr>
                <w:rFonts w:ascii="Book Antiqua" w:eastAsia="Times New Roman" w:hAnsi="Book Antiqua" w:cs="Calibri"/>
                <w:i/>
                <w:iCs/>
                <w:color w:val="000000"/>
                <w:lang w:eastAsia="es-CR"/>
              </w:rPr>
              <w:t>se definió el rol de manifestación entre las personas Técnicas Judiciales tramitadoras</w:t>
            </w:r>
            <w:r w:rsidR="000429C5">
              <w:rPr>
                <w:rFonts w:ascii="Book Antiqua" w:eastAsia="Times New Roman" w:hAnsi="Book Antiqua" w:cs="Calibri"/>
                <w:i/>
                <w:iCs/>
                <w:color w:val="000000"/>
                <w:lang w:eastAsia="es-CR"/>
              </w:rPr>
              <w:t>, así como la atención de los apremios.</w:t>
            </w:r>
            <w:r w:rsidR="004F1268">
              <w:rPr>
                <w:rFonts w:ascii="Book Antiqua" w:eastAsia="Times New Roman" w:hAnsi="Book Antiqua" w:cs="Calibri"/>
                <w:i/>
                <w:iCs/>
                <w:color w:val="000000"/>
                <w:lang w:eastAsia="es-CR"/>
              </w:rPr>
              <w:t xml:space="preserve">                                                                                                     </w:t>
            </w:r>
          </w:p>
        </w:tc>
      </w:tr>
      <w:tr w:rsidR="00B96BF1" w:rsidRPr="00B96BF1" w14:paraId="68A9567C" w14:textId="77777777" w:rsidTr="000429C5">
        <w:trPr>
          <w:trHeight w:val="440"/>
        </w:trPr>
        <w:tc>
          <w:tcPr>
            <w:tcW w:w="8263" w:type="dxa"/>
            <w:gridSpan w:val="3"/>
            <w:vMerge/>
            <w:tcBorders>
              <w:top w:val="nil"/>
              <w:left w:val="double" w:sz="6" w:space="0" w:color="auto"/>
              <w:bottom w:val="double" w:sz="6" w:space="0" w:color="000000"/>
              <w:right w:val="double" w:sz="6" w:space="0" w:color="000000"/>
            </w:tcBorders>
            <w:shd w:val="clear" w:color="000000" w:fill="C6E0B4"/>
            <w:vAlign w:val="center"/>
          </w:tcPr>
          <w:p w14:paraId="3794F5E0" w14:textId="77777777" w:rsidR="00B96BF1" w:rsidRPr="00B96BF1" w:rsidRDefault="00B96BF1" w:rsidP="00B96BF1">
            <w:pPr>
              <w:spacing w:after="0" w:line="240" w:lineRule="auto"/>
              <w:rPr>
                <w:rFonts w:ascii="Book Antiqua" w:eastAsia="Times New Roman" w:hAnsi="Book Antiqua" w:cs="Calibri"/>
                <w:b/>
                <w:bCs/>
                <w:i/>
                <w:iCs/>
                <w:color w:val="000000"/>
                <w:sz w:val="36"/>
                <w:szCs w:val="36"/>
                <w:lang w:eastAsia="es-CR"/>
              </w:rPr>
            </w:pPr>
          </w:p>
        </w:tc>
      </w:tr>
    </w:tbl>
    <w:p w14:paraId="19E944D5" w14:textId="5C92F574" w:rsidR="008A1501" w:rsidRPr="00DC7275" w:rsidRDefault="008A1501" w:rsidP="00385092">
      <w:pPr>
        <w:spacing w:line="240" w:lineRule="auto"/>
        <w:ind w:right="567"/>
        <w:jc w:val="both"/>
        <w:rPr>
          <w:rFonts w:ascii="Book Antiqua" w:hAnsi="Book Antiqua" w:cs="Book Antiqua"/>
          <w:i/>
          <w:iCs/>
        </w:rPr>
      </w:pPr>
      <w:r w:rsidRPr="00DC7275">
        <w:rPr>
          <w:rFonts w:ascii="Book Antiqua" w:hAnsi="Book Antiqua" w:cs="Book Antiqua"/>
          <w:b/>
          <w:bCs/>
          <w:i/>
          <w:iCs/>
        </w:rPr>
        <w:t xml:space="preserve">Fuente: </w:t>
      </w:r>
      <w:r w:rsidRPr="00DC7275">
        <w:rPr>
          <w:rFonts w:ascii="Book Antiqua" w:hAnsi="Book Antiqua" w:cs="Book Antiqua"/>
          <w:i/>
          <w:iCs/>
        </w:rPr>
        <w:t xml:space="preserve">Informe </w:t>
      </w:r>
      <w:r w:rsidR="00DC7275" w:rsidRPr="00DC7275">
        <w:rPr>
          <w:rFonts w:ascii="Book Antiqua" w:hAnsi="Book Antiqua" w:cs="Book Antiqua"/>
          <w:i/>
          <w:iCs/>
        </w:rPr>
        <w:t>331</w:t>
      </w:r>
      <w:r w:rsidRPr="00DC7275">
        <w:rPr>
          <w:rFonts w:ascii="Book Antiqua" w:hAnsi="Book Antiqua" w:cs="Book Antiqua"/>
          <w:i/>
          <w:iCs/>
        </w:rPr>
        <w:t>-PLA-201</w:t>
      </w:r>
      <w:r w:rsidR="00DC7275" w:rsidRPr="00DC7275">
        <w:rPr>
          <w:rFonts w:ascii="Book Antiqua" w:hAnsi="Book Antiqua" w:cs="Book Antiqua"/>
          <w:i/>
          <w:iCs/>
        </w:rPr>
        <w:t>8</w:t>
      </w:r>
      <w:r w:rsidRPr="00DC7275">
        <w:rPr>
          <w:rFonts w:ascii="Book Antiqua" w:hAnsi="Book Antiqua" w:cs="Book Antiqua"/>
          <w:i/>
          <w:iCs/>
        </w:rPr>
        <w:t xml:space="preserve"> </w:t>
      </w:r>
      <w:r w:rsidR="00DC7275" w:rsidRPr="00DC7275">
        <w:rPr>
          <w:rFonts w:ascii="Book Antiqua" w:hAnsi="Book Antiqua" w:cs="Book Antiqua"/>
          <w:i/>
          <w:iCs/>
        </w:rPr>
        <w:t>relacionado con el análisis de la carga de trabajo para determinar la necesidad de recurso humano en el Juzgado Contravencional y Menor Cuantía de Alajuelita.</w:t>
      </w:r>
    </w:p>
    <w:p w14:paraId="02A9B80C" w14:textId="2F2C5FB4" w:rsidR="00182231" w:rsidRDefault="00182231">
      <w:pPr>
        <w:pStyle w:val="Prrafodelista"/>
        <w:spacing w:line="240" w:lineRule="auto"/>
        <w:jc w:val="both"/>
        <w:rPr>
          <w:rFonts w:ascii="Book Antiqua" w:hAnsi="Book Antiqua" w:cs="Book Antiqua"/>
          <w:sz w:val="24"/>
          <w:szCs w:val="24"/>
        </w:rPr>
      </w:pPr>
    </w:p>
    <w:p w14:paraId="7E2A0731" w14:textId="39473908" w:rsidR="000D30F5" w:rsidRDefault="000D30F5" w:rsidP="00673785">
      <w:pPr>
        <w:pStyle w:val="Ttulo1"/>
      </w:pPr>
      <w:r>
        <w:lastRenderedPageBreak/>
        <w:t>Estructura de trabajo propuesta</w:t>
      </w:r>
    </w:p>
    <w:p w14:paraId="0D45FC47" w14:textId="77777777" w:rsidR="0052068D" w:rsidRDefault="0052068D" w:rsidP="009B17A8">
      <w:pPr>
        <w:spacing w:after="0" w:line="240" w:lineRule="auto"/>
        <w:jc w:val="both"/>
        <w:rPr>
          <w:rFonts w:ascii="Book Antiqua" w:hAnsi="Book Antiqua" w:cs="Book Antiqua"/>
          <w:sz w:val="24"/>
          <w:szCs w:val="24"/>
        </w:rPr>
      </w:pPr>
    </w:p>
    <w:p w14:paraId="4F007351" w14:textId="08033956" w:rsidR="000B6B29" w:rsidRDefault="00444515" w:rsidP="009B17A8">
      <w:pPr>
        <w:spacing w:after="0" w:line="240" w:lineRule="auto"/>
        <w:jc w:val="both"/>
        <w:rPr>
          <w:rFonts w:ascii="Book Antiqua" w:hAnsi="Book Antiqua" w:cs="Book Antiqua"/>
          <w:sz w:val="24"/>
          <w:szCs w:val="24"/>
        </w:rPr>
      </w:pPr>
      <w:r>
        <w:rPr>
          <w:rFonts w:ascii="Book Antiqua" w:hAnsi="Book Antiqua" w:cs="Book Antiqua"/>
          <w:sz w:val="24"/>
          <w:szCs w:val="24"/>
        </w:rPr>
        <w:t>Como parte de la propuesta de</w:t>
      </w:r>
      <w:r w:rsidR="0083192F">
        <w:rPr>
          <w:rFonts w:ascii="Book Antiqua" w:hAnsi="Book Antiqua" w:cs="Book Antiqua"/>
          <w:sz w:val="24"/>
          <w:szCs w:val="24"/>
        </w:rPr>
        <w:t xml:space="preserve"> tramitación</w:t>
      </w:r>
      <w:r w:rsidR="000A342D">
        <w:rPr>
          <w:rFonts w:ascii="Book Antiqua" w:hAnsi="Book Antiqua" w:cs="Book Antiqua"/>
          <w:sz w:val="24"/>
          <w:szCs w:val="24"/>
        </w:rPr>
        <w:t>,</w:t>
      </w:r>
      <w:r w:rsidR="0083192F">
        <w:rPr>
          <w:rFonts w:ascii="Book Antiqua" w:hAnsi="Book Antiqua" w:cs="Book Antiqua"/>
          <w:sz w:val="24"/>
          <w:szCs w:val="24"/>
        </w:rPr>
        <w:t xml:space="preserve"> </w:t>
      </w:r>
      <w:r w:rsidR="00F83909">
        <w:rPr>
          <w:rFonts w:ascii="Book Antiqua" w:hAnsi="Book Antiqua" w:cs="Book Antiqua"/>
          <w:sz w:val="24"/>
          <w:szCs w:val="24"/>
        </w:rPr>
        <w:t>se establece</w:t>
      </w:r>
      <w:r w:rsidR="00157FA8">
        <w:rPr>
          <w:rFonts w:ascii="Book Antiqua" w:hAnsi="Book Antiqua" w:cs="Book Antiqua"/>
          <w:sz w:val="24"/>
          <w:szCs w:val="24"/>
        </w:rPr>
        <w:t xml:space="preserve"> utilizar a la</w:t>
      </w:r>
      <w:r w:rsidR="008154AC">
        <w:rPr>
          <w:rFonts w:ascii="Book Antiqua" w:hAnsi="Book Antiqua" w:cs="Book Antiqua"/>
          <w:sz w:val="24"/>
          <w:szCs w:val="24"/>
        </w:rPr>
        <w:t xml:space="preserve"> persona</w:t>
      </w:r>
      <w:r w:rsidR="00982A65">
        <w:rPr>
          <w:rFonts w:ascii="Book Antiqua" w:hAnsi="Book Antiqua" w:cs="Book Antiqua"/>
          <w:sz w:val="24"/>
          <w:szCs w:val="24"/>
        </w:rPr>
        <w:t xml:space="preserve"> Técnica Judicial de apremios</w:t>
      </w:r>
      <w:r w:rsidR="002850E8">
        <w:rPr>
          <w:rFonts w:ascii="Book Antiqua" w:hAnsi="Book Antiqua" w:cs="Book Antiqua"/>
          <w:sz w:val="24"/>
          <w:szCs w:val="24"/>
        </w:rPr>
        <w:t xml:space="preserve"> </w:t>
      </w:r>
      <w:r w:rsidR="004B48D0">
        <w:rPr>
          <w:rFonts w:ascii="Book Antiqua" w:hAnsi="Book Antiqua" w:cs="Book Antiqua"/>
          <w:sz w:val="24"/>
          <w:szCs w:val="24"/>
        </w:rPr>
        <w:t xml:space="preserve">para que forme parte de la tramitación del </w:t>
      </w:r>
      <w:r w:rsidR="00DD3AB9">
        <w:rPr>
          <w:rFonts w:ascii="Book Antiqua" w:hAnsi="Book Antiqua" w:cs="Book Antiqua"/>
          <w:sz w:val="24"/>
          <w:szCs w:val="24"/>
        </w:rPr>
        <w:t>despacho con</w:t>
      </w:r>
      <w:r w:rsidR="002850E8">
        <w:rPr>
          <w:rFonts w:ascii="Book Antiqua" w:hAnsi="Book Antiqua" w:cs="Book Antiqua"/>
          <w:sz w:val="24"/>
          <w:szCs w:val="24"/>
        </w:rPr>
        <w:t xml:space="preserve"> el fin de tener una mejor distribución de la carga de trabajo para los puestos </w:t>
      </w:r>
      <w:r w:rsidR="00BA16AB">
        <w:rPr>
          <w:rFonts w:ascii="Book Antiqua" w:hAnsi="Book Antiqua" w:cs="Book Antiqua"/>
          <w:sz w:val="24"/>
          <w:szCs w:val="24"/>
        </w:rPr>
        <w:t>Técnicos de Trámite</w:t>
      </w:r>
      <w:r w:rsidR="00295706">
        <w:rPr>
          <w:rFonts w:ascii="Book Antiqua" w:hAnsi="Book Antiqua" w:cs="Book Antiqua"/>
          <w:sz w:val="24"/>
          <w:szCs w:val="24"/>
        </w:rPr>
        <w:t>, tal como se dejó indicado en el informe 331-PLA-2018</w:t>
      </w:r>
      <w:r w:rsidR="00BA16AB">
        <w:rPr>
          <w:rFonts w:ascii="Book Antiqua" w:hAnsi="Book Antiqua" w:cs="Book Antiqua"/>
          <w:sz w:val="24"/>
          <w:szCs w:val="24"/>
        </w:rPr>
        <w:t>.</w:t>
      </w:r>
      <w:r w:rsidR="00FA5194">
        <w:rPr>
          <w:rFonts w:ascii="Book Antiqua" w:hAnsi="Book Antiqua" w:cs="Book Antiqua"/>
          <w:sz w:val="24"/>
          <w:szCs w:val="24"/>
        </w:rPr>
        <w:t xml:space="preserve"> </w:t>
      </w:r>
      <w:r w:rsidR="00BA16AB">
        <w:rPr>
          <w:rFonts w:ascii="Book Antiqua" w:hAnsi="Book Antiqua" w:cs="Book Antiqua"/>
          <w:sz w:val="24"/>
          <w:szCs w:val="24"/>
        </w:rPr>
        <w:t>Además</w:t>
      </w:r>
      <w:r w:rsidR="00FA5194">
        <w:rPr>
          <w:rFonts w:ascii="Book Antiqua" w:hAnsi="Book Antiqua" w:cs="Book Antiqua"/>
          <w:sz w:val="24"/>
          <w:szCs w:val="24"/>
        </w:rPr>
        <w:t>,</w:t>
      </w:r>
      <w:r w:rsidR="00BA16AB">
        <w:rPr>
          <w:rFonts w:ascii="Book Antiqua" w:hAnsi="Book Antiqua" w:cs="Book Antiqua"/>
          <w:sz w:val="24"/>
          <w:szCs w:val="24"/>
        </w:rPr>
        <w:t xml:space="preserve"> </w:t>
      </w:r>
      <w:r w:rsidR="00736C18">
        <w:rPr>
          <w:rFonts w:ascii="Book Antiqua" w:hAnsi="Book Antiqua" w:cs="Book Antiqua"/>
          <w:sz w:val="24"/>
          <w:szCs w:val="24"/>
        </w:rPr>
        <w:t xml:space="preserve">se plantea la posibilidad de que la persona Técnica Judicial Cajera </w:t>
      </w:r>
      <w:r w:rsidR="00BD43B1">
        <w:rPr>
          <w:rFonts w:ascii="Book Antiqua" w:hAnsi="Book Antiqua" w:cs="Book Antiqua"/>
          <w:sz w:val="24"/>
          <w:szCs w:val="24"/>
        </w:rPr>
        <w:t xml:space="preserve">retome </w:t>
      </w:r>
      <w:r w:rsidR="00FA5194">
        <w:rPr>
          <w:rFonts w:ascii="Book Antiqua" w:hAnsi="Book Antiqua" w:cs="Book Antiqua"/>
          <w:sz w:val="24"/>
          <w:szCs w:val="24"/>
        </w:rPr>
        <w:t xml:space="preserve">el manejo de los apremios y que la </w:t>
      </w:r>
      <w:r w:rsidR="00C91E9C">
        <w:rPr>
          <w:rFonts w:ascii="Book Antiqua" w:hAnsi="Book Antiqua" w:cs="Book Antiqua"/>
          <w:sz w:val="24"/>
          <w:szCs w:val="24"/>
        </w:rPr>
        <w:t>persona</w:t>
      </w:r>
      <w:r w:rsidR="004F04A3">
        <w:rPr>
          <w:rFonts w:ascii="Book Antiqua" w:hAnsi="Book Antiqua" w:cs="Book Antiqua"/>
          <w:sz w:val="24"/>
          <w:szCs w:val="24"/>
        </w:rPr>
        <w:t xml:space="preserve"> </w:t>
      </w:r>
      <w:r w:rsidR="00365D28">
        <w:rPr>
          <w:rFonts w:ascii="Book Antiqua" w:hAnsi="Book Antiqua" w:cs="Book Antiqua"/>
          <w:sz w:val="24"/>
          <w:szCs w:val="24"/>
        </w:rPr>
        <w:t xml:space="preserve">Auxiliar de Servicios Generales dedique un 50% de </w:t>
      </w:r>
      <w:r w:rsidR="006D4E09">
        <w:rPr>
          <w:rFonts w:ascii="Book Antiqua" w:hAnsi="Book Antiqua" w:cs="Book Antiqua"/>
          <w:sz w:val="24"/>
          <w:szCs w:val="24"/>
        </w:rPr>
        <w:t xml:space="preserve">su jornada laboral a la atención de la manifestación, preferiblemente durante la </w:t>
      </w:r>
      <w:r w:rsidR="001A2174">
        <w:rPr>
          <w:rFonts w:ascii="Book Antiqua" w:hAnsi="Book Antiqua" w:cs="Book Antiqua"/>
          <w:sz w:val="24"/>
          <w:szCs w:val="24"/>
        </w:rPr>
        <w:t>primera</w:t>
      </w:r>
      <w:r w:rsidR="006D4E09">
        <w:rPr>
          <w:rFonts w:ascii="Book Antiqua" w:hAnsi="Book Antiqua" w:cs="Book Antiqua"/>
          <w:sz w:val="24"/>
          <w:szCs w:val="24"/>
        </w:rPr>
        <w:t xml:space="preserve"> audiencia</w:t>
      </w:r>
      <w:r w:rsidR="00437EF4">
        <w:rPr>
          <w:rFonts w:ascii="Book Antiqua" w:hAnsi="Book Antiqua" w:cs="Book Antiqua"/>
          <w:sz w:val="24"/>
          <w:szCs w:val="24"/>
        </w:rPr>
        <w:t>.</w:t>
      </w:r>
    </w:p>
    <w:p w14:paraId="7EBB5694" w14:textId="77777777" w:rsidR="009B17A8" w:rsidRDefault="009B17A8" w:rsidP="009B17A8">
      <w:pPr>
        <w:spacing w:after="0" w:line="240" w:lineRule="auto"/>
        <w:jc w:val="both"/>
        <w:rPr>
          <w:rFonts w:ascii="Book Antiqua" w:hAnsi="Book Antiqua" w:cs="Book Antiqua"/>
          <w:sz w:val="24"/>
          <w:szCs w:val="24"/>
        </w:rPr>
      </w:pPr>
    </w:p>
    <w:p w14:paraId="106E8239" w14:textId="179C9048" w:rsidR="000B6B29" w:rsidRDefault="00DD3AB9" w:rsidP="009B17A8">
      <w:pPr>
        <w:spacing w:after="0" w:line="240" w:lineRule="auto"/>
        <w:jc w:val="both"/>
        <w:rPr>
          <w:rFonts w:ascii="Book Antiqua" w:hAnsi="Book Antiqua" w:cs="Book Antiqua"/>
          <w:sz w:val="24"/>
          <w:szCs w:val="24"/>
        </w:rPr>
      </w:pPr>
      <w:r>
        <w:rPr>
          <w:rFonts w:ascii="Book Antiqua" w:hAnsi="Book Antiqua" w:cs="Book Antiqua"/>
          <w:sz w:val="24"/>
          <w:szCs w:val="24"/>
        </w:rPr>
        <w:t>En relación con</w:t>
      </w:r>
      <w:r w:rsidR="000B6B29">
        <w:rPr>
          <w:rFonts w:ascii="Book Antiqua" w:hAnsi="Book Antiqua" w:cs="Book Antiqua"/>
          <w:sz w:val="24"/>
          <w:szCs w:val="24"/>
        </w:rPr>
        <w:t xml:space="preserve"> la manifestación, con el aporte del Auxiliar </w:t>
      </w:r>
      <w:r w:rsidR="003A5CBA">
        <w:rPr>
          <w:rFonts w:ascii="Book Antiqua" w:hAnsi="Book Antiqua" w:cs="Book Antiqua"/>
          <w:sz w:val="24"/>
          <w:szCs w:val="24"/>
        </w:rPr>
        <w:t>de Servicios Generales</w:t>
      </w:r>
      <w:r>
        <w:rPr>
          <w:rFonts w:ascii="Book Antiqua" w:hAnsi="Book Antiqua" w:cs="Book Antiqua"/>
          <w:sz w:val="24"/>
          <w:szCs w:val="24"/>
        </w:rPr>
        <w:t xml:space="preserve"> en 50% de la jornada,</w:t>
      </w:r>
      <w:r w:rsidR="003A5CBA">
        <w:rPr>
          <w:rFonts w:ascii="Book Antiqua" w:hAnsi="Book Antiqua" w:cs="Book Antiqua"/>
          <w:sz w:val="24"/>
          <w:szCs w:val="24"/>
        </w:rPr>
        <w:t xml:space="preserve"> sería necesario implementar un rol de manifestación entre las personas Técnicas Judiciales de trámite durante la </w:t>
      </w:r>
      <w:r w:rsidR="001A2174">
        <w:rPr>
          <w:rFonts w:ascii="Book Antiqua" w:hAnsi="Book Antiqua" w:cs="Book Antiqua"/>
          <w:sz w:val="24"/>
          <w:szCs w:val="24"/>
        </w:rPr>
        <w:t>segunda</w:t>
      </w:r>
      <w:r w:rsidR="003A5CBA">
        <w:rPr>
          <w:rFonts w:ascii="Book Antiqua" w:hAnsi="Book Antiqua" w:cs="Book Antiqua"/>
          <w:sz w:val="24"/>
          <w:szCs w:val="24"/>
        </w:rPr>
        <w:t xml:space="preserve"> aud</w:t>
      </w:r>
      <w:r w:rsidR="009B4C86">
        <w:rPr>
          <w:rFonts w:ascii="Book Antiqua" w:hAnsi="Book Antiqua" w:cs="Book Antiqua"/>
          <w:sz w:val="24"/>
          <w:szCs w:val="24"/>
        </w:rPr>
        <w:t xml:space="preserve">iencia, que en </w:t>
      </w:r>
      <w:r>
        <w:rPr>
          <w:rFonts w:ascii="Book Antiqua" w:hAnsi="Book Antiqua" w:cs="Book Antiqua"/>
          <w:sz w:val="24"/>
          <w:szCs w:val="24"/>
        </w:rPr>
        <w:t>este caso</w:t>
      </w:r>
      <w:r w:rsidR="009B4C86">
        <w:rPr>
          <w:rFonts w:ascii="Book Antiqua" w:hAnsi="Book Antiqua" w:cs="Book Antiqua"/>
          <w:sz w:val="24"/>
          <w:szCs w:val="24"/>
        </w:rPr>
        <w:t xml:space="preserve"> por contar con 5 personas Técnicas Judiciales </w:t>
      </w:r>
      <w:r w:rsidR="0057372E">
        <w:rPr>
          <w:rFonts w:ascii="Book Antiqua" w:hAnsi="Book Antiqua" w:cs="Book Antiqua"/>
          <w:sz w:val="24"/>
          <w:szCs w:val="24"/>
        </w:rPr>
        <w:t xml:space="preserve">en </w:t>
      </w:r>
      <w:r w:rsidR="003F0FBF">
        <w:rPr>
          <w:rFonts w:ascii="Book Antiqua" w:hAnsi="Book Antiqua" w:cs="Book Antiqua"/>
          <w:sz w:val="24"/>
          <w:szCs w:val="24"/>
        </w:rPr>
        <w:t>trámite, la</w:t>
      </w:r>
      <w:r w:rsidR="009B4C86">
        <w:rPr>
          <w:rFonts w:ascii="Book Antiqua" w:hAnsi="Book Antiqua" w:cs="Book Antiqua"/>
          <w:sz w:val="24"/>
          <w:szCs w:val="24"/>
        </w:rPr>
        <w:t xml:space="preserve"> atención</w:t>
      </w:r>
      <w:r w:rsidR="003F0FBF">
        <w:rPr>
          <w:rFonts w:ascii="Book Antiqua" w:hAnsi="Book Antiqua" w:cs="Book Antiqua"/>
          <w:sz w:val="24"/>
          <w:szCs w:val="24"/>
        </w:rPr>
        <w:t xml:space="preserve"> en manifestación</w:t>
      </w:r>
      <w:r w:rsidR="009B4C86">
        <w:rPr>
          <w:rFonts w:ascii="Book Antiqua" w:hAnsi="Book Antiqua" w:cs="Book Antiqua"/>
          <w:sz w:val="24"/>
          <w:szCs w:val="24"/>
        </w:rPr>
        <w:t xml:space="preserve"> para cada persona sería de una audiencia</w:t>
      </w:r>
      <w:r w:rsidR="00942A06">
        <w:rPr>
          <w:rFonts w:ascii="Book Antiqua" w:hAnsi="Book Antiqua" w:cs="Book Antiqua"/>
          <w:sz w:val="24"/>
          <w:szCs w:val="24"/>
        </w:rPr>
        <w:t xml:space="preserve"> </w:t>
      </w:r>
      <w:r w:rsidR="0009312E">
        <w:rPr>
          <w:rFonts w:ascii="Book Antiqua" w:hAnsi="Book Antiqua" w:cs="Book Antiqua"/>
          <w:sz w:val="24"/>
          <w:szCs w:val="24"/>
        </w:rPr>
        <w:t>a la semana</w:t>
      </w:r>
      <w:r w:rsidR="003632E1">
        <w:rPr>
          <w:rFonts w:ascii="Book Antiqua" w:hAnsi="Book Antiqua" w:cs="Book Antiqua"/>
          <w:sz w:val="24"/>
          <w:szCs w:val="24"/>
        </w:rPr>
        <w:t>.</w:t>
      </w:r>
    </w:p>
    <w:p w14:paraId="29F3D291" w14:textId="77777777" w:rsidR="009B17A8" w:rsidRDefault="009B17A8" w:rsidP="009B17A8">
      <w:pPr>
        <w:spacing w:after="0" w:line="240" w:lineRule="auto"/>
        <w:jc w:val="both"/>
        <w:rPr>
          <w:rFonts w:ascii="Book Antiqua" w:hAnsi="Book Antiqua" w:cs="Book Antiqua"/>
          <w:sz w:val="24"/>
          <w:szCs w:val="24"/>
        </w:rPr>
      </w:pPr>
    </w:p>
    <w:p w14:paraId="0FE657A6" w14:textId="26D0E53C" w:rsidR="003304A8" w:rsidRDefault="003304A8" w:rsidP="00FD6C72">
      <w:pPr>
        <w:spacing w:line="240" w:lineRule="auto"/>
        <w:jc w:val="both"/>
        <w:rPr>
          <w:rFonts w:ascii="Book Antiqua" w:hAnsi="Book Antiqua" w:cs="Book Antiqua"/>
          <w:sz w:val="24"/>
          <w:szCs w:val="24"/>
        </w:rPr>
      </w:pPr>
    </w:p>
    <w:p w14:paraId="07407874" w14:textId="770308E0" w:rsidR="00F16810" w:rsidRDefault="00444515"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En la siguiente figura se muestra </w:t>
      </w:r>
      <w:r w:rsidR="00A27B63">
        <w:rPr>
          <w:rFonts w:ascii="Book Antiqua" w:hAnsi="Book Antiqua" w:cs="Book Antiqua"/>
          <w:sz w:val="24"/>
          <w:szCs w:val="24"/>
        </w:rPr>
        <w:t>la estructura de tramitación propuesta:</w:t>
      </w:r>
    </w:p>
    <w:p w14:paraId="4603EE5E" w14:textId="77777777" w:rsidR="009B17A8" w:rsidRDefault="009B17A8">
      <w:pPr>
        <w:rPr>
          <w:rFonts w:ascii="Book Antiqua" w:hAnsi="Book Antiqua" w:cs="Book Antiqua"/>
          <w:b/>
          <w:bCs/>
        </w:rPr>
      </w:pPr>
      <w:bookmarkStart w:id="5" w:name="_Ref51851482"/>
      <w:r>
        <w:rPr>
          <w:rFonts w:ascii="Book Antiqua" w:hAnsi="Book Antiqua" w:cs="Book Antiqua"/>
          <w:b/>
          <w:bCs/>
          <w:i/>
          <w:iCs/>
        </w:rPr>
        <w:br w:type="page"/>
      </w:r>
    </w:p>
    <w:p w14:paraId="4A786BF1" w14:textId="65C0C20B" w:rsidR="002D46F9" w:rsidRPr="00C11BE1" w:rsidRDefault="002D46F9" w:rsidP="003D2820">
      <w:pPr>
        <w:pStyle w:val="Descripcin"/>
        <w:spacing w:after="0"/>
        <w:jc w:val="center"/>
        <w:rPr>
          <w:rFonts w:ascii="Book Antiqua" w:hAnsi="Book Antiqua" w:cs="Book Antiqua"/>
          <w:sz w:val="22"/>
          <w:szCs w:val="22"/>
        </w:rPr>
      </w:pPr>
      <w:r w:rsidRPr="00A706B2">
        <w:rPr>
          <w:rFonts w:ascii="Book Antiqua" w:hAnsi="Book Antiqua" w:cs="Book Antiqua"/>
          <w:b/>
          <w:bCs/>
          <w:i w:val="0"/>
          <w:iCs w:val="0"/>
          <w:color w:val="auto"/>
          <w:sz w:val="22"/>
          <w:szCs w:val="22"/>
        </w:rPr>
        <w:lastRenderedPageBreak/>
        <w:t xml:space="preserve">Cuadro </w:t>
      </w:r>
      <w:r w:rsidRPr="00A706B2">
        <w:rPr>
          <w:rFonts w:ascii="Book Antiqua" w:hAnsi="Book Antiqua" w:cs="Book Antiqua"/>
          <w:b/>
          <w:bCs/>
          <w:i w:val="0"/>
          <w:iCs w:val="0"/>
          <w:color w:val="auto"/>
          <w:sz w:val="22"/>
          <w:szCs w:val="22"/>
        </w:rPr>
        <w:fldChar w:fldCharType="begin"/>
      </w:r>
      <w:r w:rsidRPr="00A706B2">
        <w:rPr>
          <w:rFonts w:ascii="Book Antiqua" w:hAnsi="Book Antiqua" w:cs="Book Antiqua"/>
          <w:b/>
          <w:bCs/>
          <w:i w:val="0"/>
          <w:iCs w:val="0"/>
          <w:color w:val="auto"/>
          <w:sz w:val="22"/>
          <w:szCs w:val="22"/>
        </w:rPr>
        <w:instrText xml:space="preserve"> SEQ Cuadro \* ARABIC </w:instrText>
      </w:r>
      <w:r w:rsidRPr="00A706B2">
        <w:rPr>
          <w:rFonts w:ascii="Book Antiqua" w:hAnsi="Book Antiqua" w:cs="Book Antiqua"/>
          <w:b/>
          <w:bCs/>
          <w:i w:val="0"/>
          <w:iCs w:val="0"/>
          <w:color w:val="auto"/>
          <w:sz w:val="22"/>
          <w:szCs w:val="22"/>
        </w:rPr>
        <w:fldChar w:fldCharType="separate"/>
      </w:r>
      <w:r w:rsidR="000D4594" w:rsidRPr="00A706B2">
        <w:rPr>
          <w:rFonts w:ascii="Book Antiqua" w:hAnsi="Book Antiqua" w:cs="Book Antiqua"/>
          <w:b/>
          <w:bCs/>
          <w:i w:val="0"/>
          <w:iCs w:val="0"/>
          <w:noProof/>
          <w:color w:val="auto"/>
          <w:sz w:val="22"/>
          <w:szCs w:val="22"/>
        </w:rPr>
        <w:t>3</w:t>
      </w:r>
      <w:r w:rsidRPr="00A706B2">
        <w:rPr>
          <w:rFonts w:ascii="Book Antiqua" w:hAnsi="Book Antiqua" w:cs="Book Antiqua"/>
          <w:b/>
          <w:bCs/>
          <w:i w:val="0"/>
          <w:iCs w:val="0"/>
          <w:color w:val="auto"/>
          <w:sz w:val="22"/>
          <w:szCs w:val="22"/>
        </w:rPr>
        <w:fldChar w:fldCharType="end"/>
      </w:r>
      <w:bookmarkEnd w:id="5"/>
      <w:r w:rsidRPr="00C11BE1">
        <w:rPr>
          <w:rFonts w:ascii="Book Antiqua" w:hAnsi="Book Antiqua" w:cs="Book Antiqua"/>
          <w:i w:val="0"/>
          <w:iCs w:val="0"/>
          <w:color w:val="auto"/>
          <w:sz w:val="22"/>
          <w:szCs w:val="22"/>
        </w:rPr>
        <w:t xml:space="preserve">. Estructura de tramitación propuesta para el Juzgado Contravencional de </w:t>
      </w:r>
      <w:r w:rsidR="006A19B2">
        <w:rPr>
          <w:rFonts w:ascii="Book Antiqua" w:hAnsi="Book Antiqua" w:cs="Book Antiqua"/>
          <w:i w:val="0"/>
          <w:iCs w:val="0"/>
          <w:color w:val="auto"/>
          <w:sz w:val="22"/>
          <w:szCs w:val="22"/>
        </w:rPr>
        <w:t>2</w:t>
      </w:r>
      <w:r w:rsidRPr="00C11BE1">
        <w:rPr>
          <w:rFonts w:ascii="Book Antiqua" w:hAnsi="Book Antiqua" w:cs="Book Antiqua"/>
          <w:i w:val="0"/>
          <w:iCs w:val="0"/>
          <w:color w:val="auto"/>
          <w:sz w:val="22"/>
          <w:szCs w:val="22"/>
        </w:rPr>
        <w:t>A</w:t>
      </w:r>
      <w:r w:rsidR="00FD6C72">
        <w:rPr>
          <w:rFonts w:ascii="Book Antiqua" w:hAnsi="Book Antiqua" w:cs="Book Antiqua"/>
          <w:i w:val="0"/>
          <w:iCs w:val="0"/>
          <w:color w:val="auto"/>
          <w:sz w:val="22"/>
          <w:szCs w:val="22"/>
        </w:rPr>
        <w:t>lajuelita</w:t>
      </w:r>
    </w:p>
    <w:p w14:paraId="13744BCC" w14:textId="30035E6B" w:rsidR="00B74C00" w:rsidRDefault="00B74C00" w:rsidP="0032585D">
      <w:pPr>
        <w:pStyle w:val="Prrafodelista"/>
        <w:spacing w:line="240" w:lineRule="auto"/>
        <w:ind w:left="284" w:right="333"/>
        <w:jc w:val="both"/>
        <w:rPr>
          <w:rFonts w:ascii="Book Antiqua" w:hAnsi="Book Antiqua" w:cs="Book Antiqua"/>
          <w:b/>
          <w:bCs/>
          <w:i/>
          <w:iCs/>
        </w:rPr>
      </w:pPr>
    </w:p>
    <w:tbl>
      <w:tblPr>
        <w:tblW w:w="7814" w:type="dxa"/>
        <w:tblInd w:w="49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2939"/>
        <w:gridCol w:w="1053"/>
        <w:gridCol w:w="3822"/>
      </w:tblGrid>
      <w:tr w:rsidR="00EB7D64" w:rsidRPr="00EB7D64" w14:paraId="74BDA505" w14:textId="77777777" w:rsidTr="009B17A8">
        <w:trPr>
          <w:trHeight w:val="310"/>
        </w:trPr>
        <w:tc>
          <w:tcPr>
            <w:tcW w:w="7814" w:type="dxa"/>
            <w:gridSpan w:val="3"/>
            <w:shd w:val="clear" w:color="000000" w:fill="A6A6A6"/>
            <w:vAlign w:val="center"/>
            <w:hideMark/>
          </w:tcPr>
          <w:p w14:paraId="5DB14555" w14:textId="77777777" w:rsidR="00EB7D64" w:rsidRPr="00EB7D64" w:rsidRDefault="00EB7D64" w:rsidP="00EB7D64">
            <w:pPr>
              <w:spacing w:after="0" w:line="240" w:lineRule="auto"/>
              <w:jc w:val="center"/>
              <w:rPr>
                <w:rFonts w:ascii="Book Antiqua" w:eastAsia="Times New Roman" w:hAnsi="Book Antiqua" w:cs="Calibri"/>
                <w:b/>
                <w:bCs/>
                <w:color w:val="000000"/>
                <w:sz w:val="20"/>
                <w:szCs w:val="20"/>
                <w:lang w:eastAsia="es-CR"/>
              </w:rPr>
            </w:pPr>
            <w:r w:rsidRPr="00EB7D64">
              <w:rPr>
                <w:rFonts w:ascii="Book Antiqua" w:eastAsia="Times New Roman" w:hAnsi="Book Antiqua" w:cs="Calibri"/>
                <w:b/>
                <w:bCs/>
                <w:color w:val="000000"/>
                <w:sz w:val="20"/>
                <w:szCs w:val="20"/>
                <w:lang w:eastAsia="es-CR"/>
              </w:rPr>
              <w:t>Juzgado Contravencional de Alajuelita</w:t>
            </w:r>
          </w:p>
        </w:tc>
      </w:tr>
      <w:tr w:rsidR="00EB7D64" w:rsidRPr="00EB7D64" w14:paraId="2EDBBAA3" w14:textId="77777777" w:rsidTr="009B17A8">
        <w:trPr>
          <w:trHeight w:val="310"/>
        </w:trPr>
        <w:tc>
          <w:tcPr>
            <w:tcW w:w="2939" w:type="dxa"/>
            <w:shd w:val="clear" w:color="auto" w:fill="D9D9D9" w:themeFill="background1" w:themeFillShade="D9"/>
            <w:vAlign w:val="center"/>
            <w:hideMark/>
          </w:tcPr>
          <w:p w14:paraId="2A70942C" w14:textId="77777777" w:rsidR="00EB7D64" w:rsidRPr="00EB7D64" w:rsidRDefault="00EB7D64" w:rsidP="00EB7D64">
            <w:pPr>
              <w:spacing w:after="0" w:line="240" w:lineRule="auto"/>
              <w:jc w:val="center"/>
              <w:rPr>
                <w:rFonts w:ascii="Book Antiqua" w:eastAsia="Times New Roman" w:hAnsi="Book Antiqua" w:cs="Calibri"/>
                <w:b/>
                <w:bCs/>
                <w:color w:val="000000"/>
                <w:lang w:eastAsia="es-CR"/>
              </w:rPr>
            </w:pPr>
            <w:r w:rsidRPr="00EB7D64">
              <w:rPr>
                <w:rFonts w:ascii="Book Antiqua" w:eastAsia="Times New Roman" w:hAnsi="Book Antiqua" w:cs="Calibri"/>
                <w:b/>
                <w:bCs/>
                <w:color w:val="000000"/>
                <w:lang w:eastAsia="es-CR"/>
              </w:rPr>
              <w:t xml:space="preserve">Ubicaciones </w:t>
            </w:r>
          </w:p>
        </w:tc>
        <w:tc>
          <w:tcPr>
            <w:tcW w:w="4875" w:type="dxa"/>
            <w:gridSpan w:val="2"/>
            <w:shd w:val="clear" w:color="auto" w:fill="D9D9D9" w:themeFill="background1" w:themeFillShade="D9"/>
            <w:vAlign w:val="center"/>
            <w:hideMark/>
          </w:tcPr>
          <w:p w14:paraId="3BF1306E" w14:textId="77777777" w:rsidR="00EB7D64" w:rsidRPr="00EB7D64" w:rsidRDefault="00EB7D64" w:rsidP="00EB7D64">
            <w:pPr>
              <w:spacing w:after="0" w:line="240" w:lineRule="auto"/>
              <w:jc w:val="center"/>
              <w:rPr>
                <w:rFonts w:ascii="Book Antiqua" w:eastAsia="Times New Roman" w:hAnsi="Book Antiqua" w:cs="Calibri"/>
                <w:b/>
                <w:bCs/>
                <w:color w:val="000000"/>
                <w:lang w:eastAsia="es-CR"/>
              </w:rPr>
            </w:pPr>
            <w:r w:rsidRPr="00EB7D64">
              <w:rPr>
                <w:rFonts w:ascii="Book Antiqua" w:eastAsia="Times New Roman" w:hAnsi="Book Antiqua" w:cs="Calibri"/>
                <w:b/>
                <w:bCs/>
                <w:color w:val="000000"/>
                <w:lang w:eastAsia="es-CR"/>
              </w:rPr>
              <w:t>Reparto</w:t>
            </w:r>
          </w:p>
        </w:tc>
      </w:tr>
      <w:tr w:rsidR="00EB7D64" w:rsidRPr="00EB7D64" w14:paraId="4AD8EC15" w14:textId="77777777" w:rsidTr="009B17A8">
        <w:trPr>
          <w:trHeight w:val="313"/>
        </w:trPr>
        <w:tc>
          <w:tcPr>
            <w:tcW w:w="2939" w:type="dxa"/>
            <w:shd w:val="clear" w:color="auto" w:fill="auto"/>
            <w:vAlign w:val="center"/>
            <w:hideMark/>
          </w:tcPr>
          <w:p w14:paraId="3E93CE6A" w14:textId="77777777" w:rsidR="00EB7D64" w:rsidRPr="00EB7D64" w:rsidRDefault="00EB7D64" w:rsidP="00EB7D64">
            <w:pPr>
              <w:spacing w:after="0" w:line="240" w:lineRule="auto"/>
              <w:rPr>
                <w:rFonts w:ascii="Book Antiqua" w:eastAsia="Times New Roman" w:hAnsi="Book Antiqua" w:cs="Calibri"/>
                <w:color w:val="000000"/>
                <w:lang w:eastAsia="es-CR"/>
              </w:rPr>
            </w:pPr>
            <w:r w:rsidRPr="00EB7D64">
              <w:rPr>
                <w:rFonts w:ascii="Book Antiqua" w:eastAsia="Times New Roman" w:hAnsi="Book Antiqua" w:cs="Calibri"/>
                <w:color w:val="000000"/>
                <w:lang w:eastAsia="es-CR"/>
              </w:rPr>
              <w:t>Jueza o Juez 1</w:t>
            </w:r>
          </w:p>
        </w:tc>
        <w:tc>
          <w:tcPr>
            <w:tcW w:w="1053" w:type="dxa"/>
            <w:vMerge w:val="restart"/>
            <w:shd w:val="clear" w:color="auto" w:fill="auto"/>
            <w:vAlign w:val="center"/>
            <w:hideMark/>
          </w:tcPr>
          <w:p w14:paraId="4762921F" w14:textId="77777777" w:rsidR="00EB7D64" w:rsidRPr="00EB7D64" w:rsidRDefault="00EB7D64" w:rsidP="00EB7D64">
            <w:pPr>
              <w:spacing w:after="0" w:line="240" w:lineRule="auto"/>
              <w:jc w:val="center"/>
              <w:rPr>
                <w:rFonts w:ascii="Book Antiqua" w:eastAsia="Times New Roman" w:hAnsi="Book Antiqua" w:cs="Calibri"/>
                <w:color w:val="000000"/>
                <w:lang w:eastAsia="es-CR"/>
              </w:rPr>
            </w:pPr>
            <w:r w:rsidRPr="00EB7D64">
              <w:rPr>
                <w:rFonts w:ascii="Book Antiqua" w:eastAsia="Times New Roman" w:hAnsi="Book Antiqua" w:cs="Calibri"/>
                <w:color w:val="000000"/>
                <w:lang w:eastAsia="es-CR"/>
              </w:rPr>
              <w:t>Jueza o Juez 1</w:t>
            </w:r>
          </w:p>
        </w:tc>
        <w:tc>
          <w:tcPr>
            <w:tcW w:w="3822" w:type="dxa"/>
            <w:shd w:val="clear" w:color="auto" w:fill="auto"/>
            <w:vAlign w:val="center"/>
            <w:hideMark/>
          </w:tcPr>
          <w:p w14:paraId="2B8C9265" w14:textId="77777777" w:rsidR="00EB7D64" w:rsidRPr="00EB7D64" w:rsidRDefault="00EB7D64" w:rsidP="00EB7D64">
            <w:pPr>
              <w:spacing w:after="0" w:line="240" w:lineRule="auto"/>
              <w:rPr>
                <w:rFonts w:ascii="Book Antiqua" w:eastAsia="Times New Roman" w:hAnsi="Book Antiqua" w:cs="Calibri"/>
                <w:color w:val="000000"/>
                <w:lang w:eastAsia="es-CR"/>
              </w:rPr>
            </w:pPr>
            <w:r w:rsidRPr="00EB7D64">
              <w:rPr>
                <w:rFonts w:ascii="Book Antiqua" w:eastAsia="Times New Roman" w:hAnsi="Book Antiqua" w:cs="Calibri"/>
                <w:color w:val="000000"/>
                <w:lang w:eastAsia="es-CR"/>
              </w:rPr>
              <w:t>Técnica o Técnico Judicial 1</w:t>
            </w:r>
          </w:p>
        </w:tc>
      </w:tr>
      <w:tr w:rsidR="00EB7D64" w:rsidRPr="00EB7D64" w14:paraId="3E5A6279" w14:textId="77777777" w:rsidTr="009B17A8">
        <w:trPr>
          <w:trHeight w:val="310"/>
        </w:trPr>
        <w:tc>
          <w:tcPr>
            <w:tcW w:w="2939" w:type="dxa"/>
            <w:shd w:val="clear" w:color="auto" w:fill="auto"/>
            <w:vAlign w:val="center"/>
            <w:hideMark/>
          </w:tcPr>
          <w:p w14:paraId="7EE5AEBA" w14:textId="77777777" w:rsidR="00EB7D64" w:rsidRPr="00EB7D64" w:rsidRDefault="00EB7D64" w:rsidP="00EB7D64">
            <w:pPr>
              <w:spacing w:after="0" w:line="240" w:lineRule="auto"/>
              <w:rPr>
                <w:rFonts w:ascii="Book Antiqua" w:eastAsia="Times New Roman" w:hAnsi="Book Antiqua" w:cs="Calibri"/>
                <w:color w:val="000000"/>
                <w:lang w:eastAsia="es-CR"/>
              </w:rPr>
            </w:pPr>
            <w:r w:rsidRPr="00EB7D64">
              <w:rPr>
                <w:rFonts w:ascii="Book Antiqua" w:eastAsia="Times New Roman" w:hAnsi="Book Antiqua" w:cs="Calibri"/>
                <w:color w:val="000000"/>
                <w:lang w:eastAsia="es-CR"/>
              </w:rPr>
              <w:t>Jueza o Juez 2</w:t>
            </w:r>
          </w:p>
        </w:tc>
        <w:tc>
          <w:tcPr>
            <w:tcW w:w="1053" w:type="dxa"/>
            <w:vMerge/>
            <w:vAlign w:val="center"/>
            <w:hideMark/>
          </w:tcPr>
          <w:p w14:paraId="4C6D1240" w14:textId="77777777" w:rsidR="00EB7D64" w:rsidRPr="00EB7D64" w:rsidRDefault="00EB7D64" w:rsidP="00EB7D64">
            <w:pPr>
              <w:spacing w:after="0" w:line="240" w:lineRule="auto"/>
              <w:rPr>
                <w:rFonts w:ascii="Book Antiqua" w:eastAsia="Times New Roman" w:hAnsi="Book Antiqua" w:cs="Calibri"/>
                <w:color w:val="000000"/>
                <w:lang w:eastAsia="es-CR"/>
              </w:rPr>
            </w:pPr>
          </w:p>
        </w:tc>
        <w:tc>
          <w:tcPr>
            <w:tcW w:w="3822" w:type="dxa"/>
            <w:shd w:val="clear" w:color="auto" w:fill="auto"/>
            <w:vAlign w:val="center"/>
            <w:hideMark/>
          </w:tcPr>
          <w:p w14:paraId="0F6204AF" w14:textId="77777777" w:rsidR="00EB7D64" w:rsidRPr="00EB7D64" w:rsidRDefault="00EB7D64" w:rsidP="00EB7D64">
            <w:pPr>
              <w:spacing w:after="0" w:line="240" w:lineRule="auto"/>
              <w:rPr>
                <w:rFonts w:ascii="Book Antiqua" w:eastAsia="Times New Roman" w:hAnsi="Book Antiqua" w:cs="Calibri"/>
                <w:color w:val="000000"/>
                <w:lang w:eastAsia="es-CR"/>
              </w:rPr>
            </w:pPr>
            <w:r w:rsidRPr="00EB7D64">
              <w:rPr>
                <w:rFonts w:ascii="Book Antiqua" w:eastAsia="Times New Roman" w:hAnsi="Book Antiqua" w:cs="Calibri"/>
                <w:color w:val="000000"/>
                <w:lang w:eastAsia="es-CR"/>
              </w:rPr>
              <w:t>Técnica o Técnico Judicial 2</w:t>
            </w:r>
          </w:p>
        </w:tc>
      </w:tr>
      <w:tr w:rsidR="00EB7D64" w:rsidRPr="00EB7D64" w14:paraId="4339C152" w14:textId="77777777" w:rsidTr="009B17A8">
        <w:trPr>
          <w:trHeight w:val="600"/>
        </w:trPr>
        <w:tc>
          <w:tcPr>
            <w:tcW w:w="2939" w:type="dxa"/>
            <w:shd w:val="clear" w:color="auto" w:fill="auto"/>
            <w:vAlign w:val="center"/>
            <w:hideMark/>
          </w:tcPr>
          <w:p w14:paraId="2C809EF0" w14:textId="77777777" w:rsidR="00EB7D64" w:rsidRPr="00EB7D64" w:rsidRDefault="00EB7D64" w:rsidP="00EB7D64">
            <w:pPr>
              <w:spacing w:after="0" w:line="240" w:lineRule="auto"/>
              <w:rPr>
                <w:rFonts w:ascii="Book Antiqua" w:eastAsia="Times New Roman" w:hAnsi="Book Antiqua" w:cs="Calibri"/>
                <w:color w:val="000000"/>
                <w:lang w:eastAsia="es-CR"/>
              </w:rPr>
            </w:pPr>
            <w:r w:rsidRPr="00EB7D64">
              <w:rPr>
                <w:rFonts w:ascii="Book Antiqua" w:eastAsia="Times New Roman" w:hAnsi="Book Antiqua" w:cs="Calibri"/>
                <w:color w:val="000000"/>
                <w:lang w:eastAsia="es-CR"/>
              </w:rPr>
              <w:t>Coordinadora o Coordinador Judicial</w:t>
            </w:r>
          </w:p>
        </w:tc>
        <w:tc>
          <w:tcPr>
            <w:tcW w:w="1053" w:type="dxa"/>
            <w:vMerge/>
            <w:vAlign w:val="center"/>
            <w:hideMark/>
          </w:tcPr>
          <w:p w14:paraId="5D5E3501" w14:textId="77777777" w:rsidR="00EB7D64" w:rsidRPr="00EB7D64" w:rsidRDefault="00EB7D64" w:rsidP="00EB7D64">
            <w:pPr>
              <w:spacing w:after="0" w:line="240" w:lineRule="auto"/>
              <w:rPr>
                <w:rFonts w:ascii="Book Antiqua" w:eastAsia="Times New Roman" w:hAnsi="Book Antiqua" w:cs="Calibri"/>
                <w:color w:val="000000"/>
                <w:lang w:eastAsia="es-CR"/>
              </w:rPr>
            </w:pPr>
          </w:p>
        </w:tc>
        <w:tc>
          <w:tcPr>
            <w:tcW w:w="3822" w:type="dxa"/>
            <w:shd w:val="clear" w:color="auto" w:fill="auto"/>
            <w:vAlign w:val="center"/>
            <w:hideMark/>
          </w:tcPr>
          <w:p w14:paraId="02243CB6" w14:textId="77777777" w:rsidR="00EB7D64" w:rsidRPr="00EB7D64" w:rsidRDefault="00EB7D64" w:rsidP="00EB7D64">
            <w:pPr>
              <w:spacing w:after="0" w:line="240" w:lineRule="auto"/>
              <w:rPr>
                <w:rFonts w:ascii="Book Antiqua" w:eastAsia="Times New Roman" w:hAnsi="Book Antiqua" w:cs="Calibri"/>
                <w:color w:val="000000"/>
                <w:lang w:eastAsia="es-CR"/>
              </w:rPr>
            </w:pPr>
            <w:r w:rsidRPr="00EB7D64">
              <w:rPr>
                <w:rFonts w:ascii="Book Antiqua" w:eastAsia="Times New Roman" w:hAnsi="Book Antiqua" w:cs="Calibri"/>
                <w:color w:val="000000"/>
                <w:lang w:eastAsia="es-CR"/>
              </w:rPr>
              <w:t>Técnica o Técnico Judicial 3</w:t>
            </w:r>
          </w:p>
        </w:tc>
      </w:tr>
      <w:tr w:rsidR="00EB7D64" w:rsidRPr="00EB7D64" w14:paraId="449FD031" w14:textId="77777777" w:rsidTr="009B17A8">
        <w:trPr>
          <w:trHeight w:val="310"/>
        </w:trPr>
        <w:tc>
          <w:tcPr>
            <w:tcW w:w="2939" w:type="dxa"/>
            <w:shd w:val="clear" w:color="auto" w:fill="auto"/>
            <w:vAlign w:val="center"/>
            <w:hideMark/>
          </w:tcPr>
          <w:p w14:paraId="19BA5144" w14:textId="77777777" w:rsidR="00EB7D64" w:rsidRPr="00EB7D64" w:rsidRDefault="00EB7D64" w:rsidP="00EB7D64">
            <w:pPr>
              <w:spacing w:after="0" w:line="240" w:lineRule="auto"/>
              <w:rPr>
                <w:rFonts w:ascii="Book Antiqua" w:eastAsia="Times New Roman" w:hAnsi="Book Antiqua" w:cs="Calibri"/>
                <w:color w:val="000000"/>
                <w:lang w:eastAsia="es-CR"/>
              </w:rPr>
            </w:pPr>
            <w:r w:rsidRPr="00EB7D64">
              <w:rPr>
                <w:rFonts w:ascii="Book Antiqua" w:eastAsia="Times New Roman" w:hAnsi="Book Antiqua" w:cs="Calibri"/>
                <w:color w:val="000000"/>
                <w:lang w:eastAsia="es-CR"/>
              </w:rPr>
              <w:t>Técnica o Técnico Judicial 1</w:t>
            </w:r>
          </w:p>
        </w:tc>
        <w:tc>
          <w:tcPr>
            <w:tcW w:w="1053" w:type="dxa"/>
            <w:vMerge/>
            <w:vAlign w:val="center"/>
            <w:hideMark/>
          </w:tcPr>
          <w:p w14:paraId="1BCC6C75" w14:textId="77777777" w:rsidR="00EB7D64" w:rsidRPr="00EB7D64" w:rsidRDefault="00EB7D64" w:rsidP="00EB7D64">
            <w:pPr>
              <w:spacing w:after="0" w:line="240" w:lineRule="auto"/>
              <w:rPr>
                <w:rFonts w:ascii="Book Antiqua" w:eastAsia="Times New Roman" w:hAnsi="Book Antiqua" w:cs="Calibri"/>
                <w:color w:val="000000"/>
                <w:lang w:eastAsia="es-CR"/>
              </w:rPr>
            </w:pPr>
          </w:p>
        </w:tc>
        <w:tc>
          <w:tcPr>
            <w:tcW w:w="3822" w:type="dxa"/>
            <w:shd w:val="clear" w:color="auto" w:fill="auto"/>
            <w:vAlign w:val="center"/>
            <w:hideMark/>
          </w:tcPr>
          <w:p w14:paraId="0C697450" w14:textId="77777777" w:rsidR="00EB7D64" w:rsidRPr="00EB7D64" w:rsidRDefault="00EB7D64" w:rsidP="00EB7D64">
            <w:pPr>
              <w:spacing w:after="0" w:line="240" w:lineRule="auto"/>
              <w:rPr>
                <w:rFonts w:ascii="Book Antiqua" w:eastAsia="Times New Roman" w:hAnsi="Book Antiqua" w:cs="Calibri"/>
                <w:color w:val="000000"/>
                <w:lang w:eastAsia="es-CR"/>
              </w:rPr>
            </w:pPr>
            <w:r w:rsidRPr="00EB7D64">
              <w:rPr>
                <w:rFonts w:ascii="Book Antiqua" w:eastAsia="Times New Roman" w:hAnsi="Book Antiqua" w:cs="Calibri"/>
                <w:color w:val="000000"/>
                <w:lang w:eastAsia="es-CR"/>
              </w:rPr>
              <w:t>Técnica o Técnico Judicial 4</w:t>
            </w:r>
          </w:p>
        </w:tc>
      </w:tr>
      <w:tr w:rsidR="00EB7D64" w:rsidRPr="00EB7D64" w14:paraId="3B238DF6" w14:textId="77777777" w:rsidTr="009B17A8">
        <w:trPr>
          <w:trHeight w:val="360"/>
        </w:trPr>
        <w:tc>
          <w:tcPr>
            <w:tcW w:w="2939" w:type="dxa"/>
            <w:shd w:val="clear" w:color="auto" w:fill="auto"/>
            <w:vAlign w:val="center"/>
            <w:hideMark/>
          </w:tcPr>
          <w:p w14:paraId="4202CB4E" w14:textId="77777777" w:rsidR="00EB7D64" w:rsidRPr="00EB7D64" w:rsidRDefault="00EB7D64" w:rsidP="00EB7D64">
            <w:pPr>
              <w:spacing w:after="0" w:line="240" w:lineRule="auto"/>
              <w:rPr>
                <w:rFonts w:ascii="Book Antiqua" w:eastAsia="Times New Roman" w:hAnsi="Book Antiqua" w:cs="Calibri"/>
                <w:color w:val="000000"/>
                <w:lang w:eastAsia="es-CR"/>
              </w:rPr>
            </w:pPr>
            <w:r w:rsidRPr="00EB7D64">
              <w:rPr>
                <w:rFonts w:ascii="Book Antiqua" w:eastAsia="Times New Roman" w:hAnsi="Book Antiqua" w:cs="Calibri"/>
                <w:color w:val="000000"/>
                <w:lang w:eastAsia="es-CR"/>
              </w:rPr>
              <w:t>Técnica o Técnico Judicial 2</w:t>
            </w:r>
          </w:p>
        </w:tc>
        <w:tc>
          <w:tcPr>
            <w:tcW w:w="1053" w:type="dxa"/>
            <w:vMerge/>
            <w:vAlign w:val="center"/>
            <w:hideMark/>
          </w:tcPr>
          <w:p w14:paraId="003E5192" w14:textId="77777777" w:rsidR="00EB7D64" w:rsidRPr="00EB7D64" w:rsidRDefault="00EB7D64" w:rsidP="00EB7D64">
            <w:pPr>
              <w:spacing w:after="0" w:line="240" w:lineRule="auto"/>
              <w:rPr>
                <w:rFonts w:ascii="Book Antiqua" w:eastAsia="Times New Roman" w:hAnsi="Book Antiqua" w:cs="Calibri"/>
                <w:color w:val="000000"/>
                <w:lang w:eastAsia="es-CR"/>
              </w:rPr>
            </w:pPr>
          </w:p>
        </w:tc>
        <w:tc>
          <w:tcPr>
            <w:tcW w:w="3822" w:type="dxa"/>
            <w:shd w:val="clear" w:color="auto" w:fill="auto"/>
            <w:vAlign w:val="center"/>
            <w:hideMark/>
          </w:tcPr>
          <w:p w14:paraId="71CC0688" w14:textId="77777777" w:rsidR="00EB7D64" w:rsidRPr="00EB7D64" w:rsidRDefault="00EB7D64" w:rsidP="00EB7D64">
            <w:pPr>
              <w:spacing w:after="0" w:line="240" w:lineRule="auto"/>
              <w:rPr>
                <w:rFonts w:ascii="Book Antiqua" w:eastAsia="Times New Roman" w:hAnsi="Book Antiqua" w:cs="Calibri"/>
                <w:color w:val="000000"/>
                <w:lang w:eastAsia="es-CR"/>
              </w:rPr>
            </w:pPr>
            <w:r w:rsidRPr="00EB7D64">
              <w:rPr>
                <w:rFonts w:ascii="Book Antiqua" w:eastAsia="Times New Roman" w:hAnsi="Book Antiqua" w:cs="Calibri"/>
                <w:color w:val="000000"/>
                <w:lang w:eastAsia="es-CR"/>
              </w:rPr>
              <w:t xml:space="preserve">Técnica o Técnico Judicial 5 </w:t>
            </w:r>
          </w:p>
        </w:tc>
      </w:tr>
      <w:tr w:rsidR="00EB7D64" w:rsidRPr="00EB7D64" w14:paraId="035A4614" w14:textId="77777777" w:rsidTr="009B17A8">
        <w:trPr>
          <w:trHeight w:val="313"/>
        </w:trPr>
        <w:tc>
          <w:tcPr>
            <w:tcW w:w="2939" w:type="dxa"/>
            <w:shd w:val="clear" w:color="auto" w:fill="auto"/>
            <w:vAlign w:val="center"/>
            <w:hideMark/>
          </w:tcPr>
          <w:p w14:paraId="5E09F6A6" w14:textId="77777777" w:rsidR="00EB7D64" w:rsidRPr="00EB7D64" w:rsidRDefault="00EB7D64" w:rsidP="00EB7D64">
            <w:pPr>
              <w:spacing w:after="0" w:line="240" w:lineRule="auto"/>
              <w:rPr>
                <w:rFonts w:ascii="Book Antiqua" w:eastAsia="Times New Roman" w:hAnsi="Book Antiqua" w:cs="Calibri"/>
                <w:color w:val="000000"/>
                <w:lang w:eastAsia="es-CR"/>
              </w:rPr>
            </w:pPr>
            <w:r w:rsidRPr="00EB7D64">
              <w:rPr>
                <w:rFonts w:ascii="Book Antiqua" w:eastAsia="Times New Roman" w:hAnsi="Book Antiqua" w:cs="Calibri"/>
                <w:color w:val="000000"/>
                <w:lang w:eastAsia="es-CR"/>
              </w:rPr>
              <w:t>Técnica o Técnico Judicial 3</w:t>
            </w:r>
          </w:p>
        </w:tc>
        <w:tc>
          <w:tcPr>
            <w:tcW w:w="1053" w:type="dxa"/>
            <w:vMerge w:val="restart"/>
            <w:shd w:val="clear" w:color="auto" w:fill="auto"/>
            <w:vAlign w:val="center"/>
            <w:hideMark/>
          </w:tcPr>
          <w:p w14:paraId="3F4827CE" w14:textId="77777777" w:rsidR="00EB7D64" w:rsidRPr="00EB7D64" w:rsidRDefault="00EB7D64" w:rsidP="00EB7D64">
            <w:pPr>
              <w:spacing w:after="0" w:line="240" w:lineRule="auto"/>
              <w:jc w:val="center"/>
              <w:rPr>
                <w:rFonts w:ascii="Book Antiqua" w:eastAsia="Times New Roman" w:hAnsi="Book Antiqua" w:cs="Calibri"/>
                <w:color w:val="000000"/>
                <w:lang w:eastAsia="es-CR"/>
              </w:rPr>
            </w:pPr>
            <w:r w:rsidRPr="00EB7D64">
              <w:rPr>
                <w:rFonts w:ascii="Book Antiqua" w:eastAsia="Times New Roman" w:hAnsi="Book Antiqua" w:cs="Calibri"/>
                <w:color w:val="000000"/>
                <w:lang w:eastAsia="es-CR"/>
              </w:rPr>
              <w:t>Jueza o Juez 2</w:t>
            </w:r>
          </w:p>
        </w:tc>
        <w:tc>
          <w:tcPr>
            <w:tcW w:w="3822" w:type="dxa"/>
            <w:shd w:val="clear" w:color="auto" w:fill="auto"/>
            <w:vAlign w:val="center"/>
            <w:hideMark/>
          </w:tcPr>
          <w:p w14:paraId="4E2BDA15" w14:textId="77777777" w:rsidR="00EB7D64" w:rsidRPr="00EB7D64" w:rsidRDefault="00EB7D64" w:rsidP="00EB7D64">
            <w:pPr>
              <w:spacing w:after="0" w:line="240" w:lineRule="auto"/>
              <w:rPr>
                <w:rFonts w:ascii="Book Antiqua" w:eastAsia="Times New Roman" w:hAnsi="Book Antiqua" w:cs="Calibri"/>
                <w:color w:val="000000"/>
                <w:lang w:eastAsia="es-CR"/>
              </w:rPr>
            </w:pPr>
            <w:r w:rsidRPr="00EB7D64">
              <w:rPr>
                <w:rFonts w:ascii="Book Antiqua" w:eastAsia="Times New Roman" w:hAnsi="Book Antiqua" w:cs="Calibri"/>
                <w:color w:val="000000"/>
                <w:lang w:eastAsia="es-CR"/>
              </w:rPr>
              <w:t>Técnica o Técnico Judicial 1</w:t>
            </w:r>
          </w:p>
        </w:tc>
      </w:tr>
      <w:tr w:rsidR="00EB7D64" w:rsidRPr="00EB7D64" w14:paraId="70A55423" w14:textId="77777777" w:rsidTr="009B17A8">
        <w:trPr>
          <w:trHeight w:val="310"/>
        </w:trPr>
        <w:tc>
          <w:tcPr>
            <w:tcW w:w="2939" w:type="dxa"/>
            <w:shd w:val="clear" w:color="auto" w:fill="auto"/>
            <w:vAlign w:val="center"/>
            <w:hideMark/>
          </w:tcPr>
          <w:p w14:paraId="393F16B4" w14:textId="77777777" w:rsidR="00EB7D64" w:rsidRPr="00EB7D64" w:rsidRDefault="00EB7D64" w:rsidP="00EB7D64">
            <w:pPr>
              <w:spacing w:after="0" w:line="240" w:lineRule="auto"/>
              <w:rPr>
                <w:rFonts w:ascii="Book Antiqua" w:eastAsia="Times New Roman" w:hAnsi="Book Antiqua" w:cs="Calibri"/>
                <w:color w:val="000000"/>
                <w:lang w:eastAsia="es-CR"/>
              </w:rPr>
            </w:pPr>
            <w:r w:rsidRPr="00EB7D64">
              <w:rPr>
                <w:rFonts w:ascii="Book Antiqua" w:eastAsia="Times New Roman" w:hAnsi="Book Antiqua" w:cs="Calibri"/>
                <w:color w:val="000000"/>
                <w:lang w:eastAsia="es-CR"/>
              </w:rPr>
              <w:t>Técnica o Técnico Judicial 4</w:t>
            </w:r>
          </w:p>
        </w:tc>
        <w:tc>
          <w:tcPr>
            <w:tcW w:w="1053" w:type="dxa"/>
            <w:vMerge/>
            <w:vAlign w:val="center"/>
            <w:hideMark/>
          </w:tcPr>
          <w:p w14:paraId="4456BC06" w14:textId="77777777" w:rsidR="00EB7D64" w:rsidRPr="00EB7D64" w:rsidRDefault="00EB7D64" w:rsidP="00EB7D64">
            <w:pPr>
              <w:spacing w:after="0" w:line="240" w:lineRule="auto"/>
              <w:rPr>
                <w:rFonts w:ascii="Book Antiqua" w:eastAsia="Times New Roman" w:hAnsi="Book Antiqua" w:cs="Calibri"/>
                <w:color w:val="000000"/>
                <w:lang w:eastAsia="es-CR"/>
              </w:rPr>
            </w:pPr>
          </w:p>
        </w:tc>
        <w:tc>
          <w:tcPr>
            <w:tcW w:w="3822" w:type="dxa"/>
            <w:shd w:val="clear" w:color="auto" w:fill="auto"/>
            <w:vAlign w:val="center"/>
            <w:hideMark/>
          </w:tcPr>
          <w:p w14:paraId="4E781AB4" w14:textId="77777777" w:rsidR="00EB7D64" w:rsidRPr="00EB7D64" w:rsidRDefault="00EB7D64" w:rsidP="00EB7D64">
            <w:pPr>
              <w:spacing w:after="0" w:line="240" w:lineRule="auto"/>
              <w:rPr>
                <w:rFonts w:ascii="Book Antiqua" w:eastAsia="Times New Roman" w:hAnsi="Book Antiqua" w:cs="Calibri"/>
                <w:color w:val="000000"/>
                <w:lang w:eastAsia="es-CR"/>
              </w:rPr>
            </w:pPr>
            <w:r w:rsidRPr="00EB7D64">
              <w:rPr>
                <w:rFonts w:ascii="Book Antiqua" w:eastAsia="Times New Roman" w:hAnsi="Book Antiqua" w:cs="Calibri"/>
                <w:color w:val="000000"/>
                <w:lang w:eastAsia="es-CR"/>
              </w:rPr>
              <w:t>Técnica o Técnico Judicial 2</w:t>
            </w:r>
          </w:p>
        </w:tc>
      </w:tr>
      <w:tr w:rsidR="00EB7D64" w:rsidRPr="00EB7D64" w14:paraId="784A652F" w14:textId="77777777" w:rsidTr="009B17A8">
        <w:trPr>
          <w:trHeight w:val="600"/>
        </w:trPr>
        <w:tc>
          <w:tcPr>
            <w:tcW w:w="2939" w:type="dxa"/>
            <w:shd w:val="clear" w:color="auto" w:fill="auto"/>
            <w:vAlign w:val="center"/>
            <w:hideMark/>
          </w:tcPr>
          <w:p w14:paraId="1199C05F" w14:textId="77777777" w:rsidR="00EB7D64" w:rsidRPr="00EB7D64" w:rsidRDefault="00EB7D64" w:rsidP="00EB7D64">
            <w:pPr>
              <w:spacing w:after="0" w:line="240" w:lineRule="auto"/>
              <w:rPr>
                <w:rFonts w:ascii="Book Antiqua" w:eastAsia="Times New Roman" w:hAnsi="Book Antiqua" w:cs="Calibri"/>
                <w:color w:val="000000"/>
                <w:lang w:eastAsia="es-CR"/>
              </w:rPr>
            </w:pPr>
            <w:r w:rsidRPr="00EB7D64">
              <w:rPr>
                <w:rFonts w:ascii="Book Antiqua" w:eastAsia="Times New Roman" w:hAnsi="Book Antiqua" w:cs="Calibri"/>
                <w:color w:val="000000"/>
                <w:lang w:eastAsia="es-CR"/>
              </w:rPr>
              <w:t xml:space="preserve">Técnica o Técnico Judicial 5 </w:t>
            </w:r>
          </w:p>
        </w:tc>
        <w:tc>
          <w:tcPr>
            <w:tcW w:w="1053" w:type="dxa"/>
            <w:vMerge/>
            <w:vAlign w:val="center"/>
            <w:hideMark/>
          </w:tcPr>
          <w:p w14:paraId="5275C784" w14:textId="77777777" w:rsidR="00EB7D64" w:rsidRPr="00EB7D64" w:rsidRDefault="00EB7D64" w:rsidP="00EB7D64">
            <w:pPr>
              <w:spacing w:after="0" w:line="240" w:lineRule="auto"/>
              <w:rPr>
                <w:rFonts w:ascii="Book Antiqua" w:eastAsia="Times New Roman" w:hAnsi="Book Antiqua" w:cs="Calibri"/>
                <w:color w:val="000000"/>
                <w:lang w:eastAsia="es-CR"/>
              </w:rPr>
            </w:pPr>
          </w:p>
        </w:tc>
        <w:tc>
          <w:tcPr>
            <w:tcW w:w="3822" w:type="dxa"/>
            <w:shd w:val="clear" w:color="auto" w:fill="auto"/>
            <w:vAlign w:val="center"/>
            <w:hideMark/>
          </w:tcPr>
          <w:p w14:paraId="0B73E5FA" w14:textId="77777777" w:rsidR="00EB7D64" w:rsidRPr="00EB7D64" w:rsidRDefault="00EB7D64" w:rsidP="00EB7D64">
            <w:pPr>
              <w:spacing w:after="0" w:line="240" w:lineRule="auto"/>
              <w:rPr>
                <w:rFonts w:ascii="Book Antiqua" w:eastAsia="Times New Roman" w:hAnsi="Book Antiqua" w:cs="Calibri"/>
                <w:color w:val="000000"/>
                <w:lang w:eastAsia="es-CR"/>
              </w:rPr>
            </w:pPr>
            <w:r w:rsidRPr="00EB7D64">
              <w:rPr>
                <w:rFonts w:ascii="Book Antiqua" w:eastAsia="Times New Roman" w:hAnsi="Book Antiqua" w:cs="Calibri"/>
                <w:color w:val="000000"/>
                <w:lang w:eastAsia="es-CR"/>
              </w:rPr>
              <w:t>Técnica o Técnico Judicial 3</w:t>
            </w:r>
          </w:p>
        </w:tc>
      </w:tr>
      <w:tr w:rsidR="00EB7D64" w:rsidRPr="00EB7D64" w14:paraId="36C04C3C" w14:textId="77777777" w:rsidTr="009B17A8">
        <w:trPr>
          <w:trHeight w:val="600"/>
        </w:trPr>
        <w:tc>
          <w:tcPr>
            <w:tcW w:w="2939" w:type="dxa"/>
            <w:shd w:val="clear" w:color="auto" w:fill="auto"/>
            <w:vAlign w:val="center"/>
            <w:hideMark/>
          </w:tcPr>
          <w:p w14:paraId="5918B336" w14:textId="77777777" w:rsidR="00EB7D64" w:rsidRPr="00EB7D64" w:rsidRDefault="00EB7D64" w:rsidP="00EB7D64">
            <w:pPr>
              <w:spacing w:after="0" w:line="240" w:lineRule="auto"/>
              <w:rPr>
                <w:rFonts w:ascii="Book Antiqua" w:eastAsia="Times New Roman" w:hAnsi="Book Antiqua" w:cs="Calibri"/>
                <w:color w:val="000000"/>
                <w:lang w:eastAsia="es-CR"/>
              </w:rPr>
            </w:pPr>
            <w:r w:rsidRPr="00EB7D64">
              <w:rPr>
                <w:rFonts w:ascii="Book Antiqua" w:eastAsia="Times New Roman" w:hAnsi="Book Antiqua" w:cs="Calibri"/>
                <w:color w:val="000000"/>
                <w:lang w:eastAsia="es-CR"/>
              </w:rPr>
              <w:t>Técnica o Técnico Judicial 6 (Cajero y Apremios)</w:t>
            </w:r>
          </w:p>
        </w:tc>
        <w:tc>
          <w:tcPr>
            <w:tcW w:w="1053" w:type="dxa"/>
            <w:vMerge/>
            <w:vAlign w:val="center"/>
            <w:hideMark/>
          </w:tcPr>
          <w:p w14:paraId="239FF144" w14:textId="77777777" w:rsidR="00EB7D64" w:rsidRPr="00EB7D64" w:rsidRDefault="00EB7D64" w:rsidP="00EB7D64">
            <w:pPr>
              <w:spacing w:after="0" w:line="240" w:lineRule="auto"/>
              <w:rPr>
                <w:rFonts w:ascii="Book Antiqua" w:eastAsia="Times New Roman" w:hAnsi="Book Antiqua" w:cs="Calibri"/>
                <w:color w:val="000000"/>
                <w:lang w:eastAsia="es-CR"/>
              </w:rPr>
            </w:pPr>
          </w:p>
        </w:tc>
        <w:tc>
          <w:tcPr>
            <w:tcW w:w="3822" w:type="dxa"/>
            <w:shd w:val="clear" w:color="auto" w:fill="auto"/>
            <w:vAlign w:val="center"/>
            <w:hideMark/>
          </w:tcPr>
          <w:p w14:paraId="49F77E97" w14:textId="77777777" w:rsidR="00EB7D64" w:rsidRPr="00EB7D64" w:rsidRDefault="00EB7D64" w:rsidP="00EB7D64">
            <w:pPr>
              <w:spacing w:after="0" w:line="240" w:lineRule="auto"/>
              <w:rPr>
                <w:rFonts w:ascii="Book Antiqua" w:eastAsia="Times New Roman" w:hAnsi="Book Antiqua" w:cs="Calibri"/>
                <w:color w:val="000000"/>
                <w:lang w:eastAsia="es-CR"/>
              </w:rPr>
            </w:pPr>
            <w:r w:rsidRPr="00EB7D64">
              <w:rPr>
                <w:rFonts w:ascii="Book Antiqua" w:eastAsia="Times New Roman" w:hAnsi="Book Antiqua" w:cs="Calibri"/>
                <w:color w:val="000000"/>
                <w:lang w:eastAsia="es-CR"/>
              </w:rPr>
              <w:t>Técnica o Técnico Judicial 4</w:t>
            </w:r>
          </w:p>
        </w:tc>
      </w:tr>
      <w:tr w:rsidR="00EB7D64" w:rsidRPr="00EB7D64" w14:paraId="49524CD8" w14:textId="77777777" w:rsidTr="009B17A8">
        <w:trPr>
          <w:trHeight w:val="690"/>
        </w:trPr>
        <w:tc>
          <w:tcPr>
            <w:tcW w:w="2939" w:type="dxa"/>
            <w:shd w:val="clear" w:color="auto" w:fill="auto"/>
            <w:vAlign w:val="center"/>
            <w:hideMark/>
          </w:tcPr>
          <w:p w14:paraId="0A396A6C" w14:textId="7B515C86" w:rsidR="00EB7D64" w:rsidRPr="00EB7D64" w:rsidRDefault="00EB7D64" w:rsidP="00EB7D64">
            <w:pPr>
              <w:spacing w:after="0" w:line="240" w:lineRule="auto"/>
              <w:rPr>
                <w:rFonts w:ascii="Book Antiqua" w:eastAsia="Times New Roman" w:hAnsi="Book Antiqua" w:cs="Calibri"/>
                <w:color w:val="000000"/>
                <w:lang w:eastAsia="es-CR"/>
              </w:rPr>
            </w:pPr>
            <w:r w:rsidRPr="00EB7D64">
              <w:rPr>
                <w:rFonts w:ascii="Book Antiqua" w:eastAsia="Times New Roman" w:hAnsi="Book Antiqua" w:cs="Calibri"/>
                <w:color w:val="000000"/>
                <w:lang w:eastAsia="es-CR"/>
              </w:rPr>
              <w:t>Aux Servicios Generales</w:t>
            </w:r>
            <w:r w:rsidR="006C44DA">
              <w:rPr>
                <w:rFonts w:ascii="Book Antiqua" w:eastAsia="Times New Roman" w:hAnsi="Book Antiqua" w:cs="Calibri"/>
                <w:color w:val="000000"/>
                <w:lang w:eastAsia="es-CR"/>
              </w:rPr>
              <w:t xml:space="preserve"> (manifestación 50%)</w:t>
            </w:r>
          </w:p>
        </w:tc>
        <w:tc>
          <w:tcPr>
            <w:tcW w:w="1053" w:type="dxa"/>
            <w:vMerge/>
            <w:vAlign w:val="center"/>
            <w:hideMark/>
          </w:tcPr>
          <w:p w14:paraId="57B475CB" w14:textId="77777777" w:rsidR="00EB7D64" w:rsidRPr="00EB7D64" w:rsidRDefault="00EB7D64" w:rsidP="00EB7D64">
            <w:pPr>
              <w:spacing w:after="0" w:line="240" w:lineRule="auto"/>
              <w:rPr>
                <w:rFonts w:ascii="Book Antiqua" w:eastAsia="Times New Roman" w:hAnsi="Book Antiqua" w:cs="Calibri"/>
                <w:color w:val="000000"/>
                <w:lang w:eastAsia="es-CR"/>
              </w:rPr>
            </w:pPr>
          </w:p>
        </w:tc>
        <w:tc>
          <w:tcPr>
            <w:tcW w:w="3822" w:type="dxa"/>
            <w:shd w:val="clear" w:color="auto" w:fill="auto"/>
            <w:vAlign w:val="center"/>
            <w:hideMark/>
          </w:tcPr>
          <w:p w14:paraId="4117CE4E" w14:textId="77777777" w:rsidR="00EB7D64" w:rsidRPr="00EB7D64" w:rsidRDefault="00EB7D64" w:rsidP="00EB7D64">
            <w:pPr>
              <w:spacing w:after="0" w:line="240" w:lineRule="auto"/>
              <w:rPr>
                <w:rFonts w:ascii="Book Antiqua" w:eastAsia="Times New Roman" w:hAnsi="Book Antiqua" w:cs="Calibri"/>
                <w:color w:val="000000"/>
                <w:lang w:eastAsia="es-CR"/>
              </w:rPr>
            </w:pPr>
            <w:r w:rsidRPr="00EB7D64">
              <w:rPr>
                <w:rFonts w:ascii="Book Antiqua" w:eastAsia="Times New Roman" w:hAnsi="Book Antiqua" w:cs="Calibri"/>
                <w:color w:val="000000"/>
                <w:lang w:eastAsia="es-CR"/>
              </w:rPr>
              <w:t xml:space="preserve">Técnica o Técnico Judicial 5 </w:t>
            </w:r>
          </w:p>
        </w:tc>
      </w:tr>
      <w:tr w:rsidR="00EB7D64" w:rsidRPr="00EB7D64" w14:paraId="381F916A" w14:textId="77777777" w:rsidTr="009B17A8">
        <w:trPr>
          <w:trHeight w:val="300"/>
        </w:trPr>
        <w:tc>
          <w:tcPr>
            <w:tcW w:w="7814" w:type="dxa"/>
            <w:gridSpan w:val="3"/>
            <w:shd w:val="clear" w:color="auto" w:fill="D9D9D9" w:themeFill="background1" w:themeFillShade="D9"/>
            <w:vAlign w:val="center"/>
            <w:hideMark/>
          </w:tcPr>
          <w:p w14:paraId="755AD162" w14:textId="77777777" w:rsidR="00EB7D64" w:rsidRPr="00EB7D64" w:rsidRDefault="00EB7D64" w:rsidP="00EB7D64">
            <w:pPr>
              <w:spacing w:after="0" w:line="240" w:lineRule="auto"/>
              <w:rPr>
                <w:rFonts w:ascii="Book Antiqua" w:eastAsia="Times New Roman" w:hAnsi="Book Antiqua" w:cs="Calibri"/>
                <w:b/>
                <w:bCs/>
                <w:i/>
                <w:iCs/>
                <w:color w:val="000000"/>
                <w:lang w:eastAsia="es-CR"/>
              </w:rPr>
            </w:pPr>
            <w:r w:rsidRPr="00EB7D64">
              <w:rPr>
                <w:rFonts w:ascii="Book Antiqua" w:eastAsia="Times New Roman" w:hAnsi="Book Antiqua" w:cs="Calibri"/>
                <w:b/>
                <w:bCs/>
                <w:i/>
                <w:iCs/>
                <w:color w:val="000000"/>
                <w:lang w:eastAsia="es-CR"/>
              </w:rPr>
              <w:t xml:space="preserve">Observaciones: </w:t>
            </w:r>
          </w:p>
        </w:tc>
      </w:tr>
      <w:tr w:rsidR="00EB7D64" w:rsidRPr="00EB7D64" w14:paraId="4750C11B" w14:textId="77777777" w:rsidTr="009B17A8">
        <w:trPr>
          <w:trHeight w:val="450"/>
        </w:trPr>
        <w:tc>
          <w:tcPr>
            <w:tcW w:w="7814" w:type="dxa"/>
            <w:gridSpan w:val="3"/>
            <w:vMerge w:val="restart"/>
            <w:shd w:val="clear" w:color="auto" w:fill="D9D9D9" w:themeFill="background1" w:themeFillShade="D9"/>
            <w:vAlign w:val="center"/>
            <w:hideMark/>
          </w:tcPr>
          <w:p w14:paraId="2E1A703E" w14:textId="2DF21623" w:rsidR="00EB7D64" w:rsidRPr="00EB7D64" w:rsidRDefault="00EB7D64" w:rsidP="00EB7D64">
            <w:pPr>
              <w:spacing w:after="0" w:line="240" w:lineRule="auto"/>
              <w:rPr>
                <w:rFonts w:ascii="Book Antiqua" w:eastAsia="Times New Roman" w:hAnsi="Book Antiqua" w:cs="Calibri"/>
                <w:i/>
                <w:iCs/>
                <w:color w:val="000000"/>
                <w:lang w:eastAsia="es-CR"/>
              </w:rPr>
            </w:pPr>
            <w:r w:rsidRPr="00EB7D64">
              <w:rPr>
                <w:rFonts w:ascii="Book Antiqua" w:eastAsia="Times New Roman" w:hAnsi="Book Antiqua" w:cs="Calibri"/>
                <w:i/>
                <w:iCs/>
                <w:color w:val="000000"/>
                <w:lang w:eastAsia="es-CR"/>
              </w:rPr>
              <w:t>• Se propone que el Técnico de Apremios pase a formar parte de los Técnicos de Trámite.</w:t>
            </w:r>
            <w:r w:rsidRPr="00EB7D64">
              <w:rPr>
                <w:rFonts w:ascii="Book Antiqua" w:eastAsia="Times New Roman" w:hAnsi="Book Antiqua" w:cs="Calibri"/>
                <w:i/>
                <w:iCs/>
                <w:color w:val="000000"/>
                <w:lang w:eastAsia="es-CR"/>
              </w:rPr>
              <w:br/>
              <w:t xml:space="preserve">• Los apremios se asignan a la persona Técnica Judicial Cajera.                                                                                                • El reparto se debe realizar por clase de asunto </w:t>
            </w:r>
            <w:r w:rsidR="008737C7">
              <w:rPr>
                <w:rFonts w:ascii="Book Antiqua" w:eastAsia="Times New Roman" w:hAnsi="Book Antiqua" w:cs="Calibri"/>
                <w:i/>
                <w:iCs/>
                <w:color w:val="000000"/>
                <w:lang w:eastAsia="es-CR"/>
              </w:rPr>
              <w:t>y eliminar las terminaciones.</w:t>
            </w:r>
            <w:r w:rsidRPr="00EB7D64">
              <w:rPr>
                <w:rFonts w:ascii="Book Antiqua" w:eastAsia="Times New Roman" w:hAnsi="Book Antiqua" w:cs="Calibri"/>
                <w:i/>
                <w:iCs/>
                <w:color w:val="000000"/>
                <w:lang w:eastAsia="es-CR"/>
              </w:rPr>
              <w:t xml:space="preserve">                                                                                    • El Auxiliar de Servicios Generales brindará colaboración en un 50% a la manifestación, la misma durante la </w:t>
            </w:r>
            <w:r w:rsidR="001A2174">
              <w:rPr>
                <w:rFonts w:ascii="Book Antiqua" w:eastAsia="Times New Roman" w:hAnsi="Book Antiqua" w:cs="Calibri"/>
                <w:i/>
                <w:iCs/>
                <w:color w:val="000000"/>
                <w:lang w:eastAsia="es-CR"/>
              </w:rPr>
              <w:t>primera</w:t>
            </w:r>
            <w:r w:rsidRPr="00EB7D64">
              <w:rPr>
                <w:rFonts w:ascii="Book Antiqua" w:eastAsia="Times New Roman" w:hAnsi="Book Antiqua" w:cs="Calibri"/>
                <w:i/>
                <w:iCs/>
                <w:color w:val="000000"/>
                <w:lang w:eastAsia="es-CR"/>
              </w:rPr>
              <w:t xml:space="preserve"> audiencia.                                                                                                          • Se debe implementar un rol de manifestación entre los Técnicos Judiciales de Trámite para atender la</w:t>
            </w:r>
            <w:r w:rsidR="001A2174">
              <w:rPr>
                <w:rFonts w:ascii="Book Antiqua" w:eastAsia="Times New Roman" w:hAnsi="Book Antiqua" w:cs="Calibri"/>
                <w:i/>
                <w:iCs/>
                <w:color w:val="000000"/>
                <w:lang w:eastAsia="es-CR"/>
              </w:rPr>
              <w:t xml:space="preserve"> segunda</w:t>
            </w:r>
            <w:r w:rsidRPr="00EB7D64">
              <w:rPr>
                <w:rFonts w:ascii="Book Antiqua" w:eastAsia="Times New Roman" w:hAnsi="Book Antiqua" w:cs="Calibri"/>
                <w:i/>
                <w:iCs/>
                <w:color w:val="000000"/>
                <w:lang w:eastAsia="es-CR"/>
              </w:rPr>
              <w:t xml:space="preserve"> audiencia.</w:t>
            </w:r>
          </w:p>
        </w:tc>
      </w:tr>
      <w:tr w:rsidR="00EB7D64" w:rsidRPr="00EB7D64" w14:paraId="75B4854E" w14:textId="77777777" w:rsidTr="009B17A8">
        <w:trPr>
          <w:trHeight w:val="450"/>
        </w:trPr>
        <w:tc>
          <w:tcPr>
            <w:tcW w:w="7814" w:type="dxa"/>
            <w:gridSpan w:val="3"/>
            <w:vMerge/>
            <w:shd w:val="clear" w:color="auto" w:fill="D9D9D9" w:themeFill="background1" w:themeFillShade="D9"/>
            <w:vAlign w:val="center"/>
            <w:hideMark/>
          </w:tcPr>
          <w:p w14:paraId="000D06B3" w14:textId="77777777" w:rsidR="00EB7D64" w:rsidRPr="00EB7D64" w:rsidRDefault="00EB7D64" w:rsidP="00EB7D64">
            <w:pPr>
              <w:spacing w:after="0" w:line="240" w:lineRule="auto"/>
              <w:rPr>
                <w:rFonts w:ascii="Book Antiqua" w:eastAsia="Times New Roman" w:hAnsi="Book Antiqua" w:cs="Calibri"/>
                <w:i/>
                <w:iCs/>
                <w:color w:val="000000"/>
                <w:lang w:eastAsia="es-CR"/>
              </w:rPr>
            </w:pPr>
          </w:p>
        </w:tc>
      </w:tr>
      <w:tr w:rsidR="00EB7D64" w:rsidRPr="00EB7D64" w14:paraId="3162781C" w14:textId="77777777" w:rsidTr="009B17A8">
        <w:trPr>
          <w:trHeight w:val="450"/>
        </w:trPr>
        <w:tc>
          <w:tcPr>
            <w:tcW w:w="7814" w:type="dxa"/>
            <w:gridSpan w:val="3"/>
            <w:vMerge/>
            <w:shd w:val="clear" w:color="auto" w:fill="D9D9D9" w:themeFill="background1" w:themeFillShade="D9"/>
            <w:vAlign w:val="center"/>
            <w:hideMark/>
          </w:tcPr>
          <w:p w14:paraId="296AF173" w14:textId="77777777" w:rsidR="00EB7D64" w:rsidRPr="00EB7D64" w:rsidRDefault="00EB7D64" w:rsidP="00EB7D64">
            <w:pPr>
              <w:spacing w:after="0" w:line="240" w:lineRule="auto"/>
              <w:rPr>
                <w:rFonts w:ascii="Book Antiqua" w:eastAsia="Times New Roman" w:hAnsi="Book Antiqua" w:cs="Calibri"/>
                <w:i/>
                <w:iCs/>
                <w:color w:val="000000"/>
                <w:lang w:eastAsia="es-CR"/>
              </w:rPr>
            </w:pPr>
          </w:p>
        </w:tc>
      </w:tr>
      <w:tr w:rsidR="00EB7D64" w:rsidRPr="00EB7D64" w14:paraId="2989BB22" w14:textId="77777777" w:rsidTr="009B17A8">
        <w:trPr>
          <w:trHeight w:val="1220"/>
        </w:trPr>
        <w:tc>
          <w:tcPr>
            <w:tcW w:w="7814" w:type="dxa"/>
            <w:gridSpan w:val="3"/>
            <w:vMerge/>
            <w:shd w:val="clear" w:color="auto" w:fill="D9D9D9" w:themeFill="background1" w:themeFillShade="D9"/>
            <w:vAlign w:val="center"/>
            <w:hideMark/>
          </w:tcPr>
          <w:p w14:paraId="29A69B2C" w14:textId="77777777" w:rsidR="00EB7D64" w:rsidRPr="00EB7D64" w:rsidRDefault="00EB7D64" w:rsidP="00EB7D64">
            <w:pPr>
              <w:spacing w:after="0" w:line="240" w:lineRule="auto"/>
              <w:rPr>
                <w:rFonts w:ascii="Book Antiqua" w:eastAsia="Times New Roman" w:hAnsi="Book Antiqua" w:cs="Calibri"/>
                <w:i/>
                <w:iCs/>
                <w:color w:val="000000"/>
                <w:lang w:eastAsia="es-CR"/>
              </w:rPr>
            </w:pPr>
          </w:p>
        </w:tc>
      </w:tr>
    </w:tbl>
    <w:p w14:paraId="0445DCC0" w14:textId="00E296E0" w:rsidR="00170B5D" w:rsidRPr="00EB7D64" w:rsidRDefault="002D46F9" w:rsidP="009B17A8">
      <w:pPr>
        <w:spacing w:line="240" w:lineRule="auto"/>
        <w:ind w:left="567" w:right="567"/>
        <w:jc w:val="both"/>
        <w:rPr>
          <w:rFonts w:ascii="Book Antiqua" w:hAnsi="Book Antiqua" w:cs="Book Antiqua"/>
          <w:i/>
          <w:iCs/>
        </w:rPr>
      </w:pPr>
      <w:r w:rsidRPr="00EB7D64">
        <w:rPr>
          <w:rFonts w:ascii="Book Antiqua" w:hAnsi="Book Antiqua" w:cs="Book Antiqua"/>
          <w:b/>
          <w:bCs/>
          <w:i/>
          <w:iCs/>
        </w:rPr>
        <w:t xml:space="preserve">Fuente: </w:t>
      </w:r>
      <w:r w:rsidRPr="00EB7D64">
        <w:rPr>
          <w:rFonts w:ascii="Book Antiqua" w:hAnsi="Book Antiqua" w:cs="Book Antiqua"/>
          <w:i/>
          <w:iCs/>
        </w:rPr>
        <w:t>Subproceso de Modernización Institucional con base en análisis de funciones del personal judicial e información estadística tomada de los anuarios judiciales en las materias de pensión alimentaria</w:t>
      </w:r>
      <w:r w:rsidR="008737C7">
        <w:rPr>
          <w:rFonts w:ascii="Book Antiqua" w:hAnsi="Book Antiqua" w:cs="Book Antiqua"/>
          <w:i/>
          <w:iCs/>
        </w:rPr>
        <w:t xml:space="preserve"> y </w:t>
      </w:r>
      <w:r w:rsidRPr="00EB7D64">
        <w:rPr>
          <w:rFonts w:ascii="Book Antiqua" w:hAnsi="Book Antiqua" w:cs="Book Antiqua"/>
          <w:i/>
          <w:iCs/>
        </w:rPr>
        <w:t>contravencional para el Juzgado Contravencional de Abangares durante el año 2019.</w:t>
      </w:r>
    </w:p>
    <w:p w14:paraId="317C6A64" w14:textId="77777777" w:rsidR="002D46F9" w:rsidRDefault="002D46F9" w:rsidP="00C11BE1">
      <w:pPr>
        <w:pStyle w:val="Prrafodelista"/>
        <w:spacing w:line="240" w:lineRule="auto"/>
        <w:jc w:val="both"/>
        <w:rPr>
          <w:rFonts w:ascii="Book Antiqua" w:hAnsi="Book Antiqua" w:cs="Book Antiqua"/>
          <w:sz w:val="24"/>
          <w:szCs w:val="24"/>
        </w:rPr>
      </w:pPr>
    </w:p>
    <w:p w14:paraId="685C15BC" w14:textId="3CEB97EE" w:rsidR="006E6DE2" w:rsidRDefault="006E6DE2" w:rsidP="006E6DE2">
      <w:pPr>
        <w:pStyle w:val="Prrafodelista"/>
        <w:spacing w:line="360" w:lineRule="auto"/>
        <w:ind w:left="0"/>
        <w:jc w:val="both"/>
        <w:rPr>
          <w:rFonts w:ascii="Book Antiqua" w:hAnsi="Book Antiqua" w:cs="Book Antiqua"/>
          <w:sz w:val="24"/>
          <w:szCs w:val="24"/>
        </w:rPr>
      </w:pPr>
    </w:p>
    <w:p w14:paraId="5F1D0EEF" w14:textId="0C86B350" w:rsidR="006819BE" w:rsidRPr="00A237A3" w:rsidRDefault="00AE0F24"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lastRenderedPageBreak/>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9C2F55">
        <w:rPr>
          <w:rFonts w:ascii="Book Antiqua" w:hAnsi="Book Antiqua" w:cs="Book Antiqua"/>
          <w:sz w:val="24"/>
          <w:szCs w:val="24"/>
        </w:rPr>
        <w:t>),</w:t>
      </w:r>
      <w:r w:rsidR="006819BE" w:rsidRPr="00A237A3">
        <w:rPr>
          <w:rFonts w:ascii="Book Antiqua" w:hAnsi="Book Antiqua" w:cs="Book Antiqua"/>
          <w:sz w:val="24"/>
          <w:szCs w:val="24"/>
        </w:rPr>
        <w:t xml:space="preserve"> que indica:</w:t>
      </w:r>
    </w:p>
    <w:p w14:paraId="6168BC1E" w14:textId="6A12B769" w:rsidR="00A237A3" w:rsidRPr="00BE661F" w:rsidRDefault="006819BE" w:rsidP="00BE661F">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9B17A8">
        <w:rPr>
          <w:rFonts w:ascii="Book Antiqua" w:hAnsi="Book Antiqua" w:cs="Book Antiqua"/>
          <w:sz w:val="24"/>
          <w:szCs w:val="24"/>
        </w:rPr>
        <w:t>"</w:t>
      </w:r>
      <w:bookmarkStart w:id="6" w:name="_Hlk52279645"/>
      <w:r w:rsidR="009B17A8">
        <w:rPr>
          <w:rFonts w:ascii="Book Antiqua" w:hAnsi="Book Antiqua" w:cs="Book Antiqua"/>
          <w:i/>
          <w:iCs/>
          <w:sz w:val="24"/>
          <w:szCs w:val="24"/>
        </w:rPr>
        <w:t>E</w:t>
      </w:r>
      <w:r w:rsidR="00A237A3" w:rsidRPr="00BE661F">
        <w:rPr>
          <w:rFonts w:ascii="Book Antiqua" w:eastAsia="Times New Roman" w:hAnsi="Book Antiqua" w:cs="Times New Roman"/>
          <w:i/>
          <w:iCs/>
          <w:sz w:val="24"/>
          <w:szCs w:val="24"/>
          <w:lang w:val="es-ES_tradnl" w:eastAsia="es-CR"/>
        </w:rPr>
        <w:t>l Consejo Superior del Poder Judicial en sesión No. 108-15 celebrada el 10 de diciembre de 2015, artículo XXI, dispuso reiterar el aviso N° 6-2012, que literalmente dice</w:t>
      </w:r>
      <w:bookmarkEnd w:id="6"/>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19024989" w14:textId="4CF2D0E3" w:rsidR="006819BE" w:rsidRPr="003E70FE" w:rsidRDefault="00A237A3" w:rsidP="009B17A8">
      <w:pPr>
        <w:spacing w:before="100" w:beforeAutospacing="1" w:after="100" w:afterAutospacing="1" w:line="240" w:lineRule="auto"/>
        <w:ind w:left="993" w:right="993"/>
        <w:jc w:val="both"/>
        <w:rPr>
          <w:rFonts w:ascii="Book Antiqua" w:hAnsi="Book Antiqua" w:cs="Book Antiqua"/>
          <w:i/>
          <w:iCs/>
          <w:sz w:val="24"/>
          <w:szCs w:val="24"/>
        </w:rPr>
      </w:pPr>
      <w:r w:rsidRPr="00BE661F">
        <w:rPr>
          <w:rFonts w:ascii="Book Antiqua" w:eastAsia="Times New Roman" w:hAnsi="Book Antiqua" w:cs="Times New Roman"/>
          <w:i/>
          <w:iCs/>
          <w:sz w:val="24"/>
          <w:szCs w:val="24"/>
          <w:lang w:eastAsia="es-CR"/>
        </w:rPr>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6819BE" w:rsidRPr="009B17A8">
        <w:rPr>
          <w:rFonts w:ascii="Book Antiqua" w:hAnsi="Book Antiqua" w:cs="Book Antiqua"/>
          <w:sz w:val="24"/>
          <w:szCs w:val="24"/>
        </w:rPr>
        <w:t>“</w:t>
      </w:r>
      <w:r w:rsidR="009B17A8" w:rsidRPr="009B17A8">
        <w:rPr>
          <w:rFonts w:ascii="Book Antiqua" w:hAnsi="Book Antiqua" w:cs="Book Antiqua"/>
          <w:sz w:val="24"/>
          <w:szCs w:val="24"/>
        </w:rPr>
        <w:t>.</w:t>
      </w:r>
    </w:p>
    <w:p w14:paraId="0A6DA1ED" w14:textId="77777777" w:rsidR="00160BC0" w:rsidRDefault="00160BC0" w:rsidP="00AD64E7">
      <w:pPr>
        <w:pStyle w:val="Prrafodelista"/>
        <w:spacing w:line="240" w:lineRule="auto"/>
        <w:ind w:left="0"/>
        <w:jc w:val="both"/>
        <w:rPr>
          <w:rFonts w:ascii="Book Antiqua" w:hAnsi="Book Antiqua" w:cs="Book Antiqua"/>
          <w:sz w:val="24"/>
          <w:szCs w:val="24"/>
        </w:rPr>
      </w:pPr>
    </w:p>
    <w:p w14:paraId="509B03F1" w14:textId="77777777" w:rsidR="00401F13" w:rsidRDefault="00BE661F"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p>
    <w:p w14:paraId="35305616" w14:textId="6A5817EE" w:rsidR="00673785" w:rsidRDefault="004E4033"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 xml:space="preserve"> </w:t>
      </w:r>
    </w:p>
    <w:p w14:paraId="33F0B28C" w14:textId="4825A39E" w:rsidR="003304A8" w:rsidRDefault="000D30F5" w:rsidP="00673785">
      <w:pPr>
        <w:pStyle w:val="Ttulo1"/>
      </w:pPr>
      <w:r w:rsidRPr="003304A8">
        <w:t>Justificación de los cambios</w:t>
      </w:r>
      <w:r w:rsidR="00500BFA" w:rsidRPr="003304A8">
        <w:t xml:space="preserve"> </w:t>
      </w:r>
    </w:p>
    <w:p w14:paraId="1BC8A1FB" w14:textId="7AFADBAB" w:rsidR="009848BD" w:rsidRDefault="009848BD" w:rsidP="006E6DE2">
      <w:pPr>
        <w:jc w:val="both"/>
        <w:rPr>
          <w:rFonts w:ascii="Book Antiqua" w:hAnsi="Book Antiqua" w:cs="Book Antiqua"/>
          <w:sz w:val="24"/>
          <w:szCs w:val="24"/>
        </w:rPr>
      </w:pPr>
    </w:p>
    <w:p w14:paraId="04CBBDB1" w14:textId="234079EB" w:rsidR="009848BD" w:rsidRDefault="009848BD" w:rsidP="009848BD">
      <w:pPr>
        <w:spacing w:line="240" w:lineRule="auto"/>
        <w:jc w:val="both"/>
        <w:rPr>
          <w:rFonts w:ascii="Book Antiqua" w:hAnsi="Book Antiqua" w:cs="Book Antiqua"/>
          <w:sz w:val="24"/>
          <w:szCs w:val="24"/>
        </w:rPr>
      </w:pPr>
      <w:r>
        <w:rPr>
          <w:rFonts w:ascii="Book Antiqua" w:hAnsi="Book Antiqua" w:cs="Book Antiqua"/>
          <w:sz w:val="24"/>
          <w:szCs w:val="24"/>
        </w:rPr>
        <w:t>En el informe 331-PLA-2018</w:t>
      </w:r>
      <w:r w:rsidRPr="00397868">
        <w:rPr>
          <w:rFonts w:ascii="Book Antiqua" w:hAnsi="Book Antiqua" w:cs="Book Antiqua"/>
          <w:i/>
          <w:iCs/>
          <w:sz w:val="24"/>
          <w:szCs w:val="24"/>
        </w:rPr>
        <w:t xml:space="preserve"> </w:t>
      </w:r>
      <w:r w:rsidR="008964E3">
        <w:rPr>
          <w:rFonts w:ascii="Book Antiqua" w:hAnsi="Book Antiqua" w:cs="Book Antiqua"/>
          <w:sz w:val="24"/>
          <w:szCs w:val="24"/>
        </w:rPr>
        <w:t>relacionado con el análisis de la carga de trabajo para determinar la necesidad de recurso humano en el Juzgado Contravencional y Menor Cuantía de Alajuelita, aprobado en sesión del Consejo Superior 49-18 del 31 de mayo del 2018, artículo LXXVII</w:t>
      </w:r>
      <w:r w:rsidR="009661EB">
        <w:rPr>
          <w:rFonts w:ascii="Book Antiqua" w:hAnsi="Book Antiqua" w:cs="Book Antiqua"/>
          <w:sz w:val="24"/>
          <w:szCs w:val="24"/>
        </w:rPr>
        <w:t xml:space="preserve">, </w:t>
      </w:r>
      <w:r w:rsidR="000D699F">
        <w:rPr>
          <w:rFonts w:ascii="Book Antiqua" w:hAnsi="Book Antiqua" w:cs="Book Antiqua"/>
          <w:sz w:val="24"/>
          <w:szCs w:val="24"/>
        </w:rPr>
        <w:t>s</w:t>
      </w:r>
      <w:r w:rsidR="009661EB">
        <w:rPr>
          <w:rFonts w:ascii="Book Antiqua" w:hAnsi="Book Antiqua" w:cs="Book Antiqua"/>
          <w:sz w:val="24"/>
          <w:szCs w:val="24"/>
        </w:rPr>
        <w:t xml:space="preserve">e definieron las </w:t>
      </w:r>
      <w:r w:rsidR="000B30C0">
        <w:rPr>
          <w:rFonts w:ascii="Book Antiqua" w:hAnsi="Book Antiqua" w:cs="Book Antiqua"/>
          <w:sz w:val="24"/>
          <w:szCs w:val="24"/>
        </w:rPr>
        <w:t>tareas para las diferentes áreas funcionales</w:t>
      </w:r>
      <w:r w:rsidR="00FA3F75">
        <w:rPr>
          <w:rFonts w:ascii="Book Antiqua" w:hAnsi="Book Antiqua" w:cs="Book Antiqua"/>
          <w:sz w:val="24"/>
          <w:szCs w:val="24"/>
        </w:rPr>
        <w:t xml:space="preserve"> </w:t>
      </w:r>
      <w:r w:rsidR="00543B75">
        <w:rPr>
          <w:rFonts w:ascii="Book Antiqua" w:hAnsi="Book Antiqua" w:cs="Book Antiqua"/>
          <w:sz w:val="24"/>
          <w:szCs w:val="24"/>
        </w:rPr>
        <w:t>del despacho.</w:t>
      </w:r>
    </w:p>
    <w:p w14:paraId="78B2B246" w14:textId="1A4469F6" w:rsidR="00926864" w:rsidRDefault="00543B75" w:rsidP="009B17A8">
      <w:pPr>
        <w:spacing w:after="0" w:line="240" w:lineRule="auto"/>
        <w:jc w:val="both"/>
        <w:rPr>
          <w:rFonts w:ascii="Book Antiqua" w:hAnsi="Book Antiqua" w:cs="Book Antiqua"/>
          <w:sz w:val="24"/>
          <w:szCs w:val="24"/>
        </w:rPr>
      </w:pPr>
      <w:r>
        <w:rPr>
          <w:rFonts w:ascii="Book Antiqua" w:hAnsi="Book Antiqua" w:cs="Book Antiqua"/>
          <w:sz w:val="24"/>
          <w:szCs w:val="24"/>
        </w:rPr>
        <w:lastRenderedPageBreak/>
        <w:t xml:space="preserve">Se </w:t>
      </w:r>
      <w:r w:rsidR="00761D9B">
        <w:rPr>
          <w:rFonts w:ascii="Book Antiqua" w:hAnsi="Book Antiqua" w:cs="Book Antiqua"/>
          <w:sz w:val="24"/>
          <w:szCs w:val="24"/>
        </w:rPr>
        <w:t>consultó al Coordinador Judicial, el señor José</w:t>
      </w:r>
      <w:r w:rsidR="00DB7260">
        <w:rPr>
          <w:rFonts w:ascii="Book Antiqua" w:hAnsi="Book Antiqua" w:cs="Book Antiqua"/>
          <w:sz w:val="24"/>
          <w:szCs w:val="24"/>
        </w:rPr>
        <w:t xml:space="preserve"> Antonio Retana Chinchilla </w:t>
      </w:r>
      <w:r w:rsidR="00FA6982">
        <w:rPr>
          <w:rFonts w:ascii="Book Antiqua" w:hAnsi="Book Antiqua" w:cs="Book Antiqua"/>
          <w:sz w:val="24"/>
          <w:szCs w:val="24"/>
        </w:rPr>
        <w:t xml:space="preserve">sobre la asignación de la persona Técnica Judicial </w:t>
      </w:r>
      <w:r w:rsidR="00AC6FA6">
        <w:rPr>
          <w:rFonts w:ascii="Book Antiqua" w:hAnsi="Book Antiqua" w:cs="Book Antiqua"/>
          <w:sz w:val="24"/>
          <w:szCs w:val="24"/>
        </w:rPr>
        <w:t xml:space="preserve">5 que se dedica a la atención de </w:t>
      </w:r>
      <w:r w:rsidR="00853AA7">
        <w:rPr>
          <w:rFonts w:ascii="Book Antiqua" w:hAnsi="Book Antiqua" w:cs="Book Antiqua"/>
          <w:sz w:val="24"/>
          <w:szCs w:val="24"/>
        </w:rPr>
        <w:t xml:space="preserve">los </w:t>
      </w:r>
      <w:r w:rsidR="00FA6982">
        <w:rPr>
          <w:rFonts w:ascii="Book Antiqua" w:hAnsi="Book Antiqua" w:cs="Book Antiqua"/>
          <w:sz w:val="24"/>
          <w:szCs w:val="24"/>
        </w:rPr>
        <w:t xml:space="preserve">Apremios </w:t>
      </w:r>
      <w:r w:rsidR="00AC6FA6">
        <w:rPr>
          <w:rFonts w:ascii="Book Antiqua" w:hAnsi="Book Antiqua" w:cs="Book Antiqua"/>
          <w:sz w:val="24"/>
          <w:szCs w:val="24"/>
        </w:rPr>
        <w:t>y</w:t>
      </w:r>
      <w:r w:rsidR="00853AA7">
        <w:rPr>
          <w:rFonts w:ascii="Book Antiqua" w:hAnsi="Book Antiqua" w:cs="Book Antiqua"/>
          <w:sz w:val="24"/>
          <w:szCs w:val="24"/>
        </w:rPr>
        <w:t xml:space="preserve"> sobre la función de manifestación en la persona Auxiliar de Servicios Generales</w:t>
      </w:r>
      <w:r w:rsidR="00E67FC0">
        <w:rPr>
          <w:rFonts w:ascii="Book Antiqua" w:hAnsi="Book Antiqua" w:cs="Book Antiqua"/>
          <w:sz w:val="24"/>
          <w:szCs w:val="24"/>
        </w:rPr>
        <w:t>, debido a que estas funciones no fueron</w:t>
      </w:r>
      <w:r w:rsidR="00FC6953">
        <w:rPr>
          <w:rFonts w:ascii="Book Antiqua" w:hAnsi="Book Antiqua" w:cs="Book Antiqua"/>
          <w:sz w:val="24"/>
          <w:szCs w:val="24"/>
        </w:rPr>
        <w:t xml:space="preserve"> </w:t>
      </w:r>
      <w:r w:rsidR="004E6181">
        <w:rPr>
          <w:rFonts w:ascii="Book Antiqua" w:hAnsi="Book Antiqua" w:cs="Book Antiqua"/>
          <w:sz w:val="24"/>
          <w:szCs w:val="24"/>
        </w:rPr>
        <w:t xml:space="preserve">asignadas en el </w:t>
      </w:r>
      <w:r w:rsidR="00C94380">
        <w:rPr>
          <w:rFonts w:ascii="Book Antiqua" w:hAnsi="Book Antiqua" w:cs="Book Antiqua"/>
          <w:sz w:val="24"/>
          <w:szCs w:val="24"/>
        </w:rPr>
        <w:t>informe 331-PLA-2018.</w:t>
      </w:r>
      <w:r w:rsidR="00DD3AB9">
        <w:rPr>
          <w:rFonts w:ascii="Book Antiqua" w:hAnsi="Book Antiqua" w:cs="Book Antiqua"/>
          <w:sz w:val="24"/>
          <w:szCs w:val="24"/>
        </w:rPr>
        <w:t xml:space="preserve"> Ante esta</w:t>
      </w:r>
      <w:r w:rsidR="00C94380">
        <w:rPr>
          <w:rFonts w:ascii="Book Antiqua" w:hAnsi="Book Antiqua" w:cs="Book Antiqua"/>
          <w:sz w:val="24"/>
          <w:szCs w:val="24"/>
        </w:rPr>
        <w:t xml:space="preserve"> consulta</w:t>
      </w:r>
      <w:r w:rsidR="00742EFA">
        <w:rPr>
          <w:rFonts w:ascii="Book Antiqua" w:hAnsi="Book Antiqua" w:cs="Book Antiqua"/>
          <w:sz w:val="24"/>
          <w:szCs w:val="24"/>
        </w:rPr>
        <w:t>,</w:t>
      </w:r>
      <w:r w:rsidR="00853950">
        <w:rPr>
          <w:rFonts w:ascii="Book Antiqua" w:hAnsi="Book Antiqua" w:cs="Book Antiqua"/>
          <w:sz w:val="24"/>
          <w:szCs w:val="24"/>
        </w:rPr>
        <w:t xml:space="preserve"> se indicó por parte del servidor</w:t>
      </w:r>
      <w:r w:rsidR="00742EFA">
        <w:rPr>
          <w:rFonts w:ascii="Book Antiqua" w:hAnsi="Book Antiqua" w:cs="Book Antiqua"/>
          <w:sz w:val="24"/>
          <w:szCs w:val="24"/>
        </w:rPr>
        <w:t>,</w:t>
      </w:r>
      <w:r w:rsidR="00853950">
        <w:rPr>
          <w:rFonts w:ascii="Book Antiqua" w:hAnsi="Book Antiqua" w:cs="Book Antiqua"/>
          <w:sz w:val="24"/>
          <w:szCs w:val="24"/>
        </w:rPr>
        <w:t xml:space="preserve"> que por una estrategia del despacho se decidió</w:t>
      </w:r>
      <w:r w:rsidR="00742EFA">
        <w:rPr>
          <w:rFonts w:ascii="Book Antiqua" w:hAnsi="Book Antiqua" w:cs="Book Antiqua"/>
          <w:sz w:val="24"/>
          <w:szCs w:val="24"/>
        </w:rPr>
        <w:t xml:space="preserve"> asignar la labor </w:t>
      </w:r>
      <w:r w:rsidR="00C84B6C">
        <w:rPr>
          <w:rFonts w:ascii="Book Antiqua" w:hAnsi="Book Antiqua" w:cs="Book Antiqua"/>
          <w:sz w:val="24"/>
          <w:szCs w:val="24"/>
        </w:rPr>
        <w:t xml:space="preserve">de apremios de manera temporal al Técnico Judicial 5 </w:t>
      </w:r>
      <w:r w:rsidR="00FA207D">
        <w:rPr>
          <w:rFonts w:ascii="Book Antiqua" w:hAnsi="Book Antiqua" w:cs="Book Antiqua"/>
          <w:sz w:val="24"/>
          <w:szCs w:val="24"/>
        </w:rPr>
        <w:t xml:space="preserve">para colaborar con </w:t>
      </w:r>
      <w:r w:rsidR="002279E7">
        <w:rPr>
          <w:rFonts w:ascii="Book Antiqua" w:hAnsi="Book Antiqua" w:cs="Book Antiqua"/>
          <w:sz w:val="24"/>
          <w:szCs w:val="24"/>
        </w:rPr>
        <w:t xml:space="preserve">el incremento en la </w:t>
      </w:r>
      <w:r w:rsidR="00FA207D">
        <w:rPr>
          <w:rFonts w:ascii="Book Antiqua" w:hAnsi="Book Antiqua" w:cs="Book Antiqua"/>
          <w:sz w:val="24"/>
          <w:szCs w:val="24"/>
        </w:rPr>
        <w:t>carga de trabajo presentad</w:t>
      </w:r>
      <w:r w:rsidR="00926864">
        <w:rPr>
          <w:rFonts w:ascii="Book Antiqua" w:hAnsi="Book Antiqua" w:cs="Book Antiqua"/>
          <w:sz w:val="24"/>
          <w:szCs w:val="24"/>
        </w:rPr>
        <w:t>o</w:t>
      </w:r>
      <w:r w:rsidR="00FA207D">
        <w:rPr>
          <w:rFonts w:ascii="Book Antiqua" w:hAnsi="Book Antiqua" w:cs="Book Antiqua"/>
          <w:sz w:val="24"/>
          <w:szCs w:val="24"/>
        </w:rPr>
        <w:t xml:space="preserve"> a la persona Técnica Judicial cajera, ya que </w:t>
      </w:r>
      <w:r w:rsidR="00926864">
        <w:rPr>
          <w:rFonts w:ascii="Book Antiqua" w:hAnsi="Book Antiqua" w:cs="Book Antiqua"/>
          <w:sz w:val="24"/>
          <w:szCs w:val="24"/>
        </w:rPr>
        <w:t>se encuentra</w:t>
      </w:r>
      <w:r w:rsidR="00FA207D">
        <w:rPr>
          <w:rFonts w:ascii="Book Antiqua" w:hAnsi="Book Antiqua" w:cs="Book Antiqua"/>
          <w:sz w:val="24"/>
          <w:szCs w:val="24"/>
        </w:rPr>
        <w:t xml:space="preserve"> colaborando en un trabajo </w:t>
      </w:r>
      <w:r w:rsidR="00B258E9">
        <w:rPr>
          <w:rFonts w:ascii="Book Antiqua" w:hAnsi="Book Antiqua" w:cs="Book Antiqua"/>
          <w:sz w:val="24"/>
          <w:szCs w:val="24"/>
        </w:rPr>
        <w:t xml:space="preserve">solicitado </w:t>
      </w:r>
      <w:r w:rsidR="00FA207D">
        <w:rPr>
          <w:rFonts w:ascii="Book Antiqua" w:hAnsi="Book Antiqua" w:cs="Book Antiqua"/>
          <w:sz w:val="24"/>
          <w:szCs w:val="24"/>
        </w:rPr>
        <w:t xml:space="preserve"> por la </w:t>
      </w:r>
      <w:r w:rsidR="00926EE5">
        <w:rPr>
          <w:rFonts w:ascii="Book Antiqua" w:hAnsi="Book Antiqua" w:cs="Book Antiqua"/>
          <w:sz w:val="24"/>
          <w:szCs w:val="24"/>
        </w:rPr>
        <w:t>Auditoría</w:t>
      </w:r>
      <w:r w:rsidR="0091244F">
        <w:rPr>
          <w:rFonts w:ascii="Book Antiqua" w:hAnsi="Book Antiqua" w:cs="Book Antiqua"/>
          <w:sz w:val="24"/>
          <w:szCs w:val="24"/>
        </w:rPr>
        <w:t xml:space="preserve"> Judicial</w:t>
      </w:r>
      <w:r w:rsidR="00BF2D64">
        <w:rPr>
          <w:rFonts w:ascii="Book Antiqua" w:hAnsi="Book Antiqua" w:cs="Book Antiqua"/>
          <w:sz w:val="24"/>
          <w:szCs w:val="24"/>
        </w:rPr>
        <w:t>,</w:t>
      </w:r>
      <w:r w:rsidR="00926EE5">
        <w:rPr>
          <w:rFonts w:ascii="Book Antiqua" w:hAnsi="Book Antiqua" w:cs="Book Antiqua"/>
          <w:sz w:val="24"/>
          <w:szCs w:val="24"/>
        </w:rPr>
        <w:t xml:space="preserve"> </w:t>
      </w:r>
      <w:r w:rsidR="00E96062">
        <w:rPr>
          <w:rFonts w:ascii="Book Antiqua" w:hAnsi="Book Antiqua" w:cs="Book Antiqua"/>
          <w:sz w:val="24"/>
          <w:szCs w:val="24"/>
        </w:rPr>
        <w:t>debido a que se detectaron alrededor de 48.000.000</w:t>
      </w:r>
      <w:r w:rsidR="00BF2D64">
        <w:rPr>
          <w:rFonts w:ascii="Book Antiqua" w:hAnsi="Book Antiqua" w:cs="Book Antiqua"/>
          <w:sz w:val="24"/>
          <w:szCs w:val="24"/>
        </w:rPr>
        <w:t xml:space="preserve"> en remanentes en la cuenta del Juzgado, por lo que se solicitó que se debían realizar todos los giros pendientes en sistema. </w:t>
      </w:r>
    </w:p>
    <w:p w14:paraId="74FA9A62" w14:textId="77777777" w:rsidR="009B17A8" w:rsidRDefault="009B17A8" w:rsidP="009B17A8">
      <w:pPr>
        <w:spacing w:after="0" w:line="240" w:lineRule="auto"/>
        <w:jc w:val="both"/>
        <w:rPr>
          <w:rFonts w:ascii="Book Antiqua" w:hAnsi="Book Antiqua" w:cs="Book Antiqua"/>
          <w:sz w:val="24"/>
          <w:szCs w:val="24"/>
        </w:rPr>
      </w:pPr>
    </w:p>
    <w:p w14:paraId="0EF5FF4D" w14:textId="5DB7F338" w:rsidR="00543B75" w:rsidRDefault="00926864" w:rsidP="009B17A8">
      <w:pPr>
        <w:spacing w:after="0" w:line="240" w:lineRule="auto"/>
        <w:jc w:val="both"/>
        <w:rPr>
          <w:rFonts w:ascii="Book Antiqua" w:hAnsi="Book Antiqua" w:cs="Book Antiqua"/>
          <w:sz w:val="24"/>
          <w:szCs w:val="24"/>
        </w:rPr>
      </w:pPr>
      <w:r>
        <w:rPr>
          <w:rFonts w:ascii="Book Antiqua" w:hAnsi="Book Antiqua" w:cs="Book Antiqua"/>
          <w:sz w:val="24"/>
          <w:szCs w:val="24"/>
        </w:rPr>
        <w:t>Por otra parte,</w:t>
      </w:r>
      <w:r w:rsidR="00076985">
        <w:rPr>
          <w:rFonts w:ascii="Book Antiqua" w:hAnsi="Book Antiqua" w:cs="Book Antiqua"/>
          <w:sz w:val="24"/>
          <w:szCs w:val="24"/>
        </w:rPr>
        <w:t xml:space="preserve"> indicó, que por iniciativa del despacho se</w:t>
      </w:r>
      <w:r w:rsidR="00755434">
        <w:rPr>
          <w:rFonts w:ascii="Book Antiqua" w:hAnsi="Book Antiqua" w:cs="Book Antiqua"/>
          <w:sz w:val="24"/>
          <w:szCs w:val="24"/>
        </w:rPr>
        <w:t xml:space="preserve"> asignó a la persona Auxiliar de Servicios Generales un día a la semana para que brinde </w:t>
      </w:r>
      <w:r w:rsidR="00264566">
        <w:rPr>
          <w:rFonts w:ascii="Book Antiqua" w:hAnsi="Book Antiqua" w:cs="Book Antiqua"/>
          <w:sz w:val="24"/>
          <w:szCs w:val="24"/>
        </w:rPr>
        <w:t>colaboración en el área de manifestación.</w:t>
      </w:r>
    </w:p>
    <w:p w14:paraId="53C2E0E8" w14:textId="77777777" w:rsidR="009B17A8" w:rsidRDefault="009B17A8" w:rsidP="009B17A8">
      <w:pPr>
        <w:spacing w:after="0" w:line="240" w:lineRule="auto"/>
        <w:jc w:val="both"/>
        <w:rPr>
          <w:rFonts w:ascii="Book Antiqua" w:hAnsi="Book Antiqua" w:cs="Book Antiqua"/>
          <w:sz w:val="24"/>
          <w:szCs w:val="24"/>
        </w:rPr>
      </w:pPr>
    </w:p>
    <w:p w14:paraId="036071B9" w14:textId="7CB1D53F" w:rsidR="00076985" w:rsidRDefault="00A17B09" w:rsidP="009B17A8">
      <w:pPr>
        <w:spacing w:after="0" w:line="240" w:lineRule="auto"/>
        <w:jc w:val="both"/>
        <w:rPr>
          <w:rFonts w:ascii="Book Antiqua" w:hAnsi="Book Antiqua" w:cs="Book Antiqua"/>
          <w:sz w:val="24"/>
          <w:szCs w:val="24"/>
        </w:rPr>
      </w:pPr>
      <w:r>
        <w:rPr>
          <w:rFonts w:ascii="Book Antiqua" w:hAnsi="Book Antiqua" w:cs="Book Antiqua"/>
          <w:sz w:val="24"/>
          <w:szCs w:val="24"/>
        </w:rPr>
        <w:t xml:space="preserve">Ante las justificaciones planteadas es necesario </w:t>
      </w:r>
      <w:r w:rsidR="00DD3AB9">
        <w:rPr>
          <w:rFonts w:ascii="Book Antiqua" w:hAnsi="Book Antiqua" w:cs="Book Antiqua"/>
          <w:sz w:val="24"/>
          <w:szCs w:val="24"/>
        </w:rPr>
        <w:t>que,</w:t>
      </w:r>
      <w:r w:rsidR="00566FAC">
        <w:rPr>
          <w:rFonts w:ascii="Book Antiqua" w:hAnsi="Book Antiqua" w:cs="Book Antiqua"/>
          <w:sz w:val="24"/>
          <w:szCs w:val="24"/>
        </w:rPr>
        <w:t xml:space="preserve"> una vez finalizada la </w:t>
      </w:r>
      <w:r w:rsidR="00D93E16">
        <w:rPr>
          <w:rFonts w:ascii="Book Antiqua" w:hAnsi="Book Antiqua" w:cs="Book Antiqua"/>
          <w:sz w:val="24"/>
          <w:szCs w:val="24"/>
        </w:rPr>
        <w:t>tarea solicitada por la Auditoría Judicial</w:t>
      </w:r>
      <w:r w:rsidR="0036152F">
        <w:rPr>
          <w:rFonts w:ascii="Book Antiqua" w:hAnsi="Book Antiqua" w:cs="Book Antiqua"/>
          <w:sz w:val="24"/>
          <w:szCs w:val="24"/>
        </w:rPr>
        <w:t xml:space="preserve"> para </w:t>
      </w:r>
      <w:r w:rsidR="00D402F3">
        <w:rPr>
          <w:rFonts w:ascii="Book Antiqua" w:hAnsi="Book Antiqua" w:cs="Book Antiqua"/>
          <w:sz w:val="24"/>
          <w:szCs w:val="24"/>
        </w:rPr>
        <w:t>la persona Técnica Judicial 5</w:t>
      </w:r>
      <w:r w:rsidR="006A19B2">
        <w:rPr>
          <w:rFonts w:ascii="Book Antiqua" w:hAnsi="Book Antiqua" w:cs="Book Antiqua"/>
          <w:sz w:val="24"/>
          <w:szCs w:val="24"/>
        </w:rPr>
        <w:t>,</w:t>
      </w:r>
      <w:r w:rsidR="00D402F3">
        <w:rPr>
          <w:rFonts w:ascii="Book Antiqua" w:hAnsi="Book Antiqua" w:cs="Book Antiqua"/>
          <w:sz w:val="24"/>
          <w:szCs w:val="24"/>
        </w:rPr>
        <w:t xml:space="preserve"> se debe incorporar a la tramitación </w:t>
      </w:r>
      <w:r w:rsidR="005E5236">
        <w:rPr>
          <w:rFonts w:ascii="Book Antiqua" w:hAnsi="Book Antiqua" w:cs="Book Antiqua"/>
          <w:sz w:val="24"/>
          <w:szCs w:val="24"/>
        </w:rPr>
        <w:t xml:space="preserve">con el fin de no recargar la función de trámite </w:t>
      </w:r>
      <w:r w:rsidR="008C3D54">
        <w:rPr>
          <w:rFonts w:ascii="Book Antiqua" w:hAnsi="Book Antiqua" w:cs="Book Antiqua"/>
          <w:sz w:val="24"/>
          <w:szCs w:val="24"/>
        </w:rPr>
        <w:t>en el despacho</w:t>
      </w:r>
      <w:r w:rsidR="00DA7BD6">
        <w:rPr>
          <w:rFonts w:ascii="Book Antiqua" w:hAnsi="Book Antiqua" w:cs="Book Antiqua"/>
          <w:sz w:val="24"/>
          <w:szCs w:val="24"/>
        </w:rPr>
        <w:t xml:space="preserve"> y la persona Técnica Judicial cajera</w:t>
      </w:r>
      <w:r w:rsidR="006A19B2">
        <w:rPr>
          <w:rFonts w:ascii="Book Antiqua" w:hAnsi="Book Antiqua" w:cs="Book Antiqua"/>
          <w:sz w:val="24"/>
          <w:szCs w:val="24"/>
        </w:rPr>
        <w:t>,</w:t>
      </w:r>
      <w:r w:rsidR="00005C47">
        <w:rPr>
          <w:rFonts w:ascii="Book Antiqua" w:hAnsi="Book Antiqua" w:cs="Book Antiqua"/>
          <w:sz w:val="24"/>
          <w:szCs w:val="24"/>
        </w:rPr>
        <w:t xml:space="preserve"> debe asumir </w:t>
      </w:r>
      <w:r w:rsidR="00443168">
        <w:rPr>
          <w:rFonts w:ascii="Book Antiqua" w:hAnsi="Book Antiqua" w:cs="Book Antiqua"/>
          <w:sz w:val="24"/>
          <w:szCs w:val="24"/>
        </w:rPr>
        <w:t>dentro de sus funciones el trámite de los</w:t>
      </w:r>
      <w:r w:rsidR="00CA73B0">
        <w:rPr>
          <w:rFonts w:ascii="Book Antiqua" w:hAnsi="Book Antiqua" w:cs="Book Antiqua"/>
          <w:sz w:val="24"/>
          <w:szCs w:val="24"/>
        </w:rPr>
        <w:t xml:space="preserve"> apremios como </w:t>
      </w:r>
      <w:r w:rsidR="00BF2D64">
        <w:rPr>
          <w:rFonts w:ascii="Book Antiqua" w:hAnsi="Book Antiqua" w:cs="Book Antiqua"/>
          <w:sz w:val="24"/>
          <w:szCs w:val="24"/>
        </w:rPr>
        <w:t xml:space="preserve">se venía realizando antes de la solicitud de la Auditoría Judicial. </w:t>
      </w:r>
    </w:p>
    <w:p w14:paraId="53E57262" w14:textId="77777777" w:rsidR="009B17A8" w:rsidRDefault="009B17A8" w:rsidP="009B17A8">
      <w:pPr>
        <w:spacing w:after="0" w:line="240" w:lineRule="auto"/>
        <w:jc w:val="both"/>
        <w:rPr>
          <w:rFonts w:ascii="Book Antiqua" w:hAnsi="Book Antiqua" w:cs="Book Antiqua"/>
          <w:sz w:val="24"/>
          <w:szCs w:val="24"/>
        </w:rPr>
      </w:pPr>
    </w:p>
    <w:p w14:paraId="73EDB12B" w14:textId="763B16C5" w:rsidR="00BF2D64" w:rsidRDefault="00BF2D64" w:rsidP="009B17A8">
      <w:pPr>
        <w:spacing w:after="0" w:line="240" w:lineRule="auto"/>
        <w:jc w:val="both"/>
        <w:rPr>
          <w:rFonts w:ascii="Book Antiqua" w:hAnsi="Book Antiqua" w:cs="Book Antiqua"/>
          <w:sz w:val="24"/>
          <w:szCs w:val="24"/>
        </w:rPr>
      </w:pPr>
      <w:r>
        <w:rPr>
          <w:rFonts w:ascii="Book Antiqua" w:hAnsi="Book Antiqua" w:cs="Book Antiqua"/>
          <w:sz w:val="24"/>
          <w:szCs w:val="24"/>
        </w:rPr>
        <w:t xml:space="preserve">Se determinó que en promedió el despacho realiza </w:t>
      </w:r>
      <w:r w:rsidR="00861665">
        <w:rPr>
          <w:rFonts w:ascii="Book Antiqua" w:hAnsi="Book Antiqua" w:cs="Book Antiqua"/>
          <w:sz w:val="24"/>
          <w:szCs w:val="24"/>
        </w:rPr>
        <w:t>por día un total de 9 apremios y 20 giros,</w:t>
      </w:r>
      <w:r w:rsidR="00183A7A">
        <w:rPr>
          <w:rFonts w:ascii="Book Antiqua" w:hAnsi="Book Antiqua" w:cs="Book Antiqua"/>
          <w:sz w:val="24"/>
          <w:szCs w:val="24"/>
        </w:rPr>
        <w:t xml:space="preserve"> diarios</w:t>
      </w:r>
      <w:r w:rsidR="00861665">
        <w:rPr>
          <w:rFonts w:ascii="Book Antiqua" w:hAnsi="Book Antiqua" w:cs="Book Antiqua"/>
          <w:sz w:val="24"/>
          <w:szCs w:val="24"/>
        </w:rPr>
        <w:t xml:space="preserve"> por lo que es una cuota adecuada para que se mantenga a la persona Técnica Judicial cajera en estas funciones. En caso de los meses donde se presenta un crecimiento en la cantidad de apremios, deberá el despacho </w:t>
      </w:r>
      <w:r w:rsidR="00D5269E">
        <w:rPr>
          <w:rFonts w:ascii="Book Antiqua" w:hAnsi="Book Antiqua" w:cs="Book Antiqua"/>
          <w:sz w:val="24"/>
          <w:szCs w:val="24"/>
        </w:rPr>
        <w:t xml:space="preserve">solicitar la colaboración de las personas técnicas </w:t>
      </w:r>
      <w:r w:rsidR="009B759A">
        <w:rPr>
          <w:rFonts w:ascii="Book Antiqua" w:hAnsi="Book Antiqua" w:cs="Book Antiqua"/>
          <w:sz w:val="24"/>
          <w:szCs w:val="24"/>
        </w:rPr>
        <w:t xml:space="preserve">judiciales tramitadoras para esa tarea. </w:t>
      </w:r>
    </w:p>
    <w:p w14:paraId="308BB7D0" w14:textId="77777777" w:rsidR="00CF77EC" w:rsidRDefault="00CF77EC" w:rsidP="009B17A8">
      <w:pPr>
        <w:spacing w:after="0" w:line="240" w:lineRule="auto"/>
        <w:jc w:val="both"/>
        <w:rPr>
          <w:rFonts w:ascii="Book Antiqua" w:hAnsi="Book Antiqua" w:cs="Book Antiqua"/>
          <w:sz w:val="24"/>
          <w:szCs w:val="24"/>
        </w:rPr>
      </w:pPr>
    </w:p>
    <w:p w14:paraId="2ED99244" w14:textId="766B497E" w:rsidR="00264566" w:rsidRDefault="008C3D54" w:rsidP="009B17A8">
      <w:pPr>
        <w:spacing w:after="0" w:line="240" w:lineRule="auto"/>
        <w:jc w:val="both"/>
        <w:rPr>
          <w:rFonts w:ascii="Book Antiqua" w:hAnsi="Book Antiqua" w:cs="Book Antiqua"/>
          <w:sz w:val="24"/>
          <w:szCs w:val="24"/>
        </w:rPr>
      </w:pPr>
      <w:r>
        <w:rPr>
          <w:rFonts w:ascii="Book Antiqua" w:hAnsi="Book Antiqua" w:cs="Book Antiqua"/>
          <w:sz w:val="24"/>
          <w:szCs w:val="24"/>
        </w:rPr>
        <w:t>En relación a la persona Auxiliar de Servicios Generales</w:t>
      </w:r>
      <w:r w:rsidR="00D940E7">
        <w:rPr>
          <w:rFonts w:ascii="Book Antiqua" w:hAnsi="Book Antiqua" w:cs="Book Antiqua"/>
          <w:sz w:val="24"/>
          <w:szCs w:val="24"/>
        </w:rPr>
        <w:t xml:space="preserve"> brindará colaboración en el área de manifestación en un 50%</w:t>
      </w:r>
      <w:r w:rsidR="00C147C8">
        <w:rPr>
          <w:rFonts w:ascii="Book Antiqua" w:hAnsi="Book Antiqua" w:cs="Book Antiqua"/>
          <w:sz w:val="24"/>
          <w:szCs w:val="24"/>
        </w:rPr>
        <w:t xml:space="preserve"> del tiempo laboral</w:t>
      </w:r>
      <w:r w:rsidR="00606432">
        <w:rPr>
          <w:rFonts w:ascii="Book Antiqua" w:hAnsi="Book Antiqua" w:cs="Book Antiqua"/>
          <w:sz w:val="24"/>
          <w:szCs w:val="24"/>
        </w:rPr>
        <w:t>,</w:t>
      </w:r>
      <w:r w:rsidR="00C147C8">
        <w:rPr>
          <w:rFonts w:ascii="Book Antiqua" w:hAnsi="Book Antiqua" w:cs="Book Antiqua"/>
          <w:sz w:val="24"/>
          <w:szCs w:val="24"/>
        </w:rPr>
        <w:t xml:space="preserve"> en la </w:t>
      </w:r>
      <w:r w:rsidR="001A2174">
        <w:rPr>
          <w:rFonts w:ascii="Book Antiqua" w:hAnsi="Book Antiqua" w:cs="Book Antiqua"/>
          <w:sz w:val="24"/>
          <w:szCs w:val="24"/>
        </w:rPr>
        <w:t>primera</w:t>
      </w:r>
      <w:r w:rsidR="00C147C8">
        <w:rPr>
          <w:rFonts w:ascii="Book Antiqua" w:hAnsi="Book Antiqua" w:cs="Book Antiqua"/>
          <w:sz w:val="24"/>
          <w:szCs w:val="24"/>
        </w:rPr>
        <w:t xml:space="preserve"> audiencia</w:t>
      </w:r>
      <w:r w:rsidR="00606432">
        <w:rPr>
          <w:rFonts w:ascii="Book Antiqua" w:hAnsi="Book Antiqua" w:cs="Book Antiqua"/>
          <w:sz w:val="24"/>
          <w:szCs w:val="24"/>
        </w:rPr>
        <w:t xml:space="preserve"> con el fin de aumentar </w:t>
      </w:r>
      <w:r w:rsidR="00835858">
        <w:rPr>
          <w:rFonts w:ascii="Book Antiqua" w:hAnsi="Book Antiqua" w:cs="Book Antiqua"/>
          <w:sz w:val="24"/>
          <w:szCs w:val="24"/>
        </w:rPr>
        <w:t>el tiempo para la tramitación de los Técnicos Judiciales; con esto se estaría realizando una variación a lo indicado en el informe 331-PLA-2018.</w:t>
      </w:r>
      <w:r w:rsidR="00C147C8">
        <w:rPr>
          <w:rFonts w:ascii="Book Antiqua" w:hAnsi="Book Antiqua" w:cs="Book Antiqua"/>
          <w:sz w:val="24"/>
          <w:szCs w:val="24"/>
        </w:rPr>
        <w:t xml:space="preserve"> </w:t>
      </w:r>
      <w:r>
        <w:rPr>
          <w:rFonts w:ascii="Book Antiqua" w:hAnsi="Book Antiqua" w:cs="Book Antiqua"/>
          <w:sz w:val="24"/>
          <w:szCs w:val="24"/>
        </w:rPr>
        <w:t xml:space="preserve"> </w:t>
      </w:r>
    </w:p>
    <w:p w14:paraId="607F5CC9" w14:textId="77777777" w:rsidR="009B17A8" w:rsidRDefault="009B17A8" w:rsidP="009B17A8">
      <w:pPr>
        <w:spacing w:after="0" w:line="240" w:lineRule="auto"/>
        <w:jc w:val="both"/>
        <w:rPr>
          <w:rFonts w:ascii="Book Antiqua" w:hAnsi="Book Antiqua" w:cs="Book Antiqua"/>
          <w:sz w:val="24"/>
          <w:szCs w:val="24"/>
        </w:rPr>
      </w:pPr>
    </w:p>
    <w:p w14:paraId="36DC6329" w14:textId="24620C52" w:rsidR="006D43B7" w:rsidRDefault="006D43B7" w:rsidP="009B17A8">
      <w:pPr>
        <w:spacing w:after="0" w:line="240" w:lineRule="auto"/>
        <w:jc w:val="both"/>
        <w:rPr>
          <w:rFonts w:ascii="Book Antiqua" w:hAnsi="Book Antiqua" w:cs="Book Antiqua"/>
          <w:sz w:val="24"/>
          <w:szCs w:val="24"/>
        </w:rPr>
      </w:pPr>
      <w:r>
        <w:rPr>
          <w:rFonts w:ascii="Book Antiqua" w:hAnsi="Book Antiqua" w:cs="Book Antiqua"/>
          <w:sz w:val="24"/>
          <w:szCs w:val="24"/>
        </w:rPr>
        <w:t>Para el caso de esta propuesta, se analizó la entrada de asuntos por materia con base en los anuarios judiciales del 201</w:t>
      </w:r>
      <w:r w:rsidR="00F07743">
        <w:rPr>
          <w:rFonts w:ascii="Book Antiqua" w:hAnsi="Book Antiqua" w:cs="Book Antiqua"/>
          <w:sz w:val="24"/>
          <w:szCs w:val="24"/>
        </w:rPr>
        <w:t>9</w:t>
      </w:r>
      <w:r>
        <w:rPr>
          <w:rFonts w:ascii="Book Antiqua" w:hAnsi="Book Antiqua" w:cs="Book Antiqua"/>
          <w:sz w:val="24"/>
          <w:szCs w:val="24"/>
        </w:rPr>
        <w:t xml:space="preserve"> y se determinó que, en el caso de la materia </w:t>
      </w:r>
      <w:r w:rsidR="00B8501D">
        <w:rPr>
          <w:rFonts w:ascii="Book Antiqua" w:hAnsi="Book Antiqua" w:cs="Book Antiqua"/>
          <w:sz w:val="24"/>
          <w:szCs w:val="24"/>
        </w:rPr>
        <w:t>de Pensiones Alimentarias</w:t>
      </w:r>
      <w:r>
        <w:rPr>
          <w:rFonts w:ascii="Book Antiqua" w:hAnsi="Book Antiqua" w:cs="Book Antiqua"/>
          <w:sz w:val="24"/>
          <w:szCs w:val="24"/>
        </w:rPr>
        <w:t xml:space="preserve">, esta representa un </w:t>
      </w:r>
      <w:r w:rsidR="00EE135B">
        <w:rPr>
          <w:rFonts w:ascii="Book Antiqua" w:hAnsi="Book Antiqua" w:cs="Book Antiqua"/>
          <w:sz w:val="24"/>
          <w:szCs w:val="24"/>
        </w:rPr>
        <w:t>69</w:t>
      </w:r>
      <w:r>
        <w:rPr>
          <w:rFonts w:ascii="Book Antiqua" w:hAnsi="Book Antiqua" w:cs="Book Antiqua"/>
          <w:sz w:val="24"/>
          <w:szCs w:val="24"/>
        </w:rPr>
        <w:t xml:space="preserve">% del total de asuntos ingresados. </w:t>
      </w:r>
    </w:p>
    <w:p w14:paraId="486985F4" w14:textId="641887E3" w:rsidR="009B17A8" w:rsidRDefault="006D43B7" w:rsidP="009B17A8">
      <w:pPr>
        <w:spacing w:after="0" w:line="240" w:lineRule="auto"/>
        <w:jc w:val="both"/>
        <w:rPr>
          <w:rFonts w:ascii="Book Antiqua" w:hAnsi="Book Antiqua" w:cs="Book Antiqua"/>
          <w:sz w:val="24"/>
          <w:szCs w:val="24"/>
        </w:rPr>
      </w:pPr>
      <w:r>
        <w:rPr>
          <w:rFonts w:ascii="Book Antiqua" w:hAnsi="Book Antiqua" w:cs="Book Antiqua"/>
          <w:sz w:val="24"/>
          <w:szCs w:val="24"/>
        </w:rPr>
        <w:lastRenderedPageBreak/>
        <w:t>Adicionalmente, al revisar el circulante para el mes de ju</w:t>
      </w:r>
      <w:r w:rsidR="000D4594">
        <w:rPr>
          <w:rFonts w:ascii="Book Antiqua" w:hAnsi="Book Antiqua" w:cs="Book Antiqua"/>
          <w:sz w:val="24"/>
          <w:szCs w:val="24"/>
        </w:rPr>
        <w:t>n</w:t>
      </w:r>
      <w:r>
        <w:rPr>
          <w:rFonts w:ascii="Book Antiqua" w:hAnsi="Book Antiqua" w:cs="Book Antiqua"/>
          <w:sz w:val="24"/>
          <w:szCs w:val="24"/>
        </w:rPr>
        <w:t xml:space="preserve">io 2020 se determinó que en el despacho esta materia corresponde al </w:t>
      </w:r>
      <w:r w:rsidR="00EE135B">
        <w:rPr>
          <w:rFonts w:ascii="Book Antiqua" w:hAnsi="Book Antiqua" w:cs="Book Antiqua"/>
          <w:sz w:val="24"/>
          <w:szCs w:val="24"/>
        </w:rPr>
        <w:t>86</w:t>
      </w:r>
      <w:r>
        <w:rPr>
          <w:rFonts w:ascii="Book Antiqua" w:hAnsi="Book Antiqua" w:cs="Book Antiqua"/>
          <w:sz w:val="24"/>
          <w:szCs w:val="24"/>
        </w:rPr>
        <w:t>% de la totalidad de expedientes.</w:t>
      </w:r>
    </w:p>
    <w:p w14:paraId="56E68210" w14:textId="77777777" w:rsidR="006D43B7" w:rsidRDefault="006D43B7" w:rsidP="009B17A8">
      <w:pPr>
        <w:spacing w:after="0" w:line="240" w:lineRule="auto"/>
        <w:jc w:val="both"/>
        <w:rPr>
          <w:rFonts w:ascii="Book Antiqua" w:hAnsi="Book Antiqua" w:cs="Book Antiqua"/>
          <w:sz w:val="24"/>
          <w:szCs w:val="24"/>
        </w:rPr>
      </w:pPr>
    </w:p>
    <w:p w14:paraId="0D68E6C2" w14:textId="0A1DDE32" w:rsidR="00013D60" w:rsidRPr="00EE135B" w:rsidRDefault="0068607B" w:rsidP="00EE135B">
      <w:pPr>
        <w:spacing w:line="240" w:lineRule="auto"/>
        <w:ind w:left="851" w:right="758"/>
        <w:jc w:val="center"/>
        <w:rPr>
          <w:rFonts w:ascii="Book Antiqua" w:hAnsi="Book Antiqua" w:cs="Book Antiqua"/>
        </w:rPr>
      </w:pPr>
      <w:r w:rsidRPr="00EE135B">
        <w:rPr>
          <w:rFonts w:ascii="Book Antiqua" w:hAnsi="Book Antiqua" w:cs="Book Antiqua"/>
          <w:b/>
          <w:bCs/>
        </w:rPr>
        <w:t xml:space="preserve">Cuadro </w:t>
      </w:r>
      <w:r w:rsidRPr="00EE135B">
        <w:rPr>
          <w:rFonts w:ascii="Book Antiqua" w:hAnsi="Book Antiqua" w:cs="Book Antiqua"/>
          <w:b/>
          <w:bCs/>
        </w:rPr>
        <w:fldChar w:fldCharType="begin"/>
      </w:r>
      <w:r w:rsidRPr="00EE135B">
        <w:rPr>
          <w:rFonts w:ascii="Book Antiqua" w:hAnsi="Book Antiqua" w:cs="Book Antiqua"/>
          <w:b/>
          <w:bCs/>
        </w:rPr>
        <w:instrText xml:space="preserve"> SEQ Cuadro \* ARABIC </w:instrText>
      </w:r>
      <w:r w:rsidRPr="00EE135B">
        <w:rPr>
          <w:rFonts w:ascii="Book Antiqua" w:hAnsi="Book Antiqua" w:cs="Book Antiqua"/>
          <w:b/>
          <w:bCs/>
        </w:rPr>
        <w:fldChar w:fldCharType="separate"/>
      </w:r>
      <w:r w:rsidRPr="00EE135B">
        <w:rPr>
          <w:rFonts w:ascii="Book Antiqua" w:hAnsi="Book Antiqua" w:cs="Book Antiqua"/>
          <w:b/>
          <w:bCs/>
        </w:rPr>
        <w:t>4</w:t>
      </w:r>
      <w:r w:rsidRPr="00EE135B">
        <w:rPr>
          <w:rFonts w:ascii="Book Antiqua" w:hAnsi="Book Antiqua" w:cs="Book Antiqua"/>
          <w:b/>
          <w:bCs/>
        </w:rPr>
        <w:fldChar w:fldCharType="end"/>
      </w:r>
      <w:r w:rsidRPr="0068607B">
        <w:rPr>
          <w:rFonts w:ascii="Book Antiqua" w:hAnsi="Book Antiqua" w:cs="Book Antiqua"/>
        </w:rPr>
        <w:t>. Cantidad de asuntos entrados y circulante</w:t>
      </w:r>
      <w:r w:rsidR="00EE135B">
        <w:rPr>
          <w:rFonts w:ascii="Book Antiqua" w:hAnsi="Book Antiqua" w:cs="Book Antiqua"/>
        </w:rPr>
        <w:t xml:space="preserve"> </w:t>
      </w:r>
      <w:r w:rsidR="00D43119">
        <w:rPr>
          <w:rFonts w:ascii="Book Antiqua" w:hAnsi="Book Antiqua" w:cs="Book Antiqua"/>
        </w:rPr>
        <w:t>a junio 2020</w:t>
      </w:r>
      <w:r w:rsidRPr="0068607B">
        <w:rPr>
          <w:rFonts w:ascii="Book Antiqua" w:hAnsi="Book Antiqua" w:cs="Book Antiqua"/>
        </w:rPr>
        <w:t xml:space="preserve"> por materia del Juzgado Contravencional d</w:t>
      </w:r>
      <w:r w:rsidR="00EE135B">
        <w:rPr>
          <w:rFonts w:ascii="Book Antiqua" w:hAnsi="Book Antiqua" w:cs="Book Antiqua"/>
        </w:rPr>
        <w:t>e Alajuelita</w:t>
      </w:r>
    </w:p>
    <w:tbl>
      <w:tblPr>
        <w:tblW w:w="8326" w:type="dxa"/>
        <w:jc w:val="center"/>
        <w:tblCellMar>
          <w:left w:w="70" w:type="dxa"/>
          <w:right w:w="70" w:type="dxa"/>
        </w:tblCellMar>
        <w:tblLook w:val="04A0" w:firstRow="1" w:lastRow="0" w:firstColumn="1" w:lastColumn="0" w:noHBand="0" w:noVBand="1"/>
      </w:tblPr>
      <w:tblGrid>
        <w:gridCol w:w="2879"/>
        <w:gridCol w:w="1319"/>
        <w:gridCol w:w="1150"/>
        <w:gridCol w:w="1798"/>
        <w:gridCol w:w="1180"/>
      </w:tblGrid>
      <w:tr w:rsidR="00013D60" w:rsidRPr="00013D60" w14:paraId="766DD99C" w14:textId="77777777" w:rsidTr="009B17A8">
        <w:trPr>
          <w:trHeight w:val="197"/>
          <w:jc w:val="center"/>
        </w:trPr>
        <w:tc>
          <w:tcPr>
            <w:tcW w:w="2879"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noWrap/>
            <w:vAlign w:val="center"/>
            <w:hideMark/>
          </w:tcPr>
          <w:p w14:paraId="50FD8F61" w14:textId="77777777" w:rsidR="00013D60" w:rsidRPr="00013D60" w:rsidRDefault="00013D60" w:rsidP="00013D60">
            <w:pPr>
              <w:spacing w:after="0" w:line="240" w:lineRule="auto"/>
              <w:jc w:val="center"/>
              <w:rPr>
                <w:rFonts w:ascii="Book Antiqua" w:eastAsia="Times New Roman" w:hAnsi="Book Antiqua" w:cs="Calibri"/>
                <w:color w:val="000000"/>
                <w:lang w:eastAsia="es-CR"/>
              </w:rPr>
            </w:pPr>
            <w:r w:rsidRPr="00013D60">
              <w:rPr>
                <w:rFonts w:ascii="Book Antiqua" w:eastAsia="Times New Roman" w:hAnsi="Book Antiqua" w:cs="Book Antiqua"/>
                <w:color w:val="000000"/>
                <w:lang w:eastAsia="es-CR"/>
              </w:rPr>
              <w:t>Materia</w:t>
            </w:r>
          </w:p>
        </w:tc>
        <w:tc>
          <w:tcPr>
            <w:tcW w:w="1319"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2A72504F" w14:textId="77777777" w:rsidR="00013D60" w:rsidRPr="00013D60" w:rsidRDefault="00013D60" w:rsidP="00013D60">
            <w:pPr>
              <w:spacing w:after="0" w:line="240" w:lineRule="auto"/>
              <w:jc w:val="center"/>
              <w:rPr>
                <w:rFonts w:ascii="Book Antiqua" w:eastAsia="Times New Roman" w:hAnsi="Book Antiqua" w:cs="Calibri"/>
                <w:color w:val="000000"/>
                <w:lang w:eastAsia="es-CR"/>
              </w:rPr>
            </w:pPr>
            <w:r w:rsidRPr="00013D60">
              <w:rPr>
                <w:rFonts w:ascii="Book Antiqua" w:eastAsia="Times New Roman" w:hAnsi="Book Antiqua" w:cs="Calibri"/>
                <w:color w:val="000000"/>
                <w:lang w:eastAsia="es-CR"/>
              </w:rPr>
              <w:t>Circulante</w:t>
            </w:r>
          </w:p>
        </w:tc>
        <w:tc>
          <w:tcPr>
            <w:tcW w:w="1150"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7E7FB8E4" w14:textId="77777777" w:rsidR="00013D60" w:rsidRPr="00013D60" w:rsidRDefault="00013D60" w:rsidP="00013D60">
            <w:pPr>
              <w:spacing w:after="0" w:line="240" w:lineRule="auto"/>
              <w:jc w:val="center"/>
              <w:rPr>
                <w:rFonts w:ascii="Book Antiqua" w:eastAsia="Times New Roman" w:hAnsi="Book Antiqua" w:cs="Calibri"/>
                <w:color w:val="000000"/>
                <w:lang w:eastAsia="es-CR"/>
              </w:rPr>
            </w:pPr>
            <w:r w:rsidRPr="00013D60">
              <w:rPr>
                <w:rFonts w:ascii="Book Antiqua" w:eastAsia="Times New Roman" w:hAnsi="Book Antiqua" w:cs="Calibri"/>
                <w:color w:val="000000"/>
                <w:lang w:eastAsia="es-CR"/>
              </w:rPr>
              <w:t>Porcentaje</w:t>
            </w:r>
          </w:p>
        </w:tc>
        <w:tc>
          <w:tcPr>
            <w:tcW w:w="1798"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04E50D00" w14:textId="77777777" w:rsidR="00013D60" w:rsidRPr="00013D60" w:rsidRDefault="00013D60" w:rsidP="00013D60">
            <w:pPr>
              <w:spacing w:after="0" w:line="240" w:lineRule="auto"/>
              <w:jc w:val="center"/>
              <w:rPr>
                <w:rFonts w:ascii="Book Antiqua" w:eastAsia="Times New Roman" w:hAnsi="Book Antiqua" w:cs="Calibri"/>
                <w:color w:val="000000"/>
                <w:lang w:eastAsia="es-CR"/>
              </w:rPr>
            </w:pPr>
            <w:r w:rsidRPr="00013D60">
              <w:rPr>
                <w:rFonts w:ascii="Book Antiqua" w:eastAsia="Times New Roman" w:hAnsi="Book Antiqua" w:cs="Calibri"/>
                <w:color w:val="000000"/>
                <w:lang w:eastAsia="es-CR"/>
              </w:rPr>
              <w:t>Entrada 2019</w:t>
            </w:r>
          </w:p>
        </w:tc>
        <w:tc>
          <w:tcPr>
            <w:tcW w:w="1180"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62306A60" w14:textId="77777777" w:rsidR="00013D60" w:rsidRPr="00013D60" w:rsidRDefault="00013D60" w:rsidP="00013D60">
            <w:pPr>
              <w:spacing w:after="0" w:line="240" w:lineRule="auto"/>
              <w:jc w:val="center"/>
              <w:rPr>
                <w:rFonts w:ascii="Book Antiqua" w:eastAsia="Times New Roman" w:hAnsi="Book Antiqua" w:cs="Calibri"/>
                <w:color w:val="000000"/>
                <w:lang w:eastAsia="es-CR"/>
              </w:rPr>
            </w:pPr>
            <w:r w:rsidRPr="00013D60">
              <w:rPr>
                <w:rFonts w:ascii="Book Antiqua" w:eastAsia="Times New Roman" w:hAnsi="Book Antiqua" w:cs="Calibri"/>
                <w:color w:val="000000"/>
                <w:lang w:eastAsia="es-CR"/>
              </w:rPr>
              <w:t>Porcentaje</w:t>
            </w:r>
          </w:p>
        </w:tc>
      </w:tr>
      <w:tr w:rsidR="00013D60" w:rsidRPr="00013D60" w14:paraId="7498F723" w14:textId="77777777" w:rsidTr="009B17A8">
        <w:trPr>
          <w:trHeight w:val="197"/>
          <w:jc w:val="center"/>
        </w:trPr>
        <w:tc>
          <w:tcPr>
            <w:tcW w:w="2879" w:type="dxa"/>
            <w:tcBorders>
              <w:top w:val="nil"/>
              <w:left w:val="double" w:sz="6" w:space="0" w:color="000000"/>
              <w:bottom w:val="double" w:sz="6" w:space="0" w:color="000000"/>
              <w:right w:val="double" w:sz="6" w:space="0" w:color="000000"/>
            </w:tcBorders>
            <w:shd w:val="clear" w:color="auto" w:fill="auto"/>
            <w:noWrap/>
            <w:vAlign w:val="center"/>
            <w:hideMark/>
          </w:tcPr>
          <w:p w14:paraId="6F4235B9" w14:textId="77777777" w:rsidR="00013D60" w:rsidRPr="00013D60" w:rsidRDefault="00013D60" w:rsidP="00013D60">
            <w:pPr>
              <w:spacing w:after="0" w:line="240" w:lineRule="auto"/>
              <w:jc w:val="center"/>
              <w:rPr>
                <w:rFonts w:ascii="Book Antiqua" w:eastAsia="Times New Roman" w:hAnsi="Book Antiqua" w:cs="Calibri"/>
                <w:color w:val="000000"/>
                <w:lang w:eastAsia="es-CR"/>
              </w:rPr>
            </w:pPr>
            <w:r w:rsidRPr="00013D60">
              <w:rPr>
                <w:rFonts w:ascii="Book Antiqua" w:eastAsia="Times New Roman" w:hAnsi="Book Antiqua" w:cs="Book Antiqua"/>
                <w:color w:val="000000"/>
                <w:lang w:eastAsia="es-CR"/>
              </w:rPr>
              <w:t>Pensión Alimentaria</w:t>
            </w:r>
          </w:p>
        </w:tc>
        <w:tc>
          <w:tcPr>
            <w:tcW w:w="1319" w:type="dxa"/>
            <w:tcBorders>
              <w:top w:val="nil"/>
              <w:left w:val="nil"/>
              <w:bottom w:val="double" w:sz="6" w:space="0" w:color="000000"/>
              <w:right w:val="double" w:sz="6" w:space="0" w:color="000000"/>
            </w:tcBorders>
            <w:shd w:val="clear" w:color="auto" w:fill="auto"/>
            <w:noWrap/>
            <w:vAlign w:val="center"/>
            <w:hideMark/>
          </w:tcPr>
          <w:p w14:paraId="5A13E461" w14:textId="77777777" w:rsidR="00013D60" w:rsidRPr="00013D60" w:rsidRDefault="00013D60" w:rsidP="00013D60">
            <w:pPr>
              <w:spacing w:after="0" w:line="240" w:lineRule="auto"/>
              <w:jc w:val="center"/>
              <w:rPr>
                <w:rFonts w:ascii="Book Antiqua" w:eastAsia="Times New Roman" w:hAnsi="Book Antiqua" w:cs="Calibri"/>
                <w:color w:val="000000"/>
                <w:lang w:eastAsia="es-CR"/>
              </w:rPr>
            </w:pPr>
            <w:r w:rsidRPr="00013D60">
              <w:rPr>
                <w:rFonts w:ascii="Book Antiqua" w:eastAsia="Times New Roman" w:hAnsi="Book Antiqua" w:cs="Calibri"/>
                <w:color w:val="000000"/>
                <w:lang w:eastAsia="es-CR"/>
              </w:rPr>
              <w:t>2978</w:t>
            </w:r>
          </w:p>
        </w:tc>
        <w:tc>
          <w:tcPr>
            <w:tcW w:w="1150" w:type="dxa"/>
            <w:tcBorders>
              <w:top w:val="nil"/>
              <w:left w:val="nil"/>
              <w:bottom w:val="double" w:sz="6" w:space="0" w:color="000000"/>
              <w:right w:val="double" w:sz="6" w:space="0" w:color="000000"/>
            </w:tcBorders>
            <w:shd w:val="clear" w:color="auto" w:fill="auto"/>
            <w:noWrap/>
            <w:vAlign w:val="center"/>
            <w:hideMark/>
          </w:tcPr>
          <w:p w14:paraId="482D45EA" w14:textId="77777777" w:rsidR="00013D60" w:rsidRPr="00013D60" w:rsidRDefault="00013D60" w:rsidP="00013D60">
            <w:pPr>
              <w:spacing w:after="0" w:line="240" w:lineRule="auto"/>
              <w:jc w:val="center"/>
              <w:rPr>
                <w:rFonts w:ascii="Book Antiqua" w:eastAsia="Times New Roman" w:hAnsi="Book Antiqua" w:cs="Calibri"/>
                <w:color w:val="000000"/>
                <w:lang w:eastAsia="es-CR"/>
              </w:rPr>
            </w:pPr>
            <w:r w:rsidRPr="00013D60">
              <w:rPr>
                <w:rFonts w:ascii="Book Antiqua" w:eastAsia="Times New Roman" w:hAnsi="Book Antiqua" w:cs="Calibri"/>
                <w:color w:val="000000"/>
                <w:lang w:eastAsia="es-CR"/>
              </w:rPr>
              <w:t>86%</w:t>
            </w:r>
          </w:p>
        </w:tc>
        <w:tc>
          <w:tcPr>
            <w:tcW w:w="1798" w:type="dxa"/>
            <w:tcBorders>
              <w:top w:val="nil"/>
              <w:left w:val="nil"/>
              <w:bottom w:val="double" w:sz="6" w:space="0" w:color="000000"/>
              <w:right w:val="double" w:sz="6" w:space="0" w:color="000000"/>
            </w:tcBorders>
            <w:shd w:val="clear" w:color="auto" w:fill="auto"/>
            <w:noWrap/>
            <w:vAlign w:val="center"/>
            <w:hideMark/>
          </w:tcPr>
          <w:p w14:paraId="0BDFF256" w14:textId="77777777" w:rsidR="00013D60" w:rsidRPr="00013D60" w:rsidRDefault="00013D60" w:rsidP="00013D60">
            <w:pPr>
              <w:spacing w:after="0" w:line="240" w:lineRule="auto"/>
              <w:jc w:val="center"/>
              <w:rPr>
                <w:rFonts w:ascii="Book Antiqua" w:eastAsia="Times New Roman" w:hAnsi="Book Antiqua" w:cs="Calibri"/>
                <w:color w:val="000000"/>
                <w:lang w:eastAsia="es-CR"/>
              </w:rPr>
            </w:pPr>
            <w:r w:rsidRPr="00013D60">
              <w:rPr>
                <w:rFonts w:ascii="Book Antiqua" w:eastAsia="Times New Roman" w:hAnsi="Book Antiqua" w:cs="Calibri"/>
                <w:color w:val="000000"/>
                <w:lang w:eastAsia="es-CR"/>
              </w:rPr>
              <w:t>1206</w:t>
            </w:r>
          </w:p>
        </w:tc>
        <w:tc>
          <w:tcPr>
            <w:tcW w:w="1180" w:type="dxa"/>
            <w:tcBorders>
              <w:top w:val="nil"/>
              <w:left w:val="nil"/>
              <w:bottom w:val="double" w:sz="6" w:space="0" w:color="000000"/>
              <w:right w:val="double" w:sz="6" w:space="0" w:color="000000"/>
            </w:tcBorders>
            <w:shd w:val="clear" w:color="auto" w:fill="auto"/>
            <w:noWrap/>
            <w:vAlign w:val="center"/>
            <w:hideMark/>
          </w:tcPr>
          <w:p w14:paraId="296075EE" w14:textId="77777777" w:rsidR="00013D60" w:rsidRPr="00013D60" w:rsidRDefault="00013D60" w:rsidP="00013D60">
            <w:pPr>
              <w:spacing w:after="0" w:line="240" w:lineRule="auto"/>
              <w:jc w:val="center"/>
              <w:rPr>
                <w:rFonts w:ascii="Book Antiqua" w:eastAsia="Times New Roman" w:hAnsi="Book Antiqua" w:cs="Calibri"/>
                <w:color w:val="000000"/>
                <w:lang w:eastAsia="es-CR"/>
              </w:rPr>
            </w:pPr>
            <w:r w:rsidRPr="00013D60">
              <w:rPr>
                <w:rFonts w:ascii="Book Antiqua" w:eastAsia="Times New Roman" w:hAnsi="Book Antiqua" w:cs="Calibri"/>
                <w:color w:val="000000"/>
                <w:lang w:eastAsia="es-CR"/>
              </w:rPr>
              <w:t>69%</w:t>
            </w:r>
          </w:p>
        </w:tc>
      </w:tr>
      <w:tr w:rsidR="00013D60" w:rsidRPr="00013D60" w14:paraId="28631718" w14:textId="77777777" w:rsidTr="009B17A8">
        <w:trPr>
          <w:trHeight w:val="197"/>
          <w:jc w:val="center"/>
        </w:trPr>
        <w:tc>
          <w:tcPr>
            <w:tcW w:w="2879" w:type="dxa"/>
            <w:tcBorders>
              <w:top w:val="nil"/>
              <w:left w:val="double" w:sz="6" w:space="0" w:color="000000"/>
              <w:bottom w:val="double" w:sz="6" w:space="0" w:color="000000"/>
              <w:right w:val="double" w:sz="6" w:space="0" w:color="000000"/>
            </w:tcBorders>
            <w:shd w:val="clear" w:color="auto" w:fill="auto"/>
            <w:noWrap/>
            <w:vAlign w:val="center"/>
            <w:hideMark/>
          </w:tcPr>
          <w:p w14:paraId="2B4DE517" w14:textId="77777777" w:rsidR="00013D60" w:rsidRPr="00013D60" w:rsidRDefault="00013D60" w:rsidP="00013D60">
            <w:pPr>
              <w:spacing w:after="0" w:line="240" w:lineRule="auto"/>
              <w:jc w:val="center"/>
              <w:rPr>
                <w:rFonts w:ascii="Book Antiqua" w:eastAsia="Times New Roman" w:hAnsi="Book Antiqua" w:cs="Calibri"/>
                <w:color w:val="000000"/>
                <w:lang w:eastAsia="es-CR"/>
              </w:rPr>
            </w:pPr>
            <w:r w:rsidRPr="00013D60">
              <w:rPr>
                <w:rFonts w:ascii="Book Antiqua" w:eastAsia="Times New Roman" w:hAnsi="Book Antiqua" w:cs="Book Antiqua"/>
                <w:color w:val="000000"/>
                <w:lang w:eastAsia="es-CR"/>
              </w:rPr>
              <w:t>Contravencional</w:t>
            </w:r>
          </w:p>
        </w:tc>
        <w:tc>
          <w:tcPr>
            <w:tcW w:w="1319" w:type="dxa"/>
            <w:tcBorders>
              <w:top w:val="nil"/>
              <w:left w:val="nil"/>
              <w:bottom w:val="double" w:sz="6" w:space="0" w:color="000000"/>
              <w:right w:val="double" w:sz="6" w:space="0" w:color="000000"/>
            </w:tcBorders>
            <w:shd w:val="clear" w:color="auto" w:fill="auto"/>
            <w:noWrap/>
            <w:vAlign w:val="center"/>
            <w:hideMark/>
          </w:tcPr>
          <w:p w14:paraId="665A6212" w14:textId="77777777" w:rsidR="00013D60" w:rsidRPr="00013D60" w:rsidRDefault="00013D60" w:rsidP="00013D60">
            <w:pPr>
              <w:spacing w:after="0" w:line="240" w:lineRule="auto"/>
              <w:jc w:val="center"/>
              <w:rPr>
                <w:rFonts w:ascii="Book Antiqua" w:eastAsia="Times New Roman" w:hAnsi="Book Antiqua" w:cs="Calibri"/>
                <w:color w:val="000000"/>
                <w:lang w:eastAsia="es-CR"/>
              </w:rPr>
            </w:pPr>
            <w:r w:rsidRPr="00013D60">
              <w:rPr>
                <w:rFonts w:ascii="Book Antiqua" w:eastAsia="Times New Roman" w:hAnsi="Book Antiqua" w:cs="Calibri"/>
                <w:color w:val="000000"/>
                <w:lang w:eastAsia="es-CR"/>
              </w:rPr>
              <w:t>501</w:t>
            </w:r>
          </w:p>
        </w:tc>
        <w:tc>
          <w:tcPr>
            <w:tcW w:w="1150" w:type="dxa"/>
            <w:tcBorders>
              <w:top w:val="nil"/>
              <w:left w:val="nil"/>
              <w:bottom w:val="double" w:sz="6" w:space="0" w:color="000000"/>
              <w:right w:val="double" w:sz="6" w:space="0" w:color="000000"/>
            </w:tcBorders>
            <w:shd w:val="clear" w:color="auto" w:fill="auto"/>
            <w:noWrap/>
            <w:vAlign w:val="center"/>
            <w:hideMark/>
          </w:tcPr>
          <w:p w14:paraId="347127A7" w14:textId="77777777" w:rsidR="00013D60" w:rsidRPr="00013D60" w:rsidRDefault="00013D60" w:rsidP="00013D60">
            <w:pPr>
              <w:spacing w:after="0" w:line="240" w:lineRule="auto"/>
              <w:jc w:val="center"/>
              <w:rPr>
                <w:rFonts w:ascii="Book Antiqua" w:eastAsia="Times New Roman" w:hAnsi="Book Antiqua" w:cs="Calibri"/>
                <w:color w:val="000000"/>
                <w:lang w:eastAsia="es-CR"/>
              </w:rPr>
            </w:pPr>
            <w:r w:rsidRPr="00013D60">
              <w:rPr>
                <w:rFonts w:ascii="Book Antiqua" w:eastAsia="Times New Roman" w:hAnsi="Book Antiqua" w:cs="Calibri"/>
                <w:color w:val="000000"/>
                <w:lang w:eastAsia="es-CR"/>
              </w:rPr>
              <w:t>14%</w:t>
            </w:r>
          </w:p>
        </w:tc>
        <w:tc>
          <w:tcPr>
            <w:tcW w:w="1798" w:type="dxa"/>
            <w:tcBorders>
              <w:top w:val="nil"/>
              <w:left w:val="nil"/>
              <w:bottom w:val="double" w:sz="6" w:space="0" w:color="000000"/>
              <w:right w:val="double" w:sz="6" w:space="0" w:color="000000"/>
            </w:tcBorders>
            <w:shd w:val="clear" w:color="auto" w:fill="auto"/>
            <w:noWrap/>
            <w:vAlign w:val="center"/>
            <w:hideMark/>
          </w:tcPr>
          <w:p w14:paraId="740B06B5" w14:textId="77777777" w:rsidR="00013D60" w:rsidRPr="00013D60" w:rsidRDefault="00013D60" w:rsidP="00013D60">
            <w:pPr>
              <w:spacing w:after="0" w:line="240" w:lineRule="auto"/>
              <w:jc w:val="center"/>
              <w:rPr>
                <w:rFonts w:ascii="Book Antiqua" w:eastAsia="Times New Roman" w:hAnsi="Book Antiqua" w:cs="Calibri"/>
                <w:color w:val="000000"/>
                <w:lang w:eastAsia="es-CR"/>
              </w:rPr>
            </w:pPr>
            <w:r w:rsidRPr="00013D60">
              <w:rPr>
                <w:rFonts w:ascii="Book Antiqua" w:eastAsia="Times New Roman" w:hAnsi="Book Antiqua" w:cs="Calibri"/>
                <w:color w:val="000000"/>
                <w:lang w:eastAsia="es-CR"/>
              </w:rPr>
              <w:t>552</w:t>
            </w:r>
          </w:p>
        </w:tc>
        <w:tc>
          <w:tcPr>
            <w:tcW w:w="1180" w:type="dxa"/>
            <w:tcBorders>
              <w:top w:val="nil"/>
              <w:left w:val="nil"/>
              <w:bottom w:val="double" w:sz="6" w:space="0" w:color="000000"/>
              <w:right w:val="double" w:sz="6" w:space="0" w:color="000000"/>
            </w:tcBorders>
            <w:shd w:val="clear" w:color="auto" w:fill="auto"/>
            <w:noWrap/>
            <w:vAlign w:val="center"/>
            <w:hideMark/>
          </w:tcPr>
          <w:p w14:paraId="660D542C" w14:textId="77777777" w:rsidR="00013D60" w:rsidRPr="00013D60" w:rsidRDefault="00013D60" w:rsidP="00013D60">
            <w:pPr>
              <w:spacing w:after="0" w:line="240" w:lineRule="auto"/>
              <w:jc w:val="center"/>
              <w:rPr>
                <w:rFonts w:ascii="Book Antiqua" w:eastAsia="Times New Roman" w:hAnsi="Book Antiqua" w:cs="Calibri"/>
                <w:color w:val="000000"/>
                <w:lang w:eastAsia="es-CR"/>
              </w:rPr>
            </w:pPr>
            <w:r w:rsidRPr="00013D60">
              <w:rPr>
                <w:rFonts w:ascii="Book Antiqua" w:eastAsia="Times New Roman" w:hAnsi="Book Antiqua" w:cs="Calibri"/>
                <w:color w:val="000000"/>
                <w:lang w:eastAsia="es-CR"/>
              </w:rPr>
              <w:t>31%</w:t>
            </w:r>
          </w:p>
        </w:tc>
      </w:tr>
      <w:tr w:rsidR="00013D60" w:rsidRPr="00013D60" w14:paraId="5B210EA2" w14:textId="77777777" w:rsidTr="009B17A8">
        <w:trPr>
          <w:trHeight w:val="197"/>
          <w:jc w:val="center"/>
        </w:trPr>
        <w:tc>
          <w:tcPr>
            <w:tcW w:w="2879" w:type="dxa"/>
            <w:tcBorders>
              <w:top w:val="nil"/>
              <w:left w:val="double" w:sz="6" w:space="0" w:color="000000"/>
              <w:bottom w:val="double" w:sz="6" w:space="0" w:color="000000"/>
              <w:right w:val="double" w:sz="6" w:space="0" w:color="000000"/>
            </w:tcBorders>
            <w:shd w:val="clear" w:color="auto" w:fill="D9D9D9" w:themeFill="background1" w:themeFillShade="D9"/>
            <w:noWrap/>
            <w:vAlign w:val="center"/>
            <w:hideMark/>
          </w:tcPr>
          <w:p w14:paraId="7C79B7E6" w14:textId="77777777" w:rsidR="00013D60" w:rsidRPr="00013D60" w:rsidRDefault="00013D60" w:rsidP="00013D60">
            <w:pPr>
              <w:spacing w:after="0" w:line="240" w:lineRule="auto"/>
              <w:jc w:val="center"/>
              <w:rPr>
                <w:rFonts w:ascii="Book Antiqua" w:eastAsia="Times New Roman" w:hAnsi="Book Antiqua" w:cs="Calibri"/>
                <w:color w:val="000000"/>
                <w:lang w:eastAsia="es-CR"/>
              </w:rPr>
            </w:pPr>
            <w:r w:rsidRPr="00013D60">
              <w:rPr>
                <w:rFonts w:ascii="Book Antiqua" w:eastAsia="Times New Roman" w:hAnsi="Book Antiqua" w:cs="Calibri"/>
                <w:color w:val="000000"/>
                <w:lang w:eastAsia="es-CR"/>
              </w:rPr>
              <w:t>Total</w:t>
            </w:r>
          </w:p>
        </w:tc>
        <w:tc>
          <w:tcPr>
            <w:tcW w:w="1319"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6490FDFF" w14:textId="77777777" w:rsidR="00013D60" w:rsidRPr="00013D60" w:rsidRDefault="00013D60" w:rsidP="00013D60">
            <w:pPr>
              <w:spacing w:after="0" w:line="240" w:lineRule="auto"/>
              <w:jc w:val="center"/>
              <w:rPr>
                <w:rFonts w:ascii="Book Antiqua" w:eastAsia="Times New Roman" w:hAnsi="Book Antiqua" w:cs="Calibri"/>
                <w:color w:val="000000"/>
                <w:lang w:eastAsia="es-CR"/>
              </w:rPr>
            </w:pPr>
            <w:r w:rsidRPr="00013D60">
              <w:rPr>
                <w:rFonts w:ascii="Book Antiqua" w:eastAsia="Times New Roman" w:hAnsi="Book Antiqua" w:cs="Calibri"/>
                <w:color w:val="000000"/>
                <w:lang w:eastAsia="es-CR"/>
              </w:rPr>
              <w:t>3479</w:t>
            </w:r>
          </w:p>
        </w:tc>
        <w:tc>
          <w:tcPr>
            <w:tcW w:w="1150"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296CFAD3" w14:textId="77777777" w:rsidR="00013D60" w:rsidRPr="00013D60" w:rsidRDefault="00013D60" w:rsidP="00013D60">
            <w:pPr>
              <w:spacing w:after="0" w:line="240" w:lineRule="auto"/>
              <w:jc w:val="center"/>
              <w:rPr>
                <w:rFonts w:ascii="Book Antiqua" w:eastAsia="Times New Roman" w:hAnsi="Book Antiqua" w:cs="Calibri"/>
                <w:color w:val="000000"/>
                <w:lang w:eastAsia="es-CR"/>
              </w:rPr>
            </w:pPr>
            <w:r w:rsidRPr="00013D60">
              <w:rPr>
                <w:rFonts w:ascii="Book Antiqua" w:eastAsia="Times New Roman" w:hAnsi="Book Antiqua" w:cs="Calibri"/>
                <w:color w:val="000000"/>
                <w:lang w:eastAsia="es-CR"/>
              </w:rPr>
              <w:t>100%</w:t>
            </w:r>
          </w:p>
        </w:tc>
        <w:tc>
          <w:tcPr>
            <w:tcW w:w="1798"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54DF4CAA" w14:textId="77777777" w:rsidR="00013D60" w:rsidRPr="00013D60" w:rsidRDefault="00013D60" w:rsidP="00013D60">
            <w:pPr>
              <w:spacing w:after="0" w:line="240" w:lineRule="auto"/>
              <w:jc w:val="center"/>
              <w:rPr>
                <w:rFonts w:ascii="Book Antiqua" w:eastAsia="Times New Roman" w:hAnsi="Book Antiqua" w:cs="Calibri"/>
                <w:color w:val="000000"/>
                <w:lang w:eastAsia="es-CR"/>
              </w:rPr>
            </w:pPr>
            <w:r w:rsidRPr="00013D60">
              <w:rPr>
                <w:rFonts w:ascii="Book Antiqua" w:eastAsia="Times New Roman" w:hAnsi="Book Antiqua" w:cs="Calibri"/>
                <w:color w:val="000000"/>
                <w:lang w:eastAsia="es-CR"/>
              </w:rPr>
              <w:t>1758</w:t>
            </w:r>
          </w:p>
        </w:tc>
        <w:tc>
          <w:tcPr>
            <w:tcW w:w="1180" w:type="dxa"/>
            <w:tcBorders>
              <w:top w:val="nil"/>
              <w:left w:val="nil"/>
              <w:bottom w:val="double" w:sz="6" w:space="0" w:color="000000"/>
              <w:right w:val="double" w:sz="6" w:space="0" w:color="000000"/>
            </w:tcBorders>
            <w:shd w:val="clear" w:color="auto" w:fill="D9D9D9" w:themeFill="background1" w:themeFillShade="D9"/>
            <w:noWrap/>
            <w:vAlign w:val="center"/>
            <w:hideMark/>
          </w:tcPr>
          <w:p w14:paraId="158CF1B3" w14:textId="77777777" w:rsidR="00013D60" w:rsidRPr="00013D60" w:rsidRDefault="00013D60" w:rsidP="00013D60">
            <w:pPr>
              <w:spacing w:after="0" w:line="240" w:lineRule="auto"/>
              <w:jc w:val="center"/>
              <w:rPr>
                <w:rFonts w:ascii="Book Antiqua" w:eastAsia="Times New Roman" w:hAnsi="Book Antiqua" w:cs="Calibri"/>
                <w:color w:val="000000"/>
                <w:lang w:eastAsia="es-CR"/>
              </w:rPr>
            </w:pPr>
            <w:r w:rsidRPr="00013D60">
              <w:rPr>
                <w:rFonts w:ascii="Book Antiqua" w:eastAsia="Times New Roman" w:hAnsi="Book Antiqua" w:cs="Calibri"/>
                <w:color w:val="000000"/>
                <w:lang w:eastAsia="es-CR"/>
              </w:rPr>
              <w:t>100%</w:t>
            </w:r>
          </w:p>
        </w:tc>
      </w:tr>
    </w:tbl>
    <w:p w14:paraId="1DBCD26F" w14:textId="0C69639E" w:rsidR="002D46F9" w:rsidRDefault="000D4594" w:rsidP="00833C88">
      <w:pPr>
        <w:spacing w:line="240" w:lineRule="auto"/>
        <w:ind w:left="284" w:right="284"/>
        <w:jc w:val="both"/>
        <w:rPr>
          <w:rFonts w:ascii="Book Antiqua" w:hAnsi="Book Antiqua" w:cs="Book Antiqua"/>
          <w:sz w:val="24"/>
          <w:szCs w:val="24"/>
        </w:rPr>
      </w:pPr>
      <w:r w:rsidRPr="00397868">
        <w:rPr>
          <w:rFonts w:ascii="Book Antiqua" w:hAnsi="Book Antiqua" w:cs="Book Antiqua"/>
          <w:b/>
          <w:bCs/>
          <w:i/>
          <w:iCs/>
        </w:rPr>
        <w:t xml:space="preserve">Fuente: </w:t>
      </w:r>
      <w:r>
        <w:rPr>
          <w:rFonts w:ascii="Book Antiqua" w:hAnsi="Book Antiqua" w:cs="Book Antiqua"/>
          <w:i/>
          <w:iCs/>
        </w:rPr>
        <w:t>Subproceso de Modernización Institucional con base en información del circulante en trámite durante el mes de junio extraído de SIGMA e información de los anuarios judiciales por materia para el año 2019.</w:t>
      </w:r>
    </w:p>
    <w:p w14:paraId="7CE61EA1" w14:textId="720CD386" w:rsidR="006D43B7" w:rsidRDefault="006D43B7" w:rsidP="006D43B7">
      <w:pPr>
        <w:rPr>
          <w:rFonts w:ascii="Book Antiqua" w:hAnsi="Book Antiqua" w:cs="Book Antiqua"/>
          <w:sz w:val="24"/>
          <w:szCs w:val="24"/>
        </w:rPr>
      </w:pPr>
    </w:p>
    <w:p w14:paraId="4C40AA19" w14:textId="03DF9E83" w:rsidR="00995969" w:rsidRDefault="00995969" w:rsidP="009B17A8">
      <w:pPr>
        <w:spacing w:after="0" w:line="240" w:lineRule="auto"/>
        <w:jc w:val="both"/>
        <w:rPr>
          <w:rFonts w:ascii="Book Antiqua" w:hAnsi="Book Antiqua" w:cs="Book Antiqua"/>
          <w:sz w:val="24"/>
          <w:szCs w:val="24"/>
        </w:rPr>
      </w:pPr>
      <w:r>
        <w:rPr>
          <w:rFonts w:ascii="Book Antiqua" w:hAnsi="Book Antiqua" w:cs="Book Antiqua"/>
          <w:sz w:val="24"/>
          <w:szCs w:val="24"/>
        </w:rPr>
        <w:t>Según se muestra en el cuadro anterior, la materia con mayor volumen en la entrada es Pensión Alimentaria. En un menor porcentaje se encuentran los asuntos de la materia Contravencional.</w:t>
      </w:r>
    </w:p>
    <w:p w14:paraId="34D0CBDA" w14:textId="77777777" w:rsidR="009B17A8" w:rsidRDefault="009B17A8" w:rsidP="009B17A8">
      <w:pPr>
        <w:spacing w:after="0" w:line="240" w:lineRule="auto"/>
        <w:jc w:val="both"/>
        <w:rPr>
          <w:rFonts w:ascii="Book Antiqua" w:hAnsi="Book Antiqua" w:cs="Book Antiqua"/>
          <w:sz w:val="24"/>
          <w:szCs w:val="24"/>
        </w:rPr>
      </w:pPr>
    </w:p>
    <w:p w14:paraId="67CA5A05" w14:textId="47A5C35C" w:rsidR="00995969" w:rsidRDefault="00995969" w:rsidP="009B17A8">
      <w:pPr>
        <w:spacing w:after="0" w:line="240" w:lineRule="auto"/>
        <w:jc w:val="both"/>
        <w:rPr>
          <w:rFonts w:ascii="Book Antiqua" w:hAnsi="Book Antiqua" w:cs="Book Antiqua"/>
          <w:sz w:val="24"/>
          <w:szCs w:val="24"/>
        </w:rPr>
      </w:pPr>
      <w:r>
        <w:rPr>
          <w:rFonts w:ascii="Book Antiqua" w:hAnsi="Book Antiqua" w:cs="Book Antiqua"/>
          <w:sz w:val="24"/>
          <w:szCs w:val="24"/>
        </w:rPr>
        <w:t xml:space="preserve">Con el análisis de la distribución de la entrada en este despacho, se identificó que ingresan </w:t>
      </w:r>
      <w:r w:rsidR="008F47CF">
        <w:rPr>
          <w:rFonts w:ascii="Book Antiqua" w:hAnsi="Book Antiqua" w:cs="Book Antiqua"/>
          <w:sz w:val="24"/>
          <w:szCs w:val="24"/>
        </w:rPr>
        <w:t xml:space="preserve">en promedio </w:t>
      </w:r>
      <w:r w:rsidR="006B26E8">
        <w:rPr>
          <w:rFonts w:ascii="Book Antiqua" w:hAnsi="Book Antiqua" w:cs="Book Antiqua"/>
          <w:sz w:val="24"/>
          <w:szCs w:val="24"/>
        </w:rPr>
        <w:t>1</w:t>
      </w:r>
      <w:r>
        <w:rPr>
          <w:rFonts w:ascii="Book Antiqua" w:hAnsi="Book Antiqua" w:cs="Book Antiqua"/>
          <w:sz w:val="24"/>
          <w:szCs w:val="24"/>
        </w:rPr>
        <w:t>5</w:t>
      </w:r>
      <w:r w:rsidR="006B26E8">
        <w:rPr>
          <w:rFonts w:ascii="Book Antiqua" w:hAnsi="Book Antiqua" w:cs="Book Antiqua"/>
          <w:sz w:val="24"/>
          <w:szCs w:val="24"/>
        </w:rPr>
        <w:t>7</w:t>
      </w:r>
      <w:r>
        <w:rPr>
          <w:rFonts w:ascii="Book Antiqua" w:hAnsi="Book Antiqua" w:cs="Book Antiqua"/>
          <w:sz w:val="24"/>
          <w:szCs w:val="24"/>
        </w:rPr>
        <w:t xml:space="preserve"> asuntos mensuales, </w:t>
      </w:r>
      <w:r w:rsidR="006B26E8">
        <w:rPr>
          <w:rFonts w:ascii="Book Antiqua" w:hAnsi="Book Antiqua" w:cs="Book Antiqua"/>
          <w:sz w:val="24"/>
          <w:szCs w:val="24"/>
        </w:rPr>
        <w:t>8</w:t>
      </w:r>
      <w:r>
        <w:rPr>
          <w:rFonts w:ascii="Book Antiqua" w:hAnsi="Book Antiqua" w:cs="Book Antiqua"/>
          <w:sz w:val="24"/>
          <w:szCs w:val="24"/>
        </w:rPr>
        <w:t xml:space="preserve"> asuntos por día; lo que representa </w:t>
      </w:r>
      <w:r w:rsidR="006B26E8">
        <w:rPr>
          <w:rFonts w:ascii="Book Antiqua" w:hAnsi="Book Antiqua" w:cs="Book Antiqua"/>
          <w:sz w:val="24"/>
          <w:szCs w:val="24"/>
        </w:rPr>
        <w:t xml:space="preserve">con la distribución </w:t>
      </w:r>
      <w:r w:rsidR="00A10C83">
        <w:rPr>
          <w:rFonts w:ascii="Book Antiqua" w:hAnsi="Book Antiqua" w:cs="Book Antiqua"/>
          <w:sz w:val="24"/>
          <w:szCs w:val="24"/>
        </w:rPr>
        <w:t xml:space="preserve">correcta de los 5 técnicos </w:t>
      </w:r>
      <w:r w:rsidR="002261F0">
        <w:rPr>
          <w:rFonts w:ascii="Book Antiqua" w:hAnsi="Book Antiqua" w:cs="Book Antiqua"/>
          <w:sz w:val="24"/>
          <w:szCs w:val="24"/>
        </w:rPr>
        <w:t xml:space="preserve">Judiciales </w:t>
      </w:r>
      <w:r w:rsidR="00A10C83">
        <w:rPr>
          <w:rFonts w:ascii="Book Antiqua" w:hAnsi="Book Antiqua" w:cs="Book Antiqua"/>
          <w:sz w:val="24"/>
          <w:szCs w:val="24"/>
        </w:rPr>
        <w:t>tramitando</w:t>
      </w:r>
      <w:r w:rsidR="004C531E">
        <w:rPr>
          <w:rFonts w:ascii="Book Antiqua" w:hAnsi="Book Antiqua" w:cs="Book Antiqua"/>
          <w:sz w:val="24"/>
          <w:szCs w:val="24"/>
        </w:rPr>
        <w:t>,</w:t>
      </w:r>
      <w:r w:rsidR="00A10C83">
        <w:rPr>
          <w:rFonts w:ascii="Book Antiqua" w:hAnsi="Book Antiqua" w:cs="Book Antiqua"/>
          <w:sz w:val="24"/>
          <w:szCs w:val="24"/>
        </w:rPr>
        <w:t xml:space="preserve"> </w:t>
      </w:r>
      <w:r w:rsidR="004C531E">
        <w:rPr>
          <w:rFonts w:ascii="Book Antiqua" w:hAnsi="Book Antiqua" w:cs="Book Antiqua"/>
          <w:sz w:val="24"/>
          <w:szCs w:val="24"/>
        </w:rPr>
        <w:t>un</w:t>
      </w:r>
      <w:r w:rsidR="00A10C83">
        <w:rPr>
          <w:rFonts w:ascii="Book Antiqua" w:hAnsi="Book Antiqua" w:cs="Book Antiqua"/>
          <w:sz w:val="24"/>
          <w:szCs w:val="24"/>
        </w:rPr>
        <w:t xml:space="preserve"> promedio </w:t>
      </w:r>
      <w:r w:rsidR="004C531E">
        <w:rPr>
          <w:rFonts w:ascii="Book Antiqua" w:hAnsi="Book Antiqua" w:cs="Book Antiqua"/>
          <w:sz w:val="24"/>
          <w:szCs w:val="24"/>
        </w:rPr>
        <w:t xml:space="preserve">de </w:t>
      </w:r>
      <w:r w:rsidR="00A10C83">
        <w:rPr>
          <w:rFonts w:ascii="Book Antiqua" w:hAnsi="Book Antiqua" w:cs="Book Antiqua"/>
          <w:sz w:val="24"/>
          <w:szCs w:val="24"/>
        </w:rPr>
        <w:t>1.</w:t>
      </w:r>
      <w:r w:rsidR="004C531E">
        <w:rPr>
          <w:rFonts w:ascii="Book Antiqua" w:hAnsi="Book Antiqua" w:cs="Book Antiqua"/>
          <w:sz w:val="24"/>
          <w:szCs w:val="24"/>
        </w:rPr>
        <w:t>5</w:t>
      </w:r>
      <w:r w:rsidR="00A10C83">
        <w:rPr>
          <w:rFonts w:ascii="Book Antiqua" w:hAnsi="Book Antiqua" w:cs="Book Antiqua"/>
          <w:sz w:val="24"/>
          <w:szCs w:val="24"/>
        </w:rPr>
        <w:t xml:space="preserve"> asuntos por día</w:t>
      </w:r>
      <w:r w:rsidR="004C531E">
        <w:rPr>
          <w:rFonts w:ascii="Book Antiqua" w:hAnsi="Book Antiqua" w:cs="Book Antiqua"/>
          <w:sz w:val="24"/>
          <w:szCs w:val="24"/>
        </w:rPr>
        <w:t xml:space="preserve"> para cada uno.</w:t>
      </w:r>
    </w:p>
    <w:p w14:paraId="15501CB0" w14:textId="77777777" w:rsidR="00FB6C97" w:rsidRPr="006D43B7" w:rsidRDefault="00FB6C97" w:rsidP="006D43B7">
      <w:pPr>
        <w:jc w:val="both"/>
        <w:rPr>
          <w:rFonts w:ascii="Book Antiqua" w:hAnsi="Book Antiqua" w:cs="Book Antiqua"/>
          <w:sz w:val="24"/>
          <w:szCs w:val="24"/>
        </w:rPr>
      </w:pPr>
    </w:p>
    <w:p w14:paraId="64EAA7F9" w14:textId="49292FE1" w:rsidR="003304A8" w:rsidRDefault="000D30F5" w:rsidP="00673785">
      <w:pPr>
        <w:pStyle w:val="Ttulo1"/>
      </w:pPr>
      <w:r w:rsidRPr="003304A8">
        <w:t xml:space="preserve"> Beneficios de 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77777777" w:rsidR="0076476D"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3CFB8DFF" w:rsidR="00FA5A6F"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19834FEC" w14:textId="52237A04" w:rsidR="0076476D" w:rsidRDefault="0076476D" w:rsidP="00D21A97">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Acatamiento de las disposiciones emitidas en el informe </w:t>
      </w:r>
      <w:r w:rsidR="00C90F13">
        <w:rPr>
          <w:rFonts w:ascii="Book Antiqua" w:hAnsi="Book Antiqua" w:cs="Book Antiqua"/>
          <w:sz w:val="24"/>
          <w:szCs w:val="24"/>
        </w:rPr>
        <w:t>331</w:t>
      </w:r>
      <w:r>
        <w:rPr>
          <w:rFonts w:ascii="Book Antiqua" w:hAnsi="Book Antiqua" w:cs="Book Antiqua"/>
          <w:sz w:val="24"/>
          <w:szCs w:val="24"/>
        </w:rPr>
        <w:t>-PLA-201</w:t>
      </w:r>
      <w:r w:rsidR="00C90F13">
        <w:rPr>
          <w:rFonts w:ascii="Book Antiqua" w:hAnsi="Book Antiqua" w:cs="Book Antiqua"/>
          <w:sz w:val="24"/>
          <w:szCs w:val="24"/>
        </w:rPr>
        <w:t>8,</w:t>
      </w:r>
      <w:r w:rsidR="00C90F13" w:rsidRPr="00397868">
        <w:rPr>
          <w:rFonts w:ascii="Book Antiqua" w:hAnsi="Book Antiqua" w:cs="Book Antiqua"/>
          <w:i/>
          <w:iCs/>
          <w:sz w:val="24"/>
          <w:szCs w:val="24"/>
        </w:rPr>
        <w:t xml:space="preserve"> </w:t>
      </w:r>
      <w:r w:rsidR="00C90F13">
        <w:rPr>
          <w:rFonts w:ascii="Book Antiqua" w:hAnsi="Book Antiqua" w:cs="Book Antiqua"/>
          <w:sz w:val="24"/>
          <w:szCs w:val="24"/>
        </w:rPr>
        <w:t>relacionado con el análisis de la carga de trabajo para determinar la necesidad de recurso humano en el Juzgado Contravencional y Menor Cuantía de Alajuelita, aprobado en sesión del Consejo Superior 49-18 del 31 de mayo del 2018, artículo LXXVII</w:t>
      </w:r>
      <w:r w:rsidR="000C7574">
        <w:rPr>
          <w:rFonts w:ascii="Book Antiqua" w:hAnsi="Book Antiqua" w:cs="Book Antiqua"/>
          <w:sz w:val="24"/>
          <w:szCs w:val="24"/>
        </w:rPr>
        <w:t>,</w:t>
      </w:r>
      <w:r w:rsidR="00C90F13">
        <w:rPr>
          <w:rFonts w:ascii="Book Antiqua" w:hAnsi="Book Antiqua" w:cs="Book Antiqua"/>
          <w:sz w:val="24"/>
          <w:szCs w:val="24"/>
        </w:rPr>
        <w:t xml:space="preserve"> </w:t>
      </w:r>
      <w:r>
        <w:rPr>
          <w:rFonts w:ascii="Book Antiqua" w:hAnsi="Book Antiqua" w:cs="Book Antiqua"/>
          <w:sz w:val="24"/>
          <w:szCs w:val="24"/>
        </w:rPr>
        <w:t xml:space="preserve">respecto a la </w:t>
      </w:r>
      <w:r w:rsidR="00C90F13">
        <w:rPr>
          <w:rFonts w:ascii="Book Antiqua" w:hAnsi="Book Antiqua" w:cs="Book Antiqua"/>
          <w:sz w:val="24"/>
          <w:szCs w:val="24"/>
        </w:rPr>
        <w:t>re</w:t>
      </w:r>
      <w:r>
        <w:rPr>
          <w:rFonts w:ascii="Book Antiqua" w:hAnsi="Book Antiqua" w:cs="Book Antiqua"/>
          <w:sz w:val="24"/>
          <w:szCs w:val="24"/>
        </w:rPr>
        <w:t xml:space="preserve">incorporación de </w:t>
      </w:r>
      <w:r w:rsidR="00F94F45">
        <w:rPr>
          <w:rFonts w:ascii="Book Antiqua" w:hAnsi="Book Antiqua" w:cs="Book Antiqua"/>
          <w:sz w:val="24"/>
          <w:szCs w:val="24"/>
        </w:rPr>
        <w:t>funciones de la persona Técnica Judicial cajera</w:t>
      </w:r>
      <w:r w:rsidR="00AB615F">
        <w:rPr>
          <w:rFonts w:ascii="Book Antiqua" w:hAnsi="Book Antiqua" w:cs="Book Antiqua"/>
          <w:sz w:val="24"/>
          <w:szCs w:val="24"/>
        </w:rPr>
        <w:t xml:space="preserve"> en la atención de apremios y la personas Técnica Judicial 5 en la </w:t>
      </w:r>
      <w:r w:rsidR="003F7D51">
        <w:rPr>
          <w:rFonts w:ascii="Book Antiqua" w:hAnsi="Book Antiqua" w:cs="Book Antiqua"/>
          <w:sz w:val="24"/>
          <w:szCs w:val="24"/>
        </w:rPr>
        <w:t>función de trámite</w:t>
      </w:r>
      <w:r>
        <w:rPr>
          <w:rFonts w:ascii="Book Antiqua" w:hAnsi="Book Antiqua" w:cs="Book Antiqua"/>
          <w:sz w:val="24"/>
          <w:szCs w:val="24"/>
        </w:rPr>
        <w:t>.</w:t>
      </w:r>
    </w:p>
    <w:p w14:paraId="51B008A5" w14:textId="7198BFC2" w:rsidR="0076476D" w:rsidRDefault="0076476D" w:rsidP="00D21A97">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lastRenderedPageBreak/>
        <w:t xml:space="preserve">Estandarización </w:t>
      </w:r>
      <w:r w:rsidR="006D43B7">
        <w:rPr>
          <w:rFonts w:ascii="Book Antiqua" w:hAnsi="Book Antiqua" w:cs="Book Antiqua"/>
          <w:sz w:val="24"/>
          <w:szCs w:val="24"/>
        </w:rPr>
        <w:t xml:space="preserve">en el trámite de asuntos </w:t>
      </w:r>
      <w:r w:rsidR="000D4594">
        <w:rPr>
          <w:rFonts w:ascii="Book Antiqua" w:hAnsi="Book Antiqua" w:cs="Book Antiqua"/>
          <w:sz w:val="24"/>
          <w:szCs w:val="24"/>
        </w:rPr>
        <w:t>por parte de las personas Coordinadoras Judiciales en despachos homólogos.</w:t>
      </w:r>
    </w:p>
    <w:p w14:paraId="635179D5" w14:textId="16FAF50A" w:rsidR="00931DF8" w:rsidRDefault="00931DF8">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4C381BA1" w14:textId="06537EF2" w:rsidR="00931DF8" w:rsidRDefault="00931DF8" w:rsidP="00F83C17">
      <w:pPr>
        <w:pStyle w:val="Prrafodelista"/>
        <w:spacing w:after="0" w:line="240" w:lineRule="auto"/>
        <w:ind w:left="567"/>
        <w:jc w:val="both"/>
        <w:rPr>
          <w:rFonts w:ascii="Book Antiqua" w:hAnsi="Book Antiqua" w:cs="Book Antiqua"/>
          <w:sz w:val="24"/>
          <w:szCs w:val="24"/>
        </w:rPr>
      </w:pPr>
    </w:p>
    <w:p w14:paraId="09F466F6" w14:textId="77777777" w:rsidR="00DC276A" w:rsidRPr="003304A8" w:rsidRDefault="00DC276A" w:rsidP="003304A8">
      <w:pPr>
        <w:pStyle w:val="Prrafodelista"/>
        <w:spacing w:after="0" w:line="276" w:lineRule="auto"/>
        <w:jc w:val="both"/>
        <w:rPr>
          <w:rFonts w:ascii="Book Antiqua" w:hAnsi="Book Antiqua" w:cs="Book Antiqua"/>
          <w:sz w:val="24"/>
          <w:szCs w:val="24"/>
        </w:rPr>
      </w:pPr>
    </w:p>
    <w:p w14:paraId="0F87D76B" w14:textId="14649CD5" w:rsidR="000D4594" w:rsidRDefault="000D4594" w:rsidP="00673785">
      <w:pPr>
        <w:pStyle w:val="Ttulo1"/>
      </w:pPr>
      <w:r>
        <w:t>Comunicación al Consejo Superior</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3E82944C" w14:textId="5ADE5679" w:rsidR="003304A8" w:rsidRDefault="00500BFA" w:rsidP="000D4594">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w:t>
      </w:r>
      <w:r w:rsidR="003F7D51">
        <w:rPr>
          <w:rFonts w:ascii="Book Antiqua" w:hAnsi="Book Antiqua" w:cs="Book Antiqua"/>
          <w:sz w:val="24"/>
          <w:szCs w:val="24"/>
        </w:rPr>
        <w:t xml:space="preserve">observaciones, </w:t>
      </w:r>
      <w:r w:rsidR="003F7D51" w:rsidRPr="000D4594">
        <w:rPr>
          <w:rFonts w:ascii="Book Antiqua" w:hAnsi="Book Antiqua" w:cs="Book Antiqua"/>
          <w:sz w:val="24"/>
          <w:szCs w:val="24"/>
        </w:rPr>
        <w:t>se</w:t>
      </w:r>
      <w:r w:rsidRPr="000D4594">
        <w:rPr>
          <w:rFonts w:ascii="Book Antiqua" w:hAnsi="Book Antiqua" w:cs="Book Antiqua"/>
          <w:sz w:val="24"/>
          <w:szCs w:val="24"/>
        </w:rPr>
        <w:t xml:space="preserv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comunicará </w:t>
      </w:r>
      <w:r w:rsidRPr="000D4594">
        <w:rPr>
          <w:rFonts w:ascii="Book Antiqua" w:hAnsi="Book Antiqua" w:cs="Book Antiqua"/>
          <w:sz w:val="24"/>
          <w:szCs w:val="24"/>
        </w:rPr>
        <w:t>al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w:t>
      </w:r>
      <w:r w:rsidR="003F7D51">
        <w:rPr>
          <w:rFonts w:ascii="Book Antiqua" w:hAnsi="Book Antiqua" w:cs="Book Antiqua"/>
          <w:sz w:val="24"/>
          <w:szCs w:val="24"/>
        </w:rPr>
        <w:t xml:space="preserve">se </w:t>
      </w:r>
      <w:r w:rsidR="003F7D51" w:rsidRPr="000D4594">
        <w:rPr>
          <w:rFonts w:ascii="Book Antiqua" w:hAnsi="Book Antiqua" w:cs="Book Antiqua"/>
          <w:sz w:val="24"/>
          <w:szCs w:val="24"/>
        </w:rPr>
        <w:t>solicitará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1EA83F1E" w14:textId="77777777" w:rsidR="00F86FB4" w:rsidRDefault="00F86FB4" w:rsidP="000D4594">
      <w:pPr>
        <w:tabs>
          <w:tab w:val="left" w:pos="426"/>
        </w:tabs>
        <w:spacing w:after="0" w:line="240" w:lineRule="auto"/>
        <w:ind w:left="360"/>
        <w:jc w:val="both"/>
        <w:rPr>
          <w:rFonts w:ascii="Book Antiqua" w:hAnsi="Book Antiqua" w:cs="Book Antiqua"/>
          <w:sz w:val="24"/>
          <w:szCs w:val="24"/>
        </w:rPr>
      </w:pPr>
    </w:p>
    <w:p w14:paraId="5F7C8FA8" w14:textId="5FDCFAB5" w:rsidR="00F86FB4" w:rsidRPr="003304A8" w:rsidRDefault="00F86FB4" w:rsidP="00F86FB4">
      <w:pPr>
        <w:pStyle w:val="Ttulo1"/>
      </w:pPr>
      <w:r>
        <w:t>Observaciones</w:t>
      </w:r>
    </w:p>
    <w:p w14:paraId="5CAA72FA" w14:textId="1209C8C0" w:rsidR="00F86FB4" w:rsidRDefault="00F86FB4" w:rsidP="000D4594">
      <w:pPr>
        <w:tabs>
          <w:tab w:val="left" w:pos="426"/>
        </w:tabs>
        <w:spacing w:after="0" w:line="240" w:lineRule="auto"/>
        <w:ind w:left="360"/>
        <w:jc w:val="both"/>
        <w:rPr>
          <w:rFonts w:ascii="Book Antiqua" w:hAnsi="Book Antiqua" w:cs="Book Antiqua"/>
          <w:sz w:val="24"/>
          <w:szCs w:val="24"/>
        </w:rPr>
      </w:pPr>
    </w:p>
    <w:p w14:paraId="7FAED1D2" w14:textId="01C8FB3A" w:rsidR="00F86FB4" w:rsidRPr="00E116BF" w:rsidRDefault="00F86FB4" w:rsidP="00F86FB4">
      <w:pPr>
        <w:pStyle w:val="Prrafodelista"/>
        <w:spacing w:after="0" w:line="240" w:lineRule="auto"/>
        <w:ind w:left="284"/>
        <w:jc w:val="both"/>
        <w:rPr>
          <w:rFonts w:ascii="Book Antiqua" w:hAnsi="Book Antiqua" w:cs="Book Antiqua"/>
          <w:sz w:val="24"/>
          <w:szCs w:val="24"/>
        </w:rPr>
      </w:pPr>
      <w:r>
        <w:rPr>
          <w:rFonts w:ascii="Book Antiqua" w:hAnsi="Book Antiqua" w:cs="Book Antiqua"/>
          <w:sz w:val="24"/>
          <w:szCs w:val="24"/>
        </w:rPr>
        <w:t>Se detallan a continuación las observaciones remitidas por la Licenciada Adriana Jara Benavides</w:t>
      </w:r>
      <w:r w:rsidRPr="00C2470C">
        <w:rPr>
          <w:rFonts w:ascii="Book Antiqua" w:hAnsi="Book Antiqua" w:cs="Book Antiqua"/>
          <w:sz w:val="24"/>
          <w:szCs w:val="24"/>
        </w:rPr>
        <w:t>, Jueza Coordinadora</w:t>
      </w:r>
      <w:r>
        <w:rPr>
          <w:rFonts w:ascii="Book Antiqua" w:hAnsi="Book Antiqua" w:cs="Book Antiqua"/>
          <w:sz w:val="24"/>
          <w:szCs w:val="24"/>
        </w:rPr>
        <w:t xml:space="preserve"> del </w:t>
      </w:r>
      <w:r w:rsidRPr="00E116BF">
        <w:rPr>
          <w:rFonts w:ascii="Book Antiqua" w:hAnsi="Book Antiqua" w:cs="Book Antiqua"/>
          <w:sz w:val="24"/>
          <w:szCs w:val="24"/>
        </w:rPr>
        <w:t xml:space="preserve">Juzgado Contravencional de </w:t>
      </w:r>
      <w:r>
        <w:rPr>
          <w:rFonts w:ascii="Book Antiqua" w:hAnsi="Book Antiqua" w:cs="Book Antiqua"/>
          <w:sz w:val="24"/>
          <w:szCs w:val="24"/>
        </w:rPr>
        <w:t xml:space="preserve">Alajuelita, en correo del 05 de noviembre del 2020 (Ver anexo 5), así como las observaciones de la Dirección de Tecnologías de Información, detalladas en el oficio </w:t>
      </w:r>
      <w:r w:rsidRPr="00326872">
        <w:rPr>
          <w:rFonts w:ascii="Book Antiqua" w:hAnsi="Book Antiqua" w:cs="Book Antiqua"/>
          <w:sz w:val="24"/>
          <w:szCs w:val="24"/>
        </w:rPr>
        <w:t>2135-DTI-2020</w:t>
      </w:r>
      <w:r>
        <w:rPr>
          <w:rFonts w:ascii="Book Antiqua" w:hAnsi="Book Antiqua" w:cs="Book Antiqua"/>
          <w:sz w:val="24"/>
          <w:szCs w:val="24"/>
        </w:rPr>
        <w:t xml:space="preserve"> (Ver anexo 6):</w:t>
      </w:r>
    </w:p>
    <w:p w14:paraId="1C671EC1" w14:textId="3B13A403" w:rsidR="00F86FB4" w:rsidRDefault="00F86FB4" w:rsidP="000D4594">
      <w:pPr>
        <w:tabs>
          <w:tab w:val="left" w:pos="426"/>
        </w:tabs>
        <w:spacing w:after="0" w:line="240" w:lineRule="auto"/>
        <w:ind w:left="360"/>
        <w:jc w:val="both"/>
        <w:rPr>
          <w:rFonts w:ascii="Book Antiqua" w:hAnsi="Book Antiqua" w:cs="Book Antiqua"/>
          <w:sz w:val="24"/>
          <w:szCs w:val="24"/>
        </w:rPr>
      </w:pPr>
    </w:p>
    <w:tbl>
      <w:tblPr>
        <w:tblW w:w="9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4254"/>
        <w:gridCol w:w="4328"/>
      </w:tblGrid>
      <w:tr w:rsidR="00F86FB4" w:rsidRPr="00E056EF" w14:paraId="7EC91084" w14:textId="77777777" w:rsidTr="003738D0">
        <w:trPr>
          <w:trHeight w:val="501"/>
          <w:jc w:val="center"/>
        </w:trPr>
        <w:tc>
          <w:tcPr>
            <w:tcW w:w="9136" w:type="dxa"/>
            <w:gridSpan w:val="3"/>
            <w:shd w:val="clear" w:color="auto" w:fill="C5E0B3"/>
            <w:vAlign w:val="center"/>
          </w:tcPr>
          <w:p w14:paraId="4F1F4C90" w14:textId="0DC5A93F" w:rsidR="00F86FB4" w:rsidRPr="00B43546" w:rsidRDefault="00F86FB4" w:rsidP="00F86FB4">
            <w:pPr>
              <w:tabs>
                <w:tab w:val="left" w:pos="9639"/>
              </w:tabs>
              <w:spacing w:line="276" w:lineRule="auto"/>
              <w:ind w:right="-94"/>
              <w:jc w:val="center"/>
              <w:rPr>
                <w:rFonts w:ascii="Book Antiqua" w:hAnsi="Book Antiqua" w:cs="Book Antiqua"/>
                <w:b/>
                <w:i/>
                <w:sz w:val="24"/>
                <w:szCs w:val="24"/>
              </w:rPr>
            </w:pPr>
            <w:r w:rsidRPr="008A6944">
              <w:rPr>
                <w:rFonts w:ascii="Book Antiqua" w:hAnsi="Book Antiqua" w:cs="Calibri"/>
                <w:color w:val="000000"/>
                <w:sz w:val="24"/>
                <w:szCs w:val="24"/>
              </w:rPr>
              <w:t xml:space="preserve">Juzgado Contravencional de </w:t>
            </w:r>
            <w:r>
              <w:rPr>
                <w:rFonts w:ascii="Book Antiqua" w:hAnsi="Book Antiqua" w:cs="Calibri"/>
                <w:color w:val="000000"/>
                <w:sz w:val="24"/>
                <w:szCs w:val="24"/>
              </w:rPr>
              <w:t>Alajuelita</w:t>
            </w:r>
          </w:p>
        </w:tc>
      </w:tr>
      <w:tr w:rsidR="00F86FB4" w:rsidRPr="00E056EF" w14:paraId="27994CCC" w14:textId="77777777" w:rsidTr="003738D0">
        <w:trPr>
          <w:trHeight w:val="354"/>
          <w:jc w:val="center"/>
        </w:trPr>
        <w:tc>
          <w:tcPr>
            <w:tcW w:w="554" w:type="dxa"/>
            <w:shd w:val="clear" w:color="auto" w:fill="auto"/>
            <w:vAlign w:val="center"/>
          </w:tcPr>
          <w:p w14:paraId="028BA0DA" w14:textId="77777777" w:rsidR="00F86FB4" w:rsidRPr="00B43546" w:rsidRDefault="00F86FB4" w:rsidP="00F86FB4">
            <w:pPr>
              <w:tabs>
                <w:tab w:val="left" w:pos="9639"/>
              </w:tabs>
              <w:spacing w:after="0" w:line="240" w:lineRule="auto"/>
              <w:ind w:left="-175" w:right="-119"/>
              <w:jc w:val="center"/>
              <w:rPr>
                <w:rFonts w:ascii="Book Antiqua" w:hAnsi="Book Antiqua" w:cs="Book Antiqua"/>
                <w:b/>
                <w:i/>
                <w:sz w:val="24"/>
                <w:szCs w:val="24"/>
              </w:rPr>
            </w:pPr>
            <w:r w:rsidRPr="00B43546">
              <w:rPr>
                <w:rFonts w:ascii="Book Antiqua" w:hAnsi="Book Antiqua" w:cs="Book Antiqua"/>
                <w:b/>
                <w:i/>
                <w:sz w:val="24"/>
                <w:szCs w:val="24"/>
              </w:rPr>
              <w:t>N°</w:t>
            </w:r>
          </w:p>
        </w:tc>
        <w:tc>
          <w:tcPr>
            <w:tcW w:w="4254" w:type="dxa"/>
            <w:shd w:val="clear" w:color="auto" w:fill="auto"/>
            <w:vAlign w:val="center"/>
          </w:tcPr>
          <w:p w14:paraId="41A67947" w14:textId="77777777" w:rsidR="00F86FB4" w:rsidRPr="008A6944" w:rsidRDefault="00F86FB4" w:rsidP="00F86FB4">
            <w:pPr>
              <w:tabs>
                <w:tab w:val="left" w:pos="9639"/>
              </w:tabs>
              <w:spacing w:after="0" w:line="240" w:lineRule="auto"/>
              <w:ind w:right="-249"/>
              <w:jc w:val="center"/>
              <w:rPr>
                <w:rFonts w:ascii="Book Antiqua" w:hAnsi="Book Antiqua"/>
                <w:b/>
                <w:i/>
                <w:sz w:val="24"/>
                <w:szCs w:val="24"/>
              </w:rPr>
            </w:pPr>
            <w:r w:rsidRPr="008A6944">
              <w:rPr>
                <w:rFonts w:ascii="Book Antiqua" w:hAnsi="Book Antiqua"/>
                <w:b/>
                <w:i/>
                <w:sz w:val="24"/>
                <w:szCs w:val="24"/>
              </w:rPr>
              <w:t>Observación de la oficina</w:t>
            </w:r>
          </w:p>
        </w:tc>
        <w:tc>
          <w:tcPr>
            <w:tcW w:w="4328" w:type="dxa"/>
            <w:shd w:val="clear" w:color="auto" w:fill="auto"/>
            <w:vAlign w:val="center"/>
          </w:tcPr>
          <w:p w14:paraId="2A876779" w14:textId="77777777" w:rsidR="00F86FB4" w:rsidRPr="008A6944" w:rsidRDefault="00F86FB4" w:rsidP="00F86FB4">
            <w:pPr>
              <w:tabs>
                <w:tab w:val="left" w:pos="9639"/>
              </w:tabs>
              <w:spacing w:after="0" w:line="240" w:lineRule="auto"/>
              <w:ind w:right="-94"/>
              <w:jc w:val="center"/>
              <w:rPr>
                <w:rFonts w:ascii="Book Antiqua" w:hAnsi="Book Antiqua" w:cs="Book Antiqua"/>
                <w:b/>
                <w:i/>
                <w:sz w:val="24"/>
                <w:szCs w:val="24"/>
              </w:rPr>
            </w:pPr>
            <w:r w:rsidRPr="008A6944">
              <w:rPr>
                <w:rFonts w:ascii="Book Antiqua" w:hAnsi="Book Antiqua" w:cs="Book Antiqua"/>
                <w:b/>
                <w:i/>
                <w:sz w:val="24"/>
                <w:szCs w:val="24"/>
              </w:rPr>
              <w:t>Criterio de la Dirección de Planificación</w:t>
            </w:r>
          </w:p>
        </w:tc>
      </w:tr>
      <w:tr w:rsidR="008B018B" w:rsidRPr="00E056EF" w14:paraId="3733727A" w14:textId="77777777" w:rsidTr="003738D0">
        <w:trPr>
          <w:trHeight w:val="354"/>
          <w:jc w:val="center"/>
        </w:trPr>
        <w:tc>
          <w:tcPr>
            <w:tcW w:w="554" w:type="dxa"/>
            <w:shd w:val="clear" w:color="auto" w:fill="auto"/>
            <w:vAlign w:val="center"/>
          </w:tcPr>
          <w:p w14:paraId="649B4752" w14:textId="3AFD1C0C" w:rsidR="008B018B" w:rsidRPr="00B43546" w:rsidRDefault="008B018B" w:rsidP="008B018B">
            <w:pPr>
              <w:tabs>
                <w:tab w:val="left" w:pos="9639"/>
              </w:tabs>
              <w:spacing w:after="0" w:line="240" w:lineRule="auto"/>
              <w:ind w:left="-175" w:right="-119"/>
              <w:jc w:val="center"/>
              <w:rPr>
                <w:rFonts w:ascii="Book Antiqua" w:hAnsi="Book Antiqua" w:cs="Book Antiqua"/>
                <w:b/>
                <w:i/>
                <w:sz w:val="24"/>
                <w:szCs w:val="24"/>
              </w:rPr>
            </w:pPr>
            <w:r>
              <w:rPr>
                <w:rFonts w:ascii="Book Antiqua" w:hAnsi="Book Antiqua" w:cs="Book Antiqua"/>
                <w:b/>
                <w:i/>
                <w:sz w:val="24"/>
                <w:szCs w:val="24"/>
              </w:rPr>
              <w:t>1</w:t>
            </w:r>
          </w:p>
        </w:tc>
        <w:tc>
          <w:tcPr>
            <w:tcW w:w="4254" w:type="dxa"/>
            <w:shd w:val="clear" w:color="auto" w:fill="auto"/>
            <w:vAlign w:val="center"/>
          </w:tcPr>
          <w:p w14:paraId="6EE38CC8" w14:textId="512CB3DE" w:rsidR="008B018B" w:rsidRPr="00B43546" w:rsidRDefault="008B018B" w:rsidP="008B018B">
            <w:pPr>
              <w:jc w:val="both"/>
              <w:rPr>
                <w:rFonts w:ascii="Book Antiqua" w:hAnsi="Book Antiqua"/>
                <w:i/>
                <w:iCs/>
                <w:sz w:val="24"/>
                <w:szCs w:val="24"/>
              </w:rPr>
            </w:pPr>
            <w:r w:rsidRPr="00F86FB4">
              <w:rPr>
                <w:rFonts w:ascii="Book Antiqua" w:hAnsi="Book Antiqua"/>
                <w:i/>
                <w:iCs/>
                <w:sz w:val="24"/>
                <w:szCs w:val="24"/>
              </w:rPr>
              <w:t>“</w:t>
            </w:r>
            <w:r w:rsidRPr="00B43546">
              <w:rPr>
                <w:rFonts w:ascii="Book Antiqua" w:hAnsi="Book Antiqua"/>
                <w:i/>
                <w:iCs/>
                <w:sz w:val="24"/>
                <w:szCs w:val="24"/>
              </w:rPr>
              <w:t xml:space="preserve">Habiendo leído el documento adjunto, referencia 1686-2020, solo consideramos necesario hacer ver que el despacho no tiene el servicio de limpieza con empresa subcontratada  tiempo completo, y se deberá ampliar el roll de atención de  público de los técnicos,  a los tiempos que se destinen a limpieza por parte del Conserje, cada vez que finalice una audiencia de pruebas y las áreas comunes, conforme a la línea de trabajo y aseo que tenemos por la pandemia.  Al </w:t>
            </w:r>
            <w:r w:rsidRPr="00B43546">
              <w:rPr>
                <w:rFonts w:ascii="Book Antiqua" w:hAnsi="Book Antiqua"/>
                <w:i/>
                <w:iCs/>
                <w:sz w:val="24"/>
                <w:szCs w:val="24"/>
              </w:rPr>
              <w:lastRenderedPageBreak/>
              <w:t>respecto gestionaremos nuevamente ante la Administración dicho recurso, siendo que en el pasado nos lo habían rechazado</w:t>
            </w:r>
            <w:r>
              <w:rPr>
                <w:rFonts w:ascii="Book Antiqua" w:hAnsi="Book Antiqua"/>
                <w:i/>
                <w:iCs/>
                <w:sz w:val="24"/>
                <w:szCs w:val="24"/>
              </w:rPr>
              <w:t>”</w:t>
            </w:r>
            <w:r w:rsidRPr="00B43546">
              <w:rPr>
                <w:rFonts w:ascii="Book Antiqua" w:hAnsi="Book Antiqua"/>
                <w:i/>
                <w:iCs/>
                <w:sz w:val="24"/>
                <w:szCs w:val="24"/>
              </w:rPr>
              <w:t xml:space="preserve">.  </w:t>
            </w:r>
          </w:p>
          <w:p w14:paraId="2A9CD6F5" w14:textId="77777777" w:rsidR="008B018B" w:rsidRPr="00B43546" w:rsidRDefault="008B018B" w:rsidP="008B018B">
            <w:pPr>
              <w:jc w:val="both"/>
              <w:rPr>
                <w:rFonts w:ascii="Book Antiqua" w:hAnsi="Book Antiqua"/>
                <w:i/>
                <w:iCs/>
                <w:sz w:val="24"/>
                <w:szCs w:val="24"/>
              </w:rPr>
            </w:pPr>
          </w:p>
          <w:p w14:paraId="340BF6B9" w14:textId="77777777" w:rsidR="008B018B" w:rsidRPr="008A6944" w:rsidRDefault="008B018B" w:rsidP="003738D0">
            <w:pPr>
              <w:jc w:val="both"/>
              <w:rPr>
                <w:rFonts w:ascii="Book Antiqua" w:hAnsi="Book Antiqua"/>
                <w:b/>
                <w:i/>
                <w:sz w:val="24"/>
                <w:szCs w:val="24"/>
              </w:rPr>
            </w:pPr>
          </w:p>
        </w:tc>
        <w:tc>
          <w:tcPr>
            <w:tcW w:w="4328" w:type="dxa"/>
            <w:shd w:val="clear" w:color="auto" w:fill="auto"/>
            <w:vAlign w:val="center"/>
          </w:tcPr>
          <w:p w14:paraId="6668D2FF" w14:textId="0AFA4266" w:rsidR="008B018B" w:rsidRDefault="008B018B" w:rsidP="008B018B">
            <w:pPr>
              <w:jc w:val="both"/>
              <w:rPr>
                <w:rFonts w:ascii="Book Antiqua" w:hAnsi="Book Antiqua"/>
                <w:sz w:val="24"/>
                <w:szCs w:val="24"/>
              </w:rPr>
            </w:pPr>
            <w:r w:rsidRPr="00B43546">
              <w:rPr>
                <w:rFonts w:ascii="Book Antiqua" w:hAnsi="Book Antiqua"/>
                <w:sz w:val="24"/>
                <w:szCs w:val="24"/>
              </w:rPr>
              <w:lastRenderedPageBreak/>
              <w:t xml:space="preserve">Se toma nota de lo manifestado por parte de la Licenciada </w:t>
            </w:r>
            <w:r w:rsidR="003A1FD3">
              <w:rPr>
                <w:rFonts w:ascii="Book Antiqua" w:hAnsi="Book Antiqua"/>
                <w:sz w:val="24"/>
                <w:szCs w:val="24"/>
              </w:rPr>
              <w:t>Adriana Jara Benavides</w:t>
            </w:r>
            <w:r w:rsidRPr="00B43546">
              <w:rPr>
                <w:rFonts w:ascii="Book Antiqua" w:hAnsi="Book Antiqua"/>
                <w:sz w:val="24"/>
                <w:szCs w:val="24"/>
              </w:rPr>
              <w:t xml:space="preserve">, Jueza Coordinadora del Juzgado Contravencional de </w:t>
            </w:r>
            <w:r w:rsidR="00530E6F">
              <w:rPr>
                <w:rFonts w:ascii="Book Antiqua" w:hAnsi="Book Antiqua"/>
                <w:sz w:val="24"/>
                <w:szCs w:val="24"/>
              </w:rPr>
              <w:t>Alajuelita</w:t>
            </w:r>
            <w:r w:rsidRPr="00B43546">
              <w:rPr>
                <w:rFonts w:ascii="Book Antiqua" w:hAnsi="Book Antiqua"/>
                <w:sz w:val="24"/>
                <w:szCs w:val="24"/>
              </w:rPr>
              <w:t xml:space="preserve">. </w:t>
            </w:r>
            <w:r>
              <w:rPr>
                <w:rFonts w:ascii="Book Antiqua" w:hAnsi="Book Antiqua"/>
                <w:sz w:val="24"/>
                <w:szCs w:val="24"/>
              </w:rPr>
              <w:t xml:space="preserve">Sin embargo, se informa </w:t>
            </w:r>
            <w:r w:rsidR="00530E6F">
              <w:rPr>
                <w:rFonts w:ascii="Book Antiqua" w:hAnsi="Book Antiqua"/>
                <w:sz w:val="24"/>
                <w:szCs w:val="24"/>
              </w:rPr>
              <w:t xml:space="preserve">que la propuesta planteada se fundamenta bajo las condiciones normales del despacho producto de que la pandemia es una situación temporal, en el momento que la misma pase, el </w:t>
            </w:r>
            <w:r w:rsidR="00530E6F">
              <w:rPr>
                <w:rFonts w:ascii="Book Antiqua" w:hAnsi="Book Antiqua"/>
                <w:sz w:val="24"/>
                <w:szCs w:val="24"/>
              </w:rPr>
              <w:lastRenderedPageBreak/>
              <w:t>despacho volverá al funcionamiento normal.</w:t>
            </w:r>
          </w:p>
          <w:p w14:paraId="51D696D4" w14:textId="38410326" w:rsidR="00530E6F" w:rsidRDefault="00530E6F" w:rsidP="008B018B">
            <w:pPr>
              <w:jc w:val="both"/>
              <w:rPr>
                <w:rFonts w:ascii="Book Antiqua" w:hAnsi="Book Antiqua"/>
                <w:sz w:val="24"/>
                <w:szCs w:val="24"/>
              </w:rPr>
            </w:pPr>
            <w:r>
              <w:rPr>
                <w:rFonts w:ascii="Book Antiqua" w:hAnsi="Book Antiqua"/>
                <w:sz w:val="24"/>
                <w:szCs w:val="24"/>
              </w:rPr>
              <w:t>La propuesta de utilizar la persona Auxiliar de Servicios Generales en la atención de la manifestación es con el fin de que las personas Técnicas Judiciales cuenten con un mayor tiempo para la atención del trámite de expedientes.</w:t>
            </w:r>
          </w:p>
          <w:p w14:paraId="206B1BF7" w14:textId="6AC17D2D" w:rsidR="00FB5258" w:rsidRDefault="00FB5258" w:rsidP="008B018B">
            <w:pPr>
              <w:jc w:val="both"/>
              <w:rPr>
                <w:rFonts w:ascii="Book Antiqua" w:hAnsi="Book Antiqua"/>
                <w:sz w:val="24"/>
                <w:szCs w:val="24"/>
              </w:rPr>
            </w:pPr>
          </w:p>
          <w:p w14:paraId="1BEC120C" w14:textId="3024C0A9" w:rsidR="00FB5258" w:rsidRPr="00B43546" w:rsidRDefault="00FB5258" w:rsidP="008B018B">
            <w:pPr>
              <w:jc w:val="both"/>
              <w:rPr>
                <w:rFonts w:ascii="Book Antiqua" w:hAnsi="Book Antiqua"/>
                <w:sz w:val="24"/>
                <w:szCs w:val="24"/>
              </w:rPr>
            </w:pPr>
            <w:r>
              <w:rPr>
                <w:rFonts w:ascii="Book Antiqua" w:hAnsi="Book Antiqua"/>
                <w:sz w:val="24"/>
                <w:szCs w:val="24"/>
              </w:rPr>
              <w:t xml:space="preserve">Lo anterior implica, que </w:t>
            </w:r>
            <w:r w:rsidR="000941B8">
              <w:rPr>
                <w:rFonts w:ascii="Book Antiqua" w:hAnsi="Book Antiqua"/>
                <w:sz w:val="24"/>
                <w:szCs w:val="24"/>
              </w:rPr>
              <w:t xml:space="preserve">de ser necesario las medidas sanitarias que la fecha se ejecuten continúen, </w:t>
            </w:r>
            <w:r w:rsidR="007275CA">
              <w:rPr>
                <w:rFonts w:ascii="Book Antiqua" w:hAnsi="Book Antiqua"/>
                <w:sz w:val="24"/>
                <w:szCs w:val="24"/>
              </w:rPr>
              <w:t xml:space="preserve">por lo cual, el rol de atención de la manifestación </w:t>
            </w:r>
            <w:r w:rsidR="00CC3A06">
              <w:rPr>
                <w:rFonts w:ascii="Book Antiqua" w:hAnsi="Book Antiqua"/>
                <w:sz w:val="24"/>
                <w:szCs w:val="24"/>
              </w:rPr>
              <w:t xml:space="preserve">sea ampliado por el equipo de personas técnicas judiciales. </w:t>
            </w:r>
          </w:p>
          <w:p w14:paraId="5E73808A" w14:textId="429EDCBA" w:rsidR="008B018B" w:rsidRPr="00B43546" w:rsidRDefault="008B018B" w:rsidP="008B018B">
            <w:pPr>
              <w:jc w:val="both"/>
              <w:rPr>
                <w:rFonts w:ascii="Book Antiqua" w:hAnsi="Book Antiqua"/>
                <w:sz w:val="24"/>
                <w:szCs w:val="24"/>
              </w:rPr>
            </w:pPr>
            <w:r w:rsidRPr="00B43546">
              <w:rPr>
                <w:rFonts w:ascii="Book Antiqua" w:hAnsi="Book Antiqua"/>
                <w:sz w:val="24"/>
                <w:szCs w:val="24"/>
              </w:rPr>
              <w:t>Lo manifestado</w:t>
            </w:r>
            <w:r w:rsidR="00530E6F">
              <w:rPr>
                <w:rFonts w:ascii="Book Antiqua" w:hAnsi="Book Antiqua"/>
                <w:sz w:val="24"/>
                <w:szCs w:val="24"/>
              </w:rPr>
              <w:t xml:space="preserve"> por la Licenciada</w:t>
            </w:r>
            <w:r w:rsidRPr="00B43546">
              <w:rPr>
                <w:rFonts w:ascii="Book Antiqua" w:hAnsi="Book Antiqua"/>
                <w:sz w:val="24"/>
                <w:szCs w:val="24"/>
              </w:rPr>
              <w:t xml:space="preserve"> no cambia el contenido del oficio.</w:t>
            </w:r>
          </w:p>
          <w:p w14:paraId="4A04DA31" w14:textId="77777777" w:rsidR="008B018B" w:rsidRPr="008A6944" w:rsidRDefault="008B018B" w:rsidP="008B018B">
            <w:pPr>
              <w:tabs>
                <w:tab w:val="left" w:pos="9639"/>
              </w:tabs>
              <w:spacing w:after="0" w:line="240" w:lineRule="auto"/>
              <w:ind w:right="-94"/>
              <w:jc w:val="center"/>
              <w:rPr>
                <w:rFonts w:ascii="Book Antiqua" w:hAnsi="Book Antiqua" w:cs="Book Antiqua"/>
                <w:b/>
                <w:i/>
                <w:sz w:val="24"/>
                <w:szCs w:val="24"/>
              </w:rPr>
            </w:pPr>
          </w:p>
        </w:tc>
      </w:tr>
      <w:tr w:rsidR="008B018B" w:rsidRPr="00E056EF" w14:paraId="43FF2BD3" w14:textId="77777777" w:rsidTr="003738D0">
        <w:trPr>
          <w:trHeight w:val="2869"/>
          <w:jc w:val="center"/>
        </w:trPr>
        <w:tc>
          <w:tcPr>
            <w:tcW w:w="554" w:type="dxa"/>
            <w:shd w:val="clear" w:color="auto" w:fill="auto"/>
            <w:vAlign w:val="center"/>
          </w:tcPr>
          <w:p w14:paraId="65304814" w14:textId="2DDF26CC" w:rsidR="008B018B" w:rsidRDefault="008B018B" w:rsidP="008B018B">
            <w:pPr>
              <w:tabs>
                <w:tab w:val="left" w:pos="9639"/>
              </w:tabs>
              <w:spacing w:line="276" w:lineRule="auto"/>
              <w:ind w:right="-119"/>
              <w:rPr>
                <w:rFonts w:ascii="Book Antiqua" w:hAnsi="Book Antiqua" w:cs="Book Antiqua"/>
                <w:b/>
                <w:sz w:val="24"/>
                <w:szCs w:val="24"/>
              </w:rPr>
            </w:pPr>
            <w:r>
              <w:rPr>
                <w:rFonts w:ascii="Book Antiqua" w:hAnsi="Book Antiqua" w:cs="Book Antiqua"/>
                <w:b/>
                <w:sz w:val="24"/>
                <w:szCs w:val="24"/>
              </w:rPr>
              <w:lastRenderedPageBreak/>
              <w:t>2</w:t>
            </w:r>
          </w:p>
          <w:p w14:paraId="3F23FEA8" w14:textId="4B03A07A" w:rsidR="008B018B" w:rsidRPr="00B43546" w:rsidRDefault="008B018B" w:rsidP="003738D0">
            <w:pPr>
              <w:tabs>
                <w:tab w:val="left" w:pos="9639"/>
              </w:tabs>
              <w:spacing w:line="276" w:lineRule="auto"/>
              <w:ind w:right="-119"/>
              <w:rPr>
                <w:rFonts w:ascii="Book Antiqua" w:hAnsi="Book Antiqua" w:cs="Book Antiqua"/>
                <w:b/>
                <w:sz w:val="24"/>
                <w:szCs w:val="24"/>
              </w:rPr>
            </w:pPr>
          </w:p>
        </w:tc>
        <w:tc>
          <w:tcPr>
            <w:tcW w:w="4254" w:type="dxa"/>
            <w:shd w:val="clear" w:color="auto" w:fill="auto"/>
            <w:vAlign w:val="center"/>
          </w:tcPr>
          <w:p w14:paraId="6C6D6459" w14:textId="4F685D8C" w:rsidR="008B018B" w:rsidRPr="00B43546" w:rsidRDefault="00F80720" w:rsidP="008B018B">
            <w:pPr>
              <w:jc w:val="both"/>
              <w:rPr>
                <w:rFonts w:ascii="Book Antiqua" w:hAnsi="Book Antiqua"/>
                <w:i/>
                <w:iCs/>
                <w:sz w:val="24"/>
                <w:szCs w:val="24"/>
              </w:rPr>
            </w:pPr>
            <w:r>
              <w:rPr>
                <w:rFonts w:ascii="Book Antiqua" w:hAnsi="Book Antiqua"/>
                <w:i/>
                <w:iCs/>
                <w:sz w:val="24"/>
                <w:szCs w:val="24"/>
              </w:rPr>
              <w:t>“</w:t>
            </w:r>
            <w:r w:rsidR="008B018B" w:rsidRPr="00B43546">
              <w:rPr>
                <w:rFonts w:ascii="Book Antiqua" w:hAnsi="Book Antiqua"/>
                <w:i/>
                <w:iCs/>
                <w:sz w:val="24"/>
                <w:szCs w:val="24"/>
              </w:rPr>
              <w:t>Por otro lado, conforme a lo recomendado y funciones de atención al público de medias audiencias al puesto de Servicios Generales, solicitamos el trámite de recalificación del puesto de Servicios Generales a técnico judicial</w:t>
            </w:r>
            <w:r>
              <w:rPr>
                <w:rFonts w:ascii="Book Antiqua" w:hAnsi="Book Antiqua"/>
                <w:i/>
                <w:iCs/>
                <w:sz w:val="24"/>
                <w:szCs w:val="24"/>
              </w:rPr>
              <w:t>”</w:t>
            </w:r>
            <w:r w:rsidR="008B018B" w:rsidRPr="00B43546">
              <w:rPr>
                <w:rFonts w:ascii="Book Antiqua" w:hAnsi="Book Antiqua"/>
                <w:i/>
                <w:iCs/>
                <w:sz w:val="24"/>
                <w:szCs w:val="24"/>
              </w:rPr>
              <w:t>.</w:t>
            </w:r>
          </w:p>
          <w:p w14:paraId="62ED56FC" w14:textId="7B9AD40E" w:rsidR="008B018B" w:rsidRPr="00F86FB4" w:rsidRDefault="008B018B" w:rsidP="008B018B">
            <w:pPr>
              <w:jc w:val="both"/>
              <w:rPr>
                <w:rFonts w:ascii="Book Antiqua" w:hAnsi="Book Antiqua"/>
                <w:i/>
                <w:iCs/>
                <w:sz w:val="24"/>
                <w:szCs w:val="24"/>
              </w:rPr>
            </w:pPr>
          </w:p>
        </w:tc>
        <w:tc>
          <w:tcPr>
            <w:tcW w:w="4328" w:type="dxa"/>
            <w:shd w:val="clear" w:color="auto" w:fill="auto"/>
            <w:vAlign w:val="center"/>
          </w:tcPr>
          <w:p w14:paraId="3DBEC248" w14:textId="722A7966" w:rsidR="005D5FBD" w:rsidRDefault="00A24AFB" w:rsidP="008B018B">
            <w:pPr>
              <w:jc w:val="both"/>
              <w:rPr>
                <w:rFonts w:ascii="Book Antiqua" w:hAnsi="Book Antiqua" w:cs="Book Antiqua"/>
                <w:sz w:val="24"/>
                <w:szCs w:val="24"/>
              </w:rPr>
            </w:pPr>
            <w:r w:rsidRPr="00B43546">
              <w:rPr>
                <w:rFonts w:ascii="Book Antiqua" w:hAnsi="Book Antiqua"/>
                <w:sz w:val="24"/>
                <w:szCs w:val="24"/>
              </w:rPr>
              <w:t xml:space="preserve">Se toma nota de lo manifestado por parte de la Licenciada </w:t>
            </w:r>
            <w:r>
              <w:rPr>
                <w:rFonts w:ascii="Book Antiqua" w:hAnsi="Book Antiqua"/>
                <w:sz w:val="24"/>
                <w:szCs w:val="24"/>
              </w:rPr>
              <w:t>Adriana Jara Benavides</w:t>
            </w:r>
            <w:r w:rsidRPr="00B43546">
              <w:rPr>
                <w:rFonts w:ascii="Book Antiqua" w:hAnsi="Book Antiqua"/>
                <w:sz w:val="24"/>
                <w:szCs w:val="24"/>
              </w:rPr>
              <w:t xml:space="preserve">, Jueza Coordinadora del Juzgado Contravencional de </w:t>
            </w:r>
            <w:r>
              <w:rPr>
                <w:rFonts w:ascii="Book Antiqua" w:hAnsi="Book Antiqua"/>
                <w:sz w:val="24"/>
                <w:szCs w:val="24"/>
              </w:rPr>
              <w:t>Alajuelita y se indica</w:t>
            </w:r>
            <w:r w:rsidR="006E43CD">
              <w:rPr>
                <w:rFonts w:ascii="Book Antiqua" w:hAnsi="Book Antiqua"/>
                <w:sz w:val="24"/>
                <w:szCs w:val="24"/>
              </w:rPr>
              <w:t xml:space="preserve"> que mediante el </w:t>
            </w:r>
            <w:r w:rsidR="00582348">
              <w:rPr>
                <w:rFonts w:ascii="Book Antiqua" w:hAnsi="Book Antiqua"/>
                <w:sz w:val="24"/>
                <w:szCs w:val="24"/>
              </w:rPr>
              <w:t xml:space="preserve">oficio </w:t>
            </w:r>
            <w:r w:rsidR="00F80720">
              <w:rPr>
                <w:rFonts w:ascii="Book Antiqua" w:hAnsi="Book Antiqua" w:cs="Book Antiqua"/>
                <w:sz w:val="24"/>
                <w:szCs w:val="24"/>
              </w:rPr>
              <w:t>331-PLA-2018</w:t>
            </w:r>
            <w:r w:rsidR="00F80720" w:rsidRPr="00397868">
              <w:rPr>
                <w:rFonts w:ascii="Book Antiqua" w:hAnsi="Book Antiqua" w:cs="Book Antiqua"/>
                <w:i/>
                <w:iCs/>
                <w:sz w:val="24"/>
                <w:szCs w:val="24"/>
              </w:rPr>
              <w:t xml:space="preserve"> </w:t>
            </w:r>
            <w:r w:rsidR="00F80720">
              <w:rPr>
                <w:rFonts w:ascii="Book Antiqua" w:hAnsi="Book Antiqua" w:cs="Book Antiqua"/>
                <w:sz w:val="24"/>
                <w:szCs w:val="24"/>
              </w:rPr>
              <w:t xml:space="preserve">relacionado con el análisis de la carga de trabajo para determinar la necesidad de recurso humano en el Juzgado Contravencional y Menor Cuantía de Alajuelita, aprobado en sesión del Consejo Superior 49-18 del 31 de mayo del 2018, artículo LXXVII; </w:t>
            </w:r>
            <w:r w:rsidR="00582348">
              <w:rPr>
                <w:rFonts w:ascii="Book Antiqua" w:hAnsi="Book Antiqua" w:cs="Book Antiqua"/>
                <w:sz w:val="24"/>
                <w:szCs w:val="24"/>
              </w:rPr>
              <w:t xml:space="preserve">esta Dirección de Planificación no recomendó la recalificación de la plaza </w:t>
            </w:r>
            <w:r w:rsidR="00582348">
              <w:rPr>
                <w:rFonts w:ascii="Book Antiqua" w:hAnsi="Book Antiqua" w:cs="Book Antiqua"/>
                <w:sz w:val="24"/>
                <w:szCs w:val="24"/>
              </w:rPr>
              <w:lastRenderedPageBreak/>
              <w:t>de la persona Auxiliar de Servicios Generales</w:t>
            </w:r>
            <w:r w:rsidR="00F80720">
              <w:rPr>
                <w:rFonts w:ascii="Book Antiqua" w:hAnsi="Book Antiqua" w:cs="Book Antiqua"/>
                <w:sz w:val="24"/>
                <w:szCs w:val="24"/>
              </w:rPr>
              <w:t xml:space="preserve"> 2</w:t>
            </w:r>
            <w:r w:rsidR="005D5FBD">
              <w:rPr>
                <w:rFonts w:ascii="Book Antiqua" w:hAnsi="Book Antiqua" w:cs="Book Antiqua"/>
                <w:sz w:val="24"/>
                <w:szCs w:val="24"/>
              </w:rPr>
              <w:t>.</w:t>
            </w:r>
          </w:p>
          <w:p w14:paraId="628032B7" w14:textId="72046B06" w:rsidR="005D5FBD" w:rsidRPr="003738D0" w:rsidRDefault="005D5FBD" w:rsidP="008B018B">
            <w:pPr>
              <w:jc w:val="both"/>
              <w:rPr>
                <w:rFonts w:ascii="Book Antiqua" w:hAnsi="Book Antiqua" w:cs="Book Antiqua"/>
                <w:sz w:val="24"/>
                <w:szCs w:val="24"/>
              </w:rPr>
            </w:pPr>
            <w:r>
              <w:rPr>
                <w:rFonts w:ascii="Book Antiqua" w:hAnsi="Book Antiqua" w:cs="Book Antiqua"/>
                <w:sz w:val="24"/>
                <w:szCs w:val="24"/>
              </w:rPr>
              <w:t>En caso de</w:t>
            </w:r>
            <w:r w:rsidR="00CC53F2">
              <w:rPr>
                <w:rFonts w:ascii="Book Antiqua" w:hAnsi="Book Antiqua" w:cs="Book Antiqua"/>
                <w:sz w:val="24"/>
                <w:szCs w:val="24"/>
              </w:rPr>
              <w:t xml:space="preserve"> requerir</w:t>
            </w:r>
            <w:r>
              <w:rPr>
                <w:rFonts w:ascii="Book Antiqua" w:hAnsi="Book Antiqua" w:cs="Book Antiqua"/>
                <w:sz w:val="24"/>
                <w:szCs w:val="24"/>
              </w:rPr>
              <w:t xml:space="preserve"> un </w:t>
            </w:r>
            <w:r w:rsidR="00CC53F2">
              <w:rPr>
                <w:rFonts w:ascii="Book Antiqua" w:hAnsi="Book Antiqua" w:cs="Book Antiqua"/>
                <w:sz w:val="24"/>
                <w:szCs w:val="24"/>
              </w:rPr>
              <w:t>nuevo estudio</w:t>
            </w:r>
            <w:r>
              <w:rPr>
                <w:rFonts w:ascii="Book Antiqua" w:hAnsi="Book Antiqua" w:cs="Book Antiqua"/>
                <w:sz w:val="24"/>
                <w:szCs w:val="24"/>
              </w:rPr>
              <w:t xml:space="preserve"> por parte de la Dirección de Planificación </w:t>
            </w:r>
            <w:r w:rsidR="00CC53F2">
              <w:rPr>
                <w:rFonts w:ascii="Book Antiqua" w:hAnsi="Book Antiqua" w:cs="Book Antiqua"/>
                <w:sz w:val="24"/>
                <w:szCs w:val="24"/>
              </w:rPr>
              <w:t xml:space="preserve">deberán proceder conforme lo indicado en la circular 9-2018 sobre la </w:t>
            </w:r>
            <w:r w:rsidR="00CC53F2">
              <w:t>Utilización del “</w:t>
            </w:r>
            <w:r w:rsidR="00CC53F2">
              <w:rPr>
                <w:i/>
                <w:iCs/>
              </w:rPr>
              <w:t>formulario de solicitud de estudio a la Dirección de Planificación</w:t>
            </w:r>
            <w:r w:rsidR="00CC53F2">
              <w:t>” (ver apéndice 7).</w:t>
            </w:r>
          </w:p>
          <w:p w14:paraId="0F92082B" w14:textId="3C34D9F2" w:rsidR="004F3722" w:rsidRDefault="004F3722" w:rsidP="008B018B">
            <w:pPr>
              <w:jc w:val="both"/>
              <w:rPr>
                <w:rFonts w:ascii="Book Antiqua" w:hAnsi="Book Antiqua"/>
                <w:sz w:val="24"/>
                <w:szCs w:val="24"/>
              </w:rPr>
            </w:pPr>
            <w:r>
              <w:rPr>
                <w:rFonts w:ascii="Book Antiqua" w:hAnsi="Book Antiqua"/>
                <w:sz w:val="24"/>
                <w:szCs w:val="24"/>
              </w:rPr>
              <w:t xml:space="preserve">Por otro lado, </w:t>
            </w:r>
            <w:r w:rsidR="00715794">
              <w:rPr>
                <w:rFonts w:ascii="Book Antiqua" w:hAnsi="Book Antiqua"/>
                <w:sz w:val="24"/>
                <w:szCs w:val="24"/>
              </w:rPr>
              <w:t>un estudio de recalificación de puestos no atañe a la finalidad de análisis descrito en este oficio.</w:t>
            </w:r>
          </w:p>
          <w:p w14:paraId="502F5C92" w14:textId="20484529" w:rsidR="008B018B" w:rsidRPr="003738D0" w:rsidRDefault="00F80720" w:rsidP="008B018B">
            <w:pPr>
              <w:jc w:val="both"/>
              <w:rPr>
                <w:rFonts w:ascii="Book Antiqua" w:hAnsi="Book Antiqua"/>
                <w:sz w:val="24"/>
                <w:szCs w:val="24"/>
              </w:rPr>
            </w:pPr>
            <w:r w:rsidRPr="00B43546">
              <w:rPr>
                <w:rFonts w:ascii="Book Antiqua" w:hAnsi="Book Antiqua"/>
                <w:sz w:val="24"/>
                <w:szCs w:val="24"/>
              </w:rPr>
              <w:t>Lo manifestado</w:t>
            </w:r>
            <w:r>
              <w:rPr>
                <w:rFonts w:ascii="Book Antiqua" w:hAnsi="Book Antiqua"/>
                <w:sz w:val="24"/>
                <w:szCs w:val="24"/>
              </w:rPr>
              <w:t xml:space="preserve"> por la Licenciada</w:t>
            </w:r>
            <w:r w:rsidRPr="00B43546">
              <w:rPr>
                <w:rFonts w:ascii="Book Antiqua" w:hAnsi="Book Antiqua"/>
                <w:sz w:val="24"/>
                <w:szCs w:val="24"/>
              </w:rPr>
              <w:t xml:space="preserve"> no cambia el contenido del oficio.</w:t>
            </w:r>
          </w:p>
        </w:tc>
      </w:tr>
      <w:tr w:rsidR="008B018B" w:rsidRPr="00E056EF" w14:paraId="0D15A914" w14:textId="77777777" w:rsidTr="003738D0">
        <w:trPr>
          <w:trHeight w:val="377"/>
          <w:jc w:val="center"/>
        </w:trPr>
        <w:tc>
          <w:tcPr>
            <w:tcW w:w="9136" w:type="dxa"/>
            <w:gridSpan w:val="3"/>
            <w:shd w:val="clear" w:color="auto" w:fill="auto"/>
            <w:vAlign w:val="center"/>
          </w:tcPr>
          <w:p w14:paraId="7C34B521" w14:textId="77777777" w:rsidR="008B018B" w:rsidRPr="00B43546" w:rsidRDefault="008B018B" w:rsidP="008B018B">
            <w:pPr>
              <w:jc w:val="center"/>
              <w:rPr>
                <w:rFonts w:ascii="Book Antiqua" w:hAnsi="Book Antiqua" w:cs="Calibri"/>
                <w:color w:val="000000"/>
                <w:sz w:val="24"/>
                <w:szCs w:val="24"/>
              </w:rPr>
            </w:pPr>
          </w:p>
        </w:tc>
      </w:tr>
      <w:tr w:rsidR="008B018B" w:rsidRPr="00E056EF" w14:paraId="6DE47D51" w14:textId="77777777" w:rsidTr="003738D0">
        <w:trPr>
          <w:trHeight w:val="377"/>
          <w:jc w:val="center"/>
        </w:trPr>
        <w:tc>
          <w:tcPr>
            <w:tcW w:w="9136" w:type="dxa"/>
            <w:gridSpan w:val="3"/>
            <w:shd w:val="clear" w:color="auto" w:fill="auto"/>
            <w:vAlign w:val="center"/>
          </w:tcPr>
          <w:p w14:paraId="2F410EE0" w14:textId="77777777" w:rsidR="008B018B" w:rsidRPr="00B43546" w:rsidRDefault="008B018B" w:rsidP="008B018B">
            <w:pPr>
              <w:jc w:val="center"/>
              <w:rPr>
                <w:rFonts w:ascii="Book Antiqua" w:hAnsi="Book Antiqua"/>
                <w:b/>
                <w:sz w:val="24"/>
                <w:szCs w:val="24"/>
              </w:rPr>
            </w:pPr>
            <w:r w:rsidRPr="00B43546">
              <w:rPr>
                <w:rFonts w:ascii="Book Antiqua" w:hAnsi="Book Antiqua" w:cs="Calibri"/>
                <w:color w:val="000000"/>
                <w:sz w:val="24"/>
                <w:szCs w:val="24"/>
              </w:rPr>
              <w:t>Oficio 2135-DTI-202 Dirección de Tecnologías de Información</w:t>
            </w:r>
          </w:p>
        </w:tc>
      </w:tr>
      <w:tr w:rsidR="008B018B" w:rsidRPr="00E056EF" w14:paraId="3622E211" w14:textId="77777777" w:rsidTr="003738D0">
        <w:trPr>
          <w:trHeight w:val="482"/>
          <w:jc w:val="center"/>
        </w:trPr>
        <w:tc>
          <w:tcPr>
            <w:tcW w:w="554" w:type="dxa"/>
            <w:shd w:val="clear" w:color="auto" w:fill="auto"/>
            <w:vAlign w:val="center"/>
          </w:tcPr>
          <w:p w14:paraId="71A87360" w14:textId="77777777" w:rsidR="008B018B" w:rsidRPr="00B43546" w:rsidRDefault="008B018B" w:rsidP="008B018B">
            <w:pPr>
              <w:tabs>
                <w:tab w:val="left" w:pos="9639"/>
              </w:tabs>
              <w:spacing w:after="0" w:line="240" w:lineRule="auto"/>
              <w:ind w:left="-175" w:right="-119"/>
              <w:jc w:val="center"/>
              <w:rPr>
                <w:rFonts w:ascii="Book Antiqua" w:hAnsi="Book Antiqua" w:cs="Book Antiqua"/>
                <w:b/>
                <w:i/>
                <w:sz w:val="24"/>
                <w:szCs w:val="24"/>
              </w:rPr>
            </w:pPr>
            <w:r w:rsidRPr="00B43546">
              <w:rPr>
                <w:rFonts w:ascii="Book Antiqua" w:hAnsi="Book Antiqua" w:cs="Book Antiqua"/>
                <w:b/>
                <w:i/>
                <w:sz w:val="24"/>
                <w:szCs w:val="24"/>
              </w:rPr>
              <w:t>N°</w:t>
            </w:r>
          </w:p>
        </w:tc>
        <w:tc>
          <w:tcPr>
            <w:tcW w:w="4254" w:type="dxa"/>
            <w:shd w:val="clear" w:color="auto" w:fill="auto"/>
            <w:vAlign w:val="center"/>
          </w:tcPr>
          <w:p w14:paraId="665F19E4" w14:textId="77777777" w:rsidR="008B018B" w:rsidRPr="00B43546" w:rsidRDefault="008B018B" w:rsidP="008B018B">
            <w:pPr>
              <w:pStyle w:val="NormalWeb"/>
              <w:spacing w:before="0" w:beforeAutospacing="0" w:after="0" w:afterAutospacing="0"/>
              <w:jc w:val="center"/>
              <w:rPr>
                <w:rFonts w:ascii="Book Antiqua" w:eastAsiaTheme="minorHAnsi" w:hAnsi="Book Antiqua" w:cs="Book Antiqua"/>
                <w:b/>
                <w:i/>
                <w:lang w:eastAsia="en-US"/>
              </w:rPr>
            </w:pPr>
            <w:r w:rsidRPr="00B43546">
              <w:rPr>
                <w:rFonts w:ascii="Book Antiqua" w:eastAsiaTheme="minorHAnsi" w:hAnsi="Book Antiqua" w:cs="Book Antiqua"/>
                <w:b/>
                <w:i/>
                <w:lang w:eastAsia="en-US"/>
              </w:rPr>
              <w:t>Observación de la oficina</w:t>
            </w:r>
          </w:p>
        </w:tc>
        <w:tc>
          <w:tcPr>
            <w:tcW w:w="4328" w:type="dxa"/>
            <w:shd w:val="clear" w:color="auto" w:fill="auto"/>
            <w:vAlign w:val="center"/>
          </w:tcPr>
          <w:p w14:paraId="69712EF2" w14:textId="77777777" w:rsidR="008B018B" w:rsidRPr="00B43546" w:rsidRDefault="008B018B" w:rsidP="008B018B">
            <w:pPr>
              <w:spacing w:after="0" w:line="240" w:lineRule="auto"/>
              <w:jc w:val="center"/>
              <w:rPr>
                <w:rFonts w:ascii="Book Antiqua" w:hAnsi="Book Antiqua" w:cs="Book Antiqua"/>
                <w:b/>
                <w:i/>
                <w:sz w:val="24"/>
                <w:szCs w:val="24"/>
              </w:rPr>
            </w:pPr>
            <w:r w:rsidRPr="00B43546">
              <w:rPr>
                <w:rFonts w:ascii="Book Antiqua" w:hAnsi="Book Antiqua" w:cs="Book Antiqua"/>
                <w:b/>
                <w:i/>
                <w:sz w:val="24"/>
                <w:szCs w:val="24"/>
              </w:rPr>
              <w:t>Criterio de la Dirección de Planificación</w:t>
            </w:r>
          </w:p>
        </w:tc>
      </w:tr>
      <w:tr w:rsidR="008B018B" w:rsidRPr="00E056EF" w14:paraId="51AD667B" w14:textId="77777777" w:rsidTr="003738D0">
        <w:trPr>
          <w:trHeight w:val="364"/>
          <w:jc w:val="center"/>
        </w:trPr>
        <w:tc>
          <w:tcPr>
            <w:tcW w:w="554" w:type="dxa"/>
            <w:shd w:val="clear" w:color="auto" w:fill="auto"/>
            <w:vAlign w:val="center"/>
          </w:tcPr>
          <w:p w14:paraId="73476C15" w14:textId="77777777" w:rsidR="008B018B" w:rsidRPr="00B43546" w:rsidRDefault="008B018B" w:rsidP="008B018B">
            <w:pPr>
              <w:tabs>
                <w:tab w:val="left" w:pos="9639"/>
              </w:tabs>
              <w:spacing w:line="276" w:lineRule="auto"/>
              <w:ind w:left="-175" w:right="-119"/>
              <w:jc w:val="center"/>
              <w:rPr>
                <w:rFonts w:ascii="Book Antiqua" w:hAnsi="Book Antiqua" w:cs="Book Antiqua"/>
                <w:b/>
                <w:sz w:val="24"/>
                <w:szCs w:val="24"/>
              </w:rPr>
            </w:pPr>
            <w:r w:rsidRPr="00B43546">
              <w:rPr>
                <w:rFonts w:ascii="Book Antiqua" w:hAnsi="Book Antiqua" w:cs="Book Antiqua"/>
                <w:b/>
                <w:sz w:val="24"/>
                <w:szCs w:val="24"/>
              </w:rPr>
              <w:t>2</w:t>
            </w:r>
          </w:p>
        </w:tc>
        <w:tc>
          <w:tcPr>
            <w:tcW w:w="4254" w:type="dxa"/>
            <w:shd w:val="clear" w:color="auto" w:fill="auto"/>
            <w:vAlign w:val="center"/>
          </w:tcPr>
          <w:p w14:paraId="160A4D87" w14:textId="77777777" w:rsidR="008B018B" w:rsidRPr="008613F9" w:rsidRDefault="008B018B" w:rsidP="008B018B">
            <w:pPr>
              <w:pStyle w:val="NormalWeb"/>
              <w:jc w:val="both"/>
              <w:rPr>
                <w:rFonts w:ascii="Book Antiqua" w:hAnsi="Book Antiqua"/>
                <w:i/>
                <w:color w:val="000000"/>
              </w:rPr>
            </w:pPr>
            <w:r w:rsidRPr="008613F9">
              <w:rPr>
                <w:rFonts w:ascii="Book Antiqua" w:hAnsi="Book Antiqua"/>
                <w:i/>
                <w:color w:val="000000"/>
              </w:rPr>
              <w:t>“La Dirección de Planificación en diferentes oficios enviados a la Dirección de Tecnología de la información, solicita la configuración de repartos en diferentes oficinas y detallan la forma en cómo se debe de asignar el mismo a las diferentes personas en puestos de técnicos judiciales y puestos de jueces y juezas.</w:t>
            </w:r>
          </w:p>
          <w:p w14:paraId="244CFD1A" w14:textId="77777777" w:rsidR="008B018B" w:rsidRPr="008613F9" w:rsidRDefault="008B018B" w:rsidP="008B018B">
            <w:pPr>
              <w:pStyle w:val="NormalWeb"/>
              <w:jc w:val="both"/>
              <w:rPr>
                <w:rFonts w:ascii="Book Antiqua" w:hAnsi="Book Antiqua"/>
                <w:i/>
                <w:color w:val="000000"/>
              </w:rPr>
            </w:pPr>
            <w:r w:rsidRPr="008613F9">
              <w:rPr>
                <w:rFonts w:ascii="Book Antiqua" w:hAnsi="Book Antiqua"/>
                <w:i/>
                <w:color w:val="000000"/>
              </w:rPr>
              <w:t xml:space="preserve">En algunos casos, detallan que se deben de asignar solo el 50%, 25% entre otros a ciertos puestos de trabajo, sin embargo, esta distribución por porcentajes a ciertos puestos no es posible realizarla, ya que los repartos actuales no están elaborados para </w:t>
            </w:r>
            <w:r w:rsidRPr="008613F9">
              <w:rPr>
                <w:rFonts w:ascii="Book Antiqua" w:hAnsi="Book Antiqua"/>
                <w:i/>
                <w:color w:val="000000"/>
              </w:rPr>
              <w:lastRenderedPageBreak/>
              <w:t>realizar asignaciones por porcentajes. Solo permiten la asignación uno a uno por clase de asunto o bien el reciente reparto que instalado en los sistemas solicitado por la Comisión Civil y la Dirección de Planificación tomando en cuenta el procedimiento de los expedientes.</w:t>
            </w:r>
          </w:p>
          <w:p w14:paraId="389685BE" w14:textId="77777777" w:rsidR="008B018B" w:rsidRPr="008613F9" w:rsidRDefault="008B018B" w:rsidP="008B018B">
            <w:pPr>
              <w:pStyle w:val="NormalWeb"/>
              <w:jc w:val="both"/>
              <w:rPr>
                <w:rFonts w:ascii="Book Antiqua" w:hAnsi="Book Antiqua"/>
                <w:i/>
                <w:color w:val="000000"/>
              </w:rPr>
            </w:pPr>
            <w:r w:rsidRPr="008613F9">
              <w:rPr>
                <w:rFonts w:ascii="Book Antiqua" w:hAnsi="Book Antiqua"/>
                <w:i/>
                <w:color w:val="000000"/>
              </w:rPr>
              <w:t>Por lo tanto, para poder cumplir con la recomendación emitida por parte de la Dirección de Planificación se hace necesario realizar mejoras en los sistemas, las cuales es posible realizarlas hasta el I trimestre del 2021 y se requiere que la Dirección de Planificación nos haga la solicito con el detalle del requerimiento a cumplir en esta nueva manera de reparto que solicitan.</w:t>
            </w:r>
          </w:p>
          <w:p w14:paraId="0195A5D1" w14:textId="77777777" w:rsidR="008B018B" w:rsidRPr="008613F9" w:rsidRDefault="008B018B" w:rsidP="008B018B">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A continuación, se listan todos los números de oficios que se ha recibido a la fecha con esta solicitud:</w:t>
            </w:r>
          </w:p>
          <w:p w14:paraId="6506E398" w14:textId="77777777" w:rsidR="008B018B" w:rsidRPr="008613F9" w:rsidRDefault="008B018B" w:rsidP="008B018B">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1685-PLA-EV-2020</w:t>
            </w:r>
          </w:p>
          <w:p w14:paraId="54561F8D" w14:textId="77777777" w:rsidR="008B018B" w:rsidRPr="008613F9" w:rsidRDefault="008B018B" w:rsidP="008B018B">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1686-PLA-EV-2020</w:t>
            </w:r>
          </w:p>
          <w:p w14:paraId="070547A8" w14:textId="77777777" w:rsidR="008B018B" w:rsidRPr="008613F9" w:rsidRDefault="008B018B" w:rsidP="008B018B">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1684-PLA-EV-2020</w:t>
            </w:r>
          </w:p>
          <w:p w14:paraId="709AACEE" w14:textId="77777777" w:rsidR="008B018B" w:rsidRPr="008613F9" w:rsidRDefault="008B018B" w:rsidP="008B018B">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1681-PLA-EV-2020</w:t>
            </w:r>
          </w:p>
          <w:p w14:paraId="78E90970" w14:textId="77777777" w:rsidR="008B018B" w:rsidRPr="008613F9" w:rsidRDefault="008B018B" w:rsidP="008B018B">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1679-PLA-EV-2020</w:t>
            </w:r>
          </w:p>
          <w:p w14:paraId="1F1C0BF2" w14:textId="77777777" w:rsidR="008B018B" w:rsidRPr="008613F9" w:rsidRDefault="008B018B" w:rsidP="008B018B">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1677-PLA-EV-2020</w:t>
            </w:r>
          </w:p>
          <w:p w14:paraId="1202F8F1" w14:textId="77777777" w:rsidR="008B018B" w:rsidRPr="008613F9" w:rsidRDefault="008B018B" w:rsidP="008B018B">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1671-PLA-EV-2020</w:t>
            </w:r>
          </w:p>
          <w:p w14:paraId="1714E79B" w14:textId="77777777" w:rsidR="008B018B" w:rsidRPr="008613F9" w:rsidRDefault="008B018B" w:rsidP="008B018B">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1675-PLA-EV-2020</w:t>
            </w:r>
          </w:p>
          <w:p w14:paraId="1805E5AD" w14:textId="77777777" w:rsidR="008B018B" w:rsidRPr="008613F9" w:rsidRDefault="008B018B" w:rsidP="008B018B">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1670-PLA-EV-2020</w:t>
            </w:r>
          </w:p>
          <w:p w14:paraId="3548D273" w14:textId="77777777" w:rsidR="008B018B" w:rsidRPr="008613F9" w:rsidRDefault="008B018B" w:rsidP="008B018B">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1659-PLA-EV-2020</w:t>
            </w:r>
          </w:p>
          <w:p w14:paraId="45BE4CE2" w14:textId="77777777" w:rsidR="008B018B" w:rsidRPr="008613F9" w:rsidRDefault="008B018B" w:rsidP="008B018B">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1652-PLA-EV-2020</w:t>
            </w:r>
          </w:p>
          <w:p w14:paraId="30986267" w14:textId="77777777" w:rsidR="008B018B" w:rsidRPr="008613F9" w:rsidRDefault="008B018B" w:rsidP="008B018B">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1649-PLA-EV-2020</w:t>
            </w:r>
          </w:p>
          <w:p w14:paraId="6103DD43" w14:textId="77777777" w:rsidR="008B018B" w:rsidRPr="008613F9" w:rsidRDefault="008B018B" w:rsidP="008B018B">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1651-PLA-EV-2020</w:t>
            </w:r>
          </w:p>
          <w:p w14:paraId="6C4C36FE" w14:textId="77777777" w:rsidR="008B018B" w:rsidRPr="008613F9" w:rsidRDefault="008B018B" w:rsidP="008B018B">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1647-PLA-EV-2020</w:t>
            </w:r>
          </w:p>
          <w:p w14:paraId="42E69E71" w14:textId="77777777" w:rsidR="008B018B" w:rsidRPr="008613F9" w:rsidRDefault="008B018B" w:rsidP="008B018B">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1646-PLA-EV-2020</w:t>
            </w:r>
          </w:p>
          <w:p w14:paraId="24592BBF" w14:textId="77777777" w:rsidR="008B018B" w:rsidRPr="008613F9" w:rsidRDefault="008B018B" w:rsidP="008B018B">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1642-PLA-EV-2020</w:t>
            </w:r>
          </w:p>
          <w:p w14:paraId="0BEFF7EF" w14:textId="77777777" w:rsidR="008B018B" w:rsidRPr="008613F9" w:rsidRDefault="008B018B" w:rsidP="008B018B">
            <w:pPr>
              <w:pStyle w:val="NormalWeb"/>
              <w:spacing w:before="0" w:beforeAutospacing="0" w:after="0" w:afterAutospacing="0"/>
              <w:jc w:val="both"/>
              <w:rPr>
                <w:rFonts w:ascii="Book Antiqua" w:hAnsi="Book Antiqua"/>
                <w:i/>
                <w:color w:val="000000"/>
              </w:rPr>
            </w:pPr>
            <w:r w:rsidRPr="008613F9">
              <w:rPr>
                <w:rFonts w:ascii="Book Antiqua" w:hAnsi="Book Antiqua"/>
                <w:i/>
                <w:color w:val="000000"/>
              </w:rPr>
              <w:t>· 1662-PLA-EV-2020</w:t>
            </w:r>
          </w:p>
          <w:p w14:paraId="1007527C" w14:textId="77777777" w:rsidR="008B018B" w:rsidRPr="00B43546" w:rsidRDefault="008B018B" w:rsidP="008B018B">
            <w:pPr>
              <w:jc w:val="both"/>
              <w:rPr>
                <w:rFonts w:ascii="Book Antiqua" w:hAnsi="Book Antiqua" w:cs="Calibri"/>
                <w:i/>
                <w:sz w:val="24"/>
                <w:szCs w:val="24"/>
              </w:rPr>
            </w:pPr>
            <w:r w:rsidRPr="00B43546">
              <w:rPr>
                <w:rFonts w:ascii="Book Antiqua" w:hAnsi="Book Antiqua"/>
                <w:i/>
                <w:color w:val="000000"/>
                <w:sz w:val="24"/>
                <w:szCs w:val="24"/>
              </w:rPr>
              <w:lastRenderedPageBreak/>
              <w:t>· 1658-PLA-EV-2020”</w:t>
            </w:r>
          </w:p>
        </w:tc>
        <w:tc>
          <w:tcPr>
            <w:tcW w:w="4328" w:type="dxa"/>
            <w:shd w:val="clear" w:color="auto" w:fill="auto"/>
            <w:vAlign w:val="center"/>
          </w:tcPr>
          <w:p w14:paraId="03F41D8B" w14:textId="3BF728B3" w:rsidR="008B018B" w:rsidRPr="00B43546" w:rsidRDefault="008B018B" w:rsidP="008B018B">
            <w:pPr>
              <w:jc w:val="both"/>
              <w:rPr>
                <w:rFonts w:ascii="Book Antiqua" w:hAnsi="Book Antiqua"/>
                <w:sz w:val="24"/>
                <w:szCs w:val="24"/>
              </w:rPr>
            </w:pPr>
            <w:r w:rsidRPr="00B43546">
              <w:rPr>
                <w:rFonts w:ascii="Book Antiqua" w:hAnsi="Book Antiqua"/>
                <w:sz w:val="24"/>
                <w:szCs w:val="24"/>
              </w:rPr>
              <w:lastRenderedPageBreak/>
              <w:t xml:space="preserve">Se toma nota de lo manifestado por parte de la Dirección de Tecnología de Información, respecto a lo indicado sobre la realización de una mejora a nivel de los sistemas informáticos con el fin de cumplir con el reparto solicitado, debido a que actualmente no es posible realizar el reparto de asuntos con base en la configuración solicitada por la Dirección de Planificación. </w:t>
            </w:r>
          </w:p>
          <w:p w14:paraId="471DFD57" w14:textId="77777777" w:rsidR="008B018B" w:rsidRPr="00B43546" w:rsidRDefault="008B018B" w:rsidP="008B018B">
            <w:pPr>
              <w:jc w:val="both"/>
              <w:rPr>
                <w:rFonts w:ascii="Book Antiqua" w:hAnsi="Book Antiqua"/>
                <w:sz w:val="24"/>
                <w:szCs w:val="24"/>
              </w:rPr>
            </w:pPr>
          </w:p>
          <w:p w14:paraId="648CD403" w14:textId="77777777" w:rsidR="008B018B" w:rsidRPr="00B43546" w:rsidRDefault="008B018B" w:rsidP="008B018B">
            <w:pPr>
              <w:jc w:val="both"/>
              <w:rPr>
                <w:rFonts w:ascii="Book Antiqua" w:hAnsi="Book Antiqua"/>
                <w:sz w:val="24"/>
                <w:szCs w:val="24"/>
              </w:rPr>
            </w:pPr>
            <w:r w:rsidRPr="00B43546">
              <w:rPr>
                <w:rFonts w:ascii="Book Antiqua" w:hAnsi="Book Antiqua"/>
                <w:sz w:val="24"/>
                <w:szCs w:val="24"/>
              </w:rPr>
              <w:lastRenderedPageBreak/>
              <w:t xml:space="preserve">Es importante dejar claro que esta mejora es una necesidad para garantizar el reparto equitativo entre las personas Técnicas Judiciales, Coordinadoras Judiciales y personas Juzgadoras. </w:t>
            </w:r>
          </w:p>
          <w:p w14:paraId="09AE5607" w14:textId="77777777" w:rsidR="008B018B" w:rsidRPr="00B43546" w:rsidRDefault="008B018B" w:rsidP="008B018B">
            <w:pPr>
              <w:jc w:val="both"/>
              <w:rPr>
                <w:rFonts w:ascii="Book Antiqua" w:hAnsi="Book Antiqua"/>
                <w:sz w:val="24"/>
                <w:szCs w:val="24"/>
              </w:rPr>
            </w:pPr>
          </w:p>
          <w:p w14:paraId="00270358" w14:textId="77777777" w:rsidR="008B018B" w:rsidRPr="00B43546" w:rsidRDefault="008B018B" w:rsidP="008B018B">
            <w:pPr>
              <w:jc w:val="both"/>
              <w:rPr>
                <w:rFonts w:ascii="Book Antiqua" w:hAnsi="Book Antiqua"/>
                <w:sz w:val="24"/>
                <w:szCs w:val="24"/>
              </w:rPr>
            </w:pPr>
            <w:r w:rsidRPr="00B43546">
              <w:rPr>
                <w:rFonts w:ascii="Book Antiqua" w:hAnsi="Book Antiqua"/>
                <w:sz w:val="24"/>
                <w:szCs w:val="24"/>
              </w:rPr>
              <w:t>En vista de lo anterior, se tomarán en consideración los aspectos indicados por parte de la Dirección de Tecnologías de Información con el fin de ajustar las propuestas de reparto en los despachos, esto en concordancia con lo establecido en el informe 1634-PLA-EV-20202, donde se recomienda el reparto por clase de asunto hasta el momento en que se tenga habilitado el reparto por tipo de procedimiento.</w:t>
            </w:r>
          </w:p>
          <w:p w14:paraId="73B7EE4E" w14:textId="77777777" w:rsidR="008B018B" w:rsidRPr="00B43546" w:rsidRDefault="008B018B" w:rsidP="008B018B">
            <w:pPr>
              <w:jc w:val="both"/>
              <w:rPr>
                <w:rFonts w:ascii="Book Antiqua" w:hAnsi="Book Antiqua"/>
                <w:sz w:val="24"/>
                <w:szCs w:val="24"/>
              </w:rPr>
            </w:pPr>
          </w:p>
          <w:p w14:paraId="723E0E09" w14:textId="77777777" w:rsidR="008B018B" w:rsidRPr="00B43546" w:rsidRDefault="008B018B" w:rsidP="008B018B">
            <w:pPr>
              <w:jc w:val="both"/>
              <w:rPr>
                <w:rFonts w:ascii="Book Antiqua" w:hAnsi="Book Antiqua"/>
                <w:sz w:val="24"/>
                <w:szCs w:val="24"/>
              </w:rPr>
            </w:pPr>
            <w:r w:rsidRPr="00B43546">
              <w:rPr>
                <w:rFonts w:ascii="Book Antiqua" w:hAnsi="Book Antiqua"/>
                <w:sz w:val="24"/>
                <w:szCs w:val="24"/>
              </w:rPr>
              <w:t xml:space="preserve">La observación modifica el contenido del Informe.  </w:t>
            </w:r>
          </w:p>
        </w:tc>
      </w:tr>
    </w:tbl>
    <w:p w14:paraId="7B87CF05" w14:textId="77777777" w:rsidR="00F86FB4" w:rsidRPr="000D4594" w:rsidRDefault="00F86FB4" w:rsidP="000D4594">
      <w:pPr>
        <w:tabs>
          <w:tab w:val="left" w:pos="426"/>
        </w:tabs>
        <w:spacing w:after="0" w:line="240" w:lineRule="auto"/>
        <w:ind w:left="360"/>
        <w:jc w:val="both"/>
        <w:rPr>
          <w:rFonts w:ascii="Book Antiqua" w:hAnsi="Book Antiqua" w:cs="Book Antiqua"/>
          <w:sz w:val="24"/>
          <w:szCs w:val="24"/>
        </w:rPr>
      </w:pPr>
    </w:p>
    <w:p w14:paraId="11020376" w14:textId="38884E5A" w:rsidR="00454D30" w:rsidRDefault="00454D30" w:rsidP="00454D30">
      <w:pPr>
        <w:pStyle w:val="Prrafodelista"/>
        <w:spacing w:after="0" w:line="360" w:lineRule="auto"/>
        <w:jc w:val="both"/>
        <w:rPr>
          <w:rFonts w:ascii="Book Antiqua" w:hAnsi="Book Antiqua" w:cs="Book Antiqua"/>
          <w:sz w:val="24"/>
          <w:szCs w:val="24"/>
        </w:rPr>
      </w:pPr>
    </w:p>
    <w:p w14:paraId="5511D9D2" w14:textId="4C1EA1BB" w:rsidR="00500BFA" w:rsidRPr="003304A8" w:rsidRDefault="00500BFA" w:rsidP="00673785">
      <w:pPr>
        <w:pStyle w:val="Ttulo1"/>
      </w:pPr>
      <w:r w:rsidRPr="003304A8">
        <w:t>Recomendaciones</w:t>
      </w:r>
    </w:p>
    <w:p w14:paraId="3C60017A" w14:textId="77777777" w:rsidR="00454D30" w:rsidRDefault="00454D30" w:rsidP="00D21A97">
      <w:pPr>
        <w:spacing w:line="240" w:lineRule="auto"/>
        <w:jc w:val="both"/>
        <w:rPr>
          <w:rFonts w:ascii="Book Antiqua" w:hAnsi="Book Antiqua" w:cs="Book Antiqua"/>
          <w:sz w:val="24"/>
          <w:szCs w:val="24"/>
        </w:rPr>
      </w:pPr>
    </w:p>
    <w:p w14:paraId="65199738" w14:textId="72081D7C" w:rsidR="00500BFA" w:rsidRDefault="00500BFA" w:rsidP="00D21A97">
      <w:pPr>
        <w:spacing w:line="240" w:lineRule="auto"/>
        <w:jc w:val="both"/>
        <w:rPr>
          <w:rFonts w:ascii="Book Antiqua" w:hAnsi="Book Antiqua" w:cs="Book Antiqua"/>
          <w:sz w:val="24"/>
          <w:szCs w:val="24"/>
        </w:rPr>
      </w:pPr>
      <w:r>
        <w:rPr>
          <w:rFonts w:ascii="Book Antiqua" w:hAnsi="Book Antiqua" w:cs="Book Antiqua"/>
          <w:sz w:val="24"/>
          <w:szCs w:val="24"/>
        </w:rPr>
        <w:t>Consejo Superior:</w:t>
      </w:r>
    </w:p>
    <w:p w14:paraId="11D299E3" w14:textId="107CC572" w:rsidR="006E6DE2" w:rsidRDefault="006E6DE2" w:rsidP="00D21A97">
      <w:pPr>
        <w:pStyle w:val="Prrafodelista"/>
        <w:numPr>
          <w:ilvl w:val="1"/>
          <w:numId w:val="13"/>
        </w:numPr>
        <w:spacing w:line="240" w:lineRule="auto"/>
        <w:jc w:val="both"/>
        <w:rPr>
          <w:rFonts w:ascii="Book Antiqua" w:hAnsi="Book Antiqua" w:cs="Book Antiqua"/>
          <w:sz w:val="24"/>
          <w:szCs w:val="24"/>
        </w:rPr>
      </w:pPr>
      <w:r w:rsidRPr="00D21A97">
        <w:rPr>
          <w:rFonts w:ascii="Book Antiqua" w:hAnsi="Book Antiqua" w:cs="Book Antiqua"/>
          <w:sz w:val="24"/>
          <w:szCs w:val="24"/>
        </w:rPr>
        <w:t>Aprobar la variación respecto a la</w:t>
      </w:r>
      <w:r w:rsidR="00BD12D7">
        <w:rPr>
          <w:rFonts w:ascii="Book Antiqua" w:hAnsi="Book Antiqua" w:cs="Book Antiqua"/>
          <w:sz w:val="24"/>
          <w:szCs w:val="24"/>
        </w:rPr>
        <w:t xml:space="preserve"> asignación de la persona Auxiliar de Servicios Generales </w:t>
      </w:r>
      <w:r w:rsidR="00A62920">
        <w:rPr>
          <w:rFonts w:ascii="Book Antiqua" w:hAnsi="Book Antiqua" w:cs="Book Antiqua"/>
          <w:sz w:val="24"/>
          <w:szCs w:val="24"/>
        </w:rPr>
        <w:t>en la atención de la manifestación</w:t>
      </w:r>
      <w:r w:rsidRPr="00D21A97">
        <w:rPr>
          <w:rFonts w:ascii="Book Antiqua" w:hAnsi="Book Antiqua" w:cs="Book Antiqua"/>
          <w:sz w:val="24"/>
          <w:szCs w:val="24"/>
        </w:rPr>
        <w:t xml:space="preserve"> descrita en el informe </w:t>
      </w:r>
      <w:r w:rsidR="008D1538">
        <w:rPr>
          <w:rFonts w:ascii="Book Antiqua" w:hAnsi="Book Antiqua" w:cs="Book Antiqua"/>
          <w:sz w:val="24"/>
          <w:szCs w:val="24"/>
        </w:rPr>
        <w:t>331</w:t>
      </w:r>
      <w:r w:rsidRPr="00D21A97">
        <w:rPr>
          <w:rFonts w:ascii="Book Antiqua" w:hAnsi="Book Antiqua" w:cs="Book Antiqua"/>
          <w:sz w:val="24"/>
          <w:szCs w:val="24"/>
        </w:rPr>
        <w:t>-PLA-201</w:t>
      </w:r>
      <w:r w:rsidR="008D1538">
        <w:rPr>
          <w:rFonts w:ascii="Book Antiqua" w:hAnsi="Book Antiqua" w:cs="Book Antiqua"/>
          <w:sz w:val="24"/>
          <w:szCs w:val="24"/>
        </w:rPr>
        <w:t>8</w:t>
      </w:r>
      <w:r w:rsidRPr="00D21A97">
        <w:rPr>
          <w:rFonts w:ascii="Book Antiqua" w:hAnsi="Book Antiqua" w:cs="Book Antiqua"/>
          <w:sz w:val="24"/>
          <w:szCs w:val="24"/>
        </w:rPr>
        <w:t xml:space="preserve"> </w:t>
      </w:r>
      <w:r w:rsidR="002E4DDF">
        <w:rPr>
          <w:rFonts w:ascii="Book Antiqua" w:hAnsi="Book Antiqua" w:cs="Book Antiqua"/>
          <w:sz w:val="24"/>
          <w:szCs w:val="24"/>
        </w:rPr>
        <w:t>relacionado con el análisis de la carga de trabajo para determinar la necesidad de recurso humano en el Juzgado Contravencional y Menor Cuantía de Alajuelita, aprobado en sesión del Consejo Superior 49-18 del 31 de mayo del 2018, artículo LXXVII</w:t>
      </w:r>
      <w:r w:rsidR="00145755">
        <w:rPr>
          <w:rFonts w:ascii="Book Antiqua" w:hAnsi="Book Antiqua" w:cs="Book Antiqua"/>
          <w:sz w:val="24"/>
          <w:szCs w:val="24"/>
        </w:rPr>
        <w:t>,</w:t>
      </w:r>
      <w:r w:rsidR="000D4594" w:rsidRPr="00D21A97">
        <w:rPr>
          <w:rFonts w:ascii="Book Antiqua" w:hAnsi="Book Antiqua" w:cs="Book Antiqua"/>
          <w:i/>
          <w:iCs/>
          <w:sz w:val="24"/>
          <w:szCs w:val="24"/>
        </w:rPr>
        <w:t xml:space="preserve"> </w:t>
      </w:r>
      <w:r w:rsidRPr="00D21A97">
        <w:rPr>
          <w:rFonts w:ascii="Book Antiqua" w:hAnsi="Book Antiqua" w:cs="Book Antiqua"/>
          <w:sz w:val="24"/>
          <w:szCs w:val="24"/>
        </w:rPr>
        <w:t xml:space="preserve">que corresponde al </w:t>
      </w:r>
      <w:r w:rsidR="002E4DDF">
        <w:rPr>
          <w:rFonts w:ascii="Book Antiqua" w:hAnsi="Book Antiqua" w:cs="Book Antiqua"/>
          <w:sz w:val="24"/>
          <w:szCs w:val="24"/>
        </w:rPr>
        <w:t>50</w:t>
      </w:r>
      <w:r w:rsidRPr="00D21A97">
        <w:rPr>
          <w:rFonts w:ascii="Book Antiqua" w:hAnsi="Book Antiqua" w:cs="Book Antiqua"/>
          <w:sz w:val="24"/>
          <w:szCs w:val="24"/>
        </w:rPr>
        <w:t xml:space="preserve">% </w:t>
      </w:r>
      <w:r w:rsidR="00B11FCE">
        <w:rPr>
          <w:rFonts w:ascii="Book Antiqua" w:hAnsi="Book Antiqua" w:cs="Book Antiqua"/>
          <w:sz w:val="24"/>
          <w:szCs w:val="24"/>
        </w:rPr>
        <w:t>de la atención en el área de manifestación.</w:t>
      </w:r>
      <w:r w:rsidR="004906EF">
        <w:rPr>
          <w:rFonts w:ascii="Book Antiqua" w:hAnsi="Book Antiqua" w:cs="Book Antiqua"/>
          <w:sz w:val="24"/>
          <w:szCs w:val="24"/>
        </w:rPr>
        <w:t xml:space="preserve"> El detalle de la </w:t>
      </w:r>
      <w:r w:rsidR="008B4496">
        <w:rPr>
          <w:rFonts w:ascii="Book Antiqua" w:hAnsi="Book Antiqua" w:cs="Book Antiqua"/>
          <w:sz w:val="24"/>
          <w:szCs w:val="24"/>
        </w:rPr>
        <w:t>estructura sería:</w:t>
      </w:r>
    </w:p>
    <w:tbl>
      <w:tblPr>
        <w:tblW w:w="7814" w:type="dxa"/>
        <w:tblInd w:w="69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2939"/>
        <w:gridCol w:w="1053"/>
        <w:gridCol w:w="3822"/>
      </w:tblGrid>
      <w:tr w:rsidR="00861665" w:rsidRPr="00EB7D64" w14:paraId="69C1ED97" w14:textId="77777777" w:rsidTr="009B17A8">
        <w:trPr>
          <w:trHeight w:val="310"/>
        </w:trPr>
        <w:tc>
          <w:tcPr>
            <w:tcW w:w="7814" w:type="dxa"/>
            <w:gridSpan w:val="3"/>
            <w:shd w:val="clear" w:color="000000" w:fill="A6A6A6"/>
            <w:vAlign w:val="center"/>
            <w:hideMark/>
          </w:tcPr>
          <w:p w14:paraId="6F1A948E" w14:textId="77777777" w:rsidR="00861665" w:rsidRPr="00EB7D64" w:rsidRDefault="00861665" w:rsidP="00F86FB4">
            <w:pPr>
              <w:spacing w:after="0" w:line="240" w:lineRule="auto"/>
              <w:jc w:val="center"/>
              <w:rPr>
                <w:rFonts w:ascii="Book Antiqua" w:eastAsia="Times New Roman" w:hAnsi="Book Antiqua" w:cs="Calibri"/>
                <w:b/>
                <w:bCs/>
                <w:color w:val="000000"/>
                <w:sz w:val="20"/>
                <w:szCs w:val="20"/>
                <w:lang w:eastAsia="es-CR"/>
              </w:rPr>
            </w:pPr>
            <w:r w:rsidRPr="00EB7D64">
              <w:rPr>
                <w:rFonts w:ascii="Book Antiqua" w:eastAsia="Times New Roman" w:hAnsi="Book Antiqua" w:cs="Calibri"/>
                <w:b/>
                <w:bCs/>
                <w:color w:val="000000"/>
                <w:sz w:val="20"/>
                <w:szCs w:val="20"/>
                <w:lang w:eastAsia="es-CR"/>
              </w:rPr>
              <w:t>Juzgado Contravencional de Alajuelita</w:t>
            </w:r>
          </w:p>
        </w:tc>
      </w:tr>
      <w:tr w:rsidR="00861665" w:rsidRPr="00EB7D64" w14:paraId="7E8904D4" w14:textId="77777777" w:rsidTr="009B17A8">
        <w:trPr>
          <w:trHeight w:val="310"/>
        </w:trPr>
        <w:tc>
          <w:tcPr>
            <w:tcW w:w="2939" w:type="dxa"/>
            <w:shd w:val="clear" w:color="auto" w:fill="D9D9D9" w:themeFill="background1" w:themeFillShade="D9"/>
            <w:vAlign w:val="center"/>
            <w:hideMark/>
          </w:tcPr>
          <w:p w14:paraId="4FC4AA2C" w14:textId="77777777" w:rsidR="00861665" w:rsidRPr="00EB7D64" w:rsidRDefault="00861665" w:rsidP="00F86FB4">
            <w:pPr>
              <w:spacing w:after="0" w:line="240" w:lineRule="auto"/>
              <w:jc w:val="center"/>
              <w:rPr>
                <w:rFonts w:ascii="Book Antiqua" w:eastAsia="Times New Roman" w:hAnsi="Book Antiqua" w:cs="Calibri"/>
                <w:b/>
                <w:bCs/>
                <w:color w:val="000000"/>
                <w:lang w:eastAsia="es-CR"/>
              </w:rPr>
            </w:pPr>
            <w:r w:rsidRPr="00EB7D64">
              <w:rPr>
                <w:rFonts w:ascii="Book Antiqua" w:eastAsia="Times New Roman" w:hAnsi="Book Antiqua" w:cs="Calibri"/>
                <w:b/>
                <w:bCs/>
                <w:color w:val="000000"/>
                <w:lang w:eastAsia="es-CR"/>
              </w:rPr>
              <w:t xml:space="preserve">Ubicaciones </w:t>
            </w:r>
          </w:p>
        </w:tc>
        <w:tc>
          <w:tcPr>
            <w:tcW w:w="4875" w:type="dxa"/>
            <w:gridSpan w:val="2"/>
            <w:shd w:val="clear" w:color="auto" w:fill="D9D9D9" w:themeFill="background1" w:themeFillShade="D9"/>
            <w:vAlign w:val="center"/>
            <w:hideMark/>
          </w:tcPr>
          <w:p w14:paraId="46C13E8A" w14:textId="77777777" w:rsidR="00861665" w:rsidRPr="00EB7D64" w:rsidRDefault="00861665" w:rsidP="00F86FB4">
            <w:pPr>
              <w:spacing w:after="0" w:line="240" w:lineRule="auto"/>
              <w:jc w:val="center"/>
              <w:rPr>
                <w:rFonts w:ascii="Book Antiqua" w:eastAsia="Times New Roman" w:hAnsi="Book Antiqua" w:cs="Calibri"/>
                <w:b/>
                <w:bCs/>
                <w:color w:val="000000"/>
                <w:lang w:eastAsia="es-CR"/>
              </w:rPr>
            </w:pPr>
            <w:r w:rsidRPr="00EB7D64">
              <w:rPr>
                <w:rFonts w:ascii="Book Antiqua" w:eastAsia="Times New Roman" w:hAnsi="Book Antiqua" w:cs="Calibri"/>
                <w:b/>
                <w:bCs/>
                <w:color w:val="000000"/>
                <w:lang w:eastAsia="es-CR"/>
              </w:rPr>
              <w:t>Reparto</w:t>
            </w:r>
          </w:p>
        </w:tc>
      </w:tr>
      <w:tr w:rsidR="00861665" w:rsidRPr="00EB7D64" w14:paraId="7DD142F6" w14:textId="77777777" w:rsidTr="009B17A8">
        <w:trPr>
          <w:trHeight w:val="313"/>
        </w:trPr>
        <w:tc>
          <w:tcPr>
            <w:tcW w:w="2939" w:type="dxa"/>
            <w:shd w:val="clear" w:color="auto" w:fill="auto"/>
            <w:vAlign w:val="center"/>
            <w:hideMark/>
          </w:tcPr>
          <w:p w14:paraId="698B2AE8" w14:textId="77777777" w:rsidR="00861665" w:rsidRPr="00EB7D64" w:rsidRDefault="00861665" w:rsidP="00F86FB4">
            <w:pPr>
              <w:spacing w:after="0" w:line="240" w:lineRule="auto"/>
              <w:rPr>
                <w:rFonts w:ascii="Book Antiqua" w:eastAsia="Times New Roman" w:hAnsi="Book Antiqua" w:cs="Calibri"/>
                <w:color w:val="000000"/>
                <w:lang w:eastAsia="es-CR"/>
              </w:rPr>
            </w:pPr>
            <w:r w:rsidRPr="00EB7D64">
              <w:rPr>
                <w:rFonts w:ascii="Book Antiqua" w:eastAsia="Times New Roman" w:hAnsi="Book Antiqua" w:cs="Calibri"/>
                <w:color w:val="000000"/>
                <w:lang w:eastAsia="es-CR"/>
              </w:rPr>
              <w:t>Jueza o Juez 1</w:t>
            </w:r>
          </w:p>
        </w:tc>
        <w:tc>
          <w:tcPr>
            <w:tcW w:w="1053" w:type="dxa"/>
            <w:vMerge w:val="restart"/>
            <w:shd w:val="clear" w:color="auto" w:fill="auto"/>
            <w:vAlign w:val="center"/>
            <w:hideMark/>
          </w:tcPr>
          <w:p w14:paraId="1AF9E3B8" w14:textId="77777777" w:rsidR="00861665" w:rsidRPr="00EB7D64" w:rsidRDefault="00861665" w:rsidP="00F86FB4">
            <w:pPr>
              <w:spacing w:after="0" w:line="240" w:lineRule="auto"/>
              <w:jc w:val="center"/>
              <w:rPr>
                <w:rFonts w:ascii="Book Antiqua" w:eastAsia="Times New Roman" w:hAnsi="Book Antiqua" w:cs="Calibri"/>
                <w:color w:val="000000"/>
                <w:lang w:eastAsia="es-CR"/>
              </w:rPr>
            </w:pPr>
            <w:r w:rsidRPr="00EB7D64">
              <w:rPr>
                <w:rFonts w:ascii="Book Antiqua" w:eastAsia="Times New Roman" w:hAnsi="Book Antiqua" w:cs="Calibri"/>
                <w:color w:val="000000"/>
                <w:lang w:eastAsia="es-CR"/>
              </w:rPr>
              <w:t>Jueza o Juez 1</w:t>
            </w:r>
          </w:p>
        </w:tc>
        <w:tc>
          <w:tcPr>
            <w:tcW w:w="3822" w:type="dxa"/>
            <w:shd w:val="clear" w:color="auto" w:fill="auto"/>
            <w:vAlign w:val="center"/>
            <w:hideMark/>
          </w:tcPr>
          <w:p w14:paraId="7FA1D0B9" w14:textId="77777777" w:rsidR="00861665" w:rsidRPr="00EB7D64" w:rsidRDefault="00861665" w:rsidP="00F86FB4">
            <w:pPr>
              <w:spacing w:after="0" w:line="240" w:lineRule="auto"/>
              <w:rPr>
                <w:rFonts w:ascii="Book Antiqua" w:eastAsia="Times New Roman" w:hAnsi="Book Antiqua" w:cs="Calibri"/>
                <w:color w:val="000000"/>
                <w:lang w:eastAsia="es-CR"/>
              </w:rPr>
            </w:pPr>
            <w:r w:rsidRPr="00EB7D64">
              <w:rPr>
                <w:rFonts w:ascii="Book Antiqua" w:eastAsia="Times New Roman" w:hAnsi="Book Antiqua" w:cs="Calibri"/>
                <w:color w:val="000000"/>
                <w:lang w:eastAsia="es-CR"/>
              </w:rPr>
              <w:t>Técnica o Técnico Judicial 1</w:t>
            </w:r>
          </w:p>
        </w:tc>
      </w:tr>
      <w:tr w:rsidR="00861665" w:rsidRPr="00EB7D64" w14:paraId="7DE4DCC7" w14:textId="77777777" w:rsidTr="009B17A8">
        <w:trPr>
          <w:trHeight w:val="310"/>
        </w:trPr>
        <w:tc>
          <w:tcPr>
            <w:tcW w:w="2939" w:type="dxa"/>
            <w:shd w:val="clear" w:color="auto" w:fill="auto"/>
            <w:vAlign w:val="center"/>
            <w:hideMark/>
          </w:tcPr>
          <w:p w14:paraId="6002DE03" w14:textId="77777777" w:rsidR="00861665" w:rsidRPr="00EB7D64" w:rsidRDefault="00861665" w:rsidP="00F86FB4">
            <w:pPr>
              <w:spacing w:after="0" w:line="240" w:lineRule="auto"/>
              <w:rPr>
                <w:rFonts w:ascii="Book Antiqua" w:eastAsia="Times New Roman" w:hAnsi="Book Antiqua" w:cs="Calibri"/>
                <w:color w:val="000000"/>
                <w:lang w:eastAsia="es-CR"/>
              </w:rPr>
            </w:pPr>
            <w:r w:rsidRPr="00EB7D64">
              <w:rPr>
                <w:rFonts w:ascii="Book Antiqua" w:eastAsia="Times New Roman" w:hAnsi="Book Antiqua" w:cs="Calibri"/>
                <w:color w:val="000000"/>
                <w:lang w:eastAsia="es-CR"/>
              </w:rPr>
              <w:t>Jueza o Juez 2</w:t>
            </w:r>
          </w:p>
        </w:tc>
        <w:tc>
          <w:tcPr>
            <w:tcW w:w="1053" w:type="dxa"/>
            <w:vMerge/>
            <w:vAlign w:val="center"/>
            <w:hideMark/>
          </w:tcPr>
          <w:p w14:paraId="690C02A9" w14:textId="77777777" w:rsidR="00861665" w:rsidRPr="00EB7D64" w:rsidRDefault="00861665" w:rsidP="00F86FB4">
            <w:pPr>
              <w:spacing w:after="0" w:line="240" w:lineRule="auto"/>
              <w:rPr>
                <w:rFonts w:ascii="Book Antiqua" w:eastAsia="Times New Roman" w:hAnsi="Book Antiqua" w:cs="Calibri"/>
                <w:color w:val="000000"/>
                <w:lang w:eastAsia="es-CR"/>
              </w:rPr>
            </w:pPr>
          </w:p>
        </w:tc>
        <w:tc>
          <w:tcPr>
            <w:tcW w:w="3822" w:type="dxa"/>
            <w:shd w:val="clear" w:color="auto" w:fill="auto"/>
            <w:vAlign w:val="center"/>
            <w:hideMark/>
          </w:tcPr>
          <w:p w14:paraId="0CCF0AFA" w14:textId="77777777" w:rsidR="00861665" w:rsidRPr="00EB7D64" w:rsidRDefault="00861665" w:rsidP="00F86FB4">
            <w:pPr>
              <w:spacing w:after="0" w:line="240" w:lineRule="auto"/>
              <w:rPr>
                <w:rFonts w:ascii="Book Antiqua" w:eastAsia="Times New Roman" w:hAnsi="Book Antiqua" w:cs="Calibri"/>
                <w:color w:val="000000"/>
                <w:lang w:eastAsia="es-CR"/>
              </w:rPr>
            </w:pPr>
            <w:r w:rsidRPr="00EB7D64">
              <w:rPr>
                <w:rFonts w:ascii="Book Antiqua" w:eastAsia="Times New Roman" w:hAnsi="Book Antiqua" w:cs="Calibri"/>
                <w:color w:val="000000"/>
                <w:lang w:eastAsia="es-CR"/>
              </w:rPr>
              <w:t>Técnica o Técnico Judicial 2</w:t>
            </w:r>
          </w:p>
        </w:tc>
      </w:tr>
      <w:tr w:rsidR="00861665" w:rsidRPr="00EB7D64" w14:paraId="549795B4" w14:textId="77777777" w:rsidTr="009B17A8">
        <w:trPr>
          <w:trHeight w:val="600"/>
        </w:trPr>
        <w:tc>
          <w:tcPr>
            <w:tcW w:w="2939" w:type="dxa"/>
            <w:shd w:val="clear" w:color="auto" w:fill="auto"/>
            <w:vAlign w:val="center"/>
            <w:hideMark/>
          </w:tcPr>
          <w:p w14:paraId="4FF6B4D4" w14:textId="77777777" w:rsidR="00861665" w:rsidRPr="00EB7D64" w:rsidRDefault="00861665" w:rsidP="00F86FB4">
            <w:pPr>
              <w:spacing w:after="0" w:line="240" w:lineRule="auto"/>
              <w:rPr>
                <w:rFonts w:ascii="Book Antiqua" w:eastAsia="Times New Roman" w:hAnsi="Book Antiqua" w:cs="Calibri"/>
                <w:color w:val="000000"/>
                <w:lang w:eastAsia="es-CR"/>
              </w:rPr>
            </w:pPr>
            <w:r w:rsidRPr="00EB7D64">
              <w:rPr>
                <w:rFonts w:ascii="Book Antiqua" w:eastAsia="Times New Roman" w:hAnsi="Book Antiqua" w:cs="Calibri"/>
                <w:color w:val="000000"/>
                <w:lang w:eastAsia="es-CR"/>
              </w:rPr>
              <w:t>Coordinadora o Coordinador Judicial</w:t>
            </w:r>
          </w:p>
        </w:tc>
        <w:tc>
          <w:tcPr>
            <w:tcW w:w="1053" w:type="dxa"/>
            <w:vMerge/>
            <w:vAlign w:val="center"/>
            <w:hideMark/>
          </w:tcPr>
          <w:p w14:paraId="468410A4" w14:textId="77777777" w:rsidR="00861665" w:rsidRPr="00EB7D64" w:rsidRDefault="00861665" w:rsidP="00F86FB4">
            <w:pPr>
              <w:spacing w:after="0" w:line="240" w:lineRule="auto"/>
              <w:rPr>
                <w:rFonts w:ascii="Book Antiqua" w:eastAsia="Times New Roman" w:hAnsi="Book Antiqua" w:cs="Calibri"/>
                <w:color w:val="000000"/>
                <w:lang w:eastAsia="es-CR"/>
              </w:rPr>
            </w:pPr>
          </w:p>
        </w:tc>
        <w:tc>
          <w:tcPr>
            <w:tcW w:w="3822" w:type="dxa"/>
            <w:shd w:val="clear" w:color="auto" w:fill="auto"/>
            <w:vAlign w:val="center"/>
            <w:hideMark/>
          </w:tcPr>
          <w:p w14:paraId="537F456F" w14:textId="77777777" w:rsidR="00861665" w:rsidRPr="00EB7D64" w:rsidRDefault="00861665" w:rsidP="00F86FB4">
            <w:pPr>
              <w:spacing w:after="0" w:line="240" w:lineRule="auto"/>
              <w:rPr>
                <w:rFonts w:ascii="Book Antiqua" w:eastAsia="Times New Roman" w:hAnsi="Book Antiqua" w:cs="Calibri"/>
                <w:color w:val="000000"/>
                <w:lang w:eastAsia="es-CR"/>
              </w:rPr>
            </w:pPr>
            <w:r w:rsidRPr="00EB7D64">
              <w:rPr>
                <w:rFonts w:ascii="Book Antiqua" w:eastAsia="Times New Roman" w:hAnsi="Book Antiqua" w:cs="Calibri"/>
                <w:color w:val="000000"/>
                <w:lang w:eastAsia="es-CR"/>
              </w:rPr>
              <w:t>Técnica o Técnico Judicial 3</w:t>
            </w:r>
          </w:p>
        </w:tc>
      </w:tr>
      <w:tr w:rsidR="00861665" w:rsidRPr="00EB7D64" w14:paraId="47BA5C0D" w14:textId="77777777" w:rsidTr="009B17A8">
        <w:trPr>
          <w:trHeight w:val="310"/>
        </w:trPr>
        <w:tc>
          <w:tcPr>
            <w:tcW w:w="2939" w:type="dxa"/>
            <w:shd w:val="clear" w:color="auto" w:fill="auto"/>
            <w:vAlign w:val="center"/>
            <w:hideMark/>
          </w:tcPr>
          <w:p w14:paraId="5657072F" w14:textId="77777777" w:rsidR="00861665" w:rsidRPr="00EB7D64" w:rsidRDefault="00861665" w:rsidP="00F86FB4">
            <w:pPr>
              <w:spacing w:after="0" w:line="240" w:lineRule="auto"/>
              <w:rPr>
                <w:rFonts w:ascii="Book Antiqua" w:eastAsia="Times New Roman" w:hAnsi="Book Antiqua" w:cs="Calibri"/>
                <w:color w:val="000000"/>
                <w:lang w:eastAsia="es-CR"/>
              </w:rPr>
            </w:pPr>
            <w:r w:rsidRPr="00EB7D64">
              <w:rPr>
                <w:rFonts w:ascii="Book Antiqua" w:eastAsia="Times New Roman" w:hAnsi="Book Antiqua" w:cs="Calibri"/>
                <w:color w:val="000000"/>
                <w:lang w:eastAsia="es-CR"/>
              </w:rPr>
              <w:t>Técnica o Técnico Judicial 1</w:t>
            </w:r>
          </w:p>
        </w:tc>
        <w:tc>
          <w:tcPr>
            <w:tcW w:w="1053" w:type="dxa"/>
            <w:vMerge/>
            <w:vAlign w:val="center"/>
            <w:hideMark/>
          </w:tcPr>
          <w:p w14:paraId="63BB8C62" w14:textId="77777777" w:rsidR="00861665" w:rsidRPr="00EB7D64" w:rsidRDefault="00861665" w:rsidP="00F86FB4">
            <w:pPr>
              <w:spacing w:after="0" w:line="240" w:lineRule="auto"/>
              <w:rPr>
                <w:rFonts w:ascii="Book Antiqua" w:eastAsia="Times New Roman" w:hAnsi="Book Antiqua" w:cs="Calibri"/>
                <w:color w:val="000000"/>
                <w:lang w:eastAsia="es-CR"/>
              </w:rPr>
            </w:pPr>
          </w:p>
        </w:tc>
        <w:tc>
          <w:tcPr>
            <w:tcW w:w="3822" w:type="dxa"/>
            <w:shd w:val="clear" w:color="auto" w:fill="auto"/>
            <w:vAlign w:val="center"/>
            <w:hideMark/>
          </w:tcPr>
          <w:p w14:paraId="2D05848A" w14:textId="77777777" w:rsidR="00861665" w:rsidRPr="00EB7D64" w:rsidRDefault="00861665" w:rsidP="00F86FB4">
            <w:pPr>
              <w:spacing w:after="0" w:line="240" w:lineRule="auto"/>
              <w:rPr>
                <w:rFonts w:ascii="Book Antiqua" w:eastAsia="Times New Roman" w:hAnsi="Book Antiqua" w:cs="Calibri"/>
                <w:color w:val="000000"/>
                <w:lang w:eastAsia="es-CR"/>
              </w:rPr>
            </w:pPr>
            <w:r w:rsidRPr="00EB7D64">
              <w:rPr>
                <w:rFonts w:ascii="Book Antiqua" w:eastAsia="Times New Roman" w:hAnsi="Book Antiqua" w:cs="Calibri"/>
                <w:color w:val="000000"/>
                <w:lang w:eastAsia="es-CR"/>
              </w:rPr>
              <w:t>Técnica o Técnico Judicial 4</w:t>
            </w:r>
          </w:p>
        </w:tc>
      </w:tr>
      <w:tr w:rsidR="00861665" w:rsidRPr="00EB7D64" w14:paraId="036E50CB" w14:textId="77777777" w:rsidTr="009B17A8">
        <w:trPr>
          <w:trHeight w:val="360"/>
        </w:trPr>
        <w:tc>
          <w:tcPr>
            <w:tcW w:w="2939" w:type="dxa"/>
            <w:shd w:val="clear" w:color="auto" w:fill="auto"/>
            <w:vAlign w:val="center"/>
            <w:hideMark/>
          </w:tcPr>
          <w:p w14:paraId="536A4839" w14:textId="77777777" w:rsidR="00861665" w:rsidRPr="00EB7D64" w:rsidRDefault="00861665" w:rsidP="00F86FB4">
            <w:pPr>
              <w:spacing w:after="0" w:line="240" w:lineRule="auto"/>
              <w:rPr>
                <w:rFonts w:ascii="Book Antiqua" w:eastAsia="Times New Roman" w:hAnsi="Book Antiqua" w:cs="Calibri"/>
                <w:color w:val="000000"/>
                <w:lang w:eastAsia="es-CR"/>
              </w:rPr>
            </w:pPr>
            <w:r w:rsidRPr="00EB7D64">
              <w:rPr>
                <w:rFonts w:ascii="Book Antiqua" w:eastAsia="Times New Roman" w:hAnsi="Book Antiqua" w:cs="Calibri"/>
                <w:color w:val="000000"/>
                <w:lang w:eastAsia="es-CR"/>
              </w:rPr>
              <w:t>Técnica o Técnico Judicial 2</w:t>
            </w:r>
          </w:p>
        </w:tc>
        <w:tc>
          <w:tcPr>
            <w:tcW w:w="1053" w:type="dxa"/>
            <w:vMerge/>
            <w:vAlign w:val="center"/>
            <w:hideMark/>
          </w:tcPr>
          <w:p w14:paraId="2F6182F5" w14:textId="77777777" w:rsidR="00861665" w:rsidRPr="00EB7D64" w:rsidRDefault="00861665" w:rsidP="00F86FB4">
            <w:pPr>
              <w:spacing w:after="0" w:line="240" w:lineRule="auto"/>
              <w:rPr>
                <w:rFonts w:ascii="Book Antiqua" w:eastAsia="Times New Roman" w:hAnsi="Book Antiqua" w:cs="Calibri"/>
                <w:color w:val="000000"/>
                <w:lang w:eastAsia="es-CR"/>
              </w:rPr>
            </w:pPr>
          </w:p>
        </w:tc>
        <w:tc>
          <w:tcPr>
            <w:tcW w:w="3822" w:type="dxa"/>
            <w:shd w:val="clear" w:color="auto" w:fill="auto"/>
            <w:vAlign w:val="center"/>
            <w:hideMark/>
          </w:tcPr>
          <w:p w14:paraId="4AE9B916" w14:textId="77777777" w:rsidR="00861665" w:rsidRPr="00EB7D64" w:rsidRDefault="00861665" w:rsidP="00F86FB4">
            <w:pPr>
              <w:spacing w:after="0" w:line="240" w:lineRule="auto"/>
              <w:rPr>
                <w:rFonts w:ascii="Book Antiqua" w:eastAsia="Times New Roman" w:hAnsi="Book Antiqua" w:cs="Calibri"/>
                <w:color w:val="000000"/>
                <w:lang w:eastAsia="es-CR"/>
              </w:rPr>
            </w:pPr>
            <w:r w:rsidRPr="00EB7D64">
              <w:rPr>
                <w:rFonts w:ascii="Book Antiqua" w:eastAsia="Times New Roman" w:hAnsi="Book Antiqua" w:cs="Calibri"/>
                <w:color w:val="000000"/>
                <w:lang w:eastAsia="es-CR"/>
              </w:rPr>
              <w:t xml:space="preserve">Técnica o Técnico Judicial 5 </w:t>
            </w:r>
          </w:p>
        </w:tc>
      </w:tr>
      <w:tr w:rsidR="00861665" w:rsidRPr="00EB7D64" w14:paraId="18E76E26" w14:textId="77777777" w:rsidTr="009B17A8">
        <w:trPr>
          <w:trHeight w:val="313"/>
        </w:trPr>
        <w:tc>
          <w:tcPr>
            <w:tcW w:w="2939" w:type="dxa"/>
            <w:shd w:val="clear" w:color="auto" w:fill="auto"/>
            <w:vAlign w:val="center"/>
            <w:hideMark/>
          </w:tcPr>
          <w:p w14:paraId="3A1E4062" w14:textId="77777777" w:rsidR="00861665" w:rsidRPr="00EB7D64" w:rsidRDefault="00861665" w:rsidP="00F86FB4">
            <w:pPr>
              <w:spacing w:after="0" w:line="240" w:lineRule="auto"/>
              <w:rPr>
                <w:rFonts w:ascii="Book Antiqua" w:eastAsia="Times New Roman" w:hAnsi="Book Antiqua" w:cs="Calibri"/>
                <w:color w:val="000000"/>
                <w:lang w:eastAsia="es-CR"/>
              </w:rPr>
            </w:pPr>
            <w:r w:rsidRPr="00EB7D64">
              <w:rPr>
                <w:rFonts w:ascii="Book Antiqua" w:eastAsia="Times New Roman" w:hAnsi="Book Antiqua" w:cs="Calibri"/>
                <w:color w:val="000000"/>
                <w:lang w:eastAsia="es-CR"/>
              </w:rPr>
              <w:t>Técnica o Técnico Judicial 3</w:t>
            </w:r>
          </w:p>
        </w:tc>
        <w:tc>
          <w:tcPr>
            <w:tcW w:w="1053" w:type="dxa"/>
            <w:vMerge w:val="restart"/>
            <w:shd w:val="clear" w:color="auto" w:fill="auto"/>
            <w:vAlign w:val="center"/>
            <w:hideMark/>
          </w:tcPr>
          <w:p w14:paraId="3598B1C4" w14:textId="77777777" w:rsidR="00861665" w:rsidRPr="00EB7D64" w:rsidRDefault="00861665" w:rsidP="00F86FB4">
            <w:pPr>
              <w:spacing w:after="0" w:line="240" w:lineRule="auto"/>
              <w:jc w:val="center"/>
              <w:rPr>
                <w:rFonts w:ascii="Book Antiqua" w:eastAsia="Times New Roman" w:hAnsi="Book Antiqua" w:cs="Calibri"/>
                <w:color w:val="000000"/>
                <w:lang w:eastAsia="es-CR"/>
              </w:rPr>
            </w:pPr>
            <w:r w:rsidRPr="00EB7D64">
              <w:rPr>
                <w:rFonts w:ascii="Book Antiqua" w:eastAsia="Times New Roman" w:hAnsi="Book Antiqua" w:cs="Calibri"/>
                <w:color w:val="000000"/>
                <w:lang w:eastAsia="es-CR"/>
              </w:rPr>
              <w:t>Jueza o Juez 2</w:t>
            </w:r>
          </w:p>
        </w:tc>
        <w:tc>
          <w:tcPr>
            <w:tcW w:w="3822" w:type="dxa"/>
            <w:shd w:val="clear" w:color="auto" w:fill="auto"/>
            <w:vAlign w:val="center"/>
            <w:hideMark/>
          </w:tcPr>
          <w:p w14:paraId="3DE86E97" w14:textId="77777777" w:rsidR="00861665" w:rsidRPr="00EB7D64" w:rsidRDefault="00861665" w:rsidP="00F86FB4">
            <w:pPr>
              <w:spacing w:after="0" w:line="240" w:lineRule="auto"/>
              <w:rPr>
                <w:rFonts w:ascii="Book Antiqua" w:eastAsia="Times New Roman" w:hAnsi="Book Antiqua" w:cs="Calibri"/>
                <w:color w:val="000000"/>
                <w:lang w:eastAsia="es-CR"/>
              </w:rPr>
            </w:pPr>
            <w:r w:rsidRPr="00EB7D64">
              <w:rPr>
                <w:rFonts w:ascii="Book Antiqua" w:eastAsia="Times New Roman" w:hAnsi="Book Antiqua" w:cs="Calibri"/>
                <w:color w:val="000000"/>
                <w:lang w:eastAsia="es-CR"/>
              </w:rPr>
              <w:t>Técnica o Técnico Judicial 1</w:t>
            </w:r>
          </w:p>
        </w:tc>
      </w:tr>
      <w:tr w:rsidR="00861665" w:rsidRPr="00EB7D64" w14:paraId="51825EF9" w14:textId="77777777" w:rsidTr="009B17A8">
        <w:trPr>
          <w:trHeight w:val="310"/>
        </w:trPr>
        <w:tc>
          <w:tcPr>
            <w:tcW w:w="2939" w:type="dxa"/>
            <w:shd w:val="clear" w:color="auto" w:fill="auto"/>
            <w:vAlign w:val="center"/>
            <w:hideMark/>
          </w:tcPr>
          <w:p w14:paraId="017972BD" w14:textId="77777777" w:rsidR="00861665" w:rsidRPr="00EB7D64" w:rsidRDefault="00861665" w:rsidP="00F86FB4">
            <w:pPr>
              <w:spacing w:after="0" w:line="240" w:lineRule="auto"/>
              <w:rPr>
                <w:rFonts w:ascii="Book Antiqua" w:eastAsia="Times New Roman" w:hAnsi="Book Antiqua" w:cs="Calibri"/>
                <w:color w:val="000000"/>
                <w:lang w:eastAsia="es-CR"/>
              </w:rPr>
            </w:pPr>
            <w:r w:rsidRPr="00EB7D64">
              <w:rPr>
                <w:rFonts w:ascii="Book Antiqua" w:eastAsia="Times New Roman" w:hAnsi="Book Antiqua" w:cs="Calibri"/>
                <w:color w:val="000000"/>
                <w:lang w:eastAsia="es-CR"/>
              </w:rPr>
              <w:t>Técnica o Técnico Judicial 4</w:t>
            </w:r>
          </w:p>
        </w:tc>
        <w:tc>
          <w:tcPr>
            <w:tcW w:w="1053" w:type="dxa"/>
            <w:vMerge/>
            <w:vAlign w:val="center"/>
            <w:hideMark/>
          </w:tcPr>
          <w:p w14:paraId="2B33625A" w14:textId="77777777" w:rsidR="00861665" w:rsidRPr="00EB7D64" w:rsidRDefault="00861665" w:rsidP="00F86FB4">
            <w:pPr>
              <w:spacing w:after="0" w:line="240" w:lineRule="auto"/>
              <w:rPr>
                <w:rFonts w:ascii="Book Antiqua" w:eastAsia="Times New Roman" w:hAnsi="Book Antiqua" w:cs="Calibri"/>
                <w:color w:val="000000"/>
                <w:lang w:eastAsia="es-CR"/>
              </w:rPr>
            </w:pPr>
          </w:p>
        </w:tc>
        <w:tc>
          <w:tcPr>
            <w:tcW w:w="3822" w:type="dxa"/>
            <w:shd w:val="clear" w:color="auto" w:fill="auto"/>
            <w:vAlign w:val="center"/>
            <w:hideMark/>
          </w:tcPr>
          <w:p w14:paraId="6D50D82E" w14:textId="77777777" w:rsidR="00861665" w:rsidRPr="00EB7D64" w:rsidRDefault="00861665" w:rsidP="00F86FB4">
            <w:pPr>
              <w:spacing w:after="0" w:line="240" w:lineRule="auto"/>
              <w:rPr>
                <w:rFonts w:ascii="Book Antiqua" w:eastAsia="Times New Roman" w:hAnsi="Book Antiqua" w:cs="Calibri"/>
                <w:color w:val="000000"/>
                <w:lang w:eastAsia="es-CR"/>
              </w:rPr>
            </w:pPr>
            <w:r w:rsidRPr="00EB7D64">
              <w:rPr>
                <w:rFonts w:ascii="Book Antiqua" w:eastAsia="Times New Roman" w:hAnsi="Book Antiqua" w:cs="Calibri"/>
                <w:color w:val="000000"/>
                <w:lang w:eastAsia="es-CR"/>
              </w:rPr>
              <w:t>Técnica o Técnico Judicial 2</w:t>
            </w:r>
          </w:p>
        </w:tc>
      </w:tr>
      <w:tr w:rsidR="00861665" w:rsidRPr="00EB7D64" w14:paraId="1C9DEAB1" w14:textId="77777777" w:rsidTr="009B17A8">
        <w:trPr>
          <w:trHeight w:val="600"/>
        </w:trPr>
        <w:tc>
          <w:tcPr>
            <w:tcW w:w="2939" w:type="dxa"/>
            <w:shd w:val="clear" w:color="auto" w:fill="auto"/>
            <w:vAlign w:val="center"/>
            <w:hideMark/>
          </w:tcPr>
          <w:p w14:paraId="11825B3D" w14:textId="77777777" w:rsidR="00861665" w:rsidRPr="00EB7D64" w:rsidRDefault="00861665" w:rsidP="00F86FB4">
            <w:pPr>
              <w:spacing w:after="0" w:line="240" w:lineRule="auto"/>
              <w:rPr>
                <w:rFonts w:ascii="Book Antiqua" w:eastAsia="Times New Roman" w:hAnsi="Book Antiqua" w:cs="Calibri"/>
                <w:color w:val="000000"/>
                <w:lang w:eastAsia="es-CR"/>
              </w:rPr>
            </w:pPr>
            <w:r w:rsidRPr="00EB7D64">
              <w:rPr>
                <w:rFonts w:ascii="Book Antiqua" w:eastAsia="Times New Roman" w:hAnsi="Book Antiqua" w:cs="Calibri"/>
                <w:color w:val="000000"/>
                <w:lang w:eastAsia="es-CR"/>
              </w:rPr>
              <w:t xml:space="preserve">Técnica o Técnico Judicial 5 </w:t>
            </w:r>
          </w:p>
        </w:tc>
        <w:tc>
          <w:tcPr>
            <w:tcW w:w="1053" w:type="dxa"/>
            <w:vMerge/>
            <w:vAlign w:val="center"/>
            <w:hideMark/>
          </w:tcPr>
          <w:p w14:paraId="50F2F266" w14:textId="77777777" w:rsidR="00861665" w:rsidRPr="00EB7D64" w:rsidRDefault="00861665" w:rsidP="00F86FB4">
            <w:pPr>
              <w:spacing w:after="0" w:line="240" w:lineRule="auto"/>
              <w:rPr>
                <w:rFonts w:ascii="Book Antiqua" w:eastAsia="Times New Roman" w:hAnsi="Book Antiqua" w:cs="Calibri"/>
                <w:color w:val="000000"/>
                <w:lang w:eastAsia="es-CR"/>
              </w:rPr>
            </w:pPr>
          </w:p>
        </w:tc>
        <w:tc>
          <w:tcPr>
            <w:tcW w:w="3822" w:type="dxa"/>
            <w:shd w:val="clear" w:color="auto" w:fill="auto"/>
            <w:vAlign w:val="center"/>
            <w:hideMark/>
          </w:tcPr>
          <w:p w14:paraId="134A1896" w14:textId="77777777" w:rsidR="00861665" w:rsidRPr="00EB7D64" w:rsidRDefault="00861665" w:rsidP="00F86FB4">
            <w:pPr>
              <w:spacing w:after="0" w:line="240" w:lineRule="auto"/>
              <w:rPr>
                <w:rFonts w:ascii="Book Antiqua" w:eastAsia="Times New Roman" w:hAnsi="Book Antiqua" w:cs="Calibri"/>
                <w:color w:val="000000"/>
                <w:lang w:eastAsia="es-CR"/>
              </w:rPr>
            </w:pPr>
            <w:r w:rsidRPr="00EB7D64">
              <w:rPr>
                <w:rFonts w:ascii="Book Antiqua" w:eastAsia="Times New Roman" w:hAnsi="Book Antiqua" w:cs="Calibri"/>
                <w:color w:val="000000"/>
                <w:lang w:eastAsia="es-CR"/>
              </w:rPr>
              <w:t>Técnica o Técnico Judicial 3</w:t>
            </w:r>
          </w:p>
        </w:tc>
      </w:tr>
      <w:tr w:rsidR="00861665" w:rsidRPr="00EB7D64" w14:paraId="2158D67E" w14:textId="77777777" w:rsidTr="009B17A8">
        <w:trPr>
          <w:trHeight w:val="600"/>
        </w:trPr>
        <w:tc>
          <w:tcPr>
            <w:tcW w:w="2939" w:type="dxa"/>
            <w:shd w:val="clear" w:color="auto" w:fill="auto"/>
            <w:vAlign w:val="center"/>
            <w:hideMark/>
          </w:tcPr>
          <w:p w14:paraId="7141449E" w14:textId="77777777" w:rsidR="00861665" w:rsidRPr="00EB7D64" w:rsidRDefault="00861665" w:rsidP="00F86FB4">
            <w:pPr>
              <w:spacing w:after="0" w:line="240" w:lineRule="auto"/>
              <w:rPr>
                <w:rFonts w:ascii="Book Antiqua" w:eastAsia="Times New Roman" w:hAnsi="Book Antiqua" w:cs="Calibri"/>
                <w:color w:val="000000"/>
                <w:lang w:eastAsia="es-CR"/>
              </w:rPr>
            </w:pPr>
            <w:r w:rsidRPr="00EB7D64">
              <w:rPr>
                <w:rFonts w:ascii="Book Antiqua" w:eastAsia="Times New Roman" w:hAnsi="Book Antiqua" w:cs="Calibri"/>
                <w:color w:val="000000"/>
                <w:lang w:eastAsia="es-CR"/>
              </w:rPr>
              <w:t>Técnica o Técnico Judicial 6 (Cajero y Apremios)</w:t>
            </w:r>
          </w:p>
        </w:tc>
        <w:tc>
          <w:tcPr>
            <w:tcW w:w="1053" w:type="dxa"/>
            <w:vMerge/>
            <w:vAlign w:val="center"/>
            <w:hideMark/>
          </w:tcPr>
          <w:p w14:paraId="6FF243B4" w14:textId="77777777" w:rsidR="00861665" w:rsidRPr="00EB7D64" w:rsidRDefault="00861665" w:rsidP="00F86FB4">
            <w:pPr>
              <w:spacing w:after="0" w:line="240" w:lineRule="auto"/>
              <w:rPr>
                <w:rFonts w:ascii="Book Antiqua" w:eastAsia="Times New Roman" w:hAnsi="Book Antiqua" w:cs="Calibri"/>
                <w:color w:val="000000"/>
                <w:lang w:eastAsia="es-CR"/>
              </w:rPr>
            </w:pPr>
          </w:p>
        </w:tc>
        <w:tc>
          <w:tcPr>
            <w:tcW w:w="3822" w:type="dxa"/>
            <w:shd w:val="clear" w:color="auto" w:fill="auto"/>
            <w:vAlign w:val="center"/>
            <w:hideMark/>
          </w:tcPr>
          <w:p w14:paraId="3C1C3638" w14:textId="77777777" w:rsidR="00861665" w:rsidRPr="00EB7D64" w:rsidRDefault="00861665" w:rsidP="00F86FB4">
            <w:pPr>
              <w:spacing w:after="0" w:line="240" w:lineRule="auto"/>
              <w:rPr>
                <w:rFonts w:ascii="Book Antiqua" w:eastAsia="Times New Roman" w:hAnsi="Book Antiqua" w:cs="Calibri"/>
                <w:color w:val="000000"/>
                <w:lang w:eastAsia="es-CR"/>
              </w:rPr>
            </w:pPr>
            <w:r w:rsidRPr="00EB7D64">
              <w:rPr>
                <w:rFonts w:ascii="Book Antiqua" w:eastAsia="Times New Roman" w:hAnsi="Book Antiqua" w:cs="Calibri"/>
                <w:color w:val="000000"/>
                <w:lang w:eastAsia="es-CR"/>
              </w:rPr>
              <w:t>Técnica o Técnico Judicial 4</w:t>
            </w:r>
          </w:p>
        </w:tc>
      </w:tr>
      <w:tr w:rsidR="00861665" w:rsidRPr="00EB7D64" w14:paraId="28170A07" w14:textId="77777777" w:rsidTr="009B17A8">
        <w:trPr>
          <w:trHeight w:val="690"/>
        </w:trPr>
        <w:tc>
          <w:tcPr>
            <w:tcW w:w="2939" w:type="dxa"/>
            <w:shd w:val="clear" w:color="auto" w:fill="auto"/>
            <w:vAlign w:val="center"/>
            <w:hideMark/>
          </w:tcPr>
          <w:p w14:paraId="68295293" w14:textId="77777777" w:rsidR="00861665" w:rsidRPr="00EB7D64" w:rsidRDefault="00861665" w:rsidP="00F86FB4">
            <w:pPr>
              <w:spacing w:after="0" w:line="240" w:lineRule="auto"/>
              <w:rPr>
                <w:rFonts w:ascii="Book Antiqua" w:eastAsia="Times New Roman" w:hAnsi="Book Antiqua" w:cs="Calibri"/>
                <w:color w:val="000000"/>
                <w:lang w:eastAsia="es-CR"/>
              </w:rPr>
            </w:pPr>
            <w:r w:rsidRPr="00EB7D64">
              <w:rPr>
                <w:rFonts w:ascii="Book Antiqua" w:eastAsia="Times New Roman" w:hAnsi="Book Antiqua" w:cs="Calibri"/>
                <w:color w:val="000000"/>
                <w:lang w:eastAsia="es-CR"/>
              </w:rPr>
              <w:t>Aux Servicios Generales</w:t>
            </w:r>
            <w:r>
              <w:rPr>
                <w:rFonts w:ascii="Book Antiqua" w:eastAsia="Times New Roman" w:hAnsi="Book Antiqua" w:cs="Calibri"/>
                <w:color w:val="000000"/>
                <w:lang w:eastAsia="es-CR"/>
              </w:rPr>
              <w:t xml:space="preserve"> (manifestación 50%)</w:t>
            </w:r>
          </w:p>
        </w:tc>
        <w:tc>
          <w:tcPr>
            <w:tcW w:w="1053" w:type="dxa"/>
            <w:vMerge/>
            <w:vAlign w:val="center"/>
            <w:hideMark/>
          </w:tcPr>
          <w:p w14:paraId="1451B117" w14:textId="77777777" w:rsidR="00861665" w:rsidRPr="00EB7D64" w:rsidRDefault="00861665" w:rsidP="00F86FB4">
            <w:pPr>
              <w:spacing w:after="0" w:line="240" w:lineRule="auto"/>
              <w:rPr>
                <w:rFonts w:ascii="Book Antiqua" w:eastAsia="Times New Roman" w:hAnsi="Book Antiqua" w:cs="Calibri"/>
                <w:color w:val="000000"/>
                <w:lang w:eastAsia="es-CR"/>
              </w:rPr>
            </w:pPr>
          </w:p>
        </w:tc>
        <w:tc>
          <w:tcPr>
            <w:tcW w:w="3822" w:type="dxa"/>
            <w:shd w:val="clear" w:color="auto" w:fill="auto"/>
            <w:vAlign w:val="center"/>
            <w:hideMark/>
          </w:tcPr>
          <w:p w14:paraId="1D03711C" w14:textId="77777777" w:rsidR="00861665" w:rsidRPr="00EB7D64" w:rsidRDefault="00861665" w:rsidP="00F86FB4">
            <w:pPr>
              <w:spacing w:after="0" w:line="240" w:lineRule="auto"/>
              <w:rPr>
                <w:rFonts w:ascii="Book Antiqua" w:eastAsia="Times New Roman" w:hAnsi="Book Antiqua" w:cs="Calibri"/>
                <w:color w:val="000000"/>
                <w:lang w:eastAsia="es-CR"/>
              </w:rPr>
            </w:pPr>
            <w:r w:rsidRPr="00EB7D64">
              <w:rPr>
                <w:rFonts w:ascii="Book Antiqua" w:eastAsia="Times New Roman" w:hAnsi="Book Antiqua" w:cs="Calibri"/>
                <w:color w:val="000000"/>
                <w:lang w:eastAsia="es-CR"/>
              </w:rPr>
              <w:t xml:space="preserve">Técnica o Técnico Judicial 5 </w:t>
            </w:r>
          </w:p>
        </w:tc>
      </w:tr>
      <w:tr w:rsidR="00861665" w:rsidRPr="00EB7D64" w14:paraId="6EA8AD18" w14:textId="77777777" w:rsidTr="009B17A8">
        <w:trPr>
          <w:trHeight w:val="300"/>
        </w:trPr>
        <w:tc>
          <w:tcPr>
            <w:tcW w:w="7814" w:type="dxa"/>
            <w:gridSpan w:val="3"/>
            <w:shd w:val="clear" w:color="auto" w:fill="BFBFBF" w:themeFill="background1" w:themeFillShade="BF"/>
            <w:vAlign w:val="center"/>
            <w:hideMark/>
          </w:tcPr>
          <w:p w14:paraId="16E873A1" w14:textId="77777777" w:rsidR="00861665" w:rsidRPr="00EB7D64" w:rsidRDefault="00861665" w:rsidP="00F86FB4">
            <w:pPr>
              <w:spacing w:after="0" w:line="240" w:lineRule="auto"/>
              <w:rPr>
                <w:rFonts w:ascii="Book Antiqua" w:eastAsia="Times New Roman" w:hAnsi="Book Antiqua" w:cs="Calibri"/>
                <w:b/>
                <w:bCs/>
                <w:i/>
                <w:iCs/>
                <w:color w:val="000000"/>
                <w:lang w:eastAsia="es-CR"/>
              </w:rPr>
            </w:pPr>
            <w:r w:rsidRPr="00EB7D64">
              <w:rPr>
                <w:rFonts w:ascii="Book Antiqua" w:eastAsia="Times New Roman" w:hAnsi="Book Antiqua" w:cs="Calibri"/>
                <w:b/>
                <w:bCs/>
                <w:i/>
                <w:iCs/>
                <w:color w:val="000000"/>
                <w:lang w:eastAsia="es-CR"/>
              </w:rPr>
              <w:t xml:space="preserve">Observaciones: </w:t>
            </w:r>
          </w:p>
        </w:tc>
      </w:tr>
      <w:tr w:rsidR="00861665" w:rsidRPr="00EB7D64" w14:paraId="6277AD59" w14:textId="77777777" w:rsidTr="009B17A8">
        <w:trPr>
          <w:trHeight w:val="450"/>
        </w:trPr>
        <w:tc>
          <w:tcPr>
            <w:tcW w:w="7814" w:type="dxa"/>
            <w:gridSpan w:val="3"/>
            <w:vMerge w:val="restart"/>
            <w:shd w:val="clear" w:color="auto" w:fill="BFBFBF" w:themeFill="background1" w:themeFillShade="BF"/>
            <w:vAlign w:val="center"/>
            <w:hideMark/>
          </w:tcPr>
          <w:p w14:paraId="5805681B" w14:textId="77777777" w:rsidR="00861665" w:rsidRPr="00EB7D64" w:rsidRDefault="00861665" w:rsidP="00F86FB4">
            <w:pPr>
              <w:spacing w:after="0" w:line="240" w:lineRule="auto"/>
              <w:rPr>
                <w:rFonts w:ascii="Book Antiqua" w:eastAsia="Times New Roman" w:hAnsi="Book Antiqua" w:cs="Calibri"/>
                <w:i/>
                <w:iCs/>
                <w:color w:val="000000"/>
                <w:lang w:eastAsia="es-CR"/>
              </w:rPr>
            </w:pPr>
            <w:r w:rsidRPr="00EB7D64">
              <w:rPr>
                <w:rFonts w:ascii="Book Antiqua" w:eastAsia="Times New Roman" w:hAnsi="Book Antiqua" w:cs="Calibri"/>
                <w:i/>
                <w:iCs/>
                <w:color w:val="000000"/>
                <w:lang w:eastAsia="es-CR"/>
              </w:rPr>
              <w:t>• Se propone que el Técnico de Apremios pase a formar parte de los Técnicos de Trámite.</w:t>
            </w:r>
            <w:r w:rsidRPr="00EB7D64">
              <w:rPr>
                <w:rFonts w:ascii="Book Antiqua" w:eastAsia="Times New Roman" w:hAnsi="Book Antiqua" w:cs="Calibri"/>
                <w:i/>
                <w:iCs/>
                <w:color w:val="000000"/>
                <w:lang w:eastAsia="es-CR"/>
              </w:rPr>
              <w:br/>
              <w:t xml:space="preserve">• Los apremios se asignan a la persona Técnica Judicial Cajera.                                                                                                </w:t>
            </w:r>
            <w:r w:rsidRPr="00EB7D64">
              <w:rPr>
                <w:rFonts w:ascii="Book Antiqua" w:eastAsia="Times New Roman" w:hAnsi="Book Antiqua" w:cs="Calibri"/>
                <w:i/>
                <w:iCs/>
                <w:color w:val="000000"/>
                <w:lang w:eastAsia="es-CR"/>
              </w:rPr>
              <w:lastRenderedPageBreak/>
              <w:t xml:space="preserve">• El reparto se debe realizar por clase de asunto </w:t>
            </w:r>
            <w:r>
              <w:rPr>
                <w:rFonts w:ascii="Book Antiqua" w:eastAsia="Times New Roman" w:hAnsi="Book Antiqua" w:cs="Calibri"/>
                <w:i/>
                <w:iCs/>
                <w:color w:val="000000"/>
                <w:lang w:eastAsia="es-CR"/>
              </w:rPr>
              <w:t>y eliminar las terminaciones.</w:t>
            </w:r>
            <w:r w:rsidRPr="00EB7D64">
              <w:rPr>
                <w:rFonts w:ascii="Book Antiqua" w:eastAsia="Times New Roman" w:hAnsi="Book Antiqua" w:cs="Calibri"/>
                <w:i/>
                <w:iCs/>
                <w:color w:val="000000"/>
                <w:lang w:eastAsia="es-CR"/>
              </w:rPr>
              <w:t xml:space="preserve">                                                                                    • El Auxiliar de Servicios Generales brindará colaboración en un 50% a la manifestación, la misma durante la </w:t>
            </w:r>
            <w:r>
              <w:rPr>
                <w:rFonts w:ascii="Book Antiqua" w:eastAsia="Times New Roman" w:hAnsi="Book Antiqua" w:cs="Calibri"/>
                <w:i/>
                <w:iCs/>
                <w:color w:val="000000"/>
                <w:lang w:eastAsia="es-CR"/>
              </w:rPr>
              <w:t>primera</w:t>
            </w:r>
            <w:r w:rsidRPr="00EB7D64">
              <w:rPr>
                <w:rFonts w:ascii="Book Antiqua" w:eastAsia="Times New Roman" w:hAnsi="Book Antiqua" w:cs="Calibri"/>
                <w:i/>
                <w:iCs/>
                <w:color w:val="000000"/>
                <w:lang w:eastAsia="es-CR"/>
              </w:rPr>
              <w:t xml:space="preserve"> audiencia.                                                                                                          • Se debe implementar un rol de manifestación entre los Técnicos Judiciales de Trámite para atender la</w:t>
            </w:r>
            <w:r>
              <w:rPr>
                <w:rFonts w:ascii="Book Antiqua" w:eastAsia="Times New Roman" w:hAnsi="Book Antiqua" w:cs="Calibri"/>
                <w:i/>
                <w:iCs/>
                <w:color w:val="000000"/>
                <w:lang w:eastAsia="es-CR"/>
              </w:rPr>
              <w:t xml:space="preserve"> segunda</w:t>
            </w:r>
            <w:r w:rsidRPr="00EB7D64">
              <w:rPr>
                <w:rFonts w:ascii="Book Antiqua" w:eastAsia="Times New Roman" w:hAnsi="Book Antiqua" w:cs="Calibri"/>
                <w:i/>
                <w:iCs/>
                <w:color w:val="000000"/>
                <w:lang w:eastAsia="es-CR"/>
              </w:rPr>
              <w:t xml:space="preserve"> audiencia.</w:t>
            </w:r>
          </w:p>
        </w:tc>
      </w:tr>
      <w:tr w:rsidR="00861665" w:rsidRPr="00EB7D64" w14:paraId="14BFCAA6" w14:textId="77777777" w:rsidTr="009B17A8">
        <w:trPr>
          <w:trHeight w:val="450"/>
        </w:trPr>
        <w:tc>
          <w:tcPr>
            <w:tcW w:w="7814" w:type="dxa"/>
            <w:gridSpan w:val="3"/>
            <w:vMerge/>
            <w:shd w:val="clear" w:color="auto" w:fill="BFBFBF" w:themeFill="background1" w:themeFillShade="BF"/>
            <w:vAlign w:val="center"/>
            <w:hideMark/>
          </w:tcPr>
          <w:p w14:paraId="24420B7F" w14:textId="77777777" w:rsidR="00861665" w:rsidRPr="00EB7D64" w:rsidRDefault="00861665" w:rsidP="00F86FB4">
            <w:pPr>
              <w:spacing w:after="0" w:line="240" w:lineRule="auto"/>
              <w:rPr>
                <w:rFonts w:ascii="Book Antiqua" w:eastAsia="Times New Roman" w:hAnsi="Book Antiqua" w:cs="Calibri"/>
                <w:i/>
                <w:iCs/>
                <w:color w:val="000000"/>
                <w:lang w:eastAsia="es-CR"/>
              </w:rPr>
            </w:pPr>
          </w:p>
        </w:tc>
      </w:tr>
      <w:tr w:rsidR="00861665" w:rsidRPr="00EB7D64" w14:paraId="28237FBF" w14:textId="77777777" w:rsidTr="009B17A8">
        <w:trPr>
          <w:trHeight w:val="450"/>
        </w:trPr>
        <w:tc>
          <w:tcPr>
            <w:tcW w:w="7814" w:type="dxa"/>
            <w:gridSpan w:val="3"/>
            <w:vMerge/>
            <w:shd w:val="clear" w:color="auto" w:fill="BFBFBF" w:themeFill="background1" w:themeFillShade="BF"/>
            <w:vAlign w:val="center"/>
            <w:hideMark/>
          </w:tcPr>
          <w:p w14:paraId="1CCE0F09" w14:textId="77777777" w:rsidR="00861665" w:rsidRPr="00EB7D64" w:rsidRDefault="00861665" w:rsidP="00F86FB4">
            <w:pPr>
              <w:spacing w:after="0" w:line="240" w:lineRule="auto"/>
              <w:rPr>
                <w:rFonts w:ascii="Book Antiqua" w:eastAsia="Times New Roman" w:hAnsi="Book Antiqua" w:cs="Calibri"/>
                <w:i/>
                <w:iCs/>
                <w:color w:val="000000"/>
                <w:lang w:eastAsia="es-CR"/>
              </w:rPr>
            </w:pPr>
          </w:p>
        </w:tc>
      </w:tr>
      <w:tr w:rsidR="00861665" w:rsidRPr="00EB7D64" w14:paraId="1984DCD7" w14:textId="77777777" w:rsidTr="009B17A8">
        <w:trPr>
          <w:trHeight w:val="1220"/>
        </w:trPr>
        <w:tc>
          <w:tcPr>
            <w:tcW w:w="7814" w:type="dxa"/>
            <w:gridSpan w:val="3"/>
            <w:vMerge/>
            <w:shd w:val="clear" w:color="auto" w:fill="BFBFBF" w:themeFill="background1" w:themeFillShade="BF"/>
            <w:vAlign w:val="center"/>
            <w:hideMark/>
          </w:tcPr>
          <w:p w14:paraId="74E8940E" w14:textId="77777777" w:rsidR="00861665" w:rsidRPr="00EB7D64" w:rsidRDefault="00861665" w:rsidP="00F86FB4">
            <w:pPr>
              <w:spacing w:after="0" w:line="240" w:lineRule="auto"/>
              <w:rPr>
                <w:rFonts w:ascii="Book Antiqua" w:eastAsia="Times New Roman" w:hAnsi="Book Antiqua" w:cs="Calibri"/>
                <w:i/>
                <w:iCs/>
                <w:color w:val="000000"/>
                <w:lang w:eastAsia="es-CR"/>
              </w:rPr>
            </w:pPr>
          </w:p>
        </w:tc>
      </w:tr>
    </w:tbl>
    <w:p w14:paraId="6D185280" w14:textId="77777777" w:rsidR="00861665" w:rsidRPr="00EB7D64" w:rsidRDefault="00861665" w:rsidP="009B17A8">
      <w:pPr>
        <w:spacing w:line="240" w:lineRule="auto"/>
        <w:ind w:left="709" w:right="333"/>
        <w:jc w:val="both"/>
        <w:rPr>
          <w:rFonts w:ascii="Book Antiqua" w:hAnsi="Book Antiqua" w:cs="Book Antiqua"/>
          <w:i/>
          <w:iCs/>
        </w:rPr>
      </w:pPr>
      <w:r w:rsidRPr="00EB7D64">
        <w:rPr>
          <w:rFonts w:ascii="Book Antiqua" w:hAnsi="Book Antiqua" w:cs="Book Antiqua"/>
          <w:b/>
          <w:bCs/>
          <w:i/>
          <w:iCs/>
        </w:rPr>
        <w:t xml:space="preserve">Fuente: </w:t>
      </w:r>
      <w:r w:rsidRPr="00EB7D64">
        <w:rPr>
          <w:rFonts w:ascii="Book Antiqua" w:hAnsi="Book Antiqua" w:cs="Book Antiqua"/>
          <w:i/>
          <w:iCs/>
        </w:rPr>
        <w:t>Subproceso de Modernización Institucional con base en análisis de funciones del personal judicial e información estadística tomada de los anuarios judiciales en las materias de pensión alimentaria</w:t>
      </w:r>
      <w:r>
        <w:rPr>
          <w:rFonts w:ascii="Book Antiqua" w:hAnsi="Book Antiqua" w:cs="Book Antiqua"/>
          <w:i/>
          <w:iCs/>
        </w:rPr>
        <w:t xml:space="preserve"> y </w:t>
      </w:r>
      <w:r w:rsidRPr="00EB7D64">
        <w:rPr>
          <w:rFonts w:ascii="Book Antiqua" w:hAnsi="Book Antiqua" w:cs="Book Antiqua"/>
          <w:i/>
          <w:iCs/>
        </w:rPr>
        <w:t>contravencional para el Juzgado Contravencional de Abangares durante el año 2019.</w:t>
      </w:r>
    </w:p>
    <w:p w14:paraId="4C4869FC" w14:textId="77777777" w:rsidR="00861665" w:rsidRDefault="00861665" w:rsidP="009B759A">
      <w:pPr>
        <w:pStyle w:val="Prrafodelista"/>
        <w:spacing w:line="240" w:lineRule="auto"/>
        <w:jc w:val="both"/>
        <w:rPr>
          <w:rFonts w:ascii="Book Antiqua" w:hAnsi="Book Antiqua" w:cs="Book Antiqua"/>
          <w:sz w:val="24"/>
          <w:szCs w:val="24"/>
        </w:rPr>
      </w:pPr>
    </w:p>
    <w:p w14:paraId="29EB8911" w14:textId="77777777" w:rsidR="005D5FBD" w:rsidRDefault="005D5FBD" w:rsidP="003738D0">
      <w:pPr>
        <w:pStyle w:val="Prrafodelista"/>
        <w:spacing w:line="240" w:lineRule="auto"/>
        <w:jc w:val="both"/>
        <w:rPr>
          <w:rFonts w:ascii="Book Antiqua" w:hAnsi="Book Antiqua" w:cs="Book Antiqua"/>
          <w:sz w:val="24"/>
          <w:szCs w:val="24"/>
        </w:rPr>
      </w:pPr>
    </w:p>
    <w:p w14:paraId="390621DD" w14:textId="77777777" w:rsidR="005D5FBD" w:rsidRDefault="005D5FBD" w:rsidP="003738D0">
      <w:pPr>
        <w:pStyle w:val="Prrafodelista"/>
        <w:spacing w:line="240" w:lineRule="auto"/>
        <w:jc w:val="both"/>
        <w:rPr>
          <w:rFonts w:ascii="Book Antiqua" w:hAnsi="Book Antiqua" w:cs="Book Antiqua"/>
          <w:sz w:val="24"/>
          <w:szCs w:val="24"/>
        </w:rPr>
      </w:pPr>
    </w:p>
    <w:p w14:paraId="3A682B49" w14:textId="77777777" w:rsidR="005D5FBD" w:rsidRDefault="005D5FBD" w:rsidP="003738D0">
      <w:pPr>
        <w:pStyle w:val="Prrafodelista"/>
        <w:spacing w:line="240" w:lineRule="auto"/>
        <w:jc w:val="both"/>
        <w:rPr>
          <w:rFonts w:ascii="Book Antiqua" w:hAnsi="Book Antiqua" w:cs="Book Antiqua"/>
          <w:sz w:val="24"/>
          <w:szCs w:val="24"/>
        </w:rPr>
      </w:pPr>
    </w:p>
    <w:p w14:paraId="655D240C" w14:textId="77777777" w:rsidR="009B17A8" w:rsidRDefault="009B17A8" w:rsidP="009B17A8">
      <w:pPr>
        <w:pStyle w:val="Prrafodelista"/>
        <w:spacing w:line="240" w:lineRule="auto"/>
        <w:jc w:val="both"/>
        <w:rPr>
          <w:rFonts w:ascii="Book Antiqua" w:hAnsi="Book Antiqua" w:cs="Book Antiqua"/>
          <w:sz w:val="24"/>
          <w:szCs w:val="24"/>
        </w:rPr>
      </w:pPr>
    </w:p>
    <w:p w14:paraId="55BD03D9" w14:textId="77777777" w:rsidR="00520118" w:rsidRDefault="002466C7" w:rsidP="00520118">
      <w:pPr>
        <w:spacing w:line="240" w:lineRule="auto"/>
        <w:jc w:val="both"/>
        <w:rPr>
          <w:rFonts w:ascii="Book Antiqua" w:hAnsi="Book Antiqua" w:cs="Book Antiqua"/>
          <w:sz w:val="24"/>
          <w:szCs w:val="24"/>
        </w:rPr>
      </w:pPr>
      <w:r w:rsidRPr="00B11FCE">
        <w:rPr>
          <w:rFonts w:ascii="Book Antiqua" w:hAnsi="Book Antiqua" w:cs="Book Antiqua"/>
          <w:sz w:val="24"/>
          <w:szCs w:val="24"/>
        </w:rPr>
        <w:t xml:space="preserve">Juzgado Contravencional de </w:t>
      </w:r>
      <w:r w:rsidR="00B11FCE">
        <w:rPr>
          <w:rFonts w:ascii="Book Antiqua" w:hAnsi="Book Antiqua" w:cs="Book Antiqua"/>
          <w:sz w:val="24"/>
          <w:szCs w:val="24"/>
        </w:rPr>
        <w:t>Alajuelita</w:t>
      </w:r>
    </w:p>
    <w:p w14:paraId="7BB8FDF4" w14:textId="413CD0AD" w:rsidR="00966604" w:rsidRDefault="003717E6" w:rsidP="00496A7D">
      <w:pPr>
        <w:pStyle w:val="Prrafodelista"/>
        <w:numPr>
          <w:ilvl w:val="1"/>
          <w:numId w:val="13"/>
        </w:numPr>
        <w:spacing w:line="240" w:lineRule="auto"/>
        <w:jc w:val="both"/>
        <w:rPr>
          <w:rFonts w:ascii="Book Antiqua" w:hAnsi="Book Antiqua" w:cs="Book Antiqua"/>
          <w:sz w:val="24"/>
          <w:szCs w:val="24"/>
        </w:rPr>
      </w:pPr>
      <w:r w:rsidRPr="00496A7D">
        <w:rPr>
          <w:rFonts w:ascii="Book Antiqua" w:hAnsi="Book Antiqua" w:cs="Book Antiqua"/>
          <w:sz w:val="24"/>
          <w:szCs w:val="24"/>
        </w:rPr>
        <w:t xml:space="preserve">Acatar la recomendación girada respecto a la incorporación de la persona </w:t>
      </w:r>
      <w:r w:rsidR="00B11FCE" w:rsidRPr="00496A7D">
        <w:rPr>
          <w:rFonts w:ascii="Book Antiqua" w:hAnsi="Book Antiqua" w:cs="Book Antiqua"/>
          <w:sz w:val="24"/>
          <w:szCs w:val="24"/>
        </w:rPr>
        <w:t xml:space="preserve">Auxiliar de Servicios Generales </w:t>
      </w:r>
      <w:r w:rsidR="00E83B1E" w:rsidRPr="00496A7D">
        <w:rPr>
          <w:rFonts w:ascii="Book Antiqua" w:hAnsi="Book Antiqua" w:cs="Book Antiqua"/>
          <w:sz w:val="24"/>
          <w:szCs w:val="24"/>
        </w:rPr>
        <w:t xml:space="preserve">en la atención de un 50% de la </w:t>
      </w:r>
      <w:r w:rsidR="00580498" w:rsidRPr="00496A7D">
        <w:rPr>
          <w:rFonts w:ascii="Book Antiqua" w:hAnsi="Book Antiqua" w:cs="Book Antiqua"/>
          <w:sz w:val="24"/>
          <w:szCs w:val="24"/>
        </w:rPr>
        <w:t>manifestación,</w:t>
      </w:r>
      <w:r w:rsidR="00D35539" w:rsidRPr="00496A7D">
        <w:rPr>
          <w:rFonts w:ascii="Book Antiqua" w:hAnsi="Book Antiqua" w:cs="Book Antiqua"/>
          <w:sz w:val="24"/>
          <w:szCs w:val="24"/>
        </w:rPr>
        <w:t xml:space="preserve"> lo cual implica el establecimiento de un rol durante la </w:t>
      </w:r>
      <w:r w:rsidR="001A2174">
        <w:rPr>
          <w:rFonts w:ascii="Book Antiqua" w:hAnsi="Book Antiqua" w:cs="Book Antiqua"/>
          <w:sz w:val="24"/>
          <w:szCs w:val="24"/>
        </w:rPr>
        <w:t>segunda</w:t>
      </w:r>
      <w:r w:rsidR="00D35539" w:rsidRPr="00496A7D">
        <w:rPr>
          <w:rFonts w:ascii="Book Antiqua" w:hAnsi="Book Antiqua" w:cs="Book Antiqua"/>
          <w:sz w:val="24"/>
          <w:szCs w:val="24"/>
        </w:rPr>
        <w:t xml:space="preserve"> </w:t>
      </w:r>
      <w:r w:rsidR="005C0ECD" w:rsidRPr="00496A7D">
        <w:rPr>
          <w:rFonts w:ascii="Book Antiqua" w:hAnsi="Book Antiqua" w:cs="Book Antiqua"/>
          <w:sz w:val="24"/>
          <w:szCs w:val="24"/>
        </w:rPr>
        <w:t>audiencia para los Técnicos Judiciales tramitadores</w:t>
      </w:r>
      <w:r w:rsidR="00496A7D">
        <w:rPr>
          <w:rFonts w:ascii="Book Antiqua" w:hAnsi="Book Antiqua" w:cs="Book Antiqua"/>
          <w:sz w:val="24"/>
          <w:szCs w:val="24"/>
        </w:rPr>
        <w:t>, con esto se estaría incrementando el tiempo para el desarrollo de la tramitación</w:t>
      </w:r>
      <w:r w:rsidR="00562429">
        <w:rPr>
          <w:rFonts w:ascii="Book Antiqua" w:hAnsi="Book Antiqua" w:cs="Book Antiqua"/>
          <w:sz w:val="24"/>
          <w:szCs w:val="24"/>
        </w:rPr>
        <w:t xml:space="preserve"> en cada uno de los puestos Técnicos </w:t>
      </w:r>
      <w:r w:rsidR="00966604">
        <w:rPr>
          <w:rFonts w:ascii="Book Antiqua" w:hAnsi="Book Antiqua" w:cs="Book Antiqua"/>
          <w:sz w:val="24"/>
          <w:szCs w:val="24"/>
        </w:rPr>
        <w:t>encargados de la tramitación.</w:t>
      </w:r>
    </w:p>
    <w:p w14:paraId="551E6167" w14:textId="77777777" w:rsidR="009B17A8" w:rsidRDefault="009B17A8" w:rsidP="009B17A8">
      <w:pPr>
        <w:pStyle w:val="Prrafodelista"/>
        <w:spacing w:line="240" w:lineRule="auto"/>
        <w:jc w:val="both"/>
        <w:rPr>
          <w:rFonts w:ascii="Book Antiqua" w:hAnsi="Book Antiqua" w:cs="Book Antiqua"/>
          <w:sz w:val="24"/>
          <w:szCs w:val="24"/>
        </w:rPr>
      </w:pPr>
    </w:p>
    <w:p w14:paraId="2C843262" w14:textId="7A241FCA" w:rsidR="002466C7" w:rsidRPr="00496A7D" w:rsidRDefault="005C0ECD" w:rsidP="00496A7D">
      <w:pPr>
        <w:pStyle w:val="Prrafodelista"/>
        <w:numPr>
          <w:ilvl w:val="1"/>
          <w:numId w:val="13"/>
        </w:numPr>
        <w:spacing w:line="240" w:lineRule="auto"/>
        <w:jc w:val="both"/>
        <w:rPr>
          <w:rFonts w:ascii="Book Antiqua" w:hAnsi="Book Antiqua" w:cs="Book Antiqua"/>
          <w:sz w:val="24"/>
          <w:szCs w:val="24"/>
        </w:rPr>
      </w:pPr>
      <w:r w:rsidRPr="00496A7D">
        <w:rPr>
          <w:rFonts w:ascii="Book Antiqua" w:hAnsi="Book Antiqua" w:cs="Book Antiqua"/>
          <w:sz w:val="24"/>
          <w:szCs w:val="24"/>
        </w:rPr>
        <w:t xml:space="preserve"> </w:t>
      </w:r>
      <w:r w:rsidR="00580498">
        <w:rPr>
          <w:rFonts w:ascii="Book Antiqua" w:hAnsi="Book Antiqua" w:cs="Book Antiqua"/>
          <w:sz w:val="24"/>
          <w:szCs w:val="24"/>
        </w:rPr>
        <w:t>Reincorporar las funciones de la persona Técnica Judicial</w:t>
      </w:r>
      <w:r w:rsidR="00C91644">
        <w:rPr>
          <w:rFonts w:ascii="Book Antiqua" w:hAnsi="Book Antiqua" w:cs="Book Antiqua"/>
          <w:sz w:val="24"/>
          <w:szCs w:val="24"/>
        </w:rPr>
        <w:t xml:space="preserve"> 5 </w:t>
      </w:r>
      <w:r w:rsidR="009E3A69">
        <w:rPr>
          <w:rFonts w:ascii="Book Antiqua" w:hAnsi="Book Antiqua" w:cs="Book Antiqua"/>
          <w:sz w:val="24"/>
          <w:szCs w:val="24"/>
        </w:rPr>
        <w:t>y persona Técnica Judicial</w:t>
      </w:r>
      <w:r w:rsidR="00580498">
        <w:rPr>
          <w:rFonts w:ascii="Book Antiqua" w:hAnsi="Book Antiqua" w:cs="Book Antiqua"/>
          <w:sz w:val="24"/>
          <w:szCs w:val="24"/>
        </w:rPr>
        <w:t xml:space="preserve"> Cajera </w:t>
      </w:r>
      <w:r w:rsidR="009E3A69">
        <w:rPr>
          <w:rFonts w:ascii="Book Antiqua" w:hAnsi="Book Antiqua" w:cs="Book Antiqua"/>
          <w:sz w:val="24"/>
          <w:szCs w:val="24"/>
        </w:rPr>
        <w:t xml:space="preserve">según lo aprobado en el </w:t>
      </w:r>
      <w:r w:rsidR="00EE3553" w:rsidRPr="00D21A97">
        <w:rPr>
          <w:rFonts w:ascii="Book Antiqua" w:hAnsi="Book Antiqua" w:cs="Book Antiqua"/>
          <w:sz w:val="24"/>
          <w:szCs w:val="24"/>
        </w:rPr>
        <w:t xml:space="preserve">informe </w:t>
      </w:r>
      <w:r w:rsidR="00EE3553">
        <w:rPr>
          <w:rFonts w:ascii="Book Antiqua" w:hAnsi="Book Antiqua" w:cs="Book Antiqua"/>
          <w:sz w:val="24"/>
          <w:szCs w:val="24"/>
        </w:rPr>
        <w:t>331</w:t>
      </w:r>
      <w:r w:rsidR="00EE3553" w:rsidRPr="00D21A97">
        <w:rPr>
          <w:rFonts w:ascii="Book Antiqua" w:hAnsi="Book Antiqua" w:cs="Book Antiqua"/>
          <w:sz w:val="24"/>
          <w:szCs w:val="24"/>
        </w:rPr>
        <w:t>-PLA-201</w:t>
      </w:r>
      <w:r w:rsidR="00EE3553">
        <w:rPr>
          <w:rFonts w:ascii="Book Antiqua" w:hAnsi="Book Antiqua" w:cs="Book Antiqua"/>
          <w:sz w:val="24"/>
          <w:szCs w:val="24"/>
        </w:rPr>
        <w:t>8</w:t>
      </w:r>
      <w:r w:rsidR="006A19B2">
        <w:rPr>
          <w:rFonts w:ascii="Book Antiqua" w:hAnsi="Book Antiqua" w:cs="Book Antiqua"/>
          <w:sz w:val="24"/>
          <w:szCs w:val="24"/>
        </w:rPr>
        <w:t>,</w:t>
      </w:r>
      <w:r w:rsidR="00EE3553" w:rsidRPr="00D21A97">
        <w:rPr>
          <w:rFonts w:ascii="Book Antiqua" w:hAnsi="Book Antiqua" w:cs="Book Antiqua"/>
          <w:sz w:val="24"/>
          <w:szCs w:val="24"/>
        </w:rPr>
        <w:t xml:space="preserve"> </w:t>
      </w:r>
      <w:r w:rsidR="00EE3553">
        <w:rPr>
          <w:rFonts w:ascii="Book Antiqua" w:hAnsi="Book Antiqua" w:cs="Book Antiqua"/>
          <w:sz w:val="24"/>
          <w:szCs w:val="24"/>
        </w:rPr>
        <w:t>relacionado con el análisis de la carga de trabajo para determinar la necesidad de recurso humano en el Juzgado Contravencional y Menor Cuantía de Alajuelita, aprobado en sesión del Consejo Superior 49-18 del 31 de mayo del 2018, artículo LXXVII.</w:t>
      </w:r>
      <w:r w:rsidR="00C91644">
        <w:rPr>
          <w:rFonts w:ascii="Book Antiqua" w:hAnsi="Book Antiqua" w:cs="Book Antiqua"/>
          <w:sz w:val="24"/>
          <w:szCs w:val="24"/>
        </w:rPr>
        <w:t xml:space="preserve"> </w:t>
      </w:r>
    </w:p>
    <w:p w14:paraId="62F66112" w14:textId="77777777" w:rsidR="002466C7" w:rsidRDefault="002466C7" w:rsidP="00D21A97">
      <w:pPr>
        <w:pStyle w:val="Prrafodelista"/>
        <w:spacing w:line="240" w:lineRule="auto"/>
        <w:jc w:val="both"/>
        <w:rPr>
          <w:rFonts w:ascii="Book Antiqua" w:hAnsi="Book Antiqua" w:cs="Book Antiqua"/>
          <w:sz w:val="24"/>
          <w:szCs w:val="24"/>
        </w:rPr>
      </w:pPr>
    </w:p>
    <w:p w14:paraId="3883860E" w14:textId="3A30EBAC" w:rsidR="00702FC9" w:rsidRDefault="00BC396A" w:rsidP="00D21A97">
      <w:pPr>
        <w:pStyle w:val="Prrafodelista"/>
        <w:numPr>
          <w:ilvl w:val="1"/>
          <w:numId w:val="13"/>
        </w:numPr>
        <w:spacing w:line="240" w:lineRule="auto"/>
        <w:jc w:val="both"/>
        <w:rPr>
          <w:rFonts w:ascii="Book Antiqua" w:hAnsi="Book Antiqua" w:cs="Book Antiqua"/>
          <w:sz w:val="24"/>
          <w:szCs w:val="24"/>
        </w:rPr>
      </w:pPr>
      <w:r w:rsidRPr="00D21A97">
        <w:rPr>
          <w:rFonts w:ascii="Book Antiqua" w:hAnsi="Book Antiqua" w:cs="Book Antiqua"/>
          <w:sz w:val="24"/>
          <w:szCs w:val="24"/>
        </w:rPr>
        <w:t>R</w:t>
      </w:r>
      <w:r w:rsidR="00702FC9" w:rsidRPr="00D21A97">
        <w:rPr>
          <w:rFonts w:ascii="Book Antiqua" w:hAnsi="Book Antiqua" w:cs="Book Antiqua"/>
          <w:sz w:val="24"/>
          <w:szCs w:val="24"/>
        </w:rPr>
        <w:t>eali</w:t>
      </w:r>
      <w:r w:rsidRPr="00D21A97">
        <w:rPr>
          <w:rFonts w:ascii="Book Antiqua" w:hAnsi="Book Antiqua" w:cs="Book Antiqua"/>
          <w:sz w:val="24"/>
          <w:szCs w:val="24"/>
        </w:rPr>
        <w:t>zar</w:t>
      </w:r>
      <w:r w:rsidR="00702FC9" w:rsidRPr="00D21A97">
        <w:rPr>
          <w:rFonts w:ascii="Book Antiqua" w:hAnsi="Book Antiqua" w:cs="Book Antiqua"/>
          <w:sz w:val="24"/>
          <w:szCs w:val="24"/>
        </w:rPr>
        <w:t xml:space="preserve"> la distribución de asuntos del circulante</w:t>
      </w:r>
      <w:r w:rsidR="0014022B" w:rsidRPr="00D21A97">
        <w:rPr>
          <w:rFonts w:ascii="Book Antiqua" w:hAnsi="Book Antiqua" w:cs="Book Antiqua"/>
          <w:sz w:val="24"/>
          <w:szCs w:val="24"/>
        </w:rPr>
        <w:t xml:space="preserve"> para equiparar las cargas de trabajo</w:t>
      </w:r>
      <w:r w:rsidRPr="00D21A97">
        <w:rPr>
          <w:rFonts w:ascii="Book Antiqua" w:hAnsi="Book Antiqua" w:cs="Book Antiqua"/>
          <w:sz w:val="24"/>
          <w:szCs w:val="24"/>
        </w:rPr>
        <w:t>, en función del escenario recomendado</w:t>
      </w:r>
      <w:r w:rsidR="005D5FBD" w:rsidRPr="005D5FBD">
        <w:rPr>
          <w:rFonts w:ascii="Book Antiqua" w:hAnsi="Book Antiqua" w:cs="Book Antiqua"/>
          <w:sz w:val="24"/>
          <w:szCs w:val="24"/>
        </w:rPr>
        <w:t xml:space="preserve"> </w:t>
      </w:r>
      <w:r w:rsidR="005D5FBD">
        <w:rPr>
          <w:rFonts w:ascii="Book Antiqua" w:hAnsi="Book Antiqua" w:cs="Book Antiqua"/>
          <w:sz w:val="24"/>
          <w:szCs w:val="24"/>
        </w:rPr>
        <w:t xml:space="preserve">y </w:t>
      </w:r>
      <w:r w:rsidR="005D5FBD" w:rsidRPr="00151FCE">
        <w:rPr>
          <w:rFonts w:ascii="Book Antiqua" w:hAnsi="Book Antiqua" w:cs="Book Antiqua"/>
          <w:sz w:val="24"/>
          <w:szCs w:val="24"/>
        </w:rPr>
        <w:t>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p>
    <w:p w14:paraId="0D5F4931" w14:textId="77777777" w:rsidR="005D5FBD" w:rsidRPr="003738D0" w:rsidRDefault="005D5FBD" w:rsidP="003738D0">
      <w:pPr>
        <w:spacing w:line="240" w:lineRule="auto"/>
        <w:jc w:val="both"/>
        <w:rPr>
          <w:rFonts w:ascii="Book Antiqua" w:hAnsi="Book Antiqua" w:cs="Book Antiqua"/>
          <w:sz w:val="24"/>
          <w:szCs w:val="24"/>
        </w:rPr>
      </w:pPr>
    </w:p>
    <w:p w14:paraId="52DB9C26" w14:textId="2EA41279" w:rsidR="00702FC9" w:rsidRDefault="00702FC9" w:rsidP="00D21A97">
      <w:pPr>
        <w:pStyle w:val="Prrafodelista"/>
        <w:spacing w:line="240" w:lineRule="auto"/>
        <w:jc w:val="both"/>
        <w:rPr>
          <w:rFonts w:ascii="Book Antiqua" w:hAnsi="Book Antiqua" w:cs="Book Antiqua"/>
          <w:sz w:val="24"/>
          <w:szCs w:val="24"/>
        </w:rPr>
      </w:pPr>
    </w:p>
    <w:p w14:paraId="2FEAC061" w14:textId="527F0388" w:rsidR="003717E6" w:rsidRDefault="00771F9F" w:rsidP="00D21A97">
      <w:pPr>
        <w:spacing w:line="240" w:lineRule="auto"/>
        <w:jc w:val="both"/>
        <w:rPr>
          <w:rFonts w:ascii="Book Antiqua" w:hAnsi="Book Antiqua" w:cs="Book Antiqua"/>
          <w:sz w:val="24"/>
          <w:szCs w:val="24"/>
        </w:rPr>
      </w:pPr>
      <w:r>
        <w:rPr>
          <w:rFonts w:ascii="Book Antiqua" w:hAnsi="Book Antiqua" w:cs="Book Antiqua"/>
          <w:sz w:val="24"/>
          <w:szCs w:val="24"/>
        </w:rPr>
        <w:t xml:space="preserve">Departamento de </w:t>
      </w:r>
      <w:r w:rsidR="00AA1636">
        <w:rPr>
          <w:rFonts w:ascii="Book Antiqua" w:hAnsi="Book Antiqua" w:cs="Book Antiqua"/>
          <w:sz w:val="24"/>
          <w:szCs w:val="24"/>
        </w:rPr>
        <w:t>T</w:t>
      </w:r>
      <w:r>
        <w:rPr>
          <w:rFonts w:ascii="Book Antiqua" w:hAnsi="Book Antiqua" w:cs="Book Antiqua"/>
          <w:sz w:val="24"/>
          <w:szCs w:val="24"/>
        </w:rPr>
        <w:t xml:space="preserve">ecnologías de </w:t>
      </w:r>
      <w:r w:rsidR="00AA1636">
        <w:rPr>
          <w:rFonts w:ascii="Book Antiqua" w:hAnsi="Book Antiqua" w:cs="Book Antiqua"/>
          <w:sz w:val="24"/>
          <w:szCs w:val="24"/>
        </w:rPr>
        <w:t>I</w:t>
      </w:r>
      <w:r>
        <w:rPr>
          <w:rFonts w:ascii="Book Antiqua" w:hAnsi="Book Antiqua" w:cs="Book Antiqua"/>
          <w:sz w:val="24"/>
          <w:szCs w:val="24"/>
        </w:rPr>
        <w:t>nformación:</w:t>
      </w:r>
    </w:p>
    <w:p w14:paraId="4BB5347C" w14:textId="01CE03D3" w:rsidR="005D5FBD" w:rsidRDefault="00BC396A" w:rsidP="005D5FBD">
      <w:pPr>
        <w:pStyle w:val="Prrafodelista"/>
        <w:numPr>
          <w:ilvl w:val="1"/>
          <w:numId w:val="13"/>
        </w:numPr>
        <w:tabs>
          <w:tab w:val="left" w:pos="491"/>
        </w:tabs>
        <w:jc w:val="both"/>
        <w:rPr>
          <w:rFonts w:ascii="Book Antiqua" w:eastAsia="Times New Roman" w:hAnsi="Book Antiqua" w:cs="Times New Roman"/>
          <w:sz w:val="24"/>
          <w:szCs w:val="24"/>
          <w:lang w:eastAsia="es-CR"/>
        </w:rPr>
      </w:pPr>
      <w:r w:rsidRPr="003738D0">
        <w:rPr>
          <w:rFonts w:ascii="Book Antiqua" w:hAnsi="Book Antiqua" w:cs="Book Antiqua"/>
          <w:sz w:val="24"/>
          <w:szCs w:val="24"/>
        </w:rPr>
        <w:t>P</w:t>
      </w:r>
      <w:r w:rsidR="00702FC9" w:rsidRPr="003738D0">
        <w:rPr>
          <w:rFonts w:ascii="Book Antiqua" w:hAnsi="Book Antiqua" w:cs="Book Antiqua"/>
          <w:sz w:val="24"/>
          <w:szCs w:val="24"/>
        </w:rPr>
        <w:t>rogram</w:t>
      </w:r>
      <w:r w:rsidRPr="003738D0">
        <w:rPr>
          <w:rFonts w:ascii="Book Antiqua" w:hAnsi="Book Antiqua" w:cs="Book Antiqua"/>
          <w:sz w:val="24"/>
          <w:szCs w:val="24"/>
        </w:rPr>
        <w:t>ar</w:t>
      </w:r>
      <w:r w:rsidR="00702FC9" w:rsidRPr="003738D0">
        <w:rPr>
          <w:rFonts w:ascii="Book Antiqua" w:hAnsi="Book Antiqua" w:cs="Book Antiqua"/>
          <w:sz w:val="24"/>
          <w:szCs w:val="24"/>
        </w:rPr>
        <w:t xml:space="preserve"> la distribución de asuntos nuevos </w:t>
      </w:r>
      <w:r w:rsidR="008B4496" w:rsidRPr="003738D0">
        <w:rPr>
          <w:rFonts w:ascii="Book Antiqua" w:hAnsi="Book Antiqua" w:cs="Book Antiqua"/>
          <w:sz w:val="24"/>
          <w:szCs w:val="24"/>
        </w:rPr>
        <w:t xml:space="preserve">por clase de asuntos </w:t>
      </w:r>
      <w:r w:rsidR="00702FC9" w:rsidRPr="003738D0">
        <w:rPr>
          <w:rFonts w:ascii="Book Antiqua" w:hAnsi="Book Antiqua" w:cs="Book Antiqua"/>
          <w:sz w:val="24"/>
          <w:szCs w:val="24"/>
        </w:rPr>
        <w:t>en el despacho</w:t>
      </w:r>
      <w:r w:rsidRPr="003738D0">
        <w:rPr>
          <w:rFonts w:ascii="Book Antiqua" w:hAnsi="Book Antiqua" w:cs="Book Antiqua"/>
          <w:sz w:val="24"/>
          <w:szCs w:val="24"/>
        </w:rPr>
        <w:t>, en función del escenario recomendado</w:t>
      </w:r>
      <w:r w:rsidR="005D5FBD" w:rsidRPr="003738D0">
        <w:rPr>
          <w:rFonts w:ascii="Book Antiqua" w:eastAsia="Times New Roman" w:hAnsi="Book Antiqua" w:cs="Times New Roman"/>
          <w:sz w:val="24"/>
          <w:szCs w:val="24"/>
          <w:lang w:eastAsia="es-CR"/>
        </w:rPr>
        <w:t>, capacitar al Despacho y brindar seguimiento al correcto funcionamiento del reparto.</w:t>
      </w:r>
    </w:p>
    <w:p w14:paraId="27635FF0" w14:textId="77777777" w:rsidR="005D5FBD" w:rsidRDefault="005D5FBD" w:rsidP="003738D0">
      <w:pPr>
        <w:pStyle w:val="Prrafodelista"/>
        <w:tabs>
          <w:tab w:val="left" w:pos="491"/>
        </w:tabs>
        <w:jc w:val="both"/>
        <w:rPr>
          <w:rFonts w:ascii="Book Antiqua" w:eastAsia="Times New Roman" w:hAnsi="Book Antiqua" w:cs="Times New Roman"/>
          <w:sz w:val="24"/>
          <w:szCs w:val="24"/>
          <w:lang w:eastAsia="es-CR"/>
        </w:rPr>
      </w:pPr>
    </w:p>
    <w:p w14:paraId="216246C8" w14:textId="72FF45E5" w:rsidR="005D5FBD" w:rsidRPr="003738D0" w:rsidRDefault="005D5FBD" w:rsidP="003738D0">
      <w:pPr>
        <w:pStyle w:val="Prrafodelista"/>
        <w:numPr>
          <w:ilvl w:val="1"/>
          <w:numId w:val="13"/>
        </w:numPr>
        <w:tabs>
          <w:tab w:val="left" w:pos="491"/>
        </w:tabs>
        <w:jc w:val="both"/>
        <w:rPr>
          <w:rFonts w:ascii="Book Antiqua" w:eastAsia="Times New Roman" w:hAnsi="Book Antiqua" w:cs="Times New Roman"/>
          <w:sz w:val="24"/>
          <w:szCs w:val="24"/>
          <w:lang w:eastAsia="es-CR"/>
        </w:rPr>
      </w:pPr>
      <w:r w:rsidRPr="003738D0">
        <w:rPr>
          <w:rFonts w:ascii="Book Antiqua" w:eastAsia="Times New Roman" w:hAnsi="Book Antiqua" w:cs="Times New Roman"/>
          <w:sz w:val="24"/>
          <w:szCs w:val="24"/>
          <w:lang w:eastAsia="es-CR"/>
        </w:rPr>
        <w:t>Una vez que la mejora de reparto de asuntos nuevos por tipo de procedimiento se encuentre finalizada programar la distribución de asuntos nuevos por “tipo de procedimiento” en el despacho en materia de Pensiones Alimentarias, en función del escenario recomendado, según informe 1634-PLA-EV-2020.</w:t>
      </w:r>
    </w:p>
    <w:p w14:paraId="20F97780" w14:textId="77777777" w:rsidR="005D5FBD" w:rsidRPr="003738D0" w:rsidRDefault="005D5FBD" w:rsidP="003738D0">
      <w:pPr>
        <w:pStyle w:val="Prrafodelista"/>
        <w:numPr>
          <w:ilvl w:val="1"/>
          <w:numId w:val="13"/>
        </w:numPr>
        <w:tabs>
          <w:tab w:val="left" w:pos="491"/>
        </w:tabs>
        <w:jc w:val="both"/>
        <w:rPr>
          <w:rFonts w:ascii="Book Antiqua" w:eastAsia="Times New Roman" w:hAnsi="Book Antiqua" w:cs="Times New Roman"/>
          <w:sz w:val="24"/>
          <w:szCs w:val="24"/>
          <w:lang w:eastAsia="es-CR"/>
        </w:rPr>
      </w:pPr>
    </w:p>
    <w:p w14:paraId="5F0AE4EA" w14:textId="12ABCEC2" w:rsidR="00AA1636" w:rsidRDefault="00AA1636" w:rsidP="003738D0">
      <w:pPr>
        <w:pStyle w:val="Prrafodelista"/>
        <w:spacing w:line="240" w:lineRule="auto"/>
        <w:jc w:val="both"/>
        <w:rPr>
          <w:rFonts w:ascii="Book Antiqua" w:hAnsi="Book Antiqua" w:cs="Book Antiqua"/>
          <w:sz w:val="24"/>
          <w:szCs w:val="24"/>
        </w:rPr>
      </w:pPr>
    </w:p>
    <w:p w14:paraId="3A37185E" w14:textId="77777777" w:rsidR="0035612E" w:rsidRDefault="0035612E" w:rsidP="0035612E">
      <w:pPr>
        <w:pStyle w:val="Prrafodelista"/>
        <w:spacing w:line="240" w:lineRule="auto"/>
        <w:jc w:val="both"/>
        <w:rPr>
          <w:rFonts w:ascii="Book Antiqua" w:hAnsi="Book Antiqua" w:cs="Book Antiqua"/>
          <w:sz w:val="24"/>
          <w:szCs w:val="24"/>
        </w:rPr>
      </w:pPr>
    </w:p>
    <w:p w14:paraId="48B56C95" w14:textId="4F8A8CBC" w:rsidR="00500BFA" w:rsidRDefault="006567CD" w:rsidP="00673785">
      <w:pPr>
        <w:pStyle w:val="Ttulo1"/>
      </w:pPr>
      <w:r>
        <w:t>A</w:t>
      </w:r>
      <w:r w:rsidR="006B7207">
        <w:t>péndice</w:t>
      </w:r>
    </w:p>
    <w:p w14:paraId="5436971F" w14:textId="4D506317" w:rsidR="000D30F5"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5670"/>
        <w:gridCol w:w="1887"/>
      </w:tblGrid>
      <w:tr w:rsidR="007777F3" w:rsidRPr="003E28EE" w14:paraId="19A719CF" w14:textId="77777777" w:rsidTr="00BD5C5D">
        <w:tc>
          <w:tcPr>
            <w:tcW w:w="1271" w:type="dxa"/>
            <w:shd w:val="clear" w:color="auto" w:fill="4472C4" w:themeFill="accent1"/>
          </w:tcPr>
          <w:p w14:paraId="4F289FF2" w14:textId="19F951D1"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BD5C5D">
        <w:tc>
          <w:tcPr>
            <w:tcW w:w="1271" w:type="dxa"/>
            <w:vAlign w:val="center"/>
          </w:tcPr>
          <w:p w14:paraId="3A95D804" w14:textId="3D453105" w:rsidR="007777F3" w:rsidRPr="003E28EE" w:rsidRDefault="003E28EE"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t>1</w:t>
            </w:r>
          </w:p>
        </w:tc>
        <w:tc>
          <w:tcPr>
            <w:tcW w:w="5670" w:type="dxa"/>
            <w:vAlign w:val="center"/>
          </w:tcPr>
          <w:p w14:paraId="218CE5AD" w14:textId="4F81E884" w:rsidR="007777F3" w:rsidRPr="00BD5C5D" w:rsidRDefault="003E28EE" w:rsidP="007F10E8">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3553D79E" w14:textId="096DDD87" w:rsidR="007777F3" w:rsidRPr="003E28EE" w:rsidRDefault="00C13E4B"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935" w:dyaOrig="602"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pt;height:30pt" o:ole="">
                  <v:imagedata r:id="rId9" o:title=""/>
                </v:shape>
                <o:OLEObject Type="Embed" ProgID="AcroExch.Document.DC" ShapeID="_x0000_i1025" DrawAspect="Icon" ObjectID="_1681797581" r:id="rId10"/>
              </w:object>
            </w:r>
          </w:p>
        </w:tc>
      </w:tr>
      <w:tr w:rsidR="00FB6C97" w:rsidRPr="00BD5C5D" w14:paraId="56555035" w14:textId="77777777" w:rsidTr="00BD5C5D">
        <w:tc>
          <w:tcPr>
            <w:tcW w:w="1271" w:type="dxa"/>
            <w:vAlign w:val="center"/>
          </w:tcPr>
          <w:p w14:paraId="573FE4D7" w14:textId="4E324938"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2</w:t>
            </w:r>
          </w:p>
        </w:tc>
        <w:tc>
          <w:tcPr>
            <w:tcW w:w="5670" w:type="dxa"/>
            <w:vAlign w:val="center"/>
          </w:tcPr>
          <w:p w14:paraId="493AFE99" w14:textId="5D08D2CF"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Minuta </w:t>
            </w:r>
            <w:r w:rsidR="004901E3">
              <w:rPr>
                <w:rFonts w:ascii="Book Antiqua" w:hAnsi="Book Antiqua" w:cs="Arial"/>
                <w:sz w:val="24"/>
                <w:szCs w:val="24"/>
              </w:rPr>
              <w:t>236</w:t>
            </w:r>
            <w:r w:rsidRPr="003E28EE">
              <w:rPr>
                <w:rFonts w:ascii="Book Antiqua" w:hAnsi="Book Antiqua" w:cs="Arial"/>
                <w:sz w:val="24"/>
                <w:szCs w:val="24"/>
              </w:rPr>
              <w:t>-PLA-MI-MNTA-2020</w:t>
            </w:r>
          </w:p>
        </w:tc>
        <w:bookmarkStart w:id="7" w:name="_MON_1665489150"/>
        <w:bookmarkEnd w:id="7"/>
        <w:tc>
          <w:tcPr>
            <w:tcW w:w="1887" w:type="dxa"/>
            <w:vAlign w:val="center"/>
          </w:tcPr>
          <w:p w14:paraId="7746130A" w14:textId="7E2EB9A7" w:rsidR="00FB6C97" w:rsidRPr="00BD5C5D" w:rsidRDefault="004901E3" w:rsidP="00FB6C97">
            <w:pPr>
              <w:spacing w:line="360" w:lineRule="auto"/>
              <w:jc w:val="center"/>
              <w:rPr>
                <w:rFonts w:ascii="Book Antiqua" w:hAnsi="Book Antiqua" w:cs="Arial"/>
              </w:rPr>
            </w:pPr>
            <w:r>
              <w:rPr>
                <w:rFonts w:ascii="Book Antiqua" w:hAnsi="Book Antiqua" w:cs="Arial"/>
              </w:rPr>
              <w:object w:dxaOrig="1508" w:dyaOrig="983" w14:anchorId="619540AA">
                <v:shape id="_x0000_i1026" type="#_x0000_t75" style="width:76pt;height:49pt" o:ole="">
                  <v:imagedata r:id="rId11" o:title=""/>
                </v:shape>
                <o:OLEObject Type="Embed" ProgID="Word.Document.12" ShapeID="_x0000_i1026" DrawAspect="Icon" ObjectID="_1681797582" r:id="rId12">
                  <o:FieldCodes>\s</o:FieldCodes>
                </o:OLEObject>
              </w:object>
            </w:r>
          </w:p>
        </w:tc>
      </w:tr>
      <w:tr w:rsidR="00FB6C97" w:rsidRPr="00BD5C5D" w14:paraId="004C71A7" w14:textId="77777777" w:rsidTr="00BD5C5D">
        <w:tc>
          <w:tcPr>
            <w:tcW w:w="1271" w:type="dxa"/>
            <w:vAlign w:val="center"/>
          </w:tcPr>
          <w:p w14:paraId="315EEAE7" w14:textId="1732954A"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3</w:t>
            </w:r>
          </w:p>
        </w:tc>
        <w:tc>
          <w:tcPr>
            <w:tcW w:w="5670" w:type="dxa"/>
            <w:vAlign w:val="center"/>
          </w:tcPr>
          <w:p w14:paraId="21667A22" w14:textId="717560D3"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Funciones del personal del Juzgado Contravencional de </w:t>
            </w:r>
            <w:r w:rsidR="004901E3">
              <w:rPr>
                <w:rFonts w:ascii="Book Antiqua" w:hAnsi="Book Antiqua" w:cs="Arial"/>
                <w:sz w:val="24"/>
                <w:szCs w:val="24"/>
              </w:rPr>
              <w:t>Alajuelita</w:t>
            </w:r>
          </w:p>
        </w:tc>
        <w:tc>
          <w:tcPr>
            <w:tcW w:w="1887" w:type="dxa"/>
            <w:vAlign w:val="center"/>
          </w:tcPr>
          <w:p w14:paraId="73683880" w14:textId="0DB6C606" w:rsidR="00FB6C97" w:rsidRPr="00BD5C5D" w:rsidRDefault="00C13E4B" w:rsidP="00FB6C97">
            <w:pPr>
              <w:spacing w:line="360" w:lineRule="auto"/>
              <w:jc w:val="center"/>
              <w:rPr>
                <w:rFonts w:ascii="Book Antiqua" w:hAnsi="Book Antiqua" w:cs="Arial"/>
                <w:sz w:val="24"/>
                <w:szCs w:val="24"/>
              </w:rPr>
            </w:pPr>
            <w:r>
              <w:rPr>
                <w:rFonts w:ascii="Book Antiqua" w:hAnsi="Book Antiqua" w:cs="Arial"/>
                <w:sz w:val="24"/>
                <w:szCs w:val="24"/>
              </w:rPr>
              <w:object w:dxaOrig="1376" w:dyaOrig="893" w14:anchorId="367D7128">
                <v:shape id="_x0000_i1027" type="#_x0000_t75" style="width:69pt;height:44pt" o:ole="">
                  <v:imagedata r:id="rId13" o:title=""/>
                </v:shape>
                <o:OLEObject Type="Embed" ProgID="Package" ShapeID="_x0000_i1027" DrawAspect="Icon" ObjectID="_1681797583" r:id="rId14"/>
              </w:object>
            </w:r>
          </w:p>
        </w:tc>
      </w:tr>
      <w:tr w:rsidR="00BE661F" w:rsidRPr="00BD5C5D" w14:paraId="45C141B5" w14:textId="77777777" w:rsidTr="00BD5C5D">
        <w:tc>
          <w:tcPr>
            <w:tcW w:w="1271" w:type="dxa"/>
            <w:vAlign w:val="center"/>
          </w:tcPr>
          <w:p w14:paraId="68F49A60" w14:textId="2D8AFF67" w:rsidR="00BE661F" w:rsidRPr="003E28EE" w:rsidRDefault="00BE661F" w:rsidP="00BE661F">
            <w:pPr>
              <w:spacing w:line="360" w:lineRule="auto"/>
              <w:jc w:val="center"/>
              <w:rPr>
                <w:rFonts w:ascii="Book Antiqua" w:hAnsi="Book Antiqua" w:cs="Book Antiqua"/>
                <w:sz w:val="24"/>
                <w:szCs w:val="24"/>
              </w:rPr>
            </w:pPr>
            <w:r w:rsidRPr="003E28EE">
              <w:rPr>
                <w:rFonts w:ascii="Book Antiqua" w:hAnsi="Book Antiqua" w:cs="Book Antiqua"/>
                <w:sz w:val="24"/>
                <w:szCs w:val="24"/>
              </w:rPr>
              <w:lastRenderedPageBreak/>
              <w:t>4</w:t>
            </w:r>
          </w:p>
        </w:tc>
        <w:tc>
          <w:tcPr>
            <w:tcW w:w="5670" w:type="dxa"/>
            <w:vAlign w:val="center"/>
          </w:tcPr>
          <w:p w14:paraId="0AD3432C" w14:textId="56E479D3" w:rsidR="00BE661F" w:rsidRPr="00BD5C5D" w:rsidRDefault="00BE661F" w:rsidP="00BE661F">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8" w:name="_MON_1662901609"/>
        <w:bookmarkEnd w:id="8"/>
        <w:tc>
          <w:tcPr>
            <w:tcW w:w="1887" w:type="dxa"/>
            <w:vAlign w:val="center"/>
          </w:tcPr>
          <w:p w14:paraId="65C4B0D8" w14:textId="7FD91CA0" w:rsidR="00BE661F" w:rsidRPr="00BD5C5D" w:rsidRDefault="00BE661F" w:rsidP="00BE661F">
            <w:pPr>
              <w:spacing w:line="360" w:lineRule="auto"/>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7.5pt;height:50pt" o:ole="">
                  <v:imagedata r:id="rId15" o:title=""/>
                </v:shape>
                <o:OLEObject Type="Embed" ProgID="Word.Document.12" ShapeID="_x0000_i1028" DrawAspect="Icon" ObjectID="_1681797584" r:id="rId16">
                  <o:FieldCodes>\s</o:FieldCodes>
                </o:OLEObject>
              </w:object>
            </w:r>
          </w:p>
        </w:tc>
      </w:tr>
      <w:tr w:rsidR="008E21A1" w:rsidRPr="00BD5C5D" w14:paraId="5D6DD236" w14:textId="77777777" w:rsidTr="00BD5C5D">
        <w:tc>
          <w:tcPr>
            <w:tcW w:w="1271" w:type="dxa"/>
            <w:vAlign w:val="center"/>
          </w:tcPr>
          <w:p w14:paraId="41A85B50" w14:textId="5EC81C16" w:rsidR="008E21A1" w:rsidRPr="003E28EE" w:rsidRDefault="008E21A1" w:rsidP="00BE661F">
            <w:pPr>
              <w:spacing w:line="360" w:lineRule="auto"/>
              <w:jc w:val="center"/>
              <w:rPr>
                <w:rFonts w:ascii="Book Antiqua" w:hAnsi="Book Antiqua" w:cs="Book Antiqua"/>
                <w:sz w:val="24"/>
                <w:szCs w:val="24"/>
              </w:rPr>
            </w:pPr>
            <w:r>
              <w:rPr>
                <w:rFonts w:ascii="Book Antiqua" w:hAnsi="Book Antiqua" w:cs="Book Antiqua"/>
                <w:sz w:val="24"/>
                <w:szCs w:val="24"/>
              </w:rPr>
              <w:t>5</w:t>
            </w:r>
          </w:p>
        </w:tc>
        <w:tc>
          <w:tcPr>
            <w:tcW w:w="5670" w:type="dxa"/>
            <w:vAlign w:val="center"/>
          </w:tcPr>
          <w:p w14:paraId="72C3F0FD" w14:textId="670530E0" w:rsidR="008E21A1" w:rsidRPr="00BD5C5D" w:rsidRDefault="008E21A1" w:rsidP="00BE661F">
            <w:pPr>
              <w:jc w:val="center"/>
              <w:rPr>
                <w:rFonts w:ascii="Book Antiqua" w:hAnsi="Book Antiqua" w:cs="Arial"/>
                <w:sz w:val="24"/>
                <w:szCs w:val="24"/>
              </w:rPr>
            </w:pPr>
            <w:r>
              <w:rPr>
                <w:rFonts w:ascii="Book Antiqua" w:hAnsi="Book Antiqua" w:cs="Arial"/>
                <w:sz w:val="24"/>
                <w:szCs w:val="24"/>
              </w:rPr>
              <w:t>Respuesta de la Licda. Adriana Jara Benavides, Jueza Coordinadora del Juzgado Contravencional de Alajuelita</w:t>
            </w:r>
          </w:p>
        </w:tc>
        <w:tc>
          <w:tcPr>
            <w:tcW w:w="1887" w:type="dxa"/>
            <w:vAlign w:val="center"/>
          </w:tcPr>
          <w:p w14:paraId="62010D73" w14:textId="7DE32CEF" w:rsidR="008E21A1" w:rsidRPr="00BD5C5D" w:rsidRDefault="00F86FB4" w:rsidP="00BE661F">
            <w:pPr>
              <w:spacing w:line="360" w:lineRule="auto"/>
              <w:jc w:val="center"/>
              <w:rPr>
                <w:rFonts w:ascii="Book Antiqua" w:hAnsi="Book Antiqua" w:cs="Arial"/>
                <w:sz w:val="24"/>
                <w:szCs w:val="24"/>
              </w:rPr>
            </w:pPr>
            <w:r>
              <w:rPr>
                <w:rFonts w:ascii="Book Antiqua" w:hAnsi="Book Antiqua" w:cs="Arial"/>
                <w:sz w:val="24"/>
                <w:szCs w:val="24"/>
              </w:rPr>
              <w:object w:dxaOrig="1508" w:dyaOrig="983" w14:anchorId="175E94E1">
                <v:shape id="_x0000_i1029" type="#_x0000_t75" style="width:76pt;height:49pt" o:ole="">
                  <v:imagedata r:id="rId17" o:title=""/>
                </v:shape>
                <o:OLEObject Type="Embed" ProgID="Package" ShapeID="_x0000_i1029" DrawAspect="Icon" ObjectID="_1681797585" r:id="rId18"/>
              </w:object>
            </w:r>
          </w:p>
        </w:tc>
      </w:tr>
      <w:tr w:rsidR="008E21A1" w:rsidRPr="00BD5C5D" w14:paraId="16A54EAE" w14:textId="77777777" w:rsidTr="00BD5C5D">
        <w:tc>
          <w:tcPr>
            <w:tcW w:w="1271" w:type="dxa"/>
            <w:vAlign w:val="center"/>
          </w:tcPr>
          <w:p w14:paraId="4603F167" w14:textId="0847BEA4" w:rsidR="008E21A1" w:rsidRPr="003E28EE" w:rsidRDefault="00367DD5" w:rsidP="00BE661F">
            <w:pPr>
              <w:spacing w:line="360" w:lineRule="auto"/>
              <w:jc w:val="center"/>
              <w:rPr>
                <w:rFonts w:ascii="Book Antiqua" w:hAnsi="Book Antiqua" w:cs="Book Antiqua"/>
                <w:sz w:val="24"/>
                <w:szCs w:val="24"/>
              </w:rPr>
            </w:pPr>
            <w:r>
              <w:rPr>
                <w:rFonts w:ascii="Book Antiqua" w:hAnsi="Book Antiqua" w:cs="Book Antiqua"/>
                <w:sz w:val="24"/>
                <w:szCs w:val="24"/>
              </w:rPr>
              <w:t>6</w:t>
            </w:r>
          </w:p>
        </w:tc>
        <w:tc>
          <w:tcPr>
            <w:tcW w:w="5670" w:type="dxa"/>
            <w:vAlign w:val="center"/>
          </w:tcPr>
          <w:p w14:paraId="2050D0CA" w14:textId="0F67FE30" w:rsidR="008E21A1" w:rsidRPr="00BD5C5D" w:rsidRDefault="00367DD5" w:rsidP="00BE661F">
            <w:pPr>
              <w:jc w:val="center"/>
              <w:rPr>
                <w:rFonts w:ascii="Book Antiqua" w:hAnsi="Book Antiqua" w:cs="Arial"/>
                <w:sz w:val="24"/>
                <w:szCs w:val="24"/>
              </w:rPr>
            </w:pPr>
            <w:r>
              <w:rPr>
                <w:rFonts w:ascii="Book Antiqua" w:hAnsi="Book Antiqua" w:cs="Arial"/>
                <w:sz w:val="24"/>
                <w:szCs w:val="24"/>
              </w:rPr>
              <w:t xml:space="preserve">Oficio </w:t>
            </w:r>
            <w:r w:rsidRPr="00CB1CCC">
              <w:rPr>
                <w:rFonts w:ascii="Book Antiqua" w:hAnsi="Book Antiqua" w:cs="Arial"/>
                <w:sz w:val="24"/>
                <w:szCs w:val="24"/>
              </w:rPr>
              <w:t>2135-DTI-2020</w:t>
            </w:r>
            <w:r>
              <w:rPr>
                <w:rFonts w:ascii="Book Antiqua" w:hAnsi="Book Antiqua" w:cs="Arial"/>
                <w:sz w:val="24"/>
                <w:szCs w:val="24"/>
              </w:rPr>
              <w:t xml:space="preserve"> Dirección de Tecnologías de Información</w:t>
            </w:r>
          </w:p>
        </w:tc>
        <w:tc>
          <w:tcPr>
            <w:tcW w:w="1887" w:type="dxa"/>
            <w:vAlign w:val="center"/>
          </w:tcPr>
          <w:p w14:paraId="57669D17" w14:textId="1D677A19" w:rsidR="008E21A1" w:rsidRPr="00BD5C5D" w:rsidRDefault="00367DD5" w:rsidP="00BE661F">
            <w:pPr>
              <w:spacing w:line="360" w:lineRule="auto"/>
              <w:jc w:val="center"/>
              <w:rPr>
                <w:rFonts w:ascii="Book Antiqua" w:hAnsi="Book Antiqua" w:cs="Arial"/>
                <w:sz w:val="24"/>
                <w:szCs w:val="24"/>
              </w:rPr>
            </w:pPr>
            <w:r>
              <w:rPr>
                <w:rFonts w:ascii="Book Antiqua" w:hAnsi="Book Antiqua" w:cs="Arial"/>
                <w:sz w:val="24"/>
                <w:szCs w:val="24"/>
              </w:rPr>
              <w:object w:dxaOrig="1508" w:dyaOrig="983" w14:anchorId="25C3E155">
                <v:shape id="_x0000_i1030" type="#_x0000_t75" style="width:76pt;height:49pt" o:ole="">
                  <v:imagedata r:id="rId19" o:title=""/>
                </v:shape>
                <o:OLEObject Type="Embed" ProgID="Package" ShapeID="_x0000_i1030" DrawAspect="Icon" ObjectID="_1681797586" r:id="rId20"/>
              </w:object>
            </w:r>
          </w:p>
        </w:tc>
      </w:tr>
      <w:tr w:rsidR="00CC53F2" w:rsidRPr="00BD5C5D" w14:paraId="0CF9C76A" w14:textId="77777777" w:rsidTr="00BD5C5D">
        <w:tc>
          <w:tcPr>
            <w:tcW w:w="1271" w:type="dxa"/>
            <w:vAlign w:val="center"/>
          </w:tcPr>
          <w:p w14:paraId="47549A4F" w14:textId="6563F450" w:rsidR="00CC53F2" w:rsidRDefault="00CC53F2" w:rsidP="00BE661F">
            <w:pPr>
              <w:spacing w:line="360" w:lineRule="auto"/>
              <w:jc w:val="center"/>
              <w:rPr>
                <w:rFonts w:ascii="Book Antiqua" w:hAnsi="Book Antiqua" w:cs="Book Antiqua"/>
                <w:sz w:val="24"/>
                <w:szCs w:val="24"/>
              </w:rPr>
            </w:pPr>
            <w:r>
              <w:rPr>
                <w:rFonts w:ascii="Book Antiqua" w:hAnsi="Book Antiqua" w:cs="Book Antiqua"/>
                <w:sz w:val="24"/>
                <w:szCs w:val="24"/>
              </w:rPr>
              <w:t>7</w:t>
            </w:r>
          </w:p>
        </w:tc>
        <w:tc>
          <w:tcPr>
            <w:tcW w:w="5670" w:type="dxa"/>
            <w:vAlign w:val="center"/>
          </w:tcPr>
          <w:p w14:paraId="13B0A10B" w14:textId="12085FEC" w:rsidR="00CC53F2" w:rsidRDefault="00CC53F2" w:rsidP="00BE661F">
            <w:pPr>
              <w:jc w:val="center"/>
              <w:rPr>
                <w:rFonts w:ascii="Book Antiqua" w:hAnsi="Book Antiqua" w:cs="Arial"/>
                <w:sz w:val="24"/>
                <w:szCs w:val="24"/>
              </w:rPr>
            </w:pPr>
            <w:r>
              <w:rPr>
                <w:rFonts w:ascii="Book Antiqua" w:hAnsi="Book Antiqua" w:cs="Arial"/>
                <w:sz w:val="24"/>
                <w:szCs w:val="24"/>
              </w:rPr>
              <w:t xml:space="preserve">Circular 9-2018 </w:t>
            </w:r>
            <w:r w:rsidRPr="003738D0">
              <w:rPr>
                <w:rFonts w:ascii="Book Antiqua" w:hAnsi="Book Antiqua" w:cs="Arial"/>
                <w:sz w:val="24"/>
                <w:szCs w:val="24"/>
              </w:rPr>
              <w:t>Utilización del “</w:t>
            </w:r>
            <w:r w:rsidRPr="003738D0">
              <w:rPr>
                <w:rFonts w:ascii="Book Antiqua" w:hAnsi="Book Antiqua" w:cs="Arial"/>
                <w:i/>
                <w:iCs/>
                <w:sz w:val="24"/>
                <w:szCs w:val="24"/>
              </w:rPr>
              <w:t>formulario de solicitud de estudio a la Dirección de Planificación</w:t>
            </w:r>
            <w:r w:rsidRPr="003738D0">
              <w:rPr>
                <w:rFonts w:ascii="Book Antiqua" w:hAnsi="Book Antiqua" w:cs="Arial"/>
                <w:sz w:val="24"/>
                <w:szCs w:val="24"/>
              </w:rPr>
              <w:t>”.</w:t>
            </w:r>
          </w:p>
        </w:tc>
        <w:bookmarkStart w:id="9" w:name="_MON_1667151095"/>
        <w:bookmarkEnd w:id="9"/>
        <w:tc>
          <w:tcPr>
            <w:tcW w:w="1887" w:type="dxa"/>
            <w:vAlign w:val="center"/>
          </w:tcPr>
          <w:p w14:paraId="7A1EDC63" w14:textId="5C0A6074" w:rsidR="00CC53F2" w:rsidRDefault="00CC53F2" w:rsidP="00BE661F">
            <w:pPr>
              <w:spacing w:line="360" w:lineRule="auto"/>
              <w:jc w:val="center"/>
              <w:rPr>
                <w:rFonts w:ascii="Book Antiqua" w:hAnsi="Book Antiqua" w:cs="Arial"/>
                <w:sz w:val="24"/>
                <w:szCs w:val="24"/>
              </w:rPr>
            </w:pPr>
            <w:r>
              <w:rPr>
                <w:rFonts w:ascii="Book Antiqua" w:hAnsi="Book Antiqua" w:cs="Arial"/>
                <w:sz w:val="24"/>
                <w:szCs w:val="24"/>
              </w:rPr>
              <w:object w:dxaOrig="1508" w:dyaOrig="983" w14:anchorId="15233515">
                <v:shape id="_x0000_i1031" type="#_x0000_t75" style="width:76pt;height:49pt" o:ole="">
                  <v:imagedata r:id="rId21" o:title=""/>
                </v:shape>
                <o:OLEObject Type="Embed" ProgID="Word.Document.12" ShapeID="_x0000_i1031" DrawAspect="Icon" ObjectID="_1681797587" r:id="rId22">
                  <o:FieldCodes>\s</o:FieldCodes>
                </o:OLEObject>
              </w:object>
            </w:r>
          </w:p>
        </w:tc>
      </w:tr>
    </w:tbl>
    <w:p w14:paraId="052624F8" w14:textId="77777777" w:rsidR="000D30F5" w:rsidRPr="000D14EC" w:rsidRDefault="000D30F5" w:rsidP="007D30C6">
      <w:pPr>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768"/>
        <w:gridCol w:w="6444"/>
      </w:tblGrid>
      <w:tr w:rsidR="002F457D" w14:paraId="6CAC9846" w14:textId="77777777" w:rsidTr="00113F42">
        <w:tc>
          <w:tcPr>
            <w:tcW w:w="1768" w:type="dxa"/>
            <w:vAlign w:val="center"/>
          </w:tcPr>
          <w:p w14:paraId="5F08CCEA" w14:textId="60D4E1D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Elaborado </w:t>
            </w:r>
          </w:p>
        </w:tc>
        <w:tc>
          <w:tcPr>
            <w:tcW w:w="6444" w:type="dxa"/>
            <w:vAlign w:val="center"/>
          </w:tcPr>
          <w:p w14:paraId="6FAA2078" w14:textId="2D08A548" w:rsidR="002F457D" w:rsidRDefault="00FC7F50" w:rsidP="00F85D80">
            <w:pPr>
              <w:spacing w:line="276" w:lineRule="auto"/>
              <w:jc w:val="both"/>
              <w:rPr>
                <w:rFonts w:ascii="Book Antiqua" w:hAnsi="Book Antiqua" w:cs="Book Antiqua"/>
                <w:sz w:val="24"/>
                <w:szCs w:val="24"/>
              </w:rPr>
            </w:pPr>
            <w:r>
              <w:rPr>
                <w:rFonts w:ascii="Book Antiqua" w:hAnsi="Book Antiqua" w:cs="Book Antiqua"/>
                <w:sz w:val="24"/>
                <w:szCs w:val="24"/>
              </w:rPr>
              <w:t>Lic. Esteban Ramírez Arce</w:t>
            </w:r>
            <w:r w:rsidR="009B17A8">
              <w:rPr>
                <w:rFonts w:ascii="Book Antiqua" w:hAnsi="Book Antiqua" w:cs="Book Antiqua"/>
                <w:sz w:val="24"/>
                <w:szCs w:val="24"/>
              </w:rPr>
              <w:t>, Profesional 2 a.i.</w:t>
            </w:r>
            <w:r>
              <w:rPr>
                <w:rFonts w:ascii="Book Antiqua" w:hAnsi="Book Antiqua" w:cs="Book Antiqua"/>
                <w:sz w:val="24"/>
                <w:szCs w:val="24"/>
              </w:rPr>
              <w:t xml:space="preserve"> </w:t>
            </w:r>
          </w:p>
        </w:tc>
      </w:tr>
      <w:tr w:rsidR="002F457D" w14:paraId="2D67CCED" w14:textId="77777777" w:rsidTr="00113F42">
        <w:tc>
          <w:tcPr>
            <w:tcW w:w="1768" w:type="dxa"/>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444" w:type="dxa"/>
            <w:vAlign w:val="center"/>
          </w:tcPr>
          <w:p w14:paraId="12A70B43" w14:textId="1DAF5027"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110B2C">
              <w:rPr>
                <w:rFonts w:ascii="Book Antiqua" w:hAnsi="Book Antiqua" w:cs="Book Antiqua"/>
                <w:sz w:val="24"/>
                <w:szCs w:val="24"/>
              </w:rPr>
              <w:t>Institucional</w:t>
            </w:r>
          </w:p>
        </w:tc>
      </w:tr>
      <w:tr w:rsidR="002F457D" w14:paraId="76118F47" w14:textId="77777777" w:rsidTr="00113F42">
        <w:tc>
          <w:tcPr>
            <w:tcW w:w="1768" w:type="dxa"/>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444" w:type="dxa"/>
            <w:vAlign w:val="center"/>
          </w:tcPr>
          <w:p w14:paraId="24C00877" w14:textId="7F4BD95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r w:rsidR="00AA7B8C">
              <w:rPr>
                <w:rFonts w:ascii="Book Antiqua" w:hAnsi="Book Antiqua" w:cs="Book Antiqua"/>
                <w:sz w:val="24"/>
                <w:szCs w:val="24"/>
              </w:rPr>
              <w:t>a.</w:t>
            </w:r>
            <w:r w:rsidR="00C13E4B">
              <w:rPr>
                <w:rFonts w:ascii="Book Antiqua" w:hAnsi="Book Antiqua" w:cs="Book Antiqua"/>
                <w:sz w:val="24"/>
                <w:szCs w:val="24"/>
              </w:rPr>
              <w:t>i.</w:t>
            </w:r>
            <w:r w:rsidR="00AA7B8C">
              <w:rPr>
                <w:rFonts w:ascii="Book Antiqua" w:hAnsi="Book Antiqua" w:cs="Book Antiqua"/>
                <w:sz w:val="24"/>
                <w:szCs w:val="24"/>
              </w:rPr>
              <w:t xml:space="preserve"> del Subproceso de Evaluación</w:t>
            </w:r>
          </w:p>
        </w:tc>
      </w:tr>
      <w:tr w:rsidR="00113F42" w14:paraId="10BFAC62" w14:textId="77777777" w:rsidTr="00113F42">
        <w:tc>
          <w:tcPr>
            <w:tcW w:w="1768" w:type="dxa"/>
            <w:vAlign w:val="center"/>
          </w:tcPr>
          <w:p w14:paraId="09FEFC49" w14:textId="21B17E13" w:rsidR="00113F42" w:rsidRDefault="00113F42" w:rsidP="00113F42">
            <w:pPr>
              <w:spacing w:line="276" w:lineRule="auto"/>
              <w:jc w:val="both"/>
              <w:rPr>
                <w:rFonts w:ascii="Book Antiqua" w:hAnsi="Book Antiqua" w:cs="Book Antiqua"/>
                <w:sz w:val="24"/>
                <w:szCs w:val="24"/>
              </w:rPr>
            </w:pPr>
            <w:r>
              <w:rPr>
                <w:rFonts w:ascii="Book Antiqua" w:hAnsi="Book Antiqua" w:cs="Book Antiqua"/>
                <w:sz w:val="24"/>
                <w:szCs w:val="24"/>
              </w:rPr>
              <w:t>Autorizado</w:t>
            </w:r>
          </w:p>
        </w:tc>
        <w:tc>
          <w:tcPr>
            <w:tcW w:w="6444" w:type="dxa"/>
            <w:vAlign w:val="center"/>
          </w:tcPr>
          <w:p w14:paraId="1621261C" w14:textId="21A3ED7F" w:rsidR="00113F42" w:rsidRDefault="00CA0FA9" w:rsidP="00113F42">
            <w:pPr>
              <w:spacing w:line="276" w:lineRule="auto"/>
              <w:jc w:val="both"/>
              <w:rPr>
                <w:rFonts w:ascii="Book Antiqua" w:hAnsi="Book Antiqua" w:cs="Book Antiqua"/>
                <w:sz w:val="24"/>
                <w:szCs w:val="24"/>
              </w:rPr>
            </w:pPr>
            <w:r>
              <w:rPr>
                <w:rFonts w:ascii="Book Antiqua" w:hAnsi="Book Antiqua" w:cs="Book Antiqua"/>
                <w:sz w:val="24"/>
                <w:szCs w:val="24"/>
              </w:rPr>
              <w:t>MSc</w:t>
            </w:r>
            <w:r w:rsidR="00113F42">
              <w:rPr>
                <w:rFonts w:ascii="Book Antiqua" w:hAnsi="Book Antiqua" w:cs="Book Antiqua"/>
                <w:sz w:val="24"/>
                <w:szCs w:val="24"/>
              </w:rPr>
              <w:t xml:space="preserve">. Erick Mora Leiva, Jefe del Proceso de Planeación y Evaluación </w:t>
            </w:r>
          </w:p>
        </w:tc>
      </w:tr>
    </w:tbl>
    <w:p w14:paraId="635EF7C1" w14:textId="1BDEBDF2" w:rsidR="007D30C6" w:rsidRDefault="007D30C6" w:rsidP="00F85D80">
      <w:pPr>
        <w:spacing w:line="276" w:lineRule="auto"/>
        <w:jc w:val="both"/>
        <w:rPr>
          <w:rFonts w:ascii="Book Antiqua" w:hAnsi="Book Antiqua" w:cs="Book Antiqua"/>
          <w:sz w:val="24"/>
          <w:szCs w:val="24"/>
        </w:rPr>
      </w:pPr>
    </w:p>
    <w:p w14:paraId="4B29BBD0" w14:textId="6CD227C3" w:rsidR="00C13E4B" w:rsidRPr="007D30C6" w:rsidRDefault="00C13E4B" w:rsidP="00F85D80">
      <w:pPr>
        <w:spacing w:line="276" w:lineRule="auto"/>
        <w:jc w:val="both"/>
        <w:rPr>
          <w:rFonts w:ascii="Book Antiqua" w:hAnsi="Book Antiqua" w:cs="Book Antiqua"/>
          <w:sz w:val="24"/>
          <w:szCs w:val="24"/>
        </w:rPr>
      </w:pPr>
      <w:r>
        <w:rPr>
          <w:rFonts w:ascii="Book Antiqua" w:hAnsi="Book Antiqua" w:cs="Book Antiqua"/>
          <w:sz w:val="24"/>
          <w:szCs w:val="24"/>
        </w:rPr>
        <w:t>xba</w:t>
      </w:r>
    </w:p>
    <w:sectPr w:rsidR="00C13E4B" w:rsidRPr="007D30C6" w:rsidSect="002F712C">
      <w:headerReference w:type="default" r:id="rId23"/>
      <w:footerReference w:type="default" r:id="rId24"/>
      <w:pgSz w:w="12240" w:h="15840"/>
      <w:pgMar w:top="1110" w:right="1608"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CC7DE" w14:textId="77777777" w:rsidR="005A7BE1" w:rsidRDefault="005A7BE1" w:rsidP="00FD4CE3">
      <w:pPr>
        <w:spacing w:after="0" w:line="240" w:lineRule="auto"/>
      </w:pPr>
      <w:r>
        <w:separator/>
      </w:r>
    </w:p>
  </w:endnote>
  <w:endnote w:type="continuationSeparator" w:id="0">
    <w:p w14:paraId="63430C34" w14:textId="77777777" w:rsidR="005A7BE1" w:rsidRDefault="005A7BE1" w:rsidP="00F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1910251"/>
      <w:docPartObj>
        <w:docPartGallery w:val="Page Numbers (Bottom of Page)"/>
        <w:docPartUnique/>
      </w:docPartObj>
    </w:sdtPr>
    <w:sdtEndPr/>
    <w:sdtContent>
      <w:p w14:paraId="14FAFF6C" w14:textId="77777777" w:rsidR="00F86FB4" w:rsidRDefault="00F86FB4" w:rsidP="002F712C">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Trabajamos por el desarrollo de la administración de justicia</w:t>
        </w:r>
      </w:p>
      <w:p w14:paraId="5F03EA6C" w14:textId="6C14272B" w:rsidR="00F86FB4" w:rsidRPr="002F712C" w:rsidRDefault="00F86FB4" w:rsidP="002F712C">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2F712C">
          <w:rPr>
            <w:rFonts w:ascii="Book Antiqua" w:eastAsia="Times New Roman" w:hAnsi="Book Antiqua" w:cs="Times New Roman"/>
            <w:b/>
            <w:bCs/>
            <w:color w:val="000000"/>
            <w:sz w:val="24"/>
            <w:szCs w:val="24"/>
            <w:lang w:eastAsia="es-ES"/>
          </w:rPr>
          <w:t>con proyección e innovación</w:t>
        </w:r>
      </w:p>
      <w:p w14:paraId="01161611" w14:textId="34451F9B" w:rsidR="00F86FB4" w:rsidRDefault="00F86FB4">
        <w:pPr>
          <w:pStyle w:val="Piedepgina"/>
          <w:jc w:val="right"/>
        </w:pPr>
        <w:r>
          <w:fldChar w:fldCharType="begin"/>
        </w:r>
        <w:r>
          <w:instrText>PAGE   \* MERGEFORMAT</w:instrText>
        </w:r>
        <w:r>
          <w:fldChar w:fldCharType="separate"/>
        </w:r>
        <w:r>
          <w:rPr>
            <w:lang w:val="es-ES"/>
          </w:rPr>
          <w:t>2</w:t>
        </w:r>
        <w:r>
          <w:fldChar w:fldCharType="end"/>
        </w:r>
      </w:p>
    </w:sdtContent>
  </w:sdt>
  <w:p w14:paraId="32DC2D0D" w14:textId="77777777" w:rsidR="00F86FB4" w:rsidRDefault="00F86FB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E3009" w14:textId="77777777" w:rsidR="005A7BE1" w:rsidRDefault="005A7BE1" w:rsidP="00FD4CE3">
      <w:pPr>
        <w:spacing w:after="0" w:line="240" w:lineRule="auto"/>
      </w:pPr>
      <w:r>
        <w:separator/>
      </w:r>
    </w:p>
  </w:footnote>
  <w:footnote w:type="continuationSeparator" w:id="0">
    <w:p w14:paraId="2CBB1159" w14:textId="77777777" w:rsidR="005A7BE1" w:rsidRDefault="005A7BE1" w:rsidP="00FD4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F31D6" w14:textId="77777777" w:rsidR="00F86FB4" w:rsidRPr="002F712C" w:rsidRDefault="00F86FB4" w:rsidP="002F712C">
    <w:pPr>
      <w:pStyle w:val="Encabezado"/>
      <w:tabs>
        <w:tab w:val="center" w:pos="8804"/>
        <w:tab w:val="right" w:pos="8875"/>
      </w:tabs>
      <w:rPr>
        <w:rFonts w:ascii="Book Antiqua" w:eastAsia="Times New Roman" w:hAnsi="Book Antiqua" w:cs="Book Antiqua"/>
        <w:i/>
        <w:iCs/>
        <w:sz w:val="18"/>
        <w:szCs w:val="18"/>
        <w:lang w:eastAsia="es-ES"/>
      </w:rPr>
    </w:pPr>
    <w:r>
      <w:rPr>
        <w:rFonts w:ascii="Book Antiqua" w:hAnsi="Book Antiqua" w:cs="Book Antiqua"/>
        <w:i/>
        <w:iCs/>
        <w:sz w:val="18"/>
        <w:szCs w:val="18"/>
      </w:rPr>
      <w:t xml:space="preserve">                                                        </w:t>
    </w:r>
    <w:r w:rsidRPr="002F712C">
      <w:rPr>
        <w:rFonts w:ascii="Book Antiqua" w:eastAsia="Times New Roman" w:hAnsi="Book Antiqua" w:cs="Book Antiqua"/>
        <w:i/>
        <w:iCs/>
        <w:sz w:val="18"/>
        <w:szCs w:val="18"/>
        <w:lang w:eastAsia="es-ES"/>
      </w:rPr>
      <w:t>Poder Judicial – Dirección de Planificación</w:t>
    </w:r>
    <w:r w:rsidRPr="002F712C">
      <w:rPr>
        <w:rFonts w:ascii="Times New Roman" w:eastAsia="Times New Roman" w:hAnsi="Times New Roman" w:cs="Times New Roman"/>
        <w:sz w:val="24"/>
        <w:szCs w:val="24"/>
        <w:lang w:eastAsia="es-ES"/>
      </w:rPr>
      <w:object w:dxaOrig="1845" w:dyaOrig="2145" w14:anchorId="7FFD77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4.5pt;height:32.5pt" o:ole="">
          <v:imagedata r:id="rId1" o:title=""/>
        </v:shape>
        <o:OLEObject Type="Embed" ProgID="PBrush" ShapeID="_x0000_i1032" DrawAspect="Content" ObjectID="_1681797588" r:id="rId2"/>
      </w:object>
    </w:r>
  </w:p>
  <w:p w14:paraId="4287B6C8" w14:textId="5E71AE1F" w:rsidR="00F86FB4" w:rsidRPr="002F712C" w:rsidRDefault="00F86FB4" w:rsidP="002F712C">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2F712C">
      <w:rPr>
        <w:rFonts w:ascii="Book Antiqua" w:eastAsia="Times New Roman" w:hAnsi="Book Antiqua" w:cs="Book Antiqua"/>
        <w:i/>
        <w:iCs/>
        <w:sz w:val="18"/>
        <w:szCs w:val="18"/>
        <w:lang w:eastAsia="es-ES"/>
      </w:rPr>
      <w:t>San José - Costa Rica</w:t>
    </w:r>
  </w:p>
  <w:p w14:paraId="6B7C00E7" w14:textId="70C98EEF" w:rsidR="00F86FB4" w:rsidRPr="002F712C" w:rsidRDefault="00F86FB4" w:rsidP="002F712C">
    <w:pPr>
      <w:tabs>
        <w:tab w:val="center" w:pos="4252"/>
        <w:tab w:val="right" w:pos="8504"/>
      </w:tabs>
      <w:spacing w:after="0" w:line="240" w:lineRule="auto"/>
      <w:jc w:val="center"/>
      <w:rPr>
        <w:rFonts w:ascii="Times New Roman" w:eastAsia="Times New Roman" w:hAnsi="Times New Roman" w:cs="Times New Roman"/>
        <w:sz w:val="20"/>
        <w:szCs w:val="20"/>
        <w:lang w:eastAsia="es-ES"/>
      </w:rPr>
    </w:pPr>
    <w:r w:rsidRPr="002F712C">
      <w:rPr>
        <w:rFonts w:ascii="Book Antiqua" w:eastAsia="Times New Roman" w:hAnsi="Book Antiqua" w:cs="Book Antiqua"/>
        <w:i/>
        <w:iCs/>
        <w:sz w:val="18"/>
        <w:szCs w:val="18"/>
        <w:lang w:val="es-ES" w:eastAsia="es-ES"/>
      </w:rPr>
      <w:t xml:space="preserve">Telf.   </w:t>
    </w:r>
    <w:r w:rsidRPr="002F712C">
      <w:rPr>
        <w:rFonts w:ascii="Book Antiqua" w:eastAsia="Times New Roman" w:hAnsi="Book Antiqua" w:cs="Book Antiqua"/>
        <w:i/>
        <w:iCs/>
        <w:sz w:val="18"/>
        <w:szCs w:val="18"/>
        <w:lang w:eastAsia="es-ES"/>
      </w:rPr>
      <w:t>2295-3600 / 3599 / Apdo.  95-1003 / planificacion@poder-judicial.go.cr</w:t>
    </w:r>
  </w:p>
  <w:p w14:paraId="0F3B8D7D" w14:textId="77777777" w:rsidR="00F86FB4" w:rsidRPr="002F712C" w:rsidRDefault="00F86FB4" w:rsidP="002F712C">
    <w:pPr>
      <w:pBdr>
        <w:bottom w:val="single" w:sz="6" w:space="0" w:color="auto"/>
      </w:pBdr>
      <w:spacing w:after="20" w:line="240" w:lineRule="auto"/>
      <w:rPr>
        <w:rFonts w:ascii="Times New Roman" w:eastAsia="Times New Roman" w:hAnsi="Times New Roman" w:cs="Times New Roman"/>
        <w:sz w:val="20"/>
        <w:szCs w:val="20"/>
        <w:lang w:eastAsia="es-ES"/>
      </w:rPr>
    </w:pPr>
  </w:p>
  <w:p w14:paraId="2C6657E7" w14:textId="7AAFB9B7" w:rsidR="00F86FB4" w:rsidRPr="002F712C" w:rsidRDefault="00F86FB4" w:rsidP="002F712C">
    <w:pPr>
      <w:pStyle w:val="Encabezado"/>
      <w:tabs>
        <w:tab w:val="center" w:pos="8804"/>
        <w:tab w:val="right" w:pos="887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331328F1"/>
    <w:multiLevelType w:val="hybridMultilevel"/>
    <w:tmpl w:val="A68E3F1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40C758D4"/>
    <w:multiLevelType w:val="hybridMultilevel"/>
    <w:tmpl w:val="F296013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50F93552"/>
    <w:multiLevelType w:val="hybridMultilevel"/>
    <w:tmpl w:val="924AA0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5A203FD8"/>
    <w:multiLevelType w:val="hybridMultilevel"/>
    <w:tmpl w:val="E2C6783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3"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6"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765E4405"/>
    <w:multiLevelType w:val="hybridMultilevel"/>
    <w:tmpl w:val="6AA47012"/>
    <w:lvl w:ilvl="0" w:tplc="140A000F">
      <w:start w:val="1"/>
      <w:numFmt w:val="decimal"/>
      <w:lvlText w:val="%1."/>
      <w:lvlJc w:val="left"/>
      <w:pPr>
        <w:ind w:left="1080" w:hanging="360"/>
      </w:p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3"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4"/>
  </w:num>
  <w:num w:numId="3">
    <w:abstractNumId w:val="13"/>
  </w:num>
  <w:num w:numId="4">
    <w:abstractNumId w:val="5"/>
  </w:num>
  <w:num w:numId="5">
    <w:abstractNumId w:val="18"/>
  </w:num>
  <w:num w:numId="6">
    <w:abstractNumId w:val="16"/>
  </w:num>
  <w:num w:numId="7">
    <w:abstractNumId w:val="0"/>
  </w:num>
  <w:num w:numId="8">
    <w:abstractNumId w:val="20"/>
  </w:num>
  <w:num w:numId="9">
    <w:abstractNumId w:val="15"/>
  </w:num>
  <w:num w:numId="10">
    <w:abstractNumId w:val="14"/>
  </w:num>
  <w:num w:numId="11">
    <w:abstractNumId w:val="3"/>
  </w:num>
  <w:num w:numId="12">
    <w:abstractNumId w:val="8"/>
  </w:num>
  <w:num w:numId="13">
    <w:abstractNumId w:val="5"/>
  </w:num>
  <w:num w:numId="14">
    <w:abstractNumId w:val="6"/>
  </w:num>
  <w:num w:numId="15">
    <w:abstractNumId w:val="21"/>
  </w:num>
  <w:num w:numId="16">
    <w:abstractNumId w:val="17"/>
  </w:num>
  <w:num w:numId="17">
    <w:abstractNumId w:val="1"/>
  </w:num>
  <w:num w:numId="18">
    <w:abstractNumId w:val="11"/>
  </w:num>
  <w:num w:numId="19">
    <w:abstractNumId w:val="19"/>
  </w:num>
  <w:num w:numId="20">
    <w:abstractNumId w:val="23"/>
  </w:num>
  <w:num w:numId="21">
    <w:abstractNumId w:val="22"/>
  </w:num>
  <w:num w:numId="22">
    <w:abstractNumId w:val="7"/>
  </w:num>
  <w:num w:numId="23">
    <w:abstractNumId w:val="9"/>
  </w:num>
  <w:num w:numId="24">
    <w:abstractNumId w:val="10"/>
  </w:num>
  <w:num w:numId="25">
    <w:abstractNumId w:val="5"/>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032FB"/>
    <w:rsid w:val="00005C47"/>
    <w:rsid w:val="0001243F"/>
    <w:rsid w:val="00013D60"/>
    <w:rsid w:val="0002590F"/>
    <w:rsid w:val="000345C1"/>
    <w:rsid w:val="000429C5"/>
    <w:rsid w:val="00076985"/>
    <w:rsid w:val="0008243B"/>
    <w:rsid w:val="000877B0"/>
    <w:rsid w:val="0009312E"/>
    <w:rsid w:val="000941B8"/>
    <w:rsid w:val="000A342D"/>
    <w:rsid w:val="000A65C1"/>
    <w:rsid w:val="000B30C0"/>
    <w:rsid w:val="000B625F"/>
    <w:rsid w:val="000B6B29"/>
    <w:rsid w:val="000C69BA"/>
    <w:rsid w:val="000C7574"/>
    <w:rsid w:val="000C78D9"/>
    <w:rsid w:val="000D2D54"/>
    <w:rsid w:val="000D30F5"/>
    <w:rsid w:val="000D4594"/>
    <w:rsid w:val="000D699F"/>
    <w:rsid w:val="000F3E94"/>
    <w:rsid w:val="00101C4E"/>
    <w:rsid w:val="00103241"/>
    <w:rsid w:val="001049C0"/>
    <w:rsid w:val="0010679B"/>
    <w:rsid w:val="00110B2C"/>
    <w:rsid w:val="00113143"/>
    <w:rsid w:val="00113F42"/>
    <w:rsid w:val="00123069"/>
    <w:rsid w:val="0014022B"/>
    <w:rsid w:val="00145755"/>
    <w:rsid w:val="001508C9"/>
    <w:rsid w:val="00156D71"/>
    <w:rsid w:val="00157FA8"/>
    <w:rsid w:val="00160BC0"/>
    <w:rsid w:val="00163BB6"/>
    <w:rsid w:val="00165E08"/>
    <w:rsid w:val="00170B5D"/>
    <w:rsid w:val="00182231"/>
    <w:rsid w:val="00183A7A"/>
    <w:rsid w:val="00190E6A"/>
    <w:rsid w:val="001A2174"/>
    <w:rsid w:val="001A23D8"/>
    <w:rsid w:val="001A737F"/>
    <w:rsid w:val="001C28D5"/>
    <w:rsid w:val="001C3616"/>
    <w:rsid w:val="001C45C6"/>
    <w:rsid w:val="001D01CD"/>
    <w:rsid w:val="001D1BC4"/>
    <w:rsid w:val="001D711D"/>
    <w:rsid w:val="001E48F9"/>
    <w:rsid w:val="001E5F7E"/>
    <w:rsid w:val="0022277A"/>
    <w:rsid w:val="002261F0"/>
    <w:rsid w:val="002279E7"/>
    <w:rsid w:val="00232380"/>
    <w:rsid w:val="00233899"/>
    <w:rsid w:val="00241448"/>
    <w:rsid w:val="002466C7"/>
    <w:rsid w:val="00246E81"/>
    <w:rsid w:val="00261DB1"/>
    <w:rsid w:val="00264230"/>
    <w:rsid w:val="00264566"/>
    <w:rsid w:val="00276C4C"/>
    <w:rsid w:val="002804D9"/>
    <w:rsid w:val="002823E9"/>
    <w:rsid w:val="002850E8"/>
    <w:rsid w:val="00290CB6"/>
    <w:rsid w:val="00295706"/>
    <w:rsid w:val="00297119"/>
    <w:rsid w:val="002D46F9"/>
    <w:rsid w:val="002D72CC"/>
    <w:rsid w:val="002E4DDF"/>
    <w:rsid w:val="002F30A7"/>
    <w:rsid w:val="002F457D"/>
    <w:rsid w:val="002F712C"/>
    <w:rsid w:val="00305862"/>
    <w:rsid w:val="0032585D"/>
    <w:rsid w:val="003270DC"/>
    <w:rsid w:val="003304A8"/>
    <w:rsid w:val="00330FA8"/>
    <w:rsid w:val="00332DA7"/>
    <w:rsid w:val="0035612E"/>
    <w:rsid w:val="0036152F"/>
    <w:rsid w:val="003632E1"/>
    <w:rsid w:val="003636E0"/>
    <w:rsid w:val="0036381B"/>
    <w:rsid w:val="00365D28"/>
    <w:rsid w:val="0036753E"/>
    <w:rsid w:val="00367DD5"/>
    <w:rsid w:val="003717E6"/>
    <w:rsid w:val="003738D0"/>
    <w:rsid w:val="00385092"/>
    <w:rsid w:val="00385FA8"/>
    <w:rsid w:val="003947DA"/>
    <w:rsid w:val="0039620E"/>
    <w:rsid w:val="003A1FD3"/>
    <w:rsid w:val="003A5CBA"/>
    <w:rsid w:val="003B2B4F"/>
    <w:rsid w:val="003B38F9"/>
    <w:rsid w:val="003D2820"/>
    <w:rsid w:val="003E28EE"/>
    <w:rsid w:val="003E70FE"/>
    <w:rsid w:val="003F0FBF"/>
    <w:rsid w:val="003F2681"/>
    <w:rsid w:val="003F2D4D"/>
    <w:rsid w:val="003F7D51"/>
    <w:rsid w:val="00401F13"/>
    <w:rsid w:val="00434EA8"/>
    <w:rsid w:val="00437EF4"/>
    <w:rsid w:val="0044082C"/>
    <w:rsid w:val="00443168"/>
    <w:rsid w:val="00444515"/>
    <w:rsid w:val="00454D30"/>
    <w:rsid w:val="004701E8"/>
    <w:rsid w:val="00471CCC"/>
    <w:rsid w:val="0047679A"/>
    <w:rsid w:val="00477B0B"/>
    <w:rsid w:val="00482362"/>
    <w:rsid w:val="004901E3"/>
    <w:rsid w:val="004906EF"/>
    <w:rsid w:val="0049111E"/>
    <w:rsid w:val="004943EC"/>
    <w:rsid w:val="00496A7D"/>
    <w:rsid w:val="004A0591"/>
    <w:rsid w:val="004B48D0"/>
    <w:rsid w:val="004C531E"/>
    <w:rsid w:val="004E4033"/>
    <w:rsid w:val="004E6181"/>
    <w:rsid w:val="004E7D62"/>
    <w:rsid w:val="004F04A3"/>
    <w:rsid w:val="004F1268"/>
    <w:rsid w:val="004F3722"/>
    <w:rsid w:val="004F3A0E"/>
    <w:rsid w:val="00500BFA"/>
    <w:rsid w:val="00504A57"/>
    <w:rsid w:val="00505406"/>
    <w:rsid w:val="00510545"/>
    <w:rsid w:val="00520118"/>
    <w:rsid w:val="0052068D"/>
    <w:rsid w:val="00521721"/>
    <w:rsid w:val="00527B55"/>
    <w:rsid w:val="00530E6F"/>
    <w:rsid w:val="00543B75"/>
    <w:rsid w:val="005560E5"/>
    <w:rsid w:val="00562429"/>
    <w:rsid w:val="00566FAC"/>
    <w:rsid w:val="0057372E"/>
    <w:rsid w:val="00580498"/>
    <w:rsid w:val="00581518"/>
    <w:rsid w:val="00582348"/>
    <w:rsid w:val="00582B2C"/>
    <w:rsid w:val="00585634"/>
    <w:rsid w:val="00587F1D"/>
    <w:rsid w:val="00593A84"/>
    <w:rsid w:val="005A212A"/>
    <w:rsid w:val="005A68F2"/>
    <w:rsid w:val="005A71CA"/>
    <w:rsid w:val="005A7548"/>
    <w:rsid w:val="005A7BE1"/>
    <w:rsid w:val="005C0ECD"/>
    <w:rsid w:val="005D368E"/>
    <w:rsid w:val="005D5FBD"/>
    <w:rsid w:val="005E2BF7"/>
    <w:rsid w:val="005E5236"/>
    <w:rsid w:val="005E6F37"/>
    <w:rsid w:val="005F1711"/>
    <w:rsid w:val="005F359D"/>
    <w:rsid w:val="005F3D40"/>
    <w:rsid w:val="0060596B"/>
    <w:rsid w:val="00606432"/>
    <w:rsid w:val="00620E2F"/>
    <w:rsid w:val="00636F0D"/>
    <w:rsid w:val="0064075A"/>
    <w:rsid w:val="006514BC"/>
    <w:rsid w:val="006567CD"/>
    <w:rsid w:val="00661363"/>
    <w:rsid w:val="00673785"/>
    <w:rsid w:val="006819BE"/>
    <w:rsid w:val="00683523"/>
    <w:rsid w:val="00685413"/>
    <w:rsid w:val="0068607B"/>
    <w:rsid w:val="006942D7"/>
    <w:rsid w:val="006A19B2"/>
    <w:rsid w:val="006A6F47"/>
    <w:rsid w:val="006B26E8"/>
    <w:rsid w:val="006B7207"/>
    <w:rsid w:val="006C36C7"/>
    <w:rsid w:val="006C44DA"/>
    <w:rsid w:val="006C48FD"/>
    <w:rsid w:val="006C6EEA"/>
    <w:rsid w:val="006D3030"/>
    <w:rsid w:val="006D43B7"/>
    <w:rsid w:val="006D4E09"/>
    <w:rsid w:val="006D5C86"/>
    <w:rsid w:val="006D5D11"/>
    <w:rsid w:val="006D6491"/>
    <w:rsid w:val="006E2B8A"/>
    <w:rsid w:val="006E43CD"/>
    <w:rsid w:val="006E58D8"/>
    <w:rsid w:val="006E6DE2"/>
    <w:rsid w:val="007003FB"/>
    <w:rsid w:val="00702FC9"/>
    <w:rsid w:val="00704C45"/>
    <w:rsid w:val="00715794"/>
    <w:rsid w:val="00726631"/>
    <w:rsid w:val="007275CA"/>
    <w:rsid w:val="00727925"/>
    <w:rsid w:val="00731831"/>
    <w:rsid w:val="00733BD8"/>
    <w:rsid w:val="007351ED"/>
    <w:rsid w:val="00736C18"/>
    <w:rsid w:val="00742EFA"/>
    <w:rsid w:val="00747F98"/>
    <w:rsid w:val="00755434"/>
    <w:rsid w:val="00761D9B"/>
    <w:rsid w:val="0076476D"/>
    <w:rsid w:val="00771F9F"/>
    <w:rsid w:val="00775322"/>
    <w:rsid w:val="00777004"/>
    <w:rsid w:val="007777F3"/>
    <w:rsid w:val="00787BDF"/>
    <w:rsid w:val="00790B41"/>
    <w:rsid w:val="007A399F"/>
    <w:rsid w:val="007A61DD"/>
    <w:rsid w:val="007B4F55"/>
    <w:rsid w:val="007D30C6"/>
    <w:rsid w:val="007D448D"/>
    <w:rsid w:val="007D6B11"/>
    <w:rsid w:val="007E157D"/>
    <w:rsid w:val="007E21EC"/>
    <w:rsid w:val="007E6E68"/>
    <w:rsid w:val="007E7B08"/>
    <w:rsid w:val="007F10E8"/>
    <w:rsid w:val="00801A9D"/>
    <w:rsid w:val="00803816"/>
    <w:rsid w:val="008129D7"/>
    <w:rsid w:val="008154AC"/>
    <w:rsid w:val="0083192F"/>
    <w:rsid w:val="008335B1"/>
    <w:rsid w:val="008336A5"/>
    <w:rsid w:val="00833C88"/>
    <w:rsid w:val="00835858"/>
    <w:rsid w:val="00840320"/>
    <w:rsid w:val="00853950"/>
    <w:rsid w:val="00853AA7"/>
    <w:rsid w:val="00861665"/>
    <w:rsid w:val="0086665A"/>
    <w:rsid w:val="008737C7"/>
    <w:rsid w:val="008771E4"/>
    <w:rsid w:val="00877607"/>
    <w:rsid w:val="0088454C"/>
    <w:rsid w:val="00886B8D"/>
    <w:rsid w:val="00887879"/>
    <w:rsid w:val="00896214"/>
    <w:rsid w:val="008964E3"/>
    <w:rsid w:val="008A1501"/>
    <w:rsid w:val="008A68EC"/>
    <w:rsid w:val="008B018B"/>
    <w:rsid w:val="008B4073"/>
    <w:rsid w:val="008B4496"/>
    <w:rsid w:val="008B4D2D"/>
    <w:rsid w:val="008C04A0"/>
    <w:rsid w:val="008C3D54"/>
    <w:rsid w:val="008D1538"/>
    <w:rsid w:val="008D62B5"/>
    <w:rsid w:val="008D7396"/>
    <w:rsid w:val="008E0BD5"/>
    <w:rsid w:val="008E21A1"/>
    <w:rsid w:val="008F3C99"/>
    <w:rsid w:val="008F47CF"/>
    <w:rsid w:val="0090090D"/>
    <w:rsid w:val="00902944"/>
    <w:rsid w:val="00906306"/>
    <w:rsid w:val="0091244F"/>
    <w:rsid w:val="00915C2A"/>
    <w:rsid w:val="0092184D"/>
    <w:rsid w:val="00926864"/>
    <w:rsid w:val="00926EE5"/>
    <w:rsid w:val="00931DF8"/>
    <w:rsid w:val="00937901"/>
    <w:rsid w:val="00941C0B"/>
    <w:rsid w:val="00942A06"/>
    <w:rsid w:val="009661EB"/>
    <w:rsid w:val="00966604"/>
    <w:rsid w:val="0097473E"/>
    <w:rsid w:val="00982A65"/>
    <w:rsid w:val="009848BD"/>
    <w:rsid w:val="00992BA5"/>
    <w:rsid w:val="00995969"/>
    <w:rsid w:val="009B17A8"/>
    <w:rsid w:val="009B4C86"/>
    <w:rsid w:val="009B51B3"/>
    <w:rsid w:val="009B59CB"/>
    <w:rsid w:val="009B759A"/>
    <w:rsid w:val="009C2979"/>
    <w:rsid w:val="009C2F55"/>
    <w:rsid w:val="009D2A93"/>
    <w:rsid w:val="009E3A69"/>
    <w:rsid w:val="009E46BD"/>
    <w:rsid w:val="009E7EB3"/>
    <w:rsid w:val="00A00826"/>
    <w:rsid w:val="00A036FB"/>
    <w:rsid w:val="00A10C83"/>
    <w:rsid w:val="00A1202F"/>
    <w:rsid w:val="00A12376"/>
    <w:rsid w:val="00A1599D"/>
    <w:rsid w:val="00A17B09"/>
    <w:rsid w:val="00A237A3"/>
    <w:rsid w:val="00A24706"/>
    <w:rsid w:val="00A24AFB"/>
    <w:rsid w:val="00A27B63"/>
    <w:rsid w:val="00A37149"/>
    <w:rsid w:val="00A43304"/>
    <w:rsid w:val="00A45866"/>
    <w:rsid w:val="00A54B29"/>
    <w:rsid w:val="00A62920"/>
    <w:rsid w:val="00A706B2"/>
    <w:rsid w:val="00A73B5C"/>
    <w:rsid w:val="00A90036"/>
    <w:rsid w:val="00A918E6"/>
    <w:rsid w:val="00AA1636"/>
    <w:rsid w:val="00AA19BD"/>
    <w:rsid w:val="00AA4BFC"/>
    <w:rsid w:val="00AA7B8C"/>
    <w:rsid w:val="00AB2052"/>
    <w:rsid w:val="00AB39E9"/>
    <w:rsid w:val="00AB615F"/>
    <w:rsid w:val="00AC10D1"/>
    <w:rsid w:val="00AC6FA6"/>
    <w:rsid w:val="00AD060B"/>
    <w:rsid w:val="00AD4D52"/>
    <w:rsid w:val="00AD64E7"/>
    <w:rsid w:val="00AE0F24"/>
    <w:rsid w:val="00AE6F3F"/>
    <w:rsid w:val="00AE7974"/>
    <w:rsid w:val="00AF342E"/>
    <w:rsid w:val="00B10C82"/>
    <w:rsid w:val="00B11FCE"/>
    <w:rsid w:val="00B258E9"/>
    <w:rsid w:val="00B37982"/>
    <w:rsid w:val="00B4014E"/>
    <w:rsid w:val="00B57898"/>
    <w:rsid w:val="00B70810"/>
    <w:rsid w:val="00B74C00"/>
    <w:rsid w:val="00B7771F"/>
    <w:rsid w:val="00B81BE2"/>
    <w:rsid w:val="00B826DA"/>
    <w:rsid w:val="00B8501D"/>
    <w:rsid w:val="00B8533F"/>
    <w:rsid w:val="00B96BF1"/>
    <w:rsid w:val="00BA16AB"/>
    <w:rsid w:val="00BA7340"/>
    <w:rsid w:val="00BB0B93"/>
    <w:rsid w:val="00BC396A"/>
    <w:rsid w:val="00BD12D7"/>
    <w:rsid w:val="00BD43B1"/>
    <w:rsid w:val="00BD5C5D"/>
    <w:rsid w:val="00BE033F"/>
    <w:rsid w:val="00BE661F"/>
    <w:rsid w:val="00BF2D64"/>
    <w:rsid w:val="00C00BFC"/>
    <w:rsid w:val="00C01623"/>
    <w:rsid w:val="00C069E9"/>
    <w:rsid w:val="00C07F42"/>
    <w:rsid w:val="00C11BE1"/>
    <w:rsid w:val="00C13868"/>
    <w:rsid w:val="00C13E4B"/>
    <w:rsid w:val="00C147C8"/>
    <w:rsid w:val="00C17B25"/>
    <w:rsid w:val="00C21D81"/>
    <w:rsid w:val="00C35793"/>
    <w:rsid w:val="00C372EC"/>
    <w:rsid w:val="00C42F88"/>
    <w:rsid w:val="00C4392D"/>
    <w:rsid w:val="00C44E0C"/>
    <w:rsid w:val="00C51C4B"/>
    <w:rsid w:val="00C579EA"/>
    <w:rsid w:val="00C61393"/>
    <w:rsid w:val="00C77B44"/>
    <w:rsid w:val="00C830BC"/>
    <w:rsid w:val="00C84B6C"/>
    <w:rsid w:val="00C85FF8"/>
    <w:rsid w:val="00C90389"/>
    <w:rsid w:val="00C906E9"/>
    <w:rsid w:val="00C90F13"/>
    <w:rsid w:val="00C91644"/>
    <w:rsid w:val="00C91E9C"/>
    <w:rsid w:val="00C9395D"/>
    <w:rsid w:val="00C941EB"/>
    <w:rsid w:val="00C94380"/>
    <w:rsid w:val="00CA0FA9"/>
    <w:rsid w:val="00CA28A5"/>
    <w:rsid w:val="00CA7055"/>
    <w:rsid w:val="00CA73B0"/>
    <w:rsid w:val="00CB47AB"/>
    <w:rsid w:val="00CB56D2"/>
    <w:rsid w:val="00CC3A06"/>
    <w:rsid w:val="00CC53F2"/>
    <w:rsid w:val="00CD1B35"/>
    <w:rsid w:val="00CE422C"/>
    <w:rsid w:val="00CF2955"/>
    <w:rsid w:val="00CF77EC"/>
    <w:rsid w:val="00D00E09"/>
    <w:rsid w:val="00D02DB5"/>
    <w:rsid w:val="00D21A97"/>
    <w:rsid w:val="00D22CD9"/>
    <w:rsid w:val="00D30DA2"/>
    <w:rsid w:val="00D35539"/>
    <w:rsid w:val="00D361F3"/>
    <w:rsid w:val="00D402F3"/>
    <w:rsid w:val="00D43119"/>
    <w:rsid w:val="00D50084"/>
    <w:rsid w:val="00D520EE"/>
    <w:rsid w:val="00D5269E"/>
    <w:rsid w:val="00D64E68"/>
    <w:rsid w:val="00D65408"/>
    <w:rsid w:val="00D74A09"/>
    <w:rsid w:val="00D74CCD"/>
    <w:rsid w:val="00D7530B"/>
    <w:rsid w:val="00D77176"/>
    <w:rsid w:val="00D93E16"/>
    <w:rsid w:val="00D940E7"/>
    <w:rsid w:val="00D9439B"/>
    <w:rsid w:val="00D94B1C"/>
    <w:rsid w:val="00DA08D0"/>
    <w:rsid w:val="00DA4CAD"/>
    <w:rsid w:val="00DA6C4C"/>
    <w:rsid w:val="00DA7BD6"/>
    <w:rsid w:val="00DB7260"/>
    <w:rsid w:val="00DC276A"/>
    <w:rsid w:val="00DC3E7A"/>
    <w:rsid w:val="00DC7275"/>
    <w:rsid w:val="00DD2452"/>
    <w:rsid w:val="00DD2CDB"/>
    <w:rsid w:val="00DD3AB9"/>
    <w:rsid w:val="00DF3F50"/>
    <w:rsid w:val="00DF5946"/>
    <w:rsid w:val="00E11092"/>
    <w:rsid w:val="00E230D6"/>
    <w:rsid w:val="00E23669"/>
    <w:rsid w:val="00E509D7"/>
    <w:rsid w:val="00E623C9"/>
    <w:rsid w:val="00E67FC0"/>
    <w:rsid w:val="00E70C51"/>
    <w:rsid w:val="00E74379"/>
    <w:rsid w:val="00E77F86"/>
    <w:rsid w:val="00E83B1E"/>
    <w:rsid w:val="00E943BD"/>
    <w:rsid w:val="00E96062"/>
    <w:rsid w:val="00EB0C97"/>
    <w:rsid w:val="00EB490C"/>
    <w:rsid w:val="00EB7D64"/>
    <w:rsid w:val="00EC0DAA"/>
    <w:rsid w:val="00EC6379"/>
    <w:rsid w:val="00EC70E0"/>
    <w:rsid w:val="00EE135B"/>
    <w:rsid w:val="00EE3553"/>
    <w:rsid w:val="00EE59FC"/>
    <w:rsid w:val="00F05CEB"/>
    <w:rsid w:val="00F07743"/>
    <w:rsid w:val="00F11BCE"/>
    <w:rsid w:val="00F13475"/>
    <w:rsid w:val="00F16810"/>
    <w:rsid w:val="00F30023"/>
    <w:rsid w:val="00F31F30"/>
    <w:rsid w:val="00F3403A"/>
    <w:rsid w:val="00F3632A"/>
    <w:rsid w:val="00F80720"/>
    <w:rsid w:val="00F83909"/>
    <w:rsid w:val="00F83C17"/>
    <w:rsid w:val="00F85D80"/>
    <w:rsid w:val="00F86FB4"/>
    <w:rsid w:val="00F90838"/>
    <w:rsid w:val="00F94F45"/>
    <w:rsid w:val="00F95B49"/>
    <w:rsid w:val="00FA207D"/>
    <w:rsid w:val="00FA3F75"/>
    <w:rsid w:val="00FA5194"/>
    <w:rsid w:val="00FA5A6F"/>
    <w:rsid w:val="00FA6982"/>
    <w:rsid w:val="00FB2776"/>
    <w:rsid w:val="00FB4C47"/>
    <w:rsid w:val="00FB5258"/>
    <w:rsid w:val="00FB6C97"/>
    <w:rsid w:val="00FC5170"/>
    <w:rsid w:val="00FC6953"/>
    <w:rsid w:val="00FC7451"/>
    <w:rsid w:val="00FC7F50"/>
    <w:rsid w:val="00FD49F3"/>
    <w:rsid w:val="00FD4CE3"/>
    <w:rsid w:val="00FD56F5"/>
    <w:rsid w:val="00FD6C7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styleId="NormalWeb">
    <w:name w:val="Normal (Web)"/>
    <w:basedOn w:val="Normal"/>
    <w:uiPriority w:val="99"/>
    <w:semiHidden/>
    <w:unhideWhenUsed/>
    <w:rsid w:val="00F86FB4"/>
    <w:pPr>
      <w:spacing w:before="100" w:beforeAutospacing="1" w:after="100" w:afterAutospacing="1" w:line="240" w:lineRule="auto"/>
    </w:pPr>
    <w:rPr>
      <w:rFonts w:ascii="Times New Roman" w:eastAsia="Times New Roman" w:hAnsi="Times New Roman" w:cs="Times New Roman"/>
      <w:sz w:val="24"/>
      <w:szCs w:val="24"/>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460610201">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31937823">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967852410">
      <w:bodyDiv w:val="1"/>
      <w:marLeft w:val="0"/>
      <w:marRight w:val="0"/>
      <w:marTop w:val="0"/>
      <w:marBottom w:val="0"/>
      <w:divBdr>
        <w:top w:val="none" w:sz="0" w:space="0" w:color="auto"/>
        <w:left w:val="none" w:sz="0" w:space="0" w:color="auto"/>
        <w:bottom w:val="none" w:sz="0" w:space="0" w:color="auto"/>
        <w:right w:val="none" w:sz="0" w:space="0" w:color="auto"/>
      </w:divBdr>
    </w:div>
    <w:div w:id="98628104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61127353">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2080713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package" Target="embeddings/Microsoft_Word_Document2.docx"/></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93FD85-E735-4CE9-BAC9-9CE18BA82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5291</Words>
  <Characters>29102</Characters>
  <Application>Microsoft Office Word</Application>
  <DocSecurity>4</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2021-05-06T15:13:00Z</dcterms:created>
  <dcterms:modified xsi:type="dcterms:W3CDTF">2021-05-06T15:13:00Z</dcterms:modified>
</cp:coreProperties>
</file>