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641B6DC8" w:rsidR="006E58D8" w:rsidRPr="009447E6" w:rsidRDefault="00C734CF" w:rsidP="00EA6D42">
      <w:pPr>
        <w:spacing w:after="0" w:line="240" w:lineRule="auto"/>
        <w:jc w:val="right"/>
        <w:rPr>
          <w:rFonts w:ascii="Book Antiqua" w:hAnsi="Book Antiqua" w:cs="Book Antiqua"/>
          <w:sz w:val="24"/>
          <w:szCs w:val="24"/>
        </w:rPr>
      </w:pPr>
      <w:r w:rsidRPr="00C734CF">
        <w:rPr>
          <w:rFonts w:ascii="Book Antiqua" w:hAnsi="Book Antiqua" w:cs="Book Antiqua"/>
          <w:sz w:val="24"/>
          <w:szCs w:val="24"/>
        </w:rPr>
        <w:t>197</w:t>
      </w:r>
      <w:r w:rsidR="008A68EC" w:rsidRPr="009447E6">
        <w:rPr>
          <w:rFonts w:ascii="Book Antiqua" w:hAnsi="Book Antiqua" w:cs="Book Antiqua"/>
          <w:sz w:val="24"/>
          <w:szCs w:val="24"/>
        </w:rPr>
        <w:t>-</w:t>
      </w:r>
      <w:r w:rsidR="006C36C7" w:rsidRPr="009447E6">
        <w:rPr>
          <w:rFonts w:ascii="Book Antiqua" w:hAnsi="Book Antiqua" w:cs="Book Antiqua"/>
          <w:sz w:val="24"/>
          <w:szCs w:val="24"/>
        </w:rPr>
        <w:t>PLA-</w:t>
      </w:r>
      <w:r w:rsidR="00C443BE" w:rsidRPr="009447E6">
        <w:rPr>
          <w:rFonts w:ascii="Book Antiqua" w:hAnsi="Book Antiqua" w:cs="Book Antiqua"/>
          <w:sz w:val="24"/>
          <w:szCs w:val="24"/>
        </w:rPr>
        <w:t>MI</w:t>
      </w:r>
      <w:r w:rsidR="008A68EC" w:rsidRPr="009447E6">
        <w:rPr>
          <w:rFonts w:ascii="Book Antiqua" w:hAnsi="Book Antiqua" w:cs="Book Antiqua"/>
          <w:sz w:val="24"/>
          <w:szCs w:val="24"/>
        </w:rPr>
        <w:t>-202</w:t>
      </w:r>
      <w:r w:rsidR="00C443BE" w:rsidRPr="009447E6">
        <w:rPr>
          <w:rFonts w:ascii="Book Antiqua" w:hAnsi="Book Antiqua" w:cs="Book Antiqua"/>
          <w:sz w:val="24"/>
          <w:szCs w:val="24"/>
        </w:rPr>
        <w:t>1</w:t>
      </w:r>
    </w:p>
    <w:p w14:paraId="1E007F9D" w14:textId="16EB3796" w:rsidR="0022277A" w:rsidRPr="009447E6" w:rsidRDefault="00EA0696" w:rsidP="00EA0696">
      <w:pPr>
        <w:spacing w:after="0" w:line="240" w:lineRule="auto"/>
        <w:jc w:val="center"/>
        <w:rPr>
          <w:rFonts w:ascii="Book Antiqua" w:hAnsi="Book Antiqua"/>
          <w:sz w:val="24"/>
          <w:szCs w:val="24"/>
        </w:rPr>
      </w:pPr>
      <w:r w:rsidRPr="009447E6">
        <w:rPr>
          <w:rFonts w:ascii="Book Antiqua" w:hAnsi="Book Antiqua" w:cs="Book Antiqua"/>
          <w:sz w:val="24"/>
          <w:szCs w:val="24"/>
        </w:rPr>
        <w:t xml:space="preserve">                                                                                                                 </w:t>
      </w:r>
      <w:r w:rsidR="0022277A" w:rsidRPr="009447E6">
        <w:rPr>
          <w:rFonts w:ascii="Book Antiqua" w:hAnsi="Book Antiqua" w:cs="Book Antiqua"/>
          <w:sz w:val="24"/>
          <w:szCs w:val="24"/>
        </w:rPr>
        <w:t>Ref</w:t>
      </w:r>
      <w:r w:rsidRPr="009447E6">
        <w:rPr>
          <w:rFonts w:ascii="Book Antiqua" w:hAnsi="Book Antiqua" w:cs="Book Antiqua"/>
          <w:sz w:val="24"/>
          <w:szCs w:val="24"/>
        </w:rPr>
        <w:t>.SICE:</w:t>
      </w:r>
      <w:r w:rsidR="00EA6D42" w:rsidRPr="009447E6">
        <w:rPr>
          <w:rFonts w:ascii="Book Antiqua" w:hAnsi="Book Antiqua" w:cs="Book Antiqua"/>
          <w:sz w:val="24"/>
          <w:szCs w:val="24"/>
        </w:rPr>
        <w:t>1762-20</w:t>
      </w:r>
      <w:r w:rsidR="002D3D0E" w:rsidRPr="009447E6">
        <w:rPr>
          <w:rFonts w:ascii="Book Antiqua" w:hAnsi="Book Antiqua" w:cs="Book Antiqua"/>
          <w:sz w:val="24"/>
          <w:szCs w:val="24"/>
        </w:rPr>
        <w:t>20</w:t>
      </w:r>
    </w:p>
    <w:p w14:paraId="0CF645C9" w14:textId="77777777" w:rsidR="00EA0696" w:rsidRPr="009447E6" w:rsidRDefault="00EA0696" w:rsidP="00EA6D42">
      <w:pPr>
        <w:spacing w:after="0" w:line="240" w:lineRule="auto"/>
        <w:rPr>
          <w:rFonts w:ascii="Book Antiqua" w:hAnsi="Book Antiqua" w:cs="Book Antiqua"/>
          <w:sz w:val="24"/>
          <w:szCs w:val="24"/>
        </w:rPr>
      </w:pPr>
      <w:bookmarkStart w:id="0" w:name="_Hlk52789831"/>
    </w:p>
    <w:bookmarkEnd w:id="0"/>
    <w:p w14:paraId="61CBFFE3" w14:textId="5CAAA46C" w:rsidR="008A68EC" w:rsidRPr="009447E6" w:rsidRDefault="00C443BE" w:rsidP="00EA6D42">
      <w:pPr>
        <w:spacing w:after="0" w:line="240" w:lineRule="auto"/>
        <w:rPr>
          <w:rFonts w:ascii="Book Antiqua" w:hAnsi="Book Antiqua" w:cs="Book Antiqua"/>
          <w:sz w:val="24"/>
          <w:szCs w:val="24"/>
        </w:rPr>
      </w:pPr>
      <w:r w:rsidRPr="009447E6">
        <w:rPr>
          <w:rFonts w:ascii="Book Antiqua" w:hAnsi="Book Antiqua" w:cs="Book Antiqua"/>
          <w:sz w:val="24"/>
          <w:szCs w:val="24"/>
        </w:rPr>
        <w:t>1</w:t>
      </w:r>
      <w:r w:rsidR="00B56096" w:rsidRPr="009447E6">
        <w:rPr>
          <w:rFonts w:ascii="Book Antiqua" w:hAnsi="Book Antiqua" w:cs="Book Antiqua"/>
          <w:sz w:val="24"/>
          <w:szCs w:val="24"/>
        </w:rPr>
        <w:t>6</w:t>
      </w:r>
      <w:r w:rsidR="00E824B8" w:rsidRPr="009447E6">
        <w:rPr>
          <w:rFonts w:ascii="Book Antiqua" w:hAnsi="Book Antiqua" w:cs="Book Antiqua"/>
          <w:sz w:val="24"/>
          <w:szCs w:val="24"/>
        </w:rPr>
        <w:t xml:space="preserve"> de febrero de 202</w:t>
      </w:r>
      <w:r w:rsidRPr="009447E6">
        <w:rPr>
          <w:rFonts w:ascii="Book Antiqua" w:hAnsi="Book Antiqua" w:cs="Book Antiqua"/>
          <w:sz w:val="24"/>
          <w:szCs w:val="24"/>
        </w:rPr>
        <w:t>1</w:t>
      </w:r>
    </w:p>
    <w:p w14:paraId="3C6D555D" w14:textId="74C24EE5" w:rsidR="00B5106E" w:rsidRPr="009447E6" w:rsidRDefault="00B5106E" w:rsidP="00B5106E">
      <w:pPr>
        <w:spacing w:after="0" w:line="240" w:lineRule="auto"/>
        <w:rPr>
          <w:rFonts w:ascii="Book Antiqua" w:hAnsi="Book Antiqua" w:cs="Book Antiqua"/>
          <w:sz w:val="24"/>
          <w:szCs w:val="24"/>
        </w:rPr>
      </w:pPr>
    </w:p>
    <w:p w14:paraId="5E856513" w14:textId="3E836923" w:rsidR="00B56096" w:rsidRPr="009447E6" w:rsidRDefault="00B56096" w:rsidP="00B5106E">
      <w:pPr>
        <w:spacing w:after="0" w:line="240" w:lineRule="auto"/>
        <w:rPr>
          <w:rFonts w:ascii="Book Antiqua" w:hAnsi="Book Antiqua" w:cs="Book Antiqua"/>
          <w:sz w:val="24"/>
          <w:szCs w:val="24"/>
        </w:rPr>
      </w:pPr>
    </w:p>
    <w:p w14:paraId="52653862" w14:textId="77777777" w:rsidR="00B56096" w:rsidRPr="009447E6" w:rsidRDefault="00B56096" w:rsidP="00B5106E">
      <w:pPr>
        <w:spacing w:after="0" w:line="240" w:lineRule="auto"/>
        <w:rPr>
          <w:rFonts w:ascii="Book Antiqua" w:hAnsi="Book Antiqua" w:cs="Book Antiqua"/>
          <w:sz w:val="24"/>
          <w:szCs w:val="24"/>
        </w:rPr>
      </w:pPr>
    </w:p>
    <w:p w14:paraId="4970A65A" w14:textId="77777777" w:rsidR="00B5106E" w:rsidRPr="009447E6" w:rsidRDefault="00B5106E" w:rsidP="00B5106E">
      <w:pPr>
        <w:spacing w:after="0" w:line="240" w:lineRule="auto"/>
        <w:rPr>
          <w:rFonts w:ascii="Book Antiqua" w:hAnsi="Book Antiqua" w:cs="Book Antiqua"/>
          <w:sz w:val="24"/>
          <w:szCs w:val="24"/>
        </w:rPr>
      </w:pPr>
      <w:r w:rsidRPr="009447E6">
        <w:rPr>
          <w:rFonts w:ascii="Book Antiqua" w:hAnsi="Book Antiqua" w:cs="Book Antiqua"/>
          <w:sz w:val="24"/>
          <w:szCs w:val="24"/>
        </w:rPr>
        <w:t>Licenciada</w:t>
      </w:r>
    </w:p>
    <w:p w14:paraId="01AAB52C" w14:textId="77777777" w:rsidR="00B5106E" w:rsidRPr="009447E6" w:rsidRDefault="00B5106E" w:rsidP="00B5106E">
      <w:pPr>
        <w:spacing w:after="0" w:line="240" w:lineRule="auto"/>
        <w:rPr>
          <w:rFonts w:ascii="Book Antiqua" w:hAnsi="Book Antiqua" w:cs="Book Antiqua"/>
          <w:sz w:val="24"/>
          <w:szCs w:val="24"/>
        </w:rPr>
      </w:pPr>
      <w:r w:rsidRPr="009447E6">
        <w:rPr>
          <w:rFonts w:ascii="Book Antiqua" w:hAnsi="Book Antiqua" w:cs="Book Antiqua"/>
          <w:sz w:val="24"/>
          <w:szCs w:val="24"/>
        </w:rPr>
        <w:t xml:space="preserve">Silvia Navarro </w:t>
      </w:r>
      <w:proofErr w:type="spellStart"/>
      <w:r w:rsidRPr="009447E6">
        <w:rPr>
          <w:rFonts w:ascii="Book Antiqua" w:hAnsi="Book Antiqua" w:cs="Book Antiqua"/>
          <w:sz w:val="24"/>
          <w:szCs w:val="24"/>
        </w:rPr>
        <w:t>Romanini</w:t>
      </w:r>
      <w:proofErr w:type="spellEnd"/>
      <w:r w:rsidRPr="009447E6">
        <w:rPr>
          <w:rFonts w:ascii="Book Antiqua" w:hAnsi="Book Antiqua" w:cs="Book Antiqua"/>
          <w:sz w:val="24"/>
          <w:szCs w:val="24"/>
        </w:rPr>
        <w:t xml:space="preserve"> </w:t>
      </w:r>
    </w:p>
    <w:p w14:paraId="0CF510BC" w14:textId="77777777" w:rsidR="00B5106E" w:rsidRPr="009447E6" w:rsidRDefault="00B5106E" w:rsidP="00B5106E">
      <w:pPr>
        <w:spacing w:after="0" w:line="240" w:lineRule="auto"/>
        <w:rPr>
          <w:rFonts w:ascii="Book Antiqua" w:hAnsi="Book Antiqua" w:cs="Book Antiqua"/>
          <w:sz w:val="24"/>
          <w:szCs w:val="24"/>
        </w:rPr>
      </w:pPr>
      <w:r w:rsidRPr="009447E6">
        <w:rPr>
          <w:rFonts w:ascii="Book Antiqua" w:hAnsi="Book Antiqua" w:cs="Book Antiqua"/>
          <w:sz w:val="24"/>
          <w:szCs w:val="24"/>
        </w:rPr>
        <w:t>Secretaría General de la Corte</w:t>
      </w:r>
    </w:p>
    <w:p w14:paraId="308FB52C" w14:textId="77777777" w:rsidR="00B5106E" w:rsidRPr="009447E6" w:rsidRDefault="00B5106E" w:rsidP="00B5106E">
      <w:pPr>
        <w:spacing w:after="0" w:line="240" w:lineRule="auto"/>
        <w:rPr>
          <w:rFonts w:ascii="Book Antiqua" w:hAnsi="Book Antiqua" w:cs="Book Antiqua"/>
          <w:sz w:val="24"/>
          <w:szCs w:val="24"/>
        </w:rPr>
      </w:pPr>
    </w:p>
    <w:p w14:paraId="14261E49" w14:textId="77777777" w:rsidR="00B5106E" w:rsidRPr="009447E6" w:rsidRDefault="00B5106E" w:rsidP="00B5106E">
      <w:pPr>
        <w:spacing w:after="0" w:line="240" w:lineRule="auto"/>
        <w:rPr>
          <w:rFonts w:ascii="Book Antiqua" w:hAnsi="Book Antiqua" w:cs="Book Antiqua"/>
          <w:sz w:val="24"/>
          <w:szCs w:val="24"/>
        </w:rPr>
      </w:pPr>
    </w:p>
    <w:p w14:paraId="1564A1CA" w14:textId="77777777" w:rsidR="00B5106E" w:rsidRPr="009447E6" w:rsidRDefault="00B5106E" w:rsidP="00B5106E">
      <w:pPr>
        <w:spacing w:after="0" w:line="240" w:lineRule="auto"/>
        <w:rPr>
          <w:rFonts w:ascii="Book Antiqua" w:hAnsi="Book Antiqua" w:cs="Book Antiqua"/>
          <w:sz w:val="24"/>
          <w:szCs w:val="24"/>
        </w:rPr>
      </w:pPr>
      <w:r w:rsidRPr="009447E6">
        <w:rPr>
          <w:rFonts w:ascii="Book Antiqua" w:hAnsi="Book Antiqua" w:cs="Book Antiqua"/>
          <w:sz w:val="24"/>
          <w:szCs w:val="24"/>
        </w:rPr>
        <w:t>Estimada señora:</w:t>
      </w:r>
    </w:p>
    <w:p w14:paraId="509F743F" w14:textId="77777777" w:rsidR="00B5106E" w:rsidRPr="009447E6" w:rsidRDefault="00B5106E" w:rsidP="00B5106E">
      <w:pPr>
        <w:spacing w:after="0" w:line="240" w:lineRule="auto"/>
        <w:rPr>
          <w:rFonts w:ascii="Book Antiqua" w:hAnsi="Book Antiqua" w:cs="Book Antiqua"/>
          <w:sz w:val="24"/>
          <w:szCs w:val="24"/>
        </w:rPr>
      </w:pPr>
    </w:p>
    <w:p w14:paraId="103B7D61" w14:textId="1972AAA3" w:rsidR="00B5106E" w:rsidRPr="009447E6" w:rsidRDefault="00B5106E" w:rsidP="009447E6">
      <w:pPr>
        <w:spacing w:after="0" w:line="240" w:lineRule="auto"/>
        <w:ind w:firstLine="708"/>
        <w:jc w:val="both"/>
        <w:rPr>
          <w:rFonts w:ascii="Book Antiqua" w:hAnsi="Book Antiqua" w:cs="Book Antiqua"/>
          <w:sz w:val="24"/>
          <w:szCs w:val="24"/>
        </w:rPr>
      </w:pPr>
      <w:r w:rsidRPr="009447E6">
        <w:rPr>
          <w:rFonts w:ascii="Book Antiqua" w:hAnsi="Book Antiqua" w:cs="Book Antiqua"/>
          <w:sz w:val="24"/>
          <w:szCs w:val="24"/>
        </w:rPr>
        <w:t xml:space="preserve">Le remito el informe suscrito por el Máster Jorge Fernando Rodríguez Salazar, </w:t>
      </w:r>
      <w:proofErr w:type="gramStart"/>
      <w:r w:rsidRPr="009447E6">
        <w:rPr>
          <w:rFonts w:ascii="Book Antiqua" w:hAnsi="Book Antiqua" w:cs="Book Antiqua"/>
          <w:sz w:val="24"/>
          <w:szCs w:val="24"/>
        </w:rPr>
        <w:t>Jefe</w:t>
      </w:r>
      <w:proofErr w:type="gramEnd"/>
      <w:r w:rsidRPr="009447E6">
        <w:rPr>
          <w:rFonts w:ascii="Book Antiqua" w:hAnsi="Book Antiqua" w:cs="Book Antiqua"/>
          <w:sz w:val="24"/>
          <w:szCs w:val="24"/>
        </w:rPr>
        <w:t xml:space="preserve"> </w:t>
      </w:r>
      <w:proofErr w:type="spellStart"/>
      <w:r w:rsidRPr="009447E6">
        <w:rPr>
          <w:rFonts w:ascii="Book Antiqua" w:hAnsi="Book Antiqua" w:cs="Book Antiqua"/>
          <w:sz w:val="24"/>
          <w:szCs w:val="24"/>
        </w:rPr>
        <w:t>a.i.</w:t>
      </w:r>
      <w:proofErr w:type="spellEnd"/>
      <w:r w:rsidRPr="009447E6">
        <w:rPr>
          <w:rFonts w:ascii="Book Antiqua" w:hAnsi="Book Antiqua" w:cs="Book Antiqua"/>
          <w:sz w:val="24"/>
          <w:szCs w:val="24"/>
        </w:rPr>
        <w:t xml:space="preserve"> del Subproceso de </w:t>
      </w:r>
      <w:r w:rsidR="00E824B8" w:rsidRPr="009447E6">
        <w:rPr>
          <w:rFonts w:ascii="Book Antiqua" w:hAnsi="Book Antiqua" w:cs="Book Antiqua"/>
          <w:sz w:val="24"/>
          <w:szCs w:val="24"/>
        </w:rPr>
        <w:t>Modernización Institucional</w:t>
      </w:r>
      <w:r w:rsidRPr="009447E6">
        <w:rPr>
          <w:rFonts w:ascii="Book Antiqua" w:hAnsi="Book Antiqua" w:cs="Book Antiqua"/>
          <w:sz w:val="24"/>
          <w:szCs w:val="24"/>
        </w:rPr>
        <w:t xml:space="preserve">, relacionado con el análisis de los esquemas de organización y reparto que se utilizará en el Juzgado Contravencional de </w:t>
      </w:r>
      <w:r w:rsidR="00DB1BFA" w:rsidRPr="009447E6">
        <w:rPr>
          <w:rFonts w:ascii="Book Antiqua" w:hAnsi="Book Antiqua" w:cs="Book Antiqua"/>
          <w:sz w:val="24"/>
          <w:szCs w:val="24"/>
        </w:rPr>
        <w:t>Acosta</w:t>
      </w:r>
      <w:r w:rsidRPr="009447E6">
        <w:rPr>
          <w:rFonts w:ascii="Book Antiqua" w:hAnsi="Book Antiqua" w:cs="Book Antiqua"/>
          <w:sz w:val="24"/>
          <w:szCs w:val="24"/>
        </w:rPr>
        <w:t xml:space="preserve">, con ocasión del </w:t>
      </w:r>
      <w:r w:rsidRPr="009447E6">
        <w:rPr>
          <w:rFonts w:ascii="Book Antiqua" w:hAnsi="Book Antiqua" w:cs="Book Antiqua"/>
          <w:i/>
          <w:iCs/>
          <w:sz w:val="24"/>
          <w:szCs w:val="24"/>
        </w:rPr>
        <w:t>“Impacto organizacional y presupuestario en el Poder Judicial a partir de la promulgación del Código Procesal de Familia”</w:t>
      </w:r>
      <w:r w:rsidRPr="009447E6">
        <w:rPr>
          <w:rFonts w:ascii="Book Antiqua" w:hAnsi="Book Antiqua" w:cs="Book Antiqua"/>
          <w:sz w:val="24"/>
          <w:szCs w:val="24"/>
        </w:rPr>
        <w:t>.</w:t>
      </w:r>
    </w:p>
    <w:p w14:paraId="55459DFF" w14:textId="77777777" w:rsidR="00B5106E" w:rsidRPr="009447E6" w:rsidRDefault="00B5106E" w:rsidP="00B5106E">
      <w:pPr>
        <w:spacing w:after="0" w:line="240" w:lineRule="auto"/>
        <w:jc w:val="both"/>
        <w:rPr>
          <w:rFonts w:ascii="Book Antiqua" w:hAnsi="Book Antiqua" w:cs="Book Antiqua"/>
          <w:sz w:val="24"/>
          <w:szCs w:val="24"/>
        </w:rPr>
      </w:pPr>
    </w:p>
    <w:p w14:paraId="6ACB1C78" w14:textId="5F08FC2A" w:rsidR="00B5106E" w:rsidRPr="009447E6" w:rsidRDefault="00B5106E" w:rsidP="00B5106E">
      <w:pPr>
        <w:spacing w:after="0" w:line="240" w:lineRule="auto"/>
        <w:jc w:val="both"/>
        <w:rPr>
          <w:rFonts w:ascii="Book Antiqua" w:hAnsi="Book Antiqua" w:cs="Book Antiqua"/>
          <w:sz w:val="24"/>
          <w:szCs w:val="24"/>
        </w:rPr>
      </w:pPr>
      <w:r w:rsidRPr="009447E6">
        <w:rPr>
          <w:rFonts w:ascii="Book Antiqua" w:hAnsi="Book Antiqua" w:cs="Book Antiqua"/>
          <w:sz w:val="24"/>
          <w:szCs w:val="24"/>
        </w:rPr>
        <w:t>Mediante oficio 17</w:t>
      </w:r>
      <w:r w:rsidR="00707E60" w:rsidRPr="009447E6">
        <w:rPr>
          <w:rFonts w:ascii="Book Antiqua" w:hAnsi="Book Antiqua" w:cs="Book Antiqua"/>
          <w:sz w:val="24"/>
          <w:szCs w:val="24"/>
        </w:rPr>
        <w:t>45</w:t>
      </w:r>
      <w:r w:rsidRPr="009447E6">
        <w:rPr>
          <w:rFonts w:ascii="Book Antiqua" w:hAnsi="Book Antiqua" w:cs="Book Antiqua"/>
          <w:sz w:val="24"/>
          <w:szCs w:val="24"/>
        </w:rPr>
        <w:t xml:space="preserve">-PLA-EV-2020 del pasado </w:t>
      </w:r>
      <w:r w:rsidR="00CD450E" w:rsidRPr="009447E6">
        <w:rPr>
          <w:rFonts w:ascii="Book Antiqua" w:hAnsi="Book Antiqua" w:cs="Book Antiqua"/>
          <w:sz w:val="24"/>
          <w:szCs w:val="24"/>
        </w:rPr>
        <w:t>5</w:t>
      </w:r>
      <w:r w:rsidRPr="009447E6">
        <w:rPr>
          <w:rFonts w:ascii="Book Antiqua" w:hAnsi="Book Antiqua" w:cs="Book Antiqua"/>
          <w:sz w:val="24"/>
          <w:szCs w:val="24"/>
        </w:rPr>
        <w:t xml:space="preserve"> de noviembre</w:t>
      </w:r>
      <w:r w:rsidR="00F90174" w:rsidRPr="009447E6">
        <w:rPr>
          <w:rFonts w:ascii="Book Antiqua" w:hAnsi="Book Antiqua" w:cs="Book Antiqua"/>
          <w:sz w:val="24"/>
          <w:szCs w:val="24"/>
        </w:rPr>
        <w:t xml:space="preserve"> de 2020</w:t>
      </w:r>
      <w:r w:rsidRPr="009447E6">
        <w:rPr>
          <w:rFonts w:ascii="Book Antiqua" w:hAnsi="Book Antiqua" w:cs="Book Antiqua"/>
          <w:sz w:val="24"/>
          <w:szCs w:val="24"/>
        </w:rPr>
        <w:t xml:space="preserve">, el preliminar de este informe se puso en conocimiento de la Licda. </w:t>
      </w:r>
      <w:r w:rsidR="00707E60" w:rsidRPr="009447E6">
        <w:rPr>
          <w:rFonts w:ascii="Book Antiqua" w:hAnsi="Book Antiqua" w:cs="Book Antiqua"/>
          <w:sz w:val="24"/>
          <w:szCs w:val="24"/>
        </w:rPr>
        <w:t>Ana Laura Solís Mena</w:t>
      </w:r>
      <w:r w:rsidRPr="009447E6">
        <w:rPr>
          <w:rFonts w:ascii="Book Antiqua" w:hAnsi="Book Antiqua" w:cs="Book Antiqua"/>
          <w:sz w:val="24"/>
          <w:szCs w:val="24"/>
        </w:rPr>
        <w:t xml:space="preserve">, Jueza Coordinadora </w:t>
      </w:r>
      <w:proofErr w:type="spellStart"/>
      <w:r w:rsidR="00AE22B0" w:rsidRPr="009447E6">
        <w:rPr>
          <w:rFonts w:ascii="Book Antiqua" w:hAnsi="Book Antiqua" w:cs="Book Antiqua"/>
          <w:sz w:val="24"/>
          <w:szCs w:val="24"/>
        </w:rPr>
        <w:t>a.í</w:t>
      </w:r>
      <w:proofErr w:type="spellEnd"/>
      <w:r w:rsidR="00AE22B0" w:rsidRPr="009447E6">
        <w:rPr>
          <w:rFonts w:ascii="Book Antiqua" w:hAnsi="Book Antiqua" w:cs="Book Antiqua"/>
          <w:sz w:val="24"/>
          <w:szCs w:val="24"/>
        </w:rPr>
        <w:t>.</w:t>
      </w:r>
      <w:r w:rsidR="00CD450E" w:rsidRPr="009447E6">
        <w:rPr>
          <w:rFonts w:ascii="Book Antiqua" w:hAnsi="Book Antiqua" w:cs="Book Antiqua"/>
          <w:sz w:val="24"/>
          <w:szCs w:val="24"/>
        </w:rPr>
        <w:t xml:space="preserve"> </w:t>
      </w:r>
      <w:r w:rsidRPr="009447E6">
        <w:rPr>
          <w:rFonts w:ascii="Book Antiqua" w:hAnsi="Book Antiqua" w:cs="Book Antiqua"/>
          <w:sz w:val="24"/>
          <w:szCs w:val="24"/>
        </w:rPr>
        <w:t xml:space="preserve">del </w:t>
      </w:r>
      <w:r w:rsidR="00B56096" w:rsidRPr="009447E6">
        <w:rPr>
          <w:rFonts w:ascii="Book Antiqua" w:hAnsi="Book Antiqua" w:cs="Book Antiqua"/>
          <w:sz w:val="24"/>
          <w:szCs w:val="24"/>
        </w:rPr>
        <w:t>j</w:t>
      </w:r>
      <w:r w:rsidRPr="009447E6">
        <w:rPr>
          <w:rFonts w:ascii="Book Antiqua" w:hAnsi="Book Antiqua" w:cs="Book Antiqua"/>
          <w:sz w:val="24"/>
          <w:szCs w:val="24"/>
        </w:rPr>
        <w:t>uzgado bajo estudio, con copia a la Comisión de Jurisdicción de Familia, Niñez y Adolescencia y a la Dirección de Tecnología de la Información.</w:t>
      </w:r>
    </w:p>
    <w:p w14:paraId="0D1029D3" w14:textId="77777777" w:rsidR="00B5106E" w:rsidRPr="009447E6" w:rsidRDefault="00B5106E" w:rsidP="00B5106E">
      <w:pPr>
        <w:spacing w:after="0" w:line="240" w:lineRule="auto"/>
        <w:jc w:val="both"/>
        <w:rPr>
          <w:rFonts w:ascii="Book Antiqua" w:hAnsi="Book Antiqua" w:cs="Book Antiqua"/>
          <w:sz w:val="24"/>
          <w:szCs w:val="24"/>
        </w:rPr>
      </w:pPr>
    </w:p>
    <w:p w14:paraId="40212B71" w14:textId="32BB8AF7" w:rsidR="00B5106E" w:rsidRPr="009447E6" w:rsidRDefault="00B5106E" w:rsidP="00B5106E">
      <w:pPr>
        <w:spacing w:after="0" w:line="240" w:lineRule="auto"/>
        <w:jc w:val="both"/>
        <w:rPr>
          <w:rFonts w:ascii="Book Antiqua" w:hAnsi="Book Antiqua" w:cs="Book Antiqua"/>
          <w:sz w:val="24"/>
          <w:szCs w:val="24"/>
        </w:rPr>
      </w:pPr>
      <w:r w:rsidRPr="009447E6">
        <w:rPr>
          <w:rFonts w:ascii="Book Antiqua" w:hAnsi="Book Antiqua" w:cs="Book Antiqua"/>
          <w:sz w:val="24"/>
          <w:szCs w:val="24"/>
        </w:rPr>
        <w:t xml:space="preserve">Se </w:t>
      </w:r>
      <w:r w:rsidR="00B56096" w:rsidRPr="009447E6">
        <w:rPr>
          <w:rFonts w:ascii="Book Antiqua" w:hAnsi="Book Antiqua" w:cs="Book Antiqua"/>
          <w:sz w:val="24"/>
          <w:szCs w:val="24"/>
        </w:rPr>
        <w:t xml:space="preserve">recibió </w:t>
      </w:r>
      <w:r w:rsidRPr="009447E6">
        <w:rPr>
          <w:rFonts w:ascii="Book Antiqua" w:hAnsi="Book Antiqua" w:cs="Book Antiqua"/>
          <w:sz w:val="24"/>
          <w:szCs w:val="24"/>
        </w:rPr>
        <w:t xml:space="preserve">respuesta de la Licda. </w:t>
      </w:r>
      <w:proofErr w:type="spellStart"/>
      <w:r w:rsidR="00DD56AA" w:rsidRPr="009447E6">
        <w:rPr>
          <w:rFonts w:ascii="Book Antiqua" w:hAnsi="Book Antiqua" w:cs="Book Antiqua"/>
          <w:sz w:val="24"/>
          <w:szCs w:val="24"/>
        </w:rPr>
        <w:t>Derling</w:t>
      </w:r>
      <w:proofErr w:type="spellEnd"/>
      <w:r w:rsidR="00DD56AA" w:rsidRPr="009447E6">
        <w:rPr>
          <w:rFonts w:ascii="Book Antiqua" w:hAnsi="Book Antiqua" w:cs="Book Antiqua"/>
          <w:sz w:val="24"/>
          <w:szCs w:val="24"/>
        </w:rPr>
        <w:t xml:space="preserve"> Ed</w:t>
      </w:r>
      <w:r w:rsidR="00E566AF" w:rsidRPr="009447E6">
        <w:rPr>
          <w:rFonts w:ascii="Book Antiqua" w:hAnsi="Book Antiqua" w:cs="Book Antiqua"/>
          <w:sz w:val="24"/>
          <w:szCs w:val="24"/>
        </w:rPr>
        <w:t>ith Talavera</w:t>
      </w:r>
      <w:r w:rsidR="00806346" w:rsidRPr="009447E6">
        <w:rPr>
          <w:rFonts w:ascii="Book Antiqua" w:hAnsi="Book Antiqua" w:cs="Book Antiqua"/>
          <w:sz w:val="24"/>
          <w:szCs w:val="24"/>
        </w:rPr>
        <w:t xml:space="preserve"> Polanco, Jueza Coordinadora de Acosta</w:t>
      </w:r>
      <w:r w:rsidRPr="009447E6">
        <w:rPr>
          <w:rFonts w:ascii="Book Antiqua" w:hAnsi="Book Antiqua" w:cs="Book Antiqua"/>
          <w:sz w:val="24"/>
          <w:szCs w:val="24"/>
        </w:rPr>
        <w:t xml:space="preserve"> (</w:t>
      </w:r>
      <w:r w:rsidR="002A59F9" w:rsidRPr="009447E6">
        <w:rPr>
          <w:rFonts w:ascii="Book Antiqua" w:hAnsi="Book Antiqua" w:cs="Book Antiqua"/>
          <w:sz w:val="24"/>
          <w:szCs w:val="24"/>
        </w:rPr>
        <w:t>v</w:t>
      </w:r>
      <w:r w:rsidRPr="009447E6">
        <w:rPr>
          <w:rFonts w:ascii="Book Antiqua" w:hAnsi="Book Antiqua" w:cs="Book Antiqua"/>
          <w:sz w:val="24"/>
          <w:szCs w:val="24"/>
        </w:rPr>
        <w:t xml:space="preserve">er apéndice </w:t>
      </w:r>
      <w:r w:rsidR="00F90174" w:rsidRPr="009447E6">
        <w:rPr>
          <w:rFonts w:ascii="Book Antiqua" w:hAnsi="Book Antiqua" w:cs="Book Antiqua"/>
          <w:sz w:val="24"/>
          <w:szCs w:val="24"/>
        </w:rPr>
        <w:t>7</w:t>
      </w:r>
      <w:r w:rsidRPr="009447E6">
        <w:rPr>
          <w:rFonts w:ascii="Book Antiqua" w:hAnsi="Book Antiqua" w:cs="Book Antiqua"/>
          <w:sz w:val="24"/>
          <w:szCs w:val="24"/>
        </w:rPr>
        <w:t>)</w:t>
      </w:r>
      <w:r w:rsidR="00B56096" w:rsidRPr="009447E6">
        <w:rPr>
          <w:rFonts w:ascii="Book Antiqua" w:hAnsi="Book Antiqua" w:cs="Book Antiqua"/>
          <w:sz w:val="24"/>
          <w:szCs w:val="24"/>
        </w:rPr>
        <w:t xml:space="preserve">. </w:t>
      </w:r>
      <w:r w:rsidRPr="009447E6">
        <w:rPr>
          <w:rFonts w:ascii="Book Antiqua" w:hAnsi="Book Antiqua" w:cs="Book Antiqua"/>
          <w:sz w:val="24"/>
          <w:szCs w:val="24"/>
        </w:rPr>
        <w:t xml:space="preserve">El detalle de las observaciones se </w:t>
      </w:r>
      <w:r w:rsidR="00B56096" w:rsidRPr="009447E6">
        <w:rPr>
          <w:rFonts w:ascii="Book Antiqua" w:hAnsi="Book Antiqua" w:cs="Book Antiqua"/>
          <w:sz w:val="24"/>
          <w:szCs w:val="24"/>
        </w:rPr>
        <w:t>observa</w:t>
      </w:r>
      <w:r w:rsidRPr="009447E6">
        <w:rPr>
          <w:rFonts w:ascii="Book Antiqua" w:hAnsi="Book Antiqua" w:cs="Book Antiqua"/>
          <w:sz w:val="24"/>
          <w:szCs w:val="24"/>
        </w:rPr>
        <w:t xml:space="preserve"> en el apartado número 8.</w:t>
      </w:r>
    </w:p>
    <w:p w14:paraId="538C52D6" w14:textId="5FCEF3E1" w:rsidR="00B5106E" w:rsidRPr="009447E6" w:rsidRDefault="00B5106E" w:rsidP="00B5106E">
      <w:pPr>
        <w:spacing w:after="0" w:line="240" w:lineRule="auto"/>
        <w:rPr>
          <w:rFonts w:ascii="Book Antiqua" w:hAnsi="Book Antiqua" w:cs="Book Antiqua"/>
          <w:sz w:val="24"/>
          <w:szCs w:val="24"/>
        </w:rPr>
      </w:pPr>
    </w:p>
    <w:p w14:paraId="4952ABD7" w14:textId="77777777" w:rsidR="00B5106E" w:rsidRPr="009447E6" w:rsidRDefault="00B5106E" w:rsidP="00B5106E">
      <w:pPr>
        <w:spacing w:after="0" w:line="240" w:lineRule="auto"/>
        <w:rPr>
          <w:rFonts w:ascii="Book Antiqua" w:hAnsi="Book Antiqua" w:cs="Book Antiqua"/>
          <w:sz w:val="24"/>
          <w:szCs w:val="24"/>
        </w:rPr>
      </w:pPr>
      <w:r w:rsidRPr="009447E6">
        <w:rPr>
          <w:rFonts w:ascii="Book Antiqua" w:hAnsi="Book Antiqua" w:cs="Book Antiqua"/>
          <w:sz w:val="24"/>
          <w:szCs w:val="24"/>
        </w:rPr>
        <w:t>Atentamente,</w:t>
      </w:r>
    </w:p>
    <w:p w14:paraId="0397379E" w14:textId="77777777" w:rsidR="00B5106E" w:rsidRPr="009447E6" w:rsidRDefault="00B5106E" w:rsidP="00B5106E">
      <w:pPr>
        <w:spacing w:after="0" w:line="240" w:lineRule="auto"/>
        <w:rPr>
          <w:rFonts w:ascii="Book Antiqua" w:hAnsi="Book Antiqua" w:cs="Book Antiqua"/>
          <w:sz w:val="24"/>
          <w:szCs w:val="24"/>
        </w:rPr>
      </w:pPr>
    </w:p>
    <w:p w14:paraId="5B3D5A13" w14:textId="77777777" w:rsidR="00B5106E" w:rsidRPr="009447E6" w:rsidRDefault="00B5106E" w:rsidP="00B5106E">
      <w:pPr>
        <w:spacing w:after="0" w:line="240" w:lineRule="auto"/>
        <w:rPr>
          <w:rFonts w:ascii="Book Antiqua" w:hAnsi="Book Antiqua" w:cs="Book Antiqua"/>
          <w:sz w:val="24"/>
          <w:szCs w:val="24"/>
        </w:rPr>
      </w:pPr>
    </w:p>
    <w:p w14:paraId="5BB57526" w14:textId="77777777" w:rsidR="00B5106E" w:rsidRPr="009447E6" w:rsidRDefault="00B5106E" w:rsidP="00B5106E">
      <w:pPr>
        <w:spacing w:after="0" w:line="240" w:lineRule="auto"/>
        <w:rPr>
          <w:rFonts w:ascii="Book Antiqua" w:hAnsi="Book Antiqua" w:cs="Book Antiqua"/>
          <w:sz w:val="24"/>
          <w:szCs w:val="24"/>
        </w:rPr>
      </w:pPr>
    </w:p>
    <w:p w14:paraId="5B5C225F" w14:textId="77777777" w:rsidR="00B5106E" w:rsidRPr="009447E6" w:rsidRDefault="00B5106E" w:rsidP="00B5106E">
      <w:pPr>
        <w:spacing w:after="0" w:line="240" w:lineRule="auto"/>
        <w:rPr>
          <w:rFonts w:ascii="Book Antiqua" w:hAnsi="Book Antiqua" w:cs="Book Antiqua"/>
          <w:sz w:val="24"/>
          <w:szCs w:val="24"/>
        </w:rPr>
      </w:pPr>
      <w:r w:rsidRPr="009447E6">
        <w:rPr>
          <w:rFonts w:ascii="Book Antiqua" w:hAnsi="Book Antiqua" w:cs="Book Antiqua"/>
          <w:sz w:val="24"/>
          <w:szCs w:val="24"/>
        </w:rPr>
        <w:t xml:space="preserve">Erick Antonio Mora Leiva, </w:t>
      </w:r>
      <w:proofErr w:type="gramStart"/>
      <w:r w:rsidRPr="009447E6">
        <w:rPr>
          <w:rFonts w:ascii="Book Antiqua" w:hAnsi="Book Antiqua" w:cs="Book Antiqua"/>
          <w:sz w:val="24"/>
          <w:szCs w:val="24"/>
        </w:rPr>
        <w:t>Jefe</w:t>
      </w:r>
      <w:proofErr w:type="gramEnd"/>
      <w:r w:rsidRPr="009447E6">
        <w:rPr>
          <w:rFonts w:ascii="Book Antiqua" w:hAnsi="Book Antiqua" w:cs="Book Antiqua"/>
          <w:sz w:val="24"/>
          <w:szCs w:val="24"/>
        </w:rPr>
        <w:t xml:space="preserve"> </w:t>
      </w:r>
    </w:p>
    <w:p w14:paraId="789F821B" w14:textId="77777777" w:rsidR="00B5106E" w:rsidRPr="009447E6" w:rsidRDefault="00B5106E" w:rsidP="00B5106E">
      <w:pPr>
        <w:spacing w:after="0" w:line="240" w:lineRule="auto"/>
        <w:rPr>
          <w:rFonts w:ascii="Book Antiqua" w:hAnsi="Book Antiqua" w:cs="Book Antiqua"/>
          <w:sz w:val="24"/>
          <w:szCs w:val="24"/>
        </w:rPr>
      </w:pPr>
      <w:r w:rsidRPr="009447E6">
        <w:rPr>
          <w:rFonts w:ascii="Book Antiqua" w:hAnsi="Book Antiqua" w:cs="Book Antiqua"/>
          <w:sz w:val="24"/>
          <w:szCs w:val="24"/>
        </w:rPr>
        <w:t>Proceso Planeación y Evaluación</w:t>
      </w:r>
    </w:p>
    <w:p w14:paraId="1A4F3FB8" w14:textId="77777777" w:rsidR="00B5106E" w:rsidRPr="009447E6" w:rsidRDefault="00B5106E" w:rsidP="00B5106E">
      <w:pPr>
        <w:spacing w:after="0" w:line="240" w:lineRule="auto"/>
        <w:rPr>
          <w:rFonts w:ascii="Book Antiqua" w:hAnsi="Book Antiqua" w:cs="Book Antiqua"/>
          <w:sz w:val="24"/>
          <w:szCs w:val="24"/>
        </w:rPr>
      </w:pPr>
      <w:r w:rsidRPr="009447E6">
        <w:rPr>
          <w:rFonts w:ascii="Book Antiqua" w:hAnsi="Book Antiqua" w:cs="Book Antiqua"/>
          <w:sz w:val="24"/>
          <w:szCs w:val="24"/>
        </w:rPr>
        <w:t> </w:t>
      </w:r>
    </w:p>
    <w:p w14:paraId="6D4C3DB3" w14:textId="77777777" w:rsidR="00B5106E" w:rsidRPr="009447E6" w:rsidRDefault="00B5106E" w:rsidP="00B5106E">
      <w:pPr>
        <w:spacing w:after="0" w:line="240" w:lineRule="auto"/>
        <w:rPr>
          <w:rFonts w:ascii="Book Antiqua" w:hAnsi="Book Antiqua" w:cs="Book Antiqua"/>
          <w:sz w:val="24"/>
          <w:szCs w:val="24"/>
        </w:rPr>
      </w:pPr>
    </w:p>
    <w:p w14:paraId="20E7DD49" w14:textId="7FF30AB5" w:rsidR="00B5106E" w:rsidRPr="009447E6" w:rsidRDefault="00B5106E" w:rsidP="00B5106E">
      <w:pPr>
        <w:spacing w:after="0" w:line="240" w:lineRule="auto"/>
        <w:rPr>
          <w:rFonts w:ascii="Book Antiqua" w:hAnsi="Book Antiqua" w:cs="Book Antiqua"/>
          <w:sz w:val="24"/>
          <w:szCs w:val="24"/>
        </w:rPr>
      </w:pPr>
    </w:p>
    <w:p w14:paraId="29EEBB11" w14:textId="3E408AE2" w:rsidR="009447E6" w:rsidRPr="009447E6" w:rsidRDefault="009447E6" w:rsidP="00B5106E">
      <w:pPr>
        <w:spacing w:after="0" w:line="240" w:lineRule="auto"/>
        <w:rPr>
          <w:rFonts w:ascii="Book Antiqua" w:hAnsi="Book Antiqua" w:cs="Book Antiqua"/>
          <w:sz w:val="24"/>
          <w:szCs w:val="24"/>
        </w:rPr>
      </w:pPr>
    </w:p>
    <w:p w14:paraId="4D1CDA04" w14:textId="1D6E4BC7" w:rsidR="009447E6" w:rsidRPr="009447E6" w:rsidRDefault="009447E6" w:rsidP="00B5106E">
      <w:pPr>
        <w:spacing w:after="0" w:line="240" w:lineRule="auto"/>
        <w:rPr>
          <w:rFonts w:ascii="Book Antiqua" w:hAnsi="Book Antiqua" w:cs="Book Antiqua"/>
          <w:sz w:val="24"/>
          <w:szCs w:val="24"/>
        </w:rPr>
      </w:pPr>
    </w:p>
    <w:p w14:paraId="2B5DD7CD" w14:textId="77777777" w:rsidR="009447E6" w:rsidRPr="009447E6" w:rsidRDefault="009447E6" w:rsidP="00B5106E">
      <w:pPr>
        <w:spacing w:after="0" w:line="240" w:lineRule="auto"/>
        <w:rPr>
          <w:rFonts w:ascii="Book Antiqua" w:hAnsi="Book Antiqua" w:cs="Book Antiqua"/>
          <w:sz w:val="24"/>
          <w:szCs w:val="24"/>
        </w:rPr>
      </w:pPr>
    </w:p>
    <w:p w14:paraId="7A210AAA" w14:textId="77777777" w:rsidR="00B5106E" w:rsidRPr="009447E6" w:rsidRDefault="00B5106E" w:rsidP="00B5106E">
      <w:pPr>
        <w:spacing w:after="0" w:line="240" w:lineRule="auto"/>
        <w:rPr>
          <w:rFonts w:ascii="Book Antiqua" w:hAnsi="Book Antiqua" w:cs="Book Antiqua"/>
          <w:sz w:val="24"/>
          <w:szCs w:val="24"/>
        </w:rPr>
      </w:pPr>
      <w:r w:rsidRPr="009447E6">
        <w:rPr>
          <w:rFonts w:ascii="Book Antiqua" w:hAnsi="Book Antiqua" w:cs="Book Antiqua"/>
          <w:sz w:val="24"/>
          <w:szCs w:val="24"/>
        </w:rPr>
        <w:lastRenderedPageBreak/>
        <w:t xml:space="preserve">Copias: </w:t>
      </w:r>
    </w:p>
    <w:p w14:paraId="6AD3B0F0" w14:textId="4C29C69B" w:rsidR="00B5106E" w:rsidRPr="009447E6" w:rsidRDefault="00B5106E" w:rsidP="00B5106E">
      <w:pPr>
        <w:pStyle w:val="Prrafodelista"/>
        <w:numPr>
          <w:ilvl w:val="0"/>
          <w:numId w:val="43"/>
        </w:numPr>
        <w:spacing w:after="0" w:line="240" w:lineRule="auto"/>
        <w:ind w:left="284" w:hanging="284"/>
        <w:rPr>
          <w:rFonts w:ascii="Book Antiqua" w:hAnsi="Book Antiqua" w:cs="Book Antiqua"/>
          <w:sz w:val="24"/>
          <w:szCs w:val="24"/>
        </w:rPr>
      </w:pPr>
      <w:r w:rsidRPr="009447E6">
        <w:rPr>
          <w:rFonts w:ascii="Book Antiqua" w:hAnsi="Book Antiqua" w:cs="Book Antiqua"/>
          <w:sz w:val="24"/>
          <w:szCs w:val="24"/>
        </w:rPr>
        <w:t>Comisión de la Jurisdicción de Familia, Niñez y Adolescencia</w:t>
      </w:r>
    </w:p>
    <w:p w14:paraId="5637E49E" w14:textId="35D17736" w:rsidR="00B5106E" w:rsidRPr="009447E6" w:rsidRDefault="00B5106E" w:rsidP="00B5106E">
      <w:pPr>
        <w:pStyle w:val="Prrafodelista"/>
        <w:numPr>
          <w:ilvl w:val="0"/>
          <w:numId w:val="43"/>
        </w:numPr>
        <w:spacing w:after="0" w:line="240" w:lineRule="auto"/>
        <w:ind w:left="284" w:hanging="284"/>
        <w:rPr>
          <w:rFonts w:ascii="Book Antiqua" w:hAnsi="Book Antiqua" w:cs="Book Antiqua"/>
          <w:sz w:val="24"/>
          <w:szCs w:val="24"/>
        </w:rPr>
      </w:pPr>
      <w:r w:rsidRPr="009447E6">
        <w:rPr>
          <w:rFonts w:ascii="Book Antiqua" w:hAnsi="Book Antiqua" w:cs="Book Antiqua"/>
          <w:sz w:val="24"/>
          <w:szCs w:val="24"/>
        </w:rPr>
        <w:t>Dirección de Tecnología de la Información</w:t>
      </w:r>
    </w:p>
    <w:p w14:paraId="394A5DF0" w14:textId="63134EAA" w:rsidR="00B5106E" w:rsidRPr="009447E6" w:rsidRDefault="00B5106E" w:rsidP="00B5106E">
      <w:pPr>
        <w:pStyle w:val="Prrafodelista"/>
        <w:numPr>
          <w:ilvl w:val="0"/>
          <w:numId w:val="43"/>
        </w:numPr>
        <w:spacing w:after="0" w:line="240" w:lineRule="auto"/>
        <w:ind w:left="284" w:hanging="284"/>
        <w:rPr>
          <w:rFonts w:ascii="Book Antiqua" w:hAnsi="Book Antiqua" w:cs="Book Antiqua"/>
          <w:sz w:val="24"/>
          <w:szCs w:val="24"/>
        </w:rPr>
      </w:pPr>
      <w:r w:rsidRPr="009447E6">
        <w:rPr>
          <w:rFonts w:ascii="Book Antiqua" w:hAnsi="Book Antiqua" w:cs="Book Antiqua"/>
          <w:sz w:val="24"/>
          <w:szCs w:val="24"/>
        </w:rPr>
        <w:t xml:space="preserve">Juzgado de Contravencional de </w:t>
      </w:r>
      <w:r w:rsidR="00DB1BFA" w:rsidRPr="009447E6">
        <w:rPr>
          <w:rFonts w:ascii="Book Antiqua" w:hAnsi="Book Antiqua" w:cs="Book Antiqua"/>
          <w:sz w:val="24"/>
          <w:szCs w:val="24"/>
        </w:rPr>
        <w:t>Acosta</w:t>
      </w:r>
    </w:p>
    <w:p w14:paraId="7502802C" w14:textId="4A439188" w:rsidR="00B5106E" w:rsidRPr="009447E6" w:rsidRDefault="00B5106E" w:rsidP="00B5106E">
      <w:pPr>
        <w:pStyle w:val="Prrafodelista"/>
        <w:numPr>
          <w:ilvl w:val="0"/>
          <w:numId w:val="43"/>
        </w:numPr>
        <w:spacing w:after="0" w:line="240" w:lineRule="auto"/>
        <w:ind w:left="284" w:hanging="284"/>
        <w:rPr>
          <w:rFonts w:ascii="Book Antiqua" w:hAnsi="Book Antiqua" w:cs="Book Antiqua"/>
          <w:sz w:val="24"/>
          <w:szCs w:val="24"/>
        </w:rPr>
      </w:pPr>
      <w:r w:rsidRPr="009447E6">
        <w:rPr>
          <w:rFonts w:ascii="Book Antiqua" w:hAnsi="Book Antiqua" w:cs="Book Antiqua"/>
          <w:sz w:val="24"/>
          <w:szCs w:val="24"/>
        </w:rPr>
        <w:t>Archivo</w:t>
      </w:r>
    </w:p>
    <w:p w14:paraId="7BFC1CD4" w14:textId="02D51B4A" w:rsidR="00B5106E" w:rsidRPr="009447E6" w:rsidRDefault="00B5106E" w:rsidP="00B5106E">
      <w:pPr>
        <w:spacing w:after="0" w:line="240" w:lineRule="auto"/>
        <w:rPr>
          <w:rFonts w:ascii="Book Antiqua" w:hAnsi="Book Antiqua" w:cs="Book Antiqua"/>
          <w:sz w:val="24"/>
          <w:szCs w:val="24"/>
        </w:rPr>
      </w:pPr>
    </w:p>
    <w:p w14:paraId="448493AA" w14:textId="77777777" w:rsidR="009447E6" w:rsidRPr="009447E6" w:rsidRDefault="009447E6" w:rsidP="00B5106E">
      <w:pPr>
        <w:spacing w:after="0" w:line="240" w:lineRule="auto"/>
        <w:rPr>
          <w:rFonts w:ascii="Book Antiqua" w:hAnsi="Book Antiqua" w:cs="Book Antiqua"/>
          <w:sz w:val="24"/>
          <w:szCs w:val="24"/>
        </w:rPr>
      </w:pPr>
    </w:p>
    <w:p w14:paraId="02073B31" w14:textId="43365E43" w:rsidR="00EA0696" w:rsidRPr="009447E6" w:rsidRDefault="00B5106E" w:rsidP="00B5106E">
      <w:pPr>
        <w:spacing w:after="0" w:line="240" w:lineRule="auto"/>
        <w:rPr>
          <w:rFonts w:ascii="Book Antiqua" w:hAnsi="Book Antiqua" w:cs="Book Antiqua"/>
          <w:sz w:val="24"/>
          <w:szCs w:val="24"/>
        </w:rPr>
      </w:pPr>
      <w:r w:rsidRPr="009447E6">
        <w:rPr>
          <w:rFonts w:ascii="Book Antiqua" w:hAnsi="Book Antiqua" w:cs="Book Antiqua"/>
          <w:sz w:val="24"/>
          <w:szCs w:val="24"/>
        </w:rPr>
        <w:t>Ref. 1762-2020</w:t>
      </w:r>
    </w:p>
    <w:p w14:paraId="5D85CFBE" w14:textId="0C71AF08" w:rsidR="00EA0696" w:rsidRPr="009447E6" w:rsidRDefault="00EA0696" w:rsidP="00EA6D42">
      <w:pPr>
        <w:spacing w:after="0" w:line="240" w:lineRule="auto"/>
        <w:rPr>
          <w:rFonts w:ascii="Book Antiqua" w:hAnsi="Book Antiqua" w:cs="Book Antiqua"/>
          <w:sz w:val="24"/>
          <w:szCs w:val="24"/>
        </w:rPr>
      </w:pPr>
    </w:p>
    <w:p w14:paraId="005489CC" w14:textId="32782E2E" w:rsidR="009447E6" w:rsidRPr="009447E6" w:rsidRDefault="009447E6" w:rsidP="00EA6D42">
      <w:pPr>
        <w:spacing w:after="0" w:line="240" w:lineRule="auto"/>
        <w:rPr>
          <w:rFonts w:ascii="Book Antiqua" w:hAnsi="Book Antiqua" w:cs="Book Antiqua"/>
          <w:sz w:val="24"/>
          <w:szCs w:val="24"/>
        </w:rPr>
      </w:pPr>
    </w:p>
    <w:p w14:paraId="479073E0" w14:textId="666CCC65" w:rsidR="009447E6" w:rsidRPr="009447E6" w:rsidRDefault="009447E6" w:rsidP="00EA6D42">
      <w:pPr>
        <w:spacing w:after="0" w:line="240" w:lineRule="auto"/>
        <w:rPr>
          <w:rFonts w:ascii="Book Antiqua" w:hAnsi="Book Antiqua" w:cs="Book Antiqua"/>
          <w:sz w:val="24"/>
          <w:szCs w:val="24"/>
        </w:rPr>
      </w:pPr>
      <w:proofErr w:type="spellStart"/>
      <w:r w:rsidRPr="009447E6">
        <w:rPr>
          <w:rFonts w:ascii="Book Antiqua" w:hAnsi="Book Antiqua" w:cs="Book Antiqua"/>
          <w:sz w:val="24"/>
          <w:szCs w:val="24"/>
        </w:rPr>
        <w:t>wrb</w:t>
      </w:r>
      <w:proofErr w:type="spellEnd"/>
    </w:p>
    <w:p w14:paraId="46E8824F" w14:textId="77777777" w:rsidR="00EA0696" w:rsidRPr="009447E6" w:rsidRDefault="00EA0696" w:rsidP="00EA6D42">
      <w:pPr>
        <w:spacing w:after="0" w:line="240" w:lineRule="auto"/>
        <w:rPr>
          <w:rFonts w:ascii="Book Antiqua" w:hAnsi="Book Antiqua" w:cs="Book Antiqua"/>
          <w:sz w:val="24"/>
          <w:szCs w:val="24"/>
        </w:rPr>
      </w:pPr>
    </w:p>
    <w:p w14:paraId="60902334" w14:textId="77777777" w:rsidR="00EA0696" w:rsidRPr="009447E6" w:rsidRDefault="00EA0696">
      <w:pPr>
        <w:rPr>
          <w:rFonts w:ascii="Book Antiqua" w:hAnsi="Book Antiqua" w:cs="Arial"/>
          <w:sz w:val="24"/>
          <w:szCs w:val="24"/>
        </w:rPr>
      </w:pPr>
      <w:r w:rsidRPr="009447E6">
        <w:rPr>
          <w:rFonts w:ascii="Book Antiqua" w:hAnsi="Book Antiqua" w:cs="Arial"/>
          <w:sz w:val="24"/>
          <w:szCs w:val="24"/>
        </w:rPr>
        <w:br w:type="page"/>
      </w:r>
    </w:p>
    <w:p w14:paraId="7441FE73" w14:textId="77777777" w:rsidR="00C443BE" w:rsidRPr="009447E6" w:rsidRDefault="00C443BE" w:rsidP="00C443BE">
      <w:pPr>
        <w:spacing w:after="0" w:line="240" w:lineRule="auto"/>
        <w:rPr>
          <w:rFonts w:ascii="Book Antiqua" w:hAnsi="Book Antiqua" w:cs="Book Antiqua"/>
          <w:sz w:val="24"/>
          <w:szCs w:val="24"/>
        </w:rPr>
      </w:pPr>
    </w:p>
    <w:p w14:paraId="747FC957" w14:textId="77777777" w:rsidR="00C443BE" w:rsidRPr="009447E6" w:rsidRDefault="00C443BE" w:rsidP="00C443BE">
      <w:pPr>
        <w:spacing w:after="0" w:line="240" w:lineRule="auto"/>
        <w:rPr>
          <w:rFonts w:ascii="Book Antiqua" w:hAnsi="Book Antiqua" w:cs="Book Antiqua"/>
          <w:sz w:val="24"/>
          <w:szCs w:val="24"/>
        </w:rPr>
      </w:pPr>
    </w:p>
    <w:p w14:paraId="0784D2C8" w14:textId="040DE1EB" w:rsidR="00C443BE" w:rsidRPr="009447E6" w:rsidRDefault="00C443BE" w:rsidP="00C443BE">
      <w:pPr>
        <w:spacing w:after="0" w:line="240" w:lineRule="auto"/>
        <w:rPr>
          <w:rFonts w:ascii="Book Antiqua" w:hAnsi="Book Antiqua" w:cs="Book Antiqua"/>
          <w:sz w:val="24"/>
          <w:szCs w:val="24"/>
        </w:rPr>
      </w:pPr>
      <w:r w:rsidRPr="009447E6">
        <w:rPr>
          <w:rFonts w:ascii="Book Antiqua" w:hAnsi="Book Antiqua" w:cs="Book Antiqua"/>
          <w:sz w:val="24"/>
          <w:szCs w:val="24"/>
        </w:rPr>
        <w:t>1</w:t>
      </w:r>
      <w:r w:rsidR="00B56096" w:rsidRPr="009447E6">
        <w:rPr>
          <w:rFonts w:ascii="Book Antiqua" w:hAnsi="Book Antiqua" w:cs="Book Antiqua"/>
          <w:sz w:val="24"/>
          <w:szCs w:val="24"/>
        </w:rPr>
        <w:t>6</w:t>
      </w:r>
      <w:r w:rsidRPr="009447E6">
        <w:rPr>
          <w:rFonts w:ascii="Book Antiqua" w:hAnsi="Book Antiqua" w:cs="Book Antiqua"/>
          <w:sz w:val="24"/>
          <w:szCs w:val="24"/>
        </w:rPr>
        <w:t xml:space="preserve"> de febrero de 2021</w:t>
      </w:r>
    </w:p>
    <w:p w14:paraId="32C70C8D" w14:textId="19394FCC" w:rsidR="009358EB" w:rsidRPr="009447E6" w:rsidRDefault="009358EB" w:rsidP="00EA6D42">
      <w:pPr>
        <w:spacing w:after="0" w:line="240" w:lineRule="auto"/>
        <w:jc w:val="both"/>
        <w:rPr>
          <w:rFonts w:ascii="Book Antiqua" w:hAnsi="Book Antiqua" w:cs="Arial"/>
          <w:sz w:val="24"/>
          <w:szCs w:val="24"/>
        </w:rPr>
      </w:pPr>
    </w:p>
    <w:p w14:paraId="2C8DCA78" w14:textId="2538444D" w:rsidR="009358EB" w:rsidRPr="009447E6" w:rsidRDefault="009358EB" w:rsidP="009358EB">
      <w:pPr>
        <w:widowControl w:val="0"/>
        <w:spacing w:after="0" w:line="240" w:lineRule="auto"/>
        <w:jc w:val="center"/>
        <w:rPr>
          <w:rFonts w:ascii="Book Antiqua" w:eastAsia="Times New Roman" w:hAnsi="Book Antiqua" w:cs="Book Antiqua"/>
          <w:b/>
          <w:bCs/>
          <w:snapToGrid w:val="0"/>
          <w:sz w:val="24"/>
          <w:szCs w:val="24"/>
          <w:lang w:val="pt-BR" w:eastAsia="es-ES"/>
        </w:rPr>
      </w:pPr>
    </w:p>
    <w:p w14:paraId="7AA108AC" w14:textId="77777777" w:rsidR="009358EB" w:rsidRPr="009447E6" w:rsidRDefault="009358EB" w:rsidP="009358EB">
      <w:pPr>
        <w:widowControl w:val="0"/>
        <w:spacing w:after="0" w:line="240" w:lineRule="auto"/>
        <w:jc w:val="center"/>
        <w:rPr>
          <w:rFonts w:ascii="Book Antiqua" w:eastAsia="Times New Roman" w:hAnsi="Book Antiqua" w:cs="Book Antiqua"/>
          <w:b/>
          <w:bCs/>
          <w:snapToGrid w:val="0"/>
          <w:sz w:val="24"/>
          <w:szCs w:val="24"/>
          <w:lang w:val="pt-BR" w:eastAsia="es-ES"/>
        </w:rPr>
      </w:pPr>
    </w:p>
    <w:p w14:paraId="43EE3A1D" w14:textId="77777777" w:rsidR="009358EB" w:rsidRPr="009447E6" w:rsidRDefault="009358EB" w:rsidP="009358EB">
      <w:pPr>
        <w:spacing w:after="0" w:line="240" w:lineRule="auto"/>
        <w:rPr>
          <w:rFonts w:ascii="Book Antiqua" w:eastAsia="Times New Roman" w:hAnsi="Book Antiqua" w:cs="Book Antiqua"/>
          <w:snapToGrid w:val="0"/>
          <w:sz w:val="24"/>
          <w:szCs w:val="24"/>
          <w:lang w:val="pt-BR" w:eastAsia="es-ES"/>
        </w:rPr>
      </w:pPr>
      <w:r w:rsidRPr="009447E6">
        <w:rPr>
          <w:rFonts w:ascii="Book Antiqua" w:eastAsia="Times New Roman" w:hAnsi="Book Antiqua" w:cs="Book Antiqua"/>
          <w:snapToGrid w:val="0"/>
          <w:sz w:val="24"/>
          <w:szCs w:val="24"/>
          <w:lang w:val="pt-BR" w:eastAsia="es-ES"/>
        </w:rPr>
        <w:t xml:space="preserve">Máster </w:t>
      </w:r>
    </w:p>
    <w:p w14:paraId="569D2047" w14:textId="550535CF" w:rsidR="009358EB" w:rsidRPr="009447E6" w:rsidRDefault="009358EB" w:rsidP="009358EB">
      <w:pPr>
        <w:spacing w:after="0" w:line="240" w:lineRule="auto"/>
        <w:rPr>
          <w:rFonts w:ascii="Book Antiqua" w:eastAsia="Times New Roman" w:hAnsi="Book Antiqua" w:cs="Book Antiqua"/>
          <w:snapToGrid w:val="0"/>
          <w:sz w:val="24"/>
          <w:szCs w:val="24"/>
          <w:lang w:val="pt-BR" w:eastAsia="es-ES"/>
        </w:rPr>
      </w:pPr>
      <w:r w:rsidRPr="009447E6">
        <w:rPr>
          <w:rFonts w:ascii="Book Antiqua" w:eastAsia="Times New Roman" w:hAnsi="Book Antiqua" w:cs="Book Antiqua"/>
          <w:snapToGrid w:val="0"/>
          <w:sz w:val="24"/>
          <w:szCs w:val="24"/>
          <w:lang w:val="pt-BR" w:eastAsia="es-ES"/>
        </w:rPr>
        <w:t xml:space="preserve">Erick </w:t>
      </w:r>
      <w:proofErr w:type="spellStart"/>
      <w:r w:rsidRPr="009447E6">
        <w:rPr>
          <w:rFonts w:ascii="Book Antiqua" w:eastAsia="Times New Roman" w:hAnsi="Book Antiqua" w:cs="Book Antiqua"/>
          <w:snapToGrid w:val="0"/>
          <w:sz w:val="24"/>
          <w:szCs w:val="24"/>
          <w:lang w:val="pt-BR" w:eastAsia="es-ES"/>
        </w:rPr>
        <w:t>Antonio</w:t>
      </w:r>
      <w:proofErr w:type="spellEnd"/>
      <w:r w:rsidRPr="009447E6">
        <w:rPr>
          <w:rFonts w:ascii="Book Antiqua" w:eastAsia="Times New Roman" w:hAnsi="Book Antiqua" w:cs="Book Antiqua"/>
          <w:snapToGrid w:val="0"/>
          <w:sz w:val="24"/>
          <w:szCs w:val="24"/>
          <w:lang w:val="pt-BR" w:eastAsia="es-ES"/>
        </w:rPr>
        <w:t xml:space="preserve"> Mora Leiva, Jefe </w:t>
      </w:r>
    </w:p>
    <w:p w14:paraId="64EC36F5" w14:textId="77777777" w:rsidR="009358EB" w:rsidRPr="009447E6" w:rsidRDefault="009358EB" w:rsidP="009358EB">
      <w:pPr>
        <w:spacing w:after="0" w:line="240" w:lineRule="auto"/>
        <w:rPr>
          <w:rFonts w:ascii="Book Antiqua" w:eastAsia="Times New Roman" w:hAnsi="Book Antiqua" w:cs="Book Antiqua"/>
          <w:snapToGrid w:val="0"/>
          <w:sz w:val="24"/>
          <w:szCs w:val="24"/>
          <w:lang w:val="pt-BR" w:eastAsia="es-ES"/>
        </w:rPr>
      </w:pPr>
      <w:proofErr w:type="spellStart"/>
      <w:r w:rsidRPr="009447E6">
        <w:rPr>
          <w:rFonts w:ascii="Book Antiqua" w:eastAsia="Times New Roman" w:hAnsi="Book Antiqua" w:cs="Book Antiqua"/>
          <w:snapToGrid w:val="0"/>
          <w:sz w:val="24"/>
          <w:szCs w:val="24"/>
          <w:lang w:val="pt-BR" w:eastAsia="es-ES"/>
        </w:rPr>
        <w:t>Proceso</w:t>
      </w:r>
      <w:proofErr w:type="spellEnd"/>
      <w:r w:rsidRPr="009447E6">
        <w:rPr>
          <w:rFonts w:ascii="Book Antiqua" w:eastAsia="Times New Roman" w:hAnsi="Book Antiqua" w:cs="Book Antiqua"/>
          <w:snapToGrid w:val="0"/>
          <w:sz w:val="24"/>
          <w:szCs w:val="24"/>
          <w:lang w:val="pt-BR" w:eastAsia="es-ES"/>
        </w:rPr>
        <w:t xml:space="preserve"> </w:t>
      </w:r>
      <w:proofErr w:type="spellStart"/>
      <w:r w:rsidRPr="009447E6">
        <w:rPr>
          <w:rFonts w:ascii="Book Antiqua" w:eastAsia="Times New Roman" w:hAnsi="Book Antiqua" w:cs="Book Antiqua"/>
          <w:snapToGrid w:val="0"/>
          <w:sz w:val="24"/>
          <w:szCs w:val="24"/>
          <w:lang w:val="pt-BR" w:eastAsia="es-ES"/>
        </w:rPr>
        <w:t>Planeación</w:t>
      </w:r>
      <w:proofErr w:type="spellEnd"/>
      <w:r w:rsidRPr="009447E6">
        <w:rPr>
          <w:rFonts w:ascii="Book Antiqua" w:eastAsia="Times New Roman" w:hAnsi="Book Antiqua" w:cs="Book Antiqua"/>
          <w:snapToGrid w:val="0"/>
          <w:sz w:val="24"/>
          <w:szCs w:val="24"/>
          <w:lang w:val="pt-BR" w:eastAsia="es-ES"/>
        </w:rPr>
        <w:t xml:space="preserve"> y Evaluación</w:t>
      </w:r>
    </w:p>
    <w:p w14:paraId="46B6FF07" w14:textId="77777777" w:rsidR="009358EB" w:rsidRPr="009447E6" w:rsidRDefault="009358EB" w:rsidP="00EA6D42">
      <w:pPr>
        <w:spacing w:after="0" w:line="240" w:lineRule="auto"/>
        <w:jc w:val="both"/>
        <w:rPr>
          <w:rFonts w:ascii="Book Antiqua" w:hAnsi="Book Antiqua" w:cs="Arial"/>
          <w:sz w:val="24"/>
          <w:szCs w:val="24"/>
        </w:rPr>
      </w:pPr>
    </w:p>
    <w:p w14:paraId="76C8BE16" w14:textId="0ED6B25D" w:rsidR="009358EB" w:rsidRPr="009447E6" w:rsidRDefault="009358EB" w:rsidP="00EA6D42">
      <w:pPr>
        <w:spacing w:after="0" w:line="240" w:lineRule="auto"/>
        <w:jc w:val="both"/>
        <w:rPr>
          <w:rFonts w:ascii="Book Antiqua" w:hAnsi="Book Antiqua" w:cs="Arial"/>
          <w:sz w:val="24"/>
          <w:szCs w:val="24"/>
        </w:rPr>
      </w:pPr>
    </w:p>
    <w:p w14:paraId="5D854145" w14:textId="49810B72" w:rsidR="009358EB" w:rsidRPr="009447E6" w:rsidRDefault="009358EB" w:rsidP="00EA6D42">
      <w:pPr>
        <w:spacing w:after="0" w:line="240" w:lineRule="auto"/>
        <w:jc w:val="both"/>
        <w:rPr>
          <w:rFonts w:ascii="Book Antiqua" w:hAnsi="Book Antiqua" w:cs="Arial"/>
          <w:sz w:val="24"/>
          <w:szCs w:val="24"/>
        </w:rPr>
      </w:pPr>
      <w:r w:rsidRPr="009447E6">
        <w:rPr>
          <w:rFonts w:ascii="Book Antiqua" w:hAnsi="Book Antiqua" w:cs="Arial"/>
          <w:sz w:val="24"/>
          <w:szCs w:val="24"/>
        </w:rPr>
        <w:t>Estimado señor:</w:t>
      </w:r>
    </w:p>
    <w:p w14:paraId="76A0E2C9" w14:textId="540C20D1" w:rsidR="009358EB" w:rsidRPr="009447E6" w:rsidRDefault="009358EB" w:rsidP="00EA6D42">
      <w:pPr>
        <w:spacing w:after="0" w:line="240" w:lineRule="auto"/>
        <w:jc w:val="both"/>
        <w:rPr>
          <w:rFonts w:ascii="Book Antiqua" w:hAnsi="Book Antiqua" w:cs="Arial"/>
          <w:sz w:val="24"/>
          <w:szCs w:val="24"/>
        </w:rPr>
      </w:pPr>
    </w:p>
    <w:p w14:paraId="7053D2A8" w14:textId="3300956C" w:rsidR="00102666" w:rsidRPr="009447E6" w:rsidRDefault="00561FE2" w:rsidP="00EA6D42">
      <w:pPr>
        <w:spacing w:after="0" w:line="240" w:lineRule="auto"/>
        <w:jc w:val="both"/>
        <w:rPr>
          <w:rFonts w:ascii="Book Antiqua" w:hAnsi="Book Antiqua" w:cs="Arial"/>
          <w:sz w:val="24"/>
          <w:szCs w:val="24"/>
        </w:rPr>
      </w:pPr>
      <w:r w:rsidRPr="009447E6">
        <w:rPr>
          <w:rFonts w:ascii="Book Antiqua" w:hAnsi="Book Antiqua" w:cs="Arial"/>
          <w:sz w:val="24"/>
          <w:szCs w:val="24"/>
        </w:rPr>
        <w:t>Mediante oficio 1</w:t>
      </w:r>
      <w:r w:rsidR="00266725" w:rsidRPr="009447E6">
        <w:rPr>
          <w:rFonts w:ascii="Book Antiqua" w:hAnsi="Book Antiqua" w:cs="Arial"/>
          <w:sz w:val="24"/>
          <w:szCs w:val="24"/>
        </w:rPr>
        <w:t>745</w:t>
      </w:r>
      <w:r w:rsidRPr="009447E6">
        <w:rPr>
          <w:rFonts w:ascii="Book Antiqua" w:hAnsi="Book Antiqua" w:cs="Arial"/>
          <w:sz w:val="24"/>
          <w:szCs w:val="24"/>
        </w:rPr>
        <w:t xml:space="preserve">-PLA-EV-2020, de la Dirección de Planificación, remitido en fecha </w:t>
      </w:r>
      <w:r w:rsidR="007319C2" w:rsidRPr="009447E6">
        <w:rPr>
          <w:rFonts w:ascii="Book Antiqua" w:hAnsi="Book Antiqua" w:cs="Arial"/>
          <w:sz w:val="24"/>
          <w:szCs w:val="24"/>
        </w:rPr>
        <w:t>4</w:t>
      </w:r>
      <w:r w:rsidRPr="009447E6">
        <w:rPr>
          <w:rFonts w:ascii="Book Antiqua" w:hAnsi="Book Antiqua" w:cs="Arial"/>
          <w:sz w:val="24"/>
          <w:szCs w:val="24"/>
        </w:rPr>
        <w:t xml:space="preserve"> de noviembre de 2020, relacionado con el análisis del esquema de organización y reparto que se utilizará en el Juzgado </w:t>
      </w:r>
      <w:r w:rsidR="007319C2" w:rsidRPr="009447E6">
        <w:rPr>
          <w:rFonts w:ascii="Book Antiqua" w:hAnsi="Book Antiqua" w:cs="Arial"/>
          <w:sz w:val="24"/>
          <w:szCs w:val="24"/>
        </w:rPr>
        <w:t>Contravencional de Acosta</w:t>
      </w:r>
      <w:r w:rsidRPr="009447E6">
        <w:rPr>
          <w:rFonts w:ascii="Book Antiqua" w:hAnsi="Book Antiqua" w:cs="Arial"/>
          <w:sz w:val="24"/>
          <w:szCs w:val="24"/>
        </w:rPr>
        <w:t>, el cual se hizo del conocimiento a la Lic</w:t>
      </w:r>
      <w:r w:rsidR="007319C2" w:rsidRPr="009447E6">
        <w:rPr>
          <w:rFonts w:ascii="Book Antiqua" w:hAnsi="Book Antiqua" w:cs="Arial"/>
          <w:sz w:val="24"/>
          <w:szCs w:val="24"/>
        </w:rPr>
        <w:t>da</w:t>
      </w:r>
      <w:r w:rsidRPr="009447E6">
        <w:rPr>
          <w:rFonts w:ascii="Book Antiqua" w:hAnsi="Book Antiqua" w:cs="Arial"/>
          <w:sz w:val="24"/>
          <w:szCs w:val="24"/>
        </w:rPr>
        <w:t xml:space="preserve">. </w:t>
      </w:r>
      <w:r w:rsidR="007319C2" w:rsidRPr="009447E6">
        <w:rPr>
          <w:rFonts w:ascii="Book Antiqua" w:hAnsi="Book Antiqua" w:cs="Arial"/>
          <w:sz w:val="24"/>
          <w:szCs w:val="24"/>
        </w:rPr>
        <w:t>Ana Laura Solís Mena</w:t>
      </w:r>
      <w:r w:rsidRPr="009447E6">
        <w:rPr>
          <w:rFonts w:ascii="Book Antiqua" w:hAnsi="Book Antiqua" w:cs="Arial"/>
          <w:sz w:val="24"/>
          <w:szCs w:val="24"/>
        </w:rPr>
        <w:t>, Juez</w:t>
      </w:r>
      <w:r w:rsidR="007319C2" w:rsidRPr="009447E6">
        <w:rPr>
          <w:rFonts w:ascii="Book Antiqua" w:hAnsi="Book Antiqua" w:cs="Arial"/>
          <w:sz w:val="24"/>
          <w:szCs w:val="24"/>
        </w:rPr>
        <w:t>a</w:t>
      </w:r>
      <w:r w:rsidRPr="009447E6">
        <w:rPr>
          <w:rFonts w:ascii="Book Antiqua" w:hAnsi="Book Antiqua" w:cs="Arial"/>
          <w:sz w:val="24"/>
          <w:szCs w:val="24"/>
        </w:rPr>
        <w:t xml:space="preserve"> Coordinador</w:t>
      </w:r>
      <w:r w:rsidR="007319C2" w:rsidRPr="009447E6">
        <w:rPr>
          <w:rFonts w:ascii="Book Antiqua" w:hAnsi="Book Antiqua" w:cs="Arial"/>
          <w:sz w:val="24"/>
          <w:szCs w:val="24"/>
        </w:rPr>
        <w:t>a</w:t>
      </w:r>
      <w:r w:rsidRPr="009447E6">
        <w:rPr>
          <w:rFonts w:ascii="Book Antiqua" w:hAnsi="Book Antiqua" w:cs="Arial"/>
          <w:sz w:val="24"/>
          <w:szCs w:val="24"/>
        </w:rPr>
        <w:t xml:space="preserve"> </w:t>
      </w:r>
      <w:proofErr w:type="spellStart"/>
      <w:r w:rsidR="005A1478" w:rsidRPr="009447E6">
        <w:rPr>
          <w:rFonts w:ascii="Book Antiqua" w:hAnsi="Book Antiqua" w:cs="Arial"/>
          <w:sz w:val="24"/>
          <w:szCs w:val="24"/>
        </w:rPr>
        <w:t>a.í</w:t>
      </w:r>
      <w:proofErr w:type="spellEnd"/>
      <w:r w:rsidR="005A1478" w:rsidRPr="009447E6">
        <w:rPr>
          <w:rFonts w:ascii="Book Antiqua" w:hAnsi="Book Antiqua" w:cs="Arial"/>
          <w:sz w:val="24"/>
          <w:szCs w:val="24"/>
        </w:rPr>
        <w:t>.</w:t>
      </w:r>
      <w:r w:rsidR="002378A0" w:rsidRPr="009447E6">
        <w:rPr>
          <w:rFonts w:ascii="Book Antiqua" w:hAnsi="Book Antiqua" w:cs="Arial"/>
          <w:sz w:val="24"/>
          <w:szCs w:val="24"/>
        </w:rPr>
        <w:t xml:space="preserve"> </w:t>
      </w:r>
      <w:r w:rsidRPr="009447E6">
        <w:rPr>
          <w:rFonts w:ascii="Book Antiqua" w:hAnsi="Book Antiqua" w:cs="Arial"/>
          <w:sz w:val="24"/>
          <w:szCs w:val="24"/>
        </w:rPr>
        <w:t xml:space="preserve">del Juzgado </w:t>
      </w:r>
      <w:r w:rsidR="002378A0" w:rsidRPr="009447E6">
        <w:rPr>
          <w:rFonts w:ascii="Book Antiqua" w:hAnsi="Book Antiqua" w:cs="Arial"/>
          <w:sz w:val="24"/>
          <w:szCs w:val="24"/>
        </w:rPr>
        <w:t>Contravencional de Acosta</w:t>
      </w:r>
      <w:r w:rsidRPr="009447E6">
        <w:rPr>
          <w:rFonts w:ascii="Book Antiqua" w:hAnsi="Book Antiqua" w:cs="Arial"/>
          <w:sz w:val="24"/>
          <w:szCs w:val="24"/>
        </w:rPr>
        <w:t xml:space="preserve">, con copia a la Comisión de Jurisdicción de Familia, Niñez y Adolescencia y a la Dirección de Tecnología de la Información, para lo cual se recibieron respuestas de la Licda. </w:t>
      </w:r>
      <w:proofErr w:type="spellStart"/>
      <w:r w:rsidR="00D30974" w:rsidRPr="009447E6">
        <w:rPr>
          <w:rFonts w:ascii="Book Antiqua" w:hAnsi="Book Antiqua" w:cs="Arial"/>
          <w:sz w:val="24"/>
          <w:szCs w:val="24"/>
        </w:rPr>
        <w:t>Derling</w:t>
      </w:r>
      <w:proofErr w:type="spellEnd"/>
      <w:r w:rsidR="00D30974" w:rsidRPr="009447E6">
        <w:rPr>
          <w:rFonts w:ascii="Book Antiqua" w:hAnsi="Book Antiqua" w:cs="Arial"/>
          <w:sz w:val="24"/>
          <w:szCs w:val="24"/>
        </w:rPr>
        <w:t xml:space="preserve"> Edith Talavera Polanco, Jueza Coordinadora de Acosta</w:t>
      </w:r>
      <w:r w:rsidR="007C1218" w:rsidRPr="009447E6">
        <w:rPr>
          <w:rFonts w:ascii="Book Antiqua" w:hAnsi="Book Antiqua" w:cs="Arial"/>
          <w:sz w:val="24"/>
          <w:szCs w:val="24"/>
        </w:rPr>
        <w:t xml:space="preserve"> </w:t>
      </w:r>
      <w:r w:rsidRPr="009447E6">
        <w:rPr>
          <w:rFonts w:ascii="Book Antiqua" w:hAnsi="Book Antiqua" w:cs="Arial"/>
          <w:sz w:val="24"/>
          <w:szCs w:val="24"/>
        </w:rPr>
        <w:t>(Ver apéndice 7). Adicionalmente, se informa que no se recibió observaciones por parte de la Dirección de Tecnología de la Información y la Comisión Jurisdiccional de Familia, Niñez y Adolescencia.</w:t>
      </w:r>
      <w:r w:rsidRPr="009447E6">
        <w:rPr>
          <w:rFonts w:ascii="Times New Roman" w:hAnsi="Times New Roman" w:cs="Times New Roman"/>
          <w:sz w:val="24"/>
          <w:szCs w:val="24"/>
        </w:rPr>
        <w:t> </w:t>
      </w:r>
      <w:r w:rsidRPr="009447E6">
        <w:rPr>
          <w:rFonts w:ascii="Book Antiqua" w:hAnsi="Book Antiqua" w:cs="Arial"/>
          <w:sz w:val="24"/>
          <w:szCs w:val="24"/>
        </w:rPr>
        <w:t xml:space="preserve">  </w:t>
      </w:r>
    </w:p>
    <w:p w14:paraId="783CEAE4" w14:textId="77777777" w:rsidR="00102666" w:rsidRPr="009447E6" w:rsidRDefault="00102666" w:rsidP="00EA6D42">
      <w:pPr>
        <w:spacing w:after="0" w:line="240" w:lineRule="auto"/>
        <w:jc w:val="both"/>
        <w:rPr>
          <w:rFonts w:ascii="Book Antiqua" w:hAnsi="Book Antiqua" w:cs="Arial"/>
          <w:sz w:val="24"/>
          <w:szCs w:val="24"/>
        </w:rPr>
      </w:pPr>
    </w:p>
    <w:p w14:paraId="305691CF" w14:textId="4FE7482D" w:rsidR="007E21EC" w:rsidRPr="009447E6" w:rsidRDefault="007E21EC" w:rsidP="00EA6D42">
      <w:pPr>
        <w:spacing w:after="0" w:line="240" w:lineRule="auto"/>
        <w:jc w:val="both"/>
        <w:rPr>
          <w:rStyle w:val="Hipervnculo"/>
          <w:rFonts w:ascii="Book Antiqua" w:hAnsi="Book Antiqua" w:cs="Arial"/>
          <w:i/>
          <w:iCs/>
          <w:sz w:val="24"/>
          <w:szCs w:val="24"/>
        </w:rPr>
      </w:pPr>
      <w:r w:rsidRPr="009447E6">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9447E6">
        <w:rPr>
          <w:rFonts w:ascii="Book Antiqua" w:hAnsi="Book Antiqua" w:cs="Arial"/>
          <w:i/>
          <w:iCs/>
          <w:sz w:val="24"/>
          <w:szCs w:val="24"/>
        </w:rPr>
        <w:t>“Impacto organizacional y presupuestario en el Poder Judicial a partir de la promulgación del Código Procesal de Familia.</w:t>
      </w:r>
      <w:r w:rsidR="003E70FE" w:rsidRPr="009447E6">
        <w:rPr>
          <w:rFonts w:ascii="Book Antiqua" w:hAnsi="Book Antiqua" w:cs="Arial"/>
          <w:i/>
          <w:iCs/>
          <w:sz w:val="24"/>
          <w:szCs w:val="24"/>
        </w:rPr>
        <w:t xml:space="preserve"> </w:t>
      </w:r>
      <w:r w:rsidR="003E70FE" w:rsidRPr="009447E6">
        <w:rPr>
          <w:rFonts w:ascii="Book Antiqua" w:hAnsi="Book Antiqua" w:cs="Arial"/>
          <w:sz w:val="24"/>
          <w:szCs w:val="24"/>
        </w:rPr>
        <w:t>Lo anterior se encuentra visible en el siguiente enlace</w:t>
      </w:r>
      <w:r w:rsidR="003E70FE" w:rsidRPr="009447E6">
        <w:rPr>
          <w:rFonts w:ascii="Book Antiqua" w:hAnsi="Book Antiqua" w:cs="Arial"/>
          <w:i/>
          <w:iCs/>
          <w:sz w:val="24"/>
          <w:szCs w:val="24"/>
        </w:rPr>
        <w:t>:</w:t>
      </w:r>
      <w:r w:rsidR="008129D7" w:rsidRPr="009447E6">
        <w:rPr>
          <w:rFonts w:ascii="Book Antiqua" w:hAnsi="Book Antiqua" w:cs="Arial"/>
          <w:i/>
          <w:iCs/>
          <w:sz w:val="24"/>
          <w:szCs w:val="24"/>
        </w:rPr>
        <w:t xml:space="preserve"> </w:t>
      </w:r>
      <w:hyperlink r:id="rId8" w:history="1">
        <w:r w:rsidR="00D02DB5" w:rsidRPr="009447E6">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EA6D42" w:rsidRPr="009447E6">
        <w:rPr>
          <w:rStyle w:val="Hipervnculo"/>
          <w:rFonts w:ascii="Book Antiqua" w:hAnsi="Book Antiqua" w:cs="Arial"/>
          <w:i/>
          <w:iCs/>
          <w:sz w:val="24"/>
          <w:szCs w:val="24"/>
        </w:rPr>
        <w:t>.</w:t>
      </w:r>
    </w:p>
    <w:p w14:paraId="6582AE74" w14:textId="77777777" w:rsidR="00EA6D42" w:rsidRPr="009447E6" w:rsidRDefault="00EA6D42" w:rsidP="00EA6D42">
      <w:pPr>
        <w:spacing w:after="0" w:line="240" w:lineRule="auto"/>
        <w:jc w:val="both"/>
        <w:rPr>
          <w:rFonts w:ascii="Book Antiqua" w:hAnsi="Book Antiqua" w:cs="Arial"/>
          <w:i/>
          <w:iCs/>
          <w:sz w:val="24"/>
          <w:szCs w:val="24"/>
        </w:rPr>
      </w:pPr>
    </w:p>
    <w:p w14:paraId="63852226" w14:textId="616B8443" w:rsidR="007E21EC" w:rsidRPr="009447E6" w:rsidRDefault="007E21EC" w:rsidP="00EA6D42">
      <w:pPr>
        <w:spacing w:after="0" w:line="240" w:lineRule="auto"/>
        <w:jc w:val="both"/>
        <w:rPr>
          <w:rFonts w:ascii="Book Antiqua" w:hAnsi="Book Antiqua" w:cs="Book Antiqua"/>
          <w:sz w:val="24"/>
          <w:szCs w:val="24"/>
        </w:rPr>
      </w:pPr>
      <w:r w:rsidRPr="009447E6">
        <w:rPr>
          <w:rFonts w:ascii="Book Antiqua" w:hAnsi="Book Antiqua" w:cs="Book Antiqua"/>
          <w:sz w:val="24"/>
          <w:szCs w:val="24"/>
        </w:rPr>
        <w:t>En e</w:t>
      </w:r>
      <w:r w:rsidR="0001243F" w:rsidRPr="009447E6">
        <w:rPr>
          <w:rFonts w:ascii="Book Antiqua" w:hAnsi="Book Antiqua" w:cs="Book Antiqua"/>
          <w:sz w:val="24"/>
          <w:szCs w:val="24"/>
        </w:rPr>
        <w:t xml:space="preserve">stos acuerdos </w:t>
      </w:r>
      <w:r w:rsidRPr="009447E6">
        <w:rPr>
          <w:rFonts w:ascii="Book Antiqua" w:hAnsi="Book Antiqua" w:cs="Book Antiqua"/>
          <w:sz w:val="24"/>
          <w:szCs w:val="24"/>
        </w:rPr>
        <w:t xml:space="preserve">se </w:t>
      </w:r>
      <w:r w:rsidR="0001243F" w:rsidRPr="009447E6">
        <w:rPr>
          <w:rFonts w:ascii="Book Antiqua" w:hAnsi="Book Antiqua" w:cs="Book Antiqua"/>
          <w:sz w:val="24"/>
          <w:szCs w:val="24"/>
        </w:rPr>
        <w:t xml:space="preserve">aprueban las acciones </w:t>
      </w:r>
      <w:r w:rsidR="00F85D80" w:rsidRPr="009447E6">
        <w:rPr>
          <w:rFonts w:ascii="Book Antiqua" w:hAnsi="Book Antiqua" w:cs="Book Antiqua"/>
          <w:sz w:val="24"/>
          <w:szCs w:val="24"/>
        </w:rPr>
        <w:t>a realizar</w:t>
      </w:r>
      <w:r w:rsidR="0001243F" w:rsidRPr="009447E6">
        <w:rPr>
          <w:rFonts w:ascii="Book Antiqua" w:hAnsi="Book Antiqua" w:cs="Book Antiqua"/>
          <w:sz w:val="24"/>
          <w:szCs w:val="24"/>
        </w:rPr>
        <w:t xml:space="preserve"> </w:t>
      </w:r>
      <w:r w:rsidRPr="009447E6">
        <w:rPr>
          <w:rFonts w:ascii="Book Antiqua" w:hAnsi="Book Antiqua" w:cs="Book Antiqua"/>
          <w:sz w:val="24"/>
          <w:szCs w:val="24"/>
        </w:rPr>
        <w:t>con el propósito de</w:t>
      </w:r>
      <w:r w:rsidR="0001243F" w:rsidRPr="009447E6">
        <w:rPr>
          <w:rFonts w:ascii="Book Antiqua" w:hAnsi="Book Antiqua" w:cs="Book Antiqua"/>
          <w:sz w:val="24"/>
          <w:szCs w:val="24"/>
        </w:rPr>
        <w:t xml:space="preserve"> prepararse </w:t>
      </w:r>
      <w:r w:rsidRPr="009447E6">
        <w:rPr>
          <w:rFonts w:ascii="Book Antiqua" w:hAnsi="Book Antiqua" w:cs="Book Antiqua"/>
          <w:sz w:val="24"/>
          <w:szCs w:val="24"/>
        </w:rPr>
        <w:t>par</w:t>
      </w:r>
      <w:r w:rsidR="0001243F" w:rsidRPr="009447E6">
        <w:rPr>
          <w:rFonts w:ascii="Book Antiqua" w:hAnsi="Book Antiqua" w:cs="Book Antiqua"/>
          <w:sz w:val="24"/>
          <w:szCs w:val="24"/>
        </w:rPr>
        <w:t xml:space="preserve">a la </w:t>
      </w:r>
      <w:proofErr w:type="gramStart"/>
      <w:r w:rsidR="0001243F" w:rsidRPr="009447E6">
        <w:rPr>
          <w:rFonts w:ascii="Book Antiqua" w:hAnsi="Book Antiqua" w:cs="Book Antiqua"/>
          <w:sz w:val="24"/>
          <w:szCs w:val="24"/>
        </w:rPr>
        <w:t>entrada en vigencia</w:t>
      </w:r>
      <w:proofErr w:type="gramEnd"/>
      <w:r w:rsidR="0001243F" w:rsidRPr="009447E6">
        <w:rPr>
          <w:rFonts w:ascii="Book Antiqua" w:hAnsi="Book Antiqua" w:cs="Book Antiqua"/>
          <w:sz w:val="24"/>
          <w:szCs w:val="24"/>
        </w:rPr>
        <w:t xml:space="preserve"> de la Ley 9747 “Código Procesal de Familia”, publicado en el alcance 19 de la Gaceta número 28 del 12 de febrero del 2020</w:t>
      </w:r>
      <w:r w:rsidRPr="009447E6">
        <w:rPr>
          <w:rFonts w:ascii="Book Antiqua" w:hAnsi="Book Antiqua" w:cs="Book Antiqua"/>
          <w:sz w:val="24"/>
          <w:szCs w:val="24"/>
        </w:rPr>
        <w:t>.</w:t>
      </w:r>
    </w:p>
    <w:p w14:paraId="74BDDC4C" w14:textId="77777777" w:rsidR="00EA6D42" w:rsidRPr="009447E6" w:rsidRDefault="00EA6D42" w:rsidP="00EA6D42">
      <w:pPr>
        <w:spacing w:after="0" w:line="240" w:lineRule="auto"/>
        <w:jc w:val="both"/>
        <w:rPr>
          <w:rFonts w:ascii="Book Antiqua" w:hAnsi="Book Antiqua" w:cs="Book Antiqua"/>
          <w:sz w:val="24"/>
          <w:szCs w:val="24"/>
        </w:rPr>
      </w:pPr>
    </w:p>
    <w:p w14:paraId="6DD69155" w14:textId="3431B169" w:rsidR="007E21EC" w:rsidRPr="009447E6" w:rsidRDefault="007E21EC" w:rsidP="00EA6D42">
      <w:pPr>
        <w:spacing w:after="0" w:line="240" w:lineRule="auto"/>
        <w:jc w:val="both"/>
        <w:rPr>
          <w:rFonts w:ascii="Book Antiqua" w:hAnsi="Book Antiqua" w:cs="Arial"/>
          <w:sz w:val="24"/>
          <w:szCs w:val="24"/>
        </w:rPr>
      </w:pPr>
      <w:r w:rsidRPr="009447E6">
        <w:rPr>
          <w:rFonts w:ascii="Book Antiqua" w:hAnsi="Book Antiqua" w:cs="Arial"/>
          <w:sz w:val="24"/>
          <w:szCs w:val="24"/>
        </w:rPr>
        <w:t xml:space="preserve">Adicionalmente, mediante acuerdo del Consejo Superior en sesión 19-2020 celebrada el 10 de marzo del 2020, artículo LI se conoció el detalle del informe de la </w:t>
      </w:r>
      <w:r w:rsidRPr="009447E6">
        <w:rPr>
          <w:rFonts w:ascii="Book Antiqua" w:hAnsi="Book Antiqua" w:cs="Arial"/>
          <w:sz w:val="24"/>
          <w:szCs w:val="24"/>
        </w:rPr>
        <w:lastRenderedPageBreak/>
        <w:t xml:space="preserve">Contraloría General de la República (CGR) número DFOE-PG-0098 (2683)-2020, relacionado con el </w:t>
      </w:r>
      <w:r w:rsidR="009358EB" w:rsidRPr="009447E6">
        <w:rPr>
          <w:rFonts w:ascii="Book Antiqua" w:hAnsi="Book Antiqua" w:cs="Arial"/>
          <w:sz w:val="24"/>
          <w:szCs w:val="24"/>
        </w:rPr>
        <w:t>oficio</w:t>
      </w:r>
      <w:r w:rsidRPr="009447E6">
        <w:rPr>
          <w:rFonts w:ascii="Book Antiqua" w:hAnsi="Book Antiqua" w:cs="Arial"/>
          <w:sz w:val="24"/>
          <w:szCs w:val="24"/>
        </w:rPr>
        <w:t xml:space="preserve"> DFOE-PG-IF-00002-2020 </w:t>
      </w:r>
      <w:bookmarkStart w:id="1" w:name="_Hlk46342091"/>
      <w:r w:rsidRPr="009447E6">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9447E6">
        <w:rPr>
          <w:rFonts w:ascii="Book Antiqua" w:hAnsi="Book Antiqua" w:cs="Arial"/>
          <w:sz w:val="24"/>
          <w:szCs w:val="24"/>
        </w:rPr>
        <w:t>”</w:t>
      </w:r>
      <w:r w:rsidR="00D50084" w:rsidRPr="009447E6">
        <w:rPr>
          <w:rFonts w:ascii="Book Antiqua" w:hAnsi="Book Antiqua" w:cs="Arial"/>
          <w:sz w:val="24"/>
          <w:szCs w:val="24"/>
        </w:rPr>
        <w:t>(ver a</w:t>
      </w:r>
      <w:r w:rsidR="003E28EE" w:rsidRPr="009447E6">
        <w:rPr>
          <w:rFonts w:ascii="Book Antiqua" w:hAnsi="Book Antiqua" w:cs="Arial"/>
          <w:sz w:val="24"/>
          <w:szCs w:val="24"/>
        </w:rPr>
        <w:t>péndice 1)</w:t>
      </w:r>
      <w:r w:rsidRPr="009447E6">
        <w:rPr>
          <w:rFonts w:ascii="Book Antiqua" w:hAnsi="Book Antiqua" w:cs="Arial"/>
          <w:sz w:val="24"/>
          <w:szCs w:val="24"/>
        </w:rPr>
        <w:t xml:space="preserve">, </w:t>
      </w:r>
      <w:bookmarkEnd w:id="1"/>
      <w:r w:rsidRPr="009447E6">
        <w:rPr>
          <w:rFonts w:ascii="Book Antiqua" w:hAnsi="Book Antiqua" w:cs="Arial"/>
          <w:sz w:val="24"/>
          <w:szCs w:val="24"/>
        </w:rPr>
        <w:t>que contiene una serie de recomendaciones vinculantes que deben ser cumplidas por la institución</w:t>
      </w:r>
      <w:r w:rsidR="00AB2052" w:rsidRPr="009447E6">
        <w:rPr>
          <w:rFonts w:ascii="Book Antiqua" w:hAnsi="Book Antiqua" w:cs="Arial"/>
          <w:sz w:val="24"/>
          <w:szCs w:val="24"/>
        </w:rPr>
        <w:t>.</w:t>
      </w:r>
      <w:r w:rsidR="0064075A" w:rsidRPr="009447E6">
        <w:rPr>
          <w:rFonts w:ascii="Book Antiqua" w:hAnsi="Book Antiqua" w:cs="Arial"/>
          <w:sz w:val="24"/>
          <w:szCs w:val="24"/>
        </w:rPr>
        <w:t xml:space="preserve"> </w:t>
      </w:r>
    </w:p>
    <w:p w14:paraId="08EFFF0E" w14:textId="77777777" w:rsidR="00EA6D42" w:rsidRPr="009447E6" w:rsidRDefault="00EA6D42" w:rsidP="00EA6D42">
      <w:pPr>
        <w:spacing w:after="0" w:line="240" w:lineRule="auto"/>
        <w:jc w:val="both"/>
        <w:rPr>
          <w:rFonts w:ascii="Book Antiqua" w:hAnsi="Book Antiqua" w:cs="Book Antiqua"/>
          <w:sz w:val="24"/>
          <w:szCs w:val="24"/>
        </w:rPr>
      </w:pPr>
    </w:p>
    <w:p w14:paraId="7BA6B1E4" w14:textId="7A187F85" w:rsidR="005F3D40" w:rsidRPr="009447E6" w:rsidRDefault="00F85D80" w:rsidP="00EA6D42">
      <w:pPr>
        <w:spacing w:after="0" w:line="240" w:lineRule="auto"/>
        <w:jc w:val="both"/>
        <w:rPr>
          <w:rFonts w:ascii="Book Antiqua" w:hAnsi="Book Antiqua" w:cs="Book Antiqua"/>
          <w:sz w:val="24"/>
          <w:szCs w:val="24"/>
        </w:rPr>
      </w:pPr>
      <w:r w:rsidRPr="009447E6">
        <w:rPr>
          <w:rFonts w:ascii="Book Antiqua" w:hAnsi="Book Antiqua" w:cs="Book Antiqua"/>
          <w:sz w:val="24"/>
          <w:szCs w:val="24"/>
        </w:rPr>
        <w:t>E</w:t>
      </w:r>
      <w:r w:rsidR="008A68EC" w:rsidRPr="009447E6">
        <w:rPr>
          <w:rFonts w:ascii="Book Antiqua" w:hAnsi="Book Antiqua" w:cs="Book Antiqua"/>
          <w:sz w:val="24"/>
          <w:szCs w:val="24"/>
        </w:rPr>
        <w:t>l equipo de</w:t>
      </w:r>
      <w:r w:rsidR="0088454C" w:rsidRPr="009447E6">
        <w:rPr>
          <w:rFonts w:ascii="Book Antiqua" w:hAnsi="Book Antiqua" w:cs="Book Antiqua"/>
          <w:sz w:val="24"/>
          <w:szCs w:val="24"/>
        </w:rPr>
        <w:t xml:space="preserve"> la Dirección de Planificación </w:t>
      </w:r>
      <w:r w:rsidR="006D5D11" w:rsidRPr="009447E6">
        <w:rPr>
          <w:rFonts w:ascii="Book Antiqua" w:hAnsi="Book Antiqua" w:cs="Book Antiqua"/>
          <w:sz w:val="24"/>
          <w:szCs w:val="24"/>
        </w:rPr>
        <w:t xml:space="preserve">estableció propuestas de </w:t>
      </w:r>
      <w:r w:rsidR="008A68EC" w:rsidRPr="009447E6">
        <w:rPr>
          <w:rFonts w:ascii="Book Antiqua" w:hAnsi="Book Antiqua" w:cs="Book Antiqua"/>
          <w:sz w:val="24"/>
          <w:szCs w:val="24"/>
        </w:rPr>
        <w:t xml:space="preserve">cambios que enfrentarían los Juzgados que atienden materia de </w:t>
      </w:r>
      <w:r w:rsidR="006D5D11" w:rsidRPr="009447E6">
        <w:rPr>
          <w:rFonts w:ascii="Book Antiqua" w:hAnsi="Book Antiqua" w:cs="Book Antiqua"/>
          <w:sz w:val="24"/>
          <w:szCs w:val="24"/>
        </w:rPr>
        <w:t>Familia</w:t>
      </w:r>
      <w:r w:rsidR="008A68EC" w:rsidRPr="009447E6">
        <w:rPr>
          <w:rFonts w:ascii="Book Antiqua" w:hAnsi="Book Antiqua" w:cs="Book Antiqua"/>
          <w:sz w:val="24"/>
          <w:szCs w:val="24"/>
        </w:rPr>
        <w:t xml:space="preserve"> y </w:t>
      </w:r>
      <w:r w:rsidR="006D5D11" w:rsidRPr="009447E6">
        <w:rPr>
          <w:rFonts w:ascii="Book Antiqua" w:hAnsi="Book Antiqua" w:cs="Book Antiqua"/>
          <w:sz w:val="24"/>
          <w:szCs w:val="24"/>
        </w:rPr>
        <w:t>Pensiones Alimentarias</w:t>
      </w:r>
      <w:r w:rsidR="008A68EC" w:rsidRPr="009447E6">
        <w:rPr>
          <w:rFonts w:ascii="Book Antiqua" w:hAnsi="Book Antiqua" w:cs="Book Antiqua"/>
          <w:sz w:val="24"/>
          <w:szCs w:val="24"/>
        </w:rPr>
        <w:t xml:space="preserve">; </w:t>
      </w:r>
      <w:r w:rsidR="006D5D11" w:rsidRPr="009447E6">
        <w:rPr>
          <w:rFonts w:ascii="Book Antiqua" w:hAnsi="Book Antiqua" w:cs="Book Antiqua"/>
          <w:sz w:val="24"/>
          <w:szCs w:val="24"/>
        </w:rPr>
        <w:t xml:space="preserve">relacionados a </w:t>
      </w:r>
      <w:r w:rsidR="008A68EC" w:rsidRPr="009447E6">
        <w:rPr>
          <w:rFonts w:ascii="Book Antiqua" w:hAnsi="Book Antiqua" w:cs="Book Antiqua"/>
          <w:sz w:val="24"/>
          <w:szCs w:val="24"/>
        </w:rPr>
        <w:t>modificac</w:t>
      </w:r>
      <w:r w:rsidR="006D5D11" w:rsidRPr="009447E6">
        <w:rPr>
          <w:rFonts w:ascii="Book Antiqua" w:hAnsi="Book Antiqua" w:cs="Book Antiqua"/>
          <w:sz w:val="24"/>
          <w:szCs w:val="24"/>
        </w:rPr>
        <w:t>iones</w:t>
      </w:r>
      <w:r w:rsidR="008A68EC" w:rsidRPr="009447E6">
        <w:rPr>
          <w:rFonts w:ascii="Book Antiqua" w:hAnsi="Book Antiqua" w:cs="Book Antiqua"/>
          <w:sz w:val="24"/>
          <w:szCs w:val="24"/>
        </w:rPr>
        <w:t xml:space="preserve"> en las estructuras de trabajo, con el</w:t>
      </w:r>
      <w:r w:rsidR="006D5D11" w:rsidRPr="009447E6">
        <w:rPr>
          <w:rFonts w:ascii="Book Antiqua" w:hAnsi="Book Antiqua" w:cs="Book Antiqua"/>
          <w:sz w:val="24"/>
          <w:szCs w:val="24"/>
        </w:rPr>
        <w:t xml:space="preserve"> propósito de</w:t>
      </w:r>
      <w:r w:rsidR="007D30C6" w:rsidRPr="009447E6">
        <w:rPr>
          <w:rFonts w:ascii="Book Antiqua" w:hAnsi="Book Antiqua" w:cs="Book Antiqua"/>
          <w:sz w:val="24"/>
          <w:szCs w:val="24"/>
        </w:rPr>
        <w:t xml:space="preserve"> e</w:t>
      </w:r>
      <w:r w:rsidR="00B37982" w:rsidRPr="009447E6">
        <w:rPr>
          <w:rFonts w:ascii="Book Antiqua" w:hAnsi="Book Antiqua" w:cs="Book Antiqua"/>
          <w:sz w:val="24"/>
          <w:szCs w:val="24"/>
        </w:rPr>
        <w:t>stablecer una equidad de las cargas de trabajo,</w:t>
      </w:r>
      <w:r w:rsidR="0064075A" w:rsidRPr="009447E6">
        <w:rPr>
          <w:rFonts w:ascii="Book Antiqua" w:hAnsi="Book Antiqua" w:cs="Book Antiqua"/>
          <w:sz w:val="24"/>
          <w:szCs w:val="24"/>
        </w:rPr>
        <w:t xml:space="preserve"> estructuras y </w:t>
      </w:r>
      <w:r w:rsidR="00C4580D" w:rsidRPr="009447E6">
        <w:rPr>
          <w:rFonts w:ascii="Book Antiqua" w:hAnsi="Book Antiqua" w:cs="Book Antiqua"/>
          <w:sz w:val="24"/>
          <w:szCs w:val="24"/>
        </w:rPr>
        <w:t>estandarización, al</w:t>
      </w:r>
      <w:r w:rsidR="00B37982" w:rsidRPr="009447E6">
        <w:rPr>
          <w:rFonts w:ascii="Book Antiqua" w:hAnsi="Book Antiqua" w:cs="Book Antiqua"/>
          <w:sz w:val="24"/>
          <w:szCs w:val="24"/>
        </w:rPr>
        <w:t xml:space="preserve"> considerarse la distribución del circulante en trámite</w:t>
      </w:r>
      <w:r w:rsidR="0002590F" w:rsidRPr="009447E6">
        <w:rPr>
          <w:rFonts w:ascii="Book Antiqua" w:hAnsi="Book Antiqua" w:cs="Book Antiqua"/>
          <w:sz w:val="24"/>
          <w:szCs w:val="24"/>
        </w:rPr>
        <w:t xml:space="preserve"> (expedientes asignados en fechas anteriores)</w:t>
      </w:r>
      <w:r w:rsidR="00B37982" w:rsidRPr="009447E6">
        <w:rPr>
          <w:rFonts w:ascii="Book Antiqua" w:hAnsi="Book Antiqua" w:cs="Book Antiqua"/>
          <w:sz w:val="24"/>
          <w:szCs w:val="24"/>
        </w:rPr>
        <w:t xml:space="preserve"> y estructurar el reparto de los casos nuevos</w:t>
      </w:r>
      <w:r w:rsidR="008A68EC" w:rsidRPr="009447E6">
        <w:rPr>
          <w:rFonts w:ascii="Book Antiqua" w:hAnsi="Book Antiqua" w:cs="Book Antiqua"/>
          <w:sz w:val="24"/>
          <w:szCs w:val="24"/>
        </w:rPr>
        <w:t xml:space="preserve">.  Se aclara que, en los casos en que se adquiere personal en los Despachos, </w:t>
      </w:r>
      <w:r w:rsidR="007D30C6" w:rsidRPr="009447E6">
        <w:rPr>
          <w:rFonts w:ascii="Book Antiqua" w:hAnsi="Book Antiqua" w:cs="Book Antiqua"/>
          <w:sz w:val="24"/>
          <w:szCs w:val="24"/>
        </w:rPr>
        <w:t>se presentan los dos escenarios de tramitación, para el año 2020 y 2021 respectivamente</w:t>
      </w:r>
      <w:r w:rsidR="008A68EC" w:rsidRPr="009447E6">
        <w:rPr>
          <w:rFonts w:ascii="Book Antiqua" w:hAnsi="Book Antiqua" w:cs="Book Antiqua"/>
          <w:sz w:val="24"/>
          <w:szCs w:val="24"/>
        </w:rPr>
        <w:t>.</w:t>
      </w:r>
      <w:r w:rsidR="000D30F5" w:rsidRPr="009447E6">
        <w:rPr>
          <w:rFonts w:ascii="Book Antiqua" w:hAnsi="Book Antiqua" w:cs="Book Antiqua"/>
          <w:sz w:val="24"/>
          <w:szCs w:val="24"/>
        </w:rPr>
        <w:t xml:space="preserve"> </w:t>
      </w:r>
      <w:r w:rsidR="0064075A" w:rsidRPr="009447E6">
        <w:rPr>
          <w:rFonts w:ascii="Book Antiqua" w:hAnsi="Book Antiqua" w:cs="Book Antiqua"/>
          <w:sz w:val="24"/>
          <w:szCs w:val="24"/>
        </w:rPr>
        <w:t xml:space="preserve">  </w:t>
      </w:r>
    </w:p>
    <w:p w14:paraId="18E0FD71" w14:textId="77777777" w:rsidR="00EA6D42" w:rsidRPr="009447E6" w:rsidRDefault="00EA6D42" w:rsidP="00EA6D42">
      <w:pPr>
        <w:spacing w:after="0" w:line="240" w:lineRule="auto"/>
        <w:jc w:val="both"/>
        <w:rPr>
          <w:rFonts w:ascii="Book Antiqua" w:hAnsi="Book Antiqua" w:cs="Book Antiqua"/>
          <w:sz w:val="24"/>
          <w:szCs w:val="24"/>
        </w:rPr>
      </w:pPr>
    </w:p>
    <w:p w14:paraId="00977B20" w14:textId="51D17F54" w:rsidR="007D30C6" w:rsidRPr="009447E6" w:rsidRDefault="007D30C6" w:rsidP="00EA6D42">
      <w:pPr>
        <w:widowControl w:val="0"/>
        <w:autoSpaceDE w:val="0"/>
        <w:autoSpaceDN w:val="0"/>
        <w:adjustRightInd w:val="0"/>
        <w:spacing w:after="0" w:line="240" w:lineRule="auto"/>
        <w:jc w:val="both"/>
        <w:rPr>
          <w:rFonts w:ascii="Book Antiqua" w:hAnsi="Book Antiqua" w:cs="Book Antiqua"/>
          <w:sz w:val="24"/>
          <w:szCs w:val="24"/>
        </w:rPr>
      </w:pPr>
      <w:r w:rsidRPr="009447E6">
        <w:rPr>
          <w:rFonts w:ascii="Book Antiqua" w:hAnsi="Book Antiqua" w:cs="Book Antiqua"/>
          <w:sz w:val="24"/>
          <w:szCs w:val="24"/>
        </w:rPr>
        <w:t xml:space="preserve">Es importante destacar que </w:t>
      </w:r>
      <w:r w:rsidR="00B37982" w:rsidRPr="009447E6">
        <w:rPr>
          <w:rFonts w:ascii="Book Antiqua" w:hAnsi="Book Antiqua" w:cs="Book Antiqua"/>
          <w:sz w:val="24"/>
          <w:szCs w:val="24"/>
        </w:rPr>
        <w:t>estas propuestas de</w:t>
      </w:r>
      <w:r w:rsidRPr="009447E6">
        <w:rPr>
          <w:rFonts w:ascii="Book Antiqua" w:hAnsi="Book Antiqua" w:cs="Book Antiqua"/>
          <w:sz w:val="24"/>
          <w:szCs w:val="24"/>
        </w:rPr>
        <w:t xml:space="preserve"> estructuras de trabajo y los repartos de expedientes se basan en el equilibrio de las cargas de trabajo de los </w:t>
      </w:r>
      <w:r w:rsidR="00B37982" w:rsidRPr="009447E6">
        <w:rPr>
          <w:rFonts w:ascii="Book Antiqua" w:hAnsi="Book Antiqua" w:cs="Book Antiqua"/>
          <w:sz w:val="24"/>
          <w:szCs w:val="24"/>
        </w:rPr>
        <w:t>d</w:t>
      </w:r>
      <w:r w:rsidRPr="009447E6">
        <w:rPr>
          <w:rFonts w:ascii="Book Antiqua" w:hAnsi="Book Antiqua" w:cs="Book Antiqua"/>
          <w:sz w:val="24"/>
          <w:szCs w:val="24"/>
        </w:rPr>
        <w:t>espachos, como resultado del análisis realizado a</w:t>
      </w:r>
      <w:r w:rsidR="00B37982" w:rsidRPr="009447E6">
        <w:rPr>
          <w:rFonts w:ascii="Book Antiqua" w:hAnsi="Book Antiqua" w:cs="Book Antiqua"/>
          <w:sz w:val="24"/>
          <w:szCs w:val="24"/>
        </w:rPr>
        <w:t xml:space="preserve"> cada uno de</w:t>
      </w:r>
      <w:r w:rsidRPr="009447E6">
        <w:rPr>
          <w:rFonts w:ascii="Book Antiqua" w:hAnsi="Book Antiqua" w:cs="Book Antiqua"/>
          <w:sz w:val="24"/>
          <w:szCs w:val="24"/>
        </w:rPr>
        <w:t xml:space="preserve"> los Juzgados</w:t>
      </w:r>
      <w:r w:rsidR="00F95B49" w:rsidRPr="009447E6">
        <w:rPr>
          <w:rFonts w:ascii="Book Antiqua" w:hAnsi="Book Antiqua" w:cs="Book Antiqua"/>
          <w:sz w:val="24"/>
          <w:szCs w:val="24"/>
        </w:rPr>
        <w:t>, lo cual se observa en el apartado “</w:t>
      </w:r>
      <w:r w:rsidR="00C4580D" w:rsidRPr="009447E6">
        <w:rPr>
          <w:rFonts w:ascii="Book Antiqua" w:hAnsi="Book Antiqua" w:cs="Book Antiqua"/>
          <w:sz w:val="24"/>
          <w:szCs w:val="24"/>
        </w:rPr>
        <w:t>5. Justificación</w:t>
      </w:r>
      <w:r w:rsidR="00F95B49" w:rsidRPr="009447E6">
        <w:rPr>
          <w:rFonts w:ascii="Book Antiqua" w:hAnsi="Book Antiqua" w:cs="Book Antiqua"/>
          <w:sz w:val="24"/>
          <w:szCs w:val="24"/>
        </w:rPr>
        <w:t xml:space="preserve"> de los Cambios”</w:t>
      </w:r>
      <w:r w:rsidRPr="009447E6">
        <w:rPr>
          <w:rFonts w:ascii="Book Antiqua" w:hAnsi="Book Antiqua" w:cs="Book Antiqua"/>
          <w:sz w:val="24"/>
          <w:szCs w:val="24"/>
        </w:rPr>
        <w:t xml:space="preserve">. </w:t>
      </w:r>
      <w:r w:rsidR="0064075A" w:rsidRPr="009447E6">
        <w:rPr>
          <w:rFonts w:ascii="Book Antiqua" w:hAnsi="Book Antiqua" w:cs="Book Antiqua"/>
          <w:sz w:val="24"/>
          <w:szCs w:val="24"/>
        </w:rPr>
        <w:t xml:space="preserve"> </w:t>
      </w:r>
    </w:p>
    <w:p w14:paraId="42018479" w14:textId="77777777" w:rsidR="00EA6D42" w:rsidRPr="009447E6" w:rsidRDefault="00EA6D42" w:rsidP="00EA6D42">
      <w:pPr>
        <w:spacing w:after="0" w:line="240" w:lineRule="auto"/>
        <w:jc w:val="both"/>
        <w:rPr>
          <w:rFonts w:ascii="Book Antiqua" w:hAnsi="Book Antiqua" w:cs="Book Antiqua"/>
          <w:sz w:val="24"/>
          <w:szCs w:val="24"/>
        </w:rPr>
      </w:pPr>
    </w:p>
    <w:p w14:paraId="4D539628" w14:textId="0A678FBA" w:rsidR="007D30C6" w:rsidRPr="009447E6" w:rsidRDefault="007D30C6" w:rsidP="00EA6D42">
      <w:pPr>
        <w:spacing w:after="0" w:line="240" w:lineRule="auto"/>
        <w:jc w:val="both"/>
        <w:rPr>
          <w:rFonts w:ascii="Book Antiqua" w:hAnsi="Book Antiqua" w:cs="Book Antiqua"/>
          <w:sz w:val="24"/>
          <w:szCs w:val="24"/>
        </w:rPr>
      </w:pPr>
      <w:r w:rsidRPr="009447E6">
        <w:rPr>
          <w:rFonts w:ascii="Book Antiqua" w:hAnsi="Book Antiqua" w:cs="Book Antiqua"/>
          <w:sz w:val="24"/>
          <w:szCs w:val="24"/>
        </w:rPr>
        <w:t>Por lo anterior, se presentan a continuación</w:t>
      </w:r>
      <w:r w:rsidR="000D30F5" w:rsidRPr="009447E6">
        <w:rPr>
          <w:rFonts w:ascii="Book Antiqua" w:hAnsi="Book Antiqua" w:cs="Book Antiqua"/>
          <w:sz w:val="24"/>
          <w:szCs w:val="24"/>
        </w:rPr>
        <w:t xml:space="preserve"> </w:t>
      </w:r>
      <w:r w:rsidR="006B7207" w:rsidRPr="009447E6">
        <w:rPr>
          <w:rFonts w:ascii="Book Antiqua" w:hAnsi="Book Antiqua" w:cs="Book Antiqua"/>
          <w:sz w:val="24"/>
          <w:szCs w:val="24"/>
        </w:rPr>
        <w:t xml:space="preserve">el </w:t>
      </w:r>
      <w:r w:rsidR="00B37982" w:rsidRPr="009447E6">
        <w:rPr>
          <w:rFonts w:ascii="Book Antiqua" w:hAnsi="Book Antiqua" w:cs="Book Antiqua"/>
          <w:sz w:val="24"/>
          <w:szCs w:val="24"/>
        </w:rPr>
        <w:t xml:space="preserve">análisis de los </w:t>
      </w:r>
      <w:r w:rsidRPr="009447E6">
        <w:rPr>
          <w:rFonts w:ascii="Book Antiqua" w:hAnsi="Book Antiqua" w:cs="Book Antiqua"/>
          <w:sz w:val="24"/>
          <w:szCs w:val="24"/>
        </w:rPr>
        <w:t xml:space="preserve">esquemas de organización y reparto que se utilizará en </w:t>
      </w:r>
      <w:r w:rsidR="0088454C" w:rsidRPr="009447E6">
        <w:rPr>
          <w:rFonts w:ascii="Book Antiqua" w:hAnsi="Book Antiqua" w:cs="Book Antiqua"/>
          <w:sz w:val="24"/>
          <w:szCs w:val="24"/>
        </w:rPr>
        <w:t xml:space="preserve">el </w:t>
      </w:r>
      <w:r w:rsidR="00877D00" w:rsidRPr="009447E6">
        <w:rPr>
          <w:rFonts w:ascii="Book Antiqua" w:hAnsi="Book Antiqua" w:cs="Book Antiqua"/>
          <w:sz w:val="24"/>
          <w:szCs w:val="24"/>
        </w:rPr>
        <w:t xml:space="preserve">Juzgado Contravencional de </w:t>
      </w:r>
      <w:r w:rsidR="00586F59" w:rsidRPr="009447E6">
        <w:rPr>
          <w:rFonts w:ascii="Book Antiqua" w:hAnsi="Book Antiqua" w:cs="Book Antiqua"/>
          <w:sz w:val="24"/>
          <w:szCs w:val="24"/>
        </w:rPr>
        <w:t>Acosta</w:t>
      </w:r>
      <w:r w:rsidRPr="009447E6">
        <w:rPr>
          <w:rFonts w:ascii="Book Antiqua" w:hAnsi="Book Antiqua" w:cs="Book Antiqua"/>
          <w:sz w:val="24"/>
          <w:szCs w:val="24"/>
        </w:rPr>
        <w:t>, contemplando la nomenclatura de las ubicaciones que se deben crear en el Sistema de Escritorio Virtual, así como las particularidades de cada caso</w:t>
      </w:r>
      <w:r w:rsidR="000D30F5" w:rsidRPr="009447E6">
        <w:rPr>
          <w:rFonts w:ascii="Book Antiqua" w:hAnsi="Book Antiqua" w:cs="Book Antiqua"/>
          <w:sz w:val="24"/>
          <w:szCs w:val="24"/>
        </w:rPr>
        <w:t>.</w:t>
      </w:r>
    </w:p>
    <w:p w14:paraId="272D91C7" w14:textId="1A3E4C19" w:rsidR="000D30F5" w:rsidRPr="009447E6" w:rsidRDefault="000D30F5" w:rsidP="00EA6D42">
      <w:pPr>
        <w:spacing w:after="0" w:line="240" w:lineRule="auto"/>
        <w:jc w:val="both"/>
        <w:rPr>
          <w:rFonts w:ascii="Book Antiqua" w:hAnsi="Book Antiqua" w:cs="Book Antiqua"/>
          <w:iCs/>
          <w:sz w:val="24"/>
          <w:szCs w:val="24"/>
        </w:rPr>
      </w:pPr>
    </w:p>
    <w:p w14:paraId="62FA1586" w14:textId="23A0A97F" w:rsidR="000D30F5" w:rsidRPr="009447E6" w:rsidRDefault="000D30F5" w:rsidP="00EA6D42">
      <w:pPr>
        <w:pStyle w:val="Ttulo1"/>
        <w:rPr>
          <w:lang w:val="es-CR"/>
        </w:rPr>
      </w:pPr>
      <w:r w:rsidRPr="009447E6">
        <w:rPr>
          <w:lang w:val="es-CR"/>
        </w:rPr>
        <w:t xml:space="preserve">Antecedentes </w:t>
      </w:r>
    </w:p>
    <w:p w14:paraId="130BC0DE" w14:textId="77777777" w:rsidR="00D41706" w:rsidRPr="009447E6" w:rsidRDefault="00D41706" w:rsidP="00EA6D42">
      <w:pPr>
        <w:spacing w:after="0" w:line="240" w:lineRule="auto"/>
        <w:jc w:val="both"/>
        <w:rPr>
          <w:rFonts w:ascii="Book Antiqua" w:hAnsi="Book Antiqua" w:cs="Book Antiqua"/>
          <w:sz w:val="24"/>
          <w:szCs w:val="24"/>
        </w:rPr>
      </w:pPr>
    </w:p>
    <w:p w14:paraId="53DF3AB7" w14:textId="7A1ED3BF" w:rsidR="007223F6" w:rsidRPr="009447E6" w:rsidRDefault="007223F6" w:rsidP="00EA6D42">
      <w:pPr>
        <w:spacing w:after="0" w:line="240" w:lineRule="auto"/>
        <w:jc w:val="both"/>
        <w:rPr>
          <w:rFonts w:ascii="Book Antiqua" w:hAnsi="Book Antiqua" w:cs="Book Antiqua"/>
          <w:sz w:val="24"/>
          <w:szCs w:val="24"/>
        </w:rPr>
      </w:pPr>
      <w:r w:rsidRPr="009447E6">
        <w:rPr>
          <w:rFonts w:ascii="Book Antiqua" w:hAnsi="Book Antiqua" w:cs="Book Antiqua"/>
          <w:sz w:val="24"/>
          <w:szCs w:val="24"/>
        </w:rPr>
        <w:t>De la revisión de antecedentes para el Juzgado Contravencional de Acosta se informa que, a la fecha de emitir el presente informe, no existe documentación por parte de la Dirección de Planificación en cuanto a algún proyecto de Modelo de Rediseño de Procesos, Modelo de Sostenibilidad o análisis de estructura organizacional y funcional.</w:t>
      </w:r>
    </w:p>
    <w:p w14:paraId="37C41112" w14:textId="77777777" w:rsidR="001A3059" w:rsidRPr="009447E6" w:rsidRDefault="001A3059" w:rsidP="00EA6D42">
      <w:pPr>
        <w:pStyle w:val="Prrafodelista"/>
        <w:spacing w:after="0" w:line="240" w:lineRule="auto"/>
        <w:jc w:val="both"/>
        <w:rPr>
          <w:rFonts w:ascii="Book Antiqua" w:hAnsi="Book Antiqua" w:cs="Book Antiqua"/>
          <w:sz w:val="24"/>
          <w:szCs w:val="24"/>
        </w:rPr>
      </w:pPr>
    </w:p>
    <w:p w14:paraId="07F2A137" w14:textId="6ACEE566" w:rsidR="00504A57" w:rsidRPr="009447E6" w:rsidRDefault="00504A57" w:rsidP="00EA6D42">
      <w:pPr>
        <w:pStyle w:val="Ttulo1"/>
        <w:rPr>
          <w:lang w:val="es-CR"/>
        </w:rPr>
      </w:pPr>
      <w:r w:rsidRPr="009447E6">
        <w:rPr>
          <w:lang w:val="es-CR"/>
        </w:rPr>
        <w:t xml:space="preserve">Metodología  </w:t>
      </w:r>
    </w:p>
    <w:p w14:paraId="021F5DE7" w14:textId="77777777" w:rsidR="00504A57" w:rsidRPr="009447E6" w:rsidRDefault="00504A57" w:rsidP="00EA6D42">
      <w:pPr>
        <w:pStyle w:val="Prrafodelista"/>
        <w:spacing w:after="0" w:line="240" w:lineRule="auto"/>
        <w:ind w:left="993"/>
        <w:jc w:val="both"/>
        <w:rPr>
          <w:rFonts w:ascii="Book Antiqua" w:hAnsi="Book Antiqua" w:cs="Book Antiqua"/>
          <w:sz w:val="24"/>
          <w:szCs w:val="24"/>
        </w:rPr>
      </w:pPr>
    </w:p>
    <w:p w14:paraId="08620CC3" w14:textId="4FD2F4BA" w:rsidR="00504A57" w:rsidRPr="009447E6" w:rsidRDefault="00504A57" w:rsidP="00EA6D42">
      <w:pPr>
        <w:pStyle w:val="Prrafodelista"/>
        <w:spacing w:after="0" w:line="240" w:lineRule="auto"/>
        <w:ind w:left="0"/>
        <w:jc w:val="both"/>
        <w:rPr>
          <w:rFonts w:ascii="Book Antiqua" w:hAnsi="Book Antiqua" w:cs="Arial"/>
          <w:sz w:val="24"/>
          <w:szCs w:val="24"/>
        </w:rPr>
      </w:pPr>
      <w:r w:rsidRPr="009447E6">
        <w:rPr>
          <w:rFonts w:ascii="Book Antiqua" w:hAnsi="Book Antiqua" w:cs="Book Antiqua"/>
          <w:sz w:val="24"/>
          <w:szCs w:val="24"/>
        </w:rPr>
        <w:t xml:space="preserve">La información correspondiente a la estructura organizacional y de tramitación que se mantiene en el </w:t>
      </w:r>
      <w:r w:rsidR="00877D00" w:rsidRPr="009447E6">
        <w:rPr>
          <w:rFonts w:ascii="Book Antiqua" w:hAnsi="Book Antiqua" w:cs="Book Antiqua"/>
          <w:sz w:val="24"/>
          <w:szCs w:val="24"/>
        </w:rPr>
        <w:t xml:space="preserve">Juzgado Contravencional de </w:t>
      </w:r>
      <w:r w:rsidR="00586F59" w:rsidRPr="009447E6">
        <w:rPr>
          <w:rFonts w:ascii="Book Antiqua" w:hAnsi="Book Antiqua" w:cs="Book Antiqua"/>
          <w:sz w:val="24"/>
          <w:szCs w:val="24"/>
        </w:rPr>
        <w:t>Acosta</w:t>
      </w:r>
      <w:r w:rsidR="00711AED" w:rsidRPr="009447E6">
        <w:rPr>
          <w:rFonts w:ascii="Book Antiqua" w:hAnsi="Book Antiqua" w:cs="Book Antiqua"/>
          <w:sz w:val="24"/>
          <w:szCs w:val="24"/>
        </w:rPr>
        <w:t xml:space="preserve"> </w:t>
      </w:r>
      <w:r w:rsidRPr="009447E6">
        <w:rPr>
          <w:rFonts w:ascii="Book Antiqua" w:hAnsi="Book Antiqua" w:cs="Book Antiqua"/>
          <w:sz w:val="24"/>
          <w:szCs w:val="24"/>
        </w:rPr>
        <w:t xml:space="preserve">fue recolectada durante la presentación inicial en el despacho, producto del abordaje a raíz de la entrada en </w:t>
      </w:r>
      <w:r w:rsidRPr="009447E6">
        <w:rPr>
          <w:rFonts w:ascii="Book Antiqua" w:hAnsi="Book Antiqua" w:cs="Book Antiqua"/>
          <w:sz w:val="24"/>
          <w:szCs w:val="24"/>
        </w:rPr>
        <w:lastRenderedPageBreak/>
        <w:t xml:space="preserve">vigencia del Código Procesal de Familia y en atención de las recomendaciones del informe </w:t>
      </w:r>
      <w:r w:rsidRPr="009447E6">
        <w:rPr>
          <w:rFonts w:ascii="Book Antiqua" w:hAnsi="Book Antiqua" w:cs="Arial"/>
          <w:sz w:val="24"/>
          <w:szCs w:val="24"/>
        </w:rPr>
        <w:t xml:space="preserve">DFOE-PG-IF-00002-2020 </w:t>
      </w:r>
      <w:r w:rsidRPr="009447E6">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alimentarias, </w:t>
      </w:r>
      <w:r w:rsidRPr="009447E6">
        <w:rPr>
          <w:rFonts w:ascii="Book Antiqua" w:hAnsi="Book Antiqua" w:cs="Arial"/>
          <w:sz w:val="24"/>
          <w:szCs w:val="24"/>
        </w:rPr>
        <w:t xml:space="preserve">lo cual se documentó en la minuta </w:t>
      </w:r>
      <w:r w:rsidR="00B26DEA" w:rsidRPr="009447E6">
        <w:rPr>
          <w:rFonts w:ascii="Book Antiqua" w:hAnsi="Book Antiqua" w:cs="Arial"/>
          <w:sz w:val="24"/>
          <w:szCs w:val="24"/>
        </w:rPr>
        <w:t>2</w:t>
      </w:r>
      <w:r w:rsidR="007223F6" w:rsidRPr="009447E6">
        <w:rPr>
          <w:rFonts w:ascii="Book Antiqua" w:hAnsi="Book Antiqua" w:cs="Arial"/>
          <w:sz w:val="24"/>
          <w:szCs w:val="24"/>
        </w:rPr>
        <w:t>93</w:t>
      </w:r>
      <w:r w:rsidRPr="009447E6">
        <w:rPr>
          <w:rFonts w:ascii="Book Antiqua" w:hAnsi="Book Antiqua" w:cs="Arial"/>
          <w:sz w:val="24"/>
          <w:szCs w:val="24"/>
        </w:rPr>
        <w:t>-PLA-MI-MNTA-2020 (ver apéndice</w:t>
      </w:r>
      <w:r w:rsidR="007223F6" w:rsidRPr="009447E6">
        <w:rPr>
          <w:rFonts w:ascii="Book Antiqua" w:hAnsi="Book Antiqua" w:cs="Arial"/>
          <w:sz w:val="24"/>
          <w:szCs w:val="24"/>
        </w:rPr>
        <w:t xml:space="preserve"> </w:t>
      </w:r>
      <w:r w:rsidR="00305862" w:rsidRPr="009447E6">
        <w:rPr>
          <w:rFonts w:ascii="Book Antiqua" w:hAnsi="Book Antiqua" w:cs="Arial"/>
          <w:sz w:val="24"/>
          <w:szCs w:val="24"/>
        </w:rPr>
        <w:t>2</w:t>
      </w:r>
      <w:r w:rsidRPr="009447E6">
        <w:rPr>
          <w:rFonts w:ascii="Book Antiqua" w:hAnsi="Book Antiqua" w:cs="Arial"/>
          <w:sz w:val="24"/>
          <w:szCs w:val="24"/>
        </w:rPr>
        <w:t>).</w:t>
      </w:r>
    </w:p>
    <w:p w14:paraId="4549DE79" w14:textId="77777777" w:rsidR="00504A57" w:rsidRPr="009447E6" w:rsidRDefault="00504A57" w:rsidP="00EA6D42">
      <w:pPr>
        <w:pStyle w:val="Prrafodelista"/>
        <w:spacing w:after="0" w:line="240" w:lineRule="auto"/>
        <w:ind w:left="0"/>
        <w:jc w:val="both"/>
        <w:rPr>
          <w:rFonts w:ascii="Book Antiqua" w:hAnsi="Book Antiqua" w:cs="Arial"/>
          <w:sz w:val="24"/>
          <w:szCs w:val="24"/>
        </w:rPr>
      </w:pPr>
    </w:p>
    <w:p w14:paraId="3DE8A8D7" w14:textId="78D7E4CB" w:rsidR="00504A57" w:rsidRPr="009447E6" w:rsidRDefault="00504A57" w:rsidP="00EA6D42">
      <w:pPr>
        <w:pStyle w:val="Prrafodelista"/>
        <w:spacing w:after="0" w:line="240" w:lineRule="auto"/>
        <w:ind w:left="0"/>
        <w:jc w:val="both"/>
        <w:rPr>
          <w:rFonts w:ascii="Book Antiqua" w:hAnsi="Book Antiqua" w:cs="Book Antiqua"/>
          <w:sz w:val="24"/>
          <w:szCs w:val="24"/>
        </w:rPr>
      </w:pPr>
      <w:r w:rsidRPr="009447E6">
        <w:rPr>
          <w:rFonts w:ascii="Book Antiqua" w:hAnsi="Book Antiqua" w:cs="Arial"/>
          <w:sz w:val="24"/>
          <w:szCs w:val="24"/>
        </w:rPr>
        <w:t>Adicionalmente, se facilitó por parte del despacho la información relacionada a las funciones de cada uno de los miembros de la oficina, vía correo electrónico</w:t>
      </w:r>
      <w:r w:rsidR="00C4392D" w:rsidRPr="009447E6">
        <w:rPr>
          <w:rFonts w:ascii="Book Antiqua" w:hAnsi="Book Antiqua" w:cs="Arial"/>
          <w:sz w:val="24"/>
          <w:szCs w:val="24"/>
        </w:rPr>
        <w:t xml:space="preserve"> (ver apéndice </w:t>
      </w:r>
      <w:r w:rsidR="00305862" w:rsidRPr="009447E6">
        <w:rPr>
          <w:rFonts w:ascii="Book Antiqua" w:hAnsi="Book Antiqua" w:cs="Arial"/>
          <w:sz w:val="24"/>
          <w:szCs w:val="24"/>
        </w:rPr>
        <w:t>3</w:t>
      </w:r>
      <w:r w:rsidR="00C4392D" w:rsidRPr="009447E6">
        <w:rPr>
          <w:rFonts w:ascii="Book Antiqua" w:hAnsi="Book Antiqua" w:cs="Arial"/>
          <w:sz w:val="24"/>
          <w:szCs w:val="24"/>
        </w:rPr>
        <w:t>)</w:t>
      </w:r>
      <w:r w:rsidRPr="009447E6">
        <w:rPr>
          <w:rFonts w:ascii="Book Antiqua" w:hAnsi="Book Antiqua" w:cs="Arial"/>
          <w:sz w:val="24"/>
          <w:szCs w:val="24"/>
        </w:rPr>
        <w:t>.</w:t>
      </w:r>
    </w:p>
    <w:p w14:paraId="2BA3CB3E" w14:textId="77777777" w:rsidR="008154AC" w:rsidRPr="009447E6" w:rsidRDefault="008154AC" w:rsidP="00EA6D42">
      <w:pPr>
        <w:spacing w:after="0" w:line="240" w:lineRule="auto"/>
        <w:jc w:val="both"/>
        <w:rPr>
          <w:rFonts w:ascii="Book Antiqua" w:hAnsi="Book Antiqua" w:cs="Book Antiqua"/>
          <w:sz w:val="24"/>
          <w:szCs w:val="24"/>
        </w:rPr>
      </w:pPr>
    </w:p>
    <w:p w14:paraId="23DE0B1D" w14:textId="63750078" w:rsidR="003304A8" w:rsidRPr="009447E6" w:rsidRDefault="000D30F5" w:rsidP="00A37373">
      <w:pPr>
        <w:pStyle w:val="Ttulo1"/>
        <w:jc w:val="both"/>
        <w:rPr>
          <w:lang w:val="es-CR"/>
        </w:rPr>
      </w:pPr>
      <w:r w:rsidRPr="009447E6">
        <w:rPr>
          <w:lang w:val="es-CR"/>
        </w:rPr>
        <w:t>Estructura de trabajo actual</w:t>
      </w:r>
    </w:p>
    <w:p w14:paraId="1A9FF7E7" w14:textId="77777777" w:rsidR="009358EB" w:rsidRPr="009447E6" w:rsidRDefault="009358EB" w:rsidP="009358EB">
      <w:pPr>
        <w:rPr>
          <w:rFonts w:ascii="Book Antiqua" w:hAnsi="Book Antiqua"/>
          <w:sz w:val="24"/>
          <w:szCs w:val="24"/>
          <w:lang w:eastAsia="es-ES"/>
        </w:rPr>
      </w:pPr>
    </w:p>
    <w:p w14:paraId="1627F9D2" w14:textId="2EF9F471" w:rsidR="00DC276A" w:rsidRPr="009447E6" w:rsidRDefault="00DC276A" w:rsidP="00EA6D42">
      <w:pPr>
        <w:spacing w:after="0" w:line="240" w:lineRule="auto"/>
        <w:jc w:val="both"/>
        <w:rPr>
          <w:rFonts w:ascii="Book Antiqua" w:hAnsi="Book Antiqua" w:cs="Book Antiqua"/>
          <w:sz w:val="24"/>
          <w:szCs w:val="24"/>
        </w:rPr>
      </w:pPr>
      <w:r w:rsidRPr="009447E6">
        <w:rPr>
          <w:rFonts w:ascii="Book Antiqua" w:hAnsi="Book Antiqua" w:cs="Book Antiqua"/>
          <w:sz w:val="24"/>
          <w:szCs w:val="24"/>
        </w:rPr>
        <w:t xml:space="preserve">El Juzgado Contravencional de </w:t>
      </w:r>
      <w:r w:rsidR="00586F59" w:rsidRPr="009447E6">
        <w:rPr>
          <w:rFonts w:ascii="Book Antiqua" w:hAnsi="Book Antiqua" w:cs="Book Antiqua"/>
          <w:sz w:val="24"/>
          <w:szCs w:val="24"/>
        </w:rPr>
        <w:t>Acosta</w:t>
      </w:r>
      <w:r w:rsidR="009F5523" w:rsidRPr="009447E6">
        <w:rPr>
          <w:rFonts w:ascii="Book Antiqua" w:hAnsi="Book Antiqua" w:cs="Book Antiqua"/>
          <w:sz w:val="24"/>
          <w:szCs w:val="24"/>
        </w:rPr>
        <w:t xml:space="preserve"> </w:t>
      </w:r>
      <w:r w:rsidR="00587F1D" w:rsidRPr="009447E6">
        <w:rPr>
          <w:rFonts w:ascii="Book Antiqua" w:hAnsi="Book Antiqua" w:cs="Book Antiqua"/>
          <w:sz w:val="24"/>
          <w:szCs w:val="24"/>
        </w:rPr>
        <w:t>actualmente atiende las materias de Pensi</w:t>
      </w:r>
      <w:r w:rsidR="00AF7A69" w:rsidRPr="009447E6">
        <w:rPr>
          <w:rFonts w:ascii="Book Antiqua" w:hAnsi="Book Antiqua" w:cs="Book Antiqua"/>
          <w:sz w:val="24"/>
          <w:szCs w:val="24"/>
        </w:rPr>
        <w:t>ones</w:t>
      </w:r>
      <w:r w:rsidR="00587F1D" w:rsidRPr="009447E6">
        <w:rPr>
          <w:rFonts w:ascii="Book Antiqua" w:hAnsi="Book Antiqua" w:cs="Book Antiqua"/>
          <w:sz w:val="24"/>
          <w:szCs w:val="24"/>
        </w:rPr>
        <w:t xml:space="preserve"> Alimentaria, Violencia Doméstica</w:t>
      </w:r>
      <w:r w:rsidR="00922319" w:rsidRPr="009447E6">
        <w:rPr>
          <w:rFonts w:ascii="Book Antiqua" w:hAnsi="Book Antiqua" w:cs="Book Antiqua"/>
          <w:sz w:val="24"/>
          <w:szCs w:val="24"/>
        </w:rPr>
        <w:t>, Tránsito</w:t>
      </w:r>
      <w:r w:rsidR="00877D00" w:rsidRPr="009447E6">
        <w:rPr>
          <w:rFonts w:ascii="Book Antiqua" w:hAnsi="Book Antiqua" w:cs="Book Antiqua"/>
          <w:sz w:val="24"/>
          <w:szCs w:val="24"/>
        </w:rPr>
        <w:t xml:space="preserve"> </w:t>
      </w:r>
      <w:r w:rsidR="006942D7" w:rsidRPr="009447E6">
        <w:rPr>
          <w:rFonts w:ascii="Book Antiqua" w:hAnsi="Book Antiqua" w:cs="Book Antiqua"/>
          <w:sz w:val="24"/>
          <w:szCs w:val="24"/>
        </w:rPr>
        <w:t>y Contravenciones; y cuenta con la siguiente estructura organizacional</w:t>
      </w:r>
      <w:r w:rsidR="00482362" w:rsidRPr="009447E6">
        <w:rPr>
          <w:rFonts w:ascii="Book Antiqua" w:hAnsi="Book Antiqua" w:cs="Book Antiqua"/>
          <w:sz w:val="24"/>
          <w:szCs w:val="24"/>
        </w:rPr>
        <w:t xml:space="preserve">, según la consulta </w:t>
      </w:r>
      <w:r w:rsidR="00EA6D42" w:rsidRPr="009447E6">
        <w:rPr>
          <w:rFonts w:ascii="Book Antiqua" w:hAnsi="Book Antiqua" w:cs="Book Antiqua"/>
          <w:sz w:val="24"/>
          <w:szCs w:val="24"/>
        </w:rPr>
        <w:t>realizada</w:t>
      </w:r>
      <w:r w:rsidR="00482362" w:rsidRPr="009447E6">
        <w:rPr>
          <w:rFonts w:ascii="Book Antiqua" w:hAnsi="Book Antiqua" w:cs="Book Antiqua"/>
          <w:sz w:val="24"/>
          <w:szCs w:val="24"/>
        </w:rPr>
        <w:t xml:space="preserve"> en ju</w:t>
      </w:r>
      <w:r w:rsidR="00EC0DAA" w:rsidRPr="009447E6">
        <w:rPr>
          <w:rFonts w:ascii="Book Antiqua" w:hAnsi="Book Antiqua" w:cs="Book Antiqua"/>
          <w:sz w:val="24"/>
          <w:szCs w:val="24"/>
        </w:rPr>
        <w:t>n</w:t>
      </w:r>
      <w:r w:rsidR="00482362" w:rsidRPr="009447E6">
        <w:rPr>
          <w:rFonts w:ascii="Book Antiqua" w:hAnsi="Book Antiqua" w:cs="Book Antiqua"/>
          <w:sz w:val="24"/>
          <w:szCs w:val="24"/>
        </w:rPr>
        <w:t>io 2020</w:t>
      </w:r>
      <w:r w:rsidR="00587F1D" w:rsidRPr="009447E6">
        <w:rPr>
          <w:rFonts w:ascii="Book Antiqua" w:hAnsi="Book Antiqua" w:cs="Book Antiqua"/>
          <w:sz w:val="24"/>
          <w:szCs w:val="24"/>
        </w:rPr>
        <w:t>:</w:t>
      </w:r>
    </w:p>
    <w:p w14:paraId="470D9F3F" w14:textId="70A31810" w:rsidR="00587F1D" w:rsidRPr="009447E6" w:rsidRDefault="00587F1D" w:rsidP="00EA6D42">
      <w:pPr>
        <w:spacing w:after="0" w:line="240" w:lineRule="auto"/>
        <w:jc w:val="both"/>
        <w:rPr>
          <w:rFonts w:ascii="Book Antiqua" w:hAnsi="Book Antiqua" w:cs="Book Antiqua"/>
          <w:sz w:val="24"/>
          <w:szCs w:val="24"/>
        </w:rPr>
      </w:pPr>
    </w:p>
    <w:p w14:paraId="3BDF1865" w14:textId="71CAB91A" w:rsidR="00587F1D" w:rsidRPr="009447E6" w:rsidRDefault="007223F6" w:rsidP="00EA6D42">
      <w:pPr>
        <w:pStyle w:val="Prrafodelista"/>
        <w:numPr>
          <w:ilvl w:val="0"/>
          <w:numId w:val="12"/>
        </w:numPr>
        <w:spacing w:after="0" w:line="240" w:lineRule="auto"/>
        <w:jc w:val="both"/>
        <w:rPr>
          <w:rFonts w:ascii="Book Antiqua" w:hAnsi="Book Antiqua" w:cs="Book Antiqua"/>
          <w:sz w:val="24"/>
          <w:szCs w:val="24"/>
        </w:rPr>
      </w:pPr>
      <w:r w:rsidRPr="009447E6">
        <w:rPr>
          <w:rFonts w:ascii="Book Antiqua" w:hAnsi="Book Antiqua" w:cs="Book Antiqua"/>
          <w:sz w:val="24"/>
          <w:szCs w:val="24"/>
        </w:rPr>
        <w:t>Una (1</w:t>
      </w:r>
      <w:r w:rsidR="00877D00" w:rsidRPr="009447E6">
        <w:rPr>
          <w:rFonts w:ascii="Book Antiqua" w:hAnsi="Book Antiqua" w:cs="Book Antiqua"/>
          <w:sz w:val="24"/>
          <w:szCs w:val="24"/>
        </w:rPr>
        <w:t>)</w:t>
      </w:r>
      <w:r w:rsidR="00587F1D" w:rsidRPr="009447E6">
        <w:rPr>
          <w:rFonts w:ascii="Book Antiqua" w:hAnsi="Book Antiqua" w:cs="Book Antiqua"/>
          <w:sz w:val="24"/>
          <w:szCs w:val="24"/>
        </w:rPr>
        <w:t xml:space="preserve"> persona</w:t>
      </w:r>
      <w:r w:rsidR="00D41706" w:rsidRPr="009447E6">
        <w:rPr>
          <w:rFonts w:ascii="Book Antiqua" w:hAnsi="Book Antiqua" w:cs="Book Antiqua"/>
          <w:sz w:val="24"/>
          <w:szCs w:val="24"/>
        </w:rPr>
        <w:t xml:space="preserve"> </w:t>
      </w:r>
      <w:r w:rsidR="00587F1D" w:rsidRPr="009447E6">
        <w:rPr>
          <w:rFonts w:ascii="Book Antiqua" w:hAnsi="Book Antiqua" w:cs="Book Antiqua"/>
          <w:sz w:val="24"/>
          <w:szCs w:val="24"/>
        </w:rPr>
        <w:t>Juzgadora</w:t>
      </w:r>
    </w:p>
    <w:p w14:paraId="1B39D5D7" w14:textId="2D4B5DCC" w:rsidR="00A918E6" w:rsidRPr="009447E6" w:rsidRDefault="00877D00" w:rsidP="00EA6D42">
      <w:pPr>
        <w:pStyle w:val="Prrafodelista"/>
        <w:numPr>
          <w:ilvl w:val="0"/>
          <w:numId w:val="12"/>
        </w:numPr>
        <w:spacing w:after="0" w:line="240" w:lineRule="auto"/>
        <w:jc w:val="both"/>
        <w:rPr>
          <w:rFonts w:ascii="Book Antiqua" w:hAnsi="Book Antiqua" w:cs="Book Antiqua"/>
          <w:sz w:val="24"/>
          <w:szCs w:val="24"/>
        </w:rPr>
      </w:pPr>
      <w:r w:rsidRPr="009447E6">
        <w:rPr>
          <w:rFonts w:ascii="Book Antiqua" w:hAnsi="Book Antiqua" w:cs="Book Antiqua"/>
          <w:sz w:val="24"/>
          <w:szCs w:val="24"/>
        </w:rPr>
        <w:t>Una (1)</w:t>
      </w:r>
      <w:r w:rsidR="00A918E6" w:rsidRPr="009447E6">
        <w:rPr>
          <w:rFonts w:ascii="Book Antiqua" w:hAnsi="Book Antiqua" w:cs="Book Antiqua"/>
          <w:sz w:val="24"/>
          <w:szCs w:val="24"/>
        </w:rPr>
        <w:t xml:space="preserve"> persona Coordinadora Judicial</w:t>
      </w:r>
    </w:p>
    <w:p w14:paraId="37F07633" w14:textId="65933EA8" w:rsidR="00587F1D" w:rsidRPr="009447E6" w:rsidRDefault="007223F6" w:rsidP="00EA6D42">
      <w:pPr>
        <w:pStyle w:val="Prrafodelista"/>
        <w:numPr>
          <w:ilvl w:val="0"/>
          <w:numId w:val="12"/>
        </w:numPr>
        <w:spacing w:after="0" w:line="240" w:lineRule="auto"/>
        <w:jc w:val="both"/>
        <w:rPr>
          <w:rFonts w:ascii="Book Antiqua" w:hAnsi="Book Antiqua" w:cs="Book Antiqua"/>
          <w:sz w:val="24"/>
          <w:szCs w:val="24"/>
        </w:rPr>
      </w:pPr>
      <w:r w:rsidRPr="009447E6">
        <w:rPr>
          <w:rFonts w:ascii="Book Antiqua" w:hAnsi="Book Antiqua" w:cs="Book Antiqua"/>
          <w:sz w:val="24"/>
          <w:szCs w:val="24"/>
        </w:rPr>
        <w:t>Dos</w:t>
      </w:r>
      <w:r w:rsidR="00D41706" w:rsidRPr="009447E6">
        <w:rPr>
          <w:rFonts w:ascii="Book Antiqua" w:hAnsi="Book Antiqua" w:cs="Book Antiqua"/>
          <w:sz w:val="24"/>
          <w:szCs w:val="24"/>
        </w:rPr>
        <w:t xml:space="preserve"> (</w:t>
      </w:r>
      <w:r w:rsidRPr="009447E6">
        <w:rPr>
          <w:rFonts w:ascii="Book Antiqua" w:hAnsi="Book Antiqua" w:cs="Book Antiqua"/>
          <w:sz w:val="24"/>
          <w:szCs w:val="24"/>
        </w:rPr>
        <w:t>2</w:t>
      </w:r>
      <w:r w:rsidR="00D41706" w:rsidRPr="009447E6">
        <w:rPr>
          <w:rFonts w:ascii="Book Antiqua" w:hAnsi="Book Antiqua" w:cs="Book Antiqua"/>
          <w:sz w:val="24"/>
          <w:szCs w:val="24"/>
        </w:rPr>
        <w:t>)</w:t>
      </w:r>
      <w:r w:rsidR="006942D7" w:rsidRPr="009447E6">
        <w:rPr>
          <w:rFonts w:ascii="Book Antiqua" w:hAnsi="Book Antiqua" w:cs="Book Antiqua"/>
          <w:sz w:val="24"/>
          <w:szCs w:val="24"/>
        </w:rPr>
        <w:t xml:space="preserve"> personas Técnicas Judiciales </w:t>
      </w:r>
    </w:p>
    <w:p w14:paraId="574B912F" w14:textId="77777777" w:rsidR="00EA6D42" w:rsidRPr="009447E6" w:rsidRDefault="00EA6D42" w:rsidP="00EA6D42">
      <w:pPr>
        <w:pStyle w:val="Prrafodelista"/>
        <w:spacing w:after="0" w:line="240" w:lineRule="auto"/>
        <w:jc w:val="both"/>
        <w:rPr>
          <w:rFonts w:ascii="Book Antiqua" w:hAnsi="Book Antiqua" w:cs="Book Antiqua"/>
          <w:sz w:val="24"/>
          <w:szCs w:val="24"/>
        </w:rPr>
      </w:pPr>
    </w:p>
    <w:p w14:paraId="4E94FB2A" w14:textId="05F61983" w:rsidR="003264FA" w:rsidRPr="009447E6" w:rsidRDefault="003264FA" w:rsidP="00EA6D42">
      <w:pPr>
        <w:pStyle w:val="Ttulo2"/>
        <w:numPr>
          <w:ilvl w:val="0"/>
          <w:numId w:val="37"/>
        </w:numPr>
        <w:spacing w:before="0" w:line="240" w:lineRule="auto"/>
        <w:ind w:left="714" w:hanging="357"/>
        <w:rPr>
          <w:rFonts w:ascii="Book Antiqua" w:hAnsi="Book Antiqua"/>
          <w:b/>
          <w:bCs/>
          <w:color w:val="000000" w:themeColor="text1"/>
          <w:sz w:val="24"/>
          <w:szCs w:val="24"/>
        </w:rPr>
      </w:pPr>
      <w:r w:rsidRPr="009447E6">
        <w:rPr>
          <w:rFonts w:ascii="Book Antiqua" w:hAnsi="Book Antiqua"/>
          <w:b/>
          <w:bCs/>
          <w:color w:val="000000" w:themeColor="text1"/>
          <w:sz w:val="24"/>
          <w:szCs w:val="24"/>
        </w:rPr>
        <w:t>Descripción de la estructura actual</w:t>
      </w:r>
    </w:p>
    <w:p w14:paraId="49708C10" w14:textId="77777777" w:rsidR="00EA6D42" w:rsidRPr="009447E6" w:rsidRDefault="00EA6D42" w:rsidP="00EA6D42">
      <w:pPr>
        <w:spacing w:after="0" w:line="240" w:lineRule="auto"/>
        <w:jc w:val="both"/>
        <w:rPr>
          <w:rFonts w:ascii="Book Antiqua" w:hAnsi="Book Antiqua" w:cs="Book Antiqua"/>
          <w:sz w:val="24"/>
          <w:szCs w:val="24"/>
        </w:rPr>
      </w:pPr>
    </w:p>
    <w:p w14:paraId="60335D92" w14:textId="7DBA2F47" w:rsidR="003304A8" w:rsidRPr="009447E6" w:rsidRDefault="00297119" w:rsidP="00EA6D42">
      <w:pPr>
        <w:spacing w:after="0" w:line="240" w:lineRule="auto"/>
        <w:jc w:val="both"/>
        <w:rPr>
          <w:rFonts w:ascii="Book Antiqua" w:hAnsi="Book Antiqua" w:cs="Book Antiqua"/>
          <w:sz w:val="24"/>
          <w:szCs w:val="24"/>
        </w:rPr>
      </w:pPr>
      <w:r w:rsidRPr="009447E6">
        <w:rPr>
          <w:rFonts w:ascii="Book Antiqua" w:hAnsi="Book Antiqua" w:cs="Book Antiqua"/>
          <w:sz w:val="24"/>
          <w:szCs w:val="24"/>
        </w:rPr>
        <w:t xml:space="preserve">Se muestra en el siguiente cuadro </w:t>
      </w:r>
      <w:r w:rsidR="00EC6379" w:rsidRPr="009447E6">
        <w:rPr>
          <w:rFonts w:ascii="Book Antiqua" w:hAnsi="Book Antiqua" w:cs="Book Antiqua"/>
          <w:sz w:val="24"/>
          <w:szCs w:val="24"/>
        </w:rPr>
        <w:t xml:space="preserve">la estructura organizacional actual del </w:t>
      </w:r>
      <w:r w:rsidR="006D3608" w:rsidRPr="009447E6">
        <w:rPr>
          <w:rFonts w:ascii="Book Antiqua" w:hAnsi="Book Antiqua" w:cs="Book Antiqua"/>
          <w:sz w:val="24"/>
          <w:szCs w:val="24"/>
        </w:rPr>
        <w:t>D</w:t>
      </w:r>
      <w:r w:rsidR="00EC6379" w:rsidRPr="009447E6">
        <w:rPr>
          <w:rFonts w:ascii="Book Antiqua" w:hAnsi="Book Antiqua" w:cs="Book Antiqua"/>
          <w:sz w:val="24"/>
          <w:szCs w:val="24"/>
        </w:rPr>
        <w:t>espacho</w:t>
      </w:r>
      <w:r w:rsidR="007E6E68" w:rsidRPr="009447E6">
        <w:rPr>
          <w:rFonts w:ascii="Book Antiqua" w:hAnsi="Book Antiqua" w:cs="Book Antiqua"/>
          <w:sz w:val="24"/>
          <w:szCs w:val="24"/>
        </w:rPr>
        <w:t xml:space="preserve"> y la forma en la que se </w:t>
      </w:r>
      <w:r w:rsidR="00F16810" w:rsidRPr="009447E6">
        <w:rPr>
          <w:rFonts w:ascii="Book Antiqua" w:hAnsi="Book Antiqua" w:cs="Book Antiqua"/>
          <w:sz w:val="24"/>
          <w:szCs w:val="24"/>
        </w:rPr>
        <w:t xml:space="preserve">realiza actualmente el reparto de asuntos, en este caso se cuenta con </w:t>
      </w:r>
      <w:r w:rsidR="007223F6" w:rsidRPr="009447E6">
        <w:rPr>
          <w:rFonts w:ascii="Book Antiqua" w:hAnsi="Book Antiqua" w:cs="Book Antiqua"/>
          <w:sz w:val="24"/>
          <w:szCs w:val="24"/>
        </w:rPr>
        <w:t>una</w:t>
      </w:r>
      <w:r w:rsidR="00965045" w:rsidRPr="009447E6">
        <w:rPr>
          <w:rFonts w:ascii="Book Antiqua" w:hAnsi="Book Antiqua" w:cs="Book Antiqua"/>
          <w:sz w:val="24"/>
          <w:szCs w:val="24"/>
        </w:rPr>
        <w:t xml:space="preserve"> (</w:t>
      </w:r>
      <w:r w:rsidR="007223F6" w:rsidRPr="009447E6">
        <w:rPr>
          <w:rFonts w:ascii="Book Antiqua" w:hAnsi="Book Antiqua" w:cs="Book Antiqua"/>
          <w:sz w:val="24"/>
          <w:szCs w:val="24"/>
        </w:rPr>
        <w:t>1</w:t>
      </w:r>
      <w:r w:rsidR="00296CCB" w:rsidRPr="009447E6">
        <w:rPr>
          <w:rFonts w:ascii="Book Antiqua" w:hAnsi="Book Antiqua" w:cs="Book Antiqua"/>
          <w:sz w:val="24"/>
          <w:szCs w:val="24"/>
        </w:rPr>
        <w:t>)</w:t>
      </w:r>
      <w:r w:rsidR="00F16810" w:rsidRPr="009447E6">
        <w:rPr>
          <w:rFonts w:ascii="Book Antiqua" w:hAnsi="Book Antiqua" w:cs="Book Antiqua"/>
          <w:sz w:val="24"/>
          <w:szCs w:val="24"/>
        </w:rPr>
        <w:t xml:space="preserve"> persona</w:t>
      </w:r>
      <w:r w:rsidR="009F5523" w:rsidRPr="009447E6">
        <w:rPr>
          <w:rFonts w:ascii="Book Antiqua" w:hAnsi="Book Antiqua" w:cs="Book Antiqua"/>
          <w:sz w:val="24"/>
          <w:szCs w:val="24"/>
        </w:rPr>
        <w:t>s</w:t>
      </w:r>
      <w:r w:rsidR="00F16810" w:rsidRPr="009447E6">
        <w:rPr>
          <w:rFonts w:ascii="Book Antiqua" w:hAnsi="Book Antiqua" w:cs="Book Antiqua"/>
          <w:sz w:val="24"/>
          <w:szCs w:val="24"/>
        </w:rPr>
        <w:t xml:space="preserve"> Juzgadora que atiende las </w:t>
      </w:r>
      <w:r w:rsidR="007223F6" w:rsidRPr="009447E6">
        <w:rPr>
          <w:rFonts w:ascii="Book Antiqua" w:hAnsi="Book Antiqua" w:cs="Book Antiqua"/>
          <w:sz w:val="24"/>
          <w:szCs w:val="24"/>
        </w:rPr>
        <w:t>cuatro</w:t>
      </w:r>
      <w:r w:rsidR="00965045" w:rsidRPr="009447E6">
        <w:rPr>
          <w:rFonts w:ascii="Book Antiqua" w:hAnsi="Book Antiqua" w:cs="Book Antiqua"/>
          <w:sz w:val="24"/>
          <w:szCs w:val="24"/>
        </w:rPr>
        <w:t xml:space="preserve"> (</w:t>
      </w:r>
      <w:r w:rsidR="007223F6" w:rsidRPr="009447E6">
        <w:rPr>
          <w:rFonts w:ascii="Book Antiqua" w:hAnsi="Book Antiqua" w:cs="Book Antiqua"/>
          <w:sz w:val="24"/>
          <w:szCs w:val="24"/>
        </w:rPr>
        <w:t>4</w:t>
      </w:r>
      <w:r w:rsidR="00965045" w:rsidRPr="009447E6">
        <w:rPr>
          <w:rFonts w:ascii="Book Antiqua" w:hAnsi="Book Antiqua" w:cs="Book Antiqua"/>
          <w:sz w:val="24"/>
          <w:szCs w:val="24"/>
        </w:rPr>
        <w:t>)</w:t>
      </w:r>
      <w:r w:rsidR="00F16810" w:rsidRPr="009447E6">
        <w:rPr>
          <w:rFonts w:ascii="Book Antiqua" w:hAnsi="Book Antiqua" w:cs="Book Antiqua"/>
          <w:sz w:val="24"/>
          <w:szCs w:val="24"/>
        </w:rPr>
        <w:t xml:space="preserve"> materias del </w:t>
      </w:r>
      <w:r w:rsidR="006D3608" w:rsidRPr="009447E6">
        <w:rPr>
          <w:rFonts w:ascii="Book Antiqua" w:hAnsi="Book Antiqua" w:cs="Book Antiqua"/>
          <w:sz w:val="24"/>
          <w:szCs w:val="24"/>
        </w:rPr>
        <w:t>D</w:t>
      </w:r>
      <w:r w:rsidR="00F16810" w:rsidRPr="009447E6">
        <w:rPr>
          <w:rFonts w:ascii="Book Antiqua" w:hAnsi="Book Antiqua" w:cs="Book Antiqua"/>
          <w:sz w:val="24"/>
          <w:szCs w:val="24"/>
        </w:rPr>
        <w:t>espacho</w:t>
      </w:r>
      <w:r w:rsidR="00296CCB" w:rsidRPr="009447E6">
        <w:rPr>
          <w:rFonts w:ascii="Book Antiqua" w:hAnsi="Book Antiqua" w:cs="Book Antiqua"/>
          <w:sz w:val="24"/>
          <w:szCs w:val="24"/>
        </w:rPr>
        <w:t xml:space="preserve"> y</w:t>
      </w:r>
      <w:r w:rsidR="00F16810" w:rsidRPr="009447E6">
        <w:rPr>
          <w:rFonts w:ascii="Book Antiqua" w:hAnsi="Book Antiqua" w:cs="Book Antiqua"/>
          <w:sz w:val="24"/>
          <w:szCs w:val="24"/>
        </w:rPr>
        <w:t xml:space="preserve"> </w:t>
      </w:r>
      <w:r w:rsidR="007223F6" w:rsidRPr="009447E6">
        <w:rPr>
          <w:rFonts w:ascii="Book Antiqua" w:hAnsi="Book Antiqua" w:cs="Book Antiqua"/>
          <w:sz w:val="24"/>
          <w:szCs w:val="24"/>
        </w:rPr>
        <w:t>dos</w:t>
      </w:r>
      <w:r w:rsidR="009F5523" w:rsidRPr="009447E6">
        <w:rPr>
          <w:rFonts w:ascii="Book Antiqua" w:hAnsi="Book Antiqua" w:cs="Book Antiqua"/>
          <w:sz w:val="24"/>
          <w:szCs w:val="24"/>
        </w:rPr>
        <w:t xml:space="preserve"> (</w:t>
      </w:r>
      <w:r w:rsidR="007223F6" w:rsidRPr="009447E6">
        <w:rPr>
          <w:rFonts w:ascii="Book Antiqua" w:hAnsi="Book Antiqua" w:cs="Book Antiqua"/>
          <w:sz w:val="24"/>
          <w:szCs w:val="24"/>
        </w:rPr>
        <w:t>2</w:t>
      </w:r>
      <w:r w:rsidR="006D3608" w:rsidRPr="009447E6">
        <w:rPr>
          <w:rFonts w:ascii="Book Antiqua" w:hAnsi="Book Antiqua" w:cs="Book Antiqua"/>
          <w:sz w:val="24"/>
          <w:szCs w:val="24"/>
        </w:rPr>
        <w:t>)</w:t>
      </w:r>
      <w:r w:rsidR="00F16810" w:rsidRPr="009447E6">
        <w:rPr>
          <w:rFonts w:ascii="Book Antiqua" w:hAnsi="Book Antiqua" w:cs="Book Antiqua"/>
          <w:sz w:val="24"/>
          <w:szCs w:val="24"/>
        </w:rPr>
        <w:t xml:space="preserve"> personas Técnicas Judiciales</w:t>
      </w:r>
      <w:r w:rsidR="00296CCB" w:rsidRPr="009447E6">
        <w:rPr>
          <w:rFonts w:ascii="Book Antiqua" w:hAnsi="Book Antiqua" w:cs="Book Antiqua"/>
          <w:sz w:val="24"/>
          <w:szCs w:val="24"/>
        </w:rPr>
        <w:t>.</w:t>
      </w:r>
      <w:r w:rsidR="007223F6" w:rsidRPr="009447E6">
        <w:rPr>
          <w:rFonts w:ascii="Book Antiqua" w:hAnsi="Book Antiqua" w:cs="Book Antiqua"/>
          <w:sz w:val="24"/>
          <w:szCs w:val="24"/>
        </w:rPr>
        <w:t xml:space="preserve"> </w:t>
      </w:r>
    </w:p>
    <w:p w14:paraId="6AB4C574" w14:textId="77777777" w:rsidR="00EA6D42" w:rsidRPr="009447E6" w:rsidRDefault="00EA6D42" w:rsidP="00EA6D42">
      <w:pPr>
        <w:spacing w:after="0" w:line="240" w:lineRule="auto"/>
        <w:jc w:val="both"/>
        <w:rPr>
          <w:rFonts w:ascii="Book Antiqua" w:hAnsi="Book Antiqua" w:cs="Book Antiqua"/>
          <w:sz w:val="24"/>
          <w:szCs w:val="24"/>
        </w:rPr>
      </w:pPr>
    </w:p>
    <w:p w14:paraId="00F9D18E" w14:textId="5368AD47" w:rsidR="007223F6" w:rsidRPr="009447E6" w:rsidRDefault="007223F6" w:rsidP="00EA6D42">
      <w:pPr>
        <w:spacing w:after="0" w:line="240" w:lineRule="auto"/>
        <w:jc w:val="both"/>
        <w:rPr>
          <w:rFonts w:ascii="Book Antiqua" w:hAnsi="Book Antiqua" w:cs="Book Antiqua"/>
          <w:sz w:val="24"/>
          <w:szCs w:val="24"/>
        </w:rPr>
      </w:pPr>
      <w:r w:rsidRPr="009447E6">
        <w:rPr>
          <w:rFonts w:ascii="Book Antiqua" w:hAnsi="Book Antiqua" w:cs="Book Antiqua"/>
          <w:sz w:val="24"/>
          <w:szCs w:val="24"/>
        </w:rPr>
        <w:t>Es</w:t>
      </w:r>
      <w:r w:rsidR="00EA6D42" w:rsidRPr="009447E6">
        <w:rPr>
          <w:rFonts w:ascii="Book Antiqua" w:hAnsi="Book Antiqua" w:cs="Book Antiqua"/>
          <w:sz w:val="24"/>
          <w:szCs w:val="24"/>
        </w:rPr>
        <w:t xml:space="preserve"> menester</w:t>
      </w:r>
      <w:r w:rsidRPr="009447E6">
        <w:rPr>
          <w:rFonts w:ascii="Book Antiqua" w:hAnsi="Book Antiqua" w:cs="Book Antiqua"/>
          <w:sz w:val="24"/>
          <w:szCs w:val="24"/>
        </w:rPr>
        <w:t xml:space="preserve"> indicar que,</w:t>
      </w:r>
      <w:r w:rsidR="00AF77DF" w:rsidRPr="009447E6">
        <w:rPr>
          <w:rFonts w:ascii="Book Antiqua" w:hAnsi="Book Antiqua" w:cs="Book Antiqua"/>
          <w:sz w:val="24"/>
          <w:szCs w:val="24"/>
        </w:rPr>
        <w:t xml:space="preserve"> en este Despacho surge la peculiaridad de que la persona </w:t>
      </w:r>
      <w:r w:rsidR="00EA6D42" w:rsidRPr="009447E6">
        <w:rPr>
          <w:rFonts w:ascii="Book Antiqua" w:hAnsi="Book Antiqua" w:cs="Book Antiqua"/>
          <w:sz w:val="24"/>
          <w:szCs w:val="24"/>
        </w:rPr>
        <w:t>C</w:t>
      </w:r>
      <w:r w:rsidR="00AF77DF" w:rsidRPr="009447E6">
        <w:rPr>
          <w:rFonts w:ascii="Book Antiqua" w:hAnsi="Book Antiqua" w:cs="Book Antiqua"/>
          <w:sz w:val="24"/>
          <w:szCs w:val="24"/>
        </w:rPr>
        <w:t xml:space="preserve">oordinadora </w:t>
      </w:r>
      <w:r w:rsidR="00EA6D42" w:rsidRPr="009447E6">
        <w:rPr>
          <w:rFonts w:ascii="Book Antiqua" w:hAnsi="Book Antiqua" w:cs="Book Antiqua"/>
          <w:sz w:val="24"/>
          <w:szCs w:val="24"/>
        </w:rPr>
        <w:t>J</w:t>
      </w:r>
      <w:r w:rsidR="00AF77DF" w:rsidRPr="009447E6">
        <w:rPr>
          <w:rFonts w:ascii="Book Antiqua" w:hAnsi="Book Antiqua" w:cs="Book Antiqua"/>
          <w:sz w:val="24"/>
          <w:szCs w:val="24"/>
        </w:rPr>
        <w:t xml:space="preserve">udicial realiza </w:t>
      </w:r>
      <w:r w:rsidR="000D0B84" w:rsidRPr="009447E6">
        <w:rPr>
          <w:rFonts w:ascii="Book Antiqua" w:hAnsi="Book Antiqua" w:cs="Book Antiqua"/>
          <w:sz w:val="24"/>
          <w:szCs w:val="24"/>
        </w:rPr>
        <w:t xml:space="preserve">en un 50% el </w:t>
      </w:r>
      <w:r w:rsidR="00AF77DF" w:rsidRPr="009447E6">
        <w:rPr>
          <w:rFonts w:ascii="Book Antiqua" w:hAnsi="Book Antiqua" w:cs="Book Antiqua"/>
          <w:sz w:val="24"/>
          <w:szCs w:val="24"/>
        </w:rPr>
        <w:t xml:space="preserve">trámite de expedientes en la materia de Pensiones Alimentarias, ya que la persona técnica judicial 1 no realiza trámite de expedientes, esto por una condición </w:t>
      </w:r>
      <w:r w:rsidR="009E497E" w:rsidRPr="009447E6">
        <w:rPr>
          <w:rFonts w:ascii="Book Antiqua" w:hAnsi="Book Antiqua" w:cs="Book Antiqua"/>
          <w:sz w:val="24"/>
          <w:szCs w:val="24"/>
        </w:rPr>
        <w:t xml:space="preserve">crónica que le aqueja. </w:t>
      </w:r>
      <w:r w:rsidR="00EA6D42" w:rsidRPr="009447E6">
        <w:rPr>
          <w:rFonts w:ascii="Book Antiqua" w:hAnsi="Book Antiqua" w:cs="Book Antiqua"/>
          <w:sz w:val="24"/>
          <w:szCs w:val="24"/>
        </w:rPr>
        <w:t xml:space="preserve">Adicionalmente, se informa que se </w:t>
      </w:r>
      <w:r w:rsidR="009E497E" w:rsidRPr="009447E6">
        <w:rPr>
          <w:rFonts w:ascii="Book Antiqua" w:hAnsi="Book Antiqua" w:cs="Book Antiqua"/>
          <w:sz w:val="24"/>
          <w:szCs w:val="24"/>
        </w:rPr>
        <w:t xml:space="preserve"> cu</w:t>
      </w:r>
      <w:r w:rsidR="00EA6D42" w:rsidRPr="009447E6">
        <w:rPr>
          <w:rFonts w:ascii="Book Antiqua" w:hAnsi="Book Antiqua" w:cs="Book Antiqua"/>
          <w:sz w:val="24"/>
          <w:szCs w:val="24"/>
        </w:rPr>
        <w:t>e</w:t>
      </w:r>
      <w:r w:rsidR="009E497E" w:rsidRPr="009447E6">
        <w:rPr>
          <w:rFonts w:ascii="Book Antiqua" w:hAnsi="Book Antiqua" w:cs="Book Antiqua"/>
          <w:sz w:val="24"/>
          <w:szCs w:val="24"/>
        </w:rPr>
        <w:t>nta con el Informe Médico Legal 2017-0001234</w:t>
      </w:r>
      <w:r w:rsidR="00EA6D42" w:rsidRPr="009447E6">
        <w:rPr>
          <w:rFonts w:ascii="Book Antiqua" w:hAnsi="Book Antiqua" w:cs="Book Antiqua"/>
          <w:sz w:val="24"/>
          <w:szCs w:val="24"/>
        </w:rPr>
        <w:t>,</w:t>
      </w:r>
      <w:r w:rsidR="009E497E" w:rsidRPr="009447E6">
        <w:rPr>
          <w:rFonts w:ascii="Book Antiqua" w:hAnsi="Book Antiqua" w:cs="Book Antiqua"/>
          <w:sz w:val="24"/>
          <w:szCs w:val="24"/>
        </w:rPr>
        <w:t xml:space="preserve"> del Departamento de Medicina Legal, suscrito por el doctor Nino Castro </w:t>
      </w:r>
      <w:proofErr w:type="spellStart"/>
      <w:r w:rsidR="009E497E" w:rsidRPr="009447E6">
        <w:rPr>
          <w:rFonts w:ascii="Book Antiqua" w:hAnsi="Book Antiqua" w:cs="Book Antiqua"/>
          <w:sz w:val="24"/>
          <w:szCs w:val="24"/>
        </w:rPr>
        <w:t>Carboni</w:t>
      </w:r>
      <w:proofErr w:type="spellEnd"/>
      <w:r w:rsidR="009E497E" w:rsidRPr="009447E6">
        <w:rPr>
          <w:rFonts w:ascii="Book Antiqua" w:hAnsi="Book Antiqua" w:cs="Book Antiqua"/>
          <w:sz w:val="24"/>
          <w:szCs w:val="24"/>
        </w:rPr>
        <w:t xml:space="preserve">, Médico Psiquiatra-Perito, Sección Medicina del Trabajo y el doctor Sergio Víquez Hidalgo, Perito Sección Medicina del Trabajo, refrendado por el doctor Carlos Paniagua Barrantes Médico Forense, Jefe Sección Medicina del Trabajo, con ocasión de la valoración médica de la señora </w:t>
      </w:r>
      <w:r w:rsidR="006549DB" w:rsidRPr="009447E6">
        <w:rPr>
          <w:rFonts w:ascii="Book Antiqua" w:hAnsi="Book Antiqua" w:cs="Book Antiqua"/>
          <w:sz w:val="24"/>
          <w:szCs w:val="24"/>
        </w:rPr>
        <w:t xml:space="preserve">Olga Beatriz Mora </w:t>
      </w:r>
      <w:proofErr w:type="spellStart"/>
      <w:r w:rsidR="006549DB" w:rsidRPr="009447E6">
        <w:rPr>
          <w:rFonts w:ascii="Book Antiqua" w:hAnsi="Book Antiqua" w:cs="Book Antiqua"/>
          <w:sz w:val="24"/>
          <w:szCs w:val="24"/>
        </w:rPr>
        <w:t>Haug</w:t>
      </w:r>
      <w:proofErr w:type="spellEnd"/>
      <w:r w:rsidR="006549DB" w:rsidRPr="009447E6">
        <w:rPr>
          <w:rFonts w:ascii="Book Antiqua" w:hAnsi="Book Antiqua" w:cs="Book Antiqua"/>
          <w:sz w:val="24"/>
          <w:szCs w:val="24"/>
        </w:rPr>
        <w:t xml:space="preserve"> </w:t>
      </w:r>
      <w:r w:rsidR="009E497E" w:rsidRPr="009447E6">
        <w:rPr>
          <w:rFonts w:ascii="Book Antiqua" w:hAnsi="Book Antiqua" w:cs="Book Antiqua"/>
          <w:sz w:val="24"/>
          <w:szCs w:val="24"/>
        </w:rPr>
        <w:t>, cédula de identidad 01-0608-0512</w:t>
      </w:r>
      <w:r w:rsidR="009D0D45" w:rsidRPr="009447E6">
        <w:rPr>
          <w:rFonts w:ascii="Book Antiqua" w:hAnsi="Book Antiqua" w:cs="Book Antiqua"/>
          <w:sz w:val="24"/>
          <w:szCs w:val="24"/>
        </w:rPr>
        <w:t xml:space="preserve">; con el criterio de la Unidad de Jubilaciones y Pensiones Subproceso Administración de Personal </w:t>
      </w:r>
      <w:r w:rsidR="004719EC" w:rsidRPr="009447E6">
        <w:rPr>
          <w:rFonts w:ascii="Book Antiqua" w:hAnsi="Book Antiqua" w:cs="Book Antiqua"/>
          <w:sz w:val="24"/>
          <w:szCs w:val="24"/>
        </w:rPr>
        <w:t xml:space="preserve">de la </w:t>
      </w:r>
      <w:r w:rsidR="009D0D45" w:rsidRPr="009447E6">
        <w:rPr>
          <w:rFonts w:ascii="Book Antiqua" w:hAnsi="Book Antiqua" w:cs="Book Antiqua"/>
          <w:sz w:val="24"/>
          <w:szCs w:val="24"/>
        </w:rPr>
        <w:t>Dirección de Gestión Humana</w:t>
      </w:r>
      <w:r w:rsidR="009E497E" w:rsidRPr="009447E6">
        <w:rPr>
          <w:rFonts w:ascii="Book Antiqua" w:hAnsi="Book Antiqua" w:cs="Book Antiqua"/>
          <w:sz w:val="24"/>
          <w:szCs w:val="24"/>
        </w:rPr>
        <w:t>, ver apéndice</w:t>
      </w:r>
      <w:r w:rsidR="009D0D45" w:rsidRPr="009447E6">
        <w:rPr>
          <w:rFonts w:ascii="Book Antiqua" w:hAnsi="Book Antiqua" w:cs="Book Antiqua"/>
          <w:sz w:val="24"/>
          <w:szCs w:val="24"/>
        </w:rPr>
        <w:t xml:space="preserve">s 5 y 6. </w:t>
      </w:r>
      <w:r w:rsidR="000D0B84" w:rsidRPr="009447E6">
        <w:rPr>
          <w:rFonts w:ascii="Book Antiqua" w:hAnsi="Book Antiqua" w:cs="Book Antiqua"/>
          <w:sz w:val="24"/>
          <w:szCs w:val="24"/>
        </w:rPr>
        <w:t xml:space="preserve">Adicionalmente, la persona Técnica Judicial 1 se encarga de la manifestación del </w:t>
      </w:r>
      <w:r w:rsidR="00047E6D" w:rsidRPr="009447E6">
        <w:rPr>
          <w:rFonts w:ascii="Book Antiqua" w:hAnsi="Book Antiqua" w:cs="Book Antiqua"/>
          <w:sz w:val="24"/>
          <w:szCs w:val="24"/>
        </w:rPr>
        <w:t>D</w:t>
      </w:r>
      <w:r w:rsidR="000D0B84" w:rsidRPr="009447E6">
        <w:rPr>
          <w:rFonts w:ascii="Book Antiqua" w:hAnsi="Book Antiqua" w:cs="Book Antiqua"/>
          <w:sz w:val="24"/>
          <w:szCs w:val="24"/>
        </w:rPr>
        <w:t xml:space="preserve">espacho, así como </w:t>
      </w:r>
      <w:r w:rsidR="000D0B84" w:rsidRPr="009447E6">
        <w:rPr>
          <w:rFonts w:ascii="Book Antiqua" w:hAnsi="Book Antiqua" w:cs="Book Antiqua"/>
          <w:sz w:val="24"/>
          <w:szCs w:val="24"/>
        </w:rPr>
        <w:lastRenderedPageBreak/>
        <w:t xml:space="preserve">demás gestiones no relacionadas con el trámite de expedientes. Por otra parte, la persona Técnica Judicial </w:t>
      </w:r>
      <w:r w:rsidR="009447E6" w:rsidRPr="009447E6">
        <w:rPr>
          <w:rFonts w:ascii="Book Antiqua" w:hAnsi="Book Antiqua" w:cs="Book Antiqua"/>
          <w:sz w:val="24"/>
          <w:szCs w:val="24"/>
        </w:rPr>
        <w:t>1, el</w:t>
      </w:r>
      <w:r w:rsidR="00255B5E" w:rsidRPr="009447E6">
        <w:rPr>
          <w:rFonts w:ascii="Book Antiqua" w:hAnsi="Book Antiqua" w:cs="Book Antiqua"/>
          <w:sz w:val="24"/>
          <w:szCs w:val="24"/>
        </w:rPr>
        <w:t xml:space="preserve"> 60% de las ordenes de apremio</w:t>
      </w:r>
      <w:r w:rsidR="000D0B84" w:rsidRPr="009447E6">
        <w:rPr>
          <w:rFonts w:ascii="Book Antiqua" w:hAnsi="Book Antiqua" w:cs="Book Antiqua"/>
          <w:sz w:val="24"/>
          <w:szCs w:val="24"/>
        </w:rPr>
        <w:t xml:space="preserve">, el </w:t>
      </w:r>
      <w:r w:rsidR="005452A1" w:rsidRPr="009447E6">
        <w:rPr>
          <w:rFonts w:ascii="Book Antiqua" w:hAnsi="Book Antiqua" w:cs="Book Antiqua"/>
          <w:sz w:val="24"/>
          <w:szCs w:val="24"/>
        </w:rPr>
        <w:t xml:space="preserve">100% </w:t>
      </w:r>
      <w:r w:rsidR="000D0B84" w:rsidRPr="009447E6">
        <w:rPr>
          <w:rFonts w:ascii="Book Antiqua" w:hAnsi="Book Antiqua" w:cs="Book Antiqua"/>
          <w:sz w:val="24"/>
          <w:szCs w:val="24"/>
        </w:rPr>
        <w:t>de los procesos de Violencia Doméstica, Tránsito y Faltas y Contravenciones.</w:t>
      </w:r>
    </w:p>
    <w:p w14:paraId="3769D727" w14:textId="77777777" w:rsidR="009358EB" w:rsidRPr="009447E6" w:rsidRDefault="009358EB" w:rsidP="00EA6D42">
      <w:pPr>
        <w:spacing w:after="0" w:line="240" w:lineRule="auto"/>
        <w:jc w:val="both"/>
        <w:rPr>
          <w:rFonts w:ascii="Book Antiqua" w:hAnsi="Book Antiqua" w:cs="Book Antiqua"/>
          <w:sz w:val="24"/>
          <w:szCs w:val="24"/>
        </w:rPr>
      </w:pPr>
    </w:p>
    <w:p w14:paraId="520E9483" w14:textId="566BACFC" w:rsidR="006D3608" w:rsidRPr="009447E6" w:rsidRDefault="000C69BA" w:rsidP="00EA6D42">
      <w:pPr>
        <w:pStyle w:val="Descripcin"/>
        <w:spacing w:after="0"/>
        <w:jc w:val="center"/>
        <w:rPr>
          <w:rFonts w:ascii="Book Antiqua" w:eastAsia="Times New Roman" w:hAnsi="Book Antiqua" w:cs="Arial"/>
          <w:bCs/>
          <w:i w:val="0"/>
          <w:color w:val="auto"/>
          <w:sz w:val="24"/>
          <w:szCs w:val="24"/>
          <w:lang w:eastAsia="es-ES"/>
        </w:rPr>
      </w:pPr>
      <w:r w:rsidRPr="009447E6">
        <w:rPr>
          <w:rFonts w:ascii="Book Antiqua" w:eastAsia="Times New Roman" w:hAnsi="Book Antiqua" w:cs="Arial"/>
          <w:bCs/>
          <w:i w:val="0"/>
          <w:color w:val="auto"/>
          <w:sz w:val="24"/>
          <w:szCs w:val="24"/>
          <w:lang w:eastAsia="es-ES"/>
        </w:rPr>
        <w:t xml:space="preserve">Cuadro </w:t>
      </w:r>
      <w:r w:rsidRPr="009447E6">
        <w:rPr>
          <w:rFonts w:ascii="Book Antiqua" w:eastAsia="Times New Roman" w:hAnsi="Book Antiqua" w:cs="Arial"/>
          <w:bCs/>
          <w:i w:val="0"/>
          <w:color w:val="auto"/>
          <w:sz w:val="24"/>
          <w:szCs w:val="24"/>
          <w:lang w:eastAsia="es-ES"/>
        </w:rPr>
        <w:fldChar w:fldCharType="begin"/>
      </w:r>
      <w:r w:rsidRPr="009447E6">
        <w:rPr>
          <w:rFonts w:ascii="Book Antiqua" w:eastAsia="Times New Roman" w:hAnsi="Book Antiqua" w:cs="Arial"/>
          <w:bCs/>
          <w:i w:val="0"/>
          <w:color w:val="auto"/>
          <w:sz w:val="24"/>
          <w:szCs w:val="24"/>
          <w:lang w:eastAsia="es-ES"/>
        </w:rPr>
        <w:instrText xml:space="preserve"> SEQ Cuadro \* ARABIC </w:instrText>
      </w:r>
      <w:r w:rsidRPr="009447E6">
        <w:rPr>
          <w:rFonts w:ascii="Book Antiqua" w:eastAsia="Times New Roman" w:hAnsi="Book Antiqua" w:cs="Arial"/>
          <w:bCs/>
          <w:i w:val="0"/>
          <w:color w:val="auto"/>
          <w:sz w:val="24"/>
          <w:szCs w:val="24"/>
          <w:lang w:eastAsia="es-ES"/>
        </w:rPr>
        <w:fldChar w:fldCharType="separate"/>
      </w:r>
      <w:r w:rsidR="001B217F" w:rsidRPr="009447E6">
        <w:rPr>
          <w:rFonts w:ascii="Book Antiqua" w:eastAsia="Times New Roman" w:hAnsi="Book Antiqua" w:cs="Arial"/>
          <w:bCs/>
          <w:i w:val="0"/>
          <w:noProof/>
          <w:color w:val="auto"/>
          <w:sz w:val="24"/>
          <w:szCs w:val="24"/>
          <w:lang w:eastAsia="es-ES"/>
        </w:rPr>
        <w:t>1</w:t>
      </w:r>
      <w:r w:rsidRPr="009447E6">
        <w:rPr>
          <w:rFonts w:ascii="Book Antiqua" w:eastAsia="Times New Roman" w:hAnsi="Book Antiqua" w:cs="Arial"/>
          <w:bCs/>
          <w:i w:val="0"/>
          <w:color w:val="auto"/>
          <w:sz w:val="24"/>
          <w:szCs w:val="24"/>
          <w:lang w:eastAsia="es-ES"/>
        </w:rPr>
        <w:fldChar w:fldCharType="end"/>
      </w:r>
    </w:p>
    <w:p w14:paraId="39C9D233" w14:textId="63094CFB" w:rsidR="009D0D45" w:rsidRPr="009447E6" w:rsidRDefault="000C69BA" w:rsidP="00EA6D42">
      <w:pPr>
        <w:pStyle w:val="Descripcin"/>
        <w:spacing w:after="0"/>
        <w:jc w:val="center"/>
        <w:rPr>
          <w:rFonts w:ascii="Book Antiqua" w:eastAsia="Times New Roman" w:hAnsi="Book Antiqua" w:cs="Arial"/>
          <w:bCs/>
          <w:i w:val="0"/>
          <w:color w:val="auto"/>
          <w:sz w:val="24"/>
          <w:szCs w:val="24"/>
          <w:lang w:eastAsia="es-ES"/>
        </w:rPr>
      </w:pPr>
      <w:r w:rsidRPr="009447E6">
        <w:rPr>
          <w:rFonts w:ascii="Book Antiqua" w:eastAsia="Times New Roman" w:hAnsi="Book Antiqua" w:cs="Arial"/>
          <w:bCs/>
          <w:i w:val="0"/>
          <w:color w:val="auto"/>
          <w:sz w:val="24"/>
          <w:szCs w:val="24"/>
          <w:lang w:eastAsia="es-ES"/>
        </w:rPr>
        <w:t xml:space="preserve"> Estructura actual de tramitación para el Juzgado Contravencional de </w:t>
      </w:r>
      <w:r w:rsidR="00586F59" w:rsidRPr="009447E6">
        <w:rPr>
          <w:rFonts w:ascii="Book Antiqua" w:eastAsia="Times New Roman" w:hAnsi="Book Antiqua" w:cs="Arial"/>
          <w:bCs/>
          <w:i w:val="0"/>
          <w:color w:val="auto"/>
          <w:sz w:val="24"/>
          <w:szCs w:val="24"/>
          <w:lang w:eastAsia="es-ES"/>
        </w:rPr>
        <w:t>Acosta</w:t>
      </w:r>
    </w:p>
    <w:p w14:paraId="76DB1471" w14:textId="77777777" w:rsidR="009358EB" w:rsidRPr="009447E6" w:rsidRDefault="009358EB" w:rsidP="009358EB">
      <w:pPr>
        <w:rPr>
          <w:rFonts w:ascii="Book Antiqua" w:hAnsi="Book Antiqua"/>
          <w:sz w:val="24"/>
          <w:szCs w:val="24"/>
          <w:lang w:eastAsia="es-ES"/>
        </w:rPr>
      </w:pPr>
    </w:p>
    <w:tbl>
      <w:tblPr>
        <w:tblW w:w="0" w:type="auto"/>
        <w:tblCellMar>
          <w:left w:w="70" w:type="dxa"/>
          <w:right w:w="70" w:type="dxa"/>
        </w:tblCellMar>
        <w:tblLook w:val="04A0" w:firstRow="1" w:lastRow="0" w:firstColumn="1" w:lastColumn="0" w:noHBand="0" w:noVBand="1"/>
      </w:tblPr>
      <w:tblGrid>
        <w:gridCol w:w="3258"/>
        <w:gridCol w:w="1855"/>
        <w:gridCol w:w="3679"/>
      </w:tblGrid>
      <w:tr w:rsidR="009D0D45" w:rsidRPr="009447E6" w14:paraId="09871269" w14:textId="77777777" w:rsidTr="009D0D45">
        <w:trPr>
          <w:trHeight w:val="20"/>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0E91C6DF" w14:textId="77777777" w:rsidR="009D0D45" w:rsidRPr="009447E6" w:rsidRDefault="009D0D45"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Juzgado Contravencional de Acosta</w:t>
            </w:r>
          </w:p>
        </w:tc>
      </w:tr>
      <w:tr w:rsidR="00A37373" w:rsidRPr="009447E6" w14:paraId="3325E210" w14:textId="77777777" w:rsidTr="009447E6">
        <w:trPr>
          <w:trHeight w:val="20"/>
        </w:trPr>
        <w:tc>
          <w:tcPr>
            <w:tcW w:w="2785" w:type="dxa"/>
            <w:tcBorders>
              <w:top w:val="nil"/>
              <w:left w:val="double" w:sz="6" w:space="0" w:color="auto"/>
              <w:bottom w:val="double" w:sz="6" w:space="0" w:color="auto"/>
              <w:right w:val="double" w:sz="6" w:space="0" w:color="auto"/>
            </w:tcBorders>
            <w:shd w:val="clear" w:color="000000" w:fill="E2EFDA"/>
            <w:vAlign w:val="center"/>
            <w:hideMark/>
          </w:tcPr>
          <w:p w14:paraId="1DD9FEDE" w14:textId="77777777" w:rsidR="009D0D45" w:rsidRPr="009447E6" w:rsidRDefault="009D0D45"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Ubicación</w:t>
            </w:r>
          </w:p>
        </w:tc>
        <w:tc>
          <w:tcPr>
            <w:tcW w:w="6007" w:type="dxa"/>
            <w:gridSpan w:val="2"/>
            <w:tcBorders>
              <w:top w:val="double" w:sz="6" w:space="0" w:color="auto"/>
              <w:left w:val="nil"/>
              <w:bottom w:val="double" w:sz="6" w:space="0" w:color="auto"/>
              <w:right w:val="double" w:sz="6" w:space="0" w:color="auto"/>
            </w:tcBorders>
            <w:shd w:val="clear" w:color="000000" w:fill="E2EFDA"/>
            <w:vAlign w:val="center"/>
            <w:hideMark/>
          </w:tcPr>
          <w:p w14:paraId="4F135161" w14:textId="77777777" w:rsidR="009D0D45" w:rsidRPr="009447E6" w:rsidRDefault="009D0D45"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Reparto</w:t>
            </w:r>
          </w:p>
        </w:tc>
      </w:tr>
      <w:tr w:rsidR="00A37373" w:rsidRPr="009447E6" w14:paraId="3C352396" w14:textId="77777777" w:rsidTr="009447E6">
        <w:trPr>
          <w:trHeight w:val="20"/>
        </w:trPr>
        <w:tc>
          <w:tcPr>
            <w:tcW w:w="2785" w:type="dxa"/>
            <w:tcBorders>
              <w:top w:val="single" w:sz="4" w:space="0" w:color="auto"/>
              <w:left w:val="double" w:sz="4" w:space="0" w:color="auto"/>
              <w:bottom w:val="double" w:sz="4" w:space="0" w:color="auto"/>
              <w:right w:val="double" w:sz="4" w:space="0" w:color="auto"/>
            </w:tcBorders>
            <w:shd w:val="clear" w:color="auto" w:fill="auto"/>
            <w:noWrap/>
            <w:vAlign w:val="center"/>
            <w:hideMark/>
          </w:tcPr>
          <w:p w14:paraId="4F5E41E6" w14:textId="77777777" w:rsidR="009D0D45" w:rsidRPr="009447E6" w:rsidRDefault="009D0D45"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Juzgadora 1</w:t>
            </w:r>
          </w:p>
        </w:tc>
        <w:tc>
          <w:tcPr>
            <w:tcW w:w="2862" w:type="dxa"/>
            <w:vMerge w:val="restart"/>
            <w:tcBorders>
              <w:top w:val="nil"/>
              <w:left w:val="double" w:sz="4" w:space="0" w:color="auto"/>
              <w:bottom w:val="nil"/>
              <w:right w:val="double" w:sz="4" w:space="0" w:color="auto"/>
            </w:tcBorders>
            <w:shd w:val="clear" w:color="auto" w:fill="auto"/>
            <w:vAlign w:val="center"/>
            <w:hideMark/>
          </w:tcPr>
          <w:p w14:paraId="6E12F655" w14:textId="77777777" w:rsidR="009D0D45" w:rsidRPr="009447E6" w:rsidRDefault="009D0D45"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Juzgadora 1</w:t>
            </w:r>
            <w:r w:rsidRPr="009447E6">
              <w:rPr>
                <w:rFonts w:ascii="Book Antiqua" w:eastAsia="Times New Roman" w:hAnsi="Book Antiqua" w:cs="Times New Roman"/>
                <w:color w:val="000000"/>
                <w:sz w:val="24"/>
                <w:szCs w:val="24"/>
                <w:lang w:eastAsia="es-CR"/>
              </w:rPr>
              <w:br/>
            </w:r>
            <w:r w:rsidRPr="009447E6">
              <w:rPr>
                <w:rFonts w:ascii="Book Antiqua" w:eastAsia="Times New Roman" w:hAnsi="Book Antiqua" w:cs="Times New Roman"/>
                <w:i/>
                <w:iCs/>
                <w:color w:val="000000"/>
                <w:sz w:val="24"/>
                <w:szCs w:val="24"/>
                <w:lang w:eastAsia="es-CR"/>
              </w:rPr>
              <w:t>(PA-VD-FC-TR)</w:t>
            </w:r>
            <w:r w:rsidRPr="009447E6">
              <w:rPr>
                <w:rFonts w:ascii="Book Antiqua" w:eastAsia="Times New Roman" w:hAnsi="Book Antiqua" w:cs="Times New Roman"/>
                <w:i/>
                <w:iCs/>
                <w:color w:val="000000"/>
                <w:sz w:val="24"/>
                <w:szCs w:val="24"/>
                <w:lang w:eastAsia="es-CR"/>
              </w:rPr>
              <w:br/>
              <w:t>100%</w:t>
            </w:r>
          </w:p>
        </w:tc>
        <w:tc>
          <w:tcPr>
            <w:tcW w:w="3145" w:type="dxa"/>
            <w:tcBorders>
              <w:top w:val="single" w:sz="4" w:space="0" w:color="auto"/>
              <w:left w:val="double" w:sz="4" w:space="0" w:color="auto"/>
              <w:bottom w:val="double" w:sz="4" w:space="0" w:color="auto"/>
              <w:right w:val="double" w:sz="4" w:space="0" w:color="auto"/>
            </w:tcBorders>
            <w:shd w:val="clear" w:color="auto" w:fill="auto"/>
            <w:noWrap/>
            <w:vAlign w:val="center"/>
            <w:hideMark/>
          </w:tcPr>
          <w:p w14:paraId="5EFF6128" w14:textId="1D202B74" w:rsidR="00EA6D42" w:rsidRPr="009447E6" w:rsidRDefault="009D0D45"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 xml:space="preserve">Técnica Judicial </w:t>
            </w:r>
            <w:r w:rsidR="00A37373" w:rsidRPr="009447E6">
              <w:rPr>
                <w:rFonts w:ascii="Book Antiqua" w:eastAsia="Times New Roman" w:hAnsi="Book Antiqua" w:cs="Times New Roman"/>
                <w:color w:val="000000"/>
                <w:sz w:val="24"/>
                <w:szCs w:val="24"/>
                <w:lang w:eastAsia="es-CR"/>
              </w:rPr>
              <w:t>1</w:t>
            </w:r>
            <w:r w:rsidRPr="009447E6">
              <w:rPr>
                <w:rFonts w:ascii="Book Antiqua" w:eastAsia="Times New Roman" w:hAnsi="Book Antiqua" w:cs="Times New Roman"/>
                <w:color w:val="000000"/>
                <w:sz w:val="24"/>
                <w:szCs w:val="24"/>
                <w:lang w:eastAsia="es-CR"/>
              </w:rPr>
              <w:t xml:space="preserve"> </w:t>
            </w:r>
          </w:p>
          <w:p w14:paraId="2ECA7D47" w14:textId="5732CD90" w:rsidR="000D0B84" w:rsidRPr="009447E6" w:rsidRDefault="00EA6D42"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 xml:space="preserve">100% </w:t>
            </w:r>
            <w:r w:rsidR="009D0D45" w:rsidRPr="009447E6">
              <w:rPr>
                <w:rFonts w:ascii="Book Antiqua" w:eastAsia="Times New Roman" w:hAnsi="Book Antiqua" w:cs="Times New Roman"/>
                <w:color w:val="000000"/>
                <w:sz w:val="24"/>
                <w:szCs w:val="24"/>
                <w:lang w:eastAsia="es-CR"/>
              </w:rPr>
              <w:t>V</w:t>
            </w:r>
            <w:r w:rsidR="000D0B84" w:rsidRPr="009447E6">
              <w:rPr>
                <w:rFonts w:ascii="Book Antiqua" w:eastAsia="Times New Roman" w:hAnsi="Book Antiqua" w:cs="Times New Roman"/>
                <w:color w:val="000000"/>
                <w:sz w:val="24"/>
                <w:szCs w:val="24"/>
                <w:lang w:eastAsia="es-CR"/>
              </w:rPr>
              <w:t>iolencia Doméstica</w:t>
            </w:r>
          </w:p>
          <w:p w14:paraId="2B1F9E2B" w14:textId="77777777" w:rsidR="009D0D45" w:rsidRPr="009447E6" w:rsidRDefault="000D0B84"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 xml:space="preserve">100% </w:t>
            </w:r>
            <w:r w:rsidR="009D0D45" w:rsidRPr="009447E6">
              <w:rPr>
                <w:rFonts w:ascii="Book Antiqua" w:eastAsia="Times New Roman" w:hAnsi="Book Antiqua" w:cs="Times New Roman"/>
                <w:color w:val="000000"/>
                <w:sz w:val="24"/>
                <w:szCs w:val="24"/>
                <w:lang w:eastAsia="es-CR"/>
              </w:rPr>
              <w:t>T</w:t>
            </w:r>
            <w:r w:rsidRPr="009447E6">
              <w:rPr>
                <w:rFonts w:ascii="Book Antiqua" w:eastAsia="Times New Roman" w:hAnsi="Book Antiqua" w:cs="Times New Roman"/>
                <w:color w:val="000000"/>
                <w:sz w:val="24"/>
                <w:szCs w:val="24"/>
                <w:lang w:eastAsia="es-CR"/>
              </w:rPr>
              <w:t>ránsito</w:t>
            </w:r>
          </w:p>
          <w:p w14:paraId="68811CA7" w14:textId="4B90F443" w:rsidR="000D0B84" w:rsidRPr="009447E6" w:rsidRDefault="000D0B84"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100% Faltas y Contravenciones</w:t>
            </w:r>
            <w:r w:rsidR="00172D83" w:rsidRPr="009447E6">
              <w:rPr>
                <w:rFonts w:ascii="Book Antiqua" w:eastAsia="Times New Roman" w:hAnsi="Book Antiqua" w:cs="Times New Roman"/>
                <w:color w:val="000000"/>
                <w:sz w:val="24"/>
                <w:szCs w:val="24"/>
                <w:lang w:eastAsia="es-CR"/>
              </w:rPr>
              <w:t xml:space="preserve"> y 60% Ordenes de Apremio</w:t>
            </w:r>
          </w:p>
        </w:tc>
      </w:tr>
      <w:tr w:rsidR="00A37373" w:rsidRPr="009447E6" w14:paraId="1A6EF07C" w14:textId="77777777" w:rsidTr="009447E6">
        <w:trPr>
          <w:trHeight w:val="20"/>
        </w:trPr>
        <w:tc>
          <w:tcPr>
            <w:tcW w:w="278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3AF522F" w14:textId="77777777" w:rsidR="009D0D45" w:rsidRPr="009447E6" w:rsidRDefault="009D0D45"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Coordinadora Judicial</w:t>
            </w:r>
          </w:p>
          <w:p w14:paraId="5DA30111" w14:textId="52AE0B01" w:rsidR="000D0B84" w:rsidRPr="009447E6" w:rsidRDefault="000D0B84"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(Cajero)</w:t>
            </w:r>
          </w:p>
        </w:tc>
        <w:tc>
          <w:tcPr>
            <w:tcW w:w="2862" w:type="dxa"/>
            <w:vMerge/>
            <w:tcBorders>
              <w:top w:val="nil"/>
              <w:left w:val="double" w:sz="4" w:space="0" w:color="auto"/>
              <w:bottom w:val="double" w:sz="4" w:space="0" w:color="auto"/>
              <w:right w:val="double" w:sz="4" w:space="0" w:color="auto"/>
            </w:tcBorders>
            <w:vAlign w:val="center"/>
            <w:hideMark/>
          </w:tcPr>
          <w:p w14:paraId="516CBF45" w14:textId="77777777" w:rsidR="009D0D45" w:rsidRPr="009447E6" w:rsidRDefault="009D0D45" w:rsidP="00EA6D42">
            <w:pPr>
              <w:spacing w:after="0" w:line="240" w:lineRule="auto"/>
              <w:rPr>
                <w:rFonts w:ascii="Book Antiqua" w:eastAsia="Times New Roman" w:hAnsi="Book Antiqua" w:cs="Times New Roman"/>
                <w:color w:val="000000"/>
                <w:sz w:val="24"/>
                <w:szCs w:val="24"/>
                <w:lang w:eastAsia="es-CR"/>
              </w:rPr>
            </w:pPr>
          </w:p>
        </w:tc>
        <w:tc>
          <w:tcPr>
            <w:tcW w:w="314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3E9EE8A" w14:textId="4AA55A3C" w:rsidR="00EA6D42" w:rsidRPr="009447E6" w:rsidRDefault="000D0B84"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 xml:space="preserve">Persona </w:t>
            </w:r>
            <w:r w:rsidR="009D0D45" w:rsidRPr="009447E6">
              <w:rPr>
                <w:rFonts w:ascii="Book Antiqua" w:eastAsia="Times New Roman" w:hAnsi="Book Antiqua" w:cs="Times New Roman"/>
                <w:color w:val="000000"/>
                <w:sz w:val="24"/>
                <w:szCs w:val="24"/>
                <w:lang w:eastAsia="es-CR"/>
              </w:rPr>
              <w:t>Coordinador</w:t>
            </w:r>
            <w:r w:rsidRPr="009447E6">
              <w:rPr>
                <w:rFonts w:ascii="Book Antiqua" w:eastAsia="Times New Roman" w:hAnsi="Book Antiqua" w:cs="Times New Roman"/>
                <w:color w:val="000000"/>
                <w:sz w:val="24"/>
                <w:szCs w:val="24"/>
                <w:lang w:eastAsia="es-CR"/>
              </w:rPr>
              <w:t>a</w:t>
            </w:r>
            <w:r w:rsidR="009D0D45" w:rsidRPr="009447E6">
              <w:rPr>
                <w:rFonts w:ascii="Book Antiqua" w:eastAsia="Times New Roman" w:hAnsi="Book Antiqua" w:cs="Times New Roman"/>
                <w:color w:val="000000"/>
                <w:sz w:val="24"/>
                <w:szCs w:val="24"/>
                <w:lang w:eastAsia="es-CR"/>
              </w:rPr>
              <w:t xml:space="preserve"> Judicial</w:t>
            </w:r>
          </w:p>
          <w:p w14:paraId="44838990" w14:textId="5BB364F7" w:rsidR="000D0B84" w:rsidRPr="009447E6" w:rsidRDefault="000D0B84"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(Cajero)</w:t>
            </w:r>
          </w:p>
          <w:p w14:paraId="3BAC0FD8" w14:textId="1F1FA3D9" w:rsidR="00172D83" w:rsidRPr="009447E6" w:rsidRDefault="00255B5E"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100</w:t>
            </w:r>
            <w:r w:rsidR="000D0B84" w:rsidRPr="009447E6">
              <w:rPr>
                <w:rFonts w:ascii="Book Antiqua" w:eastAsia="Times New Roman" w:hAnsi="Book Antiqua" w:cs="Times New Roman"/>
                <w:color w:val="000000"/>
                <w:sz w:val="24"/>
                <w:szCs w:val="24"/>
                <w:lang w:eastAsia="es-CR"/>
              </w:rPr>
              <w:t xml:space="preserve">% </w:t>
            </w:r>
            <w:r w:rsidR="009D0D45" w:rsidRPr="009447E6">
              <w:rPr>
                <w:rFonts w:ascii="Book Antiqua" w:eastAsia="Times New Roman" w:hAnsi="Book Antiqua" w:cs="Times New Roman"/>
                <w:color w:val="000000"/>
                <w:sz w:val="24"/>
                <w:szCs w:val="24"/>
                <w:lang w:eastAsia="es-CR"/>
              </w:rPr>
              <w:t>P</w:t>
            </w:r>
            <w:r w:rsidR="000D0B84" w:rsidRPr="009447E6">
              <w:rPr>
                <w:rFonts w:ascii="Book Antiqua" w:eastAsia="Times New Roman" w:hAnsi="Book Antiqua" w:cs="Times New Roman"/>
                <w:color w:val="000000"/>
                <w:sz w:val="24"/>
                <w:szCs w:val="24"/>
                <w:lang w:eastAsia="es-CR"/>
              </w:rPr>
              <w:t>ensiones Alimentarias</w:t>
            </w:r>
            <w:r w:rsidRPr="009447E6">
              <w:rPr>
                <w:rFonts w:ascii="Book Antiqua" w:eastAsia="Times New Roman" w:hAnsi="Book Antiqua" w:cs="Times New Roman"/>
                <w:color w:val="000000"/>
                <w:sz w:val="24"/>
                <w:szCs w:val="24"/>
                <w:lang w:eastAsia="es-CR"/>
              </w:rPr>
              <w:t xml:space="preserve"> y </w:t>
            </w:r>
          </w:p>
          <w:p w14:paraId="53F28897" w14:textId="12F77E11" w:rsidR="009D0D45" w:rsidRPr="009447E6" w:rsidRDefault="00255B5E"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40% Ordenes de Apremio</w:t>
            </w:r>
          </w:p>
        </w:tc>
      </w:tr>
      <w:tr w:rsidR="00A37373" w:rsidRPr="009447E6" w14:paraId="0B025E64" w14:textId="77777777" w:rsidTr="009447E6">
        <w:trPr>
          <w:trHeight w:val="20"/>
        </w:trPr>
        <w:tc>
          <w:tcPr>
            <w:tcW w:w="278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2C365FD" w14:textId="77777777" w:rsidR="009D0D45" w:rsidRPr="009447E6" w:rsidRDefault="009D0D45"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Técnica Judicial 1</w:t>
            </w:r>
          </w:p>
          <w:p w14:paraId="2D0C808B" w14:textId="1BDD8796" w:rsidR="000D0B84" w:rsidRPr="009447E6" w:rsidRDefault="000D0B84" w:rsidP="00EA6D42">
            <w:pPr>
              <w:spacing w:after="0" w:line="240" w:lineRule="auto"/>
              <w:rPr>
                <w:rFonts w:ascii="Book Antiqua" w:eastAsia="Times New Roman" w:hAnsi="Book Antiqua" w:cs="Times New Roman"/>
                <w:color w:val="000000"/>
                <w:sz w:val="24"/>
                <w:szCs w:val="24"/>
                <w:lang w:eastAsia="es-CR"/>
              </w:rPr>
            </w:pPr>
          </w:p>
        </w:tc>
        <w:tc>
          <w:tcPr>
            <w:tcW w:w="6007" w:type="dxa"/>
            <w:gridSpan w:val="2"/>
            <w:vMerge w:val="restart"/>
            <w:tcBorders>
              <w:top w:val="single" w:sz="4" w:space="0" w:color="auto"/>
              <w:left w:val="double" w:sz="4" w:space="0" w:color="auto"/>
              <w:bottom w:val="double" w:sz="6" w:space="0" w:color="000000"/>
              <w:right w:val="double" w:sz="4" w:space="0" w:color="auto"/>
            </w:tcBorders>
            <w:shd w:val="clear" w:color="000000" w:fill="D9D9D9"/>
            <w:vAlign w:val="center"/>
            <w:hideMark/>
          </w:tcPr>
          <w:p w14:paraId="53AC1083" w14:textId="77777777" w:rsidR="009D0D45" w:rsidRPr="009447E6" w:rsidRDefault="009D0D45"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 </w:t>
            </w:r>
          </w:p>
        </w:tc>
      </w:tr>
      <w:tr w:rsidR="00A37373" w:rsidRPr="009447E6" w14:paraId="6E3BE832" w14:textId="77777777" w:rsidTr="009447E6">
        <w:trPr>
          <w:trHeight w:val="20"/>
        </w:trPr>
        <w:tc>
          <w:tcPr>
            <w:tcW w:w="2785" w:type="dxa"/>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74EBCBE9" w14:textId="1F42DF9F" w:rsidR="009D0D45" w:rsidRPr="009447E6" w:rsidRDefault="009D0D45"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Técnica Judicial 2</w:t>
            </w:r>
            <w:r w:rsidR="00A37373" w:rsidRPr="009447E6">
              <w:rPr>
                <w:rFonts w:ascii="Book Antiqua" w:eastAsia="Times New Roman" w:hAnsi="Book Antiqua" w:cs="Times New Roman"/>
                <w:color w:val="000000"/>
                <w:sz w:val="24"/>
                <w:szCs w:val="24"/>
                <w:lang w:eastAsia="es-CR"/>
              </w:rPr>
              <w:t xml:space="preserve"> Manifestación)</w:t>
            </w:r>
          </w:p>
        </w:tc>
        <w:tc>
          <w:tcPr>
            <w:tcW w:w="6007" w:type="dxa"/>
            <w:gridSpan w:val="2"/>
            <w:vMerge/>
            <w:tcBorders>
              <w:top w:val="nil"/>
              <w:left w:val="double" w:sz="4" w:space="0" w:color="auto"/>
              <w:bottom w:val="single" w:sz="4" w:space="0" w:color="auto"/>
              <w:right w:val="double" w:sz="4" w:space="0" w:color="auto"/>
            </w:tcBorders>
            <w:vAlign w:val="center"/>
            <w:hideMark/>
          </w:tcPr>
          <w:p w14:paraId="14FAA295" w14:textId="77777777" w:rsidR="009D0D45" w:rsidRPr="009447E6" w:rsidRDefault="009D0D45" w:rsidP="00EA6D42">
            <w:pPr>
              <w:spacing w:after="0" w:line="240" w:lineRule="auto"/>
              <w:rPr>
                <w:rFonts w:ascii="Book Antiqua" w:eastAsia="Times New Roman" w:hAnsi="Book Antiqua" w:cs="Times New Roman"/>
                <w:color w:val="000000"/>
                <w:sz w:val="24"/>
                <w:szCs w:val="24"/>
                <w:lang w:eastAsia="es-CR"/>
              </w:rPr>
            </w:pPr>
          </w:p>
        </w:tc>
      </w:tr>
      <w:tr w:rsidR="009D0D45" w:rsidRPr="009447E6" w14:paraId="5A41851A" w14:textId="77777777" w:rsidTr="009358EB">
        <w:trPr>
          <w:trHeight w:val="20"/>
        </w:trPr>
        <w:tc>
          <w:tcPr>
            <w:tcW w:w="0" w:type="auto"/>
            <w:gridSpan w:val="3"/>
            <w:tcBorders>
              <w:top w:val="double" w:sz="6" w:space="0" w:color="auto"/>
              <w:left w:val="double" w:sz="4" w:space="0" w:color="auto"/>
              <w:bottom w:val="nil"/>
              <w:right w:val="double" w:sz="4" w:space="0" w:color="auto"/>
            </w:tcBorders>
            <w:shd w:val="clear" w:color="auto" w:fill="auto"/>
            <w:vAlign w:val="center"/>
            <w:hideMark/>
          </w:tcPr>
          <w:p w14:paraId="3EAC5BF3" w14:textId="621BFE2C" w:rsidR="009D0D45" w:rsidRPr="009447E6" w:rsidRDefault="009D0D45" w:rsidP="00EA6D42">
            <w:pPr>
              <w:spacing w:after="0" w:line="240" w:lineRule="auto"/>
              <w:rPr>
                <w:rFonts w:ascii="Book Antiqua" w:eastAsia="Times New Roman" w:hAnsi="Book Antiqua" w:cs="Times New Roman"/>
                <w:b/>
                <w:bCs/>
                <w:i/>
                <w:iCs/>
                <w:color w:val="000000"/>
                <w:sz w:val="24"/>
                <w:szCs w:val="24"/>
                <w:lang w:eastAsia="es-CR"/>
              </w:rPr>
            </w:pPr>
            <w:r w:rsidRPr="009447E6">
              <w:rPr>
                <w:rFonts w:ascii="Book Antiqua" w:eastAsia="Times New Roman" w:hAnsi="Book Antiqua" w:cs="Times New Roman"/>
                <w:b/>
                <w:bCs/>
                <w:i/>
                <w:iCs/>
                <w:color w:val="000000"/>
                <w:sz w:val="24"/>
                <w:szCs w:val="24"/>
                <w:lang w:eastAsia="es-CR"/>
              </w:rPr>
              <w:t xml:space="preserve">Observaciones: </w:t>
            </w:r>
          </w:p>
          <w:p w14:paraId="0B47BD9A" w14:textId="1F38B2E8" w:rsidR="009D0D45" w:rsidRPr="009447E6" w:rsidRDefault="009D0D45" w:rsidP="00EA6D42">
            <w:pPr>
              <w:spacing w:after="0" w:line="240" w:lineRule="auto"/>
              <w:rPr>
                <w:rFonts w:ascii="Book Antiqua" w:eastAsia="Times New Roman" w:hAnsi="Book Antiqua" w:cs="Times New Roman"/>
                <w:i/>
                <w:iCs/>
                <w:color w:val="000000"/>
                <w:sz w:val="24"/>
                <w:szCs w:val="24"/>
                <w:lang w:eastAsia="es-CR"/>
              </w:rPr>
            </w:pPr>
            <w:r w:rsidRPr="009447E6">
              <w:rPr>
                <w:rFonts w:ascii="Book Antiqua" w:eastAsia="Times New Roman" w:hAnsi="Book Antiqua" w:cs="Times New Roman"/>
                <w:i/>
                <w:iCs/>
                <w:color w:val="000000"/>
                <w:sz w:val="24"/>
                <w:szCs w:val="24"/>
                <w:lang w:eastAsia="es-CR"/>
              </w:rPr>
              <w:t>Se cu</w:t>
            </w:r>
            <w:r w:rsidR="00EA6D42" w:rsidRPr="009447E6">
              <w:rPr>
                <w:rFonts w:ascii="Book Antiqua" w:eastAsia="Times New Roman" w:hAnsi="Book Antiqua" w:cs="Times New Roman"/>
                <w:i/>
                <w:iCs/>
                <w:color w:val="000000"/>
                <w:sz w:val="24"/>
                <w:szCs w:val="24"/>
                <w:lang w:eastAsia="es-CR"/>
              </w:rPr>
              <w:t>e</w:t>
            </w:r>
            <w:r w:rsidRPr="009447E6">
              <w:rPr>
                <w:rFonts w:ascii="Book Antiqua" w:eastAsia="Times New Roman" w:hAnsi="Book Antiqua" w:cs="Times New Roman"/>
                <w:i/>
                <w:iCs/>
                <w:color w:val="000000"/>
                <w:sz w:val="24"/>
                <w:szCs w:val="24"/>
                <w:lang w:eastAsia="es-CR"/>
              </w:rPr>
              <w:t xml:space="preserve">nta con una </w:t>
            </w:r>
            <w:r w:rsidR="009A2B07" w:rsidRPr="009447E6">
              <w:rPr>
                <w:rFonts w:ascii="Book Antiqua" w:eastAsia="Times New Roman" w:hAnsi="Book Antiqua" w:cs="Times New Roman"/>
                <w:i/>
                <w:iCs/>
                <w:color w:val="000000"/>
                <w:sz w:val="24"/>
                <w:szCs w:val="24"/>
                <w:lang w:eastAsia="es-CR"/>
              </w:rPr>
              <w:t>persona técnica judicial</w:t>
            </w:r>
            <w:r w:rsidRPr="009447E6">
              <w:rPr>
                <w:rFonts w:ascii="Book Antiqua" w:eastAsia="Times New Roman" w:hAnsi="Book Antiqua" w:cs="Times New Roman"/>
                <w:i/>
                <w:iCs/>
                <w:color w:val="000000"/>
                <w:sz w:val="24"/>
                <w:szCs w:val="24"/>
                <w:lang w:eastAsia="es-CR"/>
              </w:rPr>
              <w:t xml:space="preserve"> que se encarga del conocimiento de</w:t>
            </w:r>
            <w:r w:rsidR="000D0B84" w:rsidRPr="009447E6">
              <w:rPr>
                <w:rFonts w:ascii="Book Antiqua" w:eastAsia="Times New Roman" w:hAnsi="Book Antiqua" w:cs="Times New Roman"/>
                <w:i/>
                <w:iCs/>
                <w:color w:val="000000"/>
                <w:sz w:val="24"/>
                <w:szCs w:val="24"/>
                <w:lang w:eastAsia="es-CR"/>
              </w:rPr>
              <w:t xml:space="preserve">l </w:t>
            </w:r>
            <w:r w:rsidR="00255B5E" w:rsidRPr="009447E6">
              <w:rPr>
                <w:rFonts w:ascii="Book Antiqua" w:eastAsia="Times New Roman" w:hAnsi="Book Antiqua" w:cs="Times New Roman"/>
                <w:i/>
                <w:iCs/>
                <w:color w:val="000000"/>
                <w:sz w:val="24"/>
                <w:szCs w:val="24"/>
                <w:lang w:eastAsia="es-CR"/>
              </w:rPr>
              <w:t>60</w:t>
            </w:r>
            <w:r w:rsidR="000D0B84" w:rsidRPr="009447E6">
              <w:rPr>
                <w:rFonts w:ascii="Book Antiqua" w:eastAsia="Times New Roman" w:hAnsi="Book Antiqua" w:cs="Times New Roman"/>
                <w:i/>
                <w:iCs/>
                <w:color w:val="000000"/>
                <w:sz w:val="24"/>
                <w:szCs w:val="24"/>
                <w:lang w:eastAsia="es-CR"/>
              </w:rPr>
              <w:t>%</w:t>
            </w:r>
            <w:r w:rsidRPr="009447E6">
              <w:rPr>
                <w:rFonts w:ascii="Book Antiqua" w:eastAsia="Times New Roman" w:hAnsi="Book Antiqua" w:cs="Times New Roman"/>
                <w:i/>
                <w:iCs/>
                <w:color w:val="000000"/>
                <w:sz w:val="24"/>
                <w:szCs w:val="24"/>
                <w:lang w:eastAsia="es-CR"/>
              </w:rPr>
              <w:t xml:space="preserve"> </w:t>
            </w:r>
            <w:r w:rsidR="00255B5E" w:rsidRPr="009447E6">
              <w:rPr>
                <w:rFonts w:ascii="Book Antiqua" w:eastAsia="Times New Roman" w:hAnsi="Book Antiqua" w:cs="Times New Roman"/>
                <w:i/>
                <w:iCs/>
                <w:color w:val="000000"/>
                <w:sz w:val="24"/>
                <w:szCs w:val="24"/>
                <w:lang w:eastAsia="es-CR"/>
              </w:rPr>
              <w:t>de las ordenes de apremio</w:t>
            </w:r>
            <w:r w:rsidR="000D0B84" w:rsidRPr="009447E6">
              <w:rPr>
                <w:rFonts w:ascii="Book Antiqua" w:eastAsia="Times New Roman" w:hAnsi="Book Antiqua" w:cs="Times New Roman"/>
                <w:i/>
                <w:iCs/>
                <w:color w:val="000000"/>
                <w:sz w:val="24"/>
                <w:szCs w:val="24"/>
                <w:lang w:eastAsia="es-CR"/>
              </w:rPr>
              <w:t xml:space="preserve"> y el 100% en </w:t>
            </w:r>
            <w:r w:rsidRPr="009447E6">
              <w:rPr>
                <w:rFonts w:ascii="Book Antiqua" w:eastAsia="Times New Roman" w:hAnsi="Book Antiqua" w:cs="Times New Roman"/>
                <w:i/>
                <w:iCs/>
                <w:color w:val="000000"/>
                <w:sz w:val="24"/>
                <w:szCs w:val="24"/>
                <w:lang w:eastAsia="es-CR"/>
              </w:rPr>
              <w:t>VD, FC y TR</w:t>
            </w:r>
            <w:r w:rsidR="00EA6D42" w:rsidRPr="009447E6">
              <w:rPr>
                <w:rFonts w:ascii="Book Antiqua" w:eastAsia="Times New Roman" w:hAnsi="Book Antiqua" w:cs="Times New Roman"/>
                <w:i/>
                <w:iCs/>
                <w:color w:val="000000"/>
                <w:sz w:val="24"/>
                <w:szCs w:val="24"/>
                <w:lang w:eastAsia="es-CR"/>
              </w:rPr>
              <w:t>.</w:t>
            </w:r>
            <w:r w:rsidR="00DE4C93" w:rsidRPr="009447E6">
              <w:rPr>
                <w:rFonts w:ascii="Book Antiqua" w:eastAsia="Times New Roman" w:hAnsi="Book Antiqua" w:cs="Times New Roman"/>
                <w:i/>
                <w:iCs/>
                <w:color w:val="000000"/>
                <w:sz w:val="24"/>
                <w:szCs w:val="24"/>
                <w:lang w:eastAsia="es-CR"/>
              </w:rPr>
              <w:t xml:space="preserve"> Mientras que la Coordinadora Judicial se encarga de un 40% de los apremios</w:t>
            </w:r>
            <w:r w:rsidR="00172D83" w:rsidRPr="009447E6">
              <w:rPr>
                <w:rFonts w:ascii="Book Antiqua" w:eastAsia="Times New Roman" w:hAnsi="Book Antiqua" w:cs="Times New Roman"/>
                <w:i/>
                <w:iCs/>
                <w:color w:val="000000"/>
                <w:sz w:val="24"/>
                <w:szCs w:val="24"/>
                <w:lang w:eastAsia="es-CR"/>
              </w:rPr>
              <w:t xml:space="preserve"> y el 100% de Pensiones Alimentarias. </w:t>
            </w:r>
          </w:p>
        </w:tc>
      </w:tr>
      <w:tr w:rsidR="009D0D45" w:rsidRPr="009447E6" w14:paraId="63B3B77E" w14:textId="77777777" w:rsidTr="009358EB">
        <w:trPr>
          <w:trHeight w:val="20"/>
        </w:trPr>
        <w:tc>
          <w:tcPr>
            <w:tcW w:w="0" w:type="auto"/>
            <w:gridSpan w:val="3"/>
            <w:tcBorders>
              <w:top w:val="nil"/>
              <w:left w:val="double" w:sz="6" w:space="0" w:color="auto"/>
              <w:bottom w:val="nil"/>
              <w:right w:val="double" w:sz="6" w:space="0" w:color="auto"/>
            </w:tcBorders>
            <w:shd w:val="clear" w:color="auto" w:fill="auto"/>
            <w:vAlign w:val="center"/>
            <w:hideMark/>
          </w:tcPr>
          <w:p w14:paraId="1E9C0D37" w14:textId="3510F4DD" w:rsidR="009D0D45" w:rsidRPr="009447E6" w:rsidRDefault="009D0D45" w:rsidP="00EA6D42">
            <w:pPr>
              <w:spacing w:after="0" w:line="240" w:lineRule="auto"/>
              <w:rPr>
                <w:rFonts w:ascii="Book Antiqua" w:eastAsia="Times New Roman" w:hAnsi="Book Antiqua" w:cs="Times New Roman"/>
                <w:i/>
                <w:iCs/>
                <w:color w:val="000000"/>
                <w:sz w:val="24"/>
                <w:szCs w:val="24"/>
                <w:lang w:eastAsia="es-CR"/>
              </w:rPr>
            </w:pPr>
            <w:r w:rsidRPr="009447E6">
              <w:rPr>
                <w:rFonts w:ascii="Book Antiqua" w:eastAsia="Times New Roman" w:hAnsi="Book Antiqua" w:cs="Times New Roman"/>
                <w:i/>
                <w:iCs/>
                <w:color w:val="000000"/>
                <w:sz w:val="24"/>
                <w:szCs w:val="24"/>
                <w:lang w:eastAsia="es-CR"/>
              </w:rPr>
              <w:t>La persona técnica judicial 2 no realiza trámite</w:t>
            </w:r>
            <w:r w:rsidR="00A37373" w:rsidRPr="009447E6">
              <w:rPr>
                <w:rFonts w:ascii="Book Antiqua" w:eastAsia="Times New Roman" w:hAnsi="Book Antiqua" w:cs="Times New Roman"/>
                <w:i/>
                <w:iCs/>
                <w:color w:val="000000"/>
                <w:sz w:val="24"/>
                <w:szCs w:val="24"/>
                <w:lang w:eastAsia="es-CR"/>
              </w:rPr>
              <w:t xml:space="preserve"> por recomendación emitida mediante Dictamen Médico </w:t>
            </w:r>
            <w:proofErr w:type="gramStart"/>
            <w:r w:rsidR="00A37373" w:rsidRPr="009447E6">
              <w:rPr>
                <w:rFonts w:ascii="Book Antiqua" w:eastAsia="Times New Roman" w:hAnsi="Book Antiqua" w:cs="Times New Roman"/>
                <w:i/>
                <w:iCs/>
                <w:color w:val="000000"/>
                <w:sz w:val="24"/>
                <w:szCs w:val="24"/>
                <w:lang w:eastAsia="es-CR"/>
              </w:rPr>
              <w:t xml:space="preserve">Legal,  </w:t>
            </w:r>
            <w:r w:rsidRPr="009447E6">
              <w:rPr>
                <w:rFonts w:ascii="Book Antiqua" w:eastAsia="Times New Roman" w:hAnsi="Book Antiqua" w:cs="Times New Roman"/>
                <w:i/>
                <w:iCs/>
                <w:color w:val="000000"/>
                <w:sz w:val="24"/>
                <w:szCs w:val="24"/>
                <w:lang w:eastAsia="es-CR"/>
              </w:rPr>
              <w:t>sobre</w:t>
            </w:r>
            <w:proofErr w:type="gramEnd"/>
            <w:r w:rsidRPr="009447E6">
              <w:rPr>
                <w:rFonts w:ascii="Book Antiqua" w:eastAsia="Times New Roman" w:hAnsi="Book Antiqua" w:cs="Times New Roman"/>
                <w:i/>
                <w:iCs/>
                <w:color w:val="000000"/>
                <w:sz w:val="24"/>
                <w:szCs w:val="24"/>
                <w:lang w:eastAsia="es-CR"/>
              </w:rPr>
              <w:t xml:space="preserve"> un padecimiento que le aqueja</w:t>
            </w:r>
            <w:r w:rsidR="00E54E78" w:rsidRPr="009447E6">
              <w:rPr>
                <w:rFonts w:ascii="Book Antiqua" w:eastAsia="Times New Roman" w:hAnsi="Book Antiqua" w:cs="Times New Roman"/>
                <w:i/>
                <w:iCs/>
                <w:color w:val="000000"/>
                <w:sz w:val="24"/>
                <w:szCs w:val="24"/>
                <w:lang w:eastAsia="es-CR"/>
              </w:rPr>
              <w:t>. Además, se encarga de la manifestación del despacho</w:t>
            </w:r>
            <w:r w:rsidR="00A37373" w:rsidRPr="009447E6">
              <w:rPr>
                <w:rFonts w:ascii="Book Antiqua" w:eastAsia="Times New Roman" w:hAnsi="Book Antiqua" w:cs="Times New Roman"/>
                <w:i/>
                <w:iCs/>
                <w:color w:val="000000"/>
                <w:sz w:val="24"/>
                <w:szCs w:val="24"/>
                <w:lang w:eastAsia="es-CR"/>
              </w:rPr>
              <w:t>, entre otras tareas que desglosan en el apéndice 3 Funciones del Pe</w:t>
            </w:r>
            <w:r w:rsidR="00FE4866" w:rsidRPr="009447E6">
              <w:rPr>
                <w:rFonts w:ascii="Book Antiqua" w:eastAsia="Times New Roman" w:hAnsi="Book Antiqua" w:cs="Times New Roman"/>
                <w:i/>
                <w:iCs/>
                <w:color w:val="000000"/>
                <w:sz w:val="24"/>
                <w:szCs w:val="24"/>
                <w:lang w:eastAsia="es-CR"/>
              </w:rPr>
              <w:t>r</w:t>
            </w:r>
            <w:r w:rsidR="00A37373" w:rsidRPr="009447E6">
              <w:rPr>
                <w:rFonts w:ascii="Book Antiqua" w:eastAsia="Times New Roman" w:hAnsi="Book Antiqua" w:cs="Times New Roman"/>
                <w:i/>
                <w:iCs/>
                <w:color w:val="000000"/>
                <w:sz w:val="24"/>
                <w:szCs w:val="24"/>
                <w:lang w:eastAsia="es-CR"/>
              </w:rPr>
              <w:t>sonal</w:t>
            </w:r>
            <w:r w:rsidR="00E54E78" w:rsidRPr="009447E6">
              <w:rPr>
                <w:rFonts w:ascii="Book Antiqua" w:eastAsia="Times New Roman" w:hAnsi="Book Antiqua" w:cs="Times New Roman"/>
                <w:i/>
                <w:iCs/>
                <w:color w:val="000000"/>
                <w:sz w:val="24"/>
                <w:szCs w:val="24"/>
                <w:lang w:eastAsia="es-CR"/>
              </w:rPr>
              <w:t>.</w:t>
            </w:r>
          </w:p>
        </w:tc>
      </w:tr>
      <w:tr w:rsidR="009D0D45" w:rsidRPr="009447E6" w14:paraId="2CE4BCB7" w14:textId="77777777" w:rsidTr="009358EB">
        <w:trPr>
          <w:trHeight w:val="20"/>
        </w:trPr>
        <w:tc>
          <w:tcPr>
            <w:tcW w:w="0" w:type="auto"/>
            <w:gridSpan w:val="3"/>
            <w:tcBorders>
              <w:top w:val="nil"/>
              <w:left w:val="double" w:sz="6" w:space="0" w:color="auto"/>
              <w:bottom w:val="double" w:sz="6" w:space="0" w:color="auto"/>
              <w:right w:val="double" w:sz="6" w:space="0" w:color="auto"/>
            </w:tcBorders>
            <w:shd w:val="clear" w:color="auto" w:fill="auto"/>
            <w:vAlign w:val="center"/>
            <w:hideMark/>
          </w:tcPr>
          <w:p w14:paraId="009345AD" w14:textId="668E93CE" w:rsidR="009D0D45" w:rsidRPr="009447E6" w:rsidRDefault="009D0D45" w:rsidP="00EA6D42">
            <w:pPr>
              <w:spacing w:after="0" w:line="240" w:lineRule="auto"/>
              <w:rPr>
                <w:rFonts w:ascii="Book Antiqua" w:eastAsia="Times New Roman" w:hAnsi="Book Antiqua" w:cs="Times New Roman"/>
                <w:i/>
                <w:iCs/>
                <w:color w:val="000000"/>
                <w:sz w:val="24"/>
                <w:szCs w:val="24"/>
                <w:lang w:eastAsia="es-CR"/>
              </w:rPr>
            </w:pPr>
            <w:r w:rsidRPr="009447E6">
              <w:rPr>
                <w:rFonts w:ascii="Book Antiqua" w:eastAsia="Times New Roman" w:hAnsi="Book Antiqua" w:cs="Times New Roman"/>
                <w:i/>
                <w:iCs/>
                <w:color w:val="000000"/>
                <w:sz w:val="24"/>
                <w:szCs w:val="24"/>
                <w:lang w:eastAsia="es-CR"/>
              </w:rPr>
              <w:t xml:space="preserve">La persona </w:t>
            </w:r>
            <w:r w:rsidR="00E54E78" w:rsidRPr="009447E6">
              <w:rPr>
                <w:rFonts w:ascii="Book Antiqua" w:eastAsia="Times New Roman" w:hAnsi="Book Antiqua" w:cs="Times New Roman"/>
                <w:i/>
                <w:iCs/>
                <w:color w:val="000000"/>
                <w:sz w:val="24"/>
                <w:szCs w:val="24"/>
                <w:lang w:eastAsia="es-CR"/>
              </w:rPr>
              <w:t>C</w:t>
            </w:r>
            <w:r w:rsidRPr="009447E6">
              <w:rPr>
                <w:rFonts w:ascii="Book Antiqua" w:eastAsia="Times New Roman" w:hAnsi="Book Antiqua" w:cs="Times New Roman"/>
                <w:i/>
                <w:iCs/>
                <w:color w:val="000000"/>
                <w:sz w:val="24"/>
                <w:szCs w:val="24"/>
                <w:lang w:eastAsia="es-CR"/>
              </w:rPr>
              <w:t xml:space="preserve">oordinadora </w:t>
            </w:r>
            <w:r w:rsidR="00E54E78" w:rsidRPr="009447E6">
              <w:rPr>
                <w:rFonts w:ascii="Book Antiqua" w:eastAsia="Times New Roman" w:hAnsi="Book Antiqua" w:cs="Times New Roman"/>
                <w:i/>
                <w:iCs/>
                <w:color w:val="000000"/>
                <w:sz w:val="24"/>
                <w:szCs w:val="24"/>
                <w:lang w:eastAsia="es-CR"/>
              </w:rPr>
              <w:t>J</w:t>
            </w:r>
            <w:r w:rsidRPr="009447E6">
              <w:rPr>
                <w:rFonts w:ascii="Book Antiqua" w:eastAsia="Times New Roman" w:hAnsi="Book Antiqua" w:cs="Times New Roman"/>
                <w:i/>
                <w:iCs/>
                <w:color w:val="000000"/>
                <w:sz w:val="24"/>
                <w:szCs w:val="24"/>
                <w:lang w:eastAsia="es-CR"/>
              </w:rPr>
              <w:t xml:space="preserve">udicial realiza </w:t>
            </w:r>
            <w:r w:rsidR="00E54E78" w:rsidRPr="009447E6">
              <w:rPr>
                <w:rFonts w:ascii="Book Antiqua" w:eastAsia="Times New Roman" w:hAnsi="Book Antiqua" w:cs="Times New Roman"/>
                <w:i/>
                <w:iCs/>
                <w:color w:val="000000"/>
                <w:sz w:val="24"/>
                <w:szCs w:val="24"/>
                <w:lang w:eastAsia="es-CR"/>
              </w:rPr>
              <w:t xml:space="preserve">el </w:t>
            </w:r>
            <w:r w:rsidR="0016522B" w:rsidRPr="009447E6">
              <w:rPr>
                <w:rFonts w:ascii="Book Antiqua" w:eastAsia="Times New Roman" w:hAnsi="Book Antiqua" w:cs="Times New Roman"/>
                <w:i/>
                <w:iCs/>
                <w:color w:val="000000"/>
                <w:sz w:val="24"/>
                <w:szCs w:val="24"/>
                <w:lang w:eastAsia="es-CR"/>
              </w:rPr>
              <w:t>100</w:t>
            </w:r>
            <w:r w:rsidR="00E54E78" w:rsidRPr="009447E6">
              <w:rPr>
                <w:rFonts w:ascii="Book Antiqua" w:eastAsia="Times New Roman" w:hAnsi="Book Antiqua" w:cs="Times New Roman"/>
                <w:i/>
                <w:iCs/>
                <w:color w:val="000000"/>
                <w:sz w:val="24"/>
                <w:szCs w:val="24"/>
                <w:lang w:eastAsia="es-CR"/>
              </w:rPr>
              <w:t xml:space="preserve">% del </w:t>
            </w:r>
            <w:r w:rsidRPr="009447E6">
              <w:rPr>
                <w:rFonts w:ascii="Book Antiqua" w:eastAsia="Times New Roman" w:hAnsi="Book Antiqua" w:cs="Times New Roman"/>
                <w:i/>
                <w:iCs/>
                <w:color w:val="000000"/>
                <w:sz w:val="24"/>
                <w:szCs w:val="24"/>
                <w:lang w:eastAsia="es-CR"/>
              </w:rPr>
              <w:t>trámite de la materia de Pensiones Alimentarias</w:t>
            </w:r>
            <w:r w:rsidR="0056788F" w:rsidRPr="009447E6">
              <w:rPr>
                <w:rFonts w:ascii="Book Antiqua" w:eastAsia="Times New Roman" w:hAnsi="Book Antiqua" w:cs="Times New Roman"/>
                <w:i/>
                <w:iCs/>
                <w:color w:val="000000"/>
                <w:sz w:val="24"/>
                <w:szCs w:val="24"/>
                <w:lang w:eastAsia="es-CR"/>
              </w:rPr>
              <w:t xml:space="preserve">, </w:t>
            </w:r>
            <w:r w:rsidR="004F0C31" w:rsidRPr="009447E6">
              <w:rPr>
                <w:rFonts w:ascii="Book Antiqua" w:eastAsia="Times New Roman" w:hAnsi="Book Antiqua" w:cs="Times New Roman"/>
                <w:i/>
                <w:iCs/>
                <w:color w:val="000000"/>
                <w:sz w:val="24"/>
                <w:szCs w:val="24"/>
                <w:lang w:eastAsia="es-CR"/>
              </w:rPr>
              <w:t>el 40% de la atención de las órdenes de apremio</w:t>
            </w:r>
            <w:r w:rsidRPr="009447E6">
              <w:rPr>
                <w:rFonts w:ascii="Book Antiqua" w:eastAsia="Times New Roman" w:hAnsi="Book Antiqua" w:cs="Times New Roman"/>
                <w:i/>
                <w:iCs/>
                <w:color w:val="000000"/>
                <w:sz w:val="24"/>
                <w:szCs w:val="24"/>
                <w:lang w:eastAsia="es-CR"/>
              </w:rPr>
              <w:t xml:space="preserve"> más la coordinación. </w:t>
            </w:r>
          </w:p>
        </w:tc>
      </w:tr>
    </w:tbl>
    <w:p w14:paraId="7C63C75D" w14:textId="673E1416" w:rsidR="008154AC" w:rsidRPr="009447E6" w:rsidRDefault="00931DF8" w:rsidP="00EA6D42">
      <w:pPr>
        <w:pStyle w:val="Prrafodelista"/>
        <w:spacing w:after="0" w:line="240" w:lineRule="auto"/>
        <w:ind w:left="0" w:right="49"/>
        <w:jc w:val="both"/>
        <w:rPr>
          <w:rFonts w:ascii="Book Antiqua" w:hAnsi="Book Antiqua" w:cs="Book Antiqua"/>
          <w:b/>
          <w:bCs/>
          <w:i/>
          <w:iCs/>
          <w:sz w:val="24"/>
          <w:szCs w:val="24"/>
        </w:rPr>
      </w:pPr>
      <w:r w:rsidRPr="009447E6">
        <w:rPr>
          <w:rFonts w:ascii="Book Antiqua" w:hAnsi="Book Antiqua" w:cs="Book Antiqua"/>
          <w:b/>
          <w:bCs/>
          <w:i/>
          <w:iCs/>
          <w:sz w:val="24"/>
          <w:szCs w:val="24"/>
        </w:rPr>
        <w:t xml:space="preserve">Fuente: </w:t>
      </w:r>
      <w:r w:rsidR="000C69BA" w:rsidRPr="009447E6">
        <w:rPr>
          <w:rFonts w:ascii="Book Antiqua" w:hAnsi="Book Antiqua" w:cs="Book Antiqua"/>
          <w:b/>
          <w:bCs/>
          <w:i/>
          <w:iCs/>
          <w:sz w:val="24"/>
          <w:szCs w:val="24"/>
        </w:rPr>
        <w:t xml:space="preserve">Subproceso de Modernización Institucional con base en la información suministrada por el Juzgado Contravencional de </w:t>
      </w:r>
      <w:r w:rsidR="00586F59" w:rsidRPr="009447E6">
        <w:rPr>
          <w:rFonts w:ascii="Book Antiqua" w:hAnsi="Book Antiqua" w:cs="Book Antiqua"/>
          <w:b/>
          <w:bCs/>
          <w:i/>
          <w:iCs/>
          <w:sz w:val="24"/>
          <w:szCs w:val="24"/>
        </w:rPr>
        <w:t>Acosta</w:t>
      </w:r>
      <w:r w:rsidR="000C69BA" w:rsidRPr="009447E6">
        <w:rPr>
          <w:rFonts w:ascii="Book Antiqua" w:hAnsi="Book Antiqua" w:cs="Book Antiqua"/>
          <w:b/>
          <w:bCs/>
          <w:i/>
          <w:iCs/>
          <w:sz w:val="24"/>
          <w:szCs w:val="24"/>
        </w:rPr>
        <w:t>.</w:t>
      </w:r>
    </w:p>
    <w:p w14:paraId="5395863A" w14:textId="77777777" w:rsidR="00E54E78" w:rsidRPr="009447E6" w:rsidRDefault="00E54E78" w:rsidP="00EA6D42">
      <w:pPr>
        <w:pStyle w:val="Prrafodelista"/>
        <w:spacing w:after="0" w:line="240" w:lineRule="auto"/>
        <w:ind w:left="0" w:right="49"/>
        <w:jc w:val="both"/>
        <w:rPr>
          <w:rFonts w:ascii="Book Antiqua" w:hAnsi="Book Antiqua" w:cs="Book Antiqua"/>
          <w:i/>
          <w:iCs/>
          <w:sz w:val="24"/>
          <w:szCs w:val="24"/>
        </w:rPr>
      </w:pPr>
    </w:p>
    <w:p w14:paraId="1767AA73" w14:textId="4DAC3C65" w:rsidR="003264FA" w:rsidRPr="009447E6" w:rsidRDefault="003264FA" w:rsidP="00EA6D42">
      <w:pPr>
        <w:pStyle w:val="Ttulo2"/>
        <w:numPr>
          <w:ilvl w:val="1"/>
          <w:numId w:val="39"/>
        </w:numPr>
        <w:spacing w:before="0" w:line="240" w:lineRule="auto"/>
        <w:ind w:left="714" w:hanging="357"/>
        <w:rPr>
          <w:rFonts w:ascii="Book Antiqua" w:hAnsi="Book Antiqua"/>
          <w:b/>
          <w:bCs/>
          <w:color w:val="000000" w:themeColor="text1"/>
          <w:sz w:val="24"/>
          <w:szCs w:val="24"/>
        </w:rPr>
      </w:pPr>
      <w:r w:rsidRPr="009447E6">
        <w:rPr>
          <w:rFonts w:ascii="Book Antiqua" w:hAnsi="Book Antiqua"/>
          <w:b/>
          <w:bCs/>
          <w:color w:val="000000" w:themeColor="text1"/>
          <w:sz w:val="24"/>
          <w:szCs w:val="24"/>
        </w:rPr>
        <w:t>Descripción de la estructura teórica</w:t>
      </w:r>
    </w:p>
    <w:p w14:paraId="2670AAAD" w14:textId="77777777" w:rsidR="00E54E78" w:rsidRPr="009447E6" w:rsidRDefault="00E54E78" w:rsidP="00EA6D42">
      <w:pPr>
        <w:spacing w:after="0" w:line="240" w:lineRule="auto"/>
        <w:jc w:val="both"/>
        <w:rPr>
          <w:rFonts w:ascii="Book Antiqua" w:hAnsi="Book Antiqua" w:cs="Book Antiqua"/>
          <w:sz w:val="24"/>
          <w:szCs w:val="24"/>
          <w:lang w:val="es-ES"/>
        </w:rPr>
      </w:pPr>
    </w:p>
    <w:p w14:paraId="02A9B80C" w14:textId="4B50719C" w:rsidR="00182231" w:rsidRPr="009447E6" w:rsidRDefault="003264FA" w:rsidP="00EA6D42">
      <w:pPr>
        <w:spacing w:after="0" w:line="240" w:lineRule="auto"/>
        <w:jc w:val="both"/>
        <w:rPr>
          <w:rFonts w:ascii="Book Antiqua" w:hAnsi="Book Antiqua" w:cs="Book Antiqua"/>
          <w:sz w:val="24"/>
          <w:szCs w:val="24"/>
          <w:lang w:val="es-ES"/>
        </w:rPr>
      </w:pPr>
      <w:r w:rsidRPr="009447E6">
        <w:rPr>
          <w:rFonts w:ascii="Book Antiqua" w:hAnsi="Book Antiqua" w:cs="Book Antiqua"/>
          <w:sz w:val="24"/>
          <w:szCs w:val="24"/>
          <w:lang w:val="es-ES"/>
        </w:rPr>
        <w:t xml:space="preserve">El Juzgado Contravencional de Acosta 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w:t>
      </w:r>
      <w:r w:rsidRPr="009447E6">
        <w:rPr>
          <w:rFonts w:ascii="Book Antiqua" w:hAnsi="Book Antiqua" w:cs="Book Antiqua"/>
          <w:sz w:val="24"/>
          <w:szCs w:val="24"/>
          <w:lang w:val="es-ES"/>
        </w:rPr>
        <w:lastRenderedPageBreak/>
        <w:t>y datos estadísticos sobre el comportamiento histórico del despacho, por lo que no existe estructura teórica técnicamente definida.</w:t>
      </w:r>
    </w:p>
    <w:p w14:paraId="68234171" w14:textId="77777777" w:rsidR="00E54E78" w:rsidRPr="009447E6" w:rsidRDefault="00E54E78" w:rsidP="00EA6D42">
      <w:pPr>
        <w:spacing w:after="0" w:line="240" w:lineRule="auto"/>
        <w:jc w:val="both"/>
        <w:rPr>
          <w:rFonts w:ascii="Book Antiqua" w:hAnsi="Book Antiqua" w:cs="Book Antiqua"/>
          <w:sz w:val="24"/>
          <w:szCs w:val="24"/>
          <w:lang w:val="es-ES"/>
        </w:rPr>
      </w:pPr>
    </w:p>
    <w:p w14:paraId="7E2A0731" w14:textId="39473908" w:rsidR="000D30F5" w:rsidRPr="009447E6" w:rsidRDefault="000D30F5" w:rsidP="00EA6D42">
      <w:pPr>
        <w:pStyle w:val="Ttulo1"/>
        <w:rPr>
          <w:lang w:val="es-CR"/>
        </w:rPr>
      </w:pPr>
      <w:r w:rsidRPr="009447E6">
        <w:rPr>
          <w:lang w:val="es-CR"/>
        </w:rPr>
        <w:t>Estructura de trabajo propuesta</w:t>
      </w:r>
    </w:p>
    <w:p w14:paraId="0D45FC47" w14:textId="77777777" w:rsidR="0052068D" w:rsidRPr="009447E6" w:rsidRDefault="0052068D" w:rsidP="00EA6D42">
      <w:pPr>
        <w:spacing w:after="0" w:line="240" w:lineRule="auto"/>
        <w:jc w:val="both"/>
        <w:rPr>
          <w:rFonts w:ascii="Book Antiqua" w:hAnsi="Book Antiqua" w:cs="Book Antiqua"/>
          <w:sz w:val="24"/>
          <w:szCs w:val="24"/>
        </w:rPr>
      </w:pPr>
    </w:p>
    <w:p w14:paraId="40E43BDE" w14:textId="06C937A8" w:rsidR="00444515" w:rsidRPr="009447E6" w:rsidRDefault="00444515" w:rsidP="00EA6D42">
      <w:pPr>
        <w:spacing w:after="0" w:line="240" w:lineRule="auto"/>
        <w:jc w:val="both"/>
        <w:rPr>
          <w:rFonts w:ascii="Book Antiqua" w:hAnsi="Book Antiqua" w:cs="Book Antiqua"/>
          <w:sz w:val="24"/>
          <w:szCs w:val="24"/>
        </w:rPr>
      </w:pPr>
      <w:r w:rsidRPr="009447E6">
        <w:rPr>
          <w:rFonts w:ascii="Book Antiqua" w:hAnsi="Book Antiqua" w:cs="Book Antiqua"/>
          <w:sz w:val="24"/>
          <w:szCs w:val="24"/>
        </w:rPr>
        <w:t>Como parte de la propuesta de</w:t>
      </w:r>
      <w:r w:rsidR="0083192F" w:rsidRPr="009447E6">
        <w:rPr>
          <w:rFonts w:ascii="Book Antiqua" w:hAnsi="Book Antiqua" w:cs="Book Antiqua"/>
          <w:sz w:val="24"/>
          <w:szCs w:val="24"/>
        </w:rPr>
        <w:t xml:space="preserve"> tramitación </w:t>
      </w:r>
      <w:r w:rsidR="00F83909" w:rsidRPr="009447E6">
        <w:rPr>
          <w:rFonts w:ascii="Book Antiqua" w:hAnsi="Book Antiqua" w:cs="Book Antiqua"/>
          <w:sz w:val="24"/>
          <w:szCs w:val="24"/>
        </w:rPr>
        <w:t>se establece</w:t>
      </w:r>
      <w:r w:rsidR="00965045" w:rsidRPr="009447E6">
        <w:rPr>
          <w:rFonts w:ascii="Book Antiqua" w:hAnsi="Book Antiqua" w:cs="Book Antiqua"/>
          <w:sz w:val="24"/>
          <w:szCs w:val="24"/>
        </w:rPr>
        <w:t xml:space="preserve"> </w:t>
      </w:r>
      <w:r w:rsidR="009D0D45" w:rsidRPr="009447E6">
        <w:rPr>
          <w:rFonts w:ascii="Book Antiqua" w:hAnsi="Book Antiqua" w:cs="Book Antiqua"/>
          <w:sz w:val="24"/>
          <w:szCs w:val="24"/>
        </w:rPr>
        <w:t xml:space="preserve">que la </w:t>
      </w:r>
      <w:r w:rsidR="000C398D" w:rsidRPr="009447E6">
        <w:rPr>
          <w:rFonts w:ascii="Book Antiqua" w:hAnsi="Book Antiqua" w:cs="Book Antiqua"/>
          <w:sz w:val="24"/>
          <w:szCs w:val="24"/>
        </w:rPr>
        <w:t>P</w:t>
      </w:r>
      <w:r w:rsidR="009D0D45" w:rsidRPr="009447E6">
        <w:rPr>
          <w:rFonts w:ascii="Book Antiqua" w:hAnsi="Book Antiqua" w:cs="Book Antiqua"/>
          <w:sz w:val="24"/>
          <w:szCs w:val="24"/>
        </w:rPr>
        <w:t xml:space="preserve">ersona </w:t>
      </w:r>
      <w:r w:rsidR="000C398D" w:rsidRPr="009447E6">
        <w:rPr>
          <w:rFonts w:ascii="Book Antiqua" w:hAnsi="Book Antiqua" w:cs="Book Antiqua"/>
          <w:sz w:val="24"/>
          <w:szCs w:val="24"/>
        </w:rPr>
        <w:t>C</w:t>
      </w:r>
      <w:r w:rsidR="009D0D45" w:rsidRPr="009447E6">
        <w:rPr>
          <w:rFonts w:ascii="Book Antiqua" w:hAnsi="Book Antiqua" w:cs="Book Antiqua"/>
          <w:sz w:val="24"/>
          <w:szCs w:val="24"/>
        </w:rPr>
        <w:t xml:space="preserve">oordinadora </w:t>
      </w:r>
      <w:r w:rsidR="000C398D" w:rsidRPr="009447E6">
        <w:rPr>
          <w:rFonts w:ascii="Book Antiqua" w:hAnsi="Book Antiqua" w:cs="Book Antiqua"/>
          <w:sz w:val="24"/>
          <w:szCs w:val="24"/>
        </w:rPr>
        <w:t>J</w:t>
      </w:r>
      <w:r w:rsidR="009D0D45" w:rsidRPr="009447E6">
        <w:rPr>
          <w:rFonts w:ascii="Book Antiqua" w:hAnsi="Book Antiqua" w:cs="Book Antiqua"/>
          <w:sz w:val="24"/>
          <w:szCs w:val="24"/>
        </w:rPr>
        <w:t xml:space="preserve">udicial adquiera </w:t>
      </w:r>
      <w:r w:rsidR="00E54E78" w:rsidRPr="009447E6">
        <w:rPr>
          <w:rFonts w:ascii="Book Antiqua" w:hAnsi="Book Antiqua" w:cs="Book Antiqua"/>
          <w:sz w:val="24"/>
          <w:szCs w:val="24"/>
        </w:rPr>
        <w:t>el 100% d</w:t>
      </w:r>
      <w:r w:rsidR="009D0D45" w:rsidRPr="009447E6">
        <w:rPr>
          <w:rFonts w:ascii="Book Antiqua" w:hAnsi="Book Antiqua" w:cs="Book Antiqua"/>
          <w:sz w:val="24"/>
          <w:szCs w:val="24"/>
        </w:rPr>
        <w:t xml:space="preserve">el trámite de la materia de Contravenciones, mientras que la persona técnica judicial </w:t>
      </w:r>
      <w:r w:rsidR="00B430D7" w:rsidRPr="009447E6">
        <w:rPr>
          <w:rFonts w:ascii="Book Antiqua" w:hAnsi="Book Antiqua" w:cs="Book Antiqua"/>
          <w:sz w:val="24"/>
          <w:szCs w:val="24"/>
        </w:rPr>
        <w:t>1</w:t>
      </w:r>
      <w:r w:rsidR="006874C9" w:rsidRPr="009447E6">
        <w:rPr>
          <w:rFonts w:ascii="Book Antiqua" w:hAnsi="Book Antiqua" w:cs="Book Antiqua"/>
          <w:sz w:val="24"/>
          <w:szCs w:val="24"/>
        </w:rPr>
        <w:tab/>
      </w:r>
      <w:r w:rsidR="005A279A" w:rsidRPr="009447E6">
        <w:rPr>
          <w:rFonts w:ascii="Book Antiqua" w:hAnsi="Book Antiqua" w:cs="Book Antiqua"/>
          <w:sz w:val="24"/>
          <w:szCs w:val="24"/>
        </w:rPr>
        <w:t xml:space="preserve"> asuma </w:t>
      </w:r>
      <w:r w:rsidR="00E54E78" w:rsidRPr="009447E6">
        <w:rPr>
          <w:rFonts w:ascii="Book Antiqua" w:hAnsi="Book Antiqua" w:cs="Book Antiqua"/>
          <w:sz w:val="24"/>
          <w:szCs w:val="24"/>
        </w:rPr>
        <w:t xml:space="preserve">el 100% de </w:t>
      </w:r>
      <w:r w:rsidR="005A279A" w:rsidRPr="009447E6">
        <w:rPr>
          <w:rFonts w:ascii="Book Antiqua" w:hAnsi="Book Antiqua" w:cs="Book Antiqua"/>
          <w:sz w:val="24"/>
          <w:szCs w:val="24"/>
        </w:rPr>
        <w:t xml:space="preserve">la tramitación de las materias de </w:t>
      </w:r>
      <w:r w:rsidR="00E54E78" w:rsidRPr="009447E6">
        <w:rPr>
          <w:rFonts w:ascii="Book Antiqua" w:hAnsi="Book Antiqua" w:cs="Book Antiqua"/>
          <w:sz w:val="24"/>
          <w:szCs w:val="24"/>
        </w:rPr>
        <w:t>Pensiones Alimentarias, Violencia Doméstica y Tránsito.</w:t>
      </w:r>
    </w:p>
    <w:p w14:paraId="758F37E4" w14:textId="77777777" w:rsidR="00E54E78" w:rsidRPr="009447E6" w:rsidRDefault="00E54E78" w:rsidP="00EA6D42">
      <w:pPr>
        <w:spacing w:after="0" w:line="240" w:lineRule="auto"/>
        <w:jc w:val="both"/>
        <w:rPr>
          <w:rFonts w:ascii="Book Antiqua" w:hAnsi="Book Antiqua" w:cs="Book Antiqua"/>
          <w:sz w:val="24"/>
          <w:szCs w:val="24"/>
        </w:rPr>
      </w:pPr>
    </w:p>
    <w:p w14:paraId="07407874" w14:textId="3BF83303" w:rsidR="00F16810" w:rsidRPr="009447E6" w:rsidRDefault="00444515" w:rsidP="00EA6D42">
      <w:pPr>
        <w:spacing w:after="0" w:line="240" w:lineRule="auto"/>
        <w:jc w:val="both"/>
        <w:rPr>
          <w:rFonts w:ascii="Book Antiqua" w:hAnsi="Book Antiqua" w:cs="Book Antiqua"/>
          <w:sz w:val="24"/>
          <w:szCs w:val="24"/>
        </w:rPr>
      </w:pPr>
      <w:r w:rsidRPr="009447E6">
        <w:rPr>
          <w:rFonts w:ascii="Book Antiqua" w:hAnsi="Book Antiqua" w:cs="Book Antiqua"/>
          <w:sz w:val="24"/>
          <w:szCs w:val="24"/>
        </w:rPr>
        <w:t xml:space="preserve">En la siguiente figura se muestra </w:t>
      </w:r>
      <w:r w:rsidR="00A27B63" w:rsidRPr="009447E6">
        <w:rPr>
          <w:rFonts w:ascii="Book Antiqua" w:hAnsi="Book Antiqua" w:cs="Book Antiqua"/>
          <w:sz w:val="24"/>
          <w:szCs w:val="24"/>
        </w:rPr>
        <w:t>la estructura de tramitación propuesta:</w:t>
      </w:r>
    </w:p>
    <w:p w14:paraId="371812B0" w14:textId="77777777" w:rsidR="00E54E78" w:rsidRPr="009447E6" w:rsidRDefault="00E54E78" w:rsidP="00EA6D42">
      <w:pPr>
        <w:spacing w:after="0" w:line="240" w:lineRule="auto"/>
        <w:jc w:val="both"/>
        <w:rPr>
          <w:rFonts w:ascii="Book Antiqua" w:hAnsi="Book Antiqua" w:cs="Book Antiqua"/>
          <w:bCs/>
          <w:sz w:val="24"/>
          <w:szCs w:val="24"/>
        </w:rPr>
      </w:pPr>
    </w:p>
    <w:p w14:paraId="7420447F" w14:textId="58884B27" w:rsidR="006D3608" w:rsidRPr="009447E6" w:rsidRDefault="002D46F9" w:rsidP="00EA6D42">
      <w:pPr>
        <w:pStyle w:val="Ttulo"/>
        <w:spacing w:before="0" w:after="0" w:line="240" w:lineRule="auto"/>
        <w:rPr>
          <w:rFonts w:eastAsia="Times New Roman" w:cs="Arial"/>
          <w:b w:val="0"/>
          <w:bCs/>
          <w:iCs/>
          <w:color w:val="auto"/>
          <w:spacing w:val="0"/>
          <w:szCs w:val="24"/>
          <w:lang w:val="es-CR" w:eastAsia="es-ES"/>
        </w:rPr>
      </w:pPr>
      <w:bookmarkStart w:id="2" w:name="_Ref51851482"/>
      <w:r w:rsidRPr="009447E6">
        <w:rPr>
          <w:rFonts w:eastAsia="Times New Roman" w:cs="Arial"/>
          <w:b w:val="0"/>
          <w:bCs/>
          <w:iCs/>
          <w:color w:val="auto"/>
          <w:spacing w:val="0"/>
          <w:szCs w:val="24"/>
          <w:lang w:val="es-CR" w:eastAsia="es-ES"/>
        </w:rPr>
        <w:t xml:space="preserve">Cuadro </w:t>
      </w:r>
      <w:r w:rsidRPr="009447E6">
        <w:rPr>
          <w:rFonts w:eastAsia="Times New Roman" w:cs="Arial"/>
          <w:b w:val="0"/>
          <w:bCs/>
          <w:iCs/>
          <w:color w:val="auto"/>
          <w:spacing w:val="0"/>
          <w:szCs w:val="24"/>
          <w:lang w:val="es-CR" w:eastAsia="es-ES"/>
        </w:rPr>
        <w:fldChar w:fldCharType="begin"/>
      </w:r>
      <w:r w:rsidRPr="009447E6">
        <w:rPr>
          <w:rFonts w:eastAsia="Times New Roman" w:cs="Arial"/>
          <w:b w:val="0"/>
          <w:bCs/>
          <w:iCs/>
          <w:color w:val="auto"/>
          <w:spacing w:val="0"/>
          <w:szCs w:val="24"/>
          <w:lang w:val="es-CR" w:eastAsia="es-ES"/>
        </w:rPr>
        <w:instrText xml:space="preserve"> SEQ Cuadro \* ARABIC </w:instrText>
      </w:r>
      <w:r w:rsidRPr="009447E6">
        <w:rPr>
          <w:rFonts w:eastAsia="Times New Roman" w:cs="Arial"/>
          <w:b w:val="0"/>
          <w:bCs/>
          <w:iCs/>
          <w:color w:val="auto"/>
          <w:spacing w:val="0"/>
          <w:szCs w:val="24"/>
          <w:lang w:val="es-CR" w:eastAsia="es-ES"/>
        </w:rPr>
        <w:fldChar w:fldCharType="separate"/>
      </w:r>
      <w:r w:rsidR="001B217F" w:rsidRPr="009447E6">
        <w:rPr>
          <w:rFonts w:eastAsia="Times New Roman" w:cs="Arial"/>
          <w:b w:val="0"/>
          <w:bCs/>
          <w:iCs/>
          <w:noProof/>
          <w:color w:val="auto"/>
          <w:spacing w:val="0"/>
          <w:szCs w:val="24"/>
          <w:lang w:val="es-CR" w:eastAsia="es-ES"/>
        </w:rPr>
        <w:t>2</w:t>
      </w:r>
      <w:r w:rsidRPr="009447E6">
        <w:rPr>
          <w:rFonts w:eastAsia="Times New Roman" w:cs="Arial"/>
          <w:b w:val="0"/>
          <w:bCs/>
          <w:iCs/>
          <w:color w:val="auto"/>
          <w:spacing w:val="0"/>
          <w:szCs w:val="24"/>
          <w:lang w:val="es-CR" w:eastAsia="es-ES"/>
        </w:rPr>
        <w:fldChar w:fldCharType="end"/>
      </w:r>
      <w:bookmarkEnd w:id="2"/>
    </w:p>
    <w:p w14:paraId="0DF24EE1" w14:textId="1A15D79A" w:rsidR="004436D5" w:rsidRPr="009447E6" w:rsidRDefault="002D46F9" w:rsidP="00EA6D42">
      <w:pPr>
        <w:pStyle w:val="Ttulo"/>
        <w:spacing w:before="0" w:after="0" w:line="240" w:lineRule="auto"/>
        <w:rPr>
          <w:rFonts w:eastAsia="Times New Roman" w:cs="Arial"/>
          <w:b w:val="0"/>
          <w:bCs/>
          <w:iCs/>
          <w:color w:val="auto"/>
          <w:spacing w:val="0"/>
          <w:szCs w:val="24"/>
          <w:lang w:val="es-CR" w:eastAsia="es-ES"/>
        </w:rPr>
      </w:pPr>
      <w:r w:rsidRPr="009447E6">
        <w:rPr>
          <w:rFonts w:eastAsia="Times New Roman" w:cs="Arial"/>
          <w:b w:val="0"/>
          <w:bCs/>
          <w:iCs/>
          <w:color w:val="auto"/>
          <w:spacing w:val="0"/>
          <w:szCs w:val="24"/>
          <w:lang w:val="es-CR" w:eastAsia="es-ES"/>
        </w:rPr>
        <w:t xml:space="preserve"> Estructura de tramitación propuesta para el Juzgado Contravencional de </w:t>
      </w:r>
      <w:r w:rsidR="00586F59" w:rsidRPr="009447E6">
        <w:rPr>
          <w:rFonts w:eastAsia="Times New Roman" w:cs="Arial"/>
          <w:b w:val="0"/>
          <w:bCs/>
          <w:iCs/>
          <w:color w:val="auto"/>
          <w:spacing w:val="0"/>
          <w:szCs w:val="24"/>
          <w:lang w:val="es-CR" w:eastAsia="es-ES"/>
        </w:rPr>
        <w:t>Acosta</w:t>
      </w:r>
    </w:p>
    <w:p w14:paraId="52FCDEAC" w14:textId="77777777" w:rsidR="00B42369" w:rsidRPr="009447E6" w:rsidRDefault="00B42369" w:rsidP="00EA6D42">
      <w:pPr>
        <w:pStyle w:val="Ttulo"/>
        <w:spacing w:before="0" w:after="0" w:line="240" w:lineRule="auto"/>
        <w:rPr>
          <w:rFonts w:eastAsia="Times New Roman" w:cs="Arial"/>
          <w:b w:val="0"/>
          <w:bCs/>
          <w:iCs/>
          <w:color w:val="auto"/>
          <w:spacing w:val="0"/>
          <w:szCs w:val="24"/>
          <w:lang w:val="es-CR" w:eastAsia="es-ES"/>
        </w:rPr>
      </w:pPr>
    </w:p>
    <w:tbl>
      <w:tblPr>
        <w:tblW w:w="8840" w:type="dxa"/>
        <w:tblCellMar>
          <w:left w:w="70" w:type="dxa"/>
          <w:right w:w="70" w:type="dxa"/>
        </w:tblCellMar>
        <w:tblLook w:val="04A0" w:firstRow="1" w:lastRow="0" w:firstColumn="1" w:lastColumn="0" w:noHBand="0" w:noVBand="1"/>
      </w:tblPr>
      <w:tblGrid>
        <w:gridCol w:w="3100"/>
        <w:gridCol w:w="2122"/>
        <w:gridCol w:w="3618"/>
      </w:tblGrid>
      <w:tr w:rsidR="005A279A" w:rsidRPr="009447E6" w14:paraId="7524C8B4" w14:textId="77777777" w:rsidTr="005A279A">
        <w:trPr>
          <w:trHeight w:val="20"/>
        </w:trPr>
        <w:tc>
          <w:tcPr>
            <w:tcW w:w="8840"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547705C2" w14:textId="77777777" w:rsidR="005A279A" w:rsidRPr="009447E6" w:rsidRDefault="005A279A"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Juzgado Contravencional de Acosta</w:t>
            </w:r>
          </w:p>
        </w:tc>
      </w:tr>
      <w:tr w:rsidR="005A279A" w:rsidRPr="009447E6" w14:paraId="1EE494BF" w14:textId="77777777" w:rsidTr="005A279A">
        <w:trPr>
          <w:trHeight w:val="20"/>
        </w:trPr>
        <w:tc>
          <w:tcPr>
            <w:tcW w:w="3100" w:type="dxa"/>
            <w:tcBorders>
              <w:top w:val="nil"/>
              <w:left w:val="double" w:sz="6" w:space="0" w:color="auto"/>
              <w:bottom w:val="double" w:sz="6" w:space="0" w:color="auto"/>
              <w:right w:val="double" w:sz="6" w:space="0" w:color="auto"/>
            </w:tcBorders>
            <w:shd w:val="clear" w:color="000000" w:fill="E2EFDA"/>
            <w:vAlign w:val="center"/>
            <w:hideMark/>
          </w:tcPr>
          <w:p w14:paraId="1F348A71" w14:textId="77777777" w:rsidR="005A279A" w:rsidRPr="009447E6" w:rsidRDefault="005A279A"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Ubicación</w:t>
            </w:r>
          </w:p>
        </w:tc>
        <w:tc>
          <w:tcPr>
            <w:tcW w:w="5740" w:type="dxa"/>
            <w:gridSpan w:val="2"/>
            <w:tcBorders>
              <w:top w:val="double" w:sz="6" w:space="0" w:color="auto"/>
              <w:left w:val="nil"/>
              <w:bottom w:val="double" w:sz="6" w:space="0" w:color="auto"/>
              <w:right w:val="double" w:sz="6" w:space="0" w:color="auto"/>
            </w:tcBorders>
            <w:shd w:val="clear" w:color="000000" w:fill="E2EFDA"/>
            <w:vAlign w:val="center"/>
            <w:hideMark/>
          </w:tcPr>
          <w:p w14:paraId="3DAFDE01" w14:textId="77777777" w:rsidR="005A279A" w:rsidRPr="009447E6" w:rsidRDefault="005A279A"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Reparto</w:t>
            </w:r>
          </w:p>
        </w:tc>
      </w:tr>
      <w:tr w:rsidR="005A279A" w:rsidRPr="009447E6" w14:paraId="0FFAE62E" w14:textId="77777777" w:rsidTr="000503D7">
        <w:trPr>
          <w:trHeight w:val="20"/>
        </w:trPr>
        <w:tc>
          <w:tcPr>
            <w:tcW w:w="3100" w:type="dxa"/>
            <w:tcBorders>
              <w:top w:val="single" w:sz="4" w:space="0" w:color="auto"/>
              <w:left w:val="double" w:sz="4" w:space="0" w:color="auto"/>
              <w:bottom w:val="double" w:sz="4" w:space="0" w:color="auto"/>
              <w:right w:val="double" w:sz="4" w:space="0" w:color="auto"/>
            </w:tcBorders>
            <w:shd w:val="clear" w:color="auto" w:fill="auto"/>
            <w:noWrap/>
            <w:vAlign w:val="center"/>
            <w:hideMark/>
          </w:tcPr>
          <w:p w14:paraId="422B28B2" w14:textId="77777777" w:rsidR="005A279A" w:rsidRPr="009447E6" w:rsidRDefault="005A279A"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Juzgadora 1</w:t>
            </w:r>
          </w:p>
        </w:tc>
        <w:tc>
          <w:tcPr>
            <w:tcW w:w="2122" w:type="dxa"/>
            <w:vMerge w:val="restart"/>
            <w:tcBorders>
              <w:top w:val="nil"/>
              <w:left w:val="double" w:sz="4" w:space="0" w:color="auto"/>
              <w:bottom w:val="nil"/>
              <w:right w:val="double" w:sz="4" w:space="0" w:color="auto"/>
            </w:tcBorders>
            <w:shd w:val="clear" w:color="auto" w:fill="auto"/>
            <w:vAlign w:val="center"/>
            <w:hideMark/>
          </w:tcPr>
          <w:p w14:paraId="0CC50F2E" w14:textId="77777777" w:rsidR="005A279A" w:rsidRPr="009447E6" w:rsidRDefault="005A279A"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Juzgadora 1</w:t>
            </w:r>
            <w:r w:rsidRPr="009447E6">
              <w:rPr>
                <w:rFonts w:ascii="Book Antiqua" w:eastAsia="Times New Roman" w:hAnsi="Book Antiqua" w:cs="Times New Roman"/>
                <w:color w:val="000000"/>
                <w:sz w:val="24"/>
                <w:szCs w:val="24"/>
                <w:lang w:eastAsia="es-CR"/>
              </w:rPr>
              <w:br/>
            </w:r>
            <w:r w:rsidRPr="009447E6">
              <w:rPr>
                <w:rFonts w:ascii="Book Antiqua" w:eastAsia="Times New Roman" w:hAnsi="Book Antiqua" w:cs="Times New Roman"/>
                <w:i/>
                <w:iCs/>
                <w:color w:val="000000"/>
                <w:sz w:val="24"/>
                <w:szCs w:val="24"/>
                <w:lang w:eastAsia="es-CR"/>
              </w:rPr>
              <w:t>(PA-VD-FC-TR)</w:t>
            </w:r>
            <w:r w:rsidRPr="009447E6">
              <w:rPr>
                <w:rFonts w:ascii="Book Antiqua" w:eastAsia="Times New Roman" w:hAnsi="Book Antiqua" w:cs="Times New Roman"/>
                <w:i/>
                <w:iCs/>
                <w:color w:val="000000"/>
                <w:sz w:val="24"/>
                <w:szCs w:val="24"/>
                <w:lang w:eastAsia="es-CR"/>
              </w:rPr>
              <w:br/>
              <w:t>100%</w:t>
            </w:r>
          </w:p>
        </w:tc>
        <w:tc>
          <w:tcPr>
            <w:tcW w:w="3618" w:type="dxa"/>
            <w:tcBorders>
              <w:top w:val="single" w:sz="4" w:space="0" w:color="auto"/>
              <w:left w:val="double" w:sz="4" w:space="0" w:color="auto"/>
              <w:bottom w:val="double" w:sz="4" w:space="0" w:color="auto"/>
              <w:right w:val="double" w:sz="4" w:space="0" w:color="auto"/>
            </w:tcBorders>
            <w:shd w:val="clear" w:color="auto" w:fill="auto"/>
            <w:noWrap/>
            <w:vAlign w:val="center"/>
            <w:hideMark/>
          </w:tcPr>
          <w:p w14:paraId="03D28244" w14:textId="7068D822" w:rsidR="005A279A" w:rsidRPr="009447E6" w:rsidRDefault="005A279A"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 xml:space="preserve">Técnica Judicial </w:t>
            </w:r>
            <w:r w:rsidR="00FE4866" w:rsidRPr="009447E6">
              <w:rPr>
                <w:rFonts w:ascii="Book Antiqua" w:eastAsia="Times New Roman" w:hAnsi="Book Antiqua" w:cs="Times New Roman"/>
                <w:color w:val="000000"/>
                <w:sz w:val="24"/>
                <w:szCs w:val="24"/>
                <w:lang w:eastAsia="es-CR"/>
              </w:rPr>
              <w:t>1</w:t>
            </w:r>
          </w:p>
          <w:p w14:paraId="4D6850BC" w14:textId="77777777" w:rsidR="00E54E78" w:rsidRPr="009447E6" w:rsidRDefault="00E54E78"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100% Pensiones Alimentarias</w:t>
            </w:r>
          </w:p>
          <w:p w14:paraId="053E10E6" w14:textId="77777777" w:rsidR="00E54E78" w:rsidRPr="009447E6" w:rsidRDefault="00E54E78"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100% Violencia Doméstica</w:t>
            </w:r>
          </w:p>
          <w:p w14:paraId="7EE41B5E" w14:textId="09D56B74" w:rsidR="00E54E78" w:rsidRPr="009447E6" w:rsidRDefault="00E54E78"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100% Tránsito</w:t>
            </w:r>
          </w:p>
        </w:tc>
      </w:tr>
      <w:tr w:rsidR="005A279A" w:rsidRPr="009447E6" w14:paraId="3632A4A4" w14:textId="77777777" w:rsidTr="000503D7">
        <w:trPr>
          <w:trHeight w:val="20"/>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92AD600" w14:textId="77777777" w:rsidR="00E54E78" w:rsidRPr="009447E6" w:rsidRDefault="005A279A"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Coordinadora Judicial</w:t>
            </w:r>
          </w:p>
          <w:p w14:paraId="275D1E19" w14:textId="1EB17B23" w:rsidR="00E54E78" w:rsidRPr="009447E6" w:rsidRDefault="00E54E78"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(Cajero)</w:t>
            </w:r>
          </w:p>
        </w:tc>
        <w:tc>
          <w:tcPr>
            <w:tcW w:w="2122" w:type="dxa"/>
            <w:vMerge/>
            <w:tcBorders>
              <w:top w:val="nil"/>
              <w:left w:val="double" w:sz="4" w:space="0" w:color="auto"/>
              <w:bottom w:val="double" w:sz="4" w:space="0" w:color="auto"/>
              <w:right w:val="double" w:sz="4" w:space="0" w:color="auto"/>
            </w:tcBorders>
            <w:vAlign w:val="center"/>
            <w:hideMark/>
          </w:tcPr>
          <w:p w14:paraId="3A585F14" w14:textId="77777777" w:rsidR="005A279A" w:rsidRPr="009447E6" w:rsidRDefault="005A279A" w:rsidP="00EA6D42">
            <w:pPr>
              <w:spacing w:after="0" w:line="240" w:lineRule="auto"/>
              <w:rPr>
                <w:rFonts w:ascii="Book Antiqua" w:eastAsia="Times New Roman" w:hAnsi="Book Antiqua" w:cs="Times New Roman"/>
                <w:color w:val="000000"/>
                <w:sz w:val="24"/>
                <w:szCs w:val="24"/>
                <w:lang w:eastAsia="es-CR"/>
              </w:rPr>
            </w:pPr>
          </w:p>
        </w:tc>
        <w:tc>
          <w:tcPr>
            <w:tcW w:w="3618"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0CE21EFE" w14:textId="7F4F65CA" w:rsidR="00E54E78" w:rsidRPr="009447E6" w:rsidRDefault="00E54E78"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 xml:space="preserve">Persona </w:t>
            </w:r>
            <w:r w:rsidR="005A279A" w:rsidRPr="009447E6">
              <w:rPr>
                <w:rFonts w:ascii="Book Antiqua" w:eastAsia="Times New Roman" w:hAnsi="Book Antiqua" w:cs="Times New Roman"/>
                <w:color w:val="000000"/>
                <w:sz w:val="24"/>
                <w:szCs w:val="24"/>
                <w:lang w:eastAsia="es-CR"/>
              </w:rPr>
              <w:t>Coordinador Judicial</w:t>
            </w:r>
          </w:p>
          <w:p w14:paraId="6B444C5E" w14:textId="79C94DA3" w:rsidR="005A279A" w:rsidRPr="009447E6" w:rsidRDefault="005A279A"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100% Contravencional</w:t>
            </w:r>
          </w:p>
        </w:tc>
      </w:tr>
      <w:tr w:rsidR="005A279A" w:rsidRPr="009447E6" w14:paraId="5D21B240" w14:textId="77777777" w:rsidTr="00E54E78">
        <w:trPr>
          <w:trHeight w:val="20"/>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FE2F008" w14:textId="6FD542F0" w:rsidR="00E54E78" w:rsidRPr="009447E6" w:rsidRDefault="005A279A">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Técnica Judicial 1</w:t>
            </w:r>
          </w:p>
        </w:tc>
        <w:tc>
          <w:tcPr>
            <w:tcW w:w="5740" w:type="dxa"/>
            <w:gridSpan w:val="2"/>
            <w:vMerge w:val="restart"/>
            <w:tcBorders>
              <w:top w:val="single" w:sz="4" w:space="0" w:color="auto"/>
              <w:left w:val="double" w:sz="4" w:space="0" w:color="auto"/>
              <w:bottom w:val="double" w:sz="6" w:space="0" w:color="000000"/>
              <w:right w:val="double" w:sz="4" w:space="0" w:color="auto"/>
            </w:tcBorders>
            <w:shd w:val="clear" w:color="000000" w:fill="D9D9D9"/>
            <w:vAlign w:val="center"/>
            <w:hideMark/>
          </w:tcPr>
          <w:p w14:paraId="501F558C" w14:textId="77777777" w:rsidR="005A279A" w:rsidRPr="009447E6" w:rsidRDefault="005A279A"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 </w:t>
            </w:r>
          </w:p>
        </w:tc>
      </w:tr>
      <w:tr w:rsidR="005A279A" w:rsidRPr="009447E6" w14:paraId="0C9C36D9" w14:textId="77777777" w:rsidTr="00E54E78">
        <w:trPr>
          <w:trHeight w:val="20"/>
        </w:trPr>
        <w:tc>
          <w:tcPr>
            <w:tcW w:w="3100" w:type="dxa"/>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70C02BA5" w14:textId="4FF7C9C7" w:rsidR="005A279A" w:rsidRPr="009447E6" w:rsidRDefault="005A279A"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Técnica Judicial 2</w:t>
            </w:r>
            <w:r w:rsidR="00FE4866" w:rsidRPr="009447E6">
              <w:rPr>
                <w:rFonts w:ascii="Book Antiqua" w:eastAsia="Times New Roman" w:hAnsi="Book Antiqua" w:cs="Times New Roman"/>
                <w:color w:val="000000"/>
                <w:sz w:val="24"/>
                <w:szCs w:val="24"/>
                <w:lang w:eastAsia="es-CR"/>
              </w:rPr>
              <w:t xml:space="preserve"> (manifestación)</w:t>
            </w:r>
          </w:p>
        </w:tc>
        <w:tc>
          <w:tcPr>
            <w:tcW w:w="5740" w:type="dxa"/>
            <w:gridSpan w:val="2"/>
            <w:vMerge/>
            <w:tcBorders>
              <w:top w:val="nil"/>
              <w:left w:val="double" w:sz="4" w:space="0" w:color="auto"/>
              <w:bottom w:val="single" w:sz="4" w:space="0" w:color="auto"/>
              <w:right w:val="double" w:sz="4" w:space="0" w:color="auto"/>
            </w:tcBorders>
            <w:vAlign w:val="center"/>
            <w:hideMark/>
          </w:tcPr>
          <w:p w14:paraId="17575673" w14:textId="77777777" w:rsidR="005A279A" w:rsidRPr="009447E6" w:rsidRDefault="005A279A" w:rsidP="00EA6D42">
            <w:pPr>
              <w:spacing w:after="0" w:line="240" w:lineRule="auto"/>
              <w:rPr>
                <w:rFonts w:ascii="Book Antiqua" w:eastAsia="Times New Roman" w:hAnsi="Book Antiqua" w:cs="Times New Roman"/>
                <w:color w:val="000000"/>
                <w:sz w:val="24"/>
                <w:szCs w:val="24"/>
                <w:lang w:eastAsia="es-CR"/>
              </w:rPr>
            </w:pPr>
          </w:p>
        </w:tc>
      </w:tr>
      <w:tr w:rsidR="005A279A" w:rsidRPr="009447E6" w14:paraId="359103EA" w14:textId="77777777" w:rsidTr="00B42369">
        <w:trPr>
          <w:trHeight w:val="20"/>
        </w:trPr>
        <w:tc>
          <w:tcPr>
            <w:tcW w:w="8840" w:type="dxa"/>
            <w:gridSpan w:val="3"/>
            <w:tcBorders>
              <w:top w:val="double" w:sz="6" w:space="0" w:color="auto"/>
              <w:left w:val="double" w:sz="4" w:space="0" w:color="auto"/>
              <w:bottom w:val="nil"/>
              <w:right w:val="double" w:sz="4" w:space="0" w:color="auto"/>
            </w:tcBorders>
            <w:shd w:val="clear" w:color="auto" w:fill="auto"/>
            <w:vAlign w:val="center"/>
            <w:hideMark/>
          </w:tcPr>
          <w:p w14:paraId="6B9EB00F" w14:textId="323880E5" w:rsidR="005A279A" w:rsidRPr="009447E6" w:rsidRDefault="005A279A" w:rsidP="00EA6D42">
            <w:pPr>
              <w:spacing w:after="0" w:line="240" w:lineRule="auto"/>
              <w:rPr>
                <w:rFonts w:ascii="Book Antiqua" w:eastAsia="Times New Roman" w:hAnsi="Book Antiqua" w:cs="Times New Roman"/>
                <w:b/>
                <w:bCs/>
                <w:i/>
                <w:iCs/>
                <w:color w:val="000000"/>
                <w:sz w:val="24"/>
                <w:szCs w:val="24"/>
                <w:lang w:eastAsia="es-CR"/>
              </w:rPr>
            </w:pPr>
            <w:r w:rsidRPr="009447E6">
              <w:rPr>
                <w:rFonts w:ascii="Book Antiqua" w:eastAsia="Times New Roman" w:hAnsi="Book Antiqua" w:cs="Times New Roman"/>
                <w:b/>
                <w:bCs/>
                <w:i/>
                <w:iCs/>
                <w:color w:val="000000"/>
                <w:sz w:val="24"/>
                <w:szCs w:val="24"/>
                <w:lang w:eastAsia="es-CR"/>
              </w:rPr>
              <w:t xml:space="preserve">Observaciones: </w:t>
            </w:r>
          </w:p>
          <w:p w14:paraId="5FF0D7BB" w14:textId="769FB8A9" w:rsidR="005A279A" w:rsidRPr="009447E6" w:rsidRDefault="005A279A" w:rsidP="00EA6D42">
            <w:pPr>
              <w:pStyle w:val="Prrafodelista"/>
              <w:numPr>
                <w:ilvl w:val="0"/>
                <w:numId w:val="36"/>
              </w:numPr>
              <w:spacing w:after="0" w:line="240" w:lineRule="auto"/>
              <w:rPr>
                <w:rFonts w:ascii="Book Antiqua" w:eastAsia="Times New Roman" w:hAnsi="Book Antiqua" w:cs="Times New Roman"/>
                <w:i/>
                <w:iCs/>
                <w:color w:val="000000"/>
                <w:sz w:val="24"/>
                <w:szCs w:val="24"/>
                <w:lang w:eastAsia="es-CR"/>
              </w:rPr>
            </w:pPr>
            <w:r w:rsidRPr="009447E6">
              <w:rPr>
                <w:rFonts w:ascii="Book Antiqua" w:eastAsia="Times New Roman" w:hAnsi="Book Antiqua" w:cs="Times New Roman"/>
                <w:i/>
                <w:iCs/>
                <w:color w:val="000000"/>
                <w:sz w:val="24"/>
                <w:szCs w:val="24"/>
                <w:lang w:eastAsia="es-CR"/>
              </w:rPr>
              <w:t>Al contar con los dictámenes y constatar que no puede realizar trámite de expedientes, la propuesta quedaría tal como se trabaja actualmente</w:t>
            </w:r>
            <w:r w:rsidR="00E54E78" w:rsidRPr="009447E6">
              <w:rPr>
                <w:rFonts w:ascii="Book Antiqua" w:eastAsia="Times New Roman" w:hAnsi="Book Antiqua" w:cs="Times New Roman"/>
                <w:i/>
                <w:iCs/>
                <w:color w:val="000000"/>
                <w:sz w:val="24"/>
                <w:szCs w:val="24"/>
                <w:lang w:eastAsia="es-CR"/>
              </w:rPr>
              <w:t>.</w:t>
            </w:r>
          </w:p>
        </w:tc>
      </w:tr>
      <w:tr w:rsidR="005A279A" w:rsidRPr="009447E6" w14:paraId="731616FE" w14:textId="77777777" w:rsidTr="00B42369">
        <w:trPr>
          <w:trHeight w:val="20"/>
        </w:trPr>
        <w:tc>
          <w:tcPr>
            <w:tcW w:w="8840" w:type="dxa"/>
            <w:gridSpan w:val="3"/>
            <w:tcBorders>
              <w:top w:val="nil"/>
              <w:left w:val="double" w:sz="4" w:space="0" w:color="auto"/>
              <w:bottom w:val="nil"/>
              <w:right w:val="double" w:sz="6" w:space="0" w:color="auto"/>
            </w:tcBorders>
            <w:shd w:val="clear" w:color="auto" w:fill="auto"/>
            <w:vAlign w:val="center"/>
            <w:hideMark/>
          </w:tcPr>
          <w:p w14:paraId="174FFFD4" w14:textId="2400F038" w:rsidR="005A279A" w:rsidRPr="009447E6" w:rsidRDefault="005A279A" w:rsidP="00E54E78">
            <w:pPr>
              <w:spacing w:after="0" w:line="240" w:lineRule="auto"/>
              <w:rPr>
                <w:rFonts w:ascii="Book Antiqua" w:eastAsia="Times New Roman" w:hAnsi="Book Antiqua" w:cs="Times New Roman"/>
                <w:i/>
                <w:iCs/>
                <w:color w:val="000000"/>
                <w:sz w:val="24"/>
                <w:szCs w:val="24"/>
                <w:lang w:eastAsia="es-CR"/>
              </w:rPr>
            </w:pPr>
          </w:p>
        </w:tc>
      </w:tr>
      <w:tr w:rsidR="005A279A" w:rsidRPr="009447E6" w14:paraId="24FD5784" w14:textId="77777777" w:rsidTr="00B42369">
        <w:trPr>
          <w:trHeight w:val="20"/>
        </w:trPr>
        <w:tc>
          <w:tcPr>
            <w:tcW w:w="8840" w:type="dxa"/>
            <w:gridSpan w:val="3"/>
            <w:tcBorders>
              <w:top w:val="nil"/>
              <w:left w:val="double" w:sz="6" w:space="0" w:color="auto"/>
              <w:bottom w:val="nil"/>
              <w:right w:val="double" w:sz="6" w:space="0" w:color="auto"/>
            </w:tcBorders>
            <w:shd w:val="clear" w:color="auto" w:fill="auto"/>
            <w:vAlign w:val="center"/>
            <w:hideMark/>
          </w:tcPr>
          <w:p w14:paraId="317D0A35" w14:textId="6375DBE2" w:rsidR="005A279A" w:rsidRPr="009447E6" w:rsidRDefault="005A279A" w:rsidP="00EA6D42">
            <w:pPr>
              <w:pStyle w:val="Prrafodelista"/>
              <w:numPr>
                <w:ilvl w:val="0"/>
                <w:numId w:val="36"/>
              </w:numPr>
              <w:spacing w:after="0" w:line="240" w:lineRule="auto"/>
              <w:rPr>
                <w:rFonts w:ascii="Book Antiqua" w:eastAsia="Times New Roman" w:hAnsi="Book Antiqua" w:cs="Times New Roman"/>
                <w:i/>
                <w:iCs/>
                <w:color w:val="000000"/>
                <w:sz w:val="24"/>
                <w:szCs w:val="24"/>
                <w:lang w:eastAsia="es-CR"/>
              </w:rPr>
            </w:pPr>
            <w:r w:rsidRPr="009447E6">
              <w:rPr>
                <w:rFonts w:ascii="Book Antiqua" w:eastAsia="Times New Roman" w:hAnsi="Book Antiqua" w:cs="Times New Roman"/>
                <w:i/>
                <w:iCs/>
                <w:color w:val="000000"/>
                <w:sz w:val="24"/>
                <w:szCs w:val="24"/>
                <w:lang w:eastAsia="es-CR"/>
              </w:rPr>
              <w:t>Se debe establecer las tareas muy puntuales a la</w:t>
            </w:r>
            <w:r w:rsidR="00E54E78" w:rsidRPr="009447E6">
              <w:rPr>
                <w:rFonts w:ascii="Book Antiqua" w:eastAsia="Times New Roman" w:hAnsi="Book Antiqua" w:cs="Times New Roman"/>
                <w:i/>
                <w:iCs/>
                <w:color w:val="000000"/>
                <w:sz w:val="24"/>
                <w:szCs w:val="24"/>
                <w:lang w:eastAsia="es-CR"/>
              </w:rPr>
              <w:t xml:space="preserve"> persona T</w:t>
            </w:r>
            <w:r w:rsidRPr="009447E6">
              <w:rPr>
                <w:rFonts w:ascii="Book Antiqua" w:eastAsia="Times New Roman" w:hAnsi="Book Antiqua" w:cs="Times New Roman"/>
                <w:i/>
                <w:iCs/>
                <w:color w:val="000000"/>
                <w:sz w:val="24"/>
                <w:szCs w:val="24"/>
                <w:lang w:eastAsia="es-CR"/>
              </w:rPr>
              <w:t xml:space="preserve">écnica </w:t>
            </w:r>
            <w:r w:rsidR="00E54E78" w:rsidRPr="009447E6">
              <w:rPr>
                <w:rFonts w:ascii="Book Antiqua" w:eastAsia="Times New Roman" w:hAnsi="Book Antiqua" w:cs="Times New Roman"/>
                <w:i/>
                <w:iCs/>
                <w:color w:val="000000"/>
                <w:sz w:val="24"/>
                <w:szCs w:val="24"/>
                <w:lang w:eastAsia="es-CR"/>
              </w:rPr>
              <w:t>J</w:t>
            </w:r>
            <w:r w:rsidRPr="009447E6">
              <w:rPr>
                <w:rFonts w:ascii="Book Antiqua" w:eastAsia="Times New Roman" w:hAnsi="Book Antiqua" w:cs="Times New Roman"/>
                <w:i/>
                <w:iCs/>
                <w:color w:val="000000"/>
                <w:sz w:val="24"/>
                <w:szCs w:val="24"/>
                <w:lang w:eastAsia="es-CR"/>
              </w:rPr>
              <w:t xml:space="preserve">udicial </w:t>
            </w:r>
            <w:r w:rsidR="00342C5C" w:rsidRPr="009447E6">
              <w:rPr>
                <w:rFonts w:ascii="Book Antiqua" w:eastAsia="Times New Roman" w:hAnsi="Book Antiqua" w:cs="Times New Roman"/>
                <w:i/>
                <w:iCs/>
                <w:color w:val="000000"/>
                <w:sz w:val="24"/>
                <w:szCs w:val="24"/>
                <w:lang w:eastAsia="es-CR"/>
              </w:rPr>
              <w:t>2</w:t>
            </w:r>
            <w:r w:rsidRPr="009447E6">
              <w:rPr>
                <w:rFonts w:ascii="Book Antiqua" w:eastAsia="Times New Roman" w:hAnsi="Book Antiqua" w:cs="Times New Roman"/>
                <w:i/>
                <w:iCs/>
                <w:color w:val="000000"/>
                <w:sz w:val="24"/>
                <w:szCs w:val="24"/>
                <w:lang w:eastAsia="es-CR"/>
              </w:rPr>
              <w:t xml:space="preserve">, disminuyendo la carga a la Coordinadora. </w:t>
            </w:r>
          </w:p>
        </w:tc>
      </w:tr>
      <w:tr w:rsidR="005A279A" w:rsidRPr="009447E6" w14:paraId="480ACC35" w14:textId="77777777" w:rsidTr="00B42369">
        <w:trPr>
          <w:trHeight w:val="20"/>
        </w:trPr>
        <w:tc>
          <w:tcPr>
            <w:tcW w:w="8840" w:type="dxa"/>
            <w:gridSpan w:val="3"/>
            <w:tcBorders>
              <w:top w:val="nil"/>
              <w:left w:val="double" w:sz="6" w:space="0" w:color="auto"/>
              <w:bottom w:val="double" w:sz="6" w:space="0" w:color="auto"/>
              <w:right w:val="double" w:sz="6" w:space="0" w:color="auto"/>
            </w:tcBorders>
            <w:shd w:val="clear" w:color="auto" w:fill="auto"/>
            <w:vAlign w:val="center"/>
            <w:hideMark/>
          </w:tcPr>
          <w:p w14:paraId="0C51AD83" w14:textId="3B816BA8" w:rsidR="005A279A" w:rsidRPr="009447E6" w:rsidRDefault="005A279A" w:rsidP="00EA6D42">
            <w:pPr>
              <w:pStyle w:val="Prrafodelista"/>
              <w:numPr>
                <w:ilvl w:val="0"/>
                <w:numId w:val="36"/>
              </w:numPr>
              <w:spacing w:after="0" w:line="240" w:lineRule="auto"/>
              <w:rPr>
                <w:rFonts w:ascii="Book Antiqua" w:eastAsia="Times New Roman" w:hAnsi="Book Antiqua" w:cs="Times New Roman"/>
                <w:i/>
                <w:iCs/>
                <w:color w:val="000000"/>
                <w:sz w:val="24"/>
                <w:szCs w:val="24"/>
                <w:lang w:eastAsia="es-CR"/>
              </w:rPr>
            </w:pPr>
            <w:r w:rsidRPr="009447E6">
              <w:rPr>
                <w:rFonts w:ascii="Book Antiqua" w:eastAsia="Times New Roman" w:hAnsi="Book Antiqua" w:cs="Times New Roman"/>
                <w:i/>
                <w:iCs/>
                <w:color w:val="000000"/>
                <w:sz w:val="24"/>
                <w:szCs w:val="24"/>
                <w:lang w:eastAsia="es-CR"/>
              </w:rPr>
              <w:t>La manifestación estaría a cargo de la</w:t>
            </w:r>
            <w:r w:rsidR="00E54E78" w:rsidRPr="009447E6">
              <w:rPr>
                <w:rFonts w:ascii="Book Antiqua" w:eastAsia="Times New Roman" w:hAnsi="Book Antiqua" w:cs="Times New Roman"/>
                <w:i/>
                <w:iCs/>
                <w:color w:val="000000"/>
                <w:sz w:val="24"/>
                <w:szCs w:val="24"/>
                <w:lang w:eastAsia="es-CR"/>
              </w:rPr>
              <w:t xml:space="preserve"> persona</w:t>
            </w:r>
            <w:r w:rsidRPr="009447E6">
              <w:rPr>
                <w:rFonts w:ascii="Book Antiqua" w:eastAsia="Times New Roman" w:hAnsi="Book Antiqua" w:cs="Times New Roman"/>
                <w:i/>
                <w:iCs/>
                <w:color w:val="000000"/>
                <w:sz w:val="24"/>
                <w:szCs w:val="24"/>
                <w:lang w:eastAsia="es-CR"/>
              </w:rPr>
              <w:t xml:space="preserve"> Técnica Judicial </w:t>
            </w:r>
            <w:r w:rsidR="00FE4866" w:rsidRPr="009447E6">
              <w:rPr>
                <w:rFonts w:ascii="Book Antiqua" w:eastAsia="Times New Roman" w:hAnsi="Book Antiqua" w:cs="Times New Roman"/>
                <w:i/>
                <w:iCs/>
                <w:color w:val="000000"/>
                <w:sz w:val="24"/>
                <w:szCs w:val="24"/>
                <w:lang w:eastAsia="es-CR"/>
              </w:rPr>
              <w:t>2, más las demás tareas que realiza, las cuales se encuentran descritas en el apéndice 3 Funciones del Personal</w:t>
            </w:r>
            <w:proofErr w:type="gramStart"/>
            <w:r w:rsidR="00FE4866" w:rsidRPr="009447E6">
              <w:rPr>
                <w:rFonts w:ascii="Book Antiqua" w:eastAsia="Times New Roman" w:hAnsi="Book Antiqua" w:cs="Times New Roman"/>
                <w:i/>
                <w:iCs/>
                <w:color w:val="000000"/>
                <w:sz w:val="24"/>
                <w:szCs w:val="24"/>
                <w:lang w:eastAsia="es-CR"/>
              </w:rPr>
              <w:t xml:space="preserve">. </w:t>
            </w:r>
            <w:r w:rsidR="00E54E78" w:rsidRPr="009447E6">
              <w:rPr>
                <w:rFonts w:ascii="Book Antiqua" w:eastAsia="Times New Roman" w:hAnsi="Book Antiqua" w:cs="Times New Roman"/>
                <w:i/>
                <w:iCs/>
                <w:color w:val="000000"/>
                <w:sz w:val="24"/>
                <w:szCs w:val="24"/>
                <w:lang w:eastAsia="es-CR"/>
              </w:rPr>
              <w:t>.</w:t>
            </w:r>
            <w:proofErr w:type="gramEnd"/>
          </w:p>
          <w:p w14:paraId="261328A3" w14:textId="711AEE79" w:rsidR="00342C5C" w:rsidRPr="009447E6" w:rsidRDefault="00342C5C" w:rsidP="00EA6D42">
            <w:pPr>
              <w:pStyle w:val="Prrafodelista"/>
              <w:numPr>
                <w:ilvl w:val="0"/>
                <w:numId w:val="36"/>
              </w:numPr>
              <w:spacing w:after="0" w:line="240" w:lineRule="auto"/>
              <w:rPr>
                <w:rFonts w:ascii="Book Antiqua" w:eastAsia="Times New Roman" w:hAnsi="Book Antiqua" w:cs="Times New Roman"/>
                <w:i/>
                <w:iCs/>
                <w:color w:val="000000"/>
                <w:sz w:val="24"/>
                <w:szCs w:val="24"/>
                <w:lang w:eastAsia="es-CR"/>
              </w:rPr>
            </w:pPr>
            <w:r w:rsidRPr="009447E6">
              <w:rPr>
                <w:rFonts w:ascii="Book Antiqua" w:eastAsia="Times New Roman" w:hAnsi="Book Antiqua" w:cs="Times New Roman"/>
                <w:i/>
                <w:iCs/>
                <w:color w:val="000000"/>
                <w:sz w:val="24"/>
                <w:szCs w:val="24"/>
                <w:lang w:eastAsia="es-CR"/>
              </w:rPr>
              <w:t xml:space="preserve">Las Ordenes de Apremio </w:t>
            </w:r>
            <w:r w:rsidR="0043598B" w:rsidRPr="009447E6">
              <w:rPr>
                <w:rFonts w:ascii="Book Antiqua" w:eastAsia="Times New Roman" w:hAnsi="Book Antiqua" w:cs="Times New Roman"/>
                <w:i/>
                <w:iCs/>
                <w:color w:val="000000"/>
                <w:sz w:val="24"/>
                <w:szCs w:val="24"/>
                <w:lang w:eastAsia="es-CR"/>
              </w:rPr>
              <w:t xml:space="preserve">estarán a cargo de un </w:t>
            </w:r>
            <w:r w:rsidR="000A6B65" w:rsidRPr="009447E6">
              <w:rPr>
                <w:rFonts w:ascii="Book Antiqua" w:eastAsia="Times New Roman" w:hAnsi="Book Antiqua" w:cs="Times New Roman"/>
                <w:i/>
                <w:iCs/>
                <w:color w:val="000000"/>
                <w:sz w:val="24"/>
                <w:szCs w:val="24"/>
                <w:lang w:eastAsia="es-CR"/>
              </w:rPr>
              <w:t>5</w:t>
            </w:r>
            <w:r w:rsidR="0043598B" w:rsidRPr="009447E6">
              <w:rPr>
                <w:rFonts w:ascii="Book Antiqua" w:eastAsia="Times New Roman" w:hAnsi="Book Antiqua" w:cs="Times New Roman"/>
                <w:i/>
                <w:iCs/>
                <w:color w:val="000000"/>
                <w:sz w:val="24"/>
                <w:szCs w:val="24"/>
                <w:lang w:eastAsia="es-CR"/>
              </w:rPr>
              <w:t xml:space="preserve">0% de la persona coordinadora judicial y el </w:t>
            </w:r>
            <w:r w:rsidR="000A6B65" w:rsidRPr="009447E6">
              <w:rPr>
                <w:rFonts w:ascii="Book Antiqua" w:eastAsia="Times New Roman" w:hAnsi="Book Antiqua" w:cs="Times New Roman"/>
                <w:i/>
                <w:iCs/>
                <w:color w:val="000000"/>
                <w:sz w:val="24"/>
                <w:szCs w:val="24"/>
                <w:lang w:eastAsia="es-CR"/>
              </w:rPr>
              <w:t>5</w:t>
            </w:r>
            <w:r w:rsidR="0043598B" w:rsidRPr="009447E6">
              <w:rPr>
                <w:rFonts w:ascii="Book Antiqua" w:eastAsia="Times New Roman" w:hAnsi="Book Antiqua" w:cs="Times New Roman"/>
                <w:i/>
                <w:iCs/>
                <w:color w:val="000000"/>
                <w:sz w:val="24"/>
                <w:szCs w:val="24"/>
                <w:lang w:eastAsia="es-CR"/>
              </w:rPr>
              <w:t xml:space="preserve">0% restante a cargo de la persona técnica judicial 1. </w:t>
            </w:r>
          </w:p>
        </w:tc>
      </w:tr>
    </w:tbl>
    <w:p w14:paraId="0445DCC0" w14:textId="1E627888" w:rsidR="00170B5D" w:rsidRPr="009447E6" w:rsidRDefault="002D46F9" w:rsidP="00EA6D42">
      <w:pPr>
        <w:pStyle w:val="Prrafodelista"/>
        <w:spacing w:after="0" w:line="240" w:lineRule="auto"/>
        <w:ind w:left="0" w:right="-93"/>
        <w:jc w:val="both"/>
        <w:rPr>
          <w:rFonts w:ascii="Book Antiqua" w:hAnsi="Book Antiqua" w:cs="Book Antiqua"/>
          <w:b/>
          <w:bCs/>
          <w:i/>
          <w:iCs/>
          <w:sz w:val="24"/>
          <w:szCs w:val="24"/>
        </w:rPr>
      </w:pPr>
      <w:r w:rsidRPr="009447E6">
        <w:rPr>
          <w:rFonts w:ascii="Book Antiqua" w:hAnsi="Book Antiqua" w:cs="Book Antiqua"/>
          <w:b/>
          <w:bCs/>
          <w:i/>
          <w:iCs/>
          <w:sz w:val="24"/>
          <w:szCs w:val="24"/>
        </w:rPr>
        <w:t xml:space="preserve">Fuente: Subproceso de Modernización Institucional con base en análisis de funciones del personal judicial e información estadística tomada de los anuarios judiciales en </w:t>
      </w:r>
      <w:r w:rsidRPr="009447E6">
        <w:rPr>
          <w:rFonts w:ascii="Book Antiqua" w:hAnsi="Book Antiqua" w:cs="Book Antiqua"/>
          <w:b/>
          <w:bCs/>
          <w:i/>
          <w:iCs/>
          <w:sz w:val="24"/>
          <w:szCs w:val="24"/>
        </w:rPr>
        <w:lastRenderedPageBreak/>
        <w:t xml:space="preserve">las materias de </w:t>
      </w:r>
      <w:r w:rsidR="00F7717D" w:rsidRPr="009447E6">
        <w:rPr>
          <w:rFonts w:ascii="Book Antiqua" w:hAnsi="Book Antiqua" w:cs="Book Antiqua"/>
          <w:b/>
          <w:bCs/>
          <w:i/>
          <w:iCs/>
          <w:sz w:val="24"/>
          <w:szCs w:val="24"/>
        </w:rPr>
        <w:t>P</w:t>
      </w:r>
      <w:r w:rsidRPr="009447E6">
        <w:rPr>
          <w:rFonts w:ascii="Book Antiqua" w:hAnsi="Book Antiqua" w:cs="Book Antiqua"/>
          <w:b/>
          <w:bCs/>
          <w:i/>
          <w:iCs/>
          <w:sz w:val="24"/>
          <w:szCs w:val="24"/>
        </w:rPr>
        <w:t xml:space="preserve">ensión </w:t>
      </w:r>
      <w:r w:rsidR="00F7717D" w:rsidRPr="009447E6">
        <w:rPr>
          <w:rFonts w:ascii="Book Antiqua" w:hAnsi="Book Antiqua" w:cs="Book Antiqua"/>
          <w:b/>
          <w:bCs/>
          <w:i/>
          <w:iCs/>
          <w:sz w:val="24"/>
          <w:szCs w:val="24"/>
        </w:rPr>
        <w:t>A</w:t>
      </w:r>
      <w:r w:rsidRPr="009447E6">
        <w:rPr>
          <w:rFonts w:ascii="Book Antiqua" w:hAnsi="Book Antiqua" w:cs="Book Antiqua"/>
          <w:b/>
          <w:bCs/>
          <w:i/>
          <w:iCs/>
          <w:sz w:val="24"/>
          <w:szCs w:val="24"/>
        </w:rPr>
        <w:t>limentaria</w:t>
      </w:r>
      <w:r w:rsidR="004436D5" w:rsidRPr="009447E6">
        <w:rPr>
          <w:rFonts w:ascii="Book Antiqua" w:hAnsi="Book Antiqua" w:cs="Book Antiqua"/>
          <w:b/>
          <w:bCs/>
          <w:i/>
          <w:iCs/>
          <w:sz w:val="24"/>
          <w:szCs w:val="24"/>
        </w:rPr>
        <w:t>, Violencia Doméstica</w:t>
      </w:r>
      <w:r w:rsidR="005A279A" w:rsidRPr="009447E6">
        <w:rPr>
          <w:rFonts w:ascii="Book Antiqua" w:hAnsi="Book Antiqua" w:cs="Book Antiqua"/>
          <w:b/>
          <w:bCs/>
          <w:i/>
          <w:iCs/>
          <w:sz w:val="24"/>
          <w:szCs w:val="24"/>
        </w:rPr>
        <w:t>, Tránsito</w:t>
      </w:r>
      <w:r w:rsidRPr="009447E6">
        <w:rPr>
          <w:rFonts w:ascii="Book Antiqua" w:hAnsi="Book Antiqua" w:cs="Book Antiqua"/>
          <w:b/>
          <w:bCs/>
          <w:i/>
          <w:iCs/>
          <w:sz w:val="24"/>
          <w:szCs w:val="24"/>
        </w:rPr>
        <w:t xml:space="preserve"> </w:t>
      </w:r>
      <w:r w:rsidR="00D87355" w:rsidRPr="009447E6">
        <w:rPr>
          <w:rFonts w:ascii="Book Antiqua" w:hAnsi="Book Antiqua" w:cs="Book Antiqua"/>
          <w:b/>
          <w:bCs/>
          <w:i/>
          <w:iCs/>
          <w:sz w:val="24"/>
          <w:szCs w:val="24"/>
        </w:rPr>
        <w:t>y</w:t>
      </w:r>
      <w:r w:rsidRPr="009447E6">
        <w:rPr>
          <w:rFonts w:ascii="Book Antiqua" w:hAnsi="Book Antiqua" w:cs="Book Antiqua"/>
          <w:b/>
          <w:bCs/>
          <w:i/>
          <w:iCs/>
          <w:sz w:val="24"/>
          <w:szCs w:val="24"/>
        </w:rPr>
        <w:t xml:space="preserve"> </w:t>
      </w:r>
      <w:r w:rsidR="00965045" w:rsidRPr="009447E6">
        <w:rPr>
          <w:rFonts w:ascii="Book Antiqua" w:hAnsi="Book Antiqua" w:cs="Book Antiqua"/>
          <w:b/>
          <w:bCs/>
          <w:i/>
          <w:iCs/>
          <w:sz w:val="24"/>
          <w:szCs w:val="24"/>
        </w:rPr>
        <w:t>C</w:t>
      </w:r>
      <w:r w:rsidRPr="009447E6">
        <w:rPr>
          <w:rFonts w:ascii="Book Antiqua" w:hAnsi="Book Antiqua" w:cs="Book Antiqua"/>
          <w:b/>
          <w:bCs/>
          <w:i/>
          <w:iCs/>
          <w:sz w:val="24"/>
          <w:szCs w:val="24"/>
        </w:rPr>
        <w:t xml:space="preserve">ontravencional para el Juzgado Contravencional de </w:t>
      </w:r>
      <w:r w:rsidR="00586F59" w:rsidRPr="009447E6">
        <w:rPr>
          <w:rFonts w:ascii="Book Antiqua" w:hAnsi="Book Antiqua" w:cs="Book Antiqua"/>
          <w:b/>
          <w:bCs/>
          <w:i/>
          <w:iCs/>
          <w:sz w:val="24"/>
          <w:szCs w:val="24"/>
        </w:rPr>
        <w:t>Acosta</w:t>
      </w:r>
      <w:r w:rsidR="00D47F96" w:rsidRPr="009447E6">
        <w:rPr>
          <w:rFonts w:ascii="Book Antiqua" w:hAnsi="Book Antiqua" w:cs="Book Antiqua"/>
          <w:b/>
          <w:bCs/>
          <w:i/>
          <w:iCs/>
          <w:sz w:val="24"/>
          <w:szCs w:val="24"/>
        </w:rPr>
        <w:t xml:space="preserve"> </w:t>
      </w:r>
      <w:r w:rsidRPr="009447E6">
        <w:rPr>
          <w:rFonts w:ascii="Book Antiqua" w:hAnsi="Book Antiqua" w:cs="Book Antiqua"/>
          <w:b/>
          <w:bCs/>
          <w:i/>
          <w:iCs/>
          <w:sz w:val="24"/>
          <w:szCs w:val="24"/>
        </w:rPr>
        <w:t>durante el año 2019.</w:t>
      </w:r>
    </w:p>
    <w:p w14:paraId="317C6A64" w14:textId="77777777" w:rsidR="002D46F9" w:rsidRPr="009447E6" w:rsidRDefault="002D46F9" w:rsidP="00EA6D42">
      <w:pPr>
        <w:pStyle w:val="Prrafodelista"/>
        <w:spacing w:after="0" w:line="240" w:lineRule="auto"/>
        <w:jc w:val="both"/>
        <w:rPr>
          <w:rFonts w:ascii="Book Antiqua" w:hAnsi="Book Antiqua" w:cs="Book Antiqua"/>
          <w:sz w:val="24"/>
          <w:szCs w:val="24"/>
        </w:rPr>
      </w:pPr>
    </w:p>
    <w:p w14:paraId="685C15BC" w14:textId="354ADB86" w:rsidR="006E6DE2" w:rsidRPr="009447E6" w:rsidRDefault="005A279A" w:rsidP="00EA6D42">
      <w:pPr>
        <w:pStyle w:val="Prrafodelista"/>
        <w:spacing w:after="0" w:line="240" w:lineRule="auto"/>
        <w:ind w:left="0"/>
        <w:contextualSpacing w:val="0"/>
        <w:jc w:val="both"/>
        <w:rPr>
          <w:rFonts w:ascii="Book Antiqua" w:hAnsi="Book Antiqua" w:cs="Book Antiqua"/>
          <w:sz w:val="24"/>
          <w:szCs w:val="24"/>
        </w:rPr>
      </w:pPr>
      <w:r w:rsidRPr="009447E6">
        <w:rPr>
          <w:rFonts w:ascii="Book Antiqua" w:hAnsi="Book Antiqua" w:cs="Book Antiqua"/>
          <w:sz w:val="24"/>
          <w:szCs w:val="24"/>
        </w:rPr>
        <w:t xml:space="preserve">La persona técnica judicial </w:t>
      </w:r>
      <w:r w:rsidR="00BB0A0F" w:rsidRPr="009447E6">
        <w:rPr>
          <w:rFonts w:ascii="Book Antiqua" w:hAnsi="Book Antiqua" w:cs="Book Antiqua"/>
          <w:sz w:val="24"/>
          <w:szCs w:val="24"/>
        </w:rPr>
        <w:t>1</w:t>
      </w:r>
      <w:r w:rsidRPr="009447E6">
        <w:rPr>
          <w:rFonts w:ascii="Book Antiqua" w:hAnsi="Book Antiqua" w:cs="Book Antiqua"/>
          <w:sz w:val="24"/>
          <w:szCs w:val="24"/>
        </w:rPr>
        <w:t xml:space="preserve"> tendrá a cargo el trámite de las materias de Pensiones Alimentarias, Violencia Doméstica y </w:t>
      </w:r>
      <w:r w:rsidR="002213B1" w:rsidRPr="009447E6">
        <w:rPr>
          <w:rFonts w:ascii="Book Antiqua" w:hAnsi="Book Antiqua" w:cs="Book Antiqua"/>
          <w:sz w:val="24"/>
          <w:szCs w:val="24"/>
        </w:rPr>
        <w:t>Tránsito</w:t>
      </w:r>
      <w:r w:rsidR="0043598B" w:rsidRPr="009447E6">
        <w:rPr>
          <w:rFonts w:ascii="Book Antiqua" w:hAnsi="Book Antiqua" w:cs="Book Antiqua"/>
          <w:sz w:val="24"/>
          <w:szCs w:val="24"/>
        </w:rPr>
        <w:t xml:space="preserve">; y el </w:t>
      </w:r>
      <w:r w:rsidR="0024579D" w:rsidRPr="009447E6">
        <w:rPr>
          <w:rFonts w:ascii="Book Antiqua" w:hAnsi="Book Antiqua" w:cs="Book Antiqua"/>
          <w:sz w:val="24"/>
          <w:szCs w:val="24"/>
        </w:rPr>
        <w:t>5</w:t>
      </w:r>
      <w:r w:rsidR="0043598B" w:rsidRPr="009447E6">
        <w:rPr>
          <w:rFonts w:ascii="Book Antiqua" w:hAnsi="Book Antiqua" w:cs="Book Antiqua"/>
          <w:sz w:val="24"/>
          <w:szCs w:val="24"/>
        </w:rPr>
        <w:t>0% de las ordenes de apremios</w:t>
      </w:r>
      <w:r w:rsidR="00767666" w:rsidRPr="009447E6">
        <w:rPr>
          <w:rFonts w:ascii="Book Antiqua" w:hAnsi="Book Antiqua" w:cs="Book Antiqua"/>
          <w:sz w:val="24"/>
          <w:szCs w:val="24"/>
        </w:rPr>
        <w:t>. La</w:t>
      </w:r>
      <w:r w:rsidR="00E54E78" w:rsidRPr="009447E6">
        <w:rPr>
          <w:rFonts w:ascii="Book Antiqua" w:hAnsi="Book Antiqua" w:cs="Book Antiqua"/>
          <w:sz w:val="24"/>
          <w:szCs w:val="24"/>
        </w:rPr>
        <w:t xml:space="preserve"> persona C</w:t>
      </w:r>
      <w:r w:rsidR="00767666" w:rsidRPr="009447E6">
        <w:rPr>
          <w:rFonts w:ascii="Book Antiqua" w:hAnsi="Book Antiqua" w:cs="Book Antiqua"/>
          <w:sz w:val="24"/>
          <w:szCs w:val="24"/>
        </w:rPr>
        <w:t xml:space="preserve">oordinadora </w:t>
      </w:r>
      <w:r w:rsidR="00E54E78" w:rsidRPr="009447E6">
        <w:rPr>
          <w:rFonts w:ascii="Book Antiqua" w:hAnsi="Book Antiqua" w:cs="Book Antiqua"/>
          <w:sz w:val="24"/>
          <w:szCs w:val="24"/>
        </w:rPr>
        <w:t>J</w:t>
      </w:r>
      <w:r w:rsidR="00767666" w:rsidRPr="009447E6">
        <w:rPr>
          <w:rFonts w:ascii="Book Antiqua" w:hAnsi="Book Antiqua" w:cs="Book Antiqua"/>
          <w:sz w:val="24"/>
          <w:szCs w:val="24"/>
        </w:rPr>
        <w:t>udicial realizará las funciones propias de su puesto</w:t>
      </w:r>
      <w:r w:rsidRPr="009447E6">
        <w:rPr>
          <w:rFonts w:ascii="Book Antiqua" w:hAnsi="Book Antiqua" w:cs="Book Antiqua"/>
          <w:sz w:val="24"/>
          <w:szCs w:val="24"/>
        </w:rPr>
        <w:t>,</w:t>
      </w:r>
      <w:r w:rsidR="00767666" w:rsidRPr="009447E6">
        <w:rPr>
          <w:rFonts w:ascii="Book Antiqua" w:hAnsi="Book Antiqua" w:cs="Book Antiqua"/>
          <w:sz w:val="24"/>
          <w:szCs w:val="24"/>
        </w:rPr>
        <w:t xml:space="preserve"> se encargará del control de la caja</w:t>
      </w:r>
      <w:r w:rsidRPr="009447E6">
        <w:rPr>
          <w:rFonts w:ascii="Book Antiqua" w:hAnsi="Book Antiqua" w:cs="Book Antiqua"/>
          <w:sz w:val="24"/>
          <w:szCs w:val="24"/>
        </w:rPr>
        <w:t xml:space="preserve"> y realizará el trámite de la materia de Faltas y Contravenciones</w:t>
      </w:r>
      <w:r w:rsidR="0024579D" w:rsidRPr="009447E6">
        <w:rPr>
          <w:rFonts w:ascii="Book Antiqua" w:hAnsi="Book Antiqua" w:cs="Book Antiqua"/>
          <w:sz w:val="24"/>
          <w:szCs w:val="24"/>
        </w:rPr>
        <w:t xml:space="preserve"> al 100%</w:t>
      </w:r>
      <w:r w:rsidR="0043598B" w:rsidRPr="009447E6">
        <w:rPr>
          <w:rFonts w:ascii="Book Antiqua" w:hAnsi="Book Antiqua" w:cs="Book Antiqua"/>
          <w:sz w:val="24"/>
          <w:szCs w:val="24"/>
        </w:rPr>
        <w:t xml:space="preserve">; y el </w:t>
      </w:r>
      <w:r w:rsidR="0024579D" w:rsidRPr="009447E6">
        <w:rPr>
          <w:rFonts w:ascii="Book Antiqua" w:hAnsi="Book Antiqua" w:cs="Book Antiqua"/>
          <w:sz w:val="24"/>
          <w:szCs w:val="24"/>
        </w:rPr>
        <w:t>5</w:t>
      </w:r>
      <w:r w:rsidR="0043598B" w:rsidRPr="009447E6">
        <w:rPr>
          <w:rFonts w:ascii="Book Antiqua" w:hAnsi="Book Antiqua" w:cs="Book Antiqua"/>
          <w:sz w:val="24"/>
          <w:szCs w:val="24"/>
        </w:rPr>
        <w:t>0% de las ordenes de apremio</w:t>
      </w:r>
      <w:r w:rsidRPr="009447E6">
        <w:rPr>
          <w:rFonts w:ascii="Book Antiqua" w:hAnsi="Book Antiqua" w:cs="Book Antiqua"/>
          <w:sz w:val="24"/>
          <w:szCs w:val="24"/>
        </w:rPr>
        <w:t xml:space="preserve">. La persona técnica judicial </w:t>
      </w:r>
      <w:r w:rsidR="00342C5C" w:rsidRPr="009447E6">
        <w:rPr>
          <w:rFonts w:ascii="Book Antiqua" w:hAnsi="Book Antiqua" w:cs="Book Antiqua"/>
          <w:sz w:val="24"/>
          <w:szCs w:val="24"/>
        </w:rPr>
        <w:t>2</w:t>
      </w:r>
      <w:r w:rsidRPr="009447E6">
        <w:rPr>
          <w:rFonts w:ascii="Book Antiqua" w:hAnsi="Book Antiqua" w:cs="Book Antiqua"/>
          <w:sz w:val="24"/>
          <w:szCs w:val="24"/>
        </w:rPr>
        <w:t xml:space="preserve"> se avocará en la atención de usuarios en el área de manifestación</w:t>
      </w:r>
      <w:r w:rsidR="00420EFC" w:rsidRPr="009447E6">
        <w:rPr>
          <w:rFonts w:ascii="Book Antiqua" w:hAnsi="Book Antiqua" w:cs="Book Antiqua"/>
          <w:sz w:val="24"/>
          <w:szCs w:val="24"/>
        </w:rPr>
        <w:t xml:space="preserve"> y las demás tareas que se les ha sido asignada. </w:t>
      </w:r>
    </w:p>
    <w:p w14:paraId="0108F87A" w14:textId="77777777" w:rsidR="00E54E78" w:rsidRPr="009447E6" w:rsidRDefault="00E54E78" w:rsidP="00EA6D42">
      <w:pPr>
        <w:pStyle w:val="Prrafodelista"/>
        <w:spacing w:after="0" w:line="240" w:lineRule="auto"/>
        <w:ind w:left="0"/>
        <w:contextualSpacing w:val="0"/>
        <w:jc w:val="both"/>
        <w:rPr>
          <w:rFonts w:ascii="Book Antiqua" w:hAnsi="Book Antiqua" w:cs="Book Antiqua"/>
          <w:sz w:val="24"/>
          <w:szCs w:val="24"/>
        </w:rPr>
      </w:pPr>
    </w:p>
    <w:p w14:paraId="5F1D0EEF" w14:textId="4FD5972D" w:rsidR="006819BE" w:rsidRPr="009447E6" w:rsidRDefault="00AE0F24" w:rsidP="00EA6D42">
      <w:pPr>
        <w:pStyle w:val="Prrafodelista"/>
        <w:spacing w:after="0" w:line="240" w:lineRule="auto"/>
        <w:ind w:left="0"/>
        <w:jc w:val="both"/>
        <w:rPr>
          <w:rFonts w:ascii="Book Antiqua" w:hAnsi="Book Antiqua" w:cs="Book Antiqua"/>
          <w:sz w:val="24"/>
          <w:szCs w:val="24"/>
        </w:rPr>
      </w:pPr>
      <w:r w:rsidRPr="009447E6">
        <w:rPr>
          <w:rFonts w:ascii="Book Antiqua" w:hAnsi="Book Antiqua" w:cs="Book Antiqua"/>
          <w:sz w:val="24"/>
          <w:szCs w:val="24"/>
        </w:rPr>
        <w:t>Se aclara que las estructuras de trabajo aprobada</w:t>
      </w:r>
      <w:r w:rsidR="00731831" w:rsidRPr="009447E6">
        <w:rPr>
          <w:rFonts w:ascii="Book Antiqua" w:hAnsi="Book Antiqua" w:cs="Book Antiqua"/>
          <w:sz w:val="24"/>
          <w:szCs w:val="24"/>
        </w:rPr>
        <w:t>s</w:t>
      </w:r>
      <w:r w:rsidRPr="009447E6">
        <w:rPr>
          <w:rFonts w:ascii="Book Antiqua" w:hAnsi="Book Antiqua" w:cs="Book Antiqua"/>
          <w:sz w:val="24"/>
          <w:szCs w:val="24"/>
        </w:rPr>
        <w:t xml:space="preserve"> por el Consejo Superior </w:t>
      </w:r>
      <w:r w:rsidR="00AD4D52" w:rsidRPr="009447E6">
        <w:rPr>
          <w:rFonts w:ascii="Book Antiqua" w:hAnsi="Book Antiqua" w:cs="Book Antiqua"/>
          <w:sz w:val="24"/>
          <w:szCs w:val="24"/>
        </w:rPr>
        <w:t xml:space="preserve">carecen de posibilidad de modificación sin previa </w:t>
      </w:r>
      <w:r w:rsidR="00B7771F" w:rsidRPr="009447E6">
        <w:rPr>
          <w:rFonts w:ascii="Book Antiqua" w:hAnsi="Book Antiqua" w:cs="Book Antiqua"/>
          <w:sz w:val="24"/>
          <w:szCs w:val="24"/>
        </w:rPr>
        <w:t>valoración y aprobación de dicho órgano, por lo cual los despachos no pueden generar modificaciones permanentes a lo ya establecido</w:t>
      </w:r>
      <w:r w:rsidR="0060596B" w:rsidRPr="009447E6">
        <w:rPr>
          <w:rFonts w:ascii="Book Antiqua" w:hAnsi="Book Antiqua" w:cs="Book Antiqua"/>
          <w:sz w:val="24"/>
          <w:szCs w:val="24"/>
        </w:rPr>
        <w:t xml:space="preserve">; esto en línea con </w:t>
      </w:r>
      <w:r w:rsidR="00B8533F" w:rsidRPr="009447E6">
        <w:rPr>
          <w:rFonts w:ascii="Book Antiqua" w:hAnsi="Book Antiqua" w:cs="Book Antiqua"/>
          <w:sz w:val="24"/>
          <w:szCs w:val="24"/>
        </w:rPr>
        <w:t xml:space="preserve">lo </w:t>
      </w:r>
      <w:r w:rsidR="001049C0" w:rsidRPr="009447E6">
        <w:rPr>
          <w:rFonts w:ascii="Book Antiqua" w:hAnsi="Book Antiqua" w:cs="Book Antiqua"/>
          <w:sz w:val="24"/>
          <w:szCs w:val="24"/>
        </w:rPr>
        <w:t xml:space="preserve">comunicado por la Secretaría General de la Corte mediante el aviso </w:t>
      </w:r>
      <w:r w:rsidR="006819BE" w:rsidRPr="009447E6">
        <w:rPr>
          <w:rFonts w:ascii="Book Antiqua" w:hAnsi="Book Antiqua" w:cs="Book Antiqua"/>
          <w:sz w:val="24"/>
          <w:szCs w:val="24"/>
        </w:rPr>
        <w:t>2-2016</w:t>
      </w:r>
      <w:r w:rsidR="008335B1" w:rsidRPr="009447E6">
        <w:rPr>
          <w:rFonts w:ascii="Book Antiqua" w:hAnsi="Book Antiqua" w:cs="Book Antiqua"/>
          <w:sz w:val="24"/>
          <w:szCs w:val="24"/>
        </w:rPr>
        <w:t xml:space="preserve"> (ver apéndice</w:t>
      </w:r>
      <w:r w:rsidR="00305862" w:rsidRPr="009447E6">
        <w:rPr>
          <w:rFonts w:ascii="Book Antiqua" w:hAnsi="Book Antiqua" w:cs="Book Antiqua"/>
          <w:sz w:val="24"/>
          <w:szCs w:val="24"/>
        </w:rPr>
        <w:t xml:space="preserve"> 4)</w:t>
      </w:r>
      <w:r w:rsidR="006819BE" w:rsidRPr="009447E6">
        <w:rPr>
          <w:rFonts w:ascii="Book Antiqua" w:hAnsi="Book Antiqua" w:cs="Book Antiqua"/>
          <w:sz w:val="24"/>
          <w:szCs w:val="24"/>
        </w:rPr>
        <w:t>, que indica:</w:t>
      </w:r>
    </w:p>
    <w:p w14:paraId="0B7E4E1D" w14:textId="77777777" w:rsidR="00B42369" w:rsidRPr="009447E6" w:rsidRDefault="00B42369" w:rsidP="00B42369">
      <w:pPr>
        <w:spacing w:after="0" w:line="240" w:lineRule="auto"/>
        <w:ind w:left="567" w:right="616"/>
        <w:jc w:val="both"/>
        <w:rPr>
          <w:rFonts w:ascii="Book Antiqua" w:hAnsi="Book Antiqua" w:cs="Book Antiqua"/>
          <w:i/>
          <w:iCs/>
          <w:sz w:val="24"/>
          <w:szCs w:val="24"/>
        </w:rPr>
      </w:pPr>
    </w:p>
    <w:p w14:paraId="6168BC1E" w14:textId="13D469BE" w:rsidR="00A237A3" w:rsidRPr="009447E6" w:rsidRDefault="00F90174" w:rsidP="00B42369">
      <w:pPr>
        <w:spacing w:after="0" w:line="240" w:lineRule="auto"/>
        <w:ind w:left="567" w:right="616"/>
        <w:jc w:val="both"/>
        <w:rPr>
          <w:rFonts w:ascii="Book Antiqua" w:eastAsia="Times New Roman" w:hAnsi="Book Antiqua" w:cs="Times New Roman"/>
          <w:i/>
          <w:iCs/>
          <w:sz w:val="24"/>
          <w:szCs w:val="24"/>
          <w:lang w:eastAsia="es-CR"/>
        </w:rPr>
      </w:pPr>
      <w:bookmarkStart w:id="3" w:name="_Hlk52279645"/>
      <w:r w:rsidRPr="009447E6">
        <w:rPr>
          <w:rFonts w:ascii="Book Antiqua" w:hAnsi="Book Antiqua" w:cs="Book Antiqua"/>
          <w:i/>
          <w:iCs/>
          <w:sz w:val="24"/>
          <w:szCs w:val="24"/>
        </w:rPr>
        <w:t>“</w:t>
      </w:r>
      <w:r w:rsidR="00A237A3" w:rsidRPr="009447E6">
        <w:rPr>
          <w:rFonts w:ascii="Book Antiqua" w:eastAsia="Times New Roman" w:hAnsi="Book Antiqua" w:cs="Times New Roman"/>
          <w:i/>
          <w:iCs/>
          <w:sz w:val="24"/>
          <w:szCs w:val="24"/>
          <w:lang w:eastAsia="es-CR"/>
        </w:rPr>
        <w:t xml:space="preserve">El Consejo Superior del Poder Judicial en sesión No. 108-15 celebrada el 10 de diciembre de 2015, artículo XXI, dispuso reiterar el aviso </w:t>
      </w:r>
      <w:proofErr w:type="spellStart"/>
      <w:r w:rsidR="00A237A3" w:rsidRPr="009447E6">
        <w:rPr>
          <w:rFonts w:ascii="Book Antiqua" w:eastAsia="Times New Roman" w:hAnsi="Book Antiqua" w:cs="Times New Roman"/>
          <w:i/>
          <w:iCs/>
          <w:sz w:val="24"/>
          <w:szCs w:val="24"/>
          <w:lang w:eastAsia="es-CR"/>
        </w:rPr>
        <w:t>N°</w:t>
      </w:r>
      <w:proofErr w:type="spellEnd"/>
      <w:r w:rsidR="00A237A3" w:rsidRPr="009447E6">
        <w:rPr>
          <w:rFonts w:ascii="Book Antiqua" w:eastAsia="Times New Roman" w:hAnsi="Book Antiqua" w:cs="Times New Roman"/>
          <w:i/>
          <w:iCs/>
          <w:sz w:val="24"/>
          <w:szCs w:val="24"/>
          <w:lang w:eastAsia="es-CR"/>
        </w:rPr>
        <w:t xml:space="preserve"> 6-2012, que literalmente dice</w:t>
      </w:r>
      <w:bookmarkEnd w:id="3"/>
      <w:r w:rsidR="00A237A3" w:rsidRPr="009447E6">
        <w:rPr>
          <w:rFonts w:ascii="Book Antiqua" w:eastAsia="Times New Roman" w:hAnsi="Book Antiqua" w:cs="Times New Roman"/>
          <w:i/>
          <w:iCs/>
          <w:sz w:val="24"/>
          <w:szCs w:val="24"/>
          <w:lang w:eastAsia="es-CR"/>
        </w:rPr>
        <w:t xml:space="preserve">: </w:t>
      </w:r>
    </w:p>
    <w:p w14:paraId="70BF13A3" w14:textId="77777777" w:rsidR="00B42369" w:rsidRPr="009447E6" w:rsidRDefault="00B42369" w:rsidP="00B42369">
      <w:pPr>
        <w:spacing w:after="0" w:line="240" w:lineRule="auto"/>
        <w:ind w:left="567" w:right="616"/>
        <w:jc w:val="both"/>
        <w:rPr>
          <w:rFonts w:ascii="Book Antiqua" w:eastAsia="Times New Roman" w:hAnsi="Book Antiqua" w:cs="Times New Roman"/>
          <w:i/>
          <w:iCs/>
          <w:sz w:val="24"/>
          <w:szCs w:val="24"/>
          <w:lang w:eastAsia="es-CR"/>
        </w:rPr>
      </w:pPr>
    </w:p>
    <w:p w14:paraId="0A05B753" w14:textId="48806F2C" w:rsidR="00A237A3" w:rsidRPr="009447E6" w:rsidRDefault="00A237A3" w:rsidP="00EA6D42">
      <w:pPr>
        <w:spacing w:after="0" w:line="240" w:lineRule="auto"/>
        <w:ind w:left="567" w:right="616"/>
        <w:jc w:val="both"/>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“El Consejo Superior, en sesión </w:t>
      </w:r>
      <w:proofErr w:type="spellStart"/>
      <w:r w:rsidRPr="009447E6">
        <w:rPr>
          <w:rFonts w:ascii="Book Antiqua" w:eastAsia="Times New Roman" w:hAnsi="Book Antiqua" w:cs="Times New Roman"/>
          <w:i/>
          <w:iCs/>
          <w:sz w:val="24"/>
          <w:szCs w:val="24"/>
          <w:lang w:eastAsia="es-CR"/>
        </w:rPr>
        <w:t>Nº</w:t>
      </w:r>
      <w:proofErr w:type="spellEnd"/>
      <w:r w:rsidRPr="009447E6">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B42369" w:rsidRPr="009447E6">
        <w:rPr>
          <w:rFonts w:ascii="Book Antiqua" w:eastAsia="Times New Roman" w:hAnsi="Book Antiqua" w:cs="Times New Roman"/>
          <w:i/>
          <w:iCs/>
          <w:sz w:val="24"/>
          <w:szCs w:val="24"/>
          <w:lang w:eastAsia="es-CR"/>
        </w:rPr>
        <w:t>.</w:t>
      </w:r>
      <w:r w:rsidRPr="009447E6">
        <w:rPr>
          <w:rFonts w:ascii="Book Antiqua" w:eastAsia="Times New Roman" w:hAnsi="Book Antiqua" w:cs="Times New Roman"/>
          <w:i/>
          <w:iCs/>
          <w:sz w:val="24"/>
          <w:szCs w:val="24"/>
          <w:lang w:eastAsia="es-CR"/>
        </w:rPr>
        <w:t xml:space="preserve">”. </w:t>
      </w:r>
    </w:p>
    <w:p w14:paraId="0A6DA1ED" w14:textId="77777777" w:rsidR="00160BC0" w:rsidRPr="009447E6" w:rsidRDefault="00160BC0" w:rsidP="00EA6D42">
      <w:pPr>
        <w:pStyle w:val="Prrafodelista"/>
        <w:spacing w:after="0" w:line="240" w:lineRule="auto"/>
        <w:ind w:left="0"/>
        <w:jc w:val="both"/>
        <w:rPr>
          <w:rFonts w:ascii="Book Antiqua" w:hAnsi="Book Antiqua" w:cs="Book Antiqua"/>
          <w:sz w:val="24"/>
          <w:szCs w:val="24"/>
        </w:rPr>
      </w:pPr>
    </w:p>
    <w:p w14:paraId="35305616" w14:textId="3018B320" w:rsidR="00673785" w:rsidRPr="009447E6" w:rsidRDefault="00BE661F" w:rsidP="00EA6D42">
      <w:pPr>
        <w:pStyle w:val="Prrafodelista"/>
        <w:spacing w:after="0" w:line="240" w:lineRule="auto"/>
        <w:ind w:left="0"/>
        <w:jc w:val="both"/>
        <w:rPr>
          <w:rFonts w:ascii="Book Antiqua" w:hAnsi="Book Antiqua" w:cs="Book Antiqua"/>
          <w:sz w:val="24"/>
          <w:szCs w:val="24"/>
        </w:rPr>
      </w:pPr>
      <w:r w:rsidRPr="009447E6">
        <w:rPr>
          <w:rFonts w:ascii="Book Antiqua" w:hAnsi="Book Antiqua" w:cs="Book Antiqua"/>
          <w:sz w:val="24"/>
          <w:szCs w:val="24"/>
        </w:rPr>
        <w:t>Por otro lado, l</w:t>
      </w:r>
      <w:r w:rsidR="000A65C1" w:rsidRPr="009447E6">
        <w:rPr>
          <w:rFonts w:ascii="Book Antiqua" w:hAnsi="Book Antiqua" w:cs="Book Antiqua"/>
          <w:sz w:val="24"/>
          <w:szCs w:val="24"/>
        </w:rPr>
        <w:t xml:space="preserve">as modificaciones </w:t>
      </w:r>
      <w:r w:rsidR="004E4033" w:rsidRPr="009447E6">
        <w:rPr>
          <w:rFonts w:ascii="Book Antiqua" w:hAnsi="Book Antiqua" w:cs="Book Antiqua"/>
          <w:sz w:val="24"/>
          <w:szCs w:val="24"/>
        </w:rPr>
        <w:t>temporales</w:t>
      </w:r>
      <w:r w:rsidR="00160BC0" w:rsidRPr="009447E6">
        <w:rPr>
          <w:rFonts w:ascii="Book Antiqua" w:hAnsi="Book Antiqua" w:cs="Book Antiqua"/>
          <w:sz w:val="24"/>
          <w:szCs w:val="24"/>
        </w:rPr>
        <w:t xml:space="preserve"> en las estructuras de trabajo</w:t>
      </w:r>
      <w:r w:rsidR="004E4033" w:rsidRPr="009447E6">
        <w:rPr>
          <w:rFonts w:ascii="Book Antiqua" w:hAnsi="Book Antiqua" w:cs="Book Antiqua"/>
          <w:sz w:val="24"/>
          <w:szCs w:val="24"/>
        </w:rPr>
        <w:t xml:space="preserve"> que podrá realizar el Despacho refieren a las diseña</w:t>
      </w:r>
      <w:r w:rsidR="00790B41" w:rsidRPr="009447E6">
        <w:rPr>
          <w:rFonts w:ascii="Book Antiqua" w:hAnsi="Book Antiqua" w:cs="Book Antiqua"/>
          <w:sz w:val="24"/>
          <w:szCs w:val="24"/>
        </w:rPr>
        <w:t>da</w:t>
      </w:r>
      <w:r w:rsidR="004E4033" w:rsidRPr="009447E6">
        <w:rPr>
          <w:rFonts w:ascii="Book Antiqua" w:hAnsi="Book Antiqua" w:cs="Book Antiqua"/>
          <w:sz w:val="24"/>
          <w:szCs w:val="24"/>
        </w:rPr>
        <w:t xml:space="preserve">s como planes remediales </w:t>
      </w:r>
      <w:r w:rsidR="00330FA8" w:rsidRPr="009447E6">
        <w:rPr>
          <w:rFonts w:ascii="Book Antiqua" w:hAnsi="Book Antiqua" w:cs="Book Antiqua"/>
          <w:sz w:val="24"/>
          <w:szCs w:val="24"/>
        </w:rPr>
        <w:t xml:space="preserve">para atender </w:t>
      </w:r>
      <w:r w:rsidR="004E4033" w:rsidRPr="009447E6">
        <w:rPr>
          <w:rFonts w:ascii="Book Antiqua" w:hAnsi="Book Antiqua" w:cs="Book Antiqua"/>
          <w:sz w:val="24"/>
          <w:szCs w:val="24"/>
        </w:rPr>
        <w:t xml:space="preserve">situaciones específicas que se presenten, donde dicho plan responde a lo establecido en el Modelo de </w:t>
      </w:r>
      <w:r w:rsidR="003E70FE" w:rsidRPr="009447E6">
        <w:rPr>
          <w:rFonts w:ascii="Book Antiqua" w:hAnsi="Book Antiqua" w:cs="Book Antiqua"/>
          <w:sz w:val="24"/>
          <w:szCs w:val="24"/>
        </w:rPr>
        <w:t xml:space="preserve">Seguimiento y </w:t>
      </w:r>
      <w:r w:rsidR="004E4033" w:rsidRPr="009447E6">
        <w:rPr>
          <w:rFonts w:ascii="Book Antiqua" w:hAnsi="Book Antiqua" w:cs="Book Antiqua"/>
          <w:sz w:val="24"/>
          <w:szCs w:val="24"/>
        </w:rPr>
        <w:t>Sostenibilidad de Despachos Abordados</w:t>
      </w:r>
      <w:r w:rsidR="003E70FE" w:rsidRPr="009447E6">
        <w:rPr>
          <w:rFonts w:ascii="Book Antiqua" w:hAnsi="Book Antiqua" w:cs="Book Antiqua"/>
          <w:sz w:val="24"/>
          <w:szCs w:val="24"/>
        </w:rPr>
        <w:t xml:space="preserve">, lo que </w:t>
      </w:r>
      <w:r w:rsidR="00AD64E7" w:rsidRPr="009447E6">
        <w:rPr>
          <w:rFonts w:ascii="Book Antiqua" w:hAnsi="Book Antiqua" w:cs="Book Antiqua"/>
          <w:sz w:val="24"/>
          <w:szCs w:val="24"/>
        </w:rPr>
        <w:t>contempla la definición de una fecha de inicio y conclusión</w:t>
      </w:r>
      <w:r w:rsidR="003E70FE" w:rsidRPr="009447E6">
        <w:rPr>
          <w:rFonts w:ascii="Book Antiqua" w:hAnsi="Book Antiqua" w:cs="Book Antiqua"/>
          <w:sz w:val="24"/>
          <w:szCs w:val="24"/>
        </w:rPr>
        <w:t xml:space="preserve"> para el plan, así como las </w:t>
      </w:r>
      <w:r w:rsidR="00AD64E7" w:rsidRPr="009447E6">
        <w:rPr>
          <w:rFonts w:ascii="Book Antiqua" w:hAnsi="Book Antiqua" w:cs="Book Antiqua"/>
          <w:sz w:val="24"/>
          <w:szCs w:val="24"/>
        </w:rPr>
        <w:t xml:space="preserve">metas esperadas. </w:t>
      </w:r>
      <w:r w:rsidR="004E4033" w:rsidRPr="009447E6">
        <w:rPr>
          <w:rFonts w:ascii="Book Antiqua" w:hAnsi="Book Antiqua" w:cs="Book Antiqua"/>
          <w:sz w:val="24"/>
          <w:szCs w:val="24"/>
        </w:rPr>
        <w:t xml:space="preserve"> </w:t>
      </w:r>
    </w:p>
    <w:p w14:paraId="3E9C8FC4" w14:textId="77777777" w:rsidR="00E54E78" w:rsidRPr="009447E6" w:rsidRDefault="00E54E78" w:rsidP="00EA6D42">
      <w:pPr>
        <w:pStyle w:val="Prrafodelista"/>
        <w:spacing w:after="0" w:line="240" w:lineRule="auto"/>
        <w:ind w:left="0"/>
        <w:jc w:val="both"/>
        <w:rPr>
          <w:rFonts w:ascii="Book Antiqua" w:hAnsi="Book Antiqua" w:cs="Book Antiqua"/>
          <w:sz w:val="24"/>
          <w:szCs w:val="24"/>
        </w:rPr>
      </w:pPr>
    </w:p>
    <w:p w14:paraId="33F0B28C" w14:textId="4825A39E" w:rsidR="003304A8" w:rsidRPr="009447E6" w:rsidRDefault="000D30F5" w:rsidP="00EA6D42">
      <w:pPr>
        <w:pStyle w:val="Ttulo1"/>
        <w:rPr>
          <w:lang w:val="es-CR"/>
        </w:rPr>
      </w:pPr>
      <w:r w:rsidRPr="009447E6">
        <w:rPr>
          <w:lang w:val="es-CR"/>
        </w:rPr>
        <w:t>Justificación de los cambios</w:t>
      </w:r>
      <w:r w:rsidR="00500BFA" w:rsidRPr="009447E6">
        <w:rPr>
          <w:lang w:val="es-CR"/>
        </w:rPr>
        <w:t xml:space="preserve"> </w:t>
      </w:r>
    </w:p>
    <w:p w14:paraId="2CB0F94B" w14:textId="77777777" w:rsidR="006B7207" w:rsidRPr="009447E6" w:rsidRDefault="006B7207" w:rsidP="00EA6D42">
      <w:pPr>
        <w:spacing w:after="0" w:line="240" w:lineRule="auto"/>
        <w:jc w:val="both"/>
        <w:rPr>
          <w:rFonts w:ascii="Book Antiqua" w:hAnsi="Book Antiqua" w:cs="Book Antiqua"/>
          <w:sz w:val="24"/>
          <w:szCs w:val="24"/>
        </w:rPr>
      </w:pPr>
    </w:p>
    <w:p w14:paraId="36DC6329" w14:textId="17443470" w:rsidR="006D43B7" w:rsidRPr="009447E6" w:rsidRDefault="006D43B7" w:rsidP="00EA6D42">
      <w:pPr>
        <w:spacing w:after="0" w:line="240" w:lineRule="auto"/>
        <w:jc w:val="both"/>
        <w:rPr>
          <w:rFonts w:ascii="Book Antiqua" w:hAnsi="Book Antiqua" w:cs="Book Antiqua"/>
          <w:sz w:val="24"/>
          <w:szCs w:val="24"/>
        </w:rPr>
      </w:pPr>
      <w:r w:rsidRPr="009447E6">
        <w:rPr>
          <w:rFonts w:ascii="Book Antiqua" w:hAnsi="Book Antiqua" w:cs="Book Antiqua"/>
          <w:sz w:val="24"/>
          <w:szCs w:val="24"/>
        </w:rPr>
        <w:lastRenderedPageBreak/>
        <w:t>Para el caso de la esta propuesta, se analizó la entrada de asuntos por materia con base en los anuarios judiciales del 201</w:t>
      </w:r>
      <w:r w:rsidR="008B1F87" w:rsidRPr="009447E6">
        <w:rPr>
          <w:rFonts w:ascii="Book Antiqua" w:hAnsi="Book Antiqua" w:cs="Book Antiqua"/>
          <w:sz w:val="24"/>
          <w:szCs w:val="24"/>
        </w:rPr>
        <w:t>9</w:t>
      </w:r>
      <w:r w:rsidRPr="009447E6">
        <w:rPr>
          <w:rFonts w:ascii="Book Antiqua" w:hAnsi="Book Antiqua" w:cs="Book Antiqua"/>
          <w:sz w:val="24"/>
          <w:szCs w:val="24"/>
        </w:rPr>
        <w:t xml:space="preserve"> y se determinó que, en el caso de la materia </w:t>
      </w:r>
      <w:r w:rsidR="002D3559" w:rsidRPr="009447E6">
        <w:rPr>
          <w:rFonts w:ascii="Book Antiqua" w:hAnsi="Book Antiqua" w:cs="Book Antiqua"/>
          <w:sz w:val="24"/>
          <w:szCs w:val="24"/>
        </w:rPr>
        <w:t>C</w:t>
      </w:r>
      <w:r w:rsidRPr="009447E6">
        <w:rPr>
          <w:rFonts w:ascii="Book Antiqua" w:hAnsi="Book Antiqua" w:cs="Book Antiqua"/>
          <w:sz w:val="24"/>
          <w:szCs w:val="24"/>
        </w:rPr>
        <w:t xml:space="preserve">ontravencional, representa un </w:t>
      </w:r>
      <w:r w:rsidR="00420EFC" w:rsidRPr="009447E6">
        <w:rPr>
          <w:rFonts w:ascii="Book Antiqua" w:hAnsi="Book Antiqua" w:cs="Book Antiqua"/>
          <w:sz w:val="24"/>
          <w:szCs w:val="24"/>
        </w:rPr>
        <w:t>24</w:t>
      </w:r>
      <w:r w:rsidRPr="009447E6">
        <w:rPr>
          <w:rFonts w:ascii="Book Antiqua" w:hAnsi="Book Antiqua" w:cs="Book Antiqua"/>
          <w:sz w:val="24"/>
          <w:szCs w:val="24"/>
        </w:rPr>
        <w:t xml:space="preserve">% del total de asuntos ingresados. </w:t>
      </w:r>
      <w:r w:rsidR="003A4B5F" w:rsidRPr="009447E6">
        <w:rPr>
          <w:rFonts w:ascii="Book Antiqua" w:hAnsi="Book Antiqua" w:cs="Book Antiqua"/>
          <w:sz w:val="24"/>
          <w:szCs w:val="24"/>
        </w:rPr>
        <w:t xml:space="preserve">En el caso de la materia de Violencia Doméstica corresponde un 28%, Pensiones Alimentarias con un 31% y la materia de Tránsito un 17%. </w:t>
      </w:r>
    </w:p>
    <w:p w14:paraId="2E9C652F" w14:textId="77777777" w:rsidR="00E54E78" w:rsidRPr="009447E6" w:rsidRDefault="00E54E78" w:rsidP="00EA6D42">
      <w:pPr>
        <w:spacing w:after="0" w:line="240" w:lineRule="auto"/>
        <w:jc w:val="both"/>
        <w:rPr>
          <w:rFonts w:ascii="Book Antiqua" w:hAnsi="Book Antiqua" w:cs="Book Antiqua"/>
          <w:sz w:val="24"/>
          <w:szCs w:val="24"/>
        </w:rPr>
      </w:pPr>
    </w:p>
    <w:p w14:paraId="486985F4" w14:textId="40E29444" w:rsidR="006D43B7" w:rsidRPr="009447E6" w:rsidRDefault="006D43B7" w:rsidP="00EA6D42">
      <w:pPr>
        <w:spacing w:after="0" w:line="240" w:lineRule="auto"/>
        <w:jc w:val="both"/>
        <w:rPr>
          <w:rFonts w:ascii="Book Antiqua" w:hAnsi="Book Antiqua" w:cs="Book Antiqua"/>
          <w:sz w:val="24"/>
          <w:szCs w:val="24"/>
        </w:rPr>
      </w:pPr>
      <w:r w:rsidRPr="009447E6">
        <w:rPr>
          <w:rFonts w:ascii="Book Antiqua" w:hAnsi="Book Antiqua" w:cs="Book Antiqua"/>
          <w:sz w:val="24"/>
          <w:szCs w:val="24"/>
        </w:rPr>
        <w:t>Adicionalmente, al revisar el circulante para el mes de ju</w:t>
      </w:r>
      <w:r w:rsidR="000D4594" w:rsidRPr="009447E6">
        <w:rPr>
          <w:rFonts w:ascii="Book Antiqua" w:hAnsi="Book Antiqua" w:cs="Book Antiqua"/>
          <w:sz w:val="24"/>
          <w:szCs w:val="24"/>
        </w:rPr>
        <w:t>n</w:t>
      </w:r>
      <w:r w:rsidRPr="009447E6">
        <w:rPr>
          <w:rFonts w:ascii="Book Antiqua" w:hAnsi="Book Antiqua" w:cs="Book Antiqua"/>
          <w:sz w:val="24"/>
          <w:szCs w:val="24"/>
        </w:rPr>
        <w:t xml:space="preserve">io 2020 se determinó que en el </w:t>
      </w:r>
      <w:r w:rsidR="002D3559" w:rsidRPr="009447E6">
        <w:rPr>
          <w:rFonts w:ascii="Book Antiqua" w:hAnsi="Book Antiqua" w:cs="Book Antiqua"/>
          <w:sz w:val="24"/>
          <w:szCs w:val="24"/>
        </w:rPr>
        <w:t>D</w:t>
      </w:r>
      <w:r w:rsidRPr="009447E6">
        <w:rPr>
          <w:rFonts w:ascii="Book Antiqua" w:hAnsi="Book Antiqua" w:cs="Book Antiqua"/>
          <w:sz w:val="24"/>
          <w:szCs w:val="24"/>
        </w:rPr>
        <w:t xml:space="preserve">espacho </w:t>
      </w:r>
      <w:r w:rsidR="003A4B5F" w:rsidRPr="009447E6">
        <w:rPr>
          <w:rFonts w:ascii="Book Antiqua" w:hAnsi="Book Antiqua" w:cs="Book Antiqua"/>
          <w:sz w:val="24"/>
          <w:szCs w:val="24"/>
        </w:rPr>
        <w:t>la</w:t>
      </w:r>
      <w:r w:rsidRPr="009447E6">
        <w:rPr>
          <w:rFonts w:ascii="Book Antiqua" w:hAnsi="Book Antiqua" w:cs="Book Antiqua"/>
          <w:sz w:val="24"/>
          <w:szCs w:val="24"/>
        </w:rPr>
        <w:t xml:space="preserve"> materia </w:t>
      </w:r>
      <w:r w:rsidR="003A4B5F" w:rsidRPr="009447E6">
        <w:rPr>
          <w:rFonts w:ascii="Book Antiqua" w:hAnsi="Book Antiqua" w:cs="Book Antiqua"/>
          <w:sz w:val="24"/>
          <w:szCs w:val="24"/>
        </w:rPr>
        <w:t xml:space="preserve">de Faltas y Contravenciones </w:t>
      </w:r>
      <w:r w:rsidRPr="009447E6">
        <w:rPr>
          <w:rFonts w:ascii="Book Antiqua" w:hAnsi="Book Antiqua" w:cs="Book Antiqua"/>
          <w:sz w:val="24"/>
          <w:szCs w:val="24"/>
        </w:rPr>
        <w:t xml:space="preserve">corresponde al </w:t>
      </w:r>
      <w:r w:rsidR="00420EFC" w:rsidRPr="009447E6">
        <w:rPr>
          <w:rFonts w:ascii="Book Antiqua" w:hAnsi="Book Antiqua" w:cs="Book Antiqua"/>
          <w:sz w:val="24"/>
          <w:szCs w:val="24"/>
        </w:rPr>
        <w:t>10</w:t>
      </w:r>
      <w:r w:rsidRPr="009447E6">
        <w:rPr>
          <w:rFonts w:ascii="Book Antiqua" w:hAnsi="Book Antiqua" w:cs="Book Antiqua"/>
          <w:sz w:val="24"/>
          <w:szCs w:val="24"/>
        </w:rPr>
        <w:t>% de la totalidad de expedientes</w:t>
      </w:r>
      <w:r w:rsidR="003A4B5F" w:rsidRPr="009447E6">
        <w:rPr>
          <w:rFonts w:ascii="Book Antiqua" w:hAnsi="Book Antiqua" w:cs="Book Antiqua"/>
          <w:sz w:val="24"/>
          <w:szCs w:val="24"/>
        </w:rPr>
        <w:t>, Violencia Doméstica representa un 15%, Tránsito un 2% y Pensiones Alimentarias un 74%, quien es la que más expedientes se encuentra en el circulante por su naturaleza</w:t>
      </w:r>
      <w:r w:rsidRPr="009447E6">
        <w:rPr>
          <w:rFonts w:ascii="Book Antiqua" w:hAnsi="Book Antiqua" w:cs="Book Antiqua"/>
          <w:sz w:val="24"/>
          <w:szCs w:val="24"/>
        </w:rPr>
        <w:t>.</w:t>
      </w:r>
    </w:p>
    <w:p w14:paraId="4F5EC686" w14:textId="77777777" w:rsidR="00E54E78" w:rsidRPr="009447E6" w:rsidRDefault="00E54E78" w:rsidP="00EA6D42">
      <w:pPr>
        <w:spacing w:after="0" w:line="240" w:lineRule="auto"/>
        <w:jc w:val="both"/>
        <w:rPr>
          <w:rFonts w:ascii="Book Antiqua" w:hAnsi="Book Antiqua" w:cs="Book Antiqua"/>
          <w:sz w:val="24"/>
          <w:szCs w:val="24"/>
        </w:rPr>
      </w:pPr>
    </w:p>
    <w:p w14:paraId="3B5B529B" w14:textId="01C851EC" w:rsidR="00A533B1" w:rsidRPr="009447E6" w:rsidRDefault="0068607B" w:rsidP="00EA6D42">
      <w:pPr>
        <w:pStyle w:val="Ttulo"/>
        <w:spacing w:before="0" w:after="0" w:line="240" w:lineRule="auto"/>
        <w:rPr>
          <w:rFonts w:eastAsia="Times New Roman" w:cs="Arial"/>
          <w:b w:val="0"/>
          <w:bCs/>
          <w:iCs/>
          <w:color w:val="auto"/>
          <w:spacing w:val="0"/>
          <w:szCs w:val="24"/>
          <w:lang w:val="es-CR" w:eastAsia="es-ES"/>
        </w:rPr>
      </w:pPr>
      <w:r w:rsidRPr="009447E6">
        <w:rPr>
          <w:rFonts w:eastAsia="Times New Roman" w:cs="Arial"/>
          <w:b w:val="0"/>
          <w:bCs/>
          <w:iCs/>
          <w:color w:val="auto"/>
          <w:spacing w:val="0"/>
          <w:szCs w:val="24"/>
          <w:lang w:val="es-CR" w:eastAsia="es-ES"/>
        </w:rPr>
        <w:t xml:space="preserve">Cuadro </w:t>
      </w:r>
      <w:r w:rsidRPr="009447E6">
        <w:rPr>
          <w:rFonts w:eastAsia="Times New Roman" w:cs="Arial"/>
          <w:b w:val="0"/>
          <w:bCs/>
          <w:iCs/>
          <w:color w:val="auto"/>
          <w:spacing w:val="0"/>
          <w:szCs w:val="24"/>
          <w:lang w:val="es-CR" w:eastAsia="es-ES"/>
        </w:rPr>
        <w:fldChar w:fldCharType="begin"/>
      </w:r>
      <w:r w:rsidRPr="009447E6">
        <w:rPr>
          <w:rFonts w:eastAsia="Times New Roman" w:cs="Arial"/>
          <w:b w:val="0"/>
          <w:bCs/>
          <w:iCs/>
          <w:color w:val="auto"/>
          <w:spacing w:val="0"/>
          <w:szCs w:val="24"/>
          <w:lang w:val="es-CR" w:eastAsia="es-ES"/>
        </w:rPr>
        <w:instrText xml:space="preserve"> SEQ Cuadro \* ARABIC </w:instrText>
      </w:r>
      <w:r w:rsidRPr="009447E6">
        <w:rPr>
          <w:rFonts w:eastAsia="Times New Roman" w:cs="Arial"/>
          <w:b w:val="0"/>
          <w:bCs/>
          <w:iCs/>
          <w:color w:val="auto"/>
          <w:spacing w:val="0"/>
          <w:szCs w:val="24"/>
          <w:lang w:val="es-CR" w:eastAsia="es-ES"/>
        </w:rPr>
        <w:fldChar w:fldCharType="separate"/>
      </w:r>
      <w:r w:rsidR="001B217F" w:rsidRPr="009447E6">
        <w:rPr>
          <w:rFonts w:eastAsia="Times New Roman" w:cs="Arial"/>
          <w:b w:val="0"/>
          <w:bCs/>
          <w:iCs/>
          <w:noProof/>
          <w:color w:val="auto"/>
          <w:spacing w:val="0"/>
          <w:szCs w:val="24"/>
          <w:lang w:val="es-CR" w:eastAsia="es-ES"/>
        </w:rPr>
        <w:t>3</w:t>
      </w:r>
      <w:r w:rsidRPr="009447E6">
        <w:rPr>
          <w:rFonts w:eastAsia="Times New Roman" w:cs="Arial"/>
          <w:b w:val="0"/>
          <w:bCs/>
          <w:iCs/>
          <w:color w:val="auto"/>
          <w:spacing w:val="0"/>
          <w:szCs w:val="24"/>
          <w:lang w:val="es-CR" w:eastAsia="es-ES"/>
        </w:rPr>
        <w:fldChar w:fldCharType="end"/>
      </w:r>
    </w:p>
    <w:p w14:paraId="64C9F650" w14:textId="569BB57F" w:rsidR="000D4594" w:rsidRPr="009447E6" w:rsidRDefault="0068607B" w:rsidP="000C398D">
      <w:pPr>
        <w:pStyle w:val="Ttulo"/>
        <w:spacing w:before="0" w:after="0" w:line="240" w:lineRule="auto"/>
        <w:ind w:right="191"/>
        <w:rPr>
          <w:rFonts w:eastAsia="Times New Roman" w:cs="Arial"/>
          <w:b w:val="0"/>
          <w:bCs/>
          <w:iCs/>
          <w:color w:val="auto"/>
          <w:spacing w:val="0"/>
          <w:szCs w:val="24"/>
          <w:lang w:val="es-CR" w:eastAsia="es-ES"/>
        </w:rPr>
      </w:pPr>
      <w:r w:rsidRPr="009447E6">
        <w:rPr>
          <w:rFonts w:eastAsia="Times New Roman" w:cs="Arial"/>
          <w:b w:val="0"/>
          <w:bCs/>
          <w:iCs/>
          <w:color w:val="auto"/>
          <w:spacing w:val="0"/>
          <w:szCs w:val="24"/>
          <w:lang w:val="es-CR" w:eastAsia="es-ES"/>
        </w:rPr>
        <w:t xml:space="preserve"> Cantidad de asuntos entrados y circulante por materia del Juzgado Contravencional de </w:t>
      </w:r>
      <w:r w:rsidR="00586F59" w:rsidRPr="009447E6">
        <w:rPr>
          <w:rFonts w:eastAsia="Times New Roman" w:cs="Arial"/>
          <w:b w:val="0"/>
          <w:bCs/>
          <w:iCs/>
          <w:color w:val="auto"/>
          <w:spacing w:val="0"/>
          <w:szCs w:val="24"/>
          <w:lang w:val="es-CR" w:eastAsia="es-ES"/>
        </w:rPr>
        <w:t>Acosta</w:t>
      </w:r>
    </w:p>
    <w:p w14:paraId="2E8EBF9A" w14:textId="77777777" w:rsidR="00B42369" w:rsidRPr="009447E6" w:rsidRDefault="00B42369" w:rsidP="000C398D">
      <w:pPr>
        <w:pStyle w:val="Ttulo"/>
        <w:spacing w:before="0" w:after="0" w:line="240" w:lineRule="auto"/>
        <w:ind w:right="191"/>
        <w:rPr>
          <w:rFonts w:eastAsia="Times New Roman" w:cs="Arial"/>
          <w:b w:val="0"/>
          <w:bCs/>
          <w:iCs/>
          <w:color w:val="auto"/>
          <w:spacing w:val="0"/>
          <w:szCs w:val="24"/>
          <w:lang w:val="es-CR" w:eastAsia="es-ES"/>
        </w:rPr>
      </w:pPr>
    </w:p>
    <w:tbl>
      <w:tblPr>
        <w:tblW w:w="8199" w:type="dxa"/>
        <w:jc w:val="center"/>
        <w:tblLayout w:type="fixed"/>
        <w:tblCellMar>
          <w:left w:w="70" w:type="dxa"/>
          <w:right w:w="70" w:type="dxa"/>
        </w:tblCellMar>
        <w:tblLook w:val="04A0" w:firstRow="1" w:lastRow="0" w:firstColumn="1" w:lastColumn="0" w:noHBand="0" w:noVBand="1"/>
      </w:tblPr>
      <w:tblGrid>
        <w:gridCol w:w="1679"/>
        <w:gridCol w:w="1133"/>
        <w:gridCol w:w="1134"/>
        <w:gridCol w:w="851"/>
        <w:gridCol w:w="1134"/>
        <w:gridCol w:w="1134"/>
        <w:gridCol w:w="1134"/>
      </w:tblGrid>
      <w:tr w:rsidR="00420EFC" w:rsidRPr="009447E6" w14:paraId="6B29AE95" w14:textId="77777777" w:rsidTr="009447E6">
        <w:trPr>
          <w:trHeight w:val="197"/>
          <w:jc w:val="center"/>
        </w:trPr>
        <w:tc>
          <w:tcPr>
            <w:tcW w:w="1679" w:type="dxa"/>
            <w:tcBorders>
              <w:top w:val="double" w:sz="6" w:space="0" w:color="000000"/>
              <w:left w:val="double" w:sz="6" w:space="0" w:color="000000"/>
              <w:bottom w:val="double" w:sz="6" w:space="0" w:color="000000"/>
              <w:right w:val="double" w:sz="6" w:space="0" w:color="000000"/>
            </w:tcBorders>
            <w:shd w:val="clear" w:color="000000" w:fill="C5E0B3"/>
            <w:noWrap/>
            <w:vAlign w:val="center"/>
            <w:hideMark/>
          </w:tcPr>
          <w:p w14:paraId="37D6C924" w14:textId="77777777" w:rsidR="00420EFC" w:rsidRPr="009447E6" w:rsidRDefault="00420EFC"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Materia</w:t>
            </w:r>
          </w:p>
        </w:tc>
        <w:tc>
          <w:tcPr>
            <w:tcW w:w="1133" w:type="dxa"/>
            <w:tcBorders>
              <w:top w:val="double" w:sz="6" w:space="0" w:color="000000"/>
              <w:left w:val="nil"/>
              <w:bottom w:val="double" w:sz="6" w:space="0" w:color="000000"/>
              <w:right w:val="double" w:sz="6" w:space="0" w:color="000000"/>
            </w:tcBorders>
            <w:shd w:val="clear" w:color="000000" w:fill="C5E0B3"/>
            <w:noWrap/>
            <w:vAlign w:val="center"/>
            <w:hideMark/>
          </w:tcPr>
          <w:p w14:paraId="45EF4DCF" w14:textId="77777777" w:rsidR="00420EFC" w:rsidRPr="009447E6" w:rsidRDefault="00420EFC"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Circulante a julio 2020</w:t>
            </w:r>
          </w:p>
        </w:tc>
        <w:tc>
          <w:tcPr>
            <w:tcW w:w="1134" w:type="dxa"/>
            <w:tcBorders>
              <w:top w:val="double" w:sz="6" w:space="0" w:color="000000"/>
              <w:left w:val="nil"/>
              <w:bottom w:val="double" w:sz="6" w:space="0" w:color="000000"/>
              <w:right w:val="double" w:sz="6" w:space="0" w:color="000000"/>
            </w:tcBorders>
            <w:shd w:val="clear" w:color="000000" w:fill="C5E0B3"/>
            <w:noWrap/>
            <w:vAlign w:val="center"/>
            <w:hideMark/>
          </w:tcPr>
          <w:p w14:paraId="0888CEFA" w14:textId="77777777" w:rsidR="00420EFC" w:rsidRPr="009447E6" w:rsidRDefault="00420EFC"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Porcentaje</w:t>
            </w:r>
          </w:p>
        </w:tc>
        <w:tc>
          <w:tcPr>
            <w:tcW w:w="851" w:type="dxa"/>
            <w:tcBorders>
              <w:top w:val="double" w:sz="6" w:space="0" w:color="000000"/>
              <w:left w:val="nil"/>
              <w:bottom w:val="double" w:sz="6" w:space="0" w:color="000000"/>
              <w:right w:val="double" w:sz="6" w:space="0" w:color="000000"/>
            </w:tcBorders>
            <w:shd w:val="clear" w:color="000000" w:fill="C5E0B3"/>
            <w:noWrap/>
            <w:vAlign w:val="center"/>
            <w:hideMark/>
          </w:tcPr>
          <w:p w14:paraId="0378F8F5" w14:textId="77777777" w:rsidR="00420EFC" w:rsidRPr="009447E6" w:rsidRDefault="00420EFC"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Entrada 2019</w:t>
            </w:r>
          </w:p>
        </w:tc>
        <w:tc>
          <w:tcPr>
            <w:tcW w:w="1134" w:type="dxa"/>
            <w:tcBorders>
              <w:top w:val="double" w:sz="6" w:space="0" w:color="000000"/>
              <w:left w:val="nil"/>
              <w:bottom w:val="double" w:sz="6" w:space="0" w:color="000000"/>
              <w:right w:val="double" w:sz="6" w:space="0" w:color="000000"/>
            </w:tcBorders>
            <w:shd w:val="clear" w:color="000000" w:fill="C5E0B3"/>
            <w:noWrap/>
            <w:vAlign w:val="center"/>
            <w:hideMark/>
          </w:tcPr>
          <w:p w14:paraId="52F381F4" w14:textId="77777777" w:rsidR="00420EFC" w:rsidRPr="009447E6" w:rsidRDefault="00420EFC"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Porcentaje</w:t>
            </w:r>
          </w:p>
        </w:tc>
        <w:tc>
          <w:tcPr>
            <w:tcW w:w="1134" w:type="dxa"/>
            <w:tcBorders>
              <w:top w:val="double" w:sz="6" w:space="0" w:color="000000"/>
              <w:left w:val="nil"/>
              <w:bottom w:val="double" w:sz="6" w:space="0" w:color="000000"/>
              <w:right w:val="double" w:sz="6" w:space="0" w:color="000000"/>
            </w:tcBorders>
            <w:shd w:val="clear" w:color="000000" w:fill="C5E0B3"/>
            <w:noWrap/>
            <w:vAlign w:val="center"/>
            <w:hideMark/>
          </w:tcPr>
          <w:p w14:paraId="62CD5B42" w14:textId="77777777" w:rsidR="00420EFC" w:rsidRPr="009447E6" w:rsidRDefault="00420EFC"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Promedio mensual</w:t>
            </w:r>
          </w:p>
        </w:tc>
        <w:tc>
          <w:tcPr>
            <w:tcW w:w="1134" w:type="dxa"/>
            <w:tcBorders>
              <w:top w:val="double" w:sz="6" w:space="0" w:color="000000"/>
              <w:left w:val="nil"/>
              <w:bottom w:val="double" w:sz="6" w:space="0" w:color="000000"/>
              <w:right w:val="double" w:sz="6" w:space="0" w:color="000000"/>
            </w:tcBorders>
            <w:shd w:val="clear" w:color="000000" w:fill="C5E0B3"/>
            <w:noWrap/>
            <w:vAlign w:val="center"/>
            <w:hideMark/>
          </w:tcPr>
          <w:p w14:paraId="7B32E936" w14:textId="79958A9B" w:rsidR="00420EFC" w:rsidRPr="009447E6" w:rsidRDefault="00420EFC"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Promedio Diario</w:t>
            </w:r>
          </w:p>
        </w:tc>
      </w:tr>
      <w:tr w:rsidR="00420EFC" w:rsidRPr="009447E6" w14:paraId="521BE443" w14:textId="77777777" w:rsidTr="009447E6">
        <w:trPr>
          <w:trHeight w:val="197"/>
          <w:jc w:val="center"/>
        </w:trPr>
        <w:tc>
          <w:tcPr>
            <w:tcW w:w="1679" w:type="dxa"/>
            <w:tcBorders>
              <w:top w:val="nil"/>
              <w:left w:val="double" w:sz="6" w:space="0" w:color="000000"/>
              <w:bottom w:val="double" w:sz="6" w:space="0" w:color="000000"/>
              <w:right w:val="double" w:sz="6" w:space="0" w:color="000000"/>
            </w:tcBorders>
            <w:shd w:val="clear" w:color="auto" w:fill="auto"/>
            <w:noWrap/>
            <w:vAlign w:val="center"/>
            <w:hideMark/>
          </w:tcPr>
          <w:p w14:paraId="391B6E9C" w14:textId="77777777" w:rsidR="00420EFC" w:rsidRPr="009447E6" w:rsidRDefault="00420EFC"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Violencia Doméstica</w:t>
            </w:r>
          </w:p>
        </w:tc>
        <w:tc>
          <w:tcPr>
            <w:tcW w:w="1133" w:type="dxa"/>
            <w:tcBorders>
              <w:top w:val="nil"/>
              <w:left w:val="nil"/>
              <w:bottom w:val="double" w:sz="6" w:space="0" w:color="000000"/>
              <w:right w:val="double" w:sz="6" w:space="0" w:color="000000"/>
            </w:tcBorders>
            <w:shd w:val="clear" w:color="auto" w:fill="auto"/>
            <w:noWrap/>
            <w:vAlign w:val="center"/>
            <w:hideMark/>
          </w:tcPr>
          <w:p w14:paraId="6C6F2079"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146</w:t>
            </w:r>
          </w:p>
        </w:tc>
        <w:tc>
          <w:tcPr>
            <w:tcW w:w="1134" w:type="dxa"/>
            <w:tcBorders>
              <w:top w:val="nil"/>
              <w:left w:val="nil"/>
              <w:bottom w:val="double" w:sz="6" w:space="0" w:color="000000"/>
              <w:right w:val="double" w:sz="6" w:space="0" w:color="000000"/>
            </w:tcBorders>
            <w:shd w:val="clear" w:color="auto" w:fill="auto"/>
            <w:noWrap/>
            <w:vAlign w:val="center"/>
            <w:hideMark/>
          </w:tcPr>
          <w:p w14:paraId="7E3DBEEF"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13%</w:t>
            </w:r>
          </w:p>
        </w:tc>
        <w:tc>
          <w:tcPr>
            <w:tcW w:w="851" w:type="dxa"/>
            <w:tcBorders>
              <w:top w:val="nil"/>
              <w:left w:val="nil"/>
              <w:bottom w:val="double" w:sz="6" w:space="0" w:color="000000"/>
              <w:right w:val="double" w:sz="6" w:space="0" w:color="000000"/>
            </w:tcBorders>
            <w:shd w:val="clear" w:color="auto" w:fill="auto"/>
            <w:noWrap/>
            <w:vAlign w:val="center"/>
            <w:hideMark/>
          </w:tcPr>
          <w:p w14:paraId="21D2D621"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138</w:t>
            </w:r>
          </w:p>
        </w:tc>
        <w:tc>
          <w:tcPr>
            <w:tcW w:w="1134" w:type="dxa"/>
            <w:tcBorders>
              <w:top w:val="nil"/>
              <w:left w:val="nil"/>
              <w:bottom w:val="double" w:sz="6" w:space="0" w:color="000000"/>
              <w:right w:val="double" w:sz="6" w:space="0" w:color="000000"/>
            </w:tcBorders>
            <w:shd w:val="clear" w:color="auto" w:fill="auto"/>
            <w:noWrap/>
            <w:vAlign w:val="center"/>
            <w:hideMark/>
          </w:tcPr>
          <w:p w14:paraId="306D7AD8"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28%</w:t>
            </w:r>
          </w:p>
        </w:tc>
        <w:tc>
          <w:tcPr>
            <w:tcW w:w="1134" w:type="dxa"/>
            <w:tcBorders>
              <w:top w:val="nil"/>
              <w:left w:val="nil"/>
              <w:bottom w:val="double" w:sz="6" w:space="0" w:color="000000"/>
              <w:right w:val="double" w:sz="6" w:space="0" w:color="000000"/>
            </w:tcBorders>
            <w:shd w:val="clear" w:color="auto" w:fill="auto"/>
            <w:noWrap/>
            <w:vAlign w:val="center"/>
            <w:hideMark/>
          </w:tcPr>
          <w:p w14:paraId="730E758D"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12,3</w:t>
            </w:r>
          </w:p>
        </w:tc>
        <w:tc>
          <w:tcPr>
            <w:tcW w:w="1134" w:type="dxa"/>
            <w:tcBorders>
              <w:top w:val="nil"/>
              <w:left w:val="nil"/>
              <w:bottom w:val="double" w:sz="6" w:space="0" w:color="000000"/>
              <w:right w:val="double" w:sz="6" w:space="0" w:color="000000"/>
            </w:tcBorders>
            <w:shd w:val="clear" w:color="auto" w:fill="auto"/>
            <w:noWrap/>
            <w:vAlign w:val="center"/>
            <w:hideMark/>
          </w:tcPr>
          <w:p w14:paraId="0CC08E33"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0,6</w:t>
            </w:r>
          </w:p>
        </w:tc>
      </w:tr>
      <w:tr w:rsidR="00420EFC" w:rsidRPr="009447E6" w14:paraId="20989956" w14:textId="77777777" w:rsidTr="009447E6">
        <w:trPr>
          <w:trHeight w:val="197"/>
          <w:jc w:val="center"/>
        </w:trPr>
        <w:tc>
          <w:tcPr>
            <w:tcW w:w="1679" w:type="dxa"/>
            <w:tcBorders>
              <w:top w:val="nil"/>
              <w:left w:val="double" w:sz="6" w:space="0" w:color="000000"/>
              <w:bottom w:val="double" w:sz="6" w:space="0" w:color="000000"/>
              <w:right w:val="double" w:sz="6" w:space="0" w:color="000000"/>
            </w:tcBorders>
            <w:shd w:val="clear" w:color="auto" w:fill="auto"/>
            <w:noWrap/>
            <w:vAlign w:val="center"/>
            <w:hideMark/>
          </w:tcPr>
          <w:p w14:paraId="1310BEDA" w14:textId="77777777" w:rsidR="00420EFC" w:rsidRPr="009447E6" w:rsidRDefault="00420EFC"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Contravenciones</w:t>
            </w:r>
          </w:p>
        </w:tc>
        <w:tc>
          <w:tcPr>
            <w:tcW w:w="1133" w:type="dxa"/>
            <w:tcBorders>
              <w:top w:val="nil"/>
              <w:left w:val="nil"/>
              <w:bottom w:val="double" w:sz="6" w:space="0" w:color="000000"/>
              <w:right w:val="double" w:sz="6" w:space="0" w:color="000000"/>
            </w:tcBorders>
            <w:shd w:val="clear" w:color="auto" w:fill="auto"/>
            <w:noWrap/>
            <w:vAlign w:val="center"/>
            <w:hideMark/>
          </w:tcPr>
          <w:p w14:paraId="047662E0"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113</w:t>
            </w:r>
          </w:p>
        </w:tc>
        <w:tc>
          <w:tcPr>
            <w:tcW w:w="1134" w:type="dxa"/>
            <w:tcBorders>
              <w:top w:val="nil"/>
              <w:left w:val="nil"/>
              <w:bottom w:val="double" w:sz="6" w:space="0" w:color="000000"/>
              <w:right w:val="double" w:sz="6" w:space="0" w:color="000000"/>
            </w:tcBorders>
            <w:shd w:val="clear" w:color="auto" w:fill="auto"/>
            <w:noWrap/>
            <w:vAlign w:val="center"/>
            <w:hideMark/>
          </w:tcPr>
          <w:p w14:paraId="4CBBEF42"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10%</w:t>
            </w:r>
          </w:p>
        </w:tc>
        <w:tc>
          <w:tcPr>
            <w:tcW w:w="851" w:type="dxa"/>
            <w:tcBorders>
              <w:top w:val="nil"/>
              <w:left w:val="nil"/>
              <w:bottom w:val="double" w:sz="6" w:space="0" w:color="000000"/>
              <w:right w:val="double" w:sz="6" w:space="0" w:color="000000"/>
            </w:tcBorders>
            <w:shd w:val="clear" w:color="auto" w:fill="auto"/>
            <w:noWrap/>
            <w:vAlign w:val="center"/>
            <w:hideMark/>
          </w:tcPr>
          <w:p w14:paraId="60D6A68B"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119</w:t>
            </w:r>
          </w:p>
        </w:tc>
        <w:tc>
          <w:tcPr>
            <w:tcW w:w="1134" w:type="dxa"/>
            <w:tcBorders>
              <w:top w:val="nil"/>
              <w:left w:val="nil"/>
              <w:bottom w:val="double" w:sz="6" w:space="0" w:color="000000"/>
              <w:right w:val="double" w:sz="6" w:space="0" w:color="000000"/>
            </w:tcBorders>
            <w:shd w:val="clear" w:color="auto" w:fill="auto"/>
            <w:noWrap/>
            <w:vAlign w:val="center"/>
            <w:hideMark/>
          </w:tcPr>
          <w:p w14:paraId="25C00E18"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24%</w:t>
            </w:r>
          </w:p>
        </w:tc>
        <w:tc>
          <w:tcPr>
            <w:tcW w:w="1134" w:type="dxa"/>
            <w:tcBorders>
              <w:top w:val="nil"/>
              <w:left w:val="nil"/>
              <w:bottom w:val="double" w:sz="6" w:space="0" w:color="000000"/>
              <w:right w:val="double" w:sz="6" w:space="0" w:color="000000"/>
            </w:tcBorders>
            <w:shd w:val="clear" w:color="auto" w:fill="auto"/>
            <w:noWrap/>
            <w:vAlign w:val="center"/>
            <w:hideMark/>
          </w:tcPr>
          <w:p w14:paraId="53E98243"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10,6</w:t>
            </w:r>
          </w:p>
        </w:tc>
        <w:tc>
          <w:tcPr>
            <w:tcW w:w="1134" w:type="dxa"/>
            <w:tcBorders>
              <w:top w:val="nil"/>
              <w:left w:val="nil"/>
              <w:bottom w:val="double" w:sz="6" w:space="0" w:color="000000"/>
              <w:right w:val="double" w:sz="6" w:space="0" w:color="000000"/>
            </w:tcBorders>
            <w:shd w:val="clear" w:color="auto" w:fill="auto"/>
            <w:noWrap/>
            <w:vAlign w:val="center"/>
            <w:hideMark/>
          </w:tcPr>
          <w:p w14:paraId="4037327C"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0,5</w:t>
            </w:r>
          </w:p>
        </w:tc>
      </w:tr>
      <w:tr w:rsidR="00420EFC" w:rsidRPr="009447E6" w14:paraId="6867262C" w14:textId="77777777" w:rsidTr="009447E6">
        <w:trPr>
          <w:trHeight w:val="197"/>
          <w:jc w:val="center"/>
        </w:trPr>
        <w:tc>
          <w:tcPr>
            <w:tcW w:w="1679" w:type="dxa"/>
            <w:tcBorders>
              <w:top w:val="nil"/>
              <w:left w:val="double" w:sz="6" w:space="0" w:color="000000"/>
              <w:bottom w:val="double" w:sz="6" w:space="0" w:color="000000"/>
              <w:right w:val="double" w:sz="6" w:space="0" w:color="000000"/>
            </w:tcBorders>
            <w:shd w:val="clear" w:color="auto" w:fill="auto"/>
            <w:noWrap/>
            <w:vAlign w:val="center"/>
            <w:hideMark/>
          </w:tcPr>
          <w:p w14:paraId="193F4D5D" w14:textId="77777777" w:rsidR="00420EFC" w:rsidRPr="009447E6" w:rsidRDefault="00420EFC"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Pensiones Alimentarias</w:t>
            </w:r>
          </w:p>
        </w:tc>
        <w:tc>
          <w:tcPr>
            <w:tcW w:w="1133" w:type="dxa"/>
            <w:tcBorders>
              <w:top w:val="nil"/>
              <w:left w:val="nil"/>
              <w:bottom w:val="double" w:sz="6" w:space="0" w:color="000000"/>
              <w:right w:val="double" w:sz="6" w:space="0" w:color="000000"/>
            </w:tcBorders>
            <w:shd w:val="clear" w:color="auto" w:fill="auto"/>
            <w:noWrap/>
            <w:vAlign w:val="center"/>
            <w:hideMark/>
          </w:tcPr>
          <w:p w14:paraId="2C87A973"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803</w:t>
            </w:r>
          </w:p>
        </w:tc>
        <w:tc>
          <w:tcPr>
            <w:tcW w:w="1134" w:type="dxa"/>
            <w:tcBorders>
              <w:top w:val="nil"/>
              <w:left w:val="nil"/>
              <w:bottom w:val="double" w:sz="6" w:space="0" w:color="000000"/>
              <w:right w:val="double" w:sz="6" w:space="0" w:color="000000"/>
            </w:tcBorders>
            <w:shd w:val="clear" w:color="auto" w:fill="auto"/>
            <w:noWrap/>
            <w:vAlign w:val="center"/>
            <w:hideMark/>
          </w:tcPr>
          <w:p w14:paraId="6B7C713F"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74%</w:t>
            </w:r>
          </w:p>
        </w:tc>
        <w:tc>
          <w:tcPr>
            <w:tcW w:w="851" w:type="dxa"/>
            <w:tcBorders>
              <w:top w:val="nil"/>
              <w:left w:val="nil"/>
              <w:bottom w:val="double" w:sz="6" w:space="0" w:color="000000"/>
              <w:right w:val="double" w:sz="6" w:space="0" w:color="000000"/>
            </w:tcBorders>
            <w:shd w:val="clear" w:color="auto" w:fill="auto"/>
            <w:noWrap/>
            <w:vAlign w:val="center"/>
            <w:hideMark/>
          </w:tcPr>
          <w:p w14:paraId="2011813D"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155</w:t>
            </w:r>
          </w:p>
        </w:tc>
        <w:tc>
          <w:tcPr>
            <w:tcW w:w="1134" w:type="dxa"/>
            <w:tcBorders>
              <w:top w:val="nil"/>
              <w:left w:val="nil"/>
              <w:bottom w:val="double" w:sz="6" w:space="0" w:color="000000"/>
              <w:right w:val="double" w:sz="6" w:space="0" w:color="000000"/>
            </w:tcBorders>
            <w:shd w:val="clear" w:color="auto" w:fill="auto"/>
            <w:noWrap/>
            <w:vAlign w:val="center"/>
            <w:hideMark/>
          </w:tcPr>
          <w:p w14:paraId="5A97C4AB"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31%</w:t>
            </w:r>
          </w:p>
        </w:tc>
        <w:tc>
          <w:tcPr>
            <w:tcW w:w="1134" w:type="dxa"/>
            <w:tcBorders>
              <w:top w:val="nil"/>
              <w:left w:val="nil"/>
              <w:bottom w:val="double" w:sz="6" w:space="0" w:color="000000"/>
              <w:right w:val="double" w:sz="6" w:space="0" w:color="000000"/>
            </w:tcBorders>
            <w:shd w:val="clear" w:color="auto" w:fill="auto"/>
            <w:noWrap/>
            <w:vAlign w:val="center"/>
            <w:hideMark/>
          </w:tcPr>
          <w:p w14:paraId="0B60C737"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13,8</w:t>
            </w:r>
          </w:p>
        </w:tc>
        <w:tc>
          <w:tcPr>
            <w:tcW w:w="1134" w:type="dxa"/>
            <w:tcBorders>
              <w:top w:val="nil"/>
              <w:left w:val="nil"/>
              <w:bottom w:val="double" w:sz="6" w:space="0" w:color="000000"/>
              <w:right w:val="double" w:sz="6" w:space="0" w:color="000000"/>
            </w:tcBorders>
            <w:shd w:val="clear" w:color="auto" w:fill="auto"/>
            <w:noWrap/>
            <w:vAlign w:val="center"/>
            <w:hideMark/>
          </w:tcPr>
          <w:p w14:paraId="1AC73C75"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0,7</w:t>
            </w:r>
          </w:p>
        </w:tc>
      </w:tr>
      <w:tr w:rsidR="00420EFC" w:rsidRPr="009447E6" w14:paraId="0B1351E2" w14:textId="77777777" w:rsidTr="009447E6">
        <w:trPr>
          <w:trHeight w:val="197"/>
          <w:jc w:val="center"/>
        </w:trPr>
        <w:tc>
          <w:tcPr>
            <w:tcW w:w="1679" w:type="dxa"/>
            <w:tcBorders>
              <w:top w:val="nil"/>
              <w:left w:val="double" w:sz="6" w:space="0" w:color="000000"/>
              <w:bottom w:val="double" w:sz="6" w:space="0" w:color="000000"/>
              <w:right w:val="double" w:sz="6" w:space="0" w:color="000000"/>
            </w:tcBorders>
            <w:shd w:val="clear" w:color="auto" w:fill="auto"/>
            <w:noWrap/>
            <w:vAlign w:val="center"/>
            <w:hideMark/>
          </w:tcPr>
          <w:p w14:paraId="583065BC" w14:textId="651511CF" w:rsidR="00420EFC" w:rsidRPr="009447E6" w:rsidRDefault="00420EFC" w:rsidP="00EA6D42">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Tránsito</w:t>
            </w:r>
          </w:p>
        </w:tc>
        <w:tc>
          <w:tcPr>
            <w:tcW w:w="1133" w:type="dxa"/>
            <w:tcBorders>
              <w:top w:val="nil"/>
              <w:left w:val="nil"/>
              <w:bottom w:val="double" w:sz="6" w:space="0" w:color="000000"/>
              <w:right w:val="double" w:sz="6" w:space="0" w:color="000000"/>
            </w:tcBorders>
            <w:shd w:val="clear" w:color="auto" w:fill="auto"/>
            <w:noWrap/>
            <w:vAlign w:val="center"/>
            <w:hideMark/>
          </w:tcPr>
          <w:p w14:paraId="53BBD1E2"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21</w:t>
            </w:r>
          </w:p>
        </w:tc>
        <w:tc>
          <w:tcPr>
            <w:tcW w:w="1134" w:type="dxa"/>
            <w:tcBorders>
              <w:top w:val="nil"/>
              <w:left w:val="nil"/>
              <w:bottom w:val="double" w:sz="6" w:space="0" w:color="000000"/>
              <w:right w:val="double" w:sz="6" w:space="0" w:color="000000"/>
            </w:tcBorders>
            <w:shd w:val="clear" w:color="auto" w:fill="auto"/>
            <w:noWrap/>
            <w:vAlign w:val="center"/>
            <w:hideMark/>
          </w:tcPr>
          <w:p w14:paraId="676FBD37"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2%</w:t>
            </w:r>
          </w:p>
        </w:tc>
        <w:tc>
          <w:tcPr>
            <w:tcW w:w="851" w:type="dxa"/>
            <w:tcBorders>
              <w:top w:val="nil"/>
              <w:left w:val="nil"/>
              <w:bottom w:val="double" w:sz="6" w:space="0" w:color="000000"/>
              <w:right w:val="double" w:sz="6" w:space="0" w:color="000000"/>
            </w:tcBorders>
            <w:shd w:val="clear" w:color="auto" w:fill="auto"/>
            <w:noWrap/>
            <w:vAlign w:val="center"/>
            <w:hideMark/>
          </w:tcPr>
          <w:p w14:paraId="44BAD952"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86</w:t>
            </w:r>
          </w:p>
        </w:tc>
        <w:tc>
          <w:tcPr>
            <w:tcW w:w="1134" w:type="dxa"/>
            <w:tcBorders>
              <w:top w:val="nil"/>
              <w:left w:val="nil"/>
              <w:bottom w:val="double" w:sz="6" w:space="0" w:color="000000"/>
              <w:right w:val="double" w:sz="6" w:space="0" w:color="000000"/>
            </w:tcBorders>
            <w:shd w:val="clear" w:color="auto" w:fill="auto"/>
            <w:noWrap/>
            <w:vAlign w:val="center"/>
            <w:hideMark/>
          </w:tcPr>
          <w:p w14:paraId="4F2FFFAC"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17%</w:t>
            </w:r>
          </w:p>
        </w:tc>
        <w:tc>
          <w:tcPr>
            <w:tcW w:w="1134" w:type="dxa"/>
            <w:tcBorders>
              <w:top w:val="nil"/>
              <w:left w:val="nil"/>
              <w:bottom w:val="double" w:sz="6" w:space="0" w:color="000000"/>
              <w:right w:val="double" w:sz="6" w:space="0" w:color="000000"/>
            </w:tcBorders>
            <w:shd w:val="clear" w:color="auto" w:fill="auto"/>
            <w:noWrap/>
            <w:vAlign w:val="center"/>
            <w:hideMark/>
          </w:tcPr>
          <w:p w14:paraId="7F703E00"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7,6</w:t>
            </w:r>
          </w:p>
        </w:tc>
        <w:tc>
          <w:tcPr>
            <w:tcW w:w="1134" w:type="dxa"/>
            <w:tcBorders>
              <w:top w:val="nil"/>
              <w:left w:val="nil"/>
              <w:bottom w:val="double" w:sz="6" w:space="0" w:color="000000"/>
              <w:right w:val="double" w:sz="6" w:space="0" w:color="000000"/>
            </w:tcBorders>
            <w:shd w:val="clear" w:color="auto" w:fill="auto"/>
            <w:noWrap/>
            <w:vAlign w:val="center"/>
            <w:hideMark/>
          </w:tcPr>
          <w:p w14:paraId="10078202" w14:textId="77777777" w:rsidR="00420EFC" w:rsidRPr="009447E6" w:rsidRDefault="00420EFC" w:rsidP="00EA6D42">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0,4</w:t>
            </w:r>
          </w:p>
        </w:tc>
      </w:tr>
      <w:tr w:rsidR="00420EFC" w:rsidRPr="009447E6" w14:paraId="01642A3A" w14:textId="77777777" w:rsidTr="009447E6">
        <w:trPr>
          <w:trHeight w:val="197"/>
          <w:jc w:val="center"/>
        </w:trPr>
        <w:tc>
          <w:tcPr>
            <w:tcW w:w="1679" w:type="dxa"/>
            <w:tcBorders>
              <w:top w:val="nil"/>
              <w:left w:val="double" w:sz="6" w:space="0" w:color="000000"/>
              <w:bottom w:val="double" w:sz="6" w:space="0" w:color="000000"/>
              <w:right w:val="double" w:sz="6" w:space="0" w:color="000000"/>
            </w:tcBorders>
            <w:shd w:val="clear" w:color="000000" w:fill="C5E0B3"/>
            <w:noWrap/>
            <w:vAlign w:val="center"/>
            <w:hideMark/>
          </w:tcPr>
          <w:p w14:paraId="7F3905B1" w14:textId="77777777" w:rsidR="00420EFC" w:rsidRPr="009447E6" w:rsidRDefault="00420EFC"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Total</w:t>
            </w:r>
          </w:p>
        </w:tc>
        <w:tc>
          <w:tcPr>
            <w:tcW w:w="1133" w:type="dxa"/>
            <w:tcBorders>
              <w:top w:val="nil"/>
              <w:left w:val="nil"/>
              <w:bottom w:val="double" w:sz="6" w:space="0" w:color="000000"/>
              <w:right w:val="double" w:sz="6" w:space="0" w:color="000000"/>
            </w:tcBorders>
            <w:shd w:val="clear" w:color="000000" w:fill="C5E0B3"/>
            <w:noWrap/>
            <w:vAlign w:val="center"/>
            <w:hideMark/>
          </w:tcPr>
          <w:p w14:paraId="499C5927" w14:textId="77777777" w:rsidR="00420EFC" w:rsidRPr="009447E6" w:rsidRDefault="00420EFC"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1083</w:t>
            </w:r>
          </w:p>
        </w:tc>
        <w:tc>
          <w:tcPr>
            <w:tcW w:w="1134" w:type="dxa"/>
            <w:tcBorders>
              <w:top w:val="nil"/>
              <w:left w:val="nil"/>
              <w:bottom w:val="double" w:sz="6" w:space="0" w:color="000000"/>
              <w:right w:val="double" w:sz="6" w:space="0" w:color="000000"/>
            </w:tcBorders>
            <w:shd w:val="clear" w:color="000000" w:fill="C5E0B3"/>
            <w:noWrap/>
            <w:vAlign w:val="center"/>
            <w:hideMark/>
          </w:tcPr>
          <w:p w14:paraId="0E14FEC5" w14:textId="77777777" w:rsidR="00420EFC" w:rsidRPr="009447E6" w:rsidRDefault="00420EFC"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100%</w:t>
            </w:r>
          </w:p>
        </w:tc>
        <w:tc>
          <w:tcPr>
            <w:tcW w:w="851" w:type="dxa"/>
            <w:tcBorders>
              <w:top w:val="nil"/>
              <w:left w:val="nil"/>
              <w:bottom w:val="double" w:sz="6" w:space="0" w:color="000000"/>
              <w:right w:val="double" w:sz="6" w:space="0" w:color="000000"/>
            </w:tcBorders>
            <w:shd w:val="clear" w:color="000000" w:fill="C5E0B3"/>
            <w:noWrap/>
            <w:vAlign w:val="center"/>
            <w:hideMark/>
          </w:tcPr>
          <w:p w14:paraId="567E77A0" w14:textId="77777777" w:rsidR="00420EFC" w:rsidRPr="009447E6" w:rsidRDefault="00420EFC"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498</w:t>
            </w:r>
          </w:p>
        </w:tc>
        <w:tc>
          <w:tcPr>
            <w:tcW w:w="1134" w:type="dxa"/>
            <w:tcBorders>
              <w:top w:val="nil"/>
              <w:left w:val="nil"/>
              <w:bottom w:val="double" w:sz="6" w:space="0" w:color="000000"/>
              <w:right w:val="double" w:sz="6" w:space="0" w:color="000000"/>
            </w:tcBorders>
            <w:shd w:val="clear" w:color="000000" w:fill="C5E0B3"/>
            <w:noWrap/>
            <w:vAlign w:val="center"/>
            <w:hideMark/>
          </w:tcPr>
          <w:p w14:paraId="4CC00779" w14:textId="77777777" w:rsidR="00420EFC" w:rsidRPr="009447E6" w:rsidRDefault="00420EFC"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100%</w:t>
            </w:r>
          </w:p>
        </w:tc>
        <w:tc>
          <w:tcPr>
            <w:tcW w:w="1134" w:type="dxa"/>
            <w:tcBorders>
              <w:top w:val="nil"/>
              <w:left w:val="nil"/>
              <w:bottom w:val="double" w:sz="6" w:space="0" w:color="000000"/>
              <w:right w:val="double" w:sz="6" w:space="0" w:color="000000"/>
            </w:tcBorders>
            <w:shd w:val="clear" w:color="000000" w:fill="C5E0B3"/>
            <w:noWrap/>
            <w:vAlign w:val="center"/>
            <w:hideMark/>
          </w:tcPr>
          <w:p w14:paraId="7DEB7855" w14:textId="77777777" w:rsidR="00420EFC" w:rsidRPr="009447E6" w:rsidRDefault="00420EFC"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44,3</w:t>
            </w:r>
          </w:p>
        </w:tc>
        <w:tc>
          <w:tcPr>
            <w:tcW w:w="1134" w:type="dxa"/>
            <w:tcBorders>
              <w:top w:val="nil"/>
              <w:left w:val="nil"/>
              <w:bottom w:val="double" w:sz="6" w:space="0" w:color="000000"/>
              <w:right w:val="double" w:sz="6" w:space="0" w:color="000000"/>
            </w:tcBorders>
            <w:shd w:val="clear" w:color="000000" w:fill="C5E0B3"/>
            <w:noWrap/>
            <w:vAlign w:val="center"/>
            <w:hideMark/>
          </w:tcPr>
          <w:p w14:paraId="4D744ABE" w14:textId="77777777" w:rsidR="00420EFC" w:rsidRPr="009447E6" w:rsidRDefault="00420EFC" w:rsidP="00EA6D42">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2,1</w:t>
            </w:r>
          </w:p>
        </w:tc>
      </w:tr>
    </w:tbl>
    <w:p w14:paraId="1DBCD26F" w14:textId="32566A7B" w:rsidR="002D46F9" w:rsidRPr="009447E6" w:rsidRDefault="00A533B1" w:rsidP="00E54E78">
      <w:pPr>
        <w:pStyle w:val="Prrafodelista"/>
        <w:spacing w:after="0" w:line="240" w:lineRule="auto"/>
        <w:ind w:left="426" w:right="474"/>
        <w:jc w:val="both"/>
        <w:rPr>
          <w:rFonts w:ascii="Book Antiqua" w:hAnsi="Book Antiqua" w:cs="Book Antiqua"/>
          <w:b/>
          <w:bCs/>
          <w:i/>
          <w:iCs/>
          <w:sz w:val="24"/>
          <w:szCs w:val="24"/>
        </w:rPr>
      </w:pPr>
      <w:r w:rsidRPr="009447E6">
        <w:rPr>
          <w:rFonts w:ascii="Book Antiqua" w:hAnsi="Book Antiqua" w:cs="Book Antiqua"/>
          <w:b/>
          <w:bCs/>
          <w:i/>
          <w:iCs/>
          <w:sz w:val="24"/>
          <w:szCs w:val="24"/>
        </w:rPr>
        <w:t xml:space="preserve"> </w:t>
      </w:r>
      <w:r w:rsidR="000D4594" w:rsidRPr="009447E6">
        <w:rPr>
          <w:rFonts w:ascii="Book Antiqua" w:hAnsi="Book Antiqua" w:cs="Book Antiqua"/>
          <w:b/>
          <w:bCs/>
          <w:i/>
          <w:iCs/>
          <w:sz w:val="24"/>
          <w:szCs w:val="24"/>
        </w:rPr>
        <w:t>Fuente: Subproceso de Modernización Institucional con base en información del circulante en trámite durante el mes de junio extraído de SIGMA e información de los anuarios judiciales por materia para el año 2019.</w:t>
      </w:r>
    </w:p>
    <w:p w14:paraId="383FAD74" w14:textId="77777777" w:rsidR="00E54E78" w:rsidRPr="009447E6" w:rsidRDefault="00E54E78" w:rsidP="00E54E78">
      <w:pPr>
        <w:pStyle w:val="Prrafodelista"/>
        <w:spacing w:after="0" w:line="240" w:lineRule="auto"/>
        <w:ind w:left="426" w:right="474"/>
        <w:jc w:val="both"/>
        <w:rPr>
          <w:rFonts w:ascii="Book Antiqua" w:hAnsi="Book Antiqua" w:cs="Book Antiqua"/>
          <w:b/>
          <w:bCs/>
          <w:i/>
          <w:iCs/>
          <w:sz w:val="24"/>
          <w:szCs w:val="24"/>
        </w:rPr>
      </w:pPr>
    </w:p>
    <w:p w14:paraId="5C2D2D18" w14:textId="3132D5D6" w:rsidR="006D43B7" w:rsidRPr="009447E6" w:rsidRDefault="006D43B7" w:rsidP="00EA6D42">
      <w:pPr>
        <w:spacing w:after="0" w:line="240" w:lineRule="auto"/>
        <w:jc w:val="both"/>
        <w:rPr>
          <w:rFonts w:ascii="Book Antiqua" w:hAnsi="Book Antiqua" w:cs="Book Antiqua"/>
          <w:sz w:val="24"/>
          <w:szCs w:val="24"/>
        </w:rPr>
      </w:pPr>
      <w:bookmarkStart w:id="4" w:name="_Hlk52805464"/>
      <w:r w:rsidRPr="009447E6">
        <w:rPr>
          <w:rFonts w:ascii="Book Antiqua" w:hAnsi="Book Antiqua" w:cs="Book Antiqua"/>
          <w:sz w:val="24"/>
          <w:szCs w:val="24"/>
        </w:rPr>
        <w:t xml:space="preserve">Siendo esta la situación actual del </w:t>
      </w:r>
      <w:r w:rsidR="00A533B1" w:rsidRPr="009447E6">
        <w:rPr>
          <w:rFonts w:ascii="Book Antiqua" w:hAnsi="Book Antiqua" w:cs="Book Antiqua"/>
          <w:sz w:val="24"/>
          <w:szCs w:val="24"/>
        </w:rPr>
        <w:t>D</w:t>
      </w:r>
      <w:r w:rsidRPr="009447E6">
        <w:rPr>
          <w:rFonts w:ascii="Book Antiqua" w:hAnsi="Book Antiqua" w:cs="Book Antiqua"/>
          <w:sz w:val="24"/>
          <w:szCs w:val="24"/>
        </w:rPr>
        <w:t xml:space="preserve">espacho se determina que, </w:t>
      </w:r>
      <w:r w:rsidR="00EA0473" w:rsidRPr="009447E6">
        <w:rPr>
          <w:rFonts w:ascii="Book Antiqua" w:hAnsi="Book Antiqua" w:cs="Book Antiqua"/>
          <w:sz w:val="24"/>
          <w:szCs w:val="24"/>
        </w:rPr>
        <w:t>la</w:t>
      </w:r>
      <w:r w:rsidR="0055785B" w:rsidRPr="009447E6">
        <w:rPr>
          <w:rFonts w:ascii="Book Antiqua" w:hAnsi="Book Antiqua" w:cs="Book Antiqua"/>
          <w:sz w:val="24"/>
          <w:szCs w:val="24"/>
        </w:rPr>
        <w:t xml:space="preserve"> personal técnic</w:t>
      </w:r>
      <w:r w:rsidR="00EA0473" w:rsidRPr="009447E6">
        <w:rPr>
          <w:rFonts w:ascii="Book Antiqua" w:hAnsi="Book Antiqua" w:cs="Book Antiqua"/>
          <w:sz w:val="24"/>
          <w:szCs w:val="24"/>
        </w:rPr>
        <w:t>a</w:t>
      </w:r>
      <w:r w:rsidR="0055785B" w:rsidRPr="009447E6">
        <w:rPr>
          <w:rFonts w:ascii="Book Antiqua" w:hAnsi="Book Antiqua" w:cs="Book Antiqua"/>
          <w:sz w:val="24"/>
          <w:szCs w:val="24"/>
        </w:rPr>
        <w:t xml:space="preserve"> judicial </w:t>
      </w:r>
      <w:r w:rsidR="00BB0A0F" w:rsidRPr="009447E6">
        <w:rPr>
          <w:rFonts w:ascii="Book Antiqua" w:hAnsi="Book Antiqua" w:cs="Book Antiqua"/>
          <w:sz w:val="24"/>
          <w:szCs w:val="24"/>
        </w:rPr>
        <w:t>1</w:t>
      </w:r>
      <w:r w:rsidR="00EA0473" w:rsidRPr="009447E6">
        <w:rPr>
          <w:rFonts w:ascii="Book Antiqua" w:hAnsi="Book Antiqua" w:cs="Book Antiqua"/>
          <w:sz w:val="24"/>
          <w:szCs w:val="24"/>
        </w:rPr>
        <w:t xml:space="preserve"> </w:t>
      </w:r>
      <w:r w:rsidR="0055785B" w:rsidRPr="009447E6">
        <w:rPr>
          <w:rFonts w:ascii="Book Antiqua" w:hAnsi="Book Antiqua" w:cs="Book Antiqua"/>
          <w:sz w:val="24"/>
          <w:szCs w:val="24"/>
        </w:rPr>
        <w:t xml:space="preserve">se encargará de tramitar </w:t>
      </w:r>
      <w:r w:rsidR="00743D22" w:rsidRPr="009447E6">
        <w:rPr>
          <w:rFonts w:ascii="Book Antiqua" w:hAnsi="Book Antiqua" w:cs="Book Antiqua"/>
          <w:sz w:val="24"/>
          <w:szCs w:val="24"/>
        </w:rPr>
        <w:t>tres (3)</w:t>
      </w:r>
      <w:r w:rsidR="0055785B" w:rsidRPr="009447E6">
        <w:rPr>
          <w:rFonts w:ascii="Book Antiqua" w:hAnsi="Book Antiqua" w:cs="Book Antiqua"/>
          <w:sz w:val="24"/>
          <w:szCs w:val="24"/>
        </w:rPr>
        <w:t xml:space="preserve"> materias, las cuales tienen una carga diaria de trabajo de </w:t>
      </w:r>
      <w:r w:rsidR="00EA0473" w:rsidRPr="009447E6">
        <w:rPr>
          <w:rFonts w:ascii="Book Antiqua" w:hAnsi="Book Antiqua" w:cs="Book Antiqua"/>
          <w:sz w:val="24"/>
          <w:szCs w:val="24"/>
        </w:rPr>
        <w:t>dos (2)</w:t>
      </w:r>
      <w:r w:rsidR="0055785B" w:rsidRPr="009447E6">
        <w:rPr>
          <w:rFonts w:ascii="Book Antiqua" w:hAnsi="Book Antiqua" w:cs="Book Antiqua"/>
          <w:sz w:val="24"/>
          <w:szCs w:val="24"/>
        </w:rPr>
        <w:t xml:space="preserve"> expedientes aproximadamente</w:t>
      </w:r>
      <w:r w:rsidR="00743D22" w:rsidRPr="009447E6">
        <w:rPr>
          <w:rFonts w:ascii="Book Antiqua" w:hAnsi="Book Antiqua" w:cs="Book Antiqua"/>
          <w:sz w:val="24"/>
          <w:szCs w:val="24"/>
        </w:rPr>
        <w:t xml:space="preserve"> (1,</w:t>
      </w:r>
      <w:r w:rsidR="00EA0473" w:rsidRPr="009447E6">
        <w:rPr>
          <w:rFonts w:ascii="Book Antiqua" w:hAnsi="Book Antiqua" w:cs="Book Antiqua"/>
          <w:sz w:val="24"/>
          <w:szCs w:val="24"/>
        </w:rPr>
        <w:t>6</w:t>
      </w:r>
      <w:r w:rsidR="00743D22" w:rsidRPr="009447E6">
        <w:rPr>
          <w:rFonts w:ascii="Book Antiqua" w:hAnsi="Book Antiqua" w:cs="Book Antiqua"/>
          <w:sz w:val="24"/>
          <w:szCs w:val="24"/>
        </w:rPr>
        <w:t xml:space="preserve"> expedientes </w:t>
      </w:r>
      <w:r w:rsidR="00EA0473" w:rsidRPr="009447E6">
        <w:rPr>
          <w:rFonts w:ascii="Book Antiqua" w:hAnsi="Book Antiqua" w:cs="Book Antiqua"/>
          <w:sz w:val="24"/>
          <w:szCs w:val="24"/>
        </w:rPr>
        <w:t xml:space="preserve">por la </w:t>
      </w:r>
      <w:r w:rsidR="00743D22" w:rsidRPr="009447E6">
        <w:rPr>
          <w:rFonts w:ascii="Book Antiqua" w:hAnsi="Book Antiqua" w:cs="Book Antiqua"/>
          <w:sz w:val="24"/>
          <w:szCs w:val="24"/>
        </w:rPr>
        <w:t>técnica judicial)</w:t>
      </w:r>
      <w:r w:rsidR="0055785B" w:rsidRPr="009447E6">
        <w:rPr>
          <w:rFonts w:ascii="Book Antiqua" w:hAnsi="Book Antiqua" w:cs="Book Antiqua"/>
          <w:sz w:val="24"/>
          <w:szCs w:val="24"/>
        </w:rPr>
        <w:t xml:space="preserve">. </w:t>
      </w:r>
      <w:r w:rsidR="00EA0473" w:rsidRPr="009447E6">
        <w:rPr>
          <w:rFonts w:ascii="Book Antiqua" w:hAnsi="Book Antiqua" w:cs="Book Antiqua"/>
          <w:sz w:val="24"/>
          <w:szCs w:val="24"/>
        </w:rPr>
        <w:t xml:space="preserve">La materia de Faltas y Contravenciones será tramitada por la persona Coordinadora Judicial. </w:t>
      </w:r>
      <w:r w:rsidR="0055785B" w:rsidRPr="009447E6">
        <w:rPr>
          <w:rFonts w:ascii="Book Antiqua" w:hAnsi="Book Antiqua" w:cs="Book Antiqua"/>
          <w:sz w:val="24"/>
          <w:szCs w:val="24"/>
        </w:rPr>
        <w:t>La distribución de los expedientes nuevos se realizará por materia, por clase de asunto.</w:t>
      </w:r>
    </w:p>
    <w:p w14:paraId="4EE104CC" w14:textId="77777777" w:rsidR="00E54E78" w:rsidRPr="009447E6" w:rsidRDefault="00E54E78" w:rsidP="00EA6D42">
      <w:pPr>
        <w:spacing w:after="0" w:line="240" w:lineRule="auto"/>
        <w:jc w:val="both"/>
        <w:rPr>
          <w:rFonts w:ascii="Book Antiqua" w:hAnsi="Book Antiqua" w:cs="Book Antiqua"/>
          <w:sz w:val="24"/>
          <w:szCs w:val="24"/>
        </w:rPr>
      </w:pPr>
    </w:p>
    <w:p w14:paraId="40F5DD8B" w14:textId="66206806" w:rsidR="00E34A73" w:rsidRPr="009447E6" w:rsidRDefault="00E34A73" w:rsidP="00EA6D42">
      <w:pPr>
        <w:spacing w:after="0" w:line="240" w:lineRule="auto"/>
        <w:jc w:val="both"/>
        <w:rPr>
          <w:rFonts w:ascii="Book Antiqua" w:hAnsi="Book Antiqua" w:cs="Book Antiqua"/>
          <w:sz w:val="24"/>
          <w:szCs w:val="24"/>
        </w:rPr>
      </w:pPr>
      <w:r w:rsidRPr="009447E6">
        <w:rPr>
          <w:rFonts w:ascii="Book Antiqua" w:hAnsi="Book Antiqua" w:cs="Book Antiqua"/>
          <w:sz w:val="24"/>
          <w:szCs w:val="24"/>
        </w:rPr>
        <w:lastRenderedPageBreak/>
        <w:t xml:space="preserve">Se </w:t>
      </w:r>
      <w:r w:rsidR="00CF1E29" w:rsidRPr="009447E6">
        <w:rPr>
          <w:rFonts w:ascii="Book Antiqua" w:hAnsi="Book Antiqua" w:cs="Book Antiqua"/>
          <w:sz w:val="24"/>
          <w:szCs w:val="24"/>
        </w:rPr>
        <w:t xml:space="preserve">mantiene </w:t>
      </w:r>
      <w:r w:rsidRPr="009447E6">
        <w:rPr>
          <w:rFonts w:ascii="Book Antiqua" w:hAnsi="Book Antiqua" w:cs="Book Antiqua"/>
          <w:sz w:val="24"/>
          <w:szCs w:val="24"/>
        </w:rPr>
        <w:t>la participación de la persona coordinadora judicial en la tramitación, ya que; originalmente se establece que debe asignar un 50% de la jornada para realizar sus funciones de coordinación según lo establecido en los perfiles de puesto y un 50% para colaborar en tareas de tramitación de expedientes debido a la carga global de trabajo del Despacho. Es decir que se esperaría que la persona coordinadora judicial cuenta con un 50% de carga de una persona técnica judicial que se dedica al trámite.</w:t>
      </w:r>
      <w:r w:rsidR="001D6C9D" w:rsidRPr="009447E6">
        <w:rPr>
          <w:rFonts w:ascii="Book Antiqua" w:hAnsi="Book Antiqua" w:cs="Book Antiqua"/>
          <w:sz w:val="24"/>
          <w:szCs w:val="24"/>
        </w:rPr>
        <w:t xml:space="preserve"> En este caso específico, se asigna la totalidad de la materia Contravencional con la finalidad de que la persona técnica judicial se pueda especializar en tres materias de forma exclusiva, además debido a la inmediatez que impera en la</w:t>
      </w:r>
      <w:r w:rsidR="00DF080A" w:rsidRPr="009447E6">
        <w:rPr>
          <w:rFonts w:ascii="Book Antiqua" w:hAnsi="Book Antiqua" w:cs="Book Antiqua"/>
          <w:sz w:val="24"/>
          <w:szCs w:val="24"/>
        </w:rPr>
        <w:t xml:space="preserve"> materia de Pensiones</w:t>
      </w:r>
      <w:r w:rsidR="00F34BA8" w:rsidRPr="009447E6">
        <w:rPr>
          <w:rFonts w:ascii="Book Antiqua" w:hAnsi="Book Antiqua" w:cs="Book Antiqua"/>
          <w:sz w:val="24"/>
          <w:szCs w:val="24"/>
        </w:rPr>
        <w:t xml:space="preserve"> Alimentarias podría afectar en las tareas de coordinación de la persona Coordinadora Judicial. </w:t>
      </w:r>
    </w:p>
    <w:p w14:paraId="6464ECF3" w14:textId="77777777" w:rsidR="00B42369" w:rsidRPr="009447E6" w:rsidRDefault="00B42369" w:rsidP="00EA6D42">
      <w:pPr>
        <w:spacing w:after="0" w:line="240" w:lineRule="auto"/>
        <w:jc w:val="both"/>
        <w:rPr>
          <w:rFonts w:ascii="Book Antiqua" w:hAnsi="Book Antiqua" w:cs="Book Antiqua"/>
          <w:sz w:val="24"/>
          <w:szCs w:val="24"/>
        </w:rPr>
      </w:pPr>
    </w:p>
    <w:bookmarkEnd w:id="4"/>
    <w:p w14:paraId="64EAA7F9" w14:textId="35593117" w:rsidR="003304A8" w:rsidRPr="009447E6" w:rsidRDefault="000D30F5" w:rsidP="00EA6D42">
      <w:pPr>
        <w:pStyle w:val="Ttulo1"/>
        <w:rPr>
          <w:lang w:val="es-CR"/>
        </w:rPr>
      </w:pPr>
      <w:r w:rsidRPr="009447E6">
        <w:rPr>
          <w:lang w:val="es-CR"/>
        </w:rPr>
        <w:t xml:space="preserve"> Beneficios de la modificación</w:t>
      </w:r>
    </w:p>
    <w:p w14:paraId="50273195" w14:textId="17D6C571" w:rsidR="003304A8" w:rsidRPr="009447E6" w:rsidRDefault="003304A8" w:rsidP="00EA6D42">
      <w:pPr>
        <w:pStyle w:val="Prrafodelista"/>
        <w:spacing w:after="0" w:line="240" w:lineRule="auto"/>
        <w:jc w:val="both"/>
        <w:rPr>
          <w:rFonts w:ascii="Book Antiqua" w:hAnsi="Book Antiqua" w:cs="Book Antiqua"/>
          <w:sz w:val="24"/>
          <w:szCs w:val="24"/>
        </w:rPr>
      </w:pPr>
    </w:p>
    <w:p w14:paraId="467D41A7" w14:textId="77777777" w:rsidR="00ED2C72" w:rsidRPr="009447E6" w:rsidRDefault="00FA5A6F" w:rsidP="00EA6D42">
      <w:pPr>
        <w:pStyle w:val="Prrafodelista"/>
        <w:numPr>
          <w:ilvl w:val="0"/>
          <w:numId w:val="9"/>
        </w:numPr>
        <w:spacing w:after="0" w:line="240" w:lineRule="auto"/>
        <w:ind w:left="567"/>
        <w:contextualSpacing w:val="0"/>
        <w:jc w:val="both"/>
        <w:rPr>
          <w:rFonts w:ascii="Book Antiqua" w:hAnsi="Book Antiqua" w:cs="Book Antiqua"/>
          <w:sz w:val="24"/>
          <w:szCs w:val="24"/>
        </w:rPr>
      </w:pPr>
      <w:r w:rsidRPr="009447E6">
        <w:rPr>
          <w:rFonts w:ascii="Book Antiqua" w:hAnsi="Book Antiqua" w:cs="Book Antiqua"/>
          <w:sz w:val="24"/>
          <w:szCs w:val="24"/>
        </w:rPr>
        <w:t xml:space="preserve">Estructura de carga de trabajo estandarizada en cada escritorio </w:t>
      </w:r>
      <w:r w:rsidR="0076476D" w:rsidRPr="009447E6">
        <w:rPr>
          <w:rFonts w:ascii="Book Antiqua" w:hAnsi="Book Antiqua" w:cs="Book Antiqua"/>
          <w:sz w:val="24"/>
          <w:szCs w:val="24"/>
        </w:rPr>
        <w:t>de las personas Técnicas Judiciales</w:t>
      </w:r>
      <w:r w:rsidRPr="009447E6">
        <w:rPr>
          <w:rFonts w:ascii="Book Antiqua" w:hAnsi="Book Antiqua" w:cs="Book Antiqua"/>
          <w:sz w:val="24"/>
          <w:szCs w:val="24"/>
        </w:rPr>
        <w:t xml:space="preserve"> del </w:t>
      </w:r>
      <w:r w:rsidR="0076476D" w:rsidRPr="009447E6">
        <w:rPr>
          <w:rFonts w:ascii="Book Antiqua" w:hAnsi="Book Antiqua" w:cs="Book Antiqua"/>
          <w:sz w:val="24"/>
          <w:szCs w:val="24"/>
        </w:rPr>
        <w:t>d</w:t>
      </w:r>
      <w:r w:rsidRPr="009447E6">
        <w:rPr>
          <w:rFonts w:ascii="Book Antiqua" w:hAnsi="Book Antiqua" w:cs="Book Antiqua"/>
          <w:sz w:val="24"/>
          <w:szCs w:val="24"/>
        </w:rPr>
        <w:t xml:space="preserve">espacho. </w:t>
      </w:r>
    </w:p>
    <w:p w14:paraId="23137851" w14:textId="06AD188F" w:rsidR="0076476D" w:rsidRPr="009447E6" w:rsidRDefault="00ED2C72" w:rsidP="00EA6D42">
      <w:pPr>
        <w:pStyle w:val="Prrafodelista"/>
        <w:numPr>
          <w:ilvl w:val="0"/>
          <w:numId w:val="9"/>
        </w:numPr>
        <w:spacing w:after="0" w:line="240" w:lineRule="auto"/>
        <w:ind w:left="567"/>
        <w:contextualSpacing w:val="0"/>
        <w:jc w:val="both"/>
        <w:rPr>
          <w:rFonts w:ascii="Book Antiqua" w:hAnsi="Book Antiqua" w:cs="Book Antiqua"/>
          <w:sz w:val="24"/>
          <w:szCs w:val="24"/>
        </w:rPr>
      </w:pPr>
      <w:r w:rsidRPr="009447E6">
        <w:rPr>
          <w:rFonts w:ascii="Book Antiqua" w:hAnsi="Book Antiqua" w:cs="Book Antiqua"/>
          <w:sz w:val="24"/>
          <w:szCs w:val="24"/>
        </w:rPr>
        <w:t>Estandarización en el trámite de asuntos por parte de las personas Coordinadoras Judiciales en despachos homólogos.</w:t>
      </w:r>
    </w:p>
    <w:p w14:paraId="4C381BA1" w14:textId="43688C21" w:rsidR="00931DF8" w:rsidRPr="009447E6" w:rsidRDefault="00931DF8" w:rsidP="00EA6D42">
      <w:pPr>
        <w:pStyle w:val="Prrafodelista"/>
        <w:numPr>
          <w:ilvl w:val="0"/>
          <w:numId w:val="9"/>
        </w:numPr>
        <w:spacing w:after="0" w:line="240" w:lineRule="auto"/>
        <w:ind w:left="567"/>
        <w:contextualSpacing w:val="0"/>
        <w:jc w:val="both"/>
        <w:rPr>
          <w:rFonts w:ascii="Book Antiqua" w:hAnsi="Book Antiqua" w:cs="Book Antiqua"/>
          <w:sz w:val="24"/>
          <w:szCs w:val="24"/>
        </w:rPr>
      </w:pPr>
      <w:r w:rsidRPr="009447E6">
        <w:rPr>
          <w:rFonts w:ascii="Book Antiqua" w:hAnsi="Book Antiqua" w:cs="Book Antiqua"/>
          <w:sz w:val="24"/>
          <w:szCs w:val="24"/>
        </w:rPr>
        <w:t>Maximización del recurso humano</w:t>
      </w:r>
      <w:r w:rsidR="000D4594" w:rsidRPr="009447E6">
        <w:rPr>
          <w:rFonts w:ascii="Book Antiqua" w:hAnsi="Book Antiqua" w:cs="Book Antiqua"/>
          <w:sz w:val="24"/>
          <w:szCs w:val="24"/>
        </w:rPr>
        <w:t xml:space="preserve"> ordinario que se mantiene en el juzgado</w:t>
      </w:r>
      <w:r w:rsidR="00C61393" w:rsidRPr="009447E6">
        <w:rPr>
          <w:rFonts w:ascii="Book Antiqua" w:hAnsi="Book Antiqua" w:cs="Book Antiqua"/>
          <w:sz w:val="24"/>
          <w:szCs w:val="24"/>
        </w:rPr>
        <w:t>.</w:t>
      </w:r>
    </w:p>
    <w:p w14:paraId="09F466F6" w14:textId="77777777" w:rsidR="00DC276A" w:rsidRPr="009447E6" w:rsidRDefault="00DC276A" w:rsidP="00EA6D42">
      <w:pPr>
        <w:pStyle w:val="Prrafodelista"/>
        <w:spacing w:after="0" w:line="240" w:lineRule="auto"/>
        <w:jc w:val="both"/>
        <w:rPr>
          <w:rFonts w:ascii="Book Antiqua" w:hAnsi="Book Antiqua" w:cs="Book Antiqua"/>
          <w:sz w:val="24"/>
          <w:szCs w:val="24"/>
        </w:rPr>
      </w:pPr>
    </w:p>
    <w:p w14:paraId="0F87D76B" w14:textId="14649CD5" w:rsidR="000D4594" w:rsidRPr="009447E6" w:rsidRDefault="000D4594" w:rsidP="00EA6D42">
      <w:pPr>
        <w:pStyle w:val="Ttulo1"/>
        <w:rPr>
          <w:lang w:val="es-CR"/>
        </w:rPr>
      </w:pPr>
      <w:r w:rsidRPr="009447E6">
        <w:rPr>
          <w:lang w:val="es-CR"/>
        </w:rPr>
        <w:t>Comunicación al Consejo Superior</w:t>
      </w:r>
    </w:p>
    <w:p w14:paraId="18725C3C" w14:textId="77777777" w:rsidR="000D4594" w:rsidRPr="009447E6" w:rsidRDefault="000D4594" w:rsidP="00EA6D42">
      <w:pPr>
        <w:spacing w:after="0" w:line="240" w:lineRule="auto"/>
        <w:ind w:left="360"/>
        <w:jc w:val="both"/>
        <w:rPr>
          <w:rFonts w:ascii="Book Antiqua" w:hAnsi="Book Antiqua" w:cs="Book Antiqua"/>
          <w:sz w:val="24"/>
          <w:szCs w:val="24"/>
        </w:rPr>
      </w:pPr>
    </w:p>
    <w:p w14:paraId="3E82944C" w14:textId="3A7853C3" w:rsidR="003304A8" w:rsidRPr="009447E6" w:rsidRDefault="00500BFA" w:rsidP="00EA6D42">
      <w:pPr>
        <w:tabs>
          <w:tab w:val="left" w:pos="426"/>
        </w:tabs>
        <w:spacing w:after="0" w:line="240" w:lineRule="auto"/>
        <w:ind w:left="360"/>
        <w:jc w:val="both"/>
        <w:rPr>
          <w:rFonts w:ascii="Book Antiqua" w:hAnsi="Book Antiqua" w:cs="Book Antiqua"/>
          <w:sz w:val="24"/>
          <w:szCs w:val="24"/>
        </w:rPr>
      </w:pPr>
      <w:r w:rsidRPr="009447E6">
        <w:rPr>
          <w:rFonts w:ascii="Book Antiqua" w:hAnsi="Book Antiqua" w:cs="Book Antiqua"/>
          <w:sz w:val="24"/>
          <w:szCs w:val="24"/>
        </w:rPr>
        <w:t>Una vez conocida la estructura de trabajo</w:t>
      </w:r>
      <w:r w:rsidR="003636E0" w:rsidRPr="009447E6">
        <w:rPr>
          <w:rFonts w:ascii="Book Antiqua" w:hAnsi="Book Antiqua" w:cs="Book Antiqua"/>
          <w:sz w:val="24"/>
          <w:szCs w:val="24"/>
        </w:rPr>
        <w:t xml:space="preserve"> por parte del Despacho</w:t>
      </w:r>
      <w:r w:rsidR="00DA4CAD" w:rsidRPr="009447E6">
        <w:rPr>
          <w:rFonts w:ascii="Book Antiqua" w:hAnsi="Book Antiqua" w:cs="Book Antiqua"/>
          <w:sz w:val="24"/>
          <w:szCs w:val="24"/>
        </w:rPr>
        <w:t xml:space="preserve"> y recibidas sus </w:t>
      </w:r>
      <w:r w:rsidR="008C034F" w:rsidRPr="009447E6">
        <w:rPr>
          <w:rFonts w:ascii="Book Antiqua" w:hAnsi="Book Antiqua" w:cs="Book Antiqua"/>
          <w:sz w:val="24"/>
          <w:szCs w:val="24"/>
        </w:rPr>
        <w:t>observaciones, se</w:t>
      </w:r>
      <w:r w:rsidRPr="009447E6">
        <w:rPr>
          <w:rFonts w:ascii="Book Antiqua" w:hAnsi="Book Antiqua" w:cs="Book Antiqua"/>
          <w:sz w:val="24"/>
          <w:szCs w:val="24"/>
        </w:rPr>
        <w:t xml:space="preserve"> realizará</w:t>
      </w:r>
      <w:r w:rsidR="00E70C51" w:rsidRPr="009447E6">
        <w:rPr>
          <w:rFonts w:ascii="Book Antiqua" w:hAnsi="Book Antiqua" w:cs="Book Antiqua"/>
          <w:sz w:val="24"/>
          <w:szCs w:val="24"/>
        </w:rPr>
        <w:t xml:space="preserve"> </w:t>
      </w:r>
      <w:r w:rsidR="004943EC" w:rsidRPr="009447E6">
        <w:rPr>
          <w:rFonts w:ascii="Book Antiqua" w:hAnsi="Book Antiqua" w:cs="Book Antiqua"/>
          <w:sz w:val="24"/>
          <w:szCs w:val="24"/>
        </w:rPr>
        <w:t xml:space="preserve">la valoración de </w:t>
      </w:r>
      <w:r w:rsidR="0008243B" w:rsidRPr="009447E6">
        <w:rPr>
          <w:rFonts w:ascii="Book Antiqua" w:hAnsi="Book Antiqua" w:cs="Book Antiqua"/>
          <w:sz w:val="24"/>
          <w:szCs w:val="24"/>
        </w:rPr>
        <w:t>estas</w:t>
      </w:r>
      <w:r w:rsidR="004943EC" w:rsidRPr="009447E6">
        <w:rPr>
          <w:rFonts w:ascii="Book Antiqua" w:hAnsi="Book Antiqua" w:cs="Book Antiqua"/>
          <w:sz w:val="24"/>
          <w:szCs w:val="24"/>
        </w:rPr>
        <w:t xml:space="preserve"> y posteriormente, se </w:t>
      </w:r>
      <w:r w:rsidR="008C034F" w:rsidRPr="009447E6">
        <w:rPr>
          <w:rFonts w:ascii="Book Antiqua" w:hAnsi="Book Antiqua" w:cs="Book Antiqua"/>
          <w:sz w:val="24"/>
          <w:szCs w:val="24"/>
        </w:rPr>
        <w:t>comunicará al</w:t>
      </w:r>
      <w:r w:rsidRPr="009447E6">
        <w:rPr>
          <w:rFonts w:ascii="Book Antiqua" w:hAnsi="Book Antiqua" w:cs="Book Antiqua"/>
          <w:sz w:val="24"/>
          <w:szCs w:val="24"/>
        </w:rPr>
        <w:t xml:space="preserve"> Consejo Superior,</w:t>
      </w:r>
      <w:r w:rsidR="00DD2452" w:rsidRPr="009447E6">
        <w:rPr>
          <w:rFonts w:ascii="Book Antiqua" w:hAnsi="Book Antiqua" w:cs="Book Antiqua"/>
          <w:sz w:val="24"/>
          <w:szCs w:val="24"/>
        </w:rPr>
        <w:t xml:space="preserve"> para su análisis y aprobación</w:t>
      </w:r>
      <w:r w:rsidR="004943EC" w:rsidRPr="009447E6">
        <w:rPr>
          <w:rFonts w:ascii="Book Antiqua" w:hAnsi="Book Antiqua" w:cs="Book Antiqua"/>
          <w:sz w:val="24"/>
          <w:szCs w:val="24"/>
        </w:rPr>
        <w:t xml:space="preserve"> </w:t>
      </w:r>
      <w:r w:rsidR="0008243B" w:rsidRPr="009447E6">
        <w:rPr>
          <w:rFonts w:ascii="Book Antiqua" w:hAnsi="Book Antiqua" w:cs="Book Antiqua"/>
          <w:sz w:val="24"/>
          <w:szCs w:val="24"/>
        </w:rPr>
        <w:t>la propuesta</w:t>
      </w:r>
      <w:r w:rsidR="00232380" w:rsidRPr="009447E6">
        <w:rPr>
          <w:rFonts w:ascii="Book Antiqua" w:hAnsi="Book Antiqua" w:cs="Book Antiqua"/>
          <w:sz w:val="24"/>
          <w:szCs w:val="24"/>
        </w:rPr>
        <w:t xml:space="preserve"> ajustada</w:t>
      </w:r>
      <w:r w:rsidR="0008243B" w:rsidRPr="009447E6">
        <w:rPr>
          <w:rFonts w:ascii="Book Antiqua" w:hAnsi="Book Antiqua" w:cs="Book Antiqua"/>
          <w:sz w:val="24"/>
          <w:szCs w:val="24"/>
        </w:rPr>
        <w:t xml:space="preserve"> de estructura de trabajo. Una vez, definido por Consejo Superior </w:t>
      </w:r>
      <w:r w:rsidR="00B826DA" w:rsidRPr="009447E6">
        <w:rPr>
          <w:rFonts w:ascii="Book Antiqua" w:hAnsi="Book Antiqua" w:cs="Book Antiqua"/>
          <w:sz w:val="24"/>
          <w:szCs w:val="24"/>
        </w:rPr>
        <w:t xml:space="preserve">la aprobación de dicha estructura, </w:t>
      </w:r>
      <w:r w:rsidR="008C034F" w:rsidRPr="009447E6">
        <w:rPr>
          <w:rFonts w:ascii="Book Antiqua" w:hAnsi="Book Antiqua" w:cs="Book Antiqua"/>
          <w:sz w:val="24"/>
          <w:szCs w:val="24"/>
        </w:rPr>
        <w:t>se solicitará</w:t>
      </w:r>
      <w:r w:rsidR="00DD2452" w:rsidRPr="009447E6">
        <w:rPr>
          <w:rFonts w:ascii="Book Antiqua" w:hAnsi="Book Antiqua" w:cs="Book Antiqua"/>
          <w:sz w:val="24"/>
          <w:szCs w:val="24"/>
        </w:rPr>
        <w:t xml:space="preserve"> </w:t>
      </w:r>
      <w:r w:rsidR="001C28D5" w:rsidRPr="009447E6">
        <w:rPr>
          <w:rFonts w:ascii="Book Antiqua" w:hAnsi="Book Antiqua" w:cs="Book Antiqua"/>
          <w:sz w:val="24"/>
          <w:szCs w:val="24"/>
        </w:rPr>
        <w:t>el reparto</w:t>
      </w:r>
      <w:r w:rsidRPr="009447E6">
        <w:rPr>
          <w:rFonts w:ascii="Book Antiqua" w:hAnsi="Book Antiqua" w:cs="Book Antiqua"/>
          <w:sz w:val="24"/>
          <w:szCs w:val="24"/>
        </w:rPr>
        <w:t xml:space="preserve"> de asunto nuevos y cargas de trabajo</w:t>
      </w:r>
      <w:r w:rsidR="00DD2452" w:rsidRPr="009447E6">
        <w:rPr>
          <w:rFonts w:ascii="Book Antiqua" w:hAnsi="Book Antiqua" w:cs="Book Antiqua"/>
          <w:sz w:val="24"/>
          <w:szCs w:val="24"/>
        </w:rPr>
        <w:t xml:space="preserve"> bajo </w:t>
      </w:r>
      <w:r w:rsidR="000B625F" w:rsidRPr="009447E6">
        <w:rPr>
          <w:rFonts w:ascii="Book Antiqua" w:hAnsi="Book Antiqua" w:cs="Book Antiqua"/>
          <w:sz w:val="24"/>
          <w:szCs w:val="24"/>
        </w:rPr>
        <w:t xml:space="preserve">esa </w:t>
      </w:r>
      <w:r w:rsidR="00DD2452" w:rsidRPr="009447E6">
        <w:rPr>
          <w:rFonts w:ascii="Book Antiqua" w:hAnsi="Book Antiqua" w:cs="Book Antiqua"/>
          <w:sz w:val="24"/>
          <w:szCs w:val="24"/>
        </w:rPr>
        <w:t>línea</w:t>
      </w:r>
      <w:r w:rsidR="00454D30" w:rsidRPr="009447E6">
        <w:rPr>
          <w:rFonts w:ascii="Book Antiqua" w:hAnsi="Book Antiqua" w:cs="Book Antiqua"/>
          <w:sz w:val="24"/>
          <w:szCs w:val="24"/>
        </w:rPr>
        <w:t>.</w:t>
      </w:r>
    </w:p>
    <w:p w14:paraId="11020376" w14:textId="41FC90A6" w:rsidR="00454D30" w:rsidRPr="009447E6" w:rsidRDefault="00454D30" w:rsidP="00EA6D42">
      <w:pPr>
        <w:pStyle w:val="Prrafodelista"/>
        <w:spacing w:after="0" w:line="240" w:lineRule="auto"/>
        <w:jc w:val="both"/>
        <w:rPr>
          <w:rFonts w:ascii="Book Antiqua" w:hAnsi="Book Antiqua" w:cs="Book Antiqua"/>
          <w:sz w:val="24"/>
          <w:szCs w:val="24"/>
        </w:rPr>
      </w:pPr>
    </w:p>
    <w:p w14:paraId="20855DD8" w14:textId="703798FA" w:rsidR="00347384" w:rsidRPr="009447E6" w:rsidRDefault="00347384" w:rsidP="00347384">
      <w:pPr>
        <w:pStyle w:val="Ttulo1"/>
        <w:rPr>
          <w:lang w:val="es-CR"/>
        </w:rPr>
      </w:pPr>
      <w:r w:rsidRPr="009447E6">
        <w:rPr>
          <w:lang w:val="es-CR"/>
        </w:rPr>
        <w:t>Observaciones.</w:t>
      </w:r>
    </w:p>
    <w:p w14:paraId="1145FB50" w14:textId="44C6D8B8" w:rsidR="00B42369" w:rsidRPr="009447E6" w:rsidRDefault="00B42369" w:rsidP="00EA6D42">
      <w:pPr>
        <w:pStyle w:val="Prrafodelista"/>
        <w:spacing w:after="0" w:line="240" w:lineRule="auto"/>
        <w:jc w:val="both"/>
        <w:rPr>
          <w:rFonts w:ascii="Book Antiqua" w:hAnsi="Book Antiqua" w:cs="Book Antiqua"/>
          <w:sz w:val="24"/>
          <w:szCs w:val="24"/>
        </w:rPr>
      </w:pPr>
    </w:p>
    <w:p w14:paraId="1B74EE93" w14:textId="4E27CD5A" w:rsidR="00B42369" w:rsidRPr="009447E6" w:rsidRDefault="000A15CF" w:rsidP="00EA6D42">
      <w:pPr>
        <w:pStyle w:val="Prrafodelista"/>
        <w:spacing w:after="0" w:line="240" w:lineRule="auto"/>
        <w:jc w:val="both"/>
        <w:rPr>
          <w:rFonts w:ascii="Book Antiqua" w:hAnsi="Book Antiqua" w:cs="Book Antiqua"/>
          <w:sz w:val="24"/>
          <w:szCs w:val="24"/>
        </w:rPr>
      </w:pPr>
      <w:r w:rsidRPr="009447E6">
        <w:rPr>
          <w:rFonts w:ascii="Book Antiqua" w:hAnsi="Book Antiqua" w:cs="Book Antiqua"/>
          <w:sz w:val="24"/>
          <w:szCs w:val="24"/>
        </w:rPr>
        <w:t>A continuación, se atienden las observaciones realizadas por el Juzgado Contravencional de Acosta:</w:t>
      </w:r>
    </w:p>
    <w:p w14:paraId="1750E6D9" w14:textId="45A85CDF" w:rsidR="00B42369" w:rsidRPr="009447E6" w:rsidRDefault="00B42369" w:rsidP="00EA6D42">
      <w:pPr>
        <w:pStyle w:val="Prrafodelista"/>
        <w:spacing w:after="0" w:line="240" w:lineRule="auto"/>
        <w:jc w:val="both"/>
        <w:rPr>
          <w:rFonts w:ascii="Book Antiqua" w:hAnsi="Book Antiqua" w:cs="Book Antiqua"/>
          <w:sz w:val="24"/>
          <w:szCs w:val="24"/>
        </w:rPr>
      </w:pPr>
    </w:p>
    <w:p w14:paraId="7AB786C9" w14:textId="1E3CCA80" w:rsidR="00CD450E" w:rsidRPr="009447E6" w:rsidRDefault="00CD450E" w:rsidP="00CD450E">
      <w:pPr>
        <w:pStyle w:val="Ttulo"/>
        <w:spacing w:before="0" w:after="0" w:line="240" w:lineRule="auto"/>
        <w:rPr>
          <w:rFonts w:eastAsia="Times New Roman" w:cs="Arial"/>
          <w:iCs/>
          <w:color w:val="000000" w:themeColor="text1"/>
          <w:szCs w:val="24"/>
          <w:lang w:eastAsia="es-ES"/>
        </w:rPr>
      </w:pPr>
      <w:r w:rsidRPr="009447E6">
        <w:rPr>
          <w:rFonts w:eastAsia="Times New Roman" w:cs="Arial"/>
          <w:iCs/>
          <w:color w:val="000000" w:themeColor="text1"/>
          <w:spacing w:val="0"/>
          <w:szCs w:val="24"/>
          <w:lang w:val="es-CR" w:eastAsia="es-ES"/>
        </w:rPr>
        <w:t>Observaciones realizadas por el Juzgado Contravencional de Acosta</w:t>
      </w:r>
    </w:p>
    <w:p w14:paraId="66FFB45F" w14:textId="77777777" w:rsidR="00CD450E" w:rsidRPr="009447E6" w:rsidRDefault="00CD450E" w:rsidP="00EA6D42">
      <w:pPr>
        <w:pStyle w:val="Prrafodelista"/>
        <w:spacing w:after="0" w:line="240" w:lineRule="auto"/>
        <w:jc w:val="both"/>
        <w:rPr>
          <w:rFonts w:ascii="Book Antiqua" w:hAnsi="Book Antiqua" w:cs="Book Antiqua"/>
          <w:sz w:val="24"/>
          <w:szCs w:val="24"/>
          <w:lang w:val="es-ES"/>
        </w:rPr>
      </w:pPr>
    </w:p>
    <w:tbl>
      <w:tblPr>
        <w:tblW w:w="85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3"/>
        <w:gridCol w:w="4252"/>
        <w:gridCol w:w="3905"/>
      </w:tblGrid>
      <w:tr w:rsidR="005775CC" w:rsidRPr="009447E6" w14:paraId="41910A5E" w14:textId="77777777" w:rsidTr="00AC1B8A">
        <w:trPr>
          <w:tblHeader/>
        </w:trPr>
        <w:tc>
          <w:tcPr>
            <w:tcW w:w="423" w:type="dxa"/>
            <w:vMerge w:val="restart"/>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hideMark/>
          </w:tcPr>
          <w:p w14:paraId="4EBDF7E1" w14:textId="77777777" w:rsidR="00AD1EB5" w:rsidRPr="009447E6" w:rsidRDefault="00AD1EB5" w:rsidP="00A37373">
            <w:pPr>
              <w:spacing w:after="0" w:line="240" w:lineRule="auto"/>
              <w:ind w:right="-105"/>
              <w:textAlignment w:val="baseline"/>
              <w:rPr>
                <w:rFonts w:ascii="Book Antiqua" w:eastAsia="Times New Roman" w:hAnsi="Book Antiqua" w:cs="Times New Roman"/>
                <w:sz w:val="24"/>
                <w:szCs w:val="24"/>
                <w:lang w:eastAsia="es-CR"/>
              </w:rPr>
            </w:pPr>
            <w:proofErr w:type="spellStart"/>
            <w:r w:rsidRPr="009447E6">
              <w:rPr>
                <w:rFonts w:ascii="Book Antiqua" w:eastAsia="Times New Roman" w:hAnsi="Book Antiqua" w:cs="Times New Roman"/>
                <w:b/>
                <w:bCs/>
                <w:i/>
                <w:iCs/>
                <w:sz w:val="24"/>
                <w:szCs w:val="24"/>
                <w:u w:val="single"/>
                <w:lang w:eastAsia="es-CR"/>
              </w:rPr>
              <w:lastRenderedPageBreak/>
              <w:t>N°</w:t>
            </w:r>
            <w:proofErr w:type="spellEnd"/>
            <w:r w:rsidRPr="009447E6">
              <w:rPr>
                <w:rFonts w:ascii="Book Antiqua" w:eastAsia="Times New Roman" w:hAnsi="Book Antiqua" w:cs="Times New Roman"/>
                <w:sz w:val="24"/>
                <w:szCs w:val="24"/>
                <w:lang w:eastAsia="es-CR"/>
              </w:rPr>
              <w:t> </w:t>
            </w:r>
          </w:p>
        </w:tc>
        <w:tc>
          <w:tcPr>
            <w:tcW w:w="8157" w:type="dxa"/>
            <w:gridSpan w:val="2"/>
            <w:tcBorders>
              <w:top w:val="single" w:sz="2" w:space="0" w:color="000000"/>
              <w:left w:val="nil"/>
              <w:bottom w:val="single" w:sz="2" w:space="0" w:color="000000"/>
              <w:right w:val="single" w:sz="2" w:space="0" w:color="000000"/>
            </w:tcBorders>
            <w:shd w:val="clear" w:color="auto" w:fill="C5E0B3" w:themeFill="accent6" w:themeFillTint="66"/>
            <w:vAlign w:val="center"/>
            <w:hideMark/>
          </w:tcPr>
          <w:p w14:paraId="68DB5677" w14:textId="0DBAB84F" w:rsidR="00AD1EB5" w:rsidRPr="009447E6" w:rsidRDefault="00AD1EB5" w:rsidP="00A37373">
            <w:pPr>
              <w:spacing w:after="0" w:line="240" w:lineRule="auto"/>
              <w:ind w:right="-105"/>
              <w:jc w:val="center"/>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b/>
                <w:bCs/>
                <w:i/>
                <w:iCs/>
                <w:sz w:val="24"/>
                <w:szCs w:val="24"/>
                <w:u w:val="single"/>
                <w:lang w:eastAsia="es-CR"/>
              </w:rPr>
              <w:t>Juzgado Contravencional de Acosta</w:t>
            </w:r>
          </w:p>
        </w:tc>
      </w:tr>
      <w:tr w:rsidR="005775CC" w:rsidRPr="009447E6" w14:paraId="71F109BE" w14:textId="77777777" w:rsidTr="00AC1B8A">
        <w:trPr>
          <w:tblHeader/>
        </w:trPr>
        <w:tc>
          <w:tcPr>
            <w:tcW w:w="423" w:type="dxa"/>
            <w:vMerge/>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hideMark/>
          </w:tcPr>
          <w:p w14:paraId="74478AA4" w14:textId="77777777" w:rsidR="00AD1EB5" w:rsidRPr="009447E6" w:rsidRDefault="00AD1EB5" w:rsidP="00A37373">
            <w:pPr>
              <w:spacing w:after="0" w:line="240" w:lineRule="auto"/>
              <w:rPr>
                <w:rFonts w:ascii="Book Antiqua" w:eastAsia="Times New Roman" w:hAnsi="Book Antiqua" w:cs="Times New Roman"/>
                <w:sz w:val="24"/>
                <w:szCs w:val="24"/>
                <w:lang w:eastAsia="es-CR"/>
              </w:rPr>
            </w:pPr>
          </w:p>
        </w:tc>
        <w:tc>
          <w:tcPr>
            <w:tcW w:w="4252" w:type="dxa"/>
            <w:tcBorders>
              <w:top w:val="nil"/>
              <w:left w:val="nil"/>
              <w:bottom w:val="single" w:sz="2" w:space="0" w:color="000000"/>
              <w:right w:val="single" w:sz="2" w:space="0" w:color="000000"/>
            </w:tcBorders>
            <w:shd w:val="clear" w:color="auto" w:fill="C5E0B3" w:themeFill="accent6" w:themeFillTint="66"/>
            <w:vAlign w:val="center"/>
            <w:hideMark/>
          </w:tcPr>
          <w:p w14:paraId="779EB541" w14:textId="77777777" w:rsidR="00AD1EB5" w:rsidRPr="009447E6" w:rsidRDefault="00AD1EB5" w:rsidP="00A37373">
            <w:pPr>
              <w:spacing w:after="0" w:line="240" w:lineRule="auto"/>
              <w:ind w:right="-255"/>
              <w:jc w:val="center"/>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b/>
                <w:bCs/>
                <w:i/>
                <w:iCs/>
                <w:sz w:val="24"/>
                <w:szCs w:val="24"/>
                <w:u w:val="single"/>
                <w:lang w:eastAsia="es-CR"/>
              </w:rPr>
              <w:t>Observación de la oficia</w:t>
            </w:r>
            <w:r w:rsidRPr="009447E6">
              <w:rPr>
                <w:rFonts w:ascii="Book Antiqua" w:eastAsia="Times New Roman" w:hAnsi="Book Antiqua" w:cs="Times New Roman"/>
                <w:sz w:val="24"/>
                <w:szCs w:val="24"/>
                <w:lang w:eastAsia="es-CR"/>
              </w:rPr>
              <w:t> </w:t>
            </w:r>
          </w:p>
        </w:tc>
        <w:tc>
          <w:tcPr>
            <w:tcW w:w="3905" w:type="dxa"/>
            <w:tcBorders>
              <w:top w:val="nil"/>
              <w:left w:val="nil"/>
              <w:bottom w:val="single" w:sz="2" w:space="0" w:color="000000"/>
              <w:right w:val="single" w:sz="2" w:space="0" w:color="000000"/>
            </w:tcBorders>
            <w:shd w:val="clear" w:color="auto" w:fill="C5E0B3" w:themeFill="accent6" w:themeFillTint="66"/>
            <w:vAlign w:val="center"/>
            <w:hideMark/>
          </w:tcPr>
          <w:p w14:paraId="1E9C6C3C" w14:textId="77777777" w:rsidR="00AD1EB5" w:rsidRPr="009447E6" w:rsidRDefault="00AD1EB5" w:rsidP="00A37373">
            <w:pPr>
              <w:spacing w:after="0" w:line="240" w:lineRule="auto"/>
              <w:ind w:right="-105"/>
              <w:jc w:val="center"/>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b/>
                <w:bCs/>
                <w:i/>
                <w:iCs/>
                <w:sz w:val="24"/>
                <w:szCs w:val="24"/>
                <w:u w:val="single"/>
                <w:lang w:eastAsia="es-CR"/>
              </w:rPr>
              <w:t>Criterio de la Dirección de Panificación</w:t>
            </w:r>
            <w:r w:rsidRPr="009447E6">
              <w:rPr>
                <w:rFonts w:ascii="Book Antiqua" w:eastAsia="Times New Roman" w:hAnsi="Book Antiqua" w:cs="Times New Roman"/>
                <w:sz w:val="24"/>
                <w:szCs w:val="24"/>
                <w:lang w:eastAsia="es-CR"/>
              </w:rPr>
              <w:t> </w:t>
            </w:r>
          </w:p>
        </w:tc>
      </w:tr>
      <w:tr w:rsidR="00C634A1" w:rsidRPr="009447E6" w14:paraId="7627A8EE" w14:textId="77777777" w:rsidTr="00AC1B8A">
        <w:tc>
          <w:tcPr>
            <w:tcW w:w="423" w:type="dxa"/>
            <w:tcBorders>
              <w:top w:val="nil"/>
              <w:left w:val="single" w:sz="2" w:space="0" w:color="000000"/>
              <w:bottom w:val="single" w:sz="4" w:space="0" w:color="auto"/>
              <w:right w:val="single" w:sz="2" w:space="0" w:color="000000"/>
            </w:tcBorders>
            <w:shd w:val="clear" w:color="auto" w:fill="auto"/>
            <w:hideMark/>
          </w:tcPr>
          <w:p w14:paraId="470FB6F5" w14:textId="77777777" w:rsidR="00AD1EB5" w:rsidRPr="009447E6" w:rsidRDefault="00AD1EB5"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i/>
                <w:iCs/>
                <w:sz w:val="24"/>
                <w:szCs w:val="24"/>
                <w:u w:val="single"/>
                <w:lang w:val="es-ES" w:eastAsia="es-CR"/>
              </w:rPr>
              <w:t>1.</w:t>
            </w:r>
            <w:r w:rsidRPr="009447E6">
              <w:rPr>
                <w:rFonts w:ascii="Book Antiqua" w:eastAsia="Times New Roman" w:hAnsi="Book Antiqua" w:cs="Times New Roman"/>
                <w:sz w:val="24"/>
                <w:szCs w:val="24"/>
                <w:lang w:eastAsia="es-CR"/>
              </w:rPr>
              <w:t> </w:t>
            </w:r>
          </w:p>
        </w:tc>
        <w:tc>
          <w:tcPr>
            <w:tcW w:w="4252" w:type="dxa"/>
            <w:tcBorders>
              <w:top w:val="nil"/>
              <w:left w:val="nil"/>
              <w:bottom w:val="single" w:sz="4" w:space="0" w:color="auto"/>
              <w:right w:val="single" w:sz="2" w:space="0" w:color="000000"/>
            </w:tcBorders>
            <w:shd w:val="clear" w:color="auto" w:fill="auto"/>
            <w:vAlign w:val="center"/>
          </w:tcPr>
          <w:p w14:paraId="0E3E1AFC" w14:textId="77777777" w:rsidR="00DC241F" w:rsidRPr="009447E6" w:rsidRDefault="005B002C" w:rsidP="005B002C">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w:t>
            </w:r>
            <w:r w:rsidR="00DC241F" w:rsidRPr="009447E6">
              <w:rPr>
                <w:rFonts w:ascii="Book Antiqua" w:eastAsia="Times New Roman" w:hAnsi="Book Antiqua" w:cs="Times New Roman"/>
                <w:i/>
                <w:iCs/>
                <w:sz w:val="24"/>
                <w:szCs w:val="24"/>
                <w:lang w:eastAsia="es-CR"/>
              </w:rPr>
              <w:t>…</w:t>
            </w:r>
          </w:p>
          <w:p w14:paraId="68517A2A" w14:textId="3232B91C" w:rsidR="005B002C" w:rsidRPr="009447E6" w:rsidRDefault="005B002C" w:rsidP="005B002C">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 </w:t>
            </w:r>
          </w:p>
          <w:p w14:paraId="0B155D67" w14:textId="5CA56365" w:rsidR="00644661" w:rsidRPr="009447E6" w:rsidRDefault="00644661"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PUNTO 1:  Como primer aspecto de las observaciones, consideramos importante, la suscrita Jueza y la Coordinadora Judicial, Sra.</w:t>
            </w:r>
            <w:r w:rsidR="00A37373" w:rsidRPr="009447E6">
              <w:rPr>
                <w:rFonts w:ascii="Book Antiqua" w:eastAsia="Times New Roman" w:hAnsi="Book Antiqua" w:cs="Times New Roman"/>
                <w:i/>
                <w:iCs/>
                <w:sz w:val="24"/>
                <w:szCs w:val="24"/>
                <w:lang w:eastAsia="es-CR"/>
              </w:rPr>
              <w:t xml:space="preserve"> </w:t>
            </w:r>
            <w:r w:rsidRPr="009447E6">
              <w:rPr>
                <w:rFonts w:ascii="Book Antiqua" w:eastAsia="Times New Roman" w:hAnsi="Book Antiqua" w:cs="Times New Roman"/>
                <w:i/>
                <w:iCs/>
                <w:sz w:val="24"/>
                <w:szCs w:val="24"/>
                <w:lang w:eastAsia="es-CR"/>
              </w:rPr>
              <w:t xml:space="preserve">Wendy Mora, hacer algunas aclaraciones relativas a los datos contenido en el informe 1745-PLA-EV-2020 </w:t>
            </w:r>
          </w:p>
          <w:p w14:paraId="592B5858" w14:textId="77777777" w:rsidR="0060290F" w:rsidRPr="009447E6" w:rsidRDefault="0060290F"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p>
          <w:p w14:paraId="4DACDF88" w14:textId="6EE8FDC2" w:rsidR="00644661" w:rsidRPr="009447E6" w:rsidRDefault="00644661"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Ø</w:t>
            </w:r>
            <w:r w:rsidRPr="009447E6">
              <w:rPr>
                <w:rFonts w:ascii="Book Antiqua" w:eastAsia="Times New Roman" w:hAnsi="Book Antiqua" w:cs="Times New Roman"/>
                <w:i/>
                <w:iCs/>
                <w:sz w:val="24"/>
                <w:szCs w:val="24"/>
                <w:lang w:eastAsia="es-CR"/>
              </w:rPr>
              <w:tab/>
              <w:t xml:space="preserve">Primeramente se aclara la Técnica Judicial uno - Marlen Mora Fallas- es quien se encarga del trámite de los expedientes en varias materias. PA </w:t>
            </w:r>
            <w:proofErr w:type="gramStart"/>
            <w:r w:rsidRPr="009447E6">
              <w:rPr>
                <w:rFonts w:ascii="Book Antiqua" w:eastAsia="Times New Roman" w:hAnsi="Book Antiqua" w:cs="Times New Roman"/>
                <w:i/>
                <w:iCs/>
                <w:sz w:val="24"/>
                <w:szCs w:val="24"/>
                <w:lang w:eastAsia="es-CR"/>
              </w:rPr>
              <w:t>( 6</w:t>
            </w:r>
            <w:proofErr w:type="gramEnd"/>
            <w:r w:rsidRPr="009447E6">
              <w:rPr>
                <w:rFonts w:ascii="Book Antiqua" w:eastAsia="Times New Roman" w:hAnsi="Book Antiqua" w:cs="Times New Roman"/>
                <w:i/>
                <w:iCs/>
                <w:sz w:val="24"/>
                <w:szCs w:val="24"/>
                <w:lang w:eastAsia="es-CR"/>
              </w:rPr>
              <w:t xml:space="preserve"> terminaciones de apremios), FC, VD y TRANSITO </w:t>
            </w:r>
          </w:p>
          <w:p w14:paraId="7B5BFADA" w14:textId="77777777" w:rsidR="0060290F" w:rsidRPr="009447E6" w:rsidRDefault="0060290F"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p>
          <w:p w14:paraId="7C083733" w14:textId="139B563F" w:rsidR="00644661" w:rsidRPr="009447E6" w:rsidRDefault="00644661"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Ø</w:t>
            </w:r>
            <w:r w:rsidRPr="009447E6">
              <w:rPr>
                <w:rFonts w:ascii="Book Antiqua" w:eastAsia="Times New Roman" w:hAnsi="Book Antiqua" w:cs="Times New Roman"/>
                <w:i/>
                <w:iCs/>
                <w:sz w:val="24"/>
                <w:szCs w:val="24"/>
                <w:lang w:eastAsia="es-CR"/>
              </w:rPr>
              <w:tab/>
              <w:t xml:space="preserve">La Técnica Judicial dos es Olga Mora </w:t>
            </w:r>
            <w:proofErr w:type="spellStart"/>
            <w:r w:rsidRPr="009447E6">
              <w:rPr>
                <w:rFonts w:ascii="Book Antiqua" w:eastAsia="Times New Roman" w:hAnsi="Book Antiqua" w:cs="Times New Roman"/>
                <w:i/>
                <w:iCs/>
                <w:sz w:val="24"/>
                <w:szCs w:val="24"/>
                <w:lang w:eastAsia="es-CR"/>
              </w:rPr>
              <w:t>Haug</w:t>
            </w:r>
            <w:proofErr w:type="spellEnd"/>
            <w:r w:rsidRPr="009447E6">
              <w:rPr>
                <w:rFonts w:ascii="Book Antiqua" w:eastAsia="Times New Roman" w:hAnsi="Book Antiqua" w:cs="Times New Roman"/>
                <w:i/>
                <w:iCs/>
                <w:sz w:val="24"/>
                <w:szCs w:val="24"/>
                <w:lang w:eastAsia="es-CR"/>
              </w:rPr>
              <w:t xml:space="preserve"> encargada de la atención al Público. -Se sugiere realizar las modificaciones respectivas en ese sentido, pues está un poco confuso respecto a quien se identifica como persona </w:t>
            </w:r>
            <w:r w:rsidR="009447E6" w:rsidRPr="009447E6">
              <w:rPr>
                <w:rFonts w:ascii="Book Antiqua" w:eastAsia="Times New Roman" w:hAnsi="Book Antiqua" w:cs="Times New Roman"/>
                <w:i/>
                <w:iCs/>
                <w:sz w:val="24"/>
                <w:szCs w:val="24"/>
                <w:lang w:eastAsia="es-CR"/>
              </w:rPr>
              <w:t>Técnica</w:t>
            </w:r>
            <w:r w:rsidRPr="009447E6">
              <w:rPr>
                <w:rFonts w:ascii="Book Antiqua" w:eastAsia="Times New Roman" w:hAnsi="Book Antiqua" w:cs="Times New Roman"/>
                <w:i/>
                <w:iCs/>
                <w:sz w:val="24"/>
                <w:szCs w:val="24"/>
                <w:lang w:eastAsia="es-CR"/>
              </w:rPr>
              <w:t xml:space="preserve"> 1 y 2.</w:t>
            </w:r>
          </w:p>
          <w:p w14:paraId="09A811C6" w14:textId="77777777" w:rsidR="0060290F" w:rsidRPr="009447E6" w:rsidRDefault="0060290F"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p>
          <w:p w14:paraId="623A94B7" w14:textId="0FBE83A4" w:rsidR="00644661" w:rsidRPr="009447E6" w:rsidRDefault="00644661"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Ø</w:t>
            </w:r>
            <w:r w:rsidRPr="009447E6">
              <w:rPr>
                <w:rFonts w:ascii="Book Antiqua" w:eastAsia="Times New Roman" w:hAnsi="Book Antiqua" w:cs="Times New Roman"/>
                <w:i/>
                <w:iCs/>
                <w:sz w:val="24"/>
                <w:szCs w:val="24"/>
                <w:lang w:eastAsia="es-CR"/>
              </w:rPr>
              <w:tab/>
              <w:t xml:space="preserve">En calidad de Coordinadora Judicial la Sra. Wendy Mora Arias desea aclarar ciertos puntos que tienen datos erróneos y que a continuación se desglosan para su respectiva corrección: </w:t>
            </w:r>
          </w:p>
          <w:p w14:paraId="1ACCF296" w14:textId="77777777" w:rsidR="0060290F" w:rsidRPr="009447E6" w:rsidRDefault="0060290F"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p>
          <w:p w14:paraId="7C680D9D" w14:textId="43832D53" w:rsidR="00644661" w:rsidRPr="009447E6" w:rsidRDefault="00644661"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Ø</w:t>
            </w:r>
            <w:r w:rsidRPr="009447E6">
              <w:rPr>
                <w:rFonts w:ascii="Book Antiqua" w:eastAsia="Times New Roman" w:hAnsi="Book Antiqua" w:cs="Times New Roman"/>
                <w:i/>
                <w:iCs/>
                <w:sz w:val="24"/>
                <w:szCs w:val="24"/>
                <w:lang w:eastAsia="es-CR"/>
              </w:rPr>
              <w:tab/>
              <w:t>El cuadro 1 visible a folio 6 debe modificarse con respecto al Reparto.</w:t>
            </w:r>
          </w:p>
          <w:p w14:paraId="1A6E91E9" w14:textId="77777777" w:rsidR="0060290F" w:rsidRPr="009447E6" w:rsidRDefault="0060290F"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p>
          <w:p w14:paraId="3EDF37C5" w14:textId="77777777" w:rsidR="00644661" w:rsidRPr="009447E6" w:rsidRDefault="00644661"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Persona técnica judicial 2 sería: 100% Violencia Doméstica</w:t>
            </w:r>
          </w:p>
          <w:p w14:paraId="146B6499" w14:textId="77777777" w:rsidR="00644661" w:rsidRPr="009447E6" w:rsidRDefault="00644661"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100% Tránsito</w:t>
            </w:r>
          </w:p>
          <w:p w14:paraId="76FF07DD" w14:textId="77777777" w:rsidR="00644661" w:rsidRPr="009447E6" w:rsidRDefault="00644661"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100 % Faltas y contravenciones</w:t>
            </w:r>
          </w:p>
          <w:p w14:paraId="30DD91A9" w14:textId="77777777" w:rsidR="00644661" w:rsidRPr="009447E6" w:rsidRDefault="00644661"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Persona Técnica Judicial 1 sería: Manifestación</w:t>
            </w:r>
          </w:p>
          <w:p w14:paraId="3F29DB48" w14:textId="1C433F1C" w:rsidR="00644661" w:rsidRPr="009447E6" w:rsidRDefault="00644661"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lastRenderedPageBreak/>
              <w:t xml:space="preserve">Persona Coordinadora Judicial (cajera): 100% proveído PA </w:t>
            </w:r>
            <w:r w:rsidR="009447E6" w:rsidRPr="009447E6">
              <w:rPr>
                <w:rFonts w:ascii="Book Antiqua" w:eastAsia="Times New Roman" w:hAnsi="Book Antiqua" w:cs="Times New Roman"/>
                <w:i/>
                <w:iCs/>
                <w:sz w:val="24"/>
                <w:szCs w:val="24"/>
                <w:lang w:eastAsia="es-CR"/>
              </w:rPr>
              <w:t>(40</w:t>
            </w:r>
            <w:r w:rsidRPr="009447E6">
              <w:rPr>
                <w:rFonts w:ascii="Book Antiqua" w:eastAsia="Times New Roman" w:hAnsi="Book Antiqua" w:cs="Times New Roman"/>
                <w:i/>
                <w:iCs/>
                <w:sz w:val="24"/>
                <w:szCs w:val="24"/>
                <w:lang w:eastAsia="es-CR"/>
              </w:rPr>
              <w:t>% apremios PA) y tareas administrativas.</w:t>
            </w:r>
          </w:p>
          <w:p w14:paraId="6A9964D9" w14:textId="77777777" w:rsidR="00644661" w:rsidRPr="009447E6" w:rsidRDefault="00644661"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p>
          <w:p w14:paraId="43CE3FA9" w14:textId="10C5D82B" w:rsidR="00644661" w:rsidRPr="009447E6" w:rsidRDefault="00644661" w:rsidP="00644661">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La persona Técnica Judicial 2(se corrige) no realiza trámite por recomendación emitida mediante Dictamen Médico Legal. Se encarga de la manifestación del Despacho entre </w:t>
            </w:r>
            <w:r w:rsidR="009447E6" w:rsidRPr="009447E6">
              <w:rPr>
                <w:rFonts w:ascii="Book Antiqua" w:eastAsia="Times New Roman" w:hAnsi="Book Antiqua" w:cs="Times New Roman"/>
                <w:i/>
                <w:iCs/>
                <w:sz w:val="24"/>
                <w:szCs w:val="24"/>
                <w:lang w:eastAsia="es-CR"/>
              </w:rPr>
              <w:t>otras tareas</w:t>
            </w:r>
            <w:r w:rsidRPr="009447E6">
              <w:rPr>
                <w:rFonts w:ascii="Book Antiqua" w:eastAsia="Times New Roman" w:hAnsi="Book Antiqua" w:cs="Times New Roman"/>
                <w:i/>
                <w:iCs/>
                <w:sz w:val="24"/>
                <w:szCs w:val="24"/>
                <w:lang w:eastAsia="es-CR"/>
              </w:rPr>
              <w:t xml:space="preserve"> de agregado de escritos, </w:t>
            </w:r>
            <w:r w:rsidR="009447E6" w:rsidRPr="009447E6">
              <w:rPr>
                <w:rFonts w:ascii="Book Antiqua" w:eastAsia="Times New Roman" w:hAnsi="Book Antiqua" w:cs="Times New Roman"/>
                <w:i/>
                <w:iCs/>
                <w:sz w:val="24"/>
                <w:szCs w:val="24"/>
                <w:lang w:eastAsia="es-CR"/>
              </w:rPr>
              <w:t>escaneado</w:t>
            </w:r>
            <w:r w:rsidRPr="009447E6">
              <w:rPr>
                <w:rFonts w:ascii="Book Antiqua" w:eastAsia="Times New Roman" w:hAnsi="Book Antiqua" w:cs="Times New Roman"/>
                <w:i/>
                <w:iCs/>
                <w:sz w:val="24"/>
                <w:szCs w:val="24"/>
                <w:lang w:eastAsia="es-CR"/>
              </w:rPr>
              <w:t xml:space="preserve">, entrega de correspondencia, </w:t>
            </w:r>
            <w:proofErr w:type="spellStart"/>
            <w:r w:rsidRPr="009447E6">
              <w:rPr>
                <w:rFonts w:ascii="Book Antiqua" w:eastAsia="Times New Roman" w:hAnsi="Book Antiqua" w:cs="Times New Roman"/>
                <w:i/>
                <w:iCs/>
                <w:sz w:val="24"/>
                <w:szCs w:val="24"/>
                <w:lang w:eastAsia="es-CR"/>
              </w:rPr>
              <w:t>ect</w:t>
            </w:r>
            <w:proofErr w:type="spellEnd"/>
            <w:r w:rsidRPr="009447E6">
              <w:rPr>
                <w:rFonts w:ascii="Book Antiqua" w:eastAsia="Times New Roman" w:hAnsi="Book Antiqua" w:cs="Times New Roman"/>
                <w:i/>
                <w:iCs/>
                <w:sz w:val="24"/>
                <w:szCs w:val="24"/>
                <w:lang w:eastAsia="es-CR"/>
              </w:rPr>
              <w:t xml:space="preserve">, y un informe que pide trimestralmente la OFICINA DE LA MUJER, sobre </w:t>
            </w:r>
            <w:r w:rsidR="009447E6" w:rsidRPr="009447E6">
              <w:rPr>
                <w:rFonts w:ascii="Book Antiqua" w:eastAsia="Times New Roman" w:hAnsi="Book Antiqua" w:cs="Times New Roman"/>
                <w:i/>
                <w:iCs/>
                <w:sz w:val="24"/>
                <w:szCs w:val="24"/>
                <w:lang w:eastAsia="es-CR"/>
              </w:rPr>
              <w:t>estadística</w:t>
            </w:r>
            <w:r w:rsidRPr="009447E6">
              <w:rPr>
                <w:rFonts w:ascii="Book Antiqua" w:eastAsia="Times New Roman" w:hAnsi="Book Antiqua" w:cs="Times New Roman"/>
                <w:i/>
                <w:iCs/>
                <w:sz w:val="24"/>
                <w:szCs w:val="24"/>
                <w:lang w:eastAsia="es-CR"/>
              </w:rPr>
              <w:t xml:space="preserve"> de casos de VD. También bajo esta distribución que atiende publica, es la encargada de recibir </w:t>
            </w:r>
            <w:r w:rsidR="009447E6" w:rsidRPr="009447E6">
              <w:rPr>
                <w:rFonts w:ascii="Book Antiqua" w:eastAsia="Times New Roman" w:hAnsi="Book Antiqua" w:cs="Times New Roman"/>
                <w:i/>
                <w:iCs/>
                <w:sz w:val="24"/>
                <w:szCs w:val="24"/>
                <w:lang w:eastAsia="es-CR"/>
              </w:rPr>
              <w:t>prácticamente</w:t>
            </w:r>
            <w:r w:rsidRPr="009447E6">
              <w:rPr>
                <w:rFonts w:ascii="Book Antiqua" w:eastAsia="Times New Roman" w:hAnsi="Book Antiqua" w:cs="Times New Roman"/>
                <w:i/>
                <w:iCs/>
                <w:sz w:val="24"/>
                <w:szCs w:val="24"/>
                <w:lang w:eastAsia="es-CR"/>
              </w:rPr>
              <w:t xml:space="preserve"> todas las solicitudes de apremio, exceptuando las que ingresan por la cuenta del correo del Despacho. </w:t>
            </w:r>
          </w:p>
          <w:p w14:paraId="5A8FFD83" w14:textId="416EAF72" w:rsidR="00AD1EB5" w:rsidRPr="009447E6" w:rsidRDefault="00644661" w:rsidP="001D06BD">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En </w:t>
            </w:r>
            <w:proofErr w:type="gramStart"/>
            <w:r w:rsidRPr="009447E6">
              <w:rPr>
                <w:rFonts w:ascii="Book Antiqua" w:eastAsia="Times New Roman" w:hAnsi="Book Antiqua" w:cs="Times New Roman"/>
                <w:i/>
                <w:iCs/>
                <w:sz w:val="24"/>
                <w:szCs w:val="24"/>
                <w:lang w:eastAsia="es-CR"/>
              </w:rPr>
              <w:t>resumen</w:t>
            </w:r>
            <w:proofErr w:type="gramEnd"/>
            <w:r w:rsidRPr="009447E6">
              <w:rPr>
                <w:rFonts w:ascii="Book Antiqua" w:eastAsia="Times New Roman" w:hAnsi="Book Antiqua" w:cs="Times New Roman"/>
                <w:i/>
                <w:iCs/>
                <w:sz w:val="24"/>
                <w:szCs w:val="24"/>
                <w:lang w:eastAsia="es-CR"/>
              </w:rPr>
              <w:t xml:space="preserve"> las tareas que cada funcionaria </w:t>
            </w:r>
            <w:r w:rsidR="009447E6" w:rsidRPr="009447E6">
              <w:rPr>
                <w:rFonts w:ascii="Book Antiqua" w:eastAsia="Times New Roman" w:hAnsi="Book Antiqua" w:cs="Times New Roman"/>
                <w:i/>
                <w:iCs/>
                <w:sz w:val="24"/>
                <w:szCs w:val="24"/>
                <w:lang w:eastAsia="es-CR"/>
              </w:rPr>
              <w:t>Técnica</w:t>
            </w:r>
            <w:r w:rsidRPr="009447E6">
              <w:rPr>
                <w:rFonts w:ascii="Book Antiqua" w:eastAsia="Times New Roman" w:hAnsi="Book Antiqua" w:cs="Times New Roman"/>
                <w:i/>
                <w:iCs/>
                <w:sz w:val="24"/>
                <w:szCs w:val="24"/>
                <w:lang w:eastAsia="es-CR"/>
              </w:rPr>
              <w:t xml:space="preserve"> y Coordinadora indicaron en sus minutas y que constan agregadas al presente informe.</w:t>
            </w:r>
            <w:r w:rsidR="005B002C" w:rsidRPr="009447E6">
              <w:rPr>
                <w:rFonts w:ascii="Book Antiqua" w:eastAsia="Times New Roman" w:hAnsi="Book Antiqua" w:cs="Times New Roman"/>
                <w:i/>
                <w:iCs/>
                <w:sz w:val="24"/>
                <w:szCs w:val="24"/>
                <w:lang w:eastAsia="es-CR"/>
              </w:rPr>
              <w:t>”</w:t>
            </w:r>
          </w:p>
        </w:tc>
        <w:tc>
          <w:tcPr>
            <w:tcW w:w="3905" w:type="dxa"/>
            <w:tcBorders>
              <w:top w:val="nil"/>
              <w:left w:val="nil"/>
              <w:bottom w:val="single" w:sz="4" w:space="0" w:color="auto"/>
              <w:right w:val="single" w:sz="2" w:space="0" w:color="000000"/>
            </w:tcBorders>
            <w:shd w:val="clear" w:color="auto" w:fill="auto"/>
          </w:tcPr>
          <w:p w14:paraId="59412558" w14:textId="77777777" w:rsidR="00BB0A0F" w:rsidRPr="009447E6" w:rsidRDefault="00BB0A0F"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lastRenderedPageBreak/>
              <w:t>Se toma nota de lo manifestado por la Licda. Talavera Polanco.</w:t>
            </w:r>
          </w:p>
          <w:p w14:paraId="1BD241D1" w14:textId="77777777" w:rsidR="00BB0A0F" w:rsidRPr="009447E6" w:rsidRDefault="00BB0A0F" w:rsidP="00A37373">
            <w:pPr>
              <w:spacing w:after="0" w:line="240" w:lineRule="auto"/>
              <w:jc w:val="both"/>
              <w:textAlignment w:val="baseline"/>
              <w:rPr>
                <w:rFonts w:ascii="Book Antiqua" w:eastAsia="Times New Roman" w:hAnsi="Book Antiqua" w:cs="Times New Roman"/>
                <w:sz w:val="24"/>
                <w:szCs w:val="24"/>
                <w:lang w:eastAsia="es-CR"/>
              </w:rPr>
            </w:pPr>
          </w:p>
          <w:p w14:paraId="1D7AB4A4" w14:textId="010745F5" w:rsidR="00BB0A0F" w:rsidRPr="009447E6" w:rsidRDefault="00BB0A0F"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Se realiza el ajuste correspondiente indicado por la señora Jueza, de la siguiente manera: </w:t>
            </w:r>
          </w:p>
          <w:p w14:paraId="09DD5890" w14:textId="77777777" w:rsidR="00BB0A0F" w:rsidRPr="009447E6" w:rsidRDefault="00BB0A0F" w:rsidP="00A37373">
            <w:pPr>
              <w:spacing w:after="0" w:line="240" w:lineRule="auto"/>
              <w:jc w:val="both"/>
              <w:textAlignment w:val="baseline"/>
              <w:rPr>
                <w:rFonts w:ascii="Book Antiqua" w:eastAsia="Times New Roman" w:hAnsi="Book Antiqua" w:cs="Times New Roman"/>
                <w:sz w:val="24"/>
                <w:szCs w:val="24"/>
                <w:lang w:eastAsia="es-CR"/>
              </w:rPr>
            </w:pPr>
          </w:p>
          <w:p w14:paraId="0E6B8B3E" w14:textId="77777777" w:rsidR="00BB0A0F" w:rsidRPr="009447E6" w:rsidRDefault="00BB0A0F" w:rsidP="00BB0A0F">
            <w:pPr>
              <w:pStyle w:val="Prrafodelista"/>
              <w:numPr>
                <w:ilvl w:val="0"/>
                <w:numId w:val="44"/>
              </w:numPr>
              <w:spacing w:after="0" w:line="240" w:lineRule="auto"/>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Técnica Judicial 1: Marlen Mora Fallas</w:t>
            </w:r>
          </w:p>
          <w:p w14:paraId="769AD034" w14:textId="0878AA8E" w:rsidR="00BB0A0F" w:rsidRPr="009447E6" w:rsidRDefault="00BB0A0F" w:rsidP="00BB0A0F">
            <w:pPr>
              <w:pStyle w:val="Prrafodelista"/>
              <w:numPr>
                <w:ilvl w:val="0"/>
                <w:numId w:val="44"/>
              </w:numPr>
              <w:spacing w:after="0" w:line="240" w:lineRule="auto"/>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Técnica Judicial 2: Olga Mora </w:t>
            </w:r>
            <w:proofErr w:type="spellStart"/>
            <w:r w:rsidRPr="009447E6">
              <w:rPr>
                <w:rFonts w:ascii="Book Antiqua" w:eastAsia="Times New Roman" w:hAnsi="Book Antiqua" w:cs="Times New Roman"/>
                <w:i/>
                <w:iCs/>
                <w:sz w:val="24"/>
                <w:szCs w:val="24"/>
                <w:lang w:eastAsia="es-CR"/>
              </w:rPr>
              <w:t>Haug</w:t>
            </w:r>
            <w:proofErr w:type="spellEnd"/>
          </w:p>
          <w:p w14:paraId="1833C382" w14:textId="7C43491A" w:rsidR="00BB0A0F" w:rsidRPr="009447E6" w:rsidRDefault="00BB0A0F" w:rsidP="00BB0A0F">
            <w:pPr>
              <w:spacing w:after="0" w:line="240" w:lineRule="auto"/>
              <w:jc w:val="both"/>
              <w:textAlignment w:val="baseline"/>
              <w:rPr>
                <w:rFonts w:ascii="Book Antiqua" w:eastAsia="Times New Roman" w:hAnsi="Book Antiqua" w:cs="Times New Roman"/>
                <w:sz w:val="24"/>
                <w:szCs w:val="24"/>
                <w:lang w:eastAsia="es-CR"/>
              </w:rPr>
            </w:pPr>
          </w:p>
          <w:p w14:paraId="240B288B" w14:textId="5B1F3489" w:rsidR="00EA69C7" w:rsidRPr="009447E6" w:rsidRDefault="00EA69C7" w:rsidP="00BB0A0F">
            <w:pPr>
              <w:spacing w:after="0" w:line="240" w:lineRule="auto"/>
              <w:jc w:val="both"/>
              <w:textAlignment w:val="baseline"/>
              <w:rPr>
                <w:rFonts w:ascii="Book Antiqua" w:eastAsia="Times New Roman" w:hAnsi="Book Antiqua" w:cs="Times New Roman"/>
                <w:sz w:val="24"/>
                <w:szCs w:val="24"/>
                <w:lang w:eastAsia="es-CR"/>
              </w:rPr>
            </w:pPr>
          </w:p>
          <w:p w14:paraId="572F5604" w14:textId="75EF235E" w:rsidR="00EA69C7" w:rsidRPr="009447E6" w:rsidRDefault="00EA69C7" w:rsidP="00AC1B8A">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La observación realiza modificaciones en los apartados 3</w:t>
            </w:r>
            <w:r w:rsidR="00CC7B4B" w:rsidRPr="009447E6">
              <w:rPr>
                <w:rFonts w:ascii="Book Antiqua" w:eastAsia="Times New Roman" w:hAnsi="Book Antiqua" w:cs="Times New Roman"/>
                <w:sz w:val="24"/>
                <w:szCs w:val="24"/>
                <w:lang w:eastAsia="es-CR"/>
              </w:rPr>
              <w:t>,</w:t>
            </w:r>
            <w:r w:rsidRPr="009447E6">
              <w:rPr>
                <w:rFonts w:ascii="Book Antiqua" w:eastAsia="Times New Roman" w:hAnsi="Book Antiqua" w:cs="Times New Roman"/>
                <w:sz w:val="24"/>
                <w:szCs w:val="24"/>
                <w:lang w:eastAsia="es-CR"/>
              </w:rPr>
              <w:t xml:space="preserve"> 4</w:t>
            </w:r>
            <w:r w:rsidR="00CC7B4B" w:rsidRPr="009447E6">
              <w:rPr>
                <w:rFonts w:ascii="Book Antiqua" w:eastAsia="Times New Roman" w:hAnsi="Book Antiqua" w:cs="Times New Roman"/>
                <w:sz w:val="24"/>
                <w:szCs w:val="24"/>
                <w:lang w:eastAsia="es-CR"/>
              </w:rPr>
              <w:t xml:space="preserve"> y 9 del presente oficio. </w:t>
            </w:r>
            <w:r w:rsidRPr="009447E6">
              <w:rPr>
                <w:rFonts w:ascii="Book Antiqua" w:eastAsia="Times New Roman" w:hAnsi="Book Antiqua" w:cs="Times New Roman"/>
                <w:sz w:val="24"/>
                <w:szCs w:val="24"/>
                <w:lang w:eastAsia="es-CR"/>
              </w:rPr>
              <w:t xml:space="preserve"> </w:t>
            </w:r>
          </w:p>
          <w:p w14:paraId="60FD72BD" w14:textId="06446238" w:rsidR="00BB0A0F" w:rsidRPr="009447E6" w:rsidRDefault="00BB0A0F" w:rsidP="00AC1B8A">
            <w:pPr>
              <w:rPr>
                <w:rFonts w:ascii="Book Antiqua" w:hAnsi="Book Antiqua"/>
                <w:sz w:val="24"/>
                <w:szCs w:val="24"/>
                <w:lang w:eastAsia="es-CR"/>
              </w:rPr>
            </w:pPr>
          </w:p>
        </w:tc>
      </w:tr>
      <w:tr w:rsidR="00C634A1" w:rsidRPr="009447E6" w14:paraId="053EB8E9" w14:textId="77777777" w:rsidTr="00AC1B8A">
        <w:tc>
          <w:tcPr>
            <w:tcW w:w="423" w:type="dxa"/>
            <w:tcBorders>
              <w:top w:val="single" w:sz="4" w:space="0" w:color="auto"/>
              <w:left w:val="single" w:sz="4" w:space="0" w:color="auto"/>
              <w:bottom w:val="single" w:sz="4" w:space="0" w:color="auto"/>
              <w:right w:val="single" w:sz="4" w:space="0" w:color="auto"/>
            </w:tcBorders>
            <w:shd w:val="clear" w:color="auto" w:fill="auto"/>
          </w:tcPr>
          <w:p w14:paraId="7A2A4A27" w14:textId="36E2929B" w:rsidR="00C634A1" w:rsidRPr="009447E6" w:rsidRDefault="00126BB8" w:rsidP="00A37373">
            <w:pPr>
              <w:spacing w:after="0" w:line="240" w:lineRule="auto"/>
              <w:jc w:val="both"/>
              <w:textAlignment w:val="baseline"/>
              <w:rPr>
                <w:rFonts w:ascii="Book Antiqua" w:eastAsia="Times New Roman" w:hAnsi="Book Antiqua" w:cs="Times New Roman"/>
                <w:i/>
                <w:iCs/>
                <w:sz w:val="24"/>
                <w:szCs w:val="24"/>
                <w:u w:val="single"/>
                <w:lang w:val="es-ES" w:eastAsia="es-CR"/>
              </w:rPr>
            </w:pPr>
            <w:r w:rsidRPr="009447E6">
              <w:rPr>
                <w:rFonts w:ascii="Book Antiqua" w:eastAsia="Times New Roman" w:hAnsi="Book Antiqua" w:cs="Times New Roman"/>
                <w:i/>
                <w:iCs/>
                <w:sz w:val="24"/>
                <w:szCs w:val="24"/>
                <w:u w:val="single"/>
                <w:lang w:val="es-ES" w:eastAsia="es-CR"/>
              </w:rPr>
              <w:t>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624E07D6" w14:textId="597CBE56" w:rsidR="007764F8" w:rsidRPr="009447E6" w:rsidRDefault="007764F8" w:rsidP="007764F8">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“Estructura de trabajo actual.</w:t>
            </w:r>
          </w:p>
          <w:p w14:paraId="436BA2C5" w14:textId="02C69B1E" w:rsidR="00C634A1" w:rsidRPr="009447E6" w:rsidRDefault="007764F8" w:rsidP="007764F8">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Se aclara que este Juzgado de Acosta atiende además de las tres materias mencionadas, el trámite de Tránsito (se omitió).”</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3AB5F5C1" w14:textId="77777777" w:rsidR="00C634A1" w:rsidRPr="009447E6" w:rsidRDefault="00922319"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Se toma nota de lo indicado por el Juzgado. </w:t>
            </w:r>
          </w:p>
          <w:p w14:paraId="647A45E8" w14:textId="77777777" w:rsidR="00922319" w:rsidRPr="009447E6" w:rsidRDefault="00922319" w:rsidP="00A37373">
            <w:pPr>
              <w:spacing w:after="0" w:line="240" w:lineRule="auto"/>
              <w:jc w:val="both"/>
              <w:textAlignment w:val="baseline"/>
              <w:rPr>
                <w:rFonts w:ascii="Book Antiqua" w:eastAsia="Times New Roman" w:hAnsi="Book Antiqua" w:cs="Times New Roman"/>
                <w:sz w:val="24"/>
                <w:szCs w:val="24"/>
                <w:lang w:eastAsia="es-CR"/>
              </w:rPr>
            </w:pPr>
          </w:p>
          <w:p w14:paraId="03931228" w14:textId="77777777" w:rsidR="00922319" w:rsidRPr="009447E6" w:rsidRDefault="00922319"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Se adjunta la palabra Tránsito en el apartado 3. Estructura de Trabajo. </w:t>
            </w:r>
          </w:p>
          <w:p w14:paraId="06D917FB" w14:textId="77777777" w:rsidR="00922319" w:rsidRPr="009447E6" w:rsidRDefault="00922319" w:rsidP="00A37373">
            <w:pPr>
              <w:spacing w:after="0" w:line="240" w:lineRule="auto"/>
              <w:jc w:val="both"/>
              <w:textAlignment w:val="baseline"/>
              <w:rPr>
                <w:rFonts w:ascii="Book Antiqua" w:eastAsia="Times New Roman" w:hAnsi="Book Antiqua" w:cs="Times New Roman"/>
                <w:sz w:val="24"/>
                <w:szCs w:val="24"/>
                <w:lang w:eastAsia="es-CR"/>
              </w:rPr>
            </w:pPr>
          </w:p>
          <w:p w14:paraId="29A8156A" w14:textId="77777777" w:rsidR="00922319" w:rsidRPr="009447E6" w:rsidRDefault="00922319"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La observación modifica el contenido del oficio. </w:t>
            </w:r>
          </w:p>
          <w:p w14:paraId="135028ED" w14:textId="6BC61888" w:rsidR="00922319" w:rsidRPr="009447E6" w:rsidRDefault="00922319" w:rsidP="00A37373">
            <w:pPr>
              <w:spacing w:after="0" w:line="240" w:lineRule="auto"/>
              <w:jc w:val="both"/>
              <w:textAlignment w:val="baseline"/>
              <w:rPr>
                <w:rFonts w:ascii="Book Antiqua" w:eastAsia="Times New Roman" w:hAnsi="Book Antiqua" w:cs="Times New Roman"/>
                <w:sz w:val="24"/>
                <w:szCs w:val="24"/>
                <w:lang w:eastAsia="es-CR"/>
              </w:rPr>
            </w:pPr>
          </w:p>
        </w:tc>
      </w:tr>
      <w:tr w:rsidR="007764F8" w:rsidRPr="009447E6" w14:paraId="61D746B2" w14:textId="77777777" w:rsidTr="00C634A1">
        <w:tc>
          <w:tcPr>
            <w:tcW w:w="423" w:type="dxa"/>
            <w:tcBorders>
              <w:top w:val="single" w:sz="4" w:space="0" w:color="auto"/>
              <w:left w:val="single" w:sz="4" w:space="0" w:color="auto"/>
              <w:bottom w:val="single" w:sz="4" w:space="0" w:color="auto"/>
              <w:right w:val="single" w:sz="4" w:space="0" w:color="auto"/>
            </w:tcBorders>
            <w:shd w:val="clear" w:color="auto" w:fill="auto"/>
          </w:tcPr>
          <w:p w14:paraId="5AE49B32" w14:textId="1AC01134" w:rsidR="007764F8" w:rsidRPr="009447E6" w:rsidRDefault="007764F8" w:rsidP="00A37373">
            <w:pPr>
              <w:spacing w:after="0" w:line="240" w:lineRule="auto"/>
              <w:jc w:val="both"/>
              <w:textAlignment w:val="baseline"/>
              <w:rPr>
                <w:rFonts w:ascii="Book Antiqua" w:eastAsia="Times New Roman" w:hAnsi="Book Antiqua" w:cs="Times New Roman"/>
                <w:i/>
                <w:iCs/>
                <w:sz w:val="24"/>
                <w:szCs w:val="24"/>
                <w:u w:val="single"/>
                <w:lang w:val="es-ES" w:eastAsia="es-CR"/>
              </w:rPr>
            </w:pPr>
            <w:r w:rsidRPr="009447E6">
              <w:rPr>
                <w:rFonts w:ascii="Book Antiqua" w:eastAsia="Times New Roman" w:hAnsi="Book Antiqua" w:cs="Times New Roman"/>
                <w:i/>
                <w:iCs/>
                <w:sz w:val="24"/>
                <w:szCs w:val="24"/>
                <w:u w:val="single"/>
                <w:lang w:val="es-ES" w:eastAsia="es-CR"/>
              </w:rPr>
              <w:t>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6E67D995" w14:textId="301C162F" w:rsidR="006B0250" w:rsidRPr="009447E6" w:rsidRDefault="006B0250" w:rsidP="006B0250">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w:t>
            </w:r>
            <w:r w:rsidRPr="009447E6">
              <w:rPr>
                <w:rFonts w:ascii="Book Antiqua" w:eastAsia="Times New Roman" w:hAnsi="Book Antiqua" w:cs="Times New Roman"/>
                <w:b/>
                <w:bCs/>
                <w:i/>
                <w:iCs/>
                <w:sz w:val="24"/>
                <w:szCs w:val="24"/>
                <w:lang w:eastAsia="es-CR"/>
              </w:rPr>
              <w:t>Descripción de la Estructura actual.</w:t>
            </w:r>
          </w:p>
          <w:p w14:paraId="21131AA6" w14:textId="77777777" w:rsidR="006B0250" w:rsidRPr="009447E6" w:rsidRDefault="006B0250" w:rsidP="006B0250">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Se cuenta con una persona Juzgadora que atiende las cuatro (4) materias del Despacho y dos (2) personas técnicas judiciales. </w:t>
            </w:r>
          </w:p>
          <w:p w14:paraId="74F20CF8" w14:textId="77777777" w:rsidR="006B0250" w:rsidRPr="009447E6" w:rsidRDefault="006B0250" w:rsidP="006B0250">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En menester se indica que en este Despacho surge la peculiaridad de que la persona Coordinadora Judicial realiza un 50% del </w:t>
            </w:r>
            <w:r w:rsidRPr="009447E6">
              <w:rPr>
                <w:rFonts w:ascii="Book Antiqua" w:eastAsia="Times New Roman" w:hAnsi="Book Antiqua" w:cs="Times New Roman"/>
                <w:i/>
                <w:iCs/>
                <w:sz w:val="24"/>
                <w:szCs w:val="24"/>
                <w:lang w:eastAsia="es-CR"/>
              </w:rPr>
              <w:lastRenderedPageBreak/>
              <w:t xml:space="preserve">trámite de Expedientes en la materia de Pensiones Alimentarias. </w:t>
            </w:r>
          </w:p>
          <w:p w14:paraId="18753765" w14:textId="0F41011F" w:rsidR="00A448C1" w:rsidRPr="009447E6" w:rsidRDefault="006B0250" w:rsidP="006B0250">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Este resulta impreciso, pues dicha funcionaria tiene a cargo el 100% del </w:t>
            </w:r>
            <w:proofErr w:type="spellStart"/>
            <w:r w:rsidRPr="009447E6">
              <w:rPr>
                <w:rFonts w:ascii="Book Antiqua" w:eastAsia="Times New Roman" w:hAnsi="Book Antiqua" w:cs="Times New Roman"/>
                <w:i/>
                <w:iCs/>
                <w:sz w:val="24"/>
                <w:szCs w:val="24"/>
                <w:lang w:eastAsia="es-CR"/>
              </w:rPr>
              <w:t>preveído</w:t>
            </w:r>
            <w:proofErr w:type="spellEnd"/>
            <w:r w:rsidRPr="009447E6">
              <w:rPr>
                <w:rFonts w:ascii="Book Antiqua" w:eastAsia="Times New Roman" w:hAnsi="Book Antiqua" w:cs="Times New Roman"/>
                <w:i/>
                <w:iCs/>
                <w:sz w:val="24"/>
                <w:szCs w:val="24"/>
                <w:lang w:eastAsia="es-CR"/>
              </w:rPr>
              <w:t xml:space="preserve"> en esa materia y 40 % de las Ordenes de apremio, el restante 60% de las Ordenes de apremio son a cargo de la </w:t>
            </w:r>
            <w:r w:rsidR="009447E6" w:rsidRPr="009447E6">
              <w:rPr>
                <w:rFonts w:ascii="Book Antiqua" w:eastAsia="Times New Roman" w:hAnsi="Book Antiqua" w:cs="Times New Roman"/>
                <w:i/>
                <w:iCs/>
                <w:sz w:val="24"/>
                <w:szCs w:val="24"/>
                <w:lang w:eastAsia="es-CR"/>
              </w:rPr>
              <w:t>Técnica</w:t>
            </w:r>
            <w:r w:rsidRPr="009447E6">
              <w:rPr>
                <w:rFonts w:ascii="Book Antiqua" w:eastAsia="Times New Roman" w:hAnsi="Book Antiqua" w:cs="Times New Roman"/>
                <w:i/>
                <w:iCs/>
                <w:sz w:val="24"/>
                <w:szCs w:val="24"/>
                <w:lang w:eastAsia="es-CR"/>
              </w:rPr>
              <w:t xml:space="preserve"> Marlen Mora.</w:t>
            </w:r>
          </w:p>
          <w:p w14:paraId="5F79EF0E" w14:textId="77777777" w:rsidR="00A448C1" w:rsidRPr="009447E6" w:rsidRDefault="00A448C1" w:rsidP="006B0250">
            <w:pPr>
              <w:spacing w:after="0" w:line="240" w:lineRule="auto"/>
              <w:ind w:left="6" w:right="92"/>
              <w:jc w:val="both"/>
              <w:textAlignment w:val="baseline"/>
              <w:rPr>
                <w:rFonts w:ascii="Book Antiqua" w:eastAsia="Times New Roman" w:hAnsi="Book Antiqua" w:cs="Times New Roman"/>
                <w:i/>
                <w:iCs/>
                <w:sz w:val="24"/>
                <w:szCs w:val="24"/>
                <w:lang w:eastAsia="es-CR"/>
              </w:rPr>
            </w:pPr>
          </w:p>
          <w:p w14:paraId="31165554" w14:textId="77777777" w:rsidR="00A448C1" w:rsidRPr="009447E6" w:rsidRDefault="00A448C1" w:rsidP="00A448C1">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También importante </w:t>
            </w:r>
            <w:proofErr w:type="gramStart"/>
            <w:r w:rsidRPr="009447E6">
              <w:rPr>
                <w:rFonts w:ascii="Book Antiqua" w:eastAsia="Times New Roman" w:hAnsi="Book Antiqua" w:cs="Times New Roman"/>
                <w:i/>
                <w:iCs/>
                <w:sz w:val="24"/>
                <w:szCs w:val="24"/>
                <w:lang w:eastAsia="es-CR"/>
              </w:rPr>
              <w:t>destacar</w:t>
            </w:r>
            <w:proofErr w:type="gramEnd"/>
            <w:r w:rsidRPr="009447E6">
              <w:rPr>
                <w:rFonts w:ascii="Book Antiqua" w:eastAsia="Times New Roman" w:hAnsi="Book Antiqua" w:cs="Times New Roman"/>
                <w:i/>
                <w:iCs/>
                <w:sz w:val="24"/>
                <w:szCs w:val="24"/>
                <w:lang w:eastAsia="es-CR"/>
              </w:rPr>
              <w:t xml:space="preserve"> que la mayoría de las Demandas nuevas de PA provienen de la Oficina de Defensa Publica que atiende este Despacho todos los jueves de las semanas. Algunas, claro está, se toman Apud Acta en el Despacho directamente. Las tomas de manifestaciones y solicitudes de apremios, las atiende la persona manifestadora. </w:t>
            </w:r>
          </w:p>
          <w:p w14:paraId="40D43AA7" w14:textId="77777777" w:rsidR="00A448C1" w:rsidRPr="009447E6" w:rsidRDefault="00A448C1" w:rsidP="00A448C1">
            <w:pPr>
              <w:spacing w:after="0" w:line="240" w:lineRule="auto"/>
              <w:ind w:left="6" w:right="92"/>
              <w:jc w:val="both"/>
              <w:textAlignment w:val="baseline"/>
              <w:rPr>
                <w:rFonts w:ascii="Book Antiqua" w:eastAsia="Times New Roman" w:hAnsi="Book Antiqua" w:cs="Times New Roman"/>
                <w:i/>
                <w:iCs/>
                <w:sz w:val="24"/>
                <w:szCs w:val="24"/>
                <w:lang w:eastAsia="es-CR"/>
              </w:rPr>
            </w:pPr>
          </w:p>
          <w:p w14:paraId="0F22B6BE" w14:textId="288A571E" w:rsidR="007764F8" w:rsidRPr="009447E6" w:rsidRDefault="00A448C1" w:rsidP="00A448C1">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Ø</w:t>
            </w:r>
            <w:r w:rsidRPr="009447E6">
              <w:rPr>
                <w:rFonts w:ascii="Book Antiqua" w:eastAsia="Times New Roman" w:hAnsi="Book Antiqua" w:cs="Times New Roman"/>
                <w:i/>
                <w:iCs/>
                <w:sz w:val="24"/>
                <w:szCs w:val="24"/>
                <w:lang w:eastAsia="es-CR"/>
              </w:rPr>
              <w:tab/>
              <w:t xml:space="preserve"> En el párrafo último del punto 3.1 Descripción de la estructura actual se indica erróneamente que la Técnica Judicial 2 tramite el 50% de los proceso de Pensiones Alimentarias, pero el dato habría que precisarlo en los </w:t>
            </w:r>
            <w:r w:rsidR="009447E6" w:rsidRPr="009447E6">
              <w:rPr>
                <w:rFonts w:ascii="Book Antiqua" w:eastAsia="Times New Roman" w:hAnsi="Book Antiqua" w:cs="Times New Roman"/>
                <w:i/>
                <w:iCs/>
                <w:sz w:val="24"/>
                <w:szCs w:val="24"/>
                <w:lang w:eastAsia="es-CR"/>
              </w:rPr>
              <w:t>términos</w:t>
            </w:r>
            <w:r w:rsidR="00D46FA9" w:rsidRPr="009447E6">
              <w:rPr>
                <w:rFonts w:ascii="Book Antiqua" w:eastAsia="Times New Roman" w:hAnsi="Book Antiqua" w:cs="Times New Roman"/>
                <w:i/>
                <w:iCs/>
                <w:sz w:val="24"/>
                <w:szCs w:val="24"/>
                <w:lang w:eastAsia="es-CR"/>
              </w:rPr>
              <w:t xml:space="preserve"> </w:t>
            </w:r>
            <w:r w:rsidRPr="009447E6">
              <w:rPr>
                <w:rFonts w:ascii="Book Antiqua" w:eastAsia="Times New Roman" w:hAnsi="Book Antiqua" w:cs="Times New Roman"/>
                <w:i/>
                <w:iCs/>
                <w:sz w:val="24"/>
                <w:szCs w:val="24"/>
                <w:lang w:eastAsia="es-CR"/>
              </w:rPr>
              <w:t xml:space="preserve"> antes expuestos, pues en las Minutas de labores que cada una de las </w:t>
            </w:r>
            <w:r w:rsidR="009447E6" w:rsidRPr="009447E6">
              <w:rPr>
                <w:rFonts w:ascii="Book Antiqua" w:eastAsia="Times New Roman" w:hAnsi="Book Antiqua" w:cs="Times New Roman"/>
                <w:i/>
                <w:iCs/>
                <w:sz w:val="24"/>
                <w:szCs w:val="24"/>
                <w:lang w:eastAsia="es-CR"/>
              </w:rPr>
              <w:t>Técnicas</w:t>
            </w:r>
            <w:r w:rsidRPr="009447E6">
              <w:rPr>
                <w:rFonts w:ascii="Book Antiqua" w:eastAsia="Times New Roman" w:hAnsi="Book Antiqua" w:cs="Times New Roman"/>
                <w:i/>
                <w:iCs/>
                <w:sz w:val="24"/>
                <w:szCs w:val="24"/>
                <w:lang w:eastAsia="es-CR"/>
              </w:rPr>
              <w:t xml:space="preserve"> y Coordinadora redactaron, se </w:t>
            </w:r>
            <w:r w:rsidR="00255B5E" w:rsidRPr="009447E6">
              <w:rPr>
                <w:rFonts w:ascii="Book Antiqua" w:eastAsia="Times New Roman" w:hAnsi="Book Antiqua" w:cs="Times New Roman"/>
                <w:i/>
                <w:iCs/>
                <w:sz w:val="24"/>
                <w:szCs w:val="24"/>
                <w:lang w:eastAsia="es-CR"/>
              </w:rPr>
              <w:t>determina</w:t>
            </w:r>
            <w:r w:rsidRPr="009447E6">
              <w:rPr>
                <w:rFonts w:ascii="Book Antiqua" w:eastAsia="Times New Roman" w:hAnsi="Book Antiqua" w:cs="Times New Roman"/>
                <w:i/>
                <w:iCs/>
                <w:sz w:val="24"/>
                <w:szCs w:val="24"/>
                <w:lang w:eastAsia="es-CR"/>
              </w:rPr>
              <w:t xml:space="preserve"> que la Sra. Wendy Mora, tiene el </w:t>
            </w:r>
            <w:proofErr w:type="spellStart"/>
            <w:r w:rsidRPr="009447E6">
              <w:rPr>
                <w:rFonts w:ascii="Book Antiqua" w:eastAsia="Times New Roman" w:hAnsi="Book Antiqua" w:cs="Times New Roman"/>
                <w:i/>
                <w:iCs/>
                <w:sz w:val="24"/>
                <w:szCs w:val="24"/>
                <w:lang w:eastAsia="es-CR"/>
              </w:rPr>
              <w:t>proveido</w:t>
            </w:r>
            <w:proofErr w:type="spellEnd"/>
            <w:r w:rsidRPr="009447E6">
              <w:rPr>
                <w:rFonts w:ascii="Book Antiqua" w:eastAsia="Times New Roman" w:hAnsi="Book Antiqua" w:cs="Times New Roman"/>
                <w:i/>
                <w:iCs/>
                <w:sz w:val="24"/>
                <w:szCs w:val="24"/>
                <w:lang w:eastAsia="es-CR"/>
              </w:rPr>
              <w:t xml:space="preserve"> 100 % y las ordenes de apremios que podría indicarse es una labor muy delicada por la responsabilidad y el </w:t>
            </w:r>
            <w:r w:rsidR="009447E6" w:rsidRPr="009447E6">
              <w:rPr>
                <w:rFonts w:ascii="Book Antiqua" w:eastAsia="Times New Roman" w:hAnsi="Book Antiqua" w:cs="Times New Roman"/>
                <w:i/>
                <w:iCs/>
                <w:sz w:val="24"/>
                <w:szCs w:val="24"/>
                <w:lang w:eastAsia="es-CR"/>
              </w:rPr>
              <w:t>trámite</w:t>
            </w:r>
            <w:r w:rsidRPr="009447E6">
              <w:rPr>
                <w:rFonts w:ascii="Book Antiqua" w:eastAsia="Times New Roman" w:hAnsi="Book Antiqua" w:cs="Times New Roman"/>
                <w:i/>
                <w:iCs/>
                <w:sz w:val="24"/>
                <w:szCs w:val="24"/>
                <w:lang w:eastAsia="es-CR"/>
              </w:rPr>
              <w:t xml:space="preserve"> previo de la alimentación de tarjetas, se distribuyó desde el 2017, en un 40 % la Sra. Wendy Mora, Coordinadora y 60 % en Marlen Mora.-</w:t>
            </w:r>
            <w:r w:rsidR="006B0250" w:rsidRPr="009447E6">
              <w:rPr>
                <w:rFonts w:ascii="Book Antiqua" w:eastAsia="Times New Roman" w:hAnsi="Book Antiqua" w:cs="Times New Roman"/>
                <w:i/>
                <w:iCs/>
                <w:sz w:val="24"/>
                <w:szCs w:val="24"/>
                <w:lang w:eastAsia="es-CR"/>
              </w:rPr>
              <w:t>”</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3244F651" w14:textId="77777777" w:rsidR="007764F8" w:rsidRPr="009447E6" w:rsidRDefault="00255B5E"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lastRenderedPageBreak/>
              <w:t xml:space="preserve">Se toma nota de lo mencionado por el Juzgado. </w:t>
            </w:r>
          </w:p>
          <w:p w14:paraId="15004B6E" w14:textId="77777777" w:rsidR="00255B5E" w:rsidRPr="009447E6" w:rsidRDefault="00255B5E" w:rsidP="00A37373">
            <w:pPr>
              <w:spacing w:after="0" w:line="240" w:lineRule="auto"/>
              <w:jc w:val="both"/>
              <w:textAlignment w:val="baseline"/>
              <w:rPr>
                <w:rFonts w:ascii="Book Antiqua" w:eastAsia="Times New Roman" w:hAnsi="Book Antiqua" w:cs="Times New Roman"/>
                <w:sz w:val="24"/>
                <w:szCs w:val="24"/>
                <w:lang w:eastAsia="es-CR"/>
              </w:rPr>
            </w:pPr>
          </w:p>
          <w:p w14:paraId="1B6BDE66" w14:textId="570198DC" w:rsidR="0016522B" w:rsidRPr="009447E6" w:rsidRDefault="00255B5E"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Se realiza el </w:t>
            </w:r>
            <w:r w:rsidR="0016522B" w:rsidRPr="009447E6">
              <w:rPr>
                <w:rFonts w:ascii="Book Antiqua" w:eastAsia="Times New Roman" w:hAnsi="Book Antiqua" w:cs="Times New Roman"/>
                <w:sz w:val="24"/>
                <w:szCs w:val="24"/>
                <w:lang w:eastAsia="es-CR"/>
              </w:rPr>
              <w:t xml:space="preserve">ajuste correspondiente en el apartado 3.1, con respecto al conocimiento total de la materia de Pensiones Alimentaria por parte de </w:t>
            </w:r>
            <w:r w:rsidR="0016522B" w:rsidRPr="009447E6">
              <w:rPr>
                <w:rFonts w:ascii="Book Antiqua" w:eastAsia="Times New Roman" w:hAnsi="Book Antiqua" w:cs="Times New Roman"/>
                <w:sz w:val="24"/>
                <w:szCs w:val="24"/>
                <w:lang w:eastAsia="es-CR"/>
              </w:rPr>
              <w:lastRenderedPageBreak/>
              <w:t xml:space="preserve">la persona coordinadora judicial, más un 40% de las </w:t>
            </w:r>
            <w:r w:rsidR="00FE64B8" w:rsidRPr="009447E6">
              <w:rPr>
                <w:rFonts w:ascii="Book Antiqua" w:eastAsia="Times New Roman" w:hAnsi="Book Antiqua" w:cs="Times New Roman"/>
                <w:sz w:val="24"/>
                <w:szCs w:val="24"/>
                <w:lang w:eastAsia="es-CR"/>
              </w:rPr>
              <w:t>ó</w:t>
            </w:r>
            <w:r w:rsidR="0016522B" w:rsidRPr="009447E6">
              <w:rPr>
                <w:rFonts w:ascii="Book Antiqua" w:eastAsia="Times New Roman" w:hAnsi="Book Antiqua" w:cs="Times New Roman"/>
                <w:sz w:val="24"/>
                <w:szCs w:val="24"/>
                <w:lang w:eastAsia="es-CR"/>
              </w:rPr>
              <w:t xml:space="preserve">rdenes de apremio. Por otro lado, se indica que el 60% de las </w:t>
            </w:r>
            <w:r w:rsidR="00FE64B8" w:rsidRPr="009447E6">
              <w:rPr>
                <w:rFonts w:ascii="Book Antiqua" w:eastAsia="Times New Roman" w:hAnsi="Book Antiqua" w:cs="Times New Roman"/>
                <w:sz w:val="24"/>
                <w:szCs w:val="24"/>
                <w:lang w:eastAsia="es-CR"/>
              </w:rPr>
              <w:t>ó</w:t>
            </w:r>
            <w:r w:rsidR="0016522B" w:rsidRPr="009447E6">
              <w:rPr>
                <w:rFonts w:ascii="Book Antiqua" w:eastAsia="Times New Roman" w:hAnsi="Book Antiqua" w:cs="Times New Roman"/>
                <w:sz w:val="24"/>
                <w:szCs w:val="24"/>
                <w:lang w:eastAsia="es-CR"/>
              </w:rPr>
              <w:t>rdenes de apremio las conoce la persona técnica judicial 1.</w:t>
            </w:r>
          </w:p>
          <w:p w14:paraId="6B30ABB6" w14:textId="77777777" w:rsidR="0016522B" w:rsidRPr="009447E6" w:rsidRDefault="0016522B" w:rsidP="00A37373">
            <w:pPr>
              <w:spacing w:after="0" w:line="240" w:lineRule="auto"/>
              <w:jc w:val="both"/>
              <w:textAlignment w:val="baseline"/>
              <w:rPr>
                <w:rFonts w:ascii="Book Antiqua" w:eastAsia="Times New Roman" w:hAnsi="Book Antiqua" w:cs="Times New Roman"/>
                <w:sz w:val="24"/>
                <w:szCs w:val="24"/>
                <w:lang w:eastAsia="es-CR"/>
              </w:rPr>
            </w:pPr>
          </w:p>
          <w:p w14:paraId="41C947E0" w14:textId="7FA3EC44" w:rsidR="00255B5E" w:rsidRPr="009447E6" w:rsidRDefault="0016522B"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La observación modifica el contenido del oficio.  </w:t>
            </w:r>
          </w:p>
        </w:tc>
      </w:tr>
      <w:tr w:rsidR="00DC03E5" w:rsidRPr="009447E6" w14:paraId="73BF10C3" w14:textId="77777777" w:rsidTr="00C634A1">
        <w:tc>
          <w:tcPr>
            <w:tcW w:w="423" w:type="dxa"/>
            <w:tcBorders>
              <w:top w:val="single" w:sz="4" w:space="0" w:color="auto"/>
              <w:left w:val="single" w:sz="4" w:space="0" w:color="auto"/>
              <w:bottom w:val="single" w:sz="4" w:space="0" w:color="auto"/>
              <w:right w:val="single" w:sz="4" w:space="0" w:color="auto"/>
            </w:tcBorders>
            <w:shd w:val="clear" w:color="auto" w:fill="auto"/>
          </w:tcPr>
          <w:p w14:paraId="2D1BBA25" w14:textId="03F3030D" w:rsidR="00DC03E5" w:rsidRPr="009447E6" w:rsidRDefault="00DC03E5" w:rsidP="00A37373">
            <w:pPr>
              <w:spacing w:after="0" w:line="240" w:lineRule="auto"/>
              <w:jc w:val="both"/>
              <w:textAlignment w:val="baseline"/>
              <w:rPr>
                <w:rFonts w:ascii="Book Antiqua" w:eastAsia="Times New Roman" w:hAnsi="Book Antiqua" w:cs="Times New Roman"/>
                <w:i/>
                <w:iCs/>
                <w:sz w:val="24"/>
                <w:szCs w:val="24"/>
                <w:u w:val="single"/>
                <w:lang w:val="es-ES" w:eastAsia="es-CR"/>
              </w:rPr>
            </w:pPr>
            <w:r w:rsidRPr="009447E6">
              <w:rPr>
                <w:rFonts w:ascii="Book Antiqua" w:eastAsia="Times New Roman" w:hAnsi="Book Antiqua" w:cs="Times New Roman"/>
                <w:i/>
                <w:iCs/>
                <w:sz w:val="24"/>
                <w:szCs w:val="24"/>
                <w:u w:val="single"/>
                <w:lang w:val="es-ES" w:eastAsia="es-CR"/>
              </w:rPr>
              <w:lastRenderedPageBreak/>
              <w:t>4</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24293F93" w14:textId="6E7E2882" w:rsidR="005A21CE" w:rsidRPr="009447E6" w:rsidRDefault="005A21CE" w:rsidP="005A21CE">
            <w:pPr>
              <w:spacing w:after="0" w:line="240" w:lineRule="auto"/>
              <w:ind w:left="6" w:right="92"/>
              <w:jc w:val="both"/>
              <w:textAlignment w:val="baseline"/>
              <w:rPr>
                <w:rFonts w:ascii="Book Antiqua" w:eastAsia="Times New Roman" w:hAnsi="Book Antiqua" w:cs="Times New Roman"/>
                <w:b/>
                <w:bCs/>
                <w:i/>
                <w:iCs/>
                <w:sz w:val="24"/>
                <w:szCs w:val="24"/>
                <w:lang w:eastAsia="es-CR"/>
              </w:rPr>
            </w:pPr>
            <w:r w:rsidRPr="009447E6">
              <w:rPr>
                <w:rFonts w:ascii="Book Antiqua" w:eastAsia="Times New Roman" w:hAnsi="Book Antiqua" w:cs="Times New Roman"/>
                <w:b/>
                <w:bCs/>
                <w:i/>
                <w:iCs/>
                <w:sz w:val="24"/>
                <w:szCs w:val="24"/>
                <w:lang w:eastAsia="es-CR"/>
              </w:rPr>
              <w:t xml:space="preserve">“PUNTO 2:  SOBRE PORCENTAJES DE CIRCULANTES. </w:t>
            </w:r>
          </w:p>
          <w:p w14:paraId="5D44E359" w14:textId="4CCBBDA9" w:rsidR="00DC03E5" w:rsidRPr="009447E6" w:rsidRDefault="005A21CE" w:rsidP="005A21CE">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lastRenderedPageBreak/>
              <w:t xml:space="preserve">Se considera importante apuntar que la comparación </w:t>
            </w:r>
            <w:r w:rsidR="009447E6" w:rsidRPr="009447E6">
              <w:rPr>
                <w:rFonts w:ascii="Book Antiqua" w:eastAsia="Times New Roman" w:hAnsi="Book Antiqua" w:cs="Times New Roman"/>
                <w:i/>
                <w:iCs/>
                <w:sz w:val="24"/>
                <w:szCs w:val="24"/>
                <w:lang w:eastAsia="es-CR"/>
              </w:rPr>
              <w:t>estadística</w:t>
            </w:r>
            <w:r w:rsidRPr="009447E6">
              <w:rPr>
                <w:rFonts w:ascii="Book Antiqua" w:eastAsia="Times New Roman" w:hAnsi="Book Antiqua" w:cs="Times New Roman"/>
                <w:i/>
                <w:iCs/>
                <w:sz w:val="24"/>
                <w:szCs w:val="24"/>
                <w:lang w:eastAsia="es-CR"/>
              </w:rPr>
              <w:t xml:space="preserve"> del circulante activo por materia, en especial el de PA </w:t>
            </w:r>
            <w:proofErr w:type="gramStart"/>
            <w:r w:rsidRPr="009447E6">
              <w:rPr>
                <w:rFonts w:ascii="Book Antiqua" w:eastAsia="Times New Roman" w:hAnsi="Book Antiqua" w:cs="Times New Roman"/>
                <w:i/>
                <w:iCs/>
                <w:sz w:val="24"/>
                <w:szCs w:val="24"/>
                <w:lang w:eastAsia="es-CR"/>
              </w:rPr>
              <w:t>en relación al</w:t>
            </w:r>
            <w:proofErr w:type="gramEnd"/>
            <w:r w:rsidRPr="009447E6">
              <w:rPr>
                <w:rFonts w:ascii="Book Antiqua" w:eastAsia="Times New Roman" w:hAnsi="Book Antiqua" w:cs="Times New Roman"/>
                <w:i/>
                <w:iCs/>
                <w:sz w:val="24"/>
                <w:szCs w:val="24"/>
                <w:lang w:eastAsia="es-CR"/>
              </w:rPr>
              <w:t xml:space="preserve"> circulante de las demás materias judiciales. La materia PA </w:t>
            </w:r>
            <w:r w:rsidR="009447E6" w:rsidRPr="009447E6">
              <w:rPr>
                <w:rFonts w:ascii="Book Antiqua" w:eastAsia="Times New Roman" w:hAnsi="Book Antiqua" w:cs="Times New Roman"/>
                <w:i/>
                <w:iCs/>
                <w:sz w:val="24"/>
                <w:szCs w:val="24"/>
                <w:lang w:eastAsia="es-CR"/>
              </w:rPr>
              <w:t>(pensiones</w:t>
            </w:r>
            <w:r w:rsidRPr="009447E6">
              <w:rPr>
                <w:rFonts w:ascii="Book Antiqua" w:eastAsia="Times New Roman" w:hAnsi="Book Antiqua" w:cs="Times New Roman"/>
                <w:i/>
                <w:iCs/>
                <w:sz w:val="24"/>
                <w:szCs w:val="24"/>
                <w:lang w:eastAsia="es-CR"/>
              </w:rPr>
              <w:t xml:space="preserve"> </w:t>
            </w:r>
            <w:r w:rsidR="009447E6" w:rsidRPr="009447E6">
              <w:rPr>
                <w:rFonts w:ascii="Book Antiqua" w:eastAsia="Times New Roman" w:hAnsi="Book Antiqua" w:cs="Times New Roman"/>
                <w:i/>
                <w:iCs/>
                <w:sz w:val="24"/>
                <w:szCs w:val="24"/>
                <w:lang w:eastAsia="es-CR"/>
              </w:rPr>
              <w:t>alimentarias) implica un</w:t>
            </w:r>
            <w:r w:rsidRPr="009447E6">
              <w:rPr>
                <w:rFonts w:ascii="Book Antiqua" w:eastAsia="Times New Roman" w:hAnsi="Book Antiqua" w:cs="Times New Roman"/>
                <w:i/>
                <w:iCs/>
                <w:sz w:val="24"/>
                <w:szCs w:val="24"/>
                <w:lang w:eastAsia="es-CR"/>
              </w:rPr>
              <w:t xml:space="preserve"> 74% del circulante y se apunta, "... quien es la que más expedientes se encuentra en el circulante por su naturaleza..." </w:t>
            </w:r>
            <w:r w:rsidR="009447E6" w:rsidRPr="009447E6">
              <w:rPr>
                <w:rFonts w:ascii="Book Antiqua" w:eastAsia="Times New Roman" w:hAnsi="Book Antiqua" w:cs="Times New Roman"/>
                <w:i/>
                <w:iCs/>
                <w:sz w:val="24"/>
                <w:szCs w:val="24"/>
                <w:lang w:eastAsia="es-CR"/>
              </w:rPr>
              <w:t>(Sobre</w:t>
            </w:r>
            <w:r w:rsidRPr="009447E6">
              <w:rPr>
                <w:rFonts w:ascii="Book Antiqua" w:eastAsia="Times New Roman" w:hAnsi="Book Antiqua" w:cs="Times New Roman"/>
                <w:i/>
                <w:iCs/>
                <w:sz w:val="24"/>
                <w:szCs w:val="24"/>
                <w:lang w:eastAsia="es-CR"/>
              </w:rPr>
              <w:t xml:space="preserve"> este circulante es muy importante destacar) que por su naturaleza como lo indica el informe, a nivel </w:t>
            </w:r>
            <w:proofErr w:type="spellStart"/>
            <w:r w:rsidRPr="009447E6">
              <w:rPr>
                <w:rFonts w:ascii="Book Antiqua" w:eastAsia="Times New Roman" w:hAnsi="Book Antiqua" w:cs="Times New Roman"/>
                <w:i/>
                <w:iCs/>
                <w:sz w:val="24"/>
                <w:szCs w:val="24"/>
                <w:lang w:eastAsia="es-CR"/>
              </w:rPr>
              <w:t>estadistico</w:t>
            </w:r>
            <w:proofErr w:type="spellEnd"/>
            <w:r w:rsidRPr="009447E6">
              <w:rPr>
                <w:rFonts w:ascii="Book Antiqua" w:eastAsia="Times New Roman" w:hAnsi="Book Antiqua" w:cs="Times New Roman"/>
                <w:i/>
                <w:iCs/>
                <w:sz w:val="24"/>
                <w:szCs w:val="24"/>
                <w:lang w:eastAsia="es-CR"/>
              </w:rPr>
              <w:t xml:space="preserve"> el Departamento de Planificación ha clasificado esta materia en:</w:t>
            </w:r>
          </w:p>
          <w:p w14:paraId="3259E5DB" w14:textId="77777777" w:rsidR="00493454" w:rsidRPr="009447E6" w:rsidRDefault="00493454" w:rsidP="00493454">
            <w:pPr>
              <w:spacing w:after="0" w:line="240" w:lineRule="auto"/>
              <w:ind w:left="6" w:right="92"/>
              <w:jc w:val="both"/>
              <w:textAlignment w:val="baseline"/>
              <w:rPr>
                <w:rFonts w:ascii="Book Antiqua" w:eastAsia="Times New Roman" w:hAnsi="Book Antiqua" w:cs="Times New Roman"/>
                <w:i/>
                <w:iCs/>
                <w:sz w:val="24"/>
                <w:szCs w:val="24"/>
                <w:lang w:eastAsia="es-CR"/>
              </w:rPr>
            </w:pPr>
          </w:p>
          <w:p w14:paraId="37C0228D" w14:textId="437D20A3" w:rsidR="00493454" w:rsidRPr="009447E6" w:rsidRDefault="00493454" w:rsidP="00493454">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Ejecución pasiva </w:t>
            </w:r>
          </w:p>
          <w:p w14:paraId="60FA4F71" w14:textId="77777777" w:rsidR="00493454" w:rsidRPr="009447E6" w:rsidRDefault="00493454" w:rsidP="00493454">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Ejecución activa </w:t>
            </w:r>
          </w:p>
          <w:p w14:paraId="5FA0AA9E" w14:textId="288463E6" w:rsidR="00115FFC" w:rsidRPr="009447E6" w:rsidRDefault="00493454" w:rsidP="00493454">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Inactivos </w:t>
            </w:r>
            <w:r w:rsidR="009447E6" w:rsidRPr="009447E6">
              <w:rPr>
                <w:rFonts w:ascii="Book Antiqua" w:eastAsia="Times New Roman" w:hAnsi="Book Antiqua" w:cs="Times New Roman"/>
                <w:i/>
                <w:iCs/>
                <w:sz w:val="24"/>
                <w:szCs w:val="24"/>
                <w:lang w:eastAsia="es-CR"/>
              </w:rPr>
              <w:t>(que</w:t>
            </w:r>
            <w:r w:rsidRPr="009447E6">
              <w:rPr>
                <w:rFonts w:ascii="Book Antiqua" w:eastAsia="Times New Roman" w:hAnsi="Book Antiqua" w:cs="Times New Roman"/>
                <w:i/>
                <w:iCs/>
                <w:sz w:val="24"/>
                <w:szCs w:val="24"/>
                <w:lang w:eastAsia="es-CR"/>
              </w:rPr>
              <w:t xml:space="preserve"> no presentan gestión en tiempo)</w:t>
            </w:r>
          </w:p>
          <w:p w14:paraId="030BAE9F" w14:textId="77777777" w:rsidR="000E6502" w:rsidRPr="009447E6" w:rsidRDefault="000E6502" w:rsidP="005A21CE">
            <w:pPr>
              <w:spacing w:after="0" w:line="240" w:lineRule="auto"/>
              <w:ind w:left="6" w:right="92"/>
              <w:jc w:val="both"/>
              <w:textAlignment w:val="baseline"/>
              <w:rPr>
                <w:rFonts w:ascii="Book Antiqua" w:eastAsia="Times New Roman" w:hAnsi="Book Antiqua" w:cs="Times New Roman"/>
                <w:i/>
                <w:iCs/>
                <w:sz w:val="24"/>
                <w:szCs w:val="24"/>
                <w:lang w:eastAsia="es-CR"/>
              </w:rPr>
            </w:pPr>
          </w:p>
          <w:p w14:paraId="3DFAD113" w14:textId="00E2481A" w:rsidR="00850747" w:rsidRPr="009447E6" w:rsidRDefault="00985227" w:rsidP="00985227">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w:t>
            </w:r>
            <w:r w:rsidR="00850747" w:rsidRPr="009447E6">
              <w:rPr>
                <w:rFonts w:ascii="Book Antiqua" w:eastAsia="Times New Roman" w:hAnsi="Book Antiqua" w:cs="Times New Roman"/>
                <w:i/>
                <w:iCs/>
                <w:sz w:val="24"/>
                <w:szCs w:val="24"/>
                <w:lang w:eastAsia="es-CR"/>
              </w:rPr>
              <w:t xml:space="preserve"> </w:t>
            </w:r>
          </w:p>
          <w:p w14:paraId="21D3147F" w14:textId="274EB207" w:rsidR="00493454" w:rsidRPr="009447E6" w:rsidRDefault="00850747" w:rsidP="00850747">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            Esta particularidad y naturaleza de las PA, como los clasifica el </w:t>
            </w:r>
            <w:r w:rsidR="009447E6" w:rsidRPr="009447E6">
              <w:rPr>
                <w:rFonts w:ascii="Book Antiqua" w:eastAsia="Times New Roman" w:hAnsi="Book Antiqua" w:cs="Times New Roman"/>
                <w:i/>
                <w:iCs/>
                <w:sz w:val="24"/>
                <w:szCs w:val="24"/>
                <w:lang w:eastAsia="es-CR"/>
              </w:rPr>
              <w:t>Depto.</w:t>
            </w:r>
            <w:r w:rsidRPr="009447E6">
              <w:rPr>
                <w:rFonts w:ascii="Book Antiqua" w:eastAsia="Times New Roman" w:hAnsi="Book Antiqua" w:cs="Times New Roman"/>
                <w:i/>
                <w:iCs/>
                <w:sz w:val="24"/>
                <w:szCs w:val="24"/>
                <w:lang w:eastAsia="es-CR"/>
              </w:rPr>
              <w:t xml:space="preserve"> </w:t>
            </w:r>
            <w:r w:rsidR="009447E6" w:rsidRPr="009447E6">
              <w:rPr>
                <w:rFonts w:ascii="Book Antiqua" w:eastAsia="Times New Roman" w:hAnsi="Book Antiqua" w:cs="Times New Roman"/>
                <w:i/>
                <w:iCs/>
                <w:sz w:val="24"/>
                <w:szCs w:val="24"/>
                <w:lang w:eastAsia="es-CR"/>
              </w:rPr>
              <w:t>de Planificación</w:t>
            </w:r>
            <w:r w:rsidRPr="009447E6">
              <w:rPr>
                <w:rFonts w:ascii="Book Antiqua" w:eastAsia="Times New Roman" w:hAnsi="Book Antiqua" w:cs="Times New Roman"/>
                <w:i/>
                <w:iCs/>
                <w:sz w:val="24"/>
                <w:szCs w:val="24"/>
                <w:lang w:eastAsia="es-CR"/>
              </w:rPr>
              <w:t xml:space="preserve">, es muy significativa al interpretar adecuadamente que el circulante total de un Despacho. Bajo esa óptica estadística debe analizarse si ese circulante </w:t>
            </w:r>
            <w:proofErr w:type="spellStart"/>
            <w:r w:rsidRPr="009447E6">
              <w:rPr>
                <w:rFonts w:ascii="Book Antiqua" w:eastAsia="Times New Roman" w:hAnsi="Book Antiqua" w:cs="Times New Roman"/>
                <w:i/>
                <w:iCs/>
                <w:sz w:val="24"/>
                <w:szCs w:val="24"/>
                <w:lang w:eastAsia="es-CR"/>
              </w:rPr>
              <w:t>esta</w:t>
            </w:r>
            <w:proofErr w:type="spellEnd"/>
            <w:r w:rsidRPr="009447E6">
              <w:rPr>
                <w:rFonts w:ascii="Book Antiqua" w:eastAsia="Times New Roman" w:hAnsi="Book Antiqua" w:cs="Times New Roman"/>
                <w:i/>
                <w:iCs/>
                <w:sz w:val="24"/>
                <w:szCs w:val="24"/>
                <w:lang w:eastAsia="es-CR"/>
              </w:rPr>
              <w:t xml:space="preserve"> en EJECUCION ACTIVA, EJECUCION PASIVA, INACTIVO, PAGO AUTOMATICO </w:t>
            </w:r>
            <w:r w:rsidR="009447E6" w:rsidRPr="009447E6">
              <w:rPr>
                <w:rFonts w:ascii="Book Antiqua" w:eastAsia="Times New Roman" w:hAnsi="Book Antiqua" w:cs="Times New Roman"/>
                <w:i/>
                <w:iCs/>
                <w:sz w:val="24"/>
                <w:szCs w:val="24"/>
                <w:lang w:eastAsia="es-CR"/>
              </w:rPr>
              <w:t>(SDJ</w:t>
            </w:r>
            <w:r w:rsidRPr="009447E6">
              <w:rPr>
                <w:rFonts w:ascii="Book Antiqua" w:eastAsia="Times New Roman" w:hAnsi="Book Antiqua" w:cs="Times New Roman"/>
                <w:i/>
                <w:iCs/>
                <w:sz w:val="24"/>
                <w:szCs w:val="24"/>
                <w:lang w:eastAsia="es-CR"/>
              </w:rPr>
              <w:t xml:space="preserve"> con el BCR en pago automático, expedientes que son la mayoría donde las personas obligadas depositan el dinero y el expediente no genera una carga de trabajo en </w:t>
            </w:r>
            <w:r w:rsidR="009447E6" w:rsidRPr="009447E6">
              <w:rPr>
                <w:rFonts w:ascii="Book Antiqua" w:eastAsia="Times New Roman" w:hAnsi="Book Antiqua" w:cs="Times New Roman"/>
                <w:i/>
                <w:iCs/>
                <w:sz w:val="24"/>
                <w:szCs w:val="24"/>
                <w:lang w:eastAsia="es-CR"/>
              </w:rPr>
              <w:t>trámite</w:t>
            </w:r>
            <w:r w:rsidRPr="009447E6">
              <w:rPr>
                <w:rFonts w:ascii="Book Antiqua" w:eastAsia="Times New Roman" w:hAnsi="Book Antiqua" w:cs="Times New Roman"/>
                <w:i/>
                <w:iCs/>
                <w:sz w:val="24"/>
                <w:szCs w:val="24"/>
                <w:lang w:eastAsia="es-CR"/>
              </w:rPr>
              <w:t xml:space="preserve"> a no ser que presente un incidente de modificación</w:t>
            </w:r>
            <w:proofErr w:type="gramStart"/>
            <w:r w:rsidRPr="009447E6">
              <w:rPr>
                <w:rFonts w:ascii="Book Antiqua" w:eastAsia="Times New Roman" w:hAnsi="Book Antiqua" w:cs="Times New Roman"/>
                <w:i/>
                <w:iCs/>
                <w:sz w:val="24"/>
                <w:szCs w:val="24"/>
                <w:lang w:eastAsia="es-CR"/>
              </w:rPr>
              <w:t xml:space="preserve">),  </w:t>
            </w:r>
            <w:r w:rsidR="009447E6" w:rsidRPr="009447E6">
              <w:rPr>
                <w:rFonts w:ascii="Book Antiqua" w:eastAsia="Times New Roman" w:hAnsi="Book Antiqua" w:cs="Times New Roman"/>
                <w:i/>
                <w:iCs/>
                <w:sz w:val="24"/>
                <w:szCs w:val="24"/>
                <w:lang w:eastAsia="es-CR"/>
              </w:rPr>
              <w:t>etc.</w:t>
            </w:r>
            <w:proofErr w:type="gramEnd"/>
            <w:r w:rsidRPr="009447E6">
              <w:rPr>
                <w:rFonts w:ascii="Book Antiqua" w:eastAsia="Times New Roman" w:hAnsi="Book Antiqua" w:cs="Times New Roman"/>
                <w:i/>
                <w:iCs/>
                <w:sz w:val="24"/>
                <w:szCs w:val="24"/>
                <w:lang w:eastAsia="es-CR"/>
              </w:rPr>
              <w:t xml:space="preserve">  A lo cual también se suma la particularidad que muchos de las demandas de </w:t>
            </w:r>
            <w:r w:rsidR="009447E6" w:rsidRPr="009447E6">
              <w:rPr>
                <w:rFonts w:ascii="Book Antiqua" w:eastAsia="Times New Roman" w:hAnsi="Book Antiqua" w:cs="Times New Roman"/>
                <w:i/>
                <w:iCs/>
                <w:sz w:val="24"/>
                <w:szCs w:val="24"/>
                <w:lang w:eastAsia="es-CR"/>
              </w:rPr>
              <w:t>PA, ingresan</w:t>
            </w:r>
            <w:r w:rsidRPr="009447E6">
              <w:rPr>
                <w:rFonts w:ascii="Book Antiqua" w:eastAsia="Times New Roman" w:hAnsi="Book Antiqua" w:cs="Times New Roman"/>
                <w:i/>
                <w:iCs/>
                <w:sz w:val="24"/>
                <w:szCs w:val="24"/>
                <w:lang w:eastAsia="es-CR"/>
              </w:rPr>
              <w:t xml:space="preserve"> mediante la Oficina de la Defensa Publica, quienes toman las demandas. Si a esto sumamos que </w:t>
            </w:r>
            <w:r w:rsidR="009447E6" w:rsidRPr="009447E6">
              <w:rPr>
                <w:rFonts w:ascii="Book Antiqua" w:eastAsia="Times New Roman" w:hAnsi="Book Antiqua" w:cs="Times New Roman"/>
                <w:i/>
                <w:iCs/>
                <w:sz w:val="24"/>
                <w:szCs w:val="24"/>
                <w:lang w:eastAsia="es-CR"/>
              </w:rPr>
              <w:lastRenderedPageBreak/>
              <w:t>el 90</w:t>
            </w:r>
            <w:r w:rsidRPr="009447E6">
              <w:rPr>
                <w:rFonts w:ascii="Book Antiqua" w:eastAsia="Times New Roman" w:hAnsi="Book Antiqua" w:cs="Times New Roman"/>
                <w:i/>
                <w:iCs/>
                <w:sz w:val="24"/>
                <w:szCs w:val="24"/>
                <w:lang w:eastAsia="es-CR"/>
              </w:rPr>
              <w:t xml:space="preserve">% por ciento aproximadamente de las PA </w:t>
            </w:r>
            <w:r w:rsidR="009447E6" w:rsidRPr="009447E6">
              <w:rPr>
                <w:rFonts w:ascii="Book Antiqua" w:eastAsia="Times New Roman" w:hAnsi="Book Antiqua" w:cs="Times New Roman"/>
                <w:i/>
                <w:iCs/>
                <w:sz w:val="24"/>
                <w:szCs w:val="24"/>
                <w:lang w:eastAsia="es-CR"/>
              </w:rPr>
              <w:t>nuevas, se</w:t>
            </w:r>
            <w:r w:rsidRPr="009447E6">
              <w:rPr>
                <w:rFonts w:ascii="Book Antiqua" w:eastAsia="Times New Roman" w:hAnsi="Book Antiqua" w:cs="Times New Roman"/>
                <w:i/>
                <w:iCs/>
                <w:sz w:val="24"/>
                <w:szCs w:val="24"/>
                <w:lang w:eastAsia="es-CR"/>
              </w:rPr>
              <w:t xml:space="preserve"> logran conciliar en la fase de audiencia temprana de conciliación.   </w:t>
            </w:r>
          </w:p>
          <w:p w14:paraId="179AA8F9" w14:textId="6FDCE219" w:rsidR="00C65716" w:rsidRPr="009447E6" w:rsidRDefault="00C65716" w:rsidP="00C65716">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De lo cual se concluye que el tema del circulante en esta materia debe ser analizado con estas particularidades. Si a la parte actora el sistema le gira </w:t>
            </w:r>
            <w:r w:rsidR="009447E6" w:rsidRPr="009447E6">
              <w:rPr>
                <w:rFonts w:ascii="Book Antiqua" w:eastAsia="Times New Roman" w:hAnsi="Book Antiqua" w:cs="Times New Roman"/>
                <w:i/>
                <w:iCs/>
                <w:sz w:val="24"/>
                <w:szCs w:val="24"/>
                <w:lang w:eastAsia="es-CR"/>
              </w:rPr>
              <w:t>automáticamente</w:t>
            </w:r>
            <w:r w:rsidRPr="009447E6">
              <w:rPr>
                <w:rFonts w:ascii="Book Antiqua" w:eastAsia="Times New Roman" w:hAnsi="Book Antiqua" w:cs="Times New Roman"/>
                <w:i/>
                <w:iCs/>
                <w:sz w:val="24"/>
                <w:szCs w:val="24"/>
                <w:lang w:eastAsia="es-CR"/>
              </w:rPr>
              <w:t xml:space="preserve"> y no presenta incidentes de modificación, el expediente no representa una carga de trabajo, sino estadística.  </w:t>
            </w:r>
          </w:p>
          <w:p w14:paraId="1BC0F868" w14:textId="5D6968A0" w:rsidR="00C65716" w:rsidRPr="009447E6" w:rsidRDefault="00C65716" w:rsidP="00C65716">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      </w:t>
            </w:r>
            <w:r w:rsidR="00985227" w:rsidRPr="009447E6">
              <w:rPr>
                <w:rFonts w:ascii="Book Antiqua" w:eastAsia="Times New Roman" w:hAnsi="Book Antiqua" w:cs="Times New Roman"/>
                <w:i/>
                <w:iCs/>
                <w:sz w:val="24"/>
                <w:szCs w:val="24"/>
                <w:lang w:eastAsia="es-CR"/>
              </w:rPr>
              <w:t>..</w:t>
            </w:r>
            <w:r w:rsidRPr="009447E6">
              <w:rPr>
                <w:rFonts w:ascii="Book Antiqua" w:eastAsia="Times New Roman" w:hAnsi="Book Antiqua" w:cs="Times New Roman"/>
                <w:i/>
                <w:iCs/>
                <w:sz w:val="24"/>
                <w:szCs w:val="24"/>
                <w:lang w:eastAsia="es-CR"/>
              </w:rPr>
              <w:t>.”</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67D2A014" w14:textId="77777777" w:rsidR="00DC03E5" w:rsidRPr="009447E6" w:rsidRDefault="00342C5C"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lastRenderedPageBreak/>
              <w:t xml:space="preserve">Se toma nota de lo indicado por el Juzgado. </w:t>
            </w:r>
          </w:p>
          <w:p w14:paraId="321D603B" w14:textId="2194C3FF" w:rsidR="00342C5C" w:rsidRPr="009447E6" w:rsidRDefault="00342C5C" w:rsidP="00A37373">
            <w:pPr>
              <w:spacing w:after="0" w:line="240" w:lineRule="auto"/>
              <w:jc w:val="both"/>
              <w:textAlignment w:val="baseline"/>
              <w:rPr>
                <w:rFonts w:ascii="Book Antiqua" w:eastAsia="Times New Roman" w:hAnsi="Book Antiqua" w:cs="Times New Roman"/>
                <w:sz w:val="24"/>
                <w:szCs w:val="24"/>
                <w:lang w:eastAsia="es-CR"/>
              </w:rPr>
            </w:pPr>
          </w:p>
          <w:p w14:paraId="632FCE99" w14:textId="2ADA320A" w:rsidR="00347281" w:rsidRPr="009447E6" w:rsidRDefault="00347281"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lastRenderedPageBreak/>
              <w:t xml:space="preserve">Se aclara que la Dirección de Planificación </w:t>
            </w:r>
            <w:r w:rsidR="009447E6" w:rsidRPr="009447E6">
              <w:rPr>
                <w:rFonts w:ascii="Book Antiqua" w:eastAsia="Times New Roman" w:hAnsi="Book Antiqua" w:cs="Times New Roman"/>
                <w:sz w:val="24"/>
                <w:szCs w:val="24"/>
                <w:lang w:eastAsia="es-CR"/>
              </w:rPr>
              <w:t>definió que</w:t>
            </w:r>
            <w:r w:rsidRPr="009447E6">
              <w:rPr>
                <w:rFonts w:ascii="Book Antiqua" w:eastAsia="Times New Roman" w:hAnsi="Book Antiqua" w:cs="Times New Roman"/>
                <w:sz w:val="24"/>
                <w:szCs w:val="24"/>
                <w:lang w:eastAsia="es-CR"/>
              </w:rPr>
              <w:t xml:space="preserve"> el circulante de un Despacho cuenta con </w:t>
            </w:r>
            <w:r w:rsidR="008544DC" w:rsidRPr="009447E6">
              <w:rPr>
                <w:rFonts w:ascii="Book Antiqua" w:eastAsia="Times New Roman" w:hAnsi="Book Antiqua" w:cs="Times New Roman"/>
                <w:sz w:val="24"/>
                <w:szCs w:val="24"/>
                <w:lang w:eastAsia="es-CR"/>
              </w:rPr>
              <w:t xml:space="preserve">diferentes estados y fases, que ayudan con la </w:t>
            </w:r>
            <w:r w:rsidR="002F0F33" w:rsidRPr="009447E6">
              <w:rPr>
                <w:rFonts w:ascii="Book Antiqua" w:eastAsia="Times New Roman" w:hAnsi="Book Antiqua" w:cs="Times New Roman"/>
                <w:sz w:val="24"/>
                <w:szCs w:val="24"/>
                <w:lang w:eastAsia="es-CR"/>
              </w:rPr>
              <w:t>trazabilidad</w:t>
            </w:r>
            <w:r w:rsidR="008544DC" w:rsidRPr="009447E6">
              <w:rPr>
                <w:rFonts w:ascii="Book Antiqua" w:eastAsia="Times New Roman" w:hAnsi="Book Antiqua" w:cs="Times New Roman"/>
                <w:sz w:val="24"/>
                <w:szCs w:val="24"/>
                <w:lang w:eastAsia="es-CR"/>
              </w:rPr>
              <w:t xml:space="preserve"> del </w:t>
            </w:r>
            <w:r w:rsidR="002F0F33" w:rsidRPr="009447E6">
              <w:rPr>
                <w:rFonts w:ascii="Book Antiqua" w:eastAsia="Times New Roman" w:hAnsi="Book Antiqua" w:cs="Times New Roman"/>
                <w:sz w:val="24"/>
                <w:szCs w:val="24"/>
                <w:lang w:eastAsia="es-CR"/>
              </w:rPr>
              <w:t xml:space="preserve">proceso en sus diferentes etapas. </w:t>
            </w:r>
            <w:r w:rsidR="00CF3E6F" w:rsidRPr="009447E6">
              <w:rPr>
                <w:rFonts w:ascii="Book Antiqua" w:eastAsia="Times New Roman" w:hAnsi="Book Antiqua" w:cs="Times New Roman"/>
                <w:sz w:val="24"/>
                <w:szCs w:val="24"/>
                <w:lang w:eastAsia="es-CR"/>
              </w:rPr>
              <w:t xml:space="preserve">Para el fin </w:t>
            </w:r>
            <w:r w:rsidR="006E41DC" w:rsidRPr="009447E6">
              <w:rPr>
                <w:rFonts w:ascii="Book Antiqua" w:eastAsia="Times New Roman" w:hAnsi="Book Antiqua" w:cs="Times New Roman"/>
                <w:sz w:val="24"/>
                <w:szCs w:val="24"/>
                <w:lang w:eastAsia="es-CR"/>
              </w:rPr>
              <w:t>del análisis</w:t>
            </w:r>
            <w:r w:rsidR="00CF3E6F" w:rsidRPr="009447E6">
              <w:rPr>
                <w:rFonts w:ascii="Book Antiqua" w:eastAsia="Times New Roman" w:hAnsi="Book Antiqua" w:cs="Times New Roman"/>
                <w:sz w:val="24"/>
                <w:szCs w:val="24"/>
                <w:lang w:eastAsia="es-CR"/>
              </w:rPr>
              <w:t xml:space="preserve"> del circulante en el cuadro 3, del apartado </w:t>
            </w:r>
            <w:r w:rsidR="003911F4" w:rsidRPr="009447E6">
              <w:rPr>
                <w:rFonts w:ascii="Book Antiqua" w:eastAsia="Times New Roman" w:hAnsi="Book Antiqua" w:cs="Times New Roman"/>
                <w:sz w:val="24"/>
                <w:szCs w:val="24"/>
                <w:lang w:eastAsia="es-CR"/>
              </w:rPr>
              <w:t>5. Justificación de los Cambios</w:t>
            </w:r>
            <w:r w:rsidR="0013253A" w:rsidRPr="009447E6">
              <w:rPr>
                <w:rFonts w:ascii="Book Antiqua" w:eastAsia="Times New Roman" w:hAnsi="Book Antiqua" w:cs="Times New Roman"/>
                <w:sz w:val="24"/>
                <w:szCs w:val="24"/>
                <w:lang w:eastAsia="es-CR"/>
              </w:rPr>
              <w:t>, se determina la proporción por materia que determina el circulante total de Despacho</w:t>
            </w:r>
            <w:r w:rsidR="00F44F50" w:rsidRPr="009447E6">
              <w:rPr>
                <w:rFonts w:ascii="Book Antiqua" w:eastAsia="Times New Roman" w:hAnsi="Book Antiqua" w:cs="Times New Roman"/>
                <w:sz w:val="24"/>
                <w:szCs w:val="24"/>
                <w:lang w:eastAsia="es-CR"/>
              </w:rPr>
              <w:t>, lo cual se complementa con la entrada.</w:t>
            </w:r>
          </w:p>
          <w:p w14:paraId="270B09F7" w14:textId="77777777" w:rsidR="00347281" w:rsidRPr="009447E6" w:rsidRDefault="00347281" w:rsidP="00A37373">
            <w:pPr>
              <w:spacing w:after="0" w:line="240" w:lineRule="auto"/>
              <w:jc w:val="both"/>
              <w:textAlignment w:val="baseline"/>
              <w:rPr>
                <w:rFonts w:ascii="Book Antiqua" w:eastAsia="Times New Roman" w:hAnsi="Book Antiqua" w:cs="Times New Roman"/>
                <w:sz w:val="24"/>
                <w:szCs w:val="24"/>
                <w:lang w:eastAsia="es-CR"/>
              </w:rPr>
            </w:pPr>
          </w:p>
          <w:p w14:paraId="550674E3" w14:textId="49669107" w:rsidR="00342C5C" w:rsidRPr="009447E6" w:rsidRDefault="00342C5C"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Esta observación no modifica el contenido del oficio.</w:t>
            </w:r>
          </w:p>
        </w:tc>
      </w:tr>
      <w:tr w:rsidR="00C65716" w:rsidRPr="009447E6" w14:paraId="5FAE00E7" w14:textId="77777777" w:rsidTr="00C634A1">
        <w:tc>
          <w:tcPr>
            <w:tcW w:w="423" w:type="dxa"/>
            <w:tcBorders>
              <w:top w:val="single" w:sz="4" w:space="0" w:color="auto"/>
              <w:left w:val="single" w:sz="4" w:space="0" w:color="auto"/>
              <w:bottom w:val="single" w:sz="4" w:space="0" w:color="auto"/>
              <w:right w:val="single" w:sz="4" w:space="0" w:color="auto"/>
            </w:tcBorders>
            <w:shd w:val="clear" w:color="auto" w:fill="auto"/>
          </w:tcPr>
          <w:p w14:paraId="648AB062" w14:textId="31658F6F" w:rsidR="00C65716" w:rsidRPr="009447E6" w:rsidRDefault="00C65716" w:rsidP="00A37373">
            <w:pPr>
              <w:spacing w:after="0" w:line="240" w:lineRule="auto"/>
              <w:jc w:val="both"/>
              <w:textAlignment w:val="baseline"/>
              <w:rPr>
                <w:rFonts w:ascii="Book Antiqua" w:eastAsia="Times New Roman" w:hAnsi="Book Antiqua" w:cs="Times New Roman"/>
                <w:i/>
                <w:iCs/>
                <w:sz w:val="24"/>
                <w:szCs w:val="24"/>
                <w:u w:val="single"/>
                <w:lang w:val="es-ES" w:eastAsia="es-CR"/>
              </w:rPr>
            </w:pPr>
            <w:r w:rsidRPr="009447E6">
              <w:rPr>
                <w:rFonts w:ascii="Book Antiqua" w:eastAsia="Times New Roman" w:hAnsi="Book Antiqua" w:cs="Times New Roman"/>
                <w:i/>
                <w:iCs/>
                <w:sz w:val="24"/>
                <w:szCs w:val="24"/>
                <w:u w:val="single"/>
                <w:lang w:val="es-ES" w:eastAsia="es-CR"/>
              </w:rPr>
              <w:lastRenderedPageBreak/>
              <w:t>5</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79D8FD8" w14:textId="5F8202CC" w:rsidR="00C65716" w:rsidRPr="009447E6" w:rsidRDefault="00236301" w:rsidP="005A21CE">
            <w:pPr>
              <w:spacing w:after="0" w:line="240" w:lineRule="auto"/>
              <w:ind w:left="6" w:right="92"/>
              <w:jc w:val="both"/>
              <w:textAlignment w:val="baseline"/>
              <w:rPr>
                <w:rFonts w:ascii="Book Antiqua" w:eastAsia="Times New Roman" w:hAnsi="Book Antiqua" w:cs="Times New Roman"/>
                <w:b/>
                <w:bCs/>
                <w:i/>
                <w:iCs/>
                <w:sz w:val="24"/>
                <w:szCs w:val="24"/>
                <w:lang w:eastAsia="es-CR"/>
              </w:rPr>
            </w:pPr>
            <w:r w:rsidRPr="009447E6">
              <w:rPr>
                <w:rFonts w:ascii="Book Antiqua" w:eastAsia="Times New Roman" w:hAnsi="Book Antiqua" w:cs="Times New Roman"/>
                <w:b/>
                <w:bCs/>
                <w:i/>
                <w:iCs/>
                <w:sz w:val="24"/>
                <w:szCs w:val="24"/>
                <w:lang w:eastAsia="es-CR"/>
              </w:rPr>
              <w:t>“ORDENES DE APREMIO</w:t>
            </w:r>
            <w:r w:rsidRPr="009447E6">
              <w:rPr>
                <w:rFonts w:ascii="Book Antiqua" w:eastAsia="Times New Roman" w:hAnsi="Book Antiqua" w:cs="Times New Roman"/>
                <w:i/>
                <w:iCs/>
                <w:sz w:val="24"/>
                <w:szCs w:val="24"/>
                <w:lang w:eastAsia="es-CR"/>
              </w:rPr>
              <w:t xml:space="preserve">:    Las ordenes de apremio, por su naturaleza jurídica, incluso Constitucional, generan una </w:t>
            </w:r>
            <w:r w:rsidR="009447E6" w:rsidRPr="009447E6">
              <w:rPr>
                <w:rFonts w:ascii="Book Antiqua" w:eastAsia="Times New Roman" w:hAnsi="Book Antiqua" w:cs="Times New Roman"/>
                <w:i/>
                <w:iCs/>
                <w:sz w:val="24"/>
                <w:szCs w:val="24"/>
                <w:lang w:eastAsia="es-CR"/>
              </w:rPr>
              <w:t>responsabilidad</w:t>
            </w:r>
            <w:r w:rsidR="002375E0" w:rsidRPr="009447E6">
              <w:rPr>
                <w:rFonts w:ascii="Book Antiqua" w:eastAsia="Times New Roman" w:hAnsi="Book Antiqua" w:cs="Times New Roman"/>
                <w:i/>
                <w:iCs/>
                <w:sz w:val="24"/>
                <w:szCs w:val="24"/>
                <w:lang w:eastAsia="es-CR"/>
              </w:rPr>
              <w:t xml:space="preserve"> </w:t>
            </w:r>
            <w:r w:rsidRPr="009447E6">
              <w:rPr>
                <w:rFonts w:ascii="Book Antiqua" w:eastAsia="Times New Roman" w:hAnsi="Book Antiqua" w:cs="Times New Roman"/>
                <w:i/>
                <w:iCs/>
                <w:sz w:val="24"/>
                <w:szCs w:val="24"/>
                <w:lang w:eastAsia="es-CR"/>
              </w:rPr>
              <w:t xml:space="preserve">importante tanto para la persona </w:t>
            </w:r>
            <w:r w:rsidR="009447E6" w:rsidRPr="009447E6">
              <w:rPr>
                <w:rFonts w:ascii="Book Antiqua" w:eastAsia="Times New Roman" w:hAnsi="Book Antiqua" w:cs="Times New Roman"/>
                <w:i/>
                <w:iCs/>
                <w:sz w:val="24"/>
                <w:szCs w:val="24"/>
                <w:lang w:eastAsia="es-CR"/>
              </w:rPr>
              <w:t>Técnica</w:t>
            </w:r>
            <w:r w:rsidR="002375E0" w:rsidRPr="009447E6">
              <w:rPr>
                <w:rFonts w:ascii="Book Antiqua" w:eastAsia="Times New Roman" w:hAnsi="Book Antiqua" w:cs="Times New Roman"/>
                <w:i/>
                <w:iCs/>
                <w:sz w:val="24"/>
                <w:szCs w:val="24"/>
                <w:lang w:eastAsia="es-CR"/>
              </w:rPr>
              <w:t xml:space="preserve"> </w:t>
            </w:r>
            <w:r w:rsidRPr="009447E6">
              <w:rPr>
                <w:rFonts w:ascii="Book Antiqua" w:eastAsia="Times New Roman" w:hAnsi="Book Antiqua" w:cs="Times New Roman"/>
                <w:i/>
                <w:iCs/>
                <w:sz w:val="24"/>
                <w:szCs w:val="24"/>
                <w:lang w:eastAsia="es-CR"/>
              </w:rPr>
              <w:t xml:space="preserve">como la persona Juzgadora.   La constancia de Tesorería sirve de </w:t>
            </w:r>
            <w:r w:rsidR="009447E6" w:rsidRPr="009447E6">
              <w:rPr>
                <w:rFonts w:ascii="Book Antiqua" w:eastAsia="Times New Roman" w:hAnsi="Book Antiqua" w:cs="Times New Roman"/>
                <w:i/>
                <w:iCs/>
                <w:sz w:val="24"/>
                <w:szCs w:val="24"/>
                <w:lang w:eastAsia="es-CR"/>
              </w:rPr>
              <w:t>parámetro</w:t>
            </w:r>
            <w:r w:rsidRPr="009447E6">
              <w:rPr>
                <w:rFonts w:ascii="Book Antiqua" w:eastAsia="Times New Roman" w:hAnsi="Book Antiqua" w:cs="Times New Roman"/>
                <w:i/>
                <w:iCs/>
                <w:sz w:val="24"/>
                <w:szCs w:val="24"/>
                <w:lang w:eastAsia="es-CR"/>
              </w:rPr>
              <w:t xml:space="preserve"> para ejecutar la orden y sirve de guía para aprobarla por el o la Jueza. Este fue una de las modificaciones sustanciales cuando asumí el puesto en propiedad como Jueza, a fin de atender </w:t>
            </w:r>
            <w:r w:rsidR="009447E6" w:rsidRPr="009447E6">
              <w:rPr>
                <w:rFonts w:ascii="Book Antiqua" w:eastAsia="Times New Roman" w:hAnsi="Book Antiqua" w:cs="Times New Roman"/>
                <w:i/>
                <w:iCs/>
                <w:sz w:val="24"/>
                <w:szCs w:val="24"/>
                <w:lang w:eastAsia="es-CR"/>
              </w:rPr>
              <w:t>una solicitud</w:t>
            </w:r>
            <w:r w:rsidRPr="009447E6">
              <w:rPr>
                <w:rFonts w:ascii="Book Antiqua" w:eastAsia="Times New Roman" w:hAnsi="Book Antiqua" w:cs="Times New Roman"/>
                <w:i/>
                <w:iCs/>
                <w:sz w:val="24"/>
                <w:szCs w:val="24"/>
                <w:lang w:eastAsia="es-CR"/>
              </w:rPr>
              <w:t xml:space="preserve"> de valoración de cargas, por parte de la </w:t>
            </w:r>
            <w:r w:rsidR="009447E6" w:rsidRPr="009447E6">
              <w:rPr>
                <w:rFonts w:ascii="Book Antiqua" w:eastAsia="Times New Roman" w:hAnsi="Book Antiqua" w:cs="Times New Roman"/>
                <w:i/>
                <w:iCs/>
                <w:sz w:val="24"/>
                <w:szCs w:val="24"/>
                <w:lang w:eastAsia="es-CR"/>
              </w:rPr>
              <w:t>Sra.</w:t>
            </w:r>
            <w:r w:rsidRPr="009447E6">
              <w:rPr>
                <w:rFonts w:ascii="Book Antiqua" w:eastAsia="Times New Roman" w:hAnsi="Book Antiqua" w:cs="Times New Roman"/>
                <w:i/>
                <w:iCs/>
                <w:sz w:val="24"/>
                <w:szCs w:val="24"/>
                <w:lang w:eastAsia="es-CR"/>
              </w:rPr>
              <w:t xml:space="preserve"> Wendy, quien antes de esa fecha tenía a su cargo la firma de todas las constancias de Tesorería, el </w:t>
            </w:r>
            <w:proofErr w:type="spellStart"/>
            <w:r w:rsidRPr="009447E6">
              <w:rPr>
                <w:rFonts w:ascii="Book Antiqua" w:eastAsia="Times New Roman" w:hAnsi="Book Antiqua" w:cs="Times New Roman"/>
                <w:i/>
                <w:iCs/>
                <w:sz w:val="24"/>
                <w:szCs w:val="24"/>
                <w:lang w:eastAsia="es-CR"/>
              </w:rPr>
              <w:t>tramite</w:t>
            </w:r>
            <w:proofErr w:type="spellEnd"/>
            <w:r w:rsidRPr="009447E6">
              <w:rPr>
                <w:rFonts w:ascii="Book Antiqua" w:eastAsia="Times New Roman" w:hAnsi="Book Antiqua" w:cs="Times New Roman"/>
                <w:i/>
                <w:iCs/>
                <w:sz w:val="24"/>
                <w:szCs w:val="24"/>
                <w:lang w:eastAsia="es-CR"/>
              </w:rPr>
              <w:t xml:space="preserve"> lo hacían entre las 3 funcionarias, pero la firma de la Constancia le correspondía solo a ella, lo que implicaba evidentemente mucha responsabilidad y se ajustó desde el 2017 hasta la fecha. Aspecto que se atendió por parte de la Jueza, a fin de distribuir la responsabilidad. De esta manera según plan remedial 2017, quedó 40 % de Ordenes de apremio para doña Wendy </w:t>
            </w:r>
            <w:proofErr w:type="gramStart"/>
            <w:r w:rsidRPr="009447E6">
              <w:rPr>
                <w:rFonts w:ascii="Book Antiqua" w:eastAsia="Times New Roman" w:hAnsi="Book Antiqua" w:cs="Times New Roman"/>
                <w:i/>
                <w:iCs/>
                <w:sz w:val="24"/>
                <w:szCs w:val="24"/>
                <w:lang w:eastAsia="es-CR"/>
              </w:rPr>
              <w:t>( Coordinadora</w:t>
            </w:r>
            <w:proofErr w:type="gramEnd"/>
            <w:r w:rsidRPr="009447E6">
              <w:rPr>
                <w:rFonts w:ascii="Book Antiqua" w:eastAsia="Times New Roman" w:hAnsi="Book Antiqua" w:cs="Times New Roman"/>
                <w:i/>
                <w:iCs/>
                <w:sz w:val="24"/>
                <w:szCs w:val="24"/>
                <w:lang w:eastAsia="es-CR"/>
              </w:rPr>
              <w:t xml:space="preserve">) y 60 % de </w:t>
            </w:r>
            <w:r w:rsidR="009447E6" w:rsidRPr="009447E6">
              <w:rPr>
                <w:rFonts w:ascii="Book Antiqua" w:eastAsia="Times New Roman" w:hAnsi="Book Antiqua" w:cs="Times New Roman"/>
                <w:i/>
                <w:iCs/>
                <w:sz w:val="24"/>
                <w:szCs w:val="24"/>
                <w:lang w:eastAsia="es-CR"/>
              </w:rPr>
              <w:t>órdenes</w:t>
            </w:r>
            <w:r w:rsidRPr="009447E6">
              <w:rPr>
                <w:rFonts w:ascii="Book Antiqua" w:eastAsia="Times New Roman" w:hAnsi="Book Antiqua" w:cs="Times New Roman"/>
                <w:i/>
                <w:iCs/>
                <w:sz w:val="24"/>
                <w:szCs w:val="24"/>
                <w:lang w:eastAsia="es-CR"/>
              </w:rPr>
              <w:t xml:space="preserve"> de </w:t>
            </w:r>
            <w:r w:rsidR="009447E6" w:rsidRPr="009447E6">
              <w:rPr>
                <w:rFonts w:ascii="Book Antiqua" w:eastAsia="Times New Roman" w:hAnsi="Book Antiqua" w:cs="Times New Roman"/>
                <w:i/>
                <w:iCs/>
                <w:sz w:val="24"/>
                <w:szCs w:val="24"/>
                <w:lang w:eastAsia="es-CR"/>
              </w:rPr>
              <w:t>apremio</w:t>
            </w:r>
            <w:r w:rsidRPr="009447E6">
              <w:rPr>
                <w:rFonts w:ascii="Book Antiqua" w:eastAsia="Times New Roman" w:hAnsi="Book Antiqua" w:cs="Times New Roman"/>
                <w:i/>
                <w:iCs/>
                <w:sz w:val="24"/>
                <w:szCs w:val="24"/>
                <w:lang w:eastAsia="es-CR"/>
              </w:rPr>
              <w:t xml:space="preserve"> para doña Marlen ( </w:t>
            </w:r>
            <w:r w:rsidR="009447E6" w:rsidRPr="009447E6">
              <w:rPr>
                <w:rFonts w:ascii="Book Antiqua" w:eastAsia="Times New Roman" w:hAnsi="Book Antiqua" w:cs="Times New Roman"/>
                <w:i/>
                <w:iCs/>
                <w:sz w:val="24"/>
                <w:szCs w:val="24"/>
                <w:lang w:eastAsia="es-CR"/>
              </w:rPr>
              <w:t>Técnica</w:t>
            </w:r>
            <w:r w:rsidRPr="009447E6">
              <w:rPr>
                <w:rFonts w:ascii="Book Antiqua" w:eastAsia="Times New Roman" w:hAnsi="Book Antiqua" w:cs="Times New Roman"/>
                <w:i/>
                <w:iCs/>
                <w:sz w:val="24"/>
                <w:szCs w:val="24"/>
                <w:lang w:eastAsia="es-CR"/>
              </w:rPr>
              <w:t>).”</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3638D1C7" w14:textId="77777777" w:rsidR="00C65716" w:rsidRPr="009447E6" w:rsidRDefault="00342C5C"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Se toma nota de lo indicado por el Juzgado.</w:t>
            </w:r>
          </w:p>
          <w:p w14:paraId="429C03AE" w14:textId="77777777" w:rsidR="00342C5C" w:rsidRPr="009447E6" w:rsidRDefault="00342C5C" w:rsidP="00A37373">
            <w:pPr>
              <w:spacing w:after="0" w:line="240" w:lineRule="auto"/>
              <w:jc w:val="both"/>
              <w:textAlignment w:val="baseline"/>
              <w:rPr>
                <w:rFonts w:ascii="Book Antiqua" w:eastAsia="Times New Roman" w:hAnsi="Book Antiqua" w:cs="Times New Roman"/>
                <w:sz w:val="24"/>
                <w:szCs w:val="24"/>
                <w:lang w:eastAsia="es-CR"/>
              </w:rPr>
            </w:pPr>
          </w:p>
          <w:p w14:paraId="5865342E" w14:textId="227B1E4D" w:rsidR="00342C5C" w:rsidRPr="009447E6" w:rsidRDefault="00B17C32"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La Dirección de Planificación </w:t>
            </w:r>
            <w:r w:rsidR="009D28B5" w:rsidRPr="009447E6">
              <w:rPr>
                <w:rFonts w:ascii="Book Antiqua" w:eastAsia="Times New Roman" w:hAnsi="Book Antiqua" w:cs="Times New Roman"/>
                <w:sz w:val="24"/>
                <w:szCs w:val="24"/>
                <w:lang w:eastAsia="es-CR"/>
              </w:rPr>
              <w:t>plantea que</w:t>
            </w:r>
            <w:r w:rsidR="00221C81" w:rsidRPr="009447E6">
              <w:rPr>
                <w:rFonts w:ascii="Book Antiqua" w:eastAsia="Times New Roman" w:hAnsi="Book Antiqua" w:cs="Times New Roman"/>
                <w:sz w:val="24"/>
                <w:szCs w:val="24"/>
                <w:lang w:eastAsia="es-CR"/>
              </w:rPr>
              <w:t xml:space="preserve"> la atención de </w:t>
            </w:r>
            <w:r w:rsidR="004F0399" w:rsidRPr="009447E6">
              <w:rPr>
                <w:rFonts w:ascii="Book Antiqua" w:eastAsia="Times New Roman" w:hAnsi="Book Antiqua" w:cs="Times New Roman"/>
                <w:sz w:val="24"/>
                <w:szCs w:val="24"/>
                <w:lang w:eastAsia="es-CR"/>
              </w:rPr>
              <w:t xml:space="preserve">las </w:t>
            </w:r>
            <w:r w:rsidR="00FE64B8" w:rsidRPr="009447E6">
              <w:rPr>
                <w:rFonts w:ascii="Book Antiqua" w:eastAsia="Times New Roman" w:hAnsi="Book Antiqua" w:cs="Times New Roman"/>
                <w:sz w:val="24"/>
                <w:szCs w:val="24"/>
                <w:lang w:eastAsia="es-CR"/>
              </w:rPr>
              <w:t>ó</w:t>
            </w:r>
            <w:r w:rsidR="004F0399" w:rsidRPr="009447E6">
              <w:rPr>
                <w:rFonts w:ascii="Book Antiqua" w:eastAsia="Times New Roman" w:hAnsi="Book Antiqua" w:cs="Times New Roman"/>
                <w:sz w:val="24"/>
                <w:szCs w:val="24"/>
                <w:lang w:eastAsia="es-CR"/>
              </w:rPr>
              <w:t>rdenes</w:t>
            </w:r>
            <w:r w:rsidR="00221C81" w:rsidRPr="009447E6">
              <w:rPr>
                <w:rFonts w:ascii="Book Antiqua" w:eastAsia="Times New Roman" w:hAnsi="Book Antiqua" w:cs="Times New Roman"/>
                <w:sz w:val="24"/>
                <w:szCs w:val="24"/>
                <w:lang w:eastAsia="es-CR"/>
              </w:rPr>
              <w:t xml:space="preserve"> de apremio </w:t>
            </w:r>
            <w:r w:rsidR="004E3E10" w:rsidRPr="009447E6">
              <w:rPr>
                <w:rFonts w:ascii="Book Antiqua" w:eastAsia="Times New Roman" w:hAnsi="Book Antiqua" w:cs="Times New Roman"/>
                <w:sz w:val="24"/>
                <w:szCs w:val="24"/>
                <w:lang w:eastAsia="es-CR"/>
              </w:rPr>
              <w:t xml:space="preserve">las realice la persona técnica judicial 1 y la </w:t>
            </w:r>
            <w:commentRangeStart w:id="5"/>
            <w:r w:rsidR="00C0083E" w:rsidRPr="009447E6">
              <w:rPr>
                <w:rFonts w:ascii="Book Antiqua" w:eastAsia="Times New Roman" w:hAnsi="Book Antiqua" w:cs="Times New Roman"/>
                <w:sz w:val="24"/>
                <w:szCs w:val="24"/>
                <w:lang w:eastAsia="es-CR"/>
              </w:rPr>
              <w:t>persona coordinadora</w:t>
            </w:r>
            <w:r w:rsidR="001652C8" w:rsidRPr="009447E6">
              <w:rPr>
                <w:rFonts w:ascii="Book Antiqua" w:eastAsia="Times New Roman" w:hAnsi="Book Antiqua" w:cs="Times New Roman"/>
                <w:sz w:val="24"/>
                <w:szCs w:val="24"/>
                <w:lang w:eastAsia="es-CR"/>
              </w:rPr>
              <w:t xml:space="preserve"> judicial en un 5</w:t>
            </w:r>
            <w:r w:rsidR="00342C5C" w:rsidRPr="009447E6">
              <w:rPr>
                <w:rFonts w:ascii="Book Antiqua" w:eastAsia="Times New Roman" w:hAnsi="Book Antiqua" w:cs="Times New Roman"/>
                <w:sz w:val="24"/>
                <w:szCs w:val="24"/>
                <w:lang w:eastAsia="es-CR"/>
              </w:rPr>
              <w:t>0%</w:t>
            </w:r>
            <w:r w:rsidR="00720E56" w:rsidRPr="009447E6">
              <w:rPr>
                <w:rFonts w:ascii="Book Antiqua" w:eastAsia="Times New Roman" w:hAnsi="Book Antiqua" w:cs="Times New Roman"/>
                <w:sz w:val="24"/>
                <w:szCs w:val="24"/>
                <w:lang w:eastAsia="es-CR"/>
              </w:rPr>
              <w:t xml:space="preserve"> cada una, esto por contar con una reducción de la carga de trabajo a</w:t>
            </w:r>
            <w:r w:rsidR="00F845C4" w:rsidRPr="009447E6">
              <w:rPr>
                <w:rFonts w:ascii="Book Antiqua" w:eastAsia="Times New Roman" w:hAnsi="Book Antiqua" w:cs="Times New Roman"/>
                <w:sz w:val="24"/>
                <w:szCs w:val="24"/>
                <w:lang w:eastAsia="es-CR"/>
              </w:rPr>
              <w:t xml:space="preserve"> la persona coordinadora judicial por la adecuación de tareas que realiza la persona técnica judicial 2</w:t>
            </w:r>
            <w:r w:rsidR="000D3E8E" w:rsidRPr="009447E6">
              <w:rPr>
                <w:rFonts w:ascii="Book Antiqua" w:eastAsia="Times New Roman" w:hAnsi="Book Antiqua" w:cs="Times New Roman"/>
                <w:sz w:val="24"/>
                <w:szCs w:val="24"/>
                <w:lang w:eastAsia="es-CR"/>
              </w:rPr>
              <w:t>.</w:t>
            </w:r>
            <w:r w:rsidR="00342C5C" w:rsidRPr="009447E6">
              <w:rPr>
                <w:rFonts w:ascii="Book Antiqua" w:eastAsia="Times New Roman" w:hAnsi="Book Antiqua" w:cs="Times New Roman"/>
                <w:sz w:val="24"/>
                <w:szCs w:val="24"/>
                <w:lang w:eastAsia="es-CR"/>
              </w:rPr>
              <w:t xml:space="preserve"> </w:t>
            </w:r>
            <w:commentRangeEnd w:id="5"/>
            <w:r w:rsidR="00342C5C" w:rsidRPr="009447E6">
              <w:rPr>
                <w:rStyle w:val="Refdecomentario"/>
                <w:rFonts w:ascii="Book Antiqua" w:hAnsi="Book Antiqua"/>
                <w:sz w:val="24"/>
                <w:szCs w:val="24"/>
              </w:rPr>
              <w:commentReference w:id="5"/>
            </w:r>
            <w:r w:rsidR="00AC2A28" w:rsidRPr="009447E6">
              <w:rPr>
                <w:rFonts w:ascii="Book Antiqua" w:eastAsia="Times New Roman" w:hAnsi="Book Antiqua" w:cs="Times New Roman"/>
                <w:sz w:val="24"/>
                <w:szCs w:val="24"/>
                <w:lang w:eastAsia="es-CR"/>
              </w:rPr>
              <w:t xml:space="preserve"> </w:t>
            </w:r>
          </w:p>
          <w:p w14:paraId="4D8C282A" w14:textId="3C24A3BE" w:rsidR="00342C5C" w:rsidRPr="009447E6" w:rsidRDefault="00342C5C" w:rsidP="00A37373">
            <w:pPr>
              <w:spacing w:after="0" w:line="240" w:lineRule="auto"/>
              <w:jc w:val="both"/>
              <w:textAlignment w:val="baseline"/>
              <w:rPr>
                <w:rFonts w:ascii="Book Antiqua" w:eastAsia="Times New Roman" w:hAnsi="Book Antiqua" w:cs="Times New Roman"/>
                <w:sz w:val="24"/>
                <w:szCs w:val="24"/>
                <w:lang w:eastAsia="es-CR"/>
              </w:rPr>
            </w:pPr>
          </w:p>
          <w:p w14:paraId="64AA87FD" w14:textId="77BCF4A0" w:rsidR="009D28B5" w:rsidRPr="009447E6" w:rsidRDefault="009D28B5"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Se modifica el contenido del oficio en el apartado 4</w:t>
            </w:r>
            <w:r w:rsidR="00014915" w:rsidRPr="009447E6">
              <w:rPr>
                <w:rFonts w:ascii="Book Antiqua" w:eastAsia="Times New Roman" w:hAnsi="Book Antiqua" w:cs="Times New Roman"/>
                <w:sz w:val="24"/>
                <w:szCs w:val="24"/>
                <w:lang w:eastAsia="es-CR"/>
              </w:rPr>
              <w:t xml:space="preserve">. Estructura de trabajo propuesta. </w:t>
            </w:r>
          </w:p>
          <w:p w14:paraId="32A42F0E" w14:textId="3D8FB7D4" w:rsidR="00342C5C" w:rsidRPr="009447E6" w:rsidRDefault="00342C5C" w:rsidP="00A37373">
            <w:pPr>
              <w:spacing w:after="0" w:line="240" w:lineRule="auto"/>
              <w:jc w:val="both"/>
              <w:textAlignment w:val="baseline"/>
              <w:rPr>
                <w:rFonts w:ascii="Book Antiqua" w:eastAsia="Times New Roman" w:hAnsi="Book Antiqua" w:cs="Times New Roman"/>
                <w:sz w:val="24"/>
                <w:szCs w:val="24"/>
                <w:lang w:eastAsia="es-CR"/>
              </w:rPr>
            </w:pPr>
          </w:p>
        </w:tc>
      </w:tr>
      <w:tr w:rsidR="00B64B59" w:rsidRPr="009447E6" w14:paraId="6796B4C0" w14:textId="77777777" w:rsidTr="00C634A1">
        <w:tc>
          <w:tcPr>
            <w:tcW w:w="423" w:type="dxa"/>
            <w:tcBorders>
              <w:top w:val="single" w:sz="4" w:space="0" w:color="auto"/>
              <w:left w:val="single" w:sz="4" w:space="0" w:color="auto"/>
              <w:bottom w:val="single" w:sz="4" w:space="0" w:color="auto"/>
              <w:right w:val="single" w:sz="4" w:space="0" w:color="auto"/>
            </w:tcBorders>
            <w:shd w:val="clear" w:color="auto" w:fill="auto"/>
          </w:tcPr>
          <w:p w14:paraId="7C32BAE1" w14:textId="1BA10C95" w:rsidR="00B64B59" w:rsidRPr="009447E6" w:rsidRDefault="00B64B59" w:rsidP="00A37373">
            <w:pPr>
              <w:spacing w:after="0" w:line="240" w:lineRule="auto"/>
              <w:jc w:val="both"/>
              <w:textAlignment w:val="baseline"/>
              <w:rPr>
                <w:rFonts w:ascii="Book Antiqua" w:eastAsia="Times New Roman" w:hAnsi="Book Antiqua" w:cs="Times New Roman"/>
                <w:i/>
                <w:iCs/>
                <w:sz w:val="24"/>
                <w:szCs w:val="24"/>
                <w:u w:val="single"/>
                <w:lang w:val="es-ES" w:eastAsia="es-CR"/>
              </w:rPr>
            </w:pPr>
            <w:r w:rsidRPr="009447E6">
              <w:rPr>
                <w:rFonts w:ascii="Book Antiqua" w:eastAsia="Times New Roman" w:hAnsi="Book Antiqua" w:cs="Times New Roman"/>
                <w:i/>
                <w:iCs/>
                <w:sz w:val="24"/>
                <w:szCs w:val="24"/>
                <w:u w:val="single"/>
                <w:lang w:val="es-ES" w:eastAsia="es-CR"/>
              </w:rPr>
              <w:t>6</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40BF04C8" w14:textId="07D08AFA" w:rsidR="00A7187F" w:rsidRPr="009447E6" w:rsidRDefault="00A7187F" w:rsidP="00A7187F">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b/>
                <w:bCs/>
                <w:i/>
                <w:iCs/>
                <w:sz w:val="24"/>
                <w:szCs w:val="24"/>
                <w:lang w:eastAsia="es-CR"/>
              </w:rPr>
              <w:t xml:space="preserve">“PUNTO </w:t>
            </w:r>
            <w:r w:rsidR="009447E6" w:rsidRPr="009447E6">
              <w:rPr>
                <w:rFonts w:ascii="Book Antiqua" w:eastAsia="Times New Roman" w:hAnsi="Book Antiqua" w:cs="Times New Roman"/>
                <w:b/>
                <w:bCs/>
                <w:i/>
                <w:iCs/>
                <w:sz w:val="24"/>
                <w:szCs w:val="24"/>
                <w:lang w:eastAsia="es-CR"/>
              </w:rPr>
              <w:t>3</w:t>
            </w:r>
            <w:r w:rsidR="009447E6" w:rsidRPr="009447E6">
              <w:rPr>
                <w:rFonts w:ascii="Book Antiqua" w:eastAsia="Times New Roman" w:hAnsi="Book Antiqua" w:cs="Times New Roman"/>
                <w:i/>
                <w:iCs/>
                <w:sz w:val="24"/>
                <w:szCs w:val="24"/>
                <w:lang w:eastAsia="es-CR"/>
              </w:rPr>
              <w:t xml:space="preserve"> En</w:t>
            </w:r>
            <w:r w:rsidRPr="009447E6">
              <w:rPr>
                <w:rFonts w:ascii="Book Antiqua" w:eastAsia="Times New Roman" w:hAnsi="Book Antiqua" w:cs="Times New Roman"/>
                <w:i/>
                <w:iCs/>
                <w:sz w:val="24"/>
                <w:szCs w:val="24"/>
                <w:lang w:eastAsia="es-CR"/>
              </w:rPr>
              <w:t xml:space="preserve"> el citado informe se señala que " ... de la revisión de antecedentes para </w:t>
            </w:r>
            <w:r w:rsidRPr="009447E6">
              <w:rPr>
                <w:rFonts w:ascii="Book Antiqua" w:eastAsia="Times New Roman" w:hAnsi="Book Antiqua" w:cs="Times New Roman"/>
                <w:i/>
                <w:iCs/>
                <w:sz w:val="24"/>
                <w:szCs w:val="24"/>
                <w:lang w:eastAsia="es-CR"/>
              </w:rPr>
              <w:lastRenderedPageBreak/>
              <w:t xml:space="preserve">el Juzgado Contravencional de Acosta se informa que, a la fecha de emitir el presente informe, no existe documentación por parte de la Dirección de Planificación en cuanto a algún proyecto de Modelo de Rediseño de Procesos, Modelo de Sostenibilidad o análisis de estructura organizacional y </w:t>
            </w:r>
            <w:r w:rsidR="009447E6" w:rsidRPr="009447E6">
              <w:rPr>
                <w:rFonts w:ascii="Book Antiqua" w:eastAsia="Times New Roman" w:hAnsi="Book Antiqua" w:cs="Times New Roman"/>
                <w:i/>
                <w:iCs/>
                <w:sz w:val="24"/>
                <w:szCs w:val="24"/>
                <w:lang w:eastAsia="es-CR"/>
              </w:rPr>
              <w:t>funcional…</w:t>
            </w:r>
            <w:r w:rsidRPr="009447E6">
              <w:rPr>
                <w:rFonts w:ascii="Book Antiqua" w:eastAsia="Times New Roman" w:hAnsi="Book Antiqua" w:cs="Times New Roman"/>
                <w:i/>
                <w:iCs/>
                <w:sz w:val="24"/>
                <w:szCs w:val="24"/>
                <w:lang w:eastAsia="es-CR"/>
              </w:rPr>
              <w:t xml:space="preserve">"  </w:t>
            </w:r>
          </w:p>
          <w:p w14:paraId="41384EE3" w14:textId="0E5E7F2C" w:rsidR="00B64B59" w:rsidRPr="009447E6" w:rsidRDefault="00A7187F" w:rsidP="00A7187F">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ab/>
              <w:t xml:space="preserve">Sobre ese particular, en la reunión con don Arnold, se </w:t>
            </w:r>
            <w:r w:rsidR="009447E6" w:rsidRPr="009447E6">
              <w:rPr>
                <w:rFonts w:ascii="Book Antiqua" w:eastAsia="Times New Roman" w:hAnsi="Book Antiqua" w:cs="Times New Roman"/>
                <w:i/>
                <w:iCs/>
                <w:sz w:val="24"/>
                <w:szCs w:val="24"/>
                <w:lang w:eastAsia="es-CR"/>
              </w:rPr>
              <w:t>dio</w:t>
            </w:r>
            <w:r w:rsidRPr="009447E6">
              <w:rPr>
                <w:rFonts w:ascii="Book Antiqua" w:eastAsia="Times New Roman" w:hAnsi="Book Antiqua" w:cs="Times New Roman"/>
                <w:i/>
                <w:iCs/>
                <w:sz w:val="24"/>
                <w:szCs w:val="24"/>
                <w:lang w:eastAsia="es-CR"/>
              </w:rPr>
              <w:t xml:space="preserve"> a conocer que nuestro Despacho si ha gestionado un estudio de estructura, o bien de cargas de trabajo, ello desde el año </w:t>
            </w:r>
            <w:r w:rsidR="009447E6" w:rsidRPr="009447E6">
              <w:rPr>
                <w:rFonts w:ascii="Book Antiqua" w:eastAsia="Times New Roman" w:hAnsi="Book Antiqua" w:cs="Times New Roman"/>
                <w:i/>
                <w:iCs/>
                <w:sz w:val="24"/>
                <w:szCs w:val="24"/>
                <w:lang w:eastAsia="es-CR"/>
              </w:rPr>
              <w:t>2017, situación</w:t>
            </w:r>
            <w:r w:rsidRPr="009447E6">
              <w:rPr>
                <w:rFonts w:ascii="Book Antiqua" w:eastAsia="Times New Roman" w:hAnsi="Book Antiqua" w:cs="Times New Roman"/>
                <w:i/>
                <w:iCs/>
                <w:sz w:val="24"/>
                <w:szCs w:val="24"/>
                <w:lang w:eastAsia="es-CR"/>
              </w:rPr>
              <w:t xml:space="preserve"> que fue sometida al Consejo Superior, quienes ordenaron el estudio. Sin embargo, para ese tiempo se </w:t>
            </w:r>
            <w:r w:rsidR="009447E6" w:rsidRPr="009447E6">
              <w:rPr>
                <w:rFonts w:ascii="Book Antiqua" w:eastAsia="Times New Roman" w:hAnsi="Book Antiqua" w:cs="Times New Roman"/>
                <w:i/>
                <w:iCs/>
                <w:sz w:val="24"/>
                <w:szCs w:val="24"/>
                <w:lang w:eastAsia="es-CR"/>
              </w:rPr>
              <w:t>dio</w:t>
            </w:r>
            <w:r w:rsidRPr="009447E6">
              <w:rPr>
                <w:rFonts w:ascii="Book Antiqua" w:eastAsia="Times New Roman" w:hAnsi="Book Antiqua" w:cs="Times New Roman"/>
                <w:i/>
                <w:iCs/>
                <w:sz w:val="24"/>
                <w:szCs w:val="24"/>
                <w:lang w:eastAsia="es-CR"/>
              </w:rPr>
              <w:t xml:space="preserve"> la coyuntura institucional que entraron dos reformas importantes, la de PROCESAL CIVIL Y PROCESAL LABORAL, y nuestro Despacho hasta este año, había quedado a la espera de los resultados de esa evaluación.  Siendo que mientras se espera el estudio, la suscrita tuvo que realizar un plan remedial y distribuir funciones, pues así se requería a nivel del Despacho y ante la solicitud particularmente expuesta por la Coordinado Judicial, Sra. Wendy Arias. Aspecto que como repito fue parte de los temas que expuse con el profesional a cargo de la Evaluación, en el sentido que habíamos solicitado un estudio sobre </w:t>
            </w:r>
            <w:r w:rsidR="009447E6" w:rsidRPr="009447E6">
              <w:rPr>
                <w:rFonts w:ascii="Book Antiqua" w:eastAsia="Times New Roman" w:hAnsi="Book Antiqua" w:cs="Times New Roman"/>
                <w:i/>
                <w:iCs/>
                <w:sz w:val="24"/>
                <w:szCs w:val="24"/>
                <w:lang w:eastAsia="es-CR"/>
              </w:rPr>
              <w:t>distribución</w:t>
            </w:r>
            <w:r w:rsidRPr="009447E6">
              <w:rPr>
                <w:rFonts w:ascii="Book Antiqua" w:eastAsia="Times New Roman" w:hAnsi="Book Antiqua" w:cs="Times New Roman"/>
                <w:i/>
                <w:iCs/>
                <w:sz w:val="24"/>
                <w:szCs w:val="24"/>
                <w:lang w:eastAsia="es-CR"/>
              </w:rPr>
              <w:t xml:space="preserve"> y cargas de trabajo.”</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725703EE" w14:textId="77777777" w:rsidR="00B64B59" w:rsidRPr="009447E6" w:rsidRDefault="00CD473C"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lastRenderedPageBreak/>
              <w:t>Se toma nota de lo indicado por la Licda. Talavera Polanco.</w:t>
            </w:r>
          </w:p>
          <w:p w14:paraId="7187D751" w14:textId="77777777" w:rsidR="00CD473C" w:rsidRPr="009447E6" w:rsidRDefault="00CD473C" w:rsidP="00A37373">
            <w:pPr>
              <w:spacing w:after="0" w:line="240" w:lineRule="auto"/>
              <w:jc w:val="both"/>
              <w:textAlignment w:val="baseline"/>
              <w:rPr>
                <w:rFonts w:ascii="Book Antiqua" w:eastAsia="Times New Roman" w:hAnsi="Book Antiqua" w:cs="Times New Roman"/>
                <w:sz w:val="24"/>
                <w:szCs w:val="24"/>
                <w:lang w:eastAsia="es-CR"/>
              </w:rPr>
            </w:pPr>
          </w:p>
          <w:p w14:paraId="090908C9" w14:textId="69BBB70E" w:rsidR="00CD473C" w:rsidRPr="009447E6" w:rsidRDefault="00CD473C" w:rsidP="000065F2">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Sin embargo, el apartado 1. Antecedentes, es en relación con la documentación emitida por Parte de la Dirección de Planificación en cuanto a proyectos de rediseño o algún tipo de análisis, por lo que se hace la mención que no se encontró documento alguno</w:t>
            </w:r>
            <w:r w:rsidR="002351F7" w:rsidRPr="009447E6">
              <w:rPr>
                <w:rFonts w:ascii="Book Antiqua" w:eastAsia="Times New Roman" w:hAnsi="Book Antiqua" w:cs="Times New Roman"/>
                <w:sz w:val="24"/>
                <w:szCs w:val="24"/>
                <w:lang w:eastAsia="es-CR"/>
              </w:rPr>
              <w:t xml:space="preserve">, </w:t>
            </w:r>
            <w:r w:rsidR="000065F2" w:rsidRPr="009447E6">
              <w:rPr>
                <w:rFonts w:ascii="Book Antiqua" w:eastAsia="Times New Roman" w:hAnsi="Book Antiqua" w:cs="Times New Roman"/>
                <w:sz w:val="24"/>
                <w:szCs w:val="24"/>
                <w:lang w:eastAsia="es-CR"/>
              </w:rPr>
              <w:t xml:space="preserve">lo cual no riñe con lo indicado por la persona juzgadora </w:t>
            </w:r>
            <w:r w:rsidR="000E3273" w:rsidRPr="009447E6">
              <w:rPr>
                <w:rFonts w:ascii="Book Antiqua" w:eastAsia="Times New Roman" w:hAnsi="Book Antiqua" w:cs="Times New Roman"/>
                <w:sz w:val="24"/>
                <w:szCs w:val="24"/>
                <w:lang w:eastAsia="es-CR"/>
              </w:rPr>
              <w:t>coordinadora.</w:t>
            </w:r>
          </w:p>
          <w:p w14:paraId="0F1314BC" w14:textId="77777777" w:rsidR="00CD473C" w:rsidRPr="009447E6" w:rsidRDefault="00CD473C" w:rsidP="00A37373">
            <w:pPr>
              <w:spacing w:after="0" w:line="240" w:lineRule="auto"/>
              <w:jc w:val="both"/>
              <w:textAlignment w:val="baseline"/>
              <w:rPr>
                <w:rFonts w:ascii="Book Antiqua" w:eastAsia="Times New Roman" w:hAnsi="Book Antiqua" w:cs="Times New Roman"/>
                <w:sz w:val="24"/>
                <w:szCs w:val="24"/>
                <w:lang w:eastAsia="es-CR"/>
              </w:rPr>
            </w:pPr>
          </w:p>
          <w:p w14:paraId="28372BC4" w14:textId="5CE12935" w:rsidR="00CD473C" w:rsidRPr="009447E6" w:rsidRDefault="00CD473C"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La observación no modifica el contenido del oficio. </w:t>
            </w:r>
          </w:p>
        </w:tc>
      </w:tr>
      <w:tr w:rsidR="00A7187F" w:rsidRPr="009447E6" w14:paraId="20FA87B3" w14:textId="77777777" w:rsidTr="00C634A1">
        <w:tc>
          <w:tcPr>
            <w:tcW w:w="423" w:type="dxa"/>
            <w:tcBorders>
              <w:top w:val="single" w:sz="4" w:space="0" w:color="auto"/>
              <w:left w:val="single" w:sz="4" w:space="0" w:color="auto"/>
              <w:bottom w:val="single" w:sz="4" w:space="0" w:color="auto"/>
              <w:right w:val="single" w:sz="4" w:space="0" w:color="auto"/>
            </w:tcBorders>
            <w:shd w:val="clear" w:color="auto" w:fill="auto"/>
          </w:tcPr>
          <w:p w14:paraId="4819BF84" w14:textId="4634AAD4" w:rsidR="00A7187F" w:rsidRPr="009447E6" w:rsidRDefault="00A7187F" w:rsidP="00A37373">
            <w:pPr>
              <w:spacing w:after="0" w:line="240" w:lineRule="auto"/>
              <w:jc w:val="both"/>
              <w:textAlignment w:val="baseline"/>
              <w:rPr>
                <w:rFonts w:ascii="Book Antiqua" w:eastAsia="Times New Roman" w:hAnsi="Book Antiqua" w:cs="Times New Roman"/>
                <w:i/>
                <w:iCs/>
                <w:sz w:val="24"/>
                <w:szCs w:val="24"/>
                <w:u w:val="single"/>
                <w:lang w:val="es-ES" w:eastAsia="es-CR"/>
              </w:rPr>
            </w:pPr>
            <w:r w:rsidRPr="009447E6">
              <w:rPr>
                <w:rFonts w:ascii="Book Antiqua" w:eastAsia="Times New Roman" w:hAnsi="Book Antiqua" w:cs="Times New Roman"/>
                <w:i/>
                <w:iCs/>
                <w:sz w:val="24"/>
                <w:szCs w:val="24"/>
                <w:u w:val="single"/>
                <w:lang w:val="es-ES" w:eastAsia="es-CR"/>
              </w:rPr>
              <w:lastRenderedPageBreak/>
              <w:t>7</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4D9E240" w14:textId="6E7D983B" w:rsidR="00777C8B" w:rsidRPr="009447E6" w:rsidRDefault="00E24249" w:rsidP="00777C8B">
            <w:pPr>
              <w:spacing w:after="0" w:line="240" w:lineRule="auto"/>
              <w:ind w:left="6" w:right="92"/>
              <w:jc w:val="both"/>
              <w:textAlignment w:val="baseline"/>
              <w:rPr>
                <w:rFonts w:ascii="Book Antiqua" w:eastAsia="Times New Roman" w:hAnsi="Book Antiqua" w:cs="Times New Roman"/>
                <w:b/>
                <w:bCs/>
                <w:i/>
                <w:iCs/>
                <w:sz w:val="24"/>
                <w:szCs w:val="24"/>
                <w:lang w:eastAsia="es-CR"/>
              </w:rPr>
            </w:pPr>
            <w:r w:rsidRPr="009447E6">
              <w:rPr>
                <w:rFonts w:ascii="Book Antiqua" w:eastAsia="Times New Roman" w:hAnsi="Book Antiqua" w:cs="Times New Roman"/>
                <w:b/>
                <w:bCs/>
                <w:i/>
                <w:iCs/>
                <w:sz w:val="24"/>
                <w:szCs w:val="24"/>
                <w:lang w:eastAsia="es-CR"/>
              </w:rPr>
              <w:t>“</w:t>
            </w:r>
            <w:r w:rsidR="00777C8B" w:rsidRPr="009447E6">
              <w:rPr>
                <w:rFonts w:ascii="Book Antiqua" w:eastAsia="Times New Roman" w:hAnsi="Book Antiqua" w:cs="Times New Roman"/>
                <w:b/>
                <w:bCs/>
                <w:i/>
                <w:iCs/>
                <w:sz w:val="24"/>
                <w:szCs w:val="24"/>
                <w:lang w:eastAsia="es-CR"/>
              </w:rPr>
              <w:t xml:space="preserve">PUNTO 4 SOBRE LA REVALORACION Y ACTUALIZACION DEL DICTAMEN MEDICO LEGAL:  </w:t>
            </w:r>
          </w:p>
          <w:p w14:paraId="05C97524" w14:textId="77777777" w:rsidR="00777C8B" w:rsidRPr="009447E6" w:rsidRDefault="00777C8B" w:rsidP="00777C8B">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      </w:t>
            </w:r>
          </w:p>
          <w:p w14:paraId="1C9F88EC" w14:textId="01A8BD63" w:rsidR="00777C8B" w:rsidRPr="009447E6" w:rsidRDefault="00777C8B" w:rsidP="00777C8B">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         Un aspecto muy importante, es que al realizar el Plan Remedial que rigió desde </w:t>
            </w:r>
            <w:r w:rsidRPr="009447E6">
              <w:rPr>
                <w:rFonts w:ascii="Book Antiqua" w:eastAsia="Times New Roman" w:hAnsi="Book Antiqua" w:cs="Times New Roman"/>
                <w:i/>
                <w:iCs/>
                <w:sz w:val="24"/>
                <w:szCs w:val="24"/>
                <w:lang w:eastAsia="es-CR"/>
              </w:rPr>
              <w:lastRenderedPageBreak/>
              <w:t xml:space="preserve">2017, el Despacho contaba con la situación de salud de la </w:t>
            </w:r>
            <w:r w:rsidR="009447E6" w:rsidRPr="009447E6">
              <w:rPr>
                <w:rFonts w:ascii="Book Antiqua" w:eastAsia="Times New Roman" w:hAnsi="Book Antiqua" w:cs="Times New Roman"/>
                <w:i/>
                <w:iCs/>
                <w:sz w:val="24"/>
                <w:szCs w:val="24"/>
                <w:lang w:eastAsia="es-CR"/>
              </w:rPr>
              <w:t>Técnica</w:t>
            </w:r>
            <w:r w:rsidRPr="009447E6">
              <w:rPr>
                <w:rFonts w:ascii="Book Antiqua" w:eastAsia="Times New Roman" w:hAnsi="Book Antiqua" w:cs="Times New Roman"/>
                <w:i/>
                <w:iCs/>
                <w:sz w:val="24"/>
                <w:szCs w:val="24"/>
                <w:lang w:eastAsia="es-CR"/>
              </w:rPr>
              <w:t xml:space="preserve"> Judicial Olga Mora </w:t>
            </w:r>
            <w:proofErr w:type="spellStart"/>
            <w:r w:rsidRPr="009447E6">
              <w:rPr>
                <w:rFonts w:ascii="Book Antiqua" w:eastAsia="Times New Roman" w:hAnsi="Book Antiqua" w:cs="Times New Roman"/>
                <w:i/>
                <w:iCs/>
                <w:sz w:val="24"/>
                <w:szCs w:val="24"/>
                <w:lang w:eastAsia="es-CR"/>
              </w:rPr>
              <w:t>Haug</w:t>
            </w:r>
            <w:proofErr w:type="spellEnd"/>
            <w:r w:rsidRPr="009447E6">
              <w:rPr>
                <w:rFonts w:ascii="Book Antiqua" w:eastAsia="Times New Roman" w:hAnsi="Book Antiqua" w:cs="Times New Roman"/>
                <w:i/>
                <w:iCs/>
                <w:sz w:val="24"/>
                <w:szCs w:val="24"/>
                <w:lang w:eastAsia="es-CR"/>
              </w:rPr>
              <w:t xml:space="preserve">, quien para ese tiempo presentaba varias condiciones médicas, que ameritaron un estudio de su condición en el Departamento de Medicina del Trabajo. </w:t>
            </w:r>
          </w:p>
          <w:p w14:paraId="2F548AF8" w14:textId="03F97437" w:rsidR="00777C8B" w:rsidRPr="009447E6" w:rsidRDefault="00777C8B" w:rsidP="00777C8B">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ab/>
              <w:t xml:space="preserve">Siendo que el Despacho cuenta con 3 personas </w:t>
            </w:r>
            <w:r w:rsidR="009447E6" w:rsidRPr="009447E6">
              <w:rPr>
                <w:rFonts w:ascii="Book Antiqua" w:eastAsia="Times New Roman" w:hAnsi="Book Antiqua" w:cs="Times New Roman"/>
                <w:i/>
                <w:iCs/>
                <w:sz w:val="24"/>
                <w:szCs w:val="24"/>
                <w:lang w:eastAsia="es-CR"/>
              </w:rPr>
              <w:t>Técnicas</w:t>
            </w:r>
            <w:r w:rsidRPr="009447E6">
              <w:rPr>
                <w:rFonts w:ascii="Book Antiqua" w:eastAsia="Times New Roman" w:hAnsi="Book Antiqua" w:cs="Times New Roman"/>
                <w:i/>
                <w:iCs/>
                <w:sz w:val="24"/>
                <w:szCs w:val="24"/>
                <w:lang w:eastAsia="es-CR"/>
              </w:rPr>
              <w:t xml:space="preserve">, la condición médica de doña Olga Mora, implica una eventual afectación en el 33.3 % en el trabajo efectivo del personal </w:t>
            </w:r>
            <w:r w:rsidR="009447E6" w:rsidRPr="009447E6">
              <w:rPr>
                <w:rFonts w:ascii="Book Antiqua" w:eastAsia="Times New Roman" w:hAnsi="Book Antiqua" w:cs="Times New Roman"/>
                <w:i/>
                <w:iCs/>
                <w:sz w:val="24"/>
                <w:szCs w:val="24"/>
                <w:lang w:eastAsia="es-CR"/>
              </w:rPr>
              <w:t>Técnico</w:t>
            </w:r>
            <w:r w:rsidRPr="009447E6">
              <w:rPr>
                <w:rFonts w:ascii="Book Antiqua" w:eastAsia="Times New Roman" w:hAnsi="Book Antiqua" w:cs="Times New Roman"/>
                <w:i/>
                <w:iCs/>
                <w:sz w:val="24"/>
                <w:szCs w:val="24"/>
                <w:lang w:eastAsia="es-CR"/>
              </w:rPr>
              <w:t>. Por tal motivo y como consta en los anexos, la servidora fue evaluada y reubicada al amparo de la valoración médica.</w:t>
            </w:r>
          </w:p>
          <w:p w14:paraId="59641FA3" w14:textId="7C275E8C" w:rsidR="00777C8B" w:rsidRPr="009447E6" w:rsidRDefault="00777C8B" w:rsidP="00777C8B">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ab/>
              <w:t xml:space="preserve">No </w:t>
            </w:r>
            <w:r w:rsidR="009447E6" w:rsidRPr="009447E6">
              <w:rPr>
                <w:rFonts w:ascii="Book Antiqua" w:eastAsia="Times New Roman" w:hAnsi="Book Antiqua" w:cs="Times New Roman"/>
                <w:i/>
                <w:iCs/>
                <w:sz w:val="24"/>
                <w:szCs w:val="24"/>
                <w:lang w:eastAsia="es-CR"/>
              </w:rPr>
              <w:t>obstante, durante</w:t>
            </w:r>
            <w:r w:rsidRPr="009447E6">
              <w:rPr>
                <w:rFonts w:ascii="Book Antiqua" w:eastAsia="Times New Roman" w:hAnsi="Book Antiqua" w:cs="Times New Roman"/>
                <w:i/>
                <w:iCs/>
                <w:sz w:val="24"/>
                <w:szCs w:val="24"/>
                <w:lang w:eastAsia="es-CR"/>
              </w:rPr>
              <w:t xml:space="preserve"> este año, en varias reuniones de mejoras que ha tenido el Despacho, para hacer el trabajo en equipo de SOAP, SEVRI y </w:t>
            </w:r>
            <w:r w:rsidR="009447E6" w:rsidRPr="009447E6">
              <w:rPr>
                <w:rFonts w:ascii="Book Antiqua" w:eastAsia="Times New Roman" w:hAnsi="Book Antiqua" w:cs="Times New Roman"/>
                <w:i/>
                <w:iCs/>
                <w:sz w:val="24"/>
                <w:szCs w:val="24"/>
                <w:lang w:eastAsia="es-CR"/>
              </w:rPr>
              <w:t>otras, en</w:t>
            </w:r>
            <w:r w:rsidRPr="009447E6">
              <w:rPr>
                <w:rFonts w:ascii="Book Antiqua" w:eastAsia="Times New Roman" w:hAnsi="Book Antiqua" w:cs="Times New Roman"/>
                <w:i/>
                <w:iCs/>
                <w:sz w:val="24"/>
                <w:szCs w:val="24"/>
                <w:lang w:eastAsia="es-CR"/>
              </w:rPr>
              <w:t xml:space="preserve"> procura de brindar un mejor servicio, la Sra. Wendy Mora </w:t>
            </w:r>
            <w:proofErr w:type="gramStart"/>
            <w:r w:rsidRPr="009447E6">
              <w:rPr>
                <w:rFonts w:ascii="Book Antiqua" w:eastAsia="Times New Roman" w:hAnsi="Book Antiqua" w:cs="Times New Roman"/>
                <w:i/>
                <w:iCs/>
                <w:sz w:val="24"/>
                <w:szCs w:val="24"/>
                <w:lang w:eastAsia="es-CR"/>
              </w:rPr>
              <w:t>( Coordinadora</w:t>
            </w:r>
            <w:proofErr w:type="gramEnd"/>
            <w:r w:rsidRPr="009447E6">
              <w:rPr>
                <w:rFonts w:ascii="Book Antiqua" w:eastAsia="Times New Roman" w:hAnsi="Book Antiqua" w:cs="Times New Roman"/>
                <w:i/>
                <w:iCs/>
                <w:sz w:val="24"/>
                <w:szCs w:val="24"/>
                <w:lang w:eastAsia="es-CR"/>
              </w:rPr>
              <w:t xml:space="preserve"> Judicial) me ha manifestado sobre la conveniencia para el mejor rendimiento del Despacho, la posibilidad de incorporar en el proveído a doña OLGA MORA HAUG.  Doña Wendy tiene 11 años de laborar tanto con doña Olga como con doña Marlen y tanto ella como mi persona, hemos notado que la salud emocional y física de doña Olga ha mejorado sustancialmente. </w:t>
            </w:r>
            <w:r w:rsidR="009447E6" w:rsidRPr="009447E6">
              <w:rPr>
                <w:rFonts w:ascii="Book Antiqua" w:eastAsia="Times New Roman" w:hAnsi="Book Antiqua" w:cs="Times New Roman"/>
                <w:i/>
                <w:iCs/>
                <w:sz w:val="24"/>
                <w:szCs w:val="24"/>
                <w:lang w:eastAsia="es-CR"/>
              </w:rPr>
              <w:t>(Aspecto</w:t>
            </w:r>
            <w:r w:rsidRPr="009447E6">
              <w:rPr>
                <w:rFonts w:ascii="Book Antiqua" w:eastAsia="Times New Roman" w:hAnsi="Book Antiqua" w:cs="Times New Roman"/>
                <w:i/>
                <w:iCs/>
                <w:sz w:val="24"/>
                <w:szCs w:val="24"/>
                <w:lang w:eastAsia="es-CR"/>
              </w:rPr>
              <w:t xml:space="preserve"> que también consta en un ACTA DE REUNION de mejora del Despacho). De manera que la suscrita Jueza valoró esa posibilidad que esa opción era viable y razonable, especialmente a partir del efecto de la pandemia. </w:t>
            </w:r>
            <w:r w:rsidR="009447E6" w:rsidRPr="009447E6">
              <w:rPr>
                <w:rFonts w:ascii="Book Antiqua" w:eastAsia="Times New Roman" w:hAnsi="Book Antiqua" w:cs="Times New Roman"/>
                <w:i/>
                <w:iCs/>
                <w:sz w:val="24"/>
                <w:szCs w:val="24"/>
                <w:lang w:eastAsia="es-CR"/>
              </w:rPr>
              <w:t>(explico</w:t>
            </w:r>
            <w:r w:rsidRPr="009447E6">
              <w:rPr>
                <w:rFonts w:ascii="Book Antiqua" w:eastAsia="Times New Roman" w:hAnsi="Book Antiqua" w:cs="Times New Roman"/>
                <w:i/>
                <w:iCs/>
                <w:sz w:val="24"/>
                <w:szCs w:val="24"/>
                <w:lang w:eastAsia="es-CR"/>
              </w:rPr>
              <w:t xml:space="preserve"> a continuación las razones)</w:t>
            </w:r>
          </w:p>
          <w:p w14:paraId="711E9E5B" w14:textId="77777777" w:rsidR="00777C8B" w:rsidRPr="009447E6" w:rsidRDefault="00777C8B" w:rsidP="00777C8B">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 xml:space="preserve">        Desde mayo 2020, a raíz de las medidas sanitarias de la pandemia covid-19, el Despacho solicitó a Gestión y Apoyo, </w:t>
            </w:r>
            <w:r w:rsidRPr="009447E6">
              <w:rPr>
                <w:rFonts w:ascii="Book Antiqua" w:eastAsia="Times New Roman" w:hAnsi="Book Antiqua" w:cs="Times New Roman"/>
                <w:i/>
                <w:iCs/>
                <w:sz w:val="24"/>
                <w:szCs w:val="24"/>
                <w:lang w:eastAsia="es-CR"/>
              </w:rPr>
              <w:lastRenderedPageBreak/>
              <w:t xml:space="preserve">con la colaboración del Gestor de Familia don Cristian Martínez, la autorización de jornada disminuida.  </w:t>
            </w:r>
          </w:p>
          <w:p w14:paraId="3EAE09B6" w14:textId="197F151E" w:rsidR="00777C8B" w:rsidRPr="009447E6" w:rsidRDefault="00777C8B" w:rsidP="00777C8B">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ab/>
              <w:t xml:space="preserve">Mediante oficio número 5084-2020 </w:t>
            </w:r>
            <w:r w:rsidR="00505209" w:rsidRPr="009447E6">
              <w:rPr>
                <w:rFonts w:ascii="Book Antiqua" w:eastAsia="Times New Roman" w:hAnsi="Book Antiqua" w:cs="Times New Roman"/>
                <w:i/>
                <w:iCs/>
                <w:sz w:val="24"/>
                <w:szCs w:val="24"/>
                <w:lang w:eastAsia="es-CR"/>
              </w:rPr>
              <w:t>…</w:t>
            </w:r>
            <w:r w:rsidRPr="009447E6">
              <w:rPr>
                <w:rFonts w:ascii="Book Antiqua" w:eastAsia="Times New Roman" w:hAnsi="Book Antiqua" w:cs="Times New Roman"/>
                <w:i/>
                <w:iCs/>
                <w:sz w:val="24"/>
                <w:szCs w:val="24"/>
                <w:lang w:eastAsia="es-CR"/>
              </w:rPr>
              <w:t xml:space="preserve">  En esta oportunidad nos reunimos vía </w:t>
            </w:r>
            <w:proofErr w:type="spellStart"/>
            <w:r w:rsidRPr="009447E6">
              <w:rPr>
                <w:rFonts w:ascii="Book Antiqua" w:eastAsia="Times New Roman" w:hAnsi="Book Antiqua" w:cs="Times New Roman"/>
                <w:i/>
                <w:iCs/>
                <w:sz w:val="24"/>
                <w:szCs w:val="24"/>
                <w:lang w:eastAsia="es-CR"/>
              </w:rPr>
              <w:t>Teams</w:t>
            </w:r>
            <w:proofErr w:type="spellEnd"/>
            <w:r w:rsidRPr="009447E6">
              <w:rPr>
                <w:rFonts w:ascii="Book Antiqua" w:eastAsia="Times New Roman" w:hAnsi="Book Antiqua" w:cs="Times New Roman"/>
                <w:i/>
                <w:iCs/>
                <w:sz w:val="24"/>
                <w:szCs w:val="24"/>
                <w:lang w:eastAsia="es-CR"/>
              </w:rPr>
              <w:t xml:space="preserve"> con don Cristian Martínez, </w:t>
            </w:r>
            <w:r w:rsidR="009447E6" w:rsidRPr="009447E6">
              <w:rPr>
                <w:rFonts w:ascii="Book Antiqua" w:eastAsia="Times New Roman" w:hAnsi="Book Antiqua" w:cs="Times New Roman"/>
                <w:i/>
                <w:iCs/>
                <w:sz w:val="24"/>
                <w:szCs w:val="24"/>
                <w:lang w:eastAsia="es-CR"/>
              </w:rPr>
              <w:t>(la</w:t>
            </w:r>
            <w:r w:rsidRPr="009447E6">
              <w:rPr>
                <w:rFonts w:ascii="Book Antiqua" w:eastAsia="Times New Roman" w:hAnsi="Book Antiqua" w:cs="Times New Roman"/>
                <w:i/>
                <w:iCs/>
                <w:sz w:val="24"/>
                <w:szCs w:val="24"/>
                <w:lang w:eastAsia="es-CR"/>
              </w:rPr>
              <w:t xml:space="preserve"> suscrita Jueza y la Coordinadora Judicial Sra. Wendy Mora), y se indicó que por ser </w:t>
            </w:r>
            <w:r w:rsidR="009447E6" w:rsidRPr="009447E6">
              <w:rPr>
                <w:rFonts w:ascii="Book Antiqua" w:eastAsia="Times New Roman" w:hAnsi="Book Antiqua" w:cs="Times New Roman"/>
                <w:i/>
                <w:iCs/>
                <w:sz w:val="24"/>
                <w:szCs w:val="24"/>
                <w:lang w:eastAsia="es-CR"/>
              </w:rPr>
              <w:t>únicamente</w:t>
            </w:r>
            <w:r w:rsidRPr="009447E6">
              <w:rPr>
                <w:rFonts w:ascii="Book Antiqua" w:eastAsia="Times New Roman" w:hAnsi="Book Antiqua" w:cs="Times New Roman"/>
                <w:i/>
                <w:iCs/>
                <w:sz w:val="24"/>
                <w:szCs w:val="24"/>
                <w:lang w:eastAsia="es-CR"/>
              </w:rPr>
              <w:t xml:space="preserve"> 3 personas </w:t>
            </w:r>
            <w:r w:rsidR="009447E6" w:rsidRPr="009447E6">
              <w:rPr>
                <w:rFonts w:ascii="Book Antiqua" w:eastAsia="Times New Roman" w:hAnsi="Book Antiqua" w:cs="Times New Roman"/>
                <w:i/>
                <w:iCs/>
                <w:sz w:val="24"/>
                <w:szCs w:val="24"/>
                <w:lang w:eastAsia="es-CR"/>
              </w:rPr>
              <w:t>Técnicas</w:t>
            </w:r>
            <w:r w:rsidRPr="009447E6">
              <w:rPr>
                <w:rFonts w:ascii="Book Antiqua" w:eastAsia="Times New Roman" w:hAnsi="Book Antiqua" w:cs="Times New Roman"/>
                <w:i/>
                <w:iCs/>
                <w:sz w:val="24"/>
                <w:szCs w:val="24"/>
                <w:lang w:eastAsia="es-CR"/>
              </w:rPr>
              <w:t xml:space="preserve"> </w:t>
            </w:r>
            <w:r w:rsidR="009447E6" w:rsidRPr="009447E6">
              <w:rPr>
                <w:rFonts w:ascii="Book Antiqua" w:eastAsia="Times New Roman" w:hAnsi="Book Antiqua" w:cs="Times New Roman"/>
                <w:i/>
                <w:iCs/>
                <w:sz w:val="24"/>
                <w:szCs w:val="24"/>
                <w:lang w:eastAsia="es-CR"/>
              </w:rPr>
              <w:t>(incluyendo</w:t>
            </w:r>
            <w:r w:rsidRPr="009447E6">
              <w:rPr>
                <w:rFonts w:ascii="Book Antiqua" w:eastAsia="Times New Roman" w:hAnsi="Book Antiqua" w:cs="Times New Roman"/>
                <w:i/>
                <w:iCs/>
                <w:sz w:val="24"/>
                <w:szCs w:val="24"/>
                <w:lang w:eastAsia="es-CR"/>
              </w:rPr>
              <w:t xml:space="preserve"> la Coordinación Judicial), en ambas jornadas, no podían quedar menos de DOS PERSONAS por cada turno.  Esto nos permitió diseñar un plan de Trabajo </w:t>
            </w:r>
            <w:r w:rsidR="009447E6" w:rsidRPr="009447E6">
              <w:rPr>
                <w:rFonts w:ascii="Book Antiqua" w:eastAsia="Times New Roman" w:hAnsi="Book Antiqua" w:cs="Times New Roman"/>
                <w:i/>
                <w:iCs/>
                <w:sz w:val="24"/>
                <w:szCs w:val="24"/>
                <w:lang w:eastAsia="es-CR"/>
              </w:rPr>
              <w:t>(comunicado</w:t>
            </w:r>
            <w:r w:rsidRPr="009447E6">
              <w:rPr>
                <w:rFonts w:ascii="Book Antiqua" w:eastAsia="Times New Roman" w:hAnsi="Book Antiqua" w:cs="Times New Roman"/>
                <w:i/>
                <w:iCs/>
                <w:sz w:val="24"/>
                <w:szCs w:val="24"/>
                <w:lang w:eastAsia="es-CR"/>
              </w:rPr>
              <w:t xml:space="preserve"> a Gestión por doña Wendy Mora), donde se hizo la distribución de dos personas por cada turno.  En estos turnos se incluyó a doña Olga en la toma de denuncias, demandas, medidas de protección, medidas cautelares y observamos que realiza estas funciones en forma muy aceptable, </w:t>
            </w:r>
            <w:r w:rsidR="009447E6" w:rsidRPr="009447E6">
              <w:rPr>
                <w:rFonts w:ascii="Book Antiqua" w:eastAsia="Times New Roman" w:hAnsi="Book Antiqua" w:cs="Times New Roman"/>
                <w:i/>
                <w:iCs/>
                <w:sz w:val="24"/>
                <w:szCs w:val="24"/>
                <w:lang w:eastAsia="es-CR"/>
              </w:rPr>
              <w:t>rápida</w:t>
            </w:r>
            <w:r w:rsidRPr="009447E6">
              <w:rPr>
                <w:rFonts w:ascii="Book Antiqua" w:eastAsia="Times New Roman" w:hAnsi="Book Antiqua" w:cs="Times New Roman"/>
                <w:i/>
                <w:iCs/>
                <w:sz w:val="24"/>
                <w:szCs w:val="24"/>
                <w:lang w:eastAsia="es-CR"/>
              </w:rPr>
              <w:t xml:space="preserve"> y eficiente. De manera que si doña Olga estaba en toma de denuncias la otra persona atendía </w:t>
            </w:r>
            <w:r w:rsidR="009447E6" w:rsidRPr="009447E6">
              <w:rPr>
                <w:rFonts w:ascii="Book Antiqua" w:eastAsia="Times New Roman" w:hAnsi="Book Antiqua" w:cs="Times New Roman"/>
                <w:i/>
                <w:iCs/>
                <w:sz w:val="24"/>
                <w:szCs w:val="24"/>
                <w:lang w:eastAsia="es-CR"/>
              </w:rPr>
              <w:t>público</w:t>
            </w:r>
            <w:r w:rsidRPr="009447E6">
              <w:rPr>
                <w:rFonts w:ascii="Book Antiqua" w:eastAsia="Times New Roman" w:hAnsi="Book Antiqua" w:cs="Times New Roman"/>
                <w:i/>
                <w:iCs/>
                <w:sz w:val="24"/>
                <w:szCs w:val="24"/>
                <w:lang w:eastAsia="es-CR"/>
              </w:rPr>
              <w:t>, a pesar de no ser esa su función ordinaria.</w:t>
            </w:r>
          </w:p>
          <w:p w14:paraId="1ED5047F" w14:textId="090F4FF8" w:rsidR="00A7187F" w:rsidRPr="009447E6" w:rsidRDefault="00777C8B" w:rsidP="00777C8B">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ab/>
              <w:t xml:space="preserve">A partir de ese momento, la suscrita Jueza observa </w:t>
            </w:r>
            <w:proofErr w:type="gramStart"/>
            <w:r w:rsidRPr="009447E6">
              <w:rPr>
                <w:rFonts w:ascii="Book Antiqua" w:eastAsia="Times New Roman" w:hAnsi="Book Antiqua" w:cs="Times New Roman"/>
                <w:i/>
                <w:iCs/>
                <w:sz w:val="24"/>
                <w:szCs w:val="24"/>
                <w:lang w:eastAsia="es-CR"/>
              </w:rPr>
              <w:t>que  la</w:t>
            </w:r>
            <w:proofErr w:type="gramEnd"/>
            <w:r w:rsidRPr="009447E6">
              <w:rPr>
                <w:rFonts w:ascii="Book Antiqua" w:eastAsia="Times New Roman" w:hAnsi="Book Antiqua" w:cs="Times New Roman"/>
                <w:i/>
                <w:iCs/>
                <w:sz w:val="24"/>
                <w:szCs w:val="24"/>
                <w:lang w:eastAsia="es-CR"/>
              </w:rPr>
              <w:t xml:space="preserve"> recomendación dada por la </w:t>
            </w:r>
            <w:r w:rsidR="009447E6" w:rsidRPr="009447E6">
              <w:rPr>
                <w:rFonts w:ascii="Book Antiqua" w:eastAsia="Times New Roman" w:hAnsi="Book Antiqua" w:cs="Times New Roman"/>
                <w:i/>
                <w:iCs/>
                <w:sz w:val="24"/>
                <w:szCs w:val="24"/>
                <w:lang w:eastAsia="es-CR"/>
              </w:rPr>
              <w:t>Sra.</w:t>
            </w:r>
            <w:r w:rsidRPr="009447E6">
              <w:rPr>
                <w:rFonts w:ascii="Book Antiqua" w:eastAsia="Times New Roman" w:hAnsi="Book Antiqua" w:cs="Times New Roman"/>
                <w:i/>
                <w:iCs/>
                <w:sz w:val="24"/>
                <w:szCs w:val="24"/>
                <w:lang w:eastAsia="es-CR"/>
              </w:rPr>
              <w:t xml:space="preserve"> Coordinadora resulta viable, dado que doña Olga asumió con mucha eficiencia y agilidad la función cuando le ha correspondido asumir estos otras funciones diferentes a la atención al </w:t>
            </w:r>
            <w:r w:rsidR="009447E6" w:rsidRPr="009447E6">
              <w:rPr>
                <w:rFonts w:ascii="Book Antiqua" w:eastAsia="Times New Roman" w:hAnsi="Book Antiqua" w:cs="Times New Roman"/>
                <w:i/>
                <w:iCs/>
                <w:sz w:val="24"/>
                <w:szCs w:val="24"/>
                <w:lang w:eastAsia="es-CR"/>
              </w:rPr>
              <w:t>público</w:t>
            </w:r>
            <w:r w:rsidRPr="009447E6">
              <w:rPr>
                <w:rFonts w:ascii="Book Antiqua" w:eastAsia="Times New Roman" w:hAnsi="Book Antiqua" w:cs="Times New Roman"/>
                <w:i/>
                <w:iCs/>
                <w:sz w:val="24"/>
                <w:szCs w:val="24"/>
                <w:lang w:eastAsia="es-CR"/>
              </w:rPr>
              <w:t>.</w:t>
            </w:r>
            <w:r w:rsidR="00E24249" w:rsidRPr="009447E6">
              <w:rPr>
                <w:rFonts w:ascii="Book Antiqua" w:eastAsia="Times New Roman" w:hAnsi="Book Antiqua" w:cs="Times New Roman"/>
                <w:i/>
                <w:iCs/>
                <w:sz w:val="24"/>
                <w:szCs w:val="24"/>
                <w:lang w:eastAsia="es-CR"/>
              </w:rPr>
              <w:t>”</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6A2FE038" w14:textId="77777777" w:rsidR="00A7187F" w:rsidRPr="009447E6" w:rsidRDefault="00EA3DE2"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lastRenderedPageBreak/>
              <w:t xml:space="preserve">Se toma nota lo indicado por la </w:t>
            </w:r>
            <w:proofErr w:type="spellStart"/>
            <w:r w:rsidRPr="009447E6">
              <w:rPr>
                <w:rFonts w:ascii="Book Antiqua" w:eastAsia="Times New Roman" w:hAnsi="Book Antiqua" w:cs="Times New Roman"/>
                <w:sz w:val="24"/>
                <w:szCs w:val="24"/>
                <w:lang w:eastAsia="es-CR"/>
              </w:rPr>
              <w:t>Licda</w:t>
            </w:r>
            <w:proofErr w:type="spellEnd"/>
            <w:r w:rsidRPr="009447E6">
              <w:rPr>
                <w:rFonts w:ascii="Book Antiqua" w:eastAsia="Times New Roman" w:hAnsi="Book Antiqua" w:cs="Times New Roman"/>
                <w:sz w:val="24"/>
                <w:szCs w:val="24"/>
                <w:lang w:eastAsia="es-CR"/>
              </w:rPr>
              <w:t xml:space="preserve"> Polanco.</w:t>
            </w:r>
          </w:p>
          <w:p w14:paraId="71CDD90B" w14:textId="77777777" w:rsidR="00EA3DE2" w:rsidRPr="009447E6" w:rsidRDefault="00EA3DE2" w:rsidP="00A37373">
            <w:pPr>
              <w:spacing w:after="0" w:line="240" w:lineRule="auto"/>
              <w:jc w:val="both"/>
              <w:textAlignment w:val="baseline"/>
              <w:rPr>
                <w:rFonts w:ascii="Book Antiqua" w:eastAsia="Times New Roman" w:hAnsi="Book Antiqua" w:cs="Times New Roman"/>
                <w:sz w:val="24"/>
                <w:szCs w:val="24"/>
                <w:lang w:eastAsia="es-CR"/>
              </w:rPr>
            </w:pPr>
          </w:p>
          <w:p w14:paraId="275EA203" w14:textId="7A0CFA8E" w:rsidR="00EE21BF" w:rsidRPr="009447E6" w:rsidRDefault="00920398"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Es importante indicar que </w:t>
            </w:r>
            <w:r w:rsidR="00744F35" w:rsidRPr="009447E6">
              <w:rPr>
                <w:rFonts w:ascii="Book Antiqua" w:eastAsia="Times New Roman" w:hAnsi="Book Antiqua" w:cs="Times New Roman"/>
                <w:sz w:val="24"/>
                <w:szCs w:val="24"/>
                <w:lang w:eastAsia="es-CR"/>
              </w:rPr>
              <w:t xml:space="preserve">la valoración médica para adaptar funciones en un puesto de trabajo es una tarea que </w:t>
            </w:r>
            <w:r w:rsidR="00172D83" w:rsidRPr="009447E6">
              <w:rPr>
                <w:rFonts w:ascii="Book Antiqua" w:eastAsia="Times New Roman" w:hAnsi="Book Antiqua" w:cs="Times New Roman"/>
                <w:sz w:val="24"/>
                <w:szCs w:val="24"/>
                <w:lang w:eastAsia="es-CR"/>
              </w:rPr>
              <w:t xml:space="preserve">no es competencia de </w:t>
            </w:r>
            <w:r w:rsidR="00E8653C" w:rsidRPr="009447E6">
              <w:rPr>
                <w:rFonts w:ascii="Book Antiqua" w:eastAsia="Times New Roman" w:hAnsi="Book Antiqua" w:cs="Times New Roman"/>
                <w:sz w:val="24"/>
                <w:szCs w:val="24"/>
                <w:lang w:eastAsia="es-CR"/>
              </w:rPr>
              <w:lastRenderedPageBreak/>
              <w:t>la Dirección de Planificación, por lo cual, en el caso que el despacho detecte una nueva necesidad</w:t>
            </w:r>
            <w:r w:rsidR="00EE21BF" w:rsidRPr="009447E6">
              <w:rPr>
                <w:rFonts w:ascii="Book Antiqua" w:eastAsia="Times New Roman" w:hAnsi="Book Antiqua" w:cs="Times New Roman"/>
                <w:sz w:val="24"/>
                <w:szCs w:val="24"/>
                <w:lang w:eastAsia="es-CR"/>
              </w:rPr>
              <w:t xml:space="preserve"> el Despacho debe solicitarlo al ente correspondiente.</w:t>
            </w:r>
          </w:p>
          <w:p w14:paraId="76EAE3C8" w14:textId="1B9FB93D" w:rsidR="00EA3DE2" w:rsidRPr="009447E6" w:rsidRDefault="00EE21BF"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 </w:t>
            </w:r>
            <w:r w:rsidR="00EA3DE2" w:rsidRPr="009447E6">
              <w:rPr>
                <w:rFonts w:ascii="Book Antiqua" w:eastAsia="Times New Roman" w:hAnsi="Book Antiqua" w:cs="Times New Roman"/>
                <w:sz w:val="24"/>
                <w:szCs w:val="24"/>
                <w:lang w:eastAsia="es-CR"/>
              </w:rPr>
              <w:t xml:space="preserve"> </w:t>
            </w:r>
          </w:p>
          <w:p w14:paraId="428DF1B4" w14:textId="2DA7361E" w:rsidR="004244A3" w:rsidRPr="009447E6" w:rsidRDefault="009447E6"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Posteriormente, si</w:t>
            </w:r>
            <w:r w:rsidR="00EA3DE2" w:rsidRPr="009447E6">
              <w:rPr>
                <w:rFonts w:ascii="Book Antiqua" w:eastAsia="Times New Roman" w:hAnsi="Book Antiqua" w:cs="Times New Roman"/>
                <w:sz w:val="24"/>
                <w:szCs w:val="24"/>
                <w:lang w:eastAsia="es-CR"/>
              </w:rPr>
              <w:t xml:space="preserve"> existiera una </w:t>
            </w:r>
            <w:r w:rsidR="00EE21BF" w:rsidRPr="009447E6">
              <w:rPr>
                <w:rFonts w:ascii="Book Antiqua" w:eastAsia="Times New Roman" w:hAnsi="Book Antiqua" w:cs="Times New Roman"/>
                <w:sz w:val="24"/>
                <w:szCs w:val="24"/>
                <w:lang w:eastAsia="es-CR"/>
              </w:rPr>
              <w:t xml:space="preserve">nueva </w:t>
            </w:r>
            <w:r w:rsidR="00EA3DE2" w:rsidRPr="009447E6">
              <w:rPr>
                <w:rFonts w:ascii="Book Antiqua" w:eastAsia="Times New Roman" w:hAnsi="Book Antiqua" w:cs="Times New Roman"/>
                <w:sz w:val="24"/>
                <w:szCs w:val="24"/>
                <w:lang w:eastAsia="es-CR"/>
              </w:rPr>
              <w:t>recomendació</w:t>
            </w:r>
            <w:r w:rsidR="00EE21BF" w:rsidRPr="009447E6">
              <w:rPr>
                <w:rFonts w:ascii="Book Antiqua" w:eastAsia="Times New Roman" w:hAnsi="Book Antiqua" w:cs="Times New Roman"/>
                <w:sz w:val="24"/>
                <w:szCs w:val="24"/>
                <w:lang w:eastAsia="es-CR"/>
              </w:rPr>
              <w:t>n</w:t>
            </w:r>
            <w:r w:rsidR="00EA3DE2" w:rsidRPr="009447E6">
              <w:rPr>
                <w:rFonts w:ascii="Book Antiqua" w:eastAsia="Times New Roman" w:hAnsi="Book Antiqua" w:cs="Times New Roman"/>
                <w:sz w:val="24"/>
                <w:szCs w:val="24"/>
                <w:lang w:eastAsia="es-CR"/>
              </w:rPr>
              <w:t>, la Dirección de Planificación procedería con el ajuste de las cargas de trabajo, todo esto en beneficio del funcionamiento del Despacho en la atención del usuario.</w:t>
            </w:r>
          </w:p>
          <w:p w14:paraId="151BD2AD" w14:textId="676DFD0E" w:rsidR="00B65D3E" w:rsidRPr="009447E6" w:rsidRDefault="00B65D3E" w:rsidP="00A37373">
            <w:pPr>
              <w:spacing w:after="0" w:line="240" w:lineRule="auto"/>
              <w:jc w:val="both"/>
              <w:textAlignment w:val="baseline"/>
              <w:rPr>
                <w:rFonts w:ascii="Book Antiqua" w:eastAsia="Times New Roman" w:hAnsi="Book Antiqua" w:cs="Times New Roman"/>
                <w:sz w:val="24"/>
                <w:szCs w:val="24"/>
                <w:lang w:eastAsia="es-CR"/>
              </w:rPr>
            </w:pPr>
          </w:p>
          <w:p w14:paraId="0191E37F" w14:textId="767A98D0" w:rsidR="00B65D3E" w:rsidRPr="009447E6" w:rsidRDefault="00B65D3E"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Por otro lado, se desea aclarar que, el </w:t>
            </w:r>
            <w:r w:rsidR="00E80C66" w:rsidRPr="009447E6">
              <w:rPr>
                <w:rFonts w:ascii="Book Antiqua" w:eastAsia="Times New Roman" w:hAnsi="Book Antiqua" w:cs="Times New Roman"/>
                <w:sz w:val="24"/>
                <w:szCs w:val="24"/>
                <w:lang w:eastAsia="es-CR"/>
              </w:rPr>
              <w:t>j</w:t>
            </w:r>
            <w:r w:rsidRPr="009447E6">
              <w:rPr>
                <w:rFonts w:ascii="Book Antiqua" w:eastAsia="Times New Roman" w:hAnsi="Book Antiqua" w:cs="Times New Roman"/>
                <w:sz w:val="24"/>
                <w:szCs w:val="24"/>
                <w:lang w:eastAsia="es-CR"/>
              </w:rPr>
              <w:t xml:space="preserve">uzgado cuenta con tan solo dos (2) personas técnicas judiciales </w:t>
            </w:r>
            <w:r w:rsidR="00A80356" w:rsidRPr="009447E6">
              <w:rPr>
                <w:rFonts w:ascii="Book Antiqua" w:eastAsia="Times New Roman" w:hAnsi="Book Antiqua" w:cs="Times New Roman"/>
                <w:sz w:val="24"/>
                <w:szCs w:val="24"/>
                <w:lang w:eastAsia="es-CR"/>
              </w:rPr>
              <w:t>y no tres (3) como se menciona. La persona coordinadora judicial realiza tareas de tramitación</w:t>
            </w:r>
            <w:r w:rsidR="00F26C66" w:rsidRPr="009447E6">
              <w:rPr>
                <w:rFonts w:ascii="Book Antiqua" w:eastAsia="Times New Roman" w:hAnsi="Book Antiqua" w:cs="Times New Roman"/>
                <w:sz w:val="24"/>
                <w:szCs w:val="24"/>
                <w:lang w:eastAsia="es-CR"/>
              </w:rPr>
              <w:t xml:space="preserve">, </w:t>
            </w:r>
            <w:r w:rsidR="00E80C66" w:rsidRPr="009447E6">
              <w:rPr>
                <w:rFonts w:ascii="Book Antiqua" w:eastAsia="Times New Roman" w:hAnsi="Book Antiqua" w:cs="Times New Roman"/>
                <w:sz w:val="24"/>
                <w:szCs w:val="24"/>
                <w:lang w:eastAsia="es-CR"/>
              </w:rPr>
              <w:t xml:space="preserve">por </w:t>
            </w:r>
            <w:r w:rsidR="00F26C66" w:rsidRPr="009447E6">
              <w:rPr>
                <w:rFonts w:ascii="Book Antiqua" w:eastAsia="Times New Roman" w:hAnsi="Book Antiqua" w:cs="Times New Roman"/>
                <w:sz w:val="24"/>
                <w:szCs w:val="24"/>
                <w:lang w:eastAsia="es-CR"/>
              </w:rPr>
              <w:t>lo cual no se debe indicar que la carga de trabajo deba dividirse en partes iguales entre las tres (3) personas</w:t>
            </w:r>
            <w:r w:rsidR="00607370" w:rsidRPr="009447E6">
              <w:rPr>
                <w:rFonts w:ascii="Book Antiqua" w:eastAsia="Times New Roman" w:hAnsi="Book Antiqua" w:cs="Times New Roman"/>
                <w:sz w:val="24"/>
                <w:szCs w:val="24"/>
                <w:lang w:eastAsia="es-CR"/>
              </w:rPr>
              <w:t xml:space="preserve">, por la afectación que se </w:t>
            </w:r>
            <w:r w:rsidR="001021F3" w:rsidRPr="009447E6">
              <w:rPr>
                <w:rFonts w:ascii="Book Antiqua" w:eastAsia="Times New Roman" w:hAnsi="Book Antiqua" w:cs="Times New Roman"/>
                <w:sz w:val="24"/>
                <w:szCs w:val="24"/>
                <w:lang w:eastAsia="es-CR"/>
              </w:rPr>
              <w:t>indica</w:t>
            </w:r>
            <w:r w:rsidR="006D1B4A" w:rsidRPr="009447E6">
              <w:rPr>
                <w:rFonts w:ascii="Book Antiqua" w:eastAsia="Times New Roman" w:hAnsi="Book Antiqua" w:cs="Times New Roman"/>
                <w:sz w:val="24"/>
                <w:szCs w:val="24"/>
                <w:lang w:eastAsia="es-CR"/>
              </w:rPr>
              <w:t xml:space="preserve"> y las </w:t>
            </w:r>
            <w:r w:rsidR="009447E6" w:rsidRPr="009447E6">
              <w:rPr>
                <w:rFonts w:ascii="Book Antiqua" w:eastAsia="Times New Roman" w:hAnsi="Book Antiqua" w:cs="Times New Roman"/>
                <w:sz w:val="24"/>
                <w:szCs w:val="24"/>
                <w:lang w:eastAsia="es-CR"/>
              </w:rPr>
              <w:t>responsabilidades administrativas</w:t>
            </w:r>
            <w:r w:rsidR="006D1B4A" w:rsidRPr="009447E6">
              <w:rPr>
                <w:rFonts w:ascii="Book Antiqua" w:eastAsia="Times New Roman" w:hAnsi="Book Antiqua" w:cs="Times New Roman"/>
                <w:sz w:val="24"/>
                <w:szCs w:val="24"/>
                <w:lang w:eastAsia="es-CR"/>
              </w:rPr>
              <w:t xml:space="preserve"> que tiene</w:t>
            </w:r>
            <w:r w:rsidR="00E80C66" w:rsidRPr="009447E6">
              <w:rPr>
                <w:rFonts w:ascii="Book Antiqua" w:eastAsia="Times New Roman" w:hAnsi="Book Antiqua" w:cs="Times New Roman"/>
                <w:sz w:val="24"/>
                <w:szCs w:val="24"/>
                <w:lang w:eastAsia="es-CR"/>
              </w:rPr>
              <w:t>n</w:t>
            </w:r>
            <w:r w:rsidR="006D1B4A" w:rsidRPr="009447E6">
              <w:rPr>
                <w:rFonts w:ascii="Book Antiqua" w:eastAsia="Times New Roman" w:hAnsi="Book Antiqua" w:cs="Times New Roman"/>
                <w:sz w:val="24"/>
                <w:szCs w:val="24"/>
                <w:lang w:eastAsia="es-CR"/>
              </w:rPr>
              <w:t>.</w:t>
            </w:r>
          </w:p>
          <w:p w14:paraId="379AE11B" w14:textId="4BBAA9B1" w:rsidR="006A3036" w:rsidRPr="009447E6" w:rsidRDefault="006A3036" w:rsidP="00A37373">
            <w:pPr>
              <w:spacing w:after="0" w:line="240" w:lineRule="auto"/>
              <w:jc w:val="both"/>
              <w:textAlignment w:val="baseline"/>
              <w:rPr>
                <w:rFonts w:ascii="Book Antiqua" w:eastAsia="Times New Roman" w:hAnsi="Book Antiqua" w:cs="Times New Roman"/>
                <w:sz w:val="24"/>
                <w:szCs w:val="24"/>
                <w:lang w:eastAsia="es-CR"/>
              </w:rPr>
            </w:pPr>
          </w:p>
          <w:p w14:paraId="530CBFD2" w14:textId="0C671719" w:rsidR="006A3036" w:rsidRPr="009447E6" w:rsidRDefault="006A3036"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En cuanto al tema de doña Olga </w:t>
            </w:r>
            <w:r w:rsidR="00643646" w:rsidRPr="009447E6">
              <w:rPr>
                <w:rFonts w:ascii="Book Antiqua" w:eastAsia="Times New Roman" w:hAnsi="Book Antiqua" w:cs="Times New Roman"/>
                <w:sz w:val="24"/>
                <w:szCs w:val="24"/>
                <w:lang w:eastAsia="es-CR"/>
              </w:rPr>
              <w:t xml:space="preserve">Mora, se recomienda que se realice la </w:t>
            </w:r>
            <w:r w:rsidR="005F7377" w:rsidRPr="009447E6">
              <w:rPr>
                <w:rFonts w:ascii="Book Antiqua" w:eastAsia="Times New Roman" w:hAnsi="Book Antiqua" w:cs="Times New Roman"/>
                <w:sz w:val="24"/>
                <w:szCs w:val="24"/>
                <w:lang w:eastAsia="es-CR"/>
              </w:rPr>
              <w:t xml:space="preserve">gestión ante </w:t>
            </w:r>
            <w:r w:rsidR="001F538F" w:rsidRPr="009447E6">
              <w:rPr>
                <w:rFonts w:ascii="Book Antiqua" w:eastAsia="Times New Roman" w:hAnsi="Book Antiqua" w:cs="Times New Roman"/>
                <w:sz w:val="24"/>
                <w:szCs w:val="24"/>
                <w:lang w:eastAsia="es-CR"/>
              </w:rPr>
              <w:t xml:space="preserve">la Dirección de Gestión Humana, para </w:t>
            </w:r>
            <w:r w:rsidR="00DC2F10" w:rsidRPr="009447E6">
              <w:rPr>
                <w:rFonts w:ascii="Book Antiqua" w:eastAsia="Times New Roman" w:hAnsi="Book Antiqua" w:cs="Times New Roman"/>
                <w:sz w:val="24"/>
                <w:szCs w:val="24"/>
                <w:lang w:eastAsia="es-CR"/>
              </w:rPr>
              <w:t xml:space="preserve">que se pueda incorporar en </w:t>
            </w:r>
            <w:r w:rsidR="00601915" w:rsidRPr="009447E6">
              <w:rPr>
                <w:rFonts w:ascii="Book Antiqua" w:eastAsia="Times New Roman" w:hAnsi="Book Antiqua" w:cs="Times New Roman"/>
                <w:sz w:val="24"/>
                <w:szCs w:val="24"/>
                <w:lang w:eastAsia="es-CR"/>
              </w:rPr>
              <w:t xml:space="preserve">el Programa de Readecuación Laboral del Poder Judicial, quienes </w:t>
            </w:r>
            <w:r w:rsidR="0074731D" w:rsidRPr="009447E6">
              <w:rPr>
                <w:rFonts w:ascii="Book Antiqua" w:eastAsia="Times New Roman" w:hAnsi="Book Antiqua" w:cs="Times New Roman"/>
                <w:sz w:val="24"/>
                <w:szCs w:val="24"/>
                <w:lang w:eastAsia="es-CR"/>
              </w:rPr>
              <w:t xml:space="preserve">pueden realizar las recomendaciones correspondientes. </w:t>
            </w:r>
            <w:r w:rsidR="001115C8" w:rsidRPr="009447E6">
              <w:rPr>
                <w:rFonts w:ascii="Book Antiqua" w:eastAsia="Times New Roman" w:hAnsi="Book Antiqua" w:cs="Times New Roman"/>
                <w:sz w:val="24"/>
                <w:szCs w:val="24"/>
                <w:lang w:eastAsia="es-CR"/>
              </w:rPr>
              <w:t xml:space="preserve"> </w:t>
            </w:r>
          </w:p>
          <w:p w14:paraId="3ED0F700" w14:textId="77777777" w:rsidR="004244A3" w:rsidRPr="009447E6" w:rsidRDefault="004244A3" w:rsidP="00A37373">
            <w:pPr>
              <w:spacing w:after="0" w:line="240" w:lineRule="auto"/>
              <w:jc w:val="both"/>
              <w:textAlignment w:val="baseline"/>
              <w:rPr>
                <w:rFonts w:ascii="Book Antiqua" w:eastAsia="Times New Roman" w:hAnsi="Book Antiqua" w:cs="Times New Roman"/>
                <w:sz w:val="24"/>
                <w:szCs w:val="24"/>
                <w:lang w:eastAsia="es-CR"/>
              </w:rPr>
            </w:pPr>
          </w:p>
          <w:p w14:paraId="7AD0FF0F" w14:textId="77777777" w:rsidR="00EA3DE2" w:rsidRPr="009447E6" w:rsidRDefault="00EA3DE2" w:rsidP="00A37373">
            <w:pPr>
              <w:spacing w:after="0" w:line="240" w:lineRule="auto"/>
              <w:jc w:val="both"/>
              <w:textAlignment w:val="baseline"/>
              <w:rPr>
                <w:rFonts w:ascii="Book Antiqua" w:eastAsia="Times New Roman" w:hAnsi="Book Antiqua" w:cs="Times New Roman"/>
                <w:sz w:val="24"/>
                <w:szCs w:val="24"/>
                <w:lang w:eastAsia="es-CR"/>
              </w:rPr>
            </w:pPr>
          </w:p>
          <w:p w14:paraId="6D1A31EF" w14:textId="265E28BC" w:rsidR="00EA3DE2" w:rsidRPr="009447E6" w:rsidRDefault="00EA3DE2"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La observación no modifica el contenido del oficio. </w:t>
            </w:r>
          </w:p>
        </w:tc>
      </w:tr>
      <w:tr w:rsidR="00E24249" w:rsidRPr="009447E6" w14:paraId="10D58189" w14:textId="77777777" w:rsidTr="00C634A1">
        <w:tc>
          <w:tcPr>
            <w:tcW w:w="423" w:type="dxa"/>
            <w:tcBorders>
              <w:top w:val="single" w:sz="4" w:space="0" w:color="auto"/>
              <w:left w:val="single" w:sz="4" w:space="0" w:color="auto"/>
              <w:bottom w:val="single" w:sz="4" w:space="0" w:color="auto"/>
              <w:right w:val="single" w:sz="4" w:space="0" w:color="auto"/>
            </w:tcBorders>
            <w:shd w:val="clear" w:color="auto" w:fill="auto"/>
          </w:tcPr>
          <w:p w14:paraId="5965B10D" w14:textId="69D72CEC" w:rsidR="00E24249" w:rsidRPr="009447E6" w:rsidRDefault="00E24249" w:rsidP="00A37373">
            <w:pPr>
              <w:spacing w:after="0" w:line="240" w:lineRule="auto"/>
              <w:jc w:val="both"/>
              <w:textAlignment w:val="baseline"/>
              <w:rPr>
                <w:rFonts w:ascii="Book Antiqua" w:eastAsia="Times New Roman" w:hAnsi="Book Antiqua" w:cs="Times New Roman"/>
                <w:i/>
                <w:iCs/>
                <w:sz w:val="24"/>
                <w:szCs w:val="24"/>
                <w:u w:val="single"/>
                <w:lang w:val="es-ES" w:eastAsia="es-CR"/>
              </w:rPr>
            </w:pPr>
            <w:r w:rsidRPr="009447E6">
              <w:rPr>
                <w:rFonts w:ascii="Book Antiqua" w:eastAsia="Times New Roman" w:hAnsi="Book Antiqua" w:cs="Times New Roman"/>
                <w:i/>
                <w:iCs/>
                <w:sz w:val="24"/>
                <w:szCs w:val="24"/>
                <w:u w:val="single"/>
                <w:lang w:val="es-ES" w:eastAsia="es-CR"/>
              </w:rPr>
              <w:lastRenderedPageBreak/>
              <w:t>8</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3F4184B" w14:textId="39B5C1FE" w:rsidR="005C38B0" w:rsidRPr="009447E6" w:rsidRDefault="005C38B0" w:rsidP="005C38B0">
            <w:pPr>
              <w:spacing w:after="0" w:line="240" w:lineRule="auto"/>
              <w:ind w:left="6" w:right="92"/>
              <w:jc w:val="both"/>
              <w:textAlignment w:val="baseline"/>
              <w:rPr>
                <w:rFonts w:ascii="Book Antiqua" w:eastAsia="Times New Roman" w:hAnsi="Book Antiqua" w:cs="Times New Roman"/>
                <w:b/>
                <w:bCs/>
                <w:i/>
                <w:iCs/>
                <w:sz w:val="24"/>
                <w:szCs w:val="24"/>
                <w:lang w:eastAsia="es-CR"/>
              </w:rPr>
            </w:pPr>
            <w:r w:rsidRPr="009447E6">
              <w:rPr>
                <w:rFonts w:ascii="Book Antiqua" w:eastAsia="Times New Roman" w:hAnsi="Book Antiqua" w:cs="Times New Roman"/>
                <w:b/>
                <w:bCs/>
                <w:i/>
                <w:iCs/>
                <w:sz w:val="24"/>
                <w:szCs w:val="24"/>
                <w:lang w:eastAsia="es-CR"/>
              </w:rPr>
              <w:t xml:space="preserve">“PUNTO 5: RECONSIDERACION DE LA DISTRIBUCIÓN DADA EN EL OFICIO 1745-PLA-EV-2020 y SOLICITUD DE ESTUDIO EN CAMPO, y ACTUALIZACION DEL DICTAMEN: </w:t>
            </w:r>
          </w:p>
          <w:p w14:paraId="3654D442" w14:textId="77777777" w:rsidR="005C38B0" w:rsidRPr="009447E6" w:rsidRDefault="005C38B0" w:rsidP="005C38B0">
            <w:pPr>
              <w:spacing w:after="0" w:line="240" w:lineRule="auto"/>
              <w:ind w:left="6" w:right="92"/>
              <w:jc w:val="both"/>
              <w:textAlignment w:val="baseline"/>
              <w:rPr>
                <w:rFonts w:ascii="Book Antiqua" w:eastAsia="Times New Roman" w:hAnsi="Book Antiqua" w:cs="Times New Roman"/>
                <w:b/>
                <w:bCs/>
                <w:i/>
                <w:iCs/>
                <w:sz w:val="24"/>
                <w:szCs w:val="24"/>
                <w:lang w:eastAsia="es-CR"/>
              </w:rPr>
            </w:pPr>
            <w:r w:rsidRPr="009447E6">
              <w:rPr>
                <w:rFonts w:ascii="Book Antiqua" w:eastAsia="Times New Roman" w:hAnsi="Book Antiqua" w:cs="Times New Roman"/>
                <w:b/>
                <w:bCs/>
                <w:i/>
                <w:iCs/>
                <w:sz w:val="24"/>
                <w:szCs w:val="24"/>
                <w:lang w:eastAsia="es-CR"/>
              </w:rPr>
              <w:t xml:space="preserve">           </w:t>
            </w:r>
          </w:p>
          <w:p w14:paraId="6F5FA7BD" w14:textId="2D6B8405" w:rsidR="005C38B0" w:rsidRPr="009447E6" w:rsidRDefault="005C38B0" w:rsidP="005C38B0">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lastRenderedPageBreak/>
              <w:t xml:space="preserve">         </w:t>
            </w:r>
            <w:proofErr w:type="gramStart"/>
            <w:r w:rsidRPr="009447E6">
              <w:rPr>
                <w:rFonts w:ascii="Book Antiqua" w:eastAsia="Times New Roman" w:hAnsi="Book Antiqua" w:cs="Times New Roman"/>
                <w:i/>
                <w:iCs/>
                <w:sz w:val="24"/>
                <w:szCs w:val="24"/>
                <w:lang w:eastAsia="es-CR"/>
              </w:rPr>
              <w:t>De acuerdo a</w:t>
            </w:r>
            <w:proofErr w:type="gramEnd"/>
            <w:r w:rsidRPr="009447E6">
              <w:rPr>
                <w:rFonts w:ascii="Book Antiqua" w:eastAsia="Times New Roman" w:hAnsi="Book Antiqua" w:cs="Times New Roman"/>
                <w:i/>
                <w:iCs/>
                <w:sz w:val="24"/>
                <w:szCs w:val="24"/>
                <w:lang w:eastAsia="es-CR"/>
              </w:rPr>
              <w:t xml:space="preserve"> las razones dadas en el punto anterior, concluyo que las observaciones, señaladas sobre la distribución de funciones que propone el oficio de Planificación 1745-PLA-EV-202, no responden a una distribución acorde a las necesidades del Despacho. </w:t>
            </w:r>
            <w:r w:rsidR="009447E6" w:rsidRPr="009447E6">
              <w:rPr>
                <w:rFonts w:ascii="Book Antiqua" w:eastAsia="Times New Roman" w:hAnsi="Book Antiqua" w:cs="Times New Roman"/>
                <w:i/>
                <w:iCs/>
                <w:sz w:val="24"/>
                <w:szCs w:val="24"/>
                <w:lang w:eastAsia="es-CR"/>
              </w:rPr>
              <w:t>(únicamente</w:t>
            </w:r>
            <w:r w:rsidRPr="009447E6">
              <w:rPr>
                <w:rFonts w:ascii="Book Antiqua" w:eastAsia="Times New Roman" w:hAnsi="Book Antiqua" w:cs="Times New Roman"/>
                <w:i/>
                <w:iCs/>
                <w:sz w:val="24"/>
                <w:szCs w:val="24"/>
                <w:lang w:eastAsia="es-CR"/>
              </w:rPr>
              <w:t xml:space="preserve"> en cuanto a las funciones de las </w:t>
            </w:r>
            <w:r w:rsidR="009447E6" w:rsidRPr="009447E6">
              <w:rPr>
                <w:rFonts w:ascii="Book Antiqua" w:eastAsia="Times New Roman" w:hAnsi="Book Antiqua" w:cs="Times New Roman"/>
                <w:i/>
                <w:iCs/>
                <w:sz w:val="24"/>
                <w:szCs w:val="24"/>
                <w:lang w:eastAsia="es-CR"/>
              </w:rPr>
              <w:t>Técnicas</w:t>
            </w:r>
            <w:r w:rsidRPr="009447E6">
              <w:rPr>
                <w:rFonts w:ascii="Book Antiqua" w:eastAsia="Times New Roman" w:hAnsi="Book Antiqua" w:cs="Times New Roman"/>
                <w:i/>
                <w:iCs/>
                <w:sz w:val="24"/>
                <w:szCs w:val="24"/>
                <w:lang w:eastAsia="es-CR"/>
              </w:rPr>
              <w:t xml:space="preserve"> y Coordinad</w:t>
            </w:r>
            <w:r w:rsidR="006D1B4A" w:rsidRPr="009447E6">
              <w:rPr>
                <w:rFonts w:ascii="Book Antiqua" w:eastAsia="Times New Roman" w:hAnsi="Book Antiqua" w:cs="Times New Roman"/>
                <w:i/>
                <w:iCs/>
                <w:sz w:val="24"/>
                <w:szCs w:val="24"/>
                <w:lang w:eastAsia="es-CR"/>
              </w:rPr>
              <w:t>ora</w:t>
            </w:r>
            <w:r w:rsidRPr="009447E6">
              <w:rPr>
                <w:rFonts w:ascii="Book Antiqua" w:eastAsia="Times New Roman" w:hAnsi="Book Antiqua" w:cs="Times New Roman"/>
                <w:i/>
                <w:iCs/>
                <w:sz w:val="24"/>
                <w:szCs w:val="24"/>
                <w:lang w:eastAsia="es-CR"/>
              </w:rPr>
              <w:t xml:space="preserve"> Judicial</w:t>
            </w:r>
            <w:proofErr w:type="gramStart"/>
            <w:r w:rsidRPr="009447E6">
              <w:rPr>
                <w:rFonts w:ascii="Book Antiqua" w:eastAsia="Times New Roman" w:hAnsi="Book Antiqua" w:cs="Times New Roman"/>
                <w:i/>
                <w:iCs/>
                <w:sz w:val="24"/>
                <w:szCs w:val="24"/>
                <w:lang w:eastAsia="es-CR"/>
              </w:rPr>
              <w:t>).-</w:t>
            </w:r>
            <w:proofErr w:type="gramEnd"/>
            <w:r w:rsidRPr="009447E6">
              <w:rPr>
                <w:rFonts w:ascii="Book Antiqua" w:eastAsia="Times New Roman" w:hAnsi="Book Antiqua" w:cs="Times New Roman"/>
                <w:i/>
                <w:iCs/>
                <w:sz w:val="24"/>
                <w:szCs w:val="24"/>
                <w:lang w:eastAsia="es-CR"/>
              </w:rPr>
              <w:t xml:space="preserve"> </w:t>
            </w:r>
          </w:p>
          <w:p w14:paraId="43B2ED9A" w14:textId="330BA1AC" w:rsidR="005C38B0" w:rsidRPr="009447E6" w:rsidRDefault="005C38B0" w:rsidP="005C38B0">
            <w:pPr>
              <w:spacing w:after="0" w:line="240" w:lineRule="auto"/>
              <w:ind w:left="6" w:right="92"/>
              <w:jc w:val="both"/>
              <w:textAlignment w:val="baseline"/>
              <w:rPr>
                <w:rFonts w:ascii="Book Antiqua" w:eastAsia="Times New Roman" w:hAnsi="Book Antiqua" w:cs="Times New Roman"/>
                <w:i/>
                <w:iCs/>
                <w:sz w:val="24"/>
                <w:szCs w:val="24"/>
                <w:lang w:eastAsia="es-CR"/>
              </w:rPr>
            </w:pPr>
          </w:p>
          <w:p w14:paraId="60461A06" w14:textId="132428BB" w:rsidR="00DF0F17" w:rsidRPr="009447E6" w:rsidRDefault="00DF0F17" w:rsidP="005C38B0">
            <w:pPr>
              <w:spacing w:after="0" w:line="240" w:lineRule="auto"/>
              <w:ind w:left="6" w:right="92"/>
              <w:jc w:val="both"/>
              <w:textAlignment w:val="baseline"/>
              <w:rPr>
                <w:rFonts w:ascii="Book Antiqua" w:eastAsia="Times New Roman" w:hAnsi="Book Antiqua" w:cs="Times New Roman"/>
                <w:i/>
                <w:iCs/>
                <w:sz w:val="24"/>
                <w:szCs w:val="24"/>
                <w:lang w:eastAsia="es-CR"/>
              </w:rPr>
            </w:pPr>
            <w:r w:rsidRPr="009447E6">
              <w:rPr>
                <w:rFonts w:ascii="Book Antiqua" w:eastAsia="Times New Roman" w:hAnsi="Book Antiqua" w:cs="Times New Roman"/>
                <w:i/>
                <w:iCs/>
                <w:sz w:val="24"/>
                <w:szCs w:val="24"/>
                <w:lang w:eastAsia="es-CR"/>
              </w:rPr>
              <w:t>…</w:t>
            </w:r>
          </w:p>
          <w:p w14:paraId="2D462002" w14:textId="1D97270F" w:rsidR="00E24249" w:rsidRPr="009447E6" w:rsidRDefault="007D503B" w:rsidP="007D503B">
            <w:pPr>
              <w:spacing w:after="0" w:line="240" w:lineRule="auto"/>
              <w:ind w:left="6" w:right="92"/>
              <w:jc w:val="both"/>
              <w:textAlignment w:val="baseline"/>
              <w:rPr>
                <w:rFonts w:ascii="Book Antiqua" w:eastAsia="Times New Roman" w:hAnsi="Book Antiqua" w:cs="Times New Roman"/>
                <w:b/>
                <w:bCs/>
                <w:i/>
                <w:iCs/>
                <w:sz w:val="24"/>
                <w:szCs w:val="24"/>
                <w:lang w:eastAsia="es-CR"/>
              </w:rPr>
            </w:pPr>
            <w:r w:rsidRPr="009447E6">
              <w:rPr>
                <w:rFonts w:ascii="Book Antiqua" w:eastAsia="Times New Roman" w:hAnsi="Book Antiqua" w:cs="Times New Roman"/>
                <w:i/>
                <w:iCs/>
                <w:sz w:val="24"/>
                <w:szCs w:val="24"/>
                <w:lang w:eastAsia="es-CR"/>
              </w:rPr>
              <w:t>Ø</w:t>
            </w:r>
            <w:r w:rsidRPr="009447E6">
              <w:rPr>
                <w:rFonts w:ascii="Book Antiqua" w:eastAsia="Times New Roman" w:hAnsi="Book Antiqua" w:cs="Times New Roman"/>
                <w:i/>
                <w:iCs/>
                <w:sz w:val="24"/>
                <w:szCs w:val="24"/>
                <w:lang w:eastAsia="es-CR"/>
              </w:rPr>
              <w:tab/>
              <w:t xml:space="preserve">EVALUACION IN SITU: Que resulta indispensable la participación de todas las personas involucradas en la actualización del estudio </w:t>
            </w:r>
            <w:r w:rsidR="009447E6" w:rsidRPr="009447E6">
              <w:rPr>
                <w:rFonts w:ascii="Book Antiqua" w:eastAsia="Times New Roman" w:hAnsi="Book Antiqua" w:cs="Times New Roman"/>
                <w:i/>
                <w:iCs/>
                <w:sz w:val="24"/>
                <w:szCs w:val="24"/>
                <w:lang w:eastAsia="es-CR"/>
              </w:rPr>
              <w:t>de cargas</w:t>
            </w:r>
            <w:r w:rsidRPr="009447E6">
              <w:rPr>
                <w:rFonts w:ascii="Book Antiqua" w:eastAsia="Times New Roman" w:hAnsi="Book Antiqua" w:cs="Times New Roman"/>
                <w:i/>
                <w:iCs/>
                <w:sz w:val="24"/>
                <w:szCs w:val="24"/>
                <w:lang w:eastAsia="es-CR"/>
              </w:rPr>
              <w:t xml:space="preserve"> de </w:t>
            </w:r>
            <w:r w:rsidR="009447E6" w:rsidRPr="009447E6">
              <w:rPr>
                <w:rFonts w:ascii="Book Antiqua" w:eastAsia="Times New Roman" w:hAnsi="Book Antiqua" w:cs="Times New Roman"/>
                <w:i/>
                <w:iCs/>
                <w:sz w:val="24"/>
                <w:szCs w:val="24"/>
                <w:lang w:eastAsia="es-CR"/>
              </w:rPr>
              <w:t>trabajo. -</w:t>
            </w:r>
            <w:r w:rsidRPr="009447E6">
              <w:rPr>
                <w:rFonts w:ascii="Book Antiqua" w:eastAsia="Times New Roman" w:hAnsi="Book Antiqua" w:cs="Times New Roman"/>
                <w:i/>
                <w:iCs/>
                <w:sz w:val="24"/>
                <w:szCs w:val="24"/>
                <w:lang w:eastAsia="es-CR"/>
              </w:rPr>
              <w:t xml:space="preserve">Solicitamos </w:t>
            </w:r>
            <w:r w:rsidR="009447E6" w:rsidRPr="009447E6">
              <w:rPr>
                <w:rFonts w:ascii="Book Antiqua" w:eastAsia="Times New Roman" w:hAnsi="Book Antiqua" w:cs="Times New Roman"/>
                <w:i/>
                <w:iCs/>
                <w:sz w:val="24"/>
                <w:szCs w:val="24"/>
                <w:lang w:eastAsia="es-CR"/>
              </w:rPr>
              <w:t>que,</w:t>
            </w:r>
            <w:r w:rsidRPr="009447E6">
              <w:rPr>
                <w:rFonts w:ascii="Book Antiqua" w:eastAsia="Times New Roman" w:hAnsi="Book Antiqua" w:cs="Times New Roman"/>
                <w:i/>
                <w:iCs/>
                <w:sz w:val="24"/>
                <w:szCs w:val="24"/>
                <w:lang w:eastAsia="es-CR"/>
              </w:rPr>
              <w:t xml:space="preserve"> dentro de dos meses, </w:t>
            </w:r>
            <w:r w:rsidR="009447E6" w:rsidRPr="009447E6">
              <w:rPr>
                <w:rFonts w:ascii="Book Antiqua" w:eastAsia="Times New Roman" w:hAnsi="Book Antiqua" w:cs="Times New Roman"/>
                <w:i/>
                <w:iCs/>
                <w:sz w:val="24"/>
                <w:szCs w:val="24"/>
                <w:lang w:eastAsia="es-CR"/>
              </w:rPr>
              <w:t>(cuando</w:t>
            </w:r>
            <w:r w:rsidRPr="009447E6">
              <w:rPr>
                <w:rFonts w:ascii="Book Antiqua" w:eastAsia="Times New Roman" w:hAnsi="Book Antiqua" w:cs="Times New Roman"/>
                <w:i/>
                <w:iCs/>
                <w:sz w:val="24"/>
                <w:szCs w:val="24"/>
                <w:lang w:eastAsia="es-CR"/>
              </w:rPr>
              <w:t xml:space="preserve"> se supere la curva de aprendizaje al Escritorio Virtual -</w:t>
            </w:r>
            <w:r w:rsidR="009447E6" w:rsidRPr="009447E6">
              <w:rPr>
                <w:rFonts w:ascii="Book Antiqua" w:eastAsia="Times New Roman" w:hAnsi="Book Antiqua" w:cs="Times New Roman"/>
                <w:i/>
                <w:iCs/>
                <w:sz w:val="24"/>
                <w:szCs w:val="24"/>
                <w:lang w:eastAsia="es-CR"/>
              </w:rPr>
              <w:t>EV)</w:t>
            </w:r>
            <w:r w:rsidRPr="009447E6">
              <w:rPr>
                <w:rFonts w:ascii="Book Antiqua" w:eastAsia="Times New Roman" w:hAnsi="Book Antiqua" w:cs="Times New Roman"/>
                <w:i/>
                <w:iCs/>
                <w:sz w:val="24"/>
                <w:szCs w:val="24"/>
                <w:lang w:eastAsia="es-CR"/>
              </w:rPr>
              <w:t xml:space="preserve"> se haga una visita y valoración del Despacho, in situ, es decir en forma presencial.  El presente estudio </w:t>
            </w:r>
            <w:r w:rsidR="009447E6" w:rsidRPr="009447E6">
              <w:rPr>
                <w:rFonts w:ascii="Book Antiqua" w:eastAsia="Times New Roman" w:hAnsi="Book Antiqua" w:cs="Times New Roman"/>
                <w:i/>
                <w:iCs/>
                <w:sz w:val="24"/>
                <w:szCs w:val="24"/>
                <w:lang w:eastAsia="es-CR"/>
              </w:rPr>
              <w:t>únicamente</w:t>
            </w:r>
            <w:r w:rsidRPr="009447E6">
              <w:rPr>
                <w:rFonts w:ascii="Book Antiqua" w:eastAsia="Times New Roman" w:hAnsi="Book Antiqua" w:cs="Times New Roman"/>
                <w:i/>
                <w:iCs/>
                <w:sz w:val="24"/>
                <w:szCs w:val="24"/>
                <w:lang w:eastAsia="es-CR"/>
              </w:rPr>
              <w:t xml:space="preserve"> tomó en consideración la minuta de las funciones que realizó todo el personal, </w:t>
            </w:r>
            <w:r w:rsidR="009447E6" w:rsidRPr="009447E6">
              <w:rPr>
                <w:rFonts w:ascii="Book Antiqua" w:eastAsia="Times New Roman" w:hAnsi="Book Antiqua" w:cs="Times New Roman"/>
                <w:i/>
                <w:iCs/>
                <w:sz w:val="24"/>
                <w:szCs w:val="24"/>
                <w:lang w:eastAsia="es-CR"/>
              </w:rPr>
              <w:t>(y</w:t>
            </w:r>
            <w:r w:rsidRPr="009447E6">
              <w:rPr>
                <w:rFonts w:ascii="Book Antiqua" w:eastAsia="Times New Roman" w:hAnsi="Book Antiqua" w:cs="Times New Roman"/>
                <w:i/>
                <w:iCs/>
                <w:sz w:val="24"/>
                <w:szCs w:val="24"/>
                <w:lang w:eastAsia="es-CR"/>
              </w:rPr>
              <w:t xml:space="preserve"> con las inconsistencias de algunos datos como señaló al inicio la </w:t>
            </w:r>
            <w:r w:rsidR="009447E6" w:rsidRPr="009447E6">
              <w:rPr>
                <w:rFonts w:ascii="Book Antiqua" w:eastAsia="Times New Roman" w:hAnsi="Book Antiqua" w:cs="Times New Roman"/>
                <w:i/>
                <w:iCs/>
                <w:sz w:val="24"/>
                <w:szCs w:val="24"/>
                <w:lang w:eastAsia="es-CR"/>
              </w:rPr>
              <w:t>Sra.</w:t>
            </w:r>
            <w:r w:rsidRPr="009447E6">
              <w:rPr>
                <w:rFonts w:ascii="Book Antiqua" w:eastAsia="Times New Roman" w:hAnsi="Book Antiqua" w:cs="Times New Roman"/>
                <w:i/>
                <w:iCs/>
                <w:sz w:val="24"/>
                <w:szCs w:val="24"/>
                <w:lang w:eastAsia="es-CR"/>
              </w:rPr>
              <w:t xml:space="preserve"> Coordinadora). De manera que rogamos se haga el estudio con otros elementos más directos y la entrevista de las personas </w:t>
            </w:r>
            <w:proofErr w:type="gramStart"/>
            <w:r w:rsidRPr="009447E6">
              <w:rPr>
                <w:rFonts w:ascii="Book Antiqua" w:eastAsia="Times New Roman" w:hAnsi="Book Antiqua" w:cs="Times New Roman"/>
                <w:i/>
                <w:iCs/>
                <w:sz w:val="24"/>
                <w:szCs w:val="24"/>
                <w:lang w:eastAsia="es-CR"/>
              </w:rPr>
              <w:t>evaluadas.-</w:t>
            </w:r>
            <w:proofErr w:type="gramEnd"/>
            <w:r w:rsidRPr="009447E6">
              <w:rPr>
                <w:rFonts w:ascii="Book Antiqua" w:eastAsia="Times New Roman" w:hAnsi="Book Antiqua" w:cs="Times New Roman"/>
                <w:i/>
                <w:iCs/>
                <w:sz w:val="24"/>
                <w:szCs w:val="24"/>
                <w:lang w:eastAsia="es-CR"/>
              </w:rPr>
              <w:t xml:space="preserve"> Así como la actualización y realidad observada a partir del fenómeno de la pandemia covid-19.</w:t>
            </w:r>
            <w:r w:rsidR="005C38B0" w:rsidRPr="009447E6">
              <w:rPr>
                <w:rFonts w:ascii="Book Antiqua" w:eastAsia="Times New Roman" w:hAnsi="Book Antiqua" w:cs="Times New Roman"/>
                <w:i/>
                <w:iCs/>
                <w:sz w:val="24"/>
                <w:szCs w:val="24"/>
                <w:lang w:eastAsia="es-CR"/>
              </w:rPr>
              <w:t>”</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4F5E515C" w14:textId="77777777" w:rsidR="00E24249" w:rsidRPr="009447E6" w:rsidRDefault="00E24249" w:rsidP="00A37373">
            <w:pPr>
              <w:spacing w:after="0" w:line="240" w:lineRule="auto"/>
              <w:jc w:val="both"/>
              <w:textAlignment w:val="baseline"/>
              <w:rPr>
                <w:rFonts w:ascii="Book Antiqua" w:eastAsia="Times New Roman" w:hAnsi="Book Antiqua" w:cs="Times New Roman"/>
                <w:sz w:val="24"/>
                <w:szCs w:val="24"/>
                <w:lang w:eastAsia="es-CR"/>
              </w:rPr>
            </w:pPr>
          </w:p>
          <w:p w14:paraId="09CCD8D8" w14:textId="77777777" w:rsidR="008A3A82" w:rsidRPr="009447E6" w:rsidRDefault="00803B96"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Se toma nota de lo indicado por el Juzgado. </w:t>
            </w:r>
          </w:p>
          <w:p w14:paraId="30810AFF" w14:textId="77777777" w:rsidR="00803B96" w:rsidRPr="009447E6" w:rsidRDefault="00803B96" w:rsidP="00A37373">
            <w:pPr>
              <w:spacing w:after="0" w:line="240" w:lineRule="auto"/>
              <w:jc w:val="both"/>
              <w:textAlignment w:val="baseline"/>
              <w:rPr>
                <w:rFonts w:ascii="Book Antiqua" w:eastAsia="Times New Roman" w:hAnsi="Book Antiqua" w:cs="Times New Roman"/>
                <w:sz w:val="24"/>
                <w:szCs w:val="24"/>
                <w:lang w:eastAsia="es-CR"/>
              </w:rPr>
            </w:pPr>
          </w:p>
          <w:p w14:paraId="02CC0B2D" w14:textId="0F5AFBF8" w:rsidR="00803B96" w:rsidRPr="009447E6" w:rsidRDefault="00803B96"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Los puntos aquí indicados se contestan en respuesta a las observaciones anteriores. </w:t>
            </w:r>
          </w:p>
          <w:p w14:paraId="5EAF67D3" w14:textId="6A7666E6" w:rsidR="00803B96" w:rsidRPr="009447E6" w:rsidRDefault="00803B96" w:rsidP="00A37373">
            <w:pPr>
              <w:spacing w:after="0" w:line="240" w:lineRule="auto"/>
              <w:jc w:val="both"/>
              <w:textAlignment w:val="baseline"/>
              <w:rPr>
                <w:rFonts w:ascii="Book Antiqua" w:eastAsia="Times New Roman" w:hAnsi="Book Antiqua" w:cs="Times New Roman"/>
                <w:sz w:val="24"/>
                <w:szCs w:val="24"/>
                <w:lang w:eastAsia="es-CR"/>
              </w:rPr>
            </w:pPr>
          </w:p>
          <w:p w14:paraId="4B1D1A8C" w14:textId="2EB44897" w:rsidR="00D30033" w:rsidRPr="009447E6" w:rsidRDefault="00803B96"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lastRenderedPageBreak/>
              <w:t xml:space="preserve">Se aclara que la finalidad de este oficio </w:t>
            </w:r>
            <w:r w:rsidR="00C20E27" w:rsidRPr="009447E6">
              <w:rPr>
                <w:rFonts w:ascii="Book Antiqua" w:eastAsia="Times New Roman" w:hAnsi="Book Antiqua" w:cs="Times New Roman"/>
                <w:sz w:val="24"/>
                <w:szCs w:val="24"/>
                <w:lang w:eastAsia="es-CR"/>
              </w:rPr>
              <w:t>es la</w:t>
            </w:r>
            <w:r w:rsidRPr="009447E6">
              <w:rPr>
                <w:rFonts w:ascii="Book Antiqua" w:eastAsia="Times New Roman" w:hAnsi="Book Antiqua" w:cs="Times New Roman"/>
                <w:sz w:val="24"/>
                <w:szCs w:val="24"/>
                <w:lang w:eastAsia="es-CR"/>
              </w:rPr>
              <w:t xml:space="preserve"> definición de la estructura de trabajo con el actual personal de la oficina,</w:t>
            </w:r>
            <w:r w:rsidRPr="009447E6">
              <w:rPr>
                <w:rFonts w:ascii="Book Antiqua" w:hAnsi="Book Antiqua"/>
                <w:sz w:val="24"/>
                <w:szCs w:val="24"/>
              </w:rPr>
              <w:t xml:space="preserve"> </w:t>
            </w:r>
            <w:r w:rsidR="009B0CD0" w:rsidRPr="009447E6">
              <w:rPr>
                <w:rFonts w:ascii="Book Antiqua" w:eastAsia="Times New Roman" w:hAnsi="Book Antiqua" w:cs="Times New Roman"/>
                <w:sz w:val="24"/>
                <w:szCs w:val="24"/>
                <w:lang w:eastAsia="es-CR"/>
              </w:rPr>
              <w:t>en busca de la optimización</w:t>
            </w:r>
            <w:r w:rsidR="005A5C3A" w:rsidRPr="009447E6">
              <w:rPr>
                <w:rFonts w:ascii="Book Antiqua" w:eastAsia="Times New Roman" w:hAnsi="Book Antiqua" w:cs="Times New Roman"/>
                <w:sz w:val="24"/>
                <w:szCs w:val="24"/>
                <w:lang w:eastAsia="es-CR"/>
              </w:rPr>
              <w:t xml:space="preserve">, es decir este oficio carece de </w:t>
            </w:r>
            <w:r w:rsidR="003E06EE" w:rsidRPr="009447E6">
              <w:rPr>
                <w:rFonts w:ascii="Book Antiqua" w:eastAsia="Times New Roman" w:hAnsi="Book Antiqua" w:cs="Times New Roman"/>
                <w:sz w:val="24"/>
                <w:szCs w:val="24"/>
                <w:lang w:eastAsia="es-CR"/>
              </w:rPr>
              <w:t>coincidencia</w:t>
            </w:r>
            <w:r w:rsidR="005A5C3A" w:rsidRPr="009447E6">
              <w:rPr>
                <w:rFonts w:ascii="Book Antiqua" w:eastAsia="Times New Roman" w:hAnsi="Book Antiqua" w:cs="Times New Roman"/>
                <w:sz w:val="24"/>
                <w:szCs w:val="24"/>
                <w:lang w:eastAsia="es-CR"/>
              </w:rPr>
              <w:t xml:space="preserve"> con lo solicitado por la persona </w:t>
            </w:r>
            <w:r w:rsidR="003E06EE" w:rsidRPr="009447E6">
              <w:rPr>
                <w:rFonts w:ascii="Book Antiqua" w:eastAsia="Times New Roman" w:hAnsi="Book Antiqua" w:cs="Times New Roman"/>
                <w:sz w:val="24"/>
                <w:szCs w:val="24"/>
                <w:lang w:eastAsia="es-CR"/>
              </w:rPr>
              <w:t>juzgadora</w:t>
            </w:r>
            <w:r w:rsidR="005A5C3A" w:rsidRPr="009447E6">
              <w:rPr>
                <w:rFonts w:ascii="Book Antiqua" w:eastAsia="Times New Roman" w:hAnsi="Book Antiqua" w:cs="Times New Roman"/>
                <w:sz w:val="24"/>
                <w:szCs w:val="24"/>
                <w:lang w:eastAsia="es-CR"/>
              </w:rPr>
              <w:t xml:space="preserve"> coordinadora sobre la “</w:t>
            </w:r>
            <w:r w:rsidR="005A5C3A" w:rsidRPr="009447E6">
              <w:rPr>
                <w:rFonts w:ascii="Book Antiqua" w:eastAsia="Times New Roman" w:hAnsi="Book Antiqua" w:cs="Times New Roman"/>
                <w:i/>
                <w:iCs/>
                <w:sz w:val="24"/>
                <w:szCs w:val="24"/>
                <w:lang w:eastAsia="es-CR"/>
              </w:rPr>
              <w:t>EVALUACION IN SITU</w:t>
            </w:r>
            <w:r w:rsidR="005A5C3A" w:rsidRPr="009447E6">
              <w:rPr>
                <w:rFonts w:ascii="Book Antiqua" w:eastAsia="Times New Roman" w:hAnsi="Book Antiqua" w:cs="Times New Roman"/>
                <w:sz w:val="24"/>
                <w:szCs w:val="24"/>
                <w:lang w:eastAsia="es-CR"/>
              </w:rPr>
              <w:t>”</w:t>
            </w:r>
            <w:r w:rsidR="00C22E4D" w:rsidRPr="009447E6">
              <w:rPr>
                <w:rFonts w:ascii="Book Antiqua" w:eastAsia="Times New Roman" w:hAnsi="Book Antiqua" w:cs="Times New Roman"/>
                <w:sz w:val="24"/>
                <w:szCs w:val="24"/>
                <w:lang w:eastAsia="es-CR"/>
              </w:rPr>
              <w:t xml:space="preserve"> </w:t>
            </w:r>
            <w:r w:rsidR="003E06EE" w:rsidRPr="009447E6">
              <w:rPr>
                <w:rFonts w:ascii="Book Antiqua" w:eastAsia="Times New Roman" w:hAnsi="Book Antiqua" w:cs="Times New Roman"/>
                <w:sz w:val="24"/>
                <w:szCs w:val="24"/>
                <w:lang w:eastAsia="es-CR"/>
              </w:rPr>
              <w:t>de las cargas de trabajo</w:t>
            </w:r>
            <w:r w:rsidR="00B70A9F" w:rsidRPr="009447E6">
              <w:rPr>
                <w:rFonts w:ascii="Book Antiqua" w:eastAsia="Times New Roman" w:hAnsi="Book Antiqua" w:cs="Times New Roman"/>
                <w:sz w:val="24"/>
                <w:szCs w:val="24"/>
                <w:lang w:eastAsia="es-CR"/>
              </w:rPr>
              <w:t>.</w:t>
            </w:r>
            <w:r w:rsidR="00C22E4D" w:rsidRPr="009447E6">
              <w:rPr>
                <w:rFonts w:ascii="Book Antiqua" w:eastAsia="Times New Roman" w:hAnsi="Book Antiqua" w:cs="Times New Roman"/>
                <w:sz w:val="24"/>
                <w:szCs w:val="24"/>
                <w:lang w:eastAsia="es-CR"/>
              </w:rPr>
              <w:t xml:space="preserve"> Por otro lado, se resalta que esta Dirección cuenta </w:t>
            </w:r>
            <w:r w:rsidR="00D30033" w:rsidRPr="009447E6">
              <w:rPr>
                <w:rFonts w:ascii="Book Antiqua" w:eastAsia="Times New Roman" w:hAnsi="Book Antiqua" w:cs="Times New Roman"/>
                <w:sz w:val="24"/>
                <w:szCs w:val="24"/>
                <w:lang w:eastAsia="es-CR"/>
              </w:rPr>
              <w:t>con planes de trabajo ya establecidos a la fecha sobre el abordaje de los Despachos.</w:t>
            </w:r>
          </w:p>
          <w:p w14:paraId="59735EE6" w14:textId="77777777" w:rsidR="00D30033" w:rsidRPr="009447E6" w:rsidRDefault="00D30033" w:rsidP="00A37373">
            <w:pPr>
              <w:spacing w:after="0" w:line="240" w:lineRule="auto"/>
              <w:jc w:val="both"/>
              <w:textAlignment w:val="baseline"/>
              <w:rPr>
                <w:rFonts w:ascii="Book Antiqua" w:eastAsia="Times New Roman" w:hAnsi="Book Antiqua" w:cs="Times New Roman"/>
                <w:sz w:val="24"/>
                <w:szCs w:val="24"/>
                <w:lang w:eastAsia="es-CR"/>
              </w:rPr>
            </w:pPr>
          </w:p>
          <w:p w14:paraId="5B5686CE" w14:textId="0C16C4CA" w:rsidR="00803B96" w:rsidRPr="009447E6" w:rsidRDefault="00803B96" w:rsidP="00A37373">
            <w:pPr>
              <w:spacing w:after="0" w:line="240" w:lineRule="auto"/>
              <w:jc w:val="both"/>
              <w:textAlignment w:val="baseline"/>
              <w:rPr>
                <w:rFonts w:ascii="Book Antiqua" w:eastAsia="Times New Roman" w:hAnsi="Book Antiqua" w:cs="Times New Roman"/>
                <w:sz w:val="24"/>
                <w:szCs w:val="24"/>
                <w:lang w:eastAsia="es-CR"/>
              </w:rPr>
            </w:pPr>
          </w:p>
          <w:p w14:paraId="53677EA5" w14:textId="0391F1A3" w:rsidR="00754934" w:rsidRPr="009447E6" w:rsidRDefault="002C7F50"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De acuerdo con la circular </w:t>
            </w:r>
            <w:r w:rsidR="00C42164" w:rsidRPr="009447E6">
              <w:rPr>
                <w:rFonts w:ascii="Book Antiqua" w:eastAsia="Times New Roman" w:hAnsi="Book Antiqua" w:cs="Times New Roman"/>
                <w:sz w:val="24"/>
                <w:szCs w:val="24"/>
                <w:lang w:eastAsia="es-CR"/>
              </w:rPr>
              <w:t xml:space="preserve">9-2018, </w:t>
            </w:r>
            <w:r w:rsidR="00EC4EFC" w:rsidRPr="009447E6">
              <w:rPr>
                <w:rFonts w:ascii="Book Antiqua" w:eastAsia="Times New Roman" w:hAnsi="Book Antiqua" w:cs="Times New Roman"/>
                <w:sz w:val="24"/>
                <w:szCs w:val="24"/>
                <w:lang w:eastAsia="es-CR"/>
              </w:rPr>
              <w:t>relacionada</w:t>
            </w:r>
            <w:r w:rsidR="00C42164" w:rsidRPr="009447E6">
              <w:rPr>
                <w:rFonts w:ascii="Book Antiqua" w:eastAsia="Times New Roman" w:hAnsi="Book Antiqua" w:cs="Times New Roman"/>
                <w:sz w:val="24"/>
                <w:szCs w:val="24"/>
                <w:lang w:eastAsia="es-CR"/>
              </w:rPr>
              <w:t xml:space="preserve"> con </w:t>
            </w:r>
            <w:r w:rsidR="00EC4EFC" w:rsidRPr="009447E6">
              <w:rPr>
                <w:rFonts w:ascii="Book Antiqua" w:eastAsia="Times New Roman" w:hAnsi="Book Antiqua" w:cs="Times New Roman"/>
                <w:sz w:val="24"/>
                <w:szCs w:val="24"/>
                <w:lang w:eastAsia="es-CR"/>
              </w:rPr>
              <w:t xml:space="preserve">Utilización del “formulario de solicitud de estudio a la Dirección de Planificación”, </w:t>
            </w:r>
            <w:r w:rsidR="00B820E7" w:rsidRPr="009447E6">
              <w:rPr>
                <w:rFonts w:ascii="Book Antiqua" w:eastAsia="Times New Roman" w:hAnsi="Book Antiqua" w:cs="Times New Roman"/>
                <w:sz w:val="24"/>
                <w:szCs w:val="24"/>
                <w:lang w:eastAsia="es-CR"/>
              </w:rPr>
              <w:t xml:space="preserve">se </w:t>
            </w:r>
            <w:r w:rsidR="003C2968" w:rsidRPr="009447E6">
              <w:rPr>
                <w:rFonts w:ascii="Book Antiqua" w:eastAsia="Times New Roman" w:hAnsi="Book Antiqua" w:cs="Times New Roman"/>
                <w:sz w:val="24"/>
                <w:szCs w:val="24"/>
                <w:lang w:eastAsia="es-CR"/>
              </w:rPr>
              <w:t xml:space="preserve">aprobó un procedimiento </w:t>
            </w:r>
            <w:r w:rsidR="009447E6" w:rsidRPr="009447E6">
              <w:rPr>
                <w:rFonts w:ascii="Book Antiqua" w:eastAsia="Times New Roman" w:hAnsi="Book Antiqua" w:cs="Times New Roman"/>
                <w:sz w:val="24"/>
                <w:szCs w:val="24"/>
                <w:lang w:eastAsia="es-CR"/>
              </w:rPr>
              <w:t>para las</w:t>
            </w:r>
            <w:r w:rsidR="003C2968" w:rsidRPr="009447E6">
              <w:rPr>
                <w:rFonts w:ascii="Book Antiqua" w:eastAsia="Times New Roman" w:hAnsi="Book Antiqua" w:cs="Times New Roman"/>
                <w:sz w:val="24"/>
                <w:szCs w:val="24"/>
                <w:lang w:eastAsia="es-CR"/>
              </w:rPr>
              <w:t xml:space="preserve"> solicitudes de estudio por parte </w:t>
            </w:r>
            <w:r w:rsidR="00754934" w:rsidRPr="009447E6">
              <w:rPr>
                <w:rFonts w:ascii="Book Antiqua" w:eastAsia="Times New Roman" w:hAnsi="Book Antiqua" w:cs="Times New Roman"/>
                <w:sz w:val="24"/>
                <w:szCs w:val="24"/>
                <w:lang w:eastAsia="es-CR"/>
              </w:rPr>
              <w:t xml:space="preserve">de los Despachos Judiciales. Se adjunta la circular. </w:t>
            </w:r>
          </w:p>
          <w:p w14:paraId="73EAC84E" w14:textId="77777777" w:rsidR="00754934" w:rsidRPr="009447E6" w:rsidRDefault="00754934" w:rsidP="00A37373">
            <w:pPr>
              <w:spacing w:after="0" w:line="240" w:lineRule="auto"/>
              <w:jc w:val="both"/>
              <w:textAlignment w:val="baseline"/>
              <w:rPr>
                <w:rFonts w:ascii="Book Antiqua" w:eastAsia="Times New Roman" w:hAnsi="Book Antiqua" w:cs="Times New Roman"/>
                <w:sz w:val="24"/>
                <w:szCs w:val="24"/>
                <w:lang w:eastAsia="es-CR"/>
              </w:rPr>
            </w:pPr>
          </w:p>
          <w:bookmarkStart w:id="6" w:name="_MON_1672138572"/>
          <w:bookmarkEnd w:id="6"/>
          <w:p w14:paraId="0FC75BBC" w14:textId="2E3DBE1C" w:rsidR="00803B96" w:rsidRPr="009447E6" w:rsidRDefault="00C0365A" w:rsidP="009447E6">
            <w:pPr>
              <w:spacing w:after="0" w:line="240" w:lineRule="auto"/>
              <w:jc w:val="center"/>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object w:dxaOrig="1513" w:dyaOrig="984" w14:anchorId="51F48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Word.Document.12" ShapeID="_x0000_i1025" DrawAspect="Icon" ObjectID="_1681797766" r:id="rId13">
                  <o:FieldCodes>\s</o:FieldCodes>
                </o:OLEObject>
              </w:object>
            </w:r>
          </w:p>
          <w:p w14:paraId="00BED483" w14:textId="77777777" w:rsidR="00803B96" w:rsidRPr="009447E6" w:rsidRDefault="00803B96" w:rsidP="00A37373">
            <w:pPr>
              <w:spacing w:after="0" w:line="240" w:lineRule="auto"/>
              <w:jc w:val="both"/>
              <w:textAlignment w:val="baseline"/>
              <w:rPr>
                <w:rFonts w:ascii="Book Antiqua" w:eastAsia="Times New Roman" w:hAnsi="Book Antiqua" w:cs="Times New Roman"/>
                <w:sz w:val="24"/>
                <w:szCs w:val="24"/>
                <w:lang w:eastAsia="es-CR"/>
              </w:rPr>
            </w:pPr>
          </w:p>
          <w:p w14:paraId="7FAAC780" w14:textId="0D468684" w:rsidR="00803B96" w:rsidRPr="009447E6" w:rsidRDefault="00D30033"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Además</w:t>
            </w:r>
            <w:r w:rsidR="00B47FD8" w:rsidRPr="009447E6">
              <w:rPr>
                <w:rFonts w:ascii="Book Antiqua" w:eastAsia="Times New Roman" w:hAnsi="Book Antiqua" w:cs="Times New Roman"/>
                <w:sz w:val="24"/>
                <w:szCs w:val="24"/>
                <w:lang w:eastAsia="es-CR"/>
              </w:rPr>
              <w:t>,</w:t>
            </w:r>
            <w:r w:rsidRPr="009447E6">
              <w:rPr>
                <w:rFonts w:ascii="Book Antiqua" w:eastAsia="Times New Roman" w:hAnsi="Book Antiqua" w:cs="Times New Roman"/>
                <w:sz w:val="24"/>
                <w:szCs w:val="24"/>
                <w:lang w:eastAsia="es-CR"/>
              </w:rPr>
              <w:t xml:space="preserve"> se reitera lo indicado sobre que, la valoración médica para adaptar funciones en un puesto de trabajo es una tarea que </w:t>
            </w:r>
            <w:r w:rsidR="00172D83" w:rsidRPr="009447E6">
              <w:rPr>
                <w:rFonts w:ascii="Book Antiqua" w:eastAsia="Times New Roman" w:hAnsi="Book Antiqua" w:cs="Times New Roman"/>
                <w:sz w:val="24"/>
                <w:szCs w:val="24"/>
                <w:lang w:eastAsia="es-CR"/>
              </w:rPr>
              <w:t>no es competencia de</w:t>
            </w:r>
            <w:r w:rsidRPr="009447E6">
              <w:rPr>
                <w:rFonts w:ascii="Book Antiqua" w:eastAsia="Times New Roman" w:hAnsi="Book Antiqua" w:cs="Times New Roman"/>
                <w:sz w:val="24"/>
                <w:szCs w:val="24"/>
                <w:lang w:eastAsia="es-CR"/>
              </w:rPr>
              <w:t xml:space="preserve"> la Dirección de Planificación</w:t>
            </w:r>
          </w:p>
          <w:p w14:paraId="097F6B31" w14:textId="77777777" w:rsidR="006D1B4A" w:rsidRPr="009447E6" w:rsidRDefault="006D1B4A" w:rsidP="00A37373">
            <w:pPr>
              <w:spacing w:after="0" w:line="240" w:lineRule="auto"/>
              <w:jc w:val="both"/>
              <w:textAlignment w:val="baseline"/>
              <w:rPr>
                <w:rFonts w:ascii="Book Antiqua" w:eastAsia="Times New Roman" w:hAnsi="Book Antiqua" w:cs="Times New Roman"/>
                <w:sz w:val="24"/>
                <w:szCs w:val="24"/>
                <w:lang w:eastAsia="es-CR"/>
              </w:rPr>
            </w:pPr>
          </w:p>
          <w:p w14:paraId="7646AFDC" w14:textId="0AF1D5D9" w:rsidR="006D1B4A" w:rsidRPr="009447E6" w:rsidRDefault="006D1B4A" w:rsidP="00A37373">
            <w:pPr>
              <w:spacing w:after="0" w:line="240" w:lineRule="auto"/>
              <w:jc w:val="both"/>
              <w:textAlignment w:val="baseline"/>
              <w:rPr>
                <w:rFonts w:ascii="Book Antiqua" w:eastAsia="Times New Roman" w:hAnsi="Book Antiqua" w:cs="Times New Roman"/>
                <w:sz w:val="24"/>
                <w:szCs w:val="24"/>
                <w:lang w:eastAsia="es-CR"/>
              </w:rPr>
            </w:pPr>
            <w:r w:rsidRPr="009447E6">
              <w:rPr>
                <w:rFonts w:ascii="Book Antiqua" w:eastAsia="Times New Roman" w:hAnsi="Book Antiqua" w:cs="Times New Roman"/>
                <w:sz w:val="24"/>
                <w:szCs w:val="24"/>
                <w:lang w:eastAsia="es-CR"/>
              </w:rPr>
              <w:t xml:space="preserve">También se resalta que el análisis de estructura efectuado se hace en </w:t>
            </w:r>
            <w:r w:rsidRPr="009447E6">
              <w:rPr>
                <w:rFonts w:ascii="Book Antiqua" w:eastAsia="Times New Roman" w:hAnsi="Book Antiqua" w:cs="Times New Roman"/>
                <w:sz w:val="24"/>
                <w:szCs w:val="24"/>
                <w:lang w:eastAsia="es-CR"/>
              </w:rPr>
              <w:lastRenderedPageBreak/>
              <w:t>función de condiciones normales de tramitación del despacho y las recomendaciones se dan en un contexto donde no se tenga pandemia.</w:t>
            </w:r>
          </w:p>
        </w:tc>
      </w:tr>
    </w:tbl>
    <w:p w14:paraId="53175725" w14:textId="624053CF" w:rsidR="00B42369" w:rsidRDefault="00B42369" w:rsidP="00EA6D42">
      <w:pPr>
        <w:pStyle w:val="Prrafodelista"/>
        <w:spacing w:after="0" w:line="240" w:lineRule="auto"/>
        <w:jc w:val="both"/>
        <w:rPr>
          <w:rFonts w:ascii="Book Antiqua" w:hAnsi="Book Antiqua" w:cs="Book Antiqua"/>
          <w:sz w:val="24"/>
          <w:szCs w:val="24"/>
        </w:rPr>
      </w:pPr>
    </w:p>
    <w:p w14:paraId="58DC1C5E" w14:textId="77777777" w:rsidR="009447E6" w:rsidRPr="009447E6" w:rsidRDefault="009447E6" w:rsidP="00EA6D42">
      <w:pPr>
        <w:pStyle w:val="Prrafodelista"/>
        <w:spacing w:after="0" w:line="240" w:lineRule="auto"/>
        <w:jc w:val="both"/>
        <w:rPr>
          <w:rFonts w:ascii="Book Antiqua" w:hAnsi="Book Antiqua" w:cs="Book Antiqua"/>
          <w:sz w:val="24"/>
          <w:szCs w:val="24"/>
        </w:rPr>
      </w:pPr>
    </w:p>
    <w:p w14:paraId="5511D9D2" w14:textId="4394E406" w:rsidR="00500BFA" w:rsidRPr="009447E6" w:rsidRDefault="00500BFA" w:rsidP="00EA6D42">
      <w:pPr>
        <w:pStyle w:val="Ttulo1"/>
        <w:rPr>
          <w:lang w:val="es-CR"/>
        </w:rPr>
      </w:pPr>
      <w:r w:rsidRPr="009447E6">
        <w:rPr>
          <w:lang w:val="es-CR"/>
        </w:rPr>
        <w:t>Recomendaciones</w:t>
      </w:r>
    </w:p>
    <w:p w14:paraId="3C60017A" w14:textId="77777777" w:rsidR="00454D30" w:rsidRPr="009447E6" w:rsidRDefault="00454D30" w:rsidP="000C398D">
      <w:pPr>
        <w:spacing w:after="0" w:line="240" w:lineRule="auto"/>
        <w:jc w:val="both"/>
        <w:rPr>
          <w:rFonts w:ascii="Book Antiqua" w:hAnsi="Book Antiqua" w:cs="Book Antiqua"/>
          <w:sz w:val="24"/>
          <w:szCs w:val="24"/>
        </w:rPr>
      </w:pPr>
    </w:p>
    <w:p w14:paraId="65199738" w14:textId="0D90549C" w:rsidR="00500BFA" w:rsidRPr="009447E6" w:rsidRDefault="00500BFA" w:rsidP="000C398D">
      <w:pPr>
        <w:pStyle w:val="Ttulo2"/>
        <w:spacing w:before="0" w:line="240" w:lineRule="auto"/>
        <w:rPr>
          <w:rFonts w:ascii="Book Antiqua" w:hAnsi="Book Antiqua"/>
          <w:b/>
          <w:bCs/>
          <w:color w:val="000000" w:themeColor="text1"/>
          <w:sz w:val="24"/>
          <w:szCs w:val="24"/>
        </w:rPr>
      </w:pPr>
      <w:r w:rsidRPr="009447E6">
        <w:rPr>
          <w:rFonts w:ascii="Book Antiqua" w:hAnsi="Book Antiqua"/>
          <w:b/>
          <w:bCs/>
          <w:color w:val="000000" w:themeColor="text1"/>
          <w:sz w:val="24"/>
          <w:szCs w:val="24"/>
        </w:rPr>
        <w:t>Consejo Superior:</w:t>
      </w:r>
    </w:p>
    <w:p w14:paraId="750A984B" w14:textId="77777777" w:rsidR="000C398D" w:rsidRPr="009447E6" w:rsidRDefault="000C398D" w:rsidP="000C398D">
      <w:pPr>
        <w:spacing w:after="0" w:line="240" w:lineRule="auto"/>
        <w:rPr>
          <w:rFonts w:ascii="Book Antiqua" w:hAnsi="Book Antiqua"/>
          <w:sz w:val="24"/>
          <w:szCs w:val="24"/>
        </w:rPr>
      </w:pPr>
    </w:p>
    <w:p w14:paraId="11D299E3" w14:textId="13924621" w:rsidR="006E6DE2" w:rsidRPr="009447E6" w:rsidRDefault="006E6DE2" w:rsidP="000C398D">
      <w:pPr>
        <w:pStyle w:val="Prrafodelista"/>
        <w:numPr>
          <w:ilvl w:val="1"/>
          <w:numId w:val="13"/>
        </w:numPr>
        <w:spacing w:after="0" w:line="240" w:lineRule="auto"/>
        <w:ind w:left="714" w:hanging="357"/>
        <w:contextualSpacing w:val="0"/>
        <w:jc w:val="both"/>
        <w:rPr>
          <w:rFonts w:ascii="Book Antiqua" w:hAnsi="Book Antiqua" w:cs="Book Antiqua"/>
          <w:sz w:val="24"/>
          <w:szCs w:val="24"/>
        </w:rPr>
      </w:pPr>
      <w:r w:rsidRPr="009447E6">
        <w:rPr>
          <w:rFonts w:ascii="Book Antiqua" w:hAnsi="Book Antiqua" w:cs="Book Antiqua"/>
          <w:sz w:val="24"/>
          <w:szCs w:val="24"/>
        </w:rPr>
        <w:t xml:space="preserve">Aprobar </w:t>
      </w:r>
      <w:r w:rsidR="00E34A73" w:rsidRPr="009447E6">
        <w:rPr>
          <w:rFonts w:ascii="Book Antiqua" w:hAnsi="Book Antiqua" w:cs="Book Antiqua"/>
          <w:sz w:val="24"/>
          <w:szCs w:val="24"/>
        </w:rPr>
        <w:t>la propuesta sobre la variación de la estructura de tramitación indicada en el apartado 4</w:t>
      </w:r>
      <w:r w:rsidR="000C398D" w:rsidRPr="009447E6">
        <w:rPr>
          <w:rFonts w:ascii="Book Antiqua" w:hAnsi="Book Antiqua"/>
          <w:sz w:val="24"/>
          <w:szCs w:val="24"/>
        </w:rPr>
        <w:t xml:space="preserve">, en el que se </w:t>
      </w:r>
      <w:r w:rsidR="000C398D" w:rsidRPr="009447E6">
        <w:rPr>
          <w:rFonts w:ascii="Book Antiqua" w:hAnsi="Book Antiqua" w:cs="Book Antiqua"/>
          <w:sz w:val="24"/>
          <w:szCs w:val="24"/>
        </w:rPr>
        <w:t xml:space="preserve">establece que la Persona Coordinadora Judicial adquiera el 100% del trámite de la materia de Contravenciones, mientras que la persona técnica judicial </w:t>
      </w:r>
      <w:r w:rsidR="00AC411B" w:rsidRPr="009447E6">
        <w:rPr>
          <w:rFonts w:ascii="Book Antiqua" w:hAnsi="Book Antiqua" w:cs="Book Antiqua"/>
          <w:sz w:val="24"/>
          <w:szCs w:val="24"/>
        </w:rPr>
        <w:t>1</w:t>
      </w:r>
      <w:r w:rsidR="000C398D" w:rsidRPr="009447E6">
        <w:rPr>
          <w:rFonts w:ascii="Book Antiqua" w:hAnsi="Book Antiqua" w:cs="Book Antiqua"/>
          <w:sz w:val="24"/>
          <w:szCs w:val="24"/>
        </w:rPr>
        <w:t xml:space="preserve"> asuma el 100% de la tramitación de las materias de Pensiones Alimentarias, Violencia Doméstica y Tránsito</w:t>
      </w:r>
      <w:r w:rsidR="00ED562F" w:rsidRPr="009447E6">
        <w:rPr>
          <w:rFonts w:ascii="Book Antiqua" w:hAnsi="Book Antiqua" w:cs="Book Antiqua"/>
          <w:sz w:val="24"/>
          <w:szCs w:val="24"/>
        </w:rPr>
        <w:t>; y la persona técnica judicial se mantenga con la manifestación</w:t>
      </w:r>
      <w:r w:rsidR="000C398D" w:rsidRPr="009447E6">
        <w:rPr>
          <w:rFonts w:ascii="Book Antiqua" w:hAnsi="Book Antiqua" w:cs="Book Antiqua"/>
          <w:sz w:val="24"/>
          <w:szCs w:val="24"/>
        </w:rPr>
        <w:t xml:space="preserve">. El detalle de la </w:t>
      </w:r>
      <w:r w:rsidR="00D702A8" w:rsidRPr="009447E6">
        <w:rPr>
          <w:rFonts w:ascii="Book Antiqua" w:hAnsi="Book Antiqua" w:cs="Book Antiqua"/>
          <w:sz w:val="24"/>
          <w:szCs w:val="24"/>
        </w:rPr>
        <w:t>estructura se muestra a continuación:</w:t>
      </w:r>
    </w:p>
    <w:p w14:paraId="06D9E5D6" w14:textId="2FB3A9D4" w:rsidR="00D702A8" w:rsidRPr="009447E6" w:rsidRDefault="00D702A8" w:rsidP="00D702A8">
      <w:pPr>
        <w:spacing w:after="0" w:line="240" w:lineRule="auto"/>
        <w:ind w:left="357"/>
        <w:jc w:val="both"/>
        <w:rPr>
          <w:rFonts w:ascii="Book Antiqua" w:hAnsi="Book Antiqua" w:cs="Book Antiqua"/>
          <w:sz w:val="24"/>
          <w:szCs w:val="24"/>
        </w:rPr>
      </w:pPr>
    </w:p>
    <w:tbl>
      <w:tblPr>
        <w:tblW w:w="8840" w:type="dxa"/>
        <w:tblCellMar>
          <w:left w:w="70" w:type="dxa"/>
          <w:right w:w="70" w:type="dxa"/>
        </w:tblCellMar>
        <w:tblLook w:val="04A0" w:firstRow="1" w:lastRow="0" w:firstColumn="1" w:lastColumn="0" w:noHBand="0" w:noVBand="1"/>
      </w:tblPr>
      <w:tblGrid>
        <w:gridCol w:w="3100"/>
        <w:gridCol w:w="2780"/>
        <w:gridCol w:w="2960"/>
      </w:tblGrid>
      <w:tr w:rsidR="00D702A8" w:rsidRPr="009447E6" w14:paraId="0CCF155A" w14:textId="77777777" w:rsidTr="00A37373">
        <w:trPr>
          <w:trHeight w:val="20"/>
        </w:trPr>
        <w:tc>
          <w:tcPr>
            <w:tcW w:w="8840"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213BC3B1" w14:textId="77777777" w:rsidR="00D702A8" w:rsidRPr="009447E6" w:rsidRDefault="00D702A8" w:rsidP="00A37373">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Juzgado Contravencional de Acosta</w:t>
            </w:r>
          </w:p>
        </w:tc>
      </w:tr>
      <w:tr w:rsidR="00D702A8" w:rsidRPr="009447E6" w14:paraId="4C882401" w14:textId="77777777" w:rsidTr="00A37373">
        <w:trPr>
          <w:trHeight w:val="20"/>
        </w:trPr>
        <w:tc>
          <w:tcPr>
            <w:tcW w:w="3100" w:type="dxa"/>
            <w:tcBorders>
              <w:top w:val="nil"/>
              <w:left w:val="double" w:sz="6" w:space="0" w:color="auto"/>
              <w:bottom w:val="double" w:sz="6" w:space="0" w:color="auto"/>
              <w:right w:val="double" w:sz="6" w:space="0" w:color="auto"/>
            </w:tcBorders>
            <w:shd w:val="clear" w:color="000000" w:fill="E2EFDA"/>
            <w:vAlign w:val="center"/>
            <w:hideMark/>
          </w:tcPr>
          <w:p w14:paraId="7F72CC13" w14:textId="77777777" w:rsidR="00D702A8" w:rsidRPr="009447E6" w:rsidRDefault="00D702A8" w:rsidP="00A37373">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Ubicación</w:t>
            </w:r>
          </w:p>
        </w:tc>
        <w:tc>
          <w:tcPr>
            <w:tcW w:w="5740" w:type="dxa"/>
            <w:gridSpan w:val="2"/>
            <w:tcBorders>
              <w:top w:val="double" w:sz="6" w:space="0" w:color="auto"/>
              <w:left w:val="nil"/>
              <w:bottom w:val="double" w:sz="6" w:space="0" w:color="auto"/>
              <w:right w:val="double" w:sz="6" w:space="0" w:color="auto"/>
            </w:tcBorders>
            <w:shd w:val="clear" w:color="000000" w:fill="E2EFDA"/>
            <w:vAlign w:val="center"/>
            <w:hideMark/>
          </w:tcPr>
          <w:p w14:paraId="720BDF73" w14:textId="77777777" w:rsidR="00D702A8" w:rsidRPr="009447E6" w:rsidRDefault="00D702A8" w:rsidP="00A37373">
            <w:pPr>
              <w:spacing w:after="0" w:line="240" w:lineRule="auto"/>
              <w:jc w:val="center"/>
              <w:rPr>
                <w:rFonts w:ascii="Book Antiqua" w:eastAsia="Times New Roman" w:hAnsi="Book Antiqua" w:cs="Times New Roman"/>
                <w:b/>
                <w:bCs/>
                <w:color w:val="000000"/>
                <w:sz w:val="24"/>
                <w:szCs w:val="24"/>
                <w:lang w:eastAsia="es-CR"/>
              </w:rPr>
            </w:pPr>
            <w:r w:rsidRPr="009447E6">
              <w:rPr>
                <w:rFonts w:ascii="Book Antiqua" w:eastAsia="Times New Roman" w:hAnsi="Book Antiqua" w:cs="Times New Roman"/>
                <w:b/>
                <w:bCs/>
                <w:color w:val="000000"/>
                <w:sz w:val="24"/>
                <w:szCs w:val="24"/>
                <w:lang w:eastAsia="es-CR"/>
              </w:rPr>
              <w:t>Reparto</w:t>
            </w:r>
          </w:p>
        </w:tc>
      </w:tr>
      <w:tr w:rsidR="00D702A8" w:rsidRPr="009447E6" w14:paraId="4A1677D4" w14:textId="77777777" w:rsidTr="00A37373">
        <w:trPr>
          <w:trHeight w:val="20"/>
        </w:trPr>
        <w:tc>
          <w:tcPr>
            <w:tcW w:w="3100" w:type="dxa"/>
            <w:tcBorders>
              <w:top w:val="single" w:sz="4" w:space="0" w:color="auto"/>
              <w:left w:val="double" w:sz="4" w:space="0" w:color="auto"/>
              <w:bottom w:val="double" w:sz="4" w:space="0" w:color="auto"/>
              <w:right w:val="double" w:sz="4" w:space="0" w:color="auto"/>
            </w:tcBorders>
            <w:shd w:val="clear" w:color="auto" w:fill="auto"/>
            <w:noWrap/>
            <w:vAlign w:val="center"/>
            <w:hideMark/>
          </w:tcPr>
          <w:p w14:paraId="1DDA237D" w14:textId="77777777" w:rsidR="00D702A8" w:rsidRPr="009447E6" w:rsidRDefault="00D702A8" w:rsidP="00A37373">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Juzgadora 1</w:t>
            </w:r>
          </w:p>
        </w:tc>
        <w:tc>
          <w:tcPr>
            <w:tcW w:w="2780" w:type="dxa"/>
            <w:vMerge w:val="restart"/>
            <w:tcBorders>
              <w:top w:val="nil"/>
              <w:left w:val="double" w:sz="4" w:space="0" w:color="auto"/>
              <w:bottom w:val="nil"/>
              <w:right w:val="double" w:sz="4" w:space="0" w:color="auto"/>
            </w:tcBorders>
            <w:shd w:val="clear" w:color="auto" w:fill="auto"/>
            <w:vAlign w:val="center"/>
            <w:hideMark/>
          </w:tcPr>
          <w:p w14:paraId="5490462E" w14:textId="77777777" w:rsidR="00D702A8" w:rsidRPr="009447E6" w:rsidRDefault="00D702A8" w:rsidP="00A37373">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Juzgadora 1</w:t>
            </w:r>
            <w:r w:rsidRPr="009447E6">
              <w:rPr>
                <w:rFonts w:ascii="Book Antiqua" w:eastAsia="Times New Roman" w:hAnsi="Book Antiqua" w:cs="Times New Roman"/>
                <w:color w:val="000000"/>
                <w:sz w:val="24"/>
                <w:szCs w:val="24"/>
                <w:lang w:eastAsia="es-CR"/>
              </w:rPr>
              <w:br/>
            </w:r>
            <w:r w:rsidRPr="009447E6">
              <w:rPr>
                <w:rFonts w:ascii="Book Antiqua" w:eastAsia="Times New Roman" w:hAnsi="Book Antiqua" w:cs="Times New Roman"/>
                <w:i/>
                <w:iCs/>
                <w:color w:val="000000"/>
                <w:sz w:val="24"/>
                <w:szCs w:val="24"/>
                <w:lang w:eastAsia="es-CR"/>
              </w:rPr>
              <w:t>(PA-VD-FC-TR)</w:t>
            </w:r>
            <w:r w:rsidRPr="009447E6">
              <w:rPr>
                <w:rFonts w:ascii="Book Antiqua" w:eastAsia="Times New Roman" w:hAnsi="Book Antiqua" w:cs="Times New Roman"/>
                <w:i/>
                <w:iCs/>
                <w:color w:val="000000"/>
                <w:sz w:val="24"/>
                <w:szCs w:val="24"/>
                <w:lang w:eastAsia="es-CR"/>
              </w:rPr>
              <w:br/>
              <w:t>100%</w:t>
            </w:r>
          </w:p>
        </w:tc>
        <w:tc>
          <w:tcPr>
            <w:tcW w:w="2960" w:type="dxa"/>
            <w:tcBorders>
              <w:top w:val="single" w:sz="4" w:space="0" w:color="auto"/>
              <w:left w:val="double" w:sz="4" w:space="0" w:color="auto"/>
              <w:bottom w:val="double" w:sz="4" w:space="0" w:color="auto"/>
              <w:right w:val="double" w:sz="4" w:space="0" w:color="auto"/>
            </w:tcBorders>
            <w:shd w:val="clear" w:color="auto" w:fill="auto"/>
            <w:noWrap/>
            <w:vAlign w:val="center"/>
            <w:hideMark/>
          </w:tcPr>
          <w:p w14:paraId="3DE12F66" w14:textId="6D991483" w:rsidR="00D702A8" w:rsidRPr="009447E6" w:rsidRDefault="00D702A8" w:rsidP="00A37373">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 xml:space="preserve">Técnica Judicial </w:t>
            </w:r>
            <w:r w:rsidR="00EA69C7" w:rsidRPr="009447E6">
              <w:rPr>
                <w:rFonts w:ascii="Book Antiqua" w:eastAsia="Times New Roman" w:hAnsi="Book Antiqua" w:cs="Times New Roman"/>
                <w:color w:val="000000"/>
                <w:sz w:val="24"/>
                <w:szCs w:val="24"/>
                <w:lang w:eastAsia="es-CR"/>
              </w:rPr>
              <w:t>1</w:t>
            </w:r>
          </w:p>
          <w:p w14:paraId="02E429FC" w14:textId="77777777" w:rsidR="00D702A8" w:rsidRPr="009447E6" w:rsidRDefault="00D702A8" w:rsidP="00A37373">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100% Pensiones Alimentarias</w:t>
            </w:r>
          </w:p>
          <w:p w14:paraId="062B586E" w14:textId="77777777" w:rsidR="00D702A8" w:rsidRPr="009447E6" w:rsidRDefault="00D702A8" w:rsidP="00A37373">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100% Violencia Doméstica</w:t>
            </w:r>
          </w:p>
          <w:p w14:paraId="47EC2A10" w14:textId="77777777" w:rsidR="00D702A8" w:rsidRPr="009447E6" w:rsidRDefault="00D702A8" w:rsidP="00A37373">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100% Tránsito</w:t>
            </w:r>
          </w:p>
        </w:tc>
      </w:tr>
      <w:tr w:rsidR="00D702A8" w:rsidRPr="009447E6" w14:paraId="5AF91C36" w14:textId="77777777" w:rsidTr="00A37373">
        <w:trPr>
          <w:trHeight w:val="20"/>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AFFCA45" w14:textId="77777777" w:rsidR="00D702A8" w:rsidRPr="009447E6" w:rsidRDefault="00D702A8" w:rsidP="00A37373">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Coordinadora Judicial</w:t>
            </w:r>
          </w:p>
          <w:p w14:paraId="21FF9322" w14:textId="77777777" w:rsidR="00D702A8" w:rsidRPr="009447E6" w:rsidRDefault="00D702A8" w:rsidP="00A37373">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(Cajero)</w:t>
            </w:r>
          </w:p>
        </w:tc>
        <w:tc>
          <w:tcPr>
            <w:tcW w:w="2780" w:type="dxa"/>
            <w:vMerge/>
            <w:tcBorders>
              <w:top w:val="nil"/>
              <w:left w:val="double" w:sz="4" w:space="0" w:color="auto"/>
              <w:bottom w:val="double" w:sz="4" w:space="0" w:color="auto"/>
              <w:right w:val="double" w:sz="4" w:space="0" w:color="auto"/>
            </w:tcBorders>
            <w:vAlign w:val="center"/>
            <w:hideMark/>
          </w:tcPr>
          <w:p w14:paraId="64BC3F90" w14:textId="77777777" w:rsidR="00D702A8" w:rsidRPr="009447E6" w:rsidRDefault="00D702A8" w:rsidP="00A37373">
            <w:pPr>
              <w:spacing w:after="0" w:line="240" w:lineRule="auto"/>
              <w:rPr>
                <w:rFonts w:ascii="Book Antiqua" w:eastAsia="Times New Roman" w:hAnsi="Book Antiqua" w:cs="Times New Roman"/>
                <w:color w:val="000000"/>
                <w:sz w:val="24"/>
                <w:szCs w:val="24"/>
                <w:lang w:eastAsia="es-CR"/>
              </w:rPr>
            </w:pPr>
          </w:p>
        </w:tc>
        <w:tc>
          <w:tcPr>
            <w:tcW w:w="2960"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24DF6AB4" w14:textId="77777777" w:rsidR="00D702A8" w:rsidRPr="009447E6" w:rsidRDefault="00D702A8" w:rsidP="00A37373">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Coordinador Judicial</w:t>
            </w:r>
          </w:p>
          <w:p w14:paraId="2A0D4ABE" w14:textId="77777777" w:rsidR="00D702A8" w:rsidRPr="009447E6" w:rsidRDefault="00D702A8" w:rsidP="00A37373">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100% Contravencional</w:t>
            </w:r>
          </w:p>
        </w:tc>
      </w:tr>
      <w:tr w:rsidR="00D702A8" w:rsidRPr="009447E6" w14:paraId="677899B9" w14:textId="77777777" w:rsidTr="00A37373">
        <w:trPr>
          <w:trHeight w:val="20"/>
        </w:trPr>
        <w:tc>
          <w:tcPr>
            <w:tcW w:w="31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1BC1E82" w14:textId="77777777" w:rsidR="00D702A8" w:rsidRPr="009447E6" w:rsidRDefault="00D702A8" w:rsidP="00A37373">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Técnica Judicial 1</w:t>
            </w:r>
          </w:p>
          <w:p w14:paraId="48EB215D" w14:textId="24B4CC18" w:rsidR="00D702A8" w:rsidRPr="009447E6" w:rsidRDefault="00D702A8" w:rsidP="00A37373">
            <w:pPr>
              <w:spacing w:after="0" w:line="240" w:lineRule="auto"/>
              <w:rPr>
                <w:rFonts w:ascii="Book Antiqua" w:eastAsia="Times New Roman" w:hAnsi="Book Antiqua" w:cs="Times New Roman"/>
                <w:color w:val="000000"/>
                <w:sz w:val="24"/>
                <w:szCs w:val="24"/>
                <w:lang w:eastAsia="es-CR"/>
              </w:rPr>
            </w:pPr>
          </w:p>
        </w:tc>
        <w:tc>
          <w:tcPr>
            <w:tcW w:w="5740" w:type="dxa"/>
            <w:gridSpan w:val="2"/>
            <w:vMerge w:val="restart"/>
            <w:tcBorders>
              <w:top w:val="single" w:sz="4" w:space="0" w:color="auto"/>
              <w:left w:val="double" w:sz="4" w:space="0" w:color="auto"/>
              <w:bottom w:val="double" w:sz="6" w:space="0" w:color="000000"/>
              <w:right w:val="double" w:sz="4" w:space="0" w:color="auto"/>
            </w:tcBorders>
            <w:shd w:val="clear" w:color="000000" w:fill="D9D9D9"/>
            <w:vAlign w:val="center"/>
            <w:hideMark/>
          </w:tcPr>
          <w:p w14:paraId="7F6BD934" w14:textId="77777777" w:rsidR="00D702A8" w:rsidRPr="009447E6" w:rsidRDefault="00D702A8" w:rsidP="00A37373">
            <w:pPr>
              <w:spacing w:after="0" w:line="240" w:lineRule="auto"/>
              <w:jc w:val="center"/>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 </w:t>
            </w:r>
          </w:p>
        </w:tc>
      </w:tr>
      <w:tr w:rsidR="00D702A8" w:rsidRPr="009447E6" w14:paraId="70994E9D" w14:textId="77777777" w:rsidTr="00A37373">
        <w:trPr>
          <w:trHeight w:val="20"/>
        </w:trPr>
        <w:tc>
          <w:tcPr>
            <w:tcW w:w="3100" w:type="dxa"/>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46EF1000" w14:textId="77777777" w:rsidR="00D702A8" w:rsidRPr="009447E6" w:rsidRDefault="00D702A8" w:rsidP="00A37373">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Persona Técnica Judicial 2</w:t>
            </w:r>
          </w:p>
          <w:p w14:paraId="18AE3589" w14:textId="65784E44" w:rsidR="00233AA7" w:rsidRPr="009447E6" w:rsidRDefault="00233AA7" w:rsidP="00A37373">
            <w:pPr>
              <w:spacing w:after="0" w:line="240" w:lineRule="auto"/>
              <w:rPr>
                <w:rFonts w:ascii="Book Antiqua" w:eastAsia="Times New Roman" w:hAnsi="Book Antiqua" w:cs="Times New Roman"/>
                <w:color w:val="000000"/>
                <w:sz w:val="24"/>
                <w:szCs w:val="24"/>
                <w:lang w:eastAsia="es-CR"/>
              </w:rPr>
            </w:pPr>
            <w:r w:rsidRPr="009447E6">
              <w:rPr>
                <w:rFonts w:ascii="Book Antiqua" w:eastAsia="Times New Roman" w:hAnsi="Book Antiqua" w:cs="Times New Roman"/>
                <w:color w:val="000000"/>
                <w:sz w:val="24"/>
                <w:szCs w:val="24"/>
                <w:lang w:eastAsia="es-CR"/>
              </w:rPr>
              <w:t xml:space="preserve">(manifestación) </w:t>
            </w:r>
          </w:p>
        </w:tc>
        <w:tc>
          <w:tcPr>
            <w:tcW w:w="5740" w:type="dxa"/>
            <w:gridSpan w:val="2"/>
            <w:vMerge/>
            <w:tcBorders>
              <w:top w:val="nil"/>
              <w:left w:val="double" w:sz="4" w:space="0" w:color="auto"/>
              <w:bottom w:val="single" w:sz="4" w:space="0" w:color="auto"/>
              <w:right w:val="double" w:sz="4" w:space="0" w:color="auto"/>
            </w:tcBorders>
            <w:vAlign w:val="center"/>
            <w:hideMark/>
          </w:tcPr>
          <w:p w14:paraId="6E488EC0" w14:textId="77777777" w:rsidR="00D702A8" w:rsidRPr="009447E6" w:rsidRDefault="00D702A8" w:rsidP="00A37373">
            <w:pPr>
              <w:spacing w:after="0" w:line="240" w:lineRule="auto"/>
              <w:rPr>
                <w:rFonts w:ascii="Book Antiqua" w:eastAsia="Times New Roman" w:hAnsi="Book Antiqua" w:cs="Times New Roman"/>
                <w:color w:val="000000"/>
                <w:sz w:val="24"/>
                <w:szCs w:val="24"/>
                <w:lang w:eastAsia="es-CR"/>
              </w:rPr>
            </w:pPr>
          </w:p>
        </w:tc>
      </w:tr>
      <w:tr w:rsidR="00D702A8" w:rsidRPr="009447E6" w14:paraId="36582D09" w14:textId="77777777" w:rsidTr="00B42369">
        <w:trPr>
          <w:trHeight w:val="20"/>
        </w:trPr>
        <w:tc>
          <w:tcPr>
            <w:tcW w:w="8840" w:type="dxa"/>
            <w:gridSpan w:val="3"/>
            <w:tcBorders>
              <w:top w:val="double" w:sz="6" w:space="0" w:color="auto"/>
              <w:left w:val="double" w:sz="4" w:space="0" w:color="auto"/>
              <w:bottom w:val="nil"/>
              <w:right w:val="double" w:sz="4" w:space="0" w:color="auto"/>
            </w:tcBorders>
            <w:shd w:val="clear" w:color="auto" w:fill="auto"/>
            <w:vAlign w:val="center"/>
            <w:hideMark/>
          </w:tcPr>
          <w:p w14:paraId="4469C868" w14:textId="77777777" w:rsidR="00D702A8" w:rsidRPr="009447E6" w:rsidRDefault="00D702A8" w:rsidP="00A37373">
            <w:pPr>
              <w:spacing w:after="0" w:line="240" w:lineRule="auto"/>
              <w:rPr>
                <w:rFonts w:ascii="Book Antiqua" w:eastAsia="Times New Roman" w:hAnsi="Book Antiqua" w:cs="Times New Roman"/>
                <w:b/>
                <w:bCs/>
                <w:i/>
                <w:iCs/>
                <w:color w:val="000000"/>
                <w:sz w:val="24"/>
                <w:szCs w:val="24"/>
                <w:lang w:eastAsia="es-CR"/>
              </w:rPr>
            </w:pPr>
            <w:r w:rsidRPr="009447E6">
              <w:rPr>
                <w:rFonts w:ascii="Book Antiqua" w:eastAsia="Times New Roman" w:hAnsi="Book Antiqua" w:cs="Times New Roman"/>
                <w:b/>
                <w:bCs/>
                <w:i/>
                <w:iCs/>
                <w:color w:val="000000"/>
                <w:sz w:val="24"/>
                <w:szCs w:val="24"/>
                <w:lang w:eastAsia="es-CR"/>
              </w:rPr>
              <w:t xml:space="preserve">Observaciones: </w:t>
            </w:r>
          </w:p>
          <w:p w14:paraId="293A22DC" w14:textId="77777777" w:rsidR="00D702A8" w:rsidRPr="009447E6" w:rsidRDefault="00D702A8" w:rsidP="00A37373">
            <w:pPr>
              <w:pStyle w:val="Prrafodelista"/>
              <w:numPr>
                <w:ilvl w:val="0"/>
                <w:numId w:val="36"/>
              </w:numPr>
              <w:spacing w:after="0" w:line="240" w:lineRule="auto"/>
              <w:rPr>
                <w:rFonts w:ascii="Book Antiqua" w:eastAsia="Times New Roman" w:hAnsi="Book Antiqua" w:cs="Times New Roman"/>
                <w:i/>
                <w:iCs/>
                <w:color w:val="000000"/>
                <w:sz w:val="24"/>
                <w:szCs w:val="24"/>
                <w:lang w:eastAsia="es-CR"/>
              </w:rPr>
            </w:pPr>
            <w:r w:rsidRPr="009447E6">
              <w:rPr>
                <w:rFonts w:ascii="Book Antiqua" w:eastAsia="Times New Roman" w:hAnsi="Book Antiqua" w:cs="Times New Roman"/>
                <w:i/>
                <w:iCs/>
                <w:color w:val="000000"/>
                <w:sz w:val="24"/>
                <w:szCs w:val="24"/>
                <w:lang w:eastAsia="es-CR"/>
              </w:rPr>
              <w:t>Al contar con los dictámenes y constatar que no puede realizar trámite de expedientes, la propuesta quedaría tal como se trabaja actualmente.</w:t>
            </w:r>
          </w:p>
        </w:tc>
      </w:tr>
      <w:tr w:rsidR="00D702A8" w:rsidRPr="009447E6" w14:paraId="6187E81E" w14:textId="77777777" w:rsidTr="00B42369">
        <w:trPr>
          <w:trHeight w:val="20"/>
        </w:trPr>
        <w:tc>
          <w:tcPr>
            <w:tcW w:w="8840" w:type="dxa"/>
            <w:gridSpan w:val="3"/>
            <w:tcBorders>
              <w:top w:val="nil"/>
              <w:left w:val="double" w:sz="4" w:space="0" w:color="auto"/>
              <w:bottom w:val="nil"/>
              <w:right w:val="double" w:sz="6" w:space="0" w:color="auto"/>
            </w:tcBorders>
            <w:shd w:val="clear" w:color="auto" w:fill="auto"/>
            <w:vAlign w:val="center"/>
            <w:hideMark/>
          </w:tcPr>
          <w:p w14:paraId="6FC48750" w14:textId="77777777" w:rsidR="00D702A8" w:rsidRPr="009447E6" w:rsidRDefault="00D702A8" w:rsidP="00A37373">
            <w:pPr>
              <w:spacing w:after="0" w:line="240" w:lineRule="auto"/>
              <w:rPr>
                <w:rFonts w:ascii="Book Antiqua" w:eastAsia="Times New Roman" w:hAnsi="Book Antiqua" w:cs="Times New Roman"/>
                <w:i/>
                <w:iCs/>
                <w:color w:val="000000"/>
                <w:sz w:val="24"/>
                <w:szCs w:val="24"/>
                <w:lang w:eastAsia="es-CR"/>
              </w:rPr>
            </w:pPr>
          </w:p>
        </w:tc>
      </w:tr>
      <w:tr w:rsidR="00D702A8" w:rsidRPr="009447E6" w14:paraId="0A7F8AEA" w14:textId="77777777" w:rsidTr="00B42369">
        <w:trPr>
          <w:trHeight w:val="20"/>
        </w:trPr>
        <w:tc>
          <w:tcPr>
            <w:tcW w:w="8840" w:type="dxa"/>
            <w:gridSpan w:val="3"/>
            <w:tcBorders>
              <w:top w:val="nil"/>
              <w:left w:val="double" w:sz="6" w:space="0" w:color="auto"/>
              <w:bottom w:val="nil"/>
              <w:right w:val="double" w:sz="6" w:space="0" w:color="auto"/>
            </w:tcBorders>
            <w:shd w:val="clear" w:color="auto" w:fill="auto"/>
            <w:vAlign w:val="center"/>
            <w:hideMark/>
          </w:tcPr>
          <w:p w14:paraId="35E0C202" w14:textId="77777777" w:rsidR="00D702A8" w:rsidRPr="009447E6" w:rsidRDefault="00D702A8" w:rsidP="00A37373">
            <w:pPr>
              <w:pStyle w:val="Prrafodelista"/>
              <w:numPr>
                <w:ilvl w:val="0"/>
                <w:numId w:val="36"/>
              </w:numPr>
              <w:spacing w:after="0" w:line="240" w:lineRule="auto"/>
              <w:rPr>
                <w:rFonts w:ascii="Book Antiqua" w:eastAsia="Times New Roman" w:hAnsi="Book Antiqua" w:cs="Times New Roman"/>
                <w:i/>
                <w:iCs/>
                <w:color w:val="000000"/>
                <w:sz w:val="24"/>
                <w:szCs w:val="24"/>
                <w:lang w:eastAsia="es-CR"/>
              </w:rPr>
            </w:pPr>
            <w:r w:rsidRPr="009447E6">
              <w:rPr>
                <w:rFonts w:ascii="Book Antiqua" w:eastAsia="Times New Roman" w:hAnsi="Book Antiqua" w:cs="Times New Roman"/>
                <w:i/>
                <w:iCs/>
                <w:color w:val="000000"/>
                <w:sz w:val="24"/>
                <w:szCs w:val="24"/>
                <w:lang w:eastAsia="es-CR"/>
              </w:rPr>
              <w:t xml:space="preserve">Se debe establecer las tareas muy puntuales a la persona Técnica Judicial 1, disminuyendo la carga a la Coordinadora. </w:t>
            </w:r>
          </w:p>
        </w:tc>
      </w:tr>
      <w:tr w:rsidR="00D702A8" w:rsidRPr="009447E6" w14:paraId="71462151" w14:textId="77777777" w:rsidTr="00B42369">
        <w:trPr>
          <w:trHeight w:val="20"/>
        </w:trPr>
        <w:tc>
          <w:tcPr>
            <w:tcW w:w="8840" w:type="dxa"/>
            <w:gridSpan w:val="3"/>
            <w:tcBorders>
              <w:top w:val="nil"/>
              <w:left w:val="double" w:sz="6" w:space="0" w:color="auto"/>
              <w:bottom w:val="double" w:sz="6" w:space="0" w:color="auto"/>
              <w:right w:val="double" w:sz="6" w:space="0" w:color="auto"/>
            </w:tcBorders>
            <w:shd w:val="clear" w:color="auto" w:fill="auto"/>
            <w:vAlign w:val="center"/>
            <w:hideMark/>
          </w:tcPr>
          <w:p w14:paraId="512B0EE6" w14:textId="312BCBA0" w:rsidR="00D702A8" w:rsidRPr="009447E6" w:rsidRDefault="00D702A8" w:rsidP="00A37373">
            <w:pPr>
              <w:pStyle w:val="Prrafodelista"/>
              <w:numPr>
                <w:ilvl w:val="0"/>
                <w:numId w:val="36"/>
              </w:numPr>
              <w:spacing w:after="0" w:line="240" w:lineRule="auto"/>
              <w:rPr>
                <w:rFonts w:ascii="Book Antiqua" w:eastAsia="Times New Roman" w:hAnsi="Book Antiqua" w:cs="Times New Roman"/>
                <w:i/>
                <w:iCs/>
                <w:color w:val="000000"/>
                <w:sz w:val="24"/>
                <w:szCs w:val="24"/>
                <w:lang w:eastAsia="es-CR"/>
              </w:rPr>
            </w:pPr>
            <w:r w:rsidRPr="009447E6">
              <w:rPr>
                <w:rFonts w:ascii="Book Antiqua" w:eastAsia="Times New Roman" w:hAnsi="Book Antiqua" w:cs="Times New Roman"/>
                <w:i/>
                <w:iCs/>
                <w:color w:val="000000"/>
                <w:sz w:val="24"/>
                <w:szCs w:val="24"/>
                <w:lang w:eastAsia="es-CR"/>
              </w:rPr>
              <w:lastRenderedPageBreak/>
              <w:t xml:space="preserve">La manifestación estaría a cargo de la persona Técnica Judicial </w:t>
            </w:r>
            <w:r w:rsidR="00EA69C7" w:rsidRPr="009447E6">
              <w:rPr>
                <w:rFonts w:ascii="Book Antiqua" w:eastAsia="Times New Roman" w:hAnsi="Book Antiqua" w:cs="Times New Roman"/>
                <w:i/>
                <w:iCs/>
                <w:color w:val="000000"/>
                <w:sz w:val="24"/>
                <w:szCs w:val="24"/>
                <w:lang w:eastAsia="es-CR"/>
              </w:rPr>
              <w:t xml:space="preserve">2, más las demás tareas que esta que realiza, las cuales se encuentran descritas en el apéndice 3 Funciones del </w:t>
            </w:r>
            <w:r w:rsidR="009447E6" w:rsidRPr="009447E6">
              <w:rPr>
                <w:rFonts w:ascii="Book Antiqua" w:eastAsia="Times New Roman" w:hAnsi="Book Antiqua" w:cs="Times New Roman"/>
                <w:i/>
                <w:iCs/>
                <w:color w:val="000000"/>
                <w:sz w:val="24"/>
                <w:szCs w:val="24"/>
                <w:lang w:eastAsia="es-CR"/>
              </w:rPr>
              <w:t>Personal.</w:t>
            </w:r>
          </w:p>
          <w:p w14:paraId="5A00F1B9" w14:textId="5EA0F7C3" w:rsidR="00F12CE3" w:rsidRPr="009447E6" w:rsidRDefault="00F12CE3" w:rsidP="00A37373">
            <w:pPr>
              <w:pStyle w:val="Prrafodelista"/>
              <w:numPr>
                <w:ilvl w:val="0"/>
                <w:numId w:val="36"/>
              </w:numPr>
              <w:spacing w:after="0" w:line="240" w:lineRule="auto"/>
              <w:rPr>
                <w:rFonts w:ascii="Book Antiqua" w:eastAsia="Times New Roman" w:hAnsi="Book Antiqua" w:cs="Times New Roman"/>
                <w:b/>
                <w:bCs/>
                <w:i/>
                <w:iCs/>
                <w:color w:val="000000"/>
                <w:sz w:val="24"/>
                <w:szCs w:val="24"/>
                <w:lang w:eastAsia="es-CR"/>
              </w:rPr>
            </w:pPr>
            <w:r w:rsidRPr="009447E6">
              <w:rPr>
                <w:rFonts w:ascii="Book Antiqua" w:eastAsia="Times New Roman" w:hAnsi="Book Antiqua" w:cs="Times New Roman"/>
                <w:b/>
                <w:bCs/>
                <w:i/>
                <w:iCs/>
                <w:color w:val="000000"/>
                <w:sz w:val="24"/>
                <w:szCs w:val="24"/>
                <w:lang w:eastAsia="es-CR"/>
              </w:rPr>
              <w:t xml:space="preserve">Las Ordenes de Apremio estarán a cargo de un </w:t>
            </w:r>
            <w:r w:rsidR="00233AA7" w:rsidRPr="009447E6">
              <w:rPr>
                <w:rFonts w:ascii="Book Antiqua" w:eastAsia="Times New Roman" w:hAnsi="Book Antiqua" w:cs="Times New Roman"/>
                <w:b/>
                <w:bCs/>
                <w:i/>
                <w:iCs/>
                <w:color w:val="000000"/>
                <w:sz w:val="24"/>
                <w:szCs w:val="24"/>
                <w:lang w:eastAsia="es-CR"/>
              </w:rPr>
              <w:t>5</w:t>
            </w:r>
            <w:r w:rsidRPr="009447E6">
              <w:rPr>
                <w:rFonts w:ascii="Book Antiqua" w:eastAsia="Times New Roman" w:hAnsi="Book Antiqua" w:cs="Times New Roman"/>
                <w:b/>
                <w:bCs/>
                <w:i/>
                <w:iCs/>
                <w:color w:val="000000"/>
                <w:sz w:val="24"/>
                <w:szCs w:val="24"/>
                <w:lang w:eastAsia="es-CR"/>
              </w:rPr>
              <w:t xml:space="preserve">0% de la persona coordinadora judicial y el </w:t>
            </w:r>
            <w:r w:rsidR="00901226" w:rsidRPr="009447E6">
              <w:rPr>
                <w:rFonts w:ascii="Book Antiqua" w:eastAsia="Times New Roman" w:hAnsi="Book Antiqua" w:cs="Times New Roman"/>
                <w:b/>
                <w:bCs/>
                <w:i/>
                <w:iCs/>
                <w:color w:val="000000"/>
                <w:sz w:val="24"/>
                <w:szCs w:val="24"/>
                <w:lang w:eastAsia="es-CR"/>
              </w:rPr>
              <w:t>5</w:t>
            </w:r>
            <w:r w:rsidRPr="009447E6">
              <w:rPr>
                <w:rFonts w:ascii="Book Antiqua" w:eastAsia="Times New Roman" w:hAnsi="Book Antiqua" w:cs="Times New Roman"/>
                <w:b/>
                <w:bCs/>
                <w:i/>
                <w:iCs/>
                <w:color w:val="000000"/>
                <w:sz w:val="24"/>
                <w:szCs w:val="24"/>
                <w:lang w:eastAsia="es-CR"/>
              </w:rPr>
              <w:t>0% restante a cargo de la persona técnica judicial 1.</w:t>
            </w:r>
          </w:p>
        </w:tc>
      </w:tr>
    </w:tbl>
    <w:p w14:paraId="34204F2E" w14:textId="77777777" w:rsidR="009447E6" w:rsidRDefault="00D702A8" w:rsidP="009447E6">
      <w:pPr>
        <w:pStyle w:val="Prrafodelista"/>
        <w:spacing w:after="0" w:line="240" w:lineRule="auto"/>
        <w:ind w:left="0" w:right="-93"/>
        <w:jc w:val="both"/>
        <w:rPr>
          <w:rFonts w:ascii="Book Antiqua" w:hAnsi="Book Antiqua" w:cs="Book Antiqua"/>
          <w:b/>
          <w:bCs/>
          <w:i/>
          <w:iCs/>
          <w:sz w:val="24"/>
          <w:szCs w:val="24"/>
        </w:rPr>
      </w:pPr>
      <w:r w:rsidRPr="009447E6">
        <w:rPr>
          <w:rFonts w:ascii="Book Antiqua" w:hAnsi="Book Antiqua" w:cs="Book Antiqua"/>
          <w:b/>
          <w:bCs/>
          <w:i/>
          <w:iCs/>
          <w:sz w:val="24"/>
          <w:szCs w:val="24"/>
        </w:rPr>
        <w:t>Fuente: Subproceso de Modernización Institucional con base en análisis de funciones del personal judicial e información estadística tomada de los anuarios judiciales en las materias de Pensión Alimentaria, Violencia Doméstica, Tránsito y Contravencional para el Juzgado Contravencional de Acosta durante el año 2019.</w:t>
      </w:r>
    </w:p>
    <w:p w14:paraId="335E420F" w14:textId="77777777" w:rsidR="009447E6" w:rsidRDefault="009447E6" w:rsidP="009447E6">
      <w:pPr>
        <w:pStyle w:val="Prrafodelista"/>
        <w:spacing w:after="0" w:line="240" w:lineRule="auto"/>
        <w:ind w:left="0" w:right="-93"/>
        <w:jc w:val="both"/>
        <w:rPr>
          <w:rFonts w:ascii="Book Antiqua" w:hAnsi="Book Antiqua"/>
          <w:b/>
          <w:bCs/>
          <w:color w:val="000000" w:themeColor="text1"/>
          <w:sz w:val="24"/>
          <w:szCs w:val="24"/>
        </w:rPr>
      </w:pPr>
    </w:p>
    <w:p w14:paraId="4D28F3AE" w14:textId="77777777" w:rsidR="009447E6" w:rsidRDefault="009447E6" w:rsidP="009447E6">
      <w:pPr>
        <w:pStyle w:val="Prrafodelista"/>
        <w:spacing w:after="0" w:line="240" w:lineRule="auto"/>
        <w:ind w:left="0" w:right="-93"/>
        <w:jc w:val="both"/>
        <w:rPr>
          <w:rFonts w:ascii="Book Antiqua" w:hAnsi="Book Antiqua"/>
          <w:b/>
          <w:bCs/>
          <w:color w:val="000000" w:themeColor="text1"/>
          <w:sz w:val="24"/>
          <w:szCs w:val="24"/>
        </w:rPr>
      </w:pPr>
    </w:p>
    <w:p w14:paraId="2A045012" w14:textId="780AB0AE" w:rsidR="000C398D" w:rsidRPr="009447E6" w:rsidRDefault="002466C7" w:rsidP="009447E6">
      <w:pPr>
        <w:pStyle w:val="Prrafodelista"/>
        <w:spacing w:after="0" w:line="240" w:lineRule="auto"/>
        <w:ind w:left="0" w:right="-93"/>
        <w:jc w:val="both"/>
        <w:rPr>
          <w:rFonts w:ascii="Book Antiqua" w:hAnsi="Book Antiqua"/>
          <w:b/>
          <w:bCs/>
          <w:color w:val="000000" w:themeColor="text1"/>
          <w:sz w:val="24"/>
          <w:szCs w:val="24"/>
        </w:rPr>
      </w:pPr>
      <w:r w:rsidRPr="009447E6">
        <w:rPr>
          <w:rFonts w:ascii="Book Antiqua" w:hAnsi="Book Antiqua"/>
          <w:b/>
          <w:bCs/>
          <w:color w:val="000000" w:themeColor="text1"/>
          <w:sz w:val="24"/>
          <w:szCs w:val="24"/>
        </w:rPr>
        <w:t xml:space="preserve">Juzgado Contravencional de </w:t>
      </w:r>
      <w:r w:rsidR="00586F59" w:rsidRPr="009447E6">
        <w:rPr>
          <w:rFonts w:ascii="Book Antiqua" w:hAnsi="Book Antiqua"/>
          <w:b/>
          <w:bCs/>
          <w:color w:val="000000" w:themeColor="text1"/>
          <w:sz w:val="24"/>
          <w:szCs w:val="24"/>
        </w:rPr>
        <w:t>Acosta</w:t>
      </w:r>
      <w:r w:rsidR="00D02BC8" w:rsidRPr="009447E6">
        <w:rPr>
          <w:rFonts w:ascii="Book Antiqua" w:hAnsi="Book Antiqua"/>
          <w:b/>
          <w:bCs/>
          <w:color w:val="000000" w:themeColor="text1"/>
          <w:sz w:val="24"/>
          <w:szCs w:val="24"/>
        </w:rPr>
        <w:t>:</w:t>
      </w:r>
    </w:p>
    <w:p w14:paraId="26D16FC7" w14:textId="77777777" w:rsidR="000C398D" w:rsidRPr="009447E6" w:rsidRDefault="000C398D" w:rsidP="000C398D">
      <w:pPr>
        <w:rPr>
          <w:rFonts w:ascii="Book Antiqua" w:hAnsi="Book Antiqua"/>
          <w:sz w:val="24"/>
          <w:szCs w:val="24"/>
        </w:rPr>
      </w:pPr>
    </w:p>
    <w:p w14:paraId="2C843262" w14:textId="604DDB04" w:rsidR="002466C7" w:rsidRPr="009447E6" w:rsidRDefault="003717E6" w:rsidP="000C398D">
      <w:pPr>
        <w:pStyle w:val="Prrafodelista"/>
        <w:numPr>
          <w:ilvl w:val="1"/>
          <w:numId w:val="13"/>
        </w:numPr>
        <w:spacing w:after="0" w:line="240" w:lineRule="auto"/>
        <w:jc w:val="both"/>
        <w:rPr>
          <w:rFonts w:ascii="Book Antiqua" w:hAnsi="Book Antiqua" w:cs="Book Antiqua"/>
          <w:sz w:val="24"/>
          <w:szCs w:val="24"/>
        </w:rPr>
      </w:pPr>
      <w:r w:rsidRPr="009447E6">
        <w:rPr>
          <w:rFonts w:ascii="Book Antiqua" w:hAnsi="Book Antiqua" w:cs="Book Antiqua"/>
          <w:sz w:val="24"/>
          <w:szCs w:val="24"/>
        </w:rPr>
        <w:t xml:space="preserve">Acatar la recomendación girada </w:t>
      </w:r>
      <w:r w:rsidR="00D702A8" w:rsidRPr="009447E6">
        <w:rPr>
          <w:rFonts w:ascii="Book Antiqua" w:hAnsi="Book Antiqua" w:cs="Book Antiqua"/>
          <w:sz w:val="24"/>
          <w:szCs w:val="24"/>
        </w:rPr>
        <w:t xml:space="preserve">sobre la variación de la estructura de tramitación indicada en el apartado 4, en el que se establece que la Persona Coordinadora Judicial adquiera el 100% del trámite de la materia de Contravenciones, mientras que la persona técnica judicial </w:t>
      </w:r>
      <w:r w:rsidR="000318E4" w:rsidRPr="009447E6">
        <w:rPr>
          <w:rFonts w:ascii="Book Antiqua" w:hAnsi="Book Antiqua" w:cs="Book Antiqua"/>
          <w:sz w:val="24"/>
          <w:szCs w:val="24"/>
        </w:rPr>
        <w:t xml:space="preserve">1 </w:t>
      </w:r>
      <w:r w:rsidR="00D702A8" w:rsidRPr="009447E6">
        <w:rPr>
          <w:rFonts w:ascii="Book Antiqua" w:hAnsi="Book Antiqua" w:cs="Book Antiqua"/>
          <w:sz w:val="24"/>
          <w:szCs w:val="24"/>
        </w:rPr>
        <w:t>asuma el 100% de la tramitación de las materias de Pensiones Alimentarias, Violencia Doméstica y Tránsito.</w:t>
      </w:r>
    </w:p>
    <w:p w14:paraId="62F66112" w14:textId="77777777" w:rsidR="002466C7" w:rsidRPr="009447E6" w:rsidRDefault="002466C7" w:rsidP="000C398D">
      <w:pPr>
        <w:pStyle w:val="Prrafodelista"/>
        <w:spacing w:after="0" w:line="240" w:lineRule="auto"/>
        <w:jc w:val="both"/>
        <w:rPr>
          <w:rFonts w:ascii="Book Antiqua" w:hAnsi="Book Antiqua" w:cs="Book Antiqua"/>
          <w:sz w:val="24"/>
          <w:szCs w:val="24"/>
        </w:rPr>
      </w:pPr>
    </w:p>
    <w:p w14:paraId="3883860E" w14:textId="0E88B98E" w:rsidR="00702FC9" w:rsidRPr="009447E6" w:rsidRDefault="00BC396A" w:rsidP="000C398D">
      <w:pPr>
        <w:pStyle w:val="Prrafodelista"/>
        <w:numPr>
          <w:ilvl w:val="1"/>
          <w:numId w:val="13"/>
        </w:numPr>
        <w:spacing w:after="0" w:line="240" w:lineRule="auto"/>
        <w:jc w:val="both"/>
        <w:rPr>
          <w:rFonts w:ascii="Book Antiqua" w:hAnsi="Book Antiqua" w:cs="Book Antiqua"/>
          <w:sz w:val="24"/>
          <w:szCs w:val="24"/>
        </w:rPr>
      </w:pPr>
      <w:r w:rsidRPr="009447E6">
        <w:rPr>
          <w:rFonts w:ascii="Book Antiqua" w:hAnsi="Book Antiqua" w:cs="Book Antiqua"/>
          <w:sz w:val="24"/>
          <w:szCs w:val="24"/>
        </w:rPr>
        <w:t>R</w:t>
      </w:r>
      <w:r w:rsidR="00702FC9" w:rsidRPr="009447E6">
        <w:rPr>
          <w:rFonts w:ascii="Book Antiqua" w:hAnsi="Book Antiqua" w:cs="Book Antiqua"/>
          <w:sz w:val="24"/>
          <w:szCs w:val="24"/>
        </w:rPr>
        <w:t>eali</w:t>
      </w:r>
      <w:r w:rsidRPr="009447E6">
        <w:rPr>
          <w:rFonts w:ascii="Book Antiqua" w:hAnsi="Book Antiqua" w:cs="Book Antiqua"/>
          <w:sz w:val="24"/>
          <w:szCs w:val="24"/>
        </w:rPr>
        <w:t>zar</w:t>
      </w:r>
      <w:r w:rsidR="00702FC9" w:rsidRPr="009447E6">
        <w:rPr>
          <w:rFonts w:ascii="Book Antiqua" w:hAnsi="Book Antiqua" w:cs="Book Antiqua"/>
          <w:sz w:val="24"/>
          <w:szCs w:val="24"/>
        </w:rPr>
        <w:t xml:space="preserve"> la distribución de asuntos del circulante</w:t>
      </w:r>
      <w:r w:rsidR="0014022B" w:rsidRPr="009447E6">
        <w:rPr>
          <w:rFonts w:ascii="Book Antiqua" w:hAnsi="Book Antiqua" w:cs="Book Antiqua"/>
          <w:sz w:val="24"/>
          <w:szCs w:val="24"/>
        </w:rPr>
        <w:t xml:space="preserve"> para equiparar las cargas de trabajo</w:t>
      </w:r>
      <w:r w:rsidRPr="009447E6">
        <w:rPr>
          <w:rFonts w:ascii="Book Antiqua" w:hAnsi="Book Antiqua" w:cs="Book Antiqua"/>
          <w:sz w:val="24"/>
          <w:szCs w:val="24"/>
        </w:rPr>
        <w:t>, en función del escenario recomendado</w:t>
      </w:r>
      <w:r w:rsidR="00A12E51" w:rsidRPr="009447E6">
        <w:rPr>
          <w:rFonts w:ascii="Book Antiqua" w:hAnsi="Book Antiqua"/>
          <w:sz w:val="24"/>
          <w:szCs w:val="24"/>
        </w:rPr>
        <w:t xml:space="preserve"> </w:t>
      </w:r>
      <w:r w:rsidR="00A12E51" w:rsidRPr="009447E6">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9447E6">
        <w:rPr>
          <w:rFonts w:ascii="Book Antiqua" w:hAnsi="Book Antiqua" w:cs="Book Antiqua"/>
          <w:sz w:val="24"/>
          <w:szCs w:val="24"/>
        </w:rPr>
        <w:t>.</w:t>
      </w:r>
    </w:p>
    <w:p w14:paraId="183101C2" w14:textId="77777777" w:rsidR="00381C31" w:rsidRPr="009447E6" w:rsidRDefault="00381C31" w:rsidP="009447E6">
      <w:pPr>
        <w:pStyle w:val="Prrafodelista"/>
        <w:rPr>
          <w:rFonts w:ascii="Book Antiqua" w:hAnsi="Book Antiqua" w:cs="Book Antiqua"/>
          <w:sz w:val="24"/>
          <w:szCs w:val="24"/>
        </w:rPr>
      </w:pPr>
    </w:p>
    <w:p w14:paraId="2E432952" w14:textId="0D7DCB32" w:rsidR="00381C31" w:rsidRPr="009447E6" w:rsidRDefault="00381C31" w:rsidP="000C398D">
      <w:pPr>
        <w:pStyle w:val="Prrafodelista"/>
        <w:numPr>
          <w:ilvl w:val="1"/>
          <w:numId w:val="13"/>
        </w:numPr>
        <w:spacing w:after="0" w:line="240" w:lineRule="auto"/>
        <w:jc w:val="both"/>
        <w:rPr>
          <w:rFonts w:ascii="Book Antiqua" w:hAnsi="Book Antiqua" w:cs="Book Antiqua"/>
          <w:sz w:val="24"/>
          <w:szCs w:val="24"/>
        </w:rPr>
      </w:pPr>
      <w:r w:rsidRPr="009447E6">
        <w:rPr>
          <w:rFonts w:ascii="Book Antiqua" w:hAnsi="Book Antiqua" w:cs="Book Antiqua"/>
          <w:sz w:val="24"/>
          <w:szCs w:val="24"/>
        </w:rPr>
        <w:t>Analizar a lo interno del despacho presentar un requerimiento ante la Dirección de Gestión Humana para un análisis del puesto de Técnica Judicial 2 por parte del Programa de Readecuación Laboral del Poder Judicial y a partir de las recomendaciones científicas que se puedan dar analizar si es factible un cambio en la estructura recomendada en este informe.</w:t>
      </w:r>
    </w:p>
    <w:p w14:paraId="52DB9C26" w14:textId="2EA41279" w:rsidR="00702FC9" w:rsidRPr="009447E6" w:rsidRDefault="00702FC9" w:rsidP="000C398D">
      <w:pPr>
        <w:pStyle w:val="Prrafodelista"/>
        <w:spacing w:after="0" w:line="240" w:lineRule="auto"/>
        <w:jc w:val="both"/>
        <w:rPr>
          <w:rFonts w:ascii="Book Antiqua" w:hAnsi="Book Antiqua" w:cs="Book Antiqua"/>
          <w:sz w:val="24"/>
          <w:szCs w:val="24"/>
        </w:rPr>
      </w:pPr>
    </w:p>
    <w:p w14:paraId="6DC1EDFF" w14:textId="47A564B2" w:rsidR="00D702A8" w:rsidRPr="009447E6" w:rsidRDefault="00B42369" w:rsidP="00D702A8">
      <w:pPr>
        <w:pStyle w:val="Ttulo2"/>
        <w:spacing w:before="0" w:line="240" w:lineRule="auto"/>
        <w:rPr>
          <w:rFonts w:ascii="Book Antiqua" w:hAnsi="Book Antiqua"/>
          <w:b/>
          <w:bCs/>
          <w:color w:val="000000" w:themeColor="text1"/>
          <w:sz w:val="24"/>
          <w:szCs w:val="24"/>
        </w:rPr>
      </w:pPr>
      <w:r w:rsidRPr="009447E6">
        <w:rPr>
          <w:rFonts w:ascii="Book Antiqua" w:hAnsi="Book Antiqua"/>
          <w:b/>
          <w:bCs/>
          <w:color w:val="000000" w:themeColor="text1"/>
          <w:sz w:val="24"/>
          <w:szCs w:val="24"/>
        </w:rPr>
        <w:t>Dirección de Tecnología de la Información</w:t>
      </w:r>
      <w:r w:rsidR="00771F9F" w:rsidRPr="009447E6">
        <w:rPr>
          <w:rFonts w:ascii="Book Antiqua" w:hAnsi="Book Antiqua"/>
          <w:b/>
          <w:bCs/>
          <w:color w:val="000000" w:themeColor="text1"/>
          <w:sz w:val="24"/>
          <w:szCs w:val="24"/>
        </w:rPr>
        <w:t>:</w:t>
      </w:r>
    </w:p>
    <w:p w14:paraId="3D2BCE5A" w14:textId="77777777" w:rsidR="00D702A8" w:rsidRPr="009447E6" w:rsidRDefault="00D702A8" w:rsidP="00D702A8">
      <w:pPr>
        <w:rPr>
          <w:rFonts w:ascii="Book Antiqua" w:hAnsi="Book Antiqua"/>
          <w:sz w:val="24"/>
          <w:szCs w:val="24"/>
        </w:rPr>
      </w:pPr>
    </w:p>
    <w:p w14:paraId="5F0AE4EA" w14:textId="3FF9DCF8" w:rsidR="00AA1636" w:rsidRPr="009447E6" w:rsidRDefault="00BC396A" w:rsidP="009650A3">
      <w:pPr>
        <w:pStyle w:val="Prrafodelista"/>
        <w:numPr>
          <w:ilvl w:val="1"/>
          <w:numId w:val="13"/>
        </w:numPr>
        <w:spacing w:after="0" w:line="240" w:lineRule="auto"/>
        <w:jc w:val="both"/>
        <w:rPr>
          <w:rFonts w:ascii="Book Antiqua" w:hAnsi="Book Antiqua" w:cs="Book Antiqua"/>
          <w:sz w:val="24"/>
          <w:szCs w:val="24"/>
        </w:rPr>
      </w:pPr>
      <w:r w:rsidRPr="009447E6">
        <w:rPr>
          <w:rFonts w:ascii="Book Antiqua" w:hAnsi="Book Antiqua" w:cs="Book Antiqua"/>
          <w:sz w:val="24"/>
          <w:szCs w:val="24"/>
        </w:rPr>
        <w:t>P</w:t>
      </w:r>
      <w:r w:rsidR="00702FC9" w:rsidRPr="009447E6">
        <w:rPr>
          <w:rFonts w:ascii="Book Antiqua" w:hAnsi="Book Antiqua" w:cs="Book Antiqua"/>
          <w:sz w:val="24"/>
          <w:szCs w:val="24"/>
        </w:rPr>
        <w:t>rogram</w:t>
      </w:r>
      <w:r w:rsidRPr="009447E6">
        <w:rPr>
          <w:rFonts w:ascii="Book Antiqua" w:hAnsi="Book Antiqua" w:cs="Book Antiqua"/>
          <w:sz w:val="24"/>
          <w:szCs w:val="24"/>
        </w:rPr>
        <w:t>ar</w:t>
      </w:r>
      <w:r w:rsidR="00702FC9" w:rsidRPr="009447E6">
        <w:rPr>
          <w:rFonts w:ascii="Book Antiqua" w:hAnsi="Book Antiqua" w:cs="Book Antiqua"/>
          <w:sz w:val="24"/>
          <w:szCs w:val="24"/>
        </w:rPr>
        <w:t xml:space="preserve"> la distribución de asuntos nuevos </w:t>
      </w:r>
      <w:r w:rsidR="00D702A8" w:rsidRPr="009447E6">
        <w:rPr>
          <w:rFonts w:ascii="Book Antiqua" w:hAnsi="Book Antiqua" w:cs="Book Antiqua"/>
          <w:sz w:val="24"/>
          <w:szCs w:val="24"/>
        </w:rPr>
        <w:t xml:space="preserve">por clase de asuntos </w:t>
      </w:r>
      <w:r w:rsidR="00702FC9" w:rsidRPr="009447E6">
        <w:rPr>
          <w:rFonts w:ascii="Book Antiqua" w:hAnsi="Book Antiqua" w:cs="Book Antiqua"/>
          <w:sz w:val="24"/>
          <w:szCs w:val="24"/>
        </w:rPr>
        <w:t xml:space="preserve">en el </w:t>
      </w:r>
      <w:r w:rsidR="00123FF3" w:rsidRPr="009447E6">
        <w:rPr>
          <w:rFonts w:ascii="Book Antiqua" w:hAnsi="Book Antiqua" w:cs="Book Antiqua"/>
          <w:sz w:val="24"/>
          <w:szCs w:val="24"/>
        </w:rPr>
        <w:t>D</w:t>
      </w:r>
      <w:r w:rsidR="00702FC9" w:rsidRPr="009447E6">
        <w:rPr>
          <w:rFonts w:ascii="Book Antiqua" w:hAnsi="Book Antiqua" w:cs="Book Antiqua"/>
          <w:sz w:val="24"/>
          <w:szCs w:val="24"/>
        </w:rPr>
        <w:t>espacho</w:t>
      </w:r>
      <w:r w:rsidRPr="009447E6">
        <w:rPr>
          <w:rFonts w:ascii="Book Antiqua" w:hAnsi="Book Antiqua" w:cs="Book Antiqua"/>
          <w:sz w:val="24"/>
          <w:szCs w:val="24"/>
        </w:rPr>
        <w:t>, en función del escenario recomendado</w:t>
      </w:r>
      <w:r w:rsidR="00C570D1" w:rsidRPr="009447E6">
        <w:rPr>
          <w:rFonts w:ascii="Book Antiqua" w:hAnsi="Book Antiqua" w:cs="Book Antiqua"/>
          <w:sz w:val="24"/>
          <w:szCs w:val="24"/>
        </w:rPr>
        <w:t>, capacitar al Despacho y brindar seguimiento al correcto funcionamiento del reparto</w:t>
      </w:r>
      <w:r w:rsidR="00702FC9" w:rsidRPr="009447E6">
        <w:rPr>
          <w:rFonts w:ascii="Book Antiqua" w:hAnsi="Book Antiqua" w:cs="Book Antiqua"/>
          <w:sz w:val="24"/>
          <w:szCs w:val="24"/>
        </w:rPr>
        <w:t xml:space="preserve">. </w:t>
      </w:r>
    </w:p>
    <w:p w14:paraId="6F9EE896" w14:textId="77777777" w:rsidR="00126855" w:rsidRPr="009447E6" w:rsidRDefault="00126855" w:rsidP="00126855">
      <w:pPr>
        <w:pStyle w:val="Prrafodelista"/>
        <w:spacing w:after="0" w:line="240" w:lineRule="auto"/>
        <w:jc w:val="both"/>
        <w:rPr>
          <w:rFonts w:ascii="Book Antiqua" w:hAnsi="Book Antiqua" w:cs="Book Antiqua"/>
          <w:sz w:val="24"/>
          <w:szCs w:val="24"/>
        </w:rPr>
      </w:pPr>
    </w:p>
    <w:p w14:paraId="4E1BE7BE" w14:textId="41EDB3C8" w:rsidR="00C570D1" w:rsidRPr="009447E6" w:rsidRDefault="009650A3" w:rsidP="009650A3">
      <w:pPr>
        <w:pStyle w:val="Prrafodelista"/>
        <w:numPr>
          <w:ilvl w:val="1"/>
          <w:numId w:val="13"/>
        </w:numPr>
        <w:jc w:val="both"/>
        <w:rPr>
          <w:rFonts w:ascii="Book Antiqua" w:hAnsi="Book Antiqua" w:cs="Book Antiqua"/>
          <w:sz w:val="24"/>
          <w:szCs w:val="24"/>
        </w:rPr>
      </w:pPr>
      <w:r w:rsidRPr="009447E6">
        <w:rPr>
          <w:rFonts w:ascii="Book Antiqua" w:hAnsi="Book Antiqua" w:cs="Book Antiqua"/>
          <w:sz w:val="24"/>
          <w:szCs w:val="24"/>
        </w:rPr>
        <w:lastRenderedPageBreak/>
        <w:t xml:space="preserve">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w:t>
      </w:r>
    </w:p>
    <w:p w14:paraId="3A37185E" w14:textId="50F4F72B" w:rsidR="0035612E" w:rsidRPr="009447E6" w:rsidRDefault="0035612E" w:rsidP="00EA6D42">
      <w:pPr>
        <w:pStyle w:val="Prrafodelista"/>
        <w:spacing w:after="0" w:line="240" w:lineRule="auto"/>
        <w:jc w:val="both"/>
        <w:rPr>
          <w:rFonts w:ascii="Book Antiqua" w:hAnsi="Book Antiqua" w:cs="Book Antiqua"/>
          <w:sz w:val="24"/>
          <w:szCs w:val="24"/>
        </w:rPr>
      </w:pPr>
    </w:p>
    <w:p w14:paraId="48B56C95" w14:textId="2F14EDD6" w:rsidR="00500BFA" w:rsidRPr="009447E6" w:rsidRDefault="00123FF3" w:rsidP="00EA6D42">
      <w:pPr>
        <w:pStyle w:val="Ttulo1"/>
        <w:rPr>
          <w:lang w:val="es-CR"/>
        </w:rPr>
      </w:pPr>
      <w:r w:rsidRPr="009447E6">
        <w:rPr>
          <w:lang w:val="es-CR"/>
        </w:rPr>
        <w:t>Apéndice</w:t>
      </w:r>
      <w:r w:rsidR="00B42369" w:rsidRPr="009447E6">
        <w:rPr>
          <w:lang w:val="es-CR"/>
        </w:rPr>
        <w:t>s</w:t>
      </w:r>
    </w:p>
    <w:p w14:paraId="50CC79DF" w14:textId="77777777" w:rsidR="006B7207" w:rsidRPr="009447E6" w:rsidRDefault="006B7207" w:rsidP="00EA6D42">
      <w:pPr>
        <w:pStyle w:val="Prrafodelista"/>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513"/>
        <w:gridCol w:w="2044"/>
      </w:tblGrid>
      <w:tr w:rsidR="007777F3" w:rsidRPr="009447E6" w14:paraId="19A719CF" w14:textId="77777777" w:rsidTr="00BD5C5D">
        <w:tc>
          <w:tcPr>
            <w:tcW w:w="1271" w:type="dxa"/>
            <w:shd w:val="clear" w:color="auto" w:fill="4472C4" w:themeFill="accent1"/>
          </w:tcPr>
          <w:p w14:paraId="4F289FF2" w14:textId="19F951D1" w:rsidR="007777F3" w:rsidRPr="009447E6" w:rsidRDefault="007777F3" w:rsidP="00EA6D42">
            <w:pPr>
              <w:jc w:val="center"/>
              <w:rPr>
                <w:rFonts w:ascii="Book Antiqua" w:hAnsi="Book Antiqua" w:cs="Book Antiqua"/>
                <w:b/>
                <w:bCs/>
                <w:color w:val="FFFFFF" w:themeColor="background1"/>
                <w:sz w:val="24"/>
                <w:szCs w:val="24"/>
              </w:rPr>
            </w:pPr>
            <w:r w:rsidRPr="009447E6">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9447E6" w:rsidRDefault="007777F3" w:rsidP="00EA6D42">
            <w:pPr>
              <w:jc w:val="center"/>
              <w:rPr>
                <w:rFonts w:ascii="Book Antiqua" w:hAnsi="Book Antiqua" w:cs="Book Antiqua"/>
                <w:b/>
                <w:bCs/>
                <w:color w:val="FFFFFF" w:themeColor="background1"/>
                <w:sz w:val="24"/>
                <w:szCs w:val="24"/>
              </w:rPr>
            </w:pPr>
            <w:r w:rsidRPr="009447E6">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9447E6" w:rsidRDefault="007777F3" w:rsidP="00EA6D42">
            <w:pPr>
              <w:jc w:val="center"/>
              <w:rPr>
                <w:rFonts w:ascii="Book Antiqua" w:hAnsi="Book Antiqua" w:cs="Book Antiqua"/>
                <w:b/>
                <w:bCs/>
                <w:color w:val="FFFFFF" w:themeColor="background1"/>
                <w:sz w:val="24"/>
                <w:szCs w:val="24"/>
              </w:rPr>
            </w:pPr>
            <w:r w:rsidRPr="009447E6">
              <w:rPr>
                <w:rFonts w:ascii="Book Antiqua" w:hAnsi="Book Antiqua" w:cs="Book Antiqua"/>
                <w:b/>
                <w:bCs/>
                <w:color w:val="FFFFFF" w:themeColor="background1"/>
                <w:sz w:val="24"/>
                <w:szCs w:val="24"/>
              </w:rPr>
              <w:t>Documento</w:t>
            </w:r>
          </w:p>
        </w:tc>
      </w:tr>
      <w:tr w:rsidR="007777F3" w:rsidRPr="009447E6" w14:paraId="6C83A3F5" w14:textId="77777777" w:rsidTr="00BD5C5D">
        <w:tc>
          <w:tcPr>
            <w:tcW w:w="1271" w:type="dxa"/>
            <w:vAlign w:val="center"/>
          </w:tcPr>
          <w:p w14:paraId="3A95D804" w14:textId="3D453105" w:rsidR="007777F3" w:rsidRPr="009447E6" w:rsidRDefault="003E28EE" w:rsidP="00EA6D42">
            <w:pPr>
              <w:jc w:val="center"/>
              <w:rPr>
                <w:rFonts w:ascii="Book Antiqua" w:hAnsi="Book Antiqua" w:cs="Book Antiqua"/>
                <w:sz w:val="24"/>
                <w:szCs w:val="24"/>
              </w:rPr>
            </w:pPr>
            <w:r w:rsidRPr="009447E6">
              <w:rPr>
                <w:rFonts w:ascii="Book Antiqua" w:hAnsi="Book Antiqua" w:cs="Book Antiqua"/>
                <w:sz w:val="24"/>
                <w:szCs w:val="24"/>
              </w:rPr>
              <w:t>1</w:t>
            </w:r>
          </w:p>
        </w:tc>
        <w:tc>
          <w:tcPr>
            <w:tcW w:w="5670" w:type="dxa"/>
            <w:vAlign w:val="center"/>
          </w:tcPr>
          <w:p w14:paraId="218CE5AD" w14:textId="4F81E884" w:rsidR="007777F3" w:rsidRPr="009447E6" w:rsidRDefault="003E28EE" w:rsidP="00EA6D42">
            <w:pPr>
              <w:jc w:val="center"/>
              <w:rPr>
                <w:rFonts w:ascii="Book Antiqua" w:hAnsi="Book Antiqua" w:cs="Book Antiqua"/>
                <w:sz w:val="24"/>
                <w:szCs w:val="24"/>
              </w:rPr>
            </w:pPr>
            <w:r w:rsidRPr="009447E6">
              <w:rPr>
                <w:rFonts w:ascii="Book Antiqua" w:hAnsi="Book Antiqua" w:cs="Arial"/>
                <w:sz w:val="24"/>
                <w:szCs w:val="24"/>
              </w:rPr>
              <w:t xml:space="preserve">Informe de la Contraloría General de la República (CGR) número DFOE-PG-0098 (2683)-2020, relacionado con el informe DFOE-PG-IF-00002-2020 </w:t>
            </w:r>
            <w:r w:rsidRPr="009447E6">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9447E6">
              <w:rPr>
                <w:rFonts w:ascii="Book Antiqua" w:hAnsi="Book Antiqua" w:cs="Arial"/>
                <w:sz w:val="24"/>
                <w:szCs w:val="24"/>
              </w:rPr>
              <w:t>”</w:t>
            </w:r>
          </w:p>
        </w:tc>
        <w:tc>
          <w:tcPr>
            <w:tcW w:w="1887" w:type="dxa"/>
            <w:vAlign w:val="center"/>
          </w:tcPr>
          <w:p w14:paraId="3553D79E" w14:textId="1B1AA725" w:rsidR="007777F3" w:rsidRPr="009447E6" w:rsidRDefault="009447E6" w:rsidP="00EA6D42">
            <w:pPr>
              <w:jc w:val="center"/>
              <w:rPr>
                <w:rFonts w:ascii="Book Antiqua" w:hAnsi="Book Antiqua" w:cs="Book Antiqua"/>
                <w:sz w:val="24"/>
                <w:szCs w:val="24"/>
              </w:rPr>
            </w:pPr>
            <w:r w:rsidRPr="009447E6">
              <w:rPr>
                <w:rFonts w:ascii="Book Antiqua" w:hAnsi="Book Antiqua" w:cs="Book Antiqua"/>
                <w:sz w:val="24"/>
                <w:szCs w:val="24"/>
              </w:rPr>
              <w:object w:dxaOrig="935" w:dyaOrig="602" w14:anchorId="1261525E">
                <v:shape id="_x0000_i1026" type="#_x0000_t75" style="width:64.5pt;height:41.5pt" o:ole="">
                  <v:imagedata r:id="rId14" o:title=""/>
                </v:shape>
                <o:OLEObject Type="Embed" ProgID="AcroExch.Document.DC" ShapeID="_x0000_i1026" DrawAspect="Icon" ObjectID="_1681797767" r:id="rId15"/>
              </w:object>
            </w:r>
          </w:p>
        </w:tc>
      </w:tr>
      <w:tr w:rsidR="00FB6C97" w:rsidRPr="009447E6" w14:paraId="56555035" w14:textId="77777777" w:rsidTr="00BD5C5D">
        <w:tc>
          <w:tcPr>
            <w:tcW w:w="1271" w:type="dxa"/>
            <w:vAlign w:val="center"/>
          </w:tcPr>
          <w:p w14:paraId="573FE4D7" w14:textId="4E324938" w:rsidR="00FB6C97" w:rsidRPr="009447E6" w:rsidRDefault="00305862" w:rsidP="00EA6D42">
            <w:pPr>
              <w:jc w:val="center"/>
              <w:rPr>
                <w:rFonts w:ascii="Book Antiqua" w:hAnsi="Book Antiqua" w:cs="Book Antiqua"/>
                <w:sz w:val="24"/>
                <w:szCs w:val="24"/>
              </w:rPr>
            </w:pPr>
            <w:r w:rsidRPr="009447E6">
              <w:rPr>
                <w:rFonts w:ascii="Book Antiqua" w:hAnsi="Book Antiqua" w:cs="Book Antiqua"/>
                <w:sz w:val="24"/>
                <w:szCs w:val="24"/>
              </w:rPr>
              <w:t>2</w:t>
            </w:r>
          </w:p>
        </w:tc>
        <w:tc>
          <w:tcPr>
            <w:tcW w:w="5670" w:type="dxa"/>
            <w:vAlign w:val="center"/>
          </w:tcPr>
          <w:p w14:paraId="493AFE99" w14:textId="4B1EBA85" w:rsidR="00FB6C97" w:rsidRPr="009447E6" w:rsidRDefault="00FB6C97" w:rsidP="00EA6D42">
            <w:pPr>
              <w:jc w:val="center"/>
              <w:rPr>
                <w:rFonts w:ascii="Book Antiqua" w:hAnsi="Book Antiqua" w:cs="Arial"/>
                <w:sz w:val="24"/>
                <w:szCs w:val="24"/>
              </w:rPr>
            </w:pPr>
            <w:r w:rsidRPr="009447E6">
              <w:rPr>
                <w:rFonts w:ascii="Book Antiqua" w:hAnsi="Book Antiqua" w:cs="Arial"/>
                <w:sz w:val="24"/>
                <w:szCs w:val="24"/>
              </w:rPr>
              <w:t xml:space="preserve">Minuta </w:t>
            </w:r>
            <w:r w:rsidR="00877D00" w:rsidRPr="009447E6">
              <w:rPr>
                <w:rFonts w:ascii="Book Antiqua" w:hAnsi="Book Antiqua" w:cs="Arial"/>
                <w:sz w:val="24"/>
                <w:szCs w:val="24"/>
              </w:rPr>
              <w:t>2</w:t>
            </w:r>
            <w:r w:rsidR="007223F6" w:rsidRPr="009447E6">
              <w:rPr>
                <w:rFonts w:ascii="Book Antiqua" w:hAnsi="Book Antiqua" w:cs="Arial"/>
                <w:sz w:val="24"/>
                <w:szCs w:val="24"/>
              </w:rPr>
              <w:t>93</w:t>
            </w:r>
            <w:r w:rsidRPr="009447E6">
              <w:rPr>
                <w:rFonts w:ascii="Book Antiqua" w:hAnsi="Book Antiqua" w:cs="Arial"/>
                <w:sz w:val="24"/>
                <w:szCs w:val="24"/>
              </w:rPr>
              <w:t>-PLA-MI-MNTA-2020</w:t>
            </w:r>
          </w:p>
        </w:tc>
        <w:tc>
          <w:tcPr>
            <w:tcW w:w="1887" w:type="dxa"/>
            <w:vAlign w:val="center"/>
          </w:tcPr>
          <w:p w14:paraId="7746130A" w14:textId="392ADF84" w:rsidR="00FB6C97" w:rsidRPr="009447E6" w:rsidRDefault="007223F6" w:rsidP="00EA6D42">
            <w:pPr>
              <w:jc w:val="center"/>
              <w:rPr>
                <w:rFonts w:ascii="Book Antiqua" w:hAnsi="Book Antiqua" w:cs="Arial"/>
                <w:sz w:val="24"/>
                <w:szCs w:val="24"/>
              </w:rPr>
            </w:pPr>
            <w:r w:rsidRPr="009447E6">
              <w:rPr>
                <w:rFonts w:ascii="Book Antiqua" w:hAnsi="Book Antiqua" w:cs="Arial"/>
                <w:sz w:val="24"/>
                <w:szCs w:val="24"/>
              </w:rPr>
              <w:object w:dxaOrig="1513" w:dyaOrig="984" w14:anchorId="3CCDA9E3">
                <v:shape id="_x0000_i1027" type="#_x0000_t75" style="width:75.5pt;height:49pt" o:ole="">
                  <v:imagedata r:id="rId16" o:title=""/>
                </v:shape>
                <o:OLEObject Type="Embed" ProgID="Package" ShapeID="_x0000_i1027" DrawAspect="Icon" ObjectID="_1681797768" r:id="rId17"/>
              </w:object>
            </w:r>
          </w:p>
        </w:tc>
      </w:tr>
      <w:tr w:rsidR="00FB6C97" w:rsidRPr="009447E6" w14:paraId="004C71A7" w14:textId="77777777" w:rsidTr="00BD5C5D">
        <w:tc>
          <w:tcPr>
            <w:tcW w:w="1271" w:type="dxa"/>
            <w:vAlign w:val="center"/>
          </w:tcPr>
          <w:p w14:paraId="315EEAE7" w14:textId="41BB813F" w:rsidR="00FB6C97" w:rsidRPr="009447E6" w:rsidRDefault="00305862" w:rsidP="00EA6D42">
            <w:pPr>
              <w:jc w:val="center"/>
              <w:rPr>
                <w:rFonts w:ascii="Book Antiqua" w:hAnsi="Book Antiqua" w:cs="Book Antiqua"/>
                <w:sz w:val="24"/>
                <w:szCs w:val="24"/>
              </w:rPr>
            </w:pPr>
            <w:r w:rsidRPr="009447E6">
              <w:rPr>
                <w:rFonts w:ascii="Book Antiqua" w:hAnsi="Book Antiqua" w:cs="Book Antiqua"/>
                <w:sz w:val="24"/>
                <w:szCs w:val="24"/>
              </w:rPr>
              <w:t>3</w:t>
            </w:r>
          </w:p>
        </w:tc>
        <w:tc>
          <w:tcPr>
            <w:tcW w:w="5670" w:type="dxa"/>
            <w:vAlign w:val="center"/>
          </w:tcPr>
          <w:p w14:paraId="21667A22" w14:textId="515DD98A" w:rsidR="00FB6C97" w:rsidRPr="009447E6" w:rsidRDefault="00FB6C97" w:rsidP="00EA6D42">
            <w:pPr>
              <w:jc w:val="center"/>
              <w:rPr>
                <w:rFonts w:ascii="Book Antiqua" w:hAnsi="Book Antiqua" w:cs="Arial"/>
                <w:sz w:val="24"/>
                <w:szCs w:val="24"/>
              </w:rPr>
            </w:pPr>
            <w:r w:rsidRPr="009447E6">
              <w:rPr>
                <w:rFonts w:ascii="Book Antiqua" w:hAnsi="Book Antiqua" w:cs="Arial"/>
                <w:sz w:val="24"/>
                <w:szCs w:val="24"/>
              </w:rPr>
              <w:t xml:space="preserve">Funciones del personal del Juzgado Contravencional de </w:t>
            </w:r>
            <w:r w:rsidR="00586F59" w:rsidRPr="009447E6">
              <w:rPr>
                <w:rFonts w:ascii="Book Antiqua" w:hAnsi="Book Antiqua" w:cs="Arial"/>
                <w:sz w:val="24"/>
                <w:szCs w:val="24"/>
              </w:rPr>
              <w:t>Acosta</w:t>
            </w:r>
          </w:p>
        </w:tc>
        <w:tc>
          <w:tcPr>
            <w:tcW w:w="1887" w:type="dxa"/>
            <w:vAlign w:val="center"/>
          </w:tcPr>
          <w:p w14:paraId="73683880" w14:textId="42909D67" w:rsidR="00FB6C97" w:rsidRPr="009447E6" w:rsidRDefault="007223F6" w:rsidP="00EA6D42">
            <w:pPr>
              <w:jc w:val="center"/>
              <w:rPr>
                <w:rFonts w:ascii="Book Antiqua" w:hAnsi="Book Antiqua" w:cs="Arial"/>
                <w:sz w:val="24"/>
                <w:szCs w:val="24"/>
              </w:rPr>
            </w:pPr>
            <w:r w:rsidRPr="009447E6">
              <w:rPr>
                <w:rFonts w:ascii="Book Antiqua" w:hAnsi="Book Antiqua" w:cs="Arial"/>
                <w:sz w:val="24"/>
                <w:szCs w:val="24"/>
              </w:rPr>
              <w:object w:dxaOrig="1513" w:dyaOrig="984" w14:anchorId="40F3460B">
                <v:shape id="_x0000_i1028" type="#_x0000_t75" style="width:75.5pt;height:49pt" o:ole="">
                  <v:imagedata r:id="rId18" o:title=""/>
                </v:shape>
                <o:OLEObject Type="Embed" ProgID="Package" ShapeID="_x0000_i1028" DrawAspect="Icon" ObjectID="_1681797769" r:id="rId19"/>
              </w:object>
            </w:r>
          </w:p>
        </w:tc>
      </w:tr>
      <w:tr w:rsidR="00BE661F" w:rsidRPr="009447E6" w14:paraId="45C141B5" w14:textId="77777777" w:rsidTr="00BD5C5D">
        <w:tc>
          <w:tcPr>
            <w:tcW w:w="1271" w:type="dxa"/>
            <w:vAlign w:val="center"/>
          </w:tcPr>
          <w:p w14:paraId="68F49A60" w14:textId="2D8AFF67" w:rsidR="00BE661F" w:rsidRPr="009447E6" w:rsidRDefault="00BE661F" w:rsidP="00EA6D42">
            <w:pPr>
              <w:jc w:val="center"/>
              <w:rPr>
                <w:rFonts w:ascii="Book Antiqua" w:hAnsi="Book Antiqua" w:cs="Book Antiqua"/>
                <w:sz w:val="24"/>
                <w:szCs w:val="24"/>
              </w:rPr>
            </w:pPr>
            <w:r w:rsidRPr="009447E6">
              <w:rPr>
                <w:rFonts w:ascii="Book Antiqua" w:hAnsi="Book Antiqua" w:cs="Book Antiqua"/>
                <w:sz w:val="24"/>
                <w:szCs w:val="24"/>
              </w:rPr>
              <w:t>4</w:t>
            </w:r>
          </w:p>
        </w:tc>
        <w:tc>
          <w:tcPr>
            <w:tcW w:w="5670" w:type="dxa"/>
            <w:vAlign w:val="center"/>
          </w:tcPr>
          <w:p w14:paraId="0AD3432C" w14:textId="6BFC016B" w:rsidR="00BE661F" w:rsidRPr="009447E6" w:rsidRDefault="00BE661F" w:rsidP="00EA6D42">
            <w:pPr>
              <w:jc w:val="center"/>
              <w:rPr>
                <w:rFonts w:ascii="Book Antiqua" w:hAnsi="Book Antiqua" w:cs="Arial"/>
                <w:sz w:val="24"/>
                <w:szCs w:val="24"/>
              </w:rPr>
            </w:pPr>
            <w:r w:rsidRPr="009447E6">
              <w:rPr>
                <w:rFonts w:ascii="Book Antiqua" w:hAnsi="Book Antiqua" w:cs="Arial"/>
                <w:sz w:val="24"/>
                <w:szCs w:val="24"/>
              </w:rPr>
              <w:t>Circular 02-2016 emitida por el Consejo Superior ““Necesidad de Aval del Consejo Superior para realizar cambios a la modalidad de trabajo y organización ya realizadas”</w:t>
            </w:r>
            <w:r w:rsidRPr="009447E6">
              <w:rPr>
                <w:rFonts w:ascii="Book Antiqua" w:hAnsi="Book Antiqua" w:cs="Book Antiqua"/>
                <w:i/>
                <w:iCs/>
                <w:snapToGrid w:val="0"/>
                <w:sz w:val="24"/>
                <w:szCs w:val="24"/>
              </w:rPr>
              <w:t xml:space="preserve"> </w:t>
            </w:r>
          </w:p>
        </w:tc>
        <w:bookmarkStart w:id="7" w:name="_MON_1662901609"/>
        <w:bookmarkEnd w:id="7"/>
        <w:tc>
          <w:tcPr>
            <w:tcW w:w="1887" w:type="dxa"/>
            <w:vAlign w:val="center"/>
          </w:tcPr>
          <w:p w14:paraId="65C4B0D8" w14:textId="7FD91CA0" w:rsidR="00BE661F" w:rsidRPr="009447E6" w:rsidRDefault="00BE661F" w:rsidP="00EA6D42">
            <w:pPr>
              <w:jc w:val="center"/>
              <w:rPr>
                <w:rFonts w:ascii="Book Antiqua" w:hAnsi="Book Antiqua" w:cs="Arial"/>
                <w:sz w:val="24"/>
                <w:szCs w:val="24"/>
              </w:rPr>
            </w:pPr>
            <w:r w:rsidRPr="009447E6">
              <w:rPr>
                <w:rFonts w:ascii="Book Antiqua" w:hAnsi="Book Antiqua" w:cs="Arial"/>
                <w:sz w:val="24"/>
                <w:szCs w:val="24"/>
              </w:rPr>
              <w:object w:dxaOrig="1538" w:dyaOrig="994" w14:anchorId="472C3371">
                <v:shape id="_x0000_i1029" type="#_x0000_t75" style="width:77pt;height:50pt" o:ole="">
                  <v:imagedata r:id="rId20" o:title=""/>
                </v:shape>
                <o:OLEObject Type="Embed" ProgID="Word.Document.12" ShapeID="_x0000_i1029" DrawAspect="Icon" ObjectID="_1681797770" r:id="rId21">
                  <o:FieldCodes>\s</o:FieldCodes>
                </o:OLEObject>
              </w:object>
            </w:r>
          </w:p>
        </w:tc>
      </w:tr>
      <w:tr w:rsidR="009D0D45" w:rsidRPr="009447E6" w14:paraId="14EAFE06" w14:textId="77777777" w:rsidTr="009D0D45">
        <w:tc>
          <w:tcPr>
            <w:tcW w:w="1271" w:type="dxa"/>
            <w:vAlign w:val="center"/>
          </w:tcPr>
          <w:p w14:paraId="0486ACB9" w14:textId="7A8C7FDE" w:rsidR="009D0D45" w:rsidRPr="009447E6" w:rsidRDefault="009D0D45" w:rsidP="00EA6D42">
            <w:pPr>
              <w:jc w:val="center"/>
              <w:rPr>
                <w:rFonts w:ascii="Book Antiqua" w:hAnsi="Book Antiqua" w:cs="Book Antiqua"/>
                <w:sz w:val="24"/>
                <w:szCs w:val="24"/>
              </w:rPr>
            </w:pPr>
            <w:r w:rsidRPr="009447E6">
              <w:rPr>
                <w:rFonts w:ascii="Book Antiqua" w:hAnsi="Book Antiqua" w:cs="Book Antiqua"/>
                <w:sz w:val="24"/>
                <w:szCs w:val="24"/>
              </w:rPr>
              <w:t>5</w:t>
            </w:r>
          </w:p>
        </w:tc>
        <w:tc>
          <w:tcPr>
            <w:tcW w:w="5670" w:type="dxa"/>
            <w:vAlign w:val="center"/>
          </w:tcPr>
          <w:p w14:paraId="03743D60" w14:textId="53DDEC07" w:rsidR="009D0D45" w:rsidRPr="009447E6" w:rsidRDefault="009D0D45" w:rsidP="00EA6D42">
            <w:pPr>
              <w:jc w:val="center"/>
              <w:rPr>
                <w:rFonts w:ascii="Book Antiqua" w:hAnsi="Book Antiqua" w:cs="Arial"/>
                <w:sz w:val="24"/>
                <w:szCs w:val="24"/>
              </w:rPr>
            </w:pPr>
            <w:r w:rsidRPr="009447E6">
              <w:rPr>
                <w:rFonts w:ascii="Book Antiqua" w:hAnsi="Book Antiqua" w:cs="Arial"/>
                <w:sz w:val="24"/>
                <w:szCs w:val="24"/>
              </w:rPr>
              <w:t>Informe Médico Legal 2017-0001234 del Departamento de</w:t>
            </w:r>
          </w:p>
          <w:p w14:paraId="3D9CF9FE" w14:textId="1D6333D0" w:rsidR="009D0D45" w:rsidRPr="009447E6" w:rsidRDefault="009D0D45" w:rsidP="00EA6D42">
            <w:pPr>
              <w:jc w:val="center"/>
              <w:rPr>
                <w:rFonts w:ascii="Book Antiqua" w:hAnsi="Book Antiqua" w:cs="Arial"/>
                <w:sz w:val="24"/>
                <w:szCs w:val="24"/>
              </w:rPr>
            </w:pPr>
            <w:r w:rsidRPr="009447E6">
              <w:rPr>
                <w:rFonts w:ascii="Book Antiqua" w:hAnsi="Book Antiqua" w:cs="Arial"/>
                <w:sz w:val="24"/>
                <w:szCs w:val="24"/>
              </w:rPr>
              <w:t>Medicina Legal</w:t>
            </w:r>
          </w:p>
        </w:tc>
        <w:tc>
          <w:tcPr>
            <w:tcW w:w="1887" w:type="dxa"/>
            <w:vAlign w:val="center"/>
          </w:tcPr>
          <w:p w14:paraId="4A2F555F" w14:textId="25D806DD" w:rsidR="009D0D45" w:rsidRPr="009447E6" w:rsidRDefault="00811BC8" w:rsidP="00EA6D42">
            <w:pPr>
              <w:jc w:val="center"/>
              <w:rPr>
                <w:rFonts w:ascii="Book Antiqua" w:hAnsi="Book Antiqua" w:cs="Arial"/>
                <w:sz w:val="24"/>
                <w:szCs w:val="24"/>
              </w:rPr>
            </w:pPr>
            <w:r w:rsidRPr="009447E6">
              <w:rPr>
                <w:rFonts w:ascii="Book Antiqua" w:hAnsi="Book Antiqua" w:cs="Arial"/>
                <w:sz w:val="24"/>
                <w:szCs w:val="24"/>
              </w:rPr>
              <w:object w:dxaOrig="1513" w:dyaOrig="984" w14:anchorId="7C474E7F">
                <v:shape id="_x0000_i1030" type="#_x0000_t75" style="width:75.5pt;height:49pt" o:ole="">
                  <v:imagedata r:id="rId22" o:title=""/>
                </v:shape>
                <o:OLEObject Type="Embed" ProgID="Package" ShapeID="_x0000_i1030" DrawAspect="Icon" ObjectID="_1681797771" r:id="rId23"/>
              </w:object>
            </w:r>
          </w:p>
        </w:tc>
      </w:tr>
      <w:tr w:rsidR="009D0D45" w:rsidRPr="009447E6" w14:paraId="42FE5C18" w14:textId="77777777" w:rsidTr="009D0D45">
        <w:tc>
          <w:tcPr>
            <w:tcW w:w="1271" w:type="dxa"/>
            <w:vAlign w:val="center"/>
          </w:tcPr>
          <w:p w14:paraId="13D85505" w14:textId="7B1265D3" w:rsidR="009D0D45" w:rsidRPr="009447E6" w:rsidRDefault="009D0D45" w:rsidP="00EA6D42">
            <w:pPr>
              <w:jc w:val="center"/>
              <w:rPr>
                <w:rFonts w:ascii="Book Antiqua" w:hAnsi="Book Antiqua" w:cs="Book Antiqua"/>
                <w:sz w:val="24"/>
                <w:szCs w:val="24"/>
              </w:rPr>
            </w:pPr>
            <w:r w:rsidRPr="009447E6">
              <w:rPr>
                <w:rFonts w:ascii="Book Antiqua" w:hAnsi="Book Antiqua" w:cs="Book Antiqua"/>
                <w:sz w:val="24"/>
                <w:szCs w:val="24"/>
              </w:rPr>
              <w:t>6</w:t>
            </w:r>
          </w:p>
        </w:tc>
        <w:tc>
          <w:tcPr>
            <w:tcW w:w="5670" w:type="dxa"/>
            <w:vAlign w:val="center"/>
          </w:tcPr>
          <w:p w14:paraId="7041A6C2" w14:textId="77777777" w:rsidR="009D0D45" w:rsidRPr="009447E6" w:rsidRDefault="009D0D45" w:rsidP="00EA6D42">
            <w:pPr>
              <w:jc w:val="center"/>
              <w:rPr>
                <w:rFonts w:ascii="Book Antiqua" w:hAnsi="Book Antiqua" w:cs="Arial"/>
                <w:sz w:val="24"/>
                <w:szCs w:val="24"/>
              </w:rPr>
            </w:pPr>
            <w:r w:rsidRPr="009447E6">
              <w:rPr>
                <w:rFonts w:ascii="Book Antiqua" w:hAnsi="Book Antiqua" w:cs="Arial"/>
                <w:sz w:val="24"/>
                <w:szCs w:val="24"/>
              </w:rPr>
              <w:t>Criterio de la Unidad de Jubilaciones y Pensiones</w:t>
            </w:r>
          </w:p>
          <w:p w14:paraId="21A75EE2" w14:textId="77777777" w:rsidR="009D0D45" w:rsidRPr="009447E6" w:rsidRDefault="009D0D45" w:rsidP="00EA6D42">
            <w:pPr>
              <w:jc w:val="center"/>
              <w:rPr>
                <w:rFonts w:ascii="Book Antiqua" w:hAnsi="Book Antiqua" w:cs="Arial"/>
                <w:sz w:val="24"/>
                <w:szCs w:val="24"/>
              </w:rPr>
            </w:pPr>
            <w:r w:rsidRPr="009447E6">
              <w:rPr>
                <w:rFonts w:ascii="Book Antiqua" w:hAnsi="Book Antiqua" w:cs="Arial"/>
                <w:sz w:val="24"/>
                <w:szCs w:val="24"/>
              </w:rPr>
              <w:t>Subproceso Administración de Personal</w:t>
            </w:r>
          </w:p>
          <w:p w14:paraId="6D424DFF" w14:textId="2CEFC810" w:rsidR="009D0D45" w:rsidRPr="009447E6" w:rsidRDefault="009D0D45" w:rsidP="00EA6D42">
            <w:pPr>
              <w:jc w:val="center"/>
              <w:rPr>
                <w:rFonts w:ascii="Book Antiqua" w:hAnsi="Book Antiqua" w:cs="Arial"/>
                <w:sz w:val="24"/>
                <w:szCs w:val="24"/>
              </w:rPr>
            </w:pPr>
            <w:r w:rsidRPr="009447E6">
              <w:rPr>
                <w:rFonts w:ascii="Book Antiqua" w:hAnsi="Book Antiqua" w:cs="Arial"/>
                <w:sz w:val="24"/>
                <w:szCs w:val="24"/>
              </w:rPr>
              <w:t>Dirección de Gestión Humana</w:t>
            </w:r>
          </w:p>
        </w:tc>
        <w:tc>
          <w:tcPr>
            <w:tcW w:w="1887" w:type="dxa"/>
            <w:vAlign w:val="center"/>
          </w:tcPr>
          <w:p w14:paraId="23B71DC9" w14:textId="6B8C2107" w:rsidR="009D0D45" w:rsidRPr="009447E6" w:rsidRDefault="00811BC8" w:rsidP="00EA6D42">
            <w:pPr>
              <w:jc w:val="center"/>
              <w:rPr>
                <w:rFonts w:ascii="Book Antiqua" w:hAnsi="Book Antiqua" w:cs="Arial"/>
                <w:sz w:val="24"/>
                <w:szCs w:val="24"/>
              </w:rPr>
            </w:pPr>
            <w:r w:rsidRPr="009447E6">
              <w:rPr>
                <w:rFonts w:ascii="Book Antiqua" w:hAnsi="Book Antiqua" w:cs="Arial"/>
                <w:sz w:val="24"/>
                <w:szCs w:val="24"/>
              </w:rPr>
              <w:object w:dxaOrig="1513" w:dyaOrig="984" w14:anchorId="0ADBC1D8">
                <v:shape id="_x0000_i1031" type="#_x0000_t75" style="width:75.5pt;height:49pt" o:ole="">
                  <v:imagedata r:id="rId24" o:title=""/>
                </v:shape>
                <o:OLEObject Type="Embed" ProgID="Package" ShapeID="_x0000_i1031" DrawAspect="Icon" ObjectID="_1681797772" r:id="rId25"/>
              </w:object>
            </w:r>
          </w:p>
        </w:tc>
      </w:tr>
      <w:tr w:rsidR="00F90174" w:rsidRPr="009447E6" w14:paraId="530E696C" w14:textId="77777777" w:rsidTr="009D0D45">
        <w:tc>
          <w:tcPr>
            <w:tcW w:w="1271" w:type="dxa"/>
            <w:vAlign w:val="center"/>
          </w:tcPr>
          <w:p w14:paraId="53F4EB8E" w14:textId="6AEF4214" w:rsidR="00F90174" w:rsidRPr="009447E6" w:rsidRDefault="00F90174" w:rsidP="00EA6D42">
            <w:pPr>
              <w:jc w:val="center"/>
              <w:rPr>
                <w:rFonts w:ascii="Book Antiqua" w:hAnsi="Book Antiqua" w:cs="Book Antiqua"/>
                <w:sz w:val="24"/>
                <w:szCs w:val="24"/>
              </w:rPr>
            </w:pPr>
            <w:r w:rsidRPr="009447E6">
              <w:rPr>
                <w:rFonts w:ascii="Book Antiqua" w:hAnsi="Book Antiqua" w:cs="Book Antiqua"/>
                <w:sz w:val="24"/>
                <w:szCs w:val="24"/>
              </w:rPr>
              <w:t>7</w:t>
            </w:r>
          </w:p>
        </w:tc>
        <w:tc>
          <w:tcPr>
            <w:tcW w:w="5670" w:type="dxa"/>
            <w:vAlign w:val="center"/>
          </w:tcPr>
          <w:p w14:paraId="75FD7F13" w14:textId="7EAF0ACC" w:rsidR="00F90174" w:rsidRPr="009447E6" w:rsidRDefault="00465AB4" w:rsidP="00EA6D42">
            <w:pPr>
              <w:jc w:val="center"/>
              <w:rPr>
                <w:rFonts w:ascii="Book Antiqua" w:hAnsi="Book Antiqua" w:cs="Arial"/>
                <w:sz w:val="24"/>
                <w:szCs w:val="24"/>
              </w:rPr>
            </w:pPr>
            <w:r w:rsidRPr="009447E6">
              <w:rPr>
                <w:rFonts w:ascii="Book Antiqua" w:hAnsi="Book Antiqua" w:cs="Arial"/>
                <w:sz w:val="24"/>
                <w:szCs w:val="24"/>
              </w:rPr>
              <w:t>Observaciones del Juzgado Contravencional de Acosta.</w:t>
            </w:r>
          </w:p>
        </w:tc>
        <w:tc>
          <w:tcPr>
            <w:tcW w:w="1887" w:type="dxa"/>
            <w:vAlign w:val="center"/>
          </w:tcPr>
          <w:p w14:paraId="1900E99A" w14:textId="6E4301F9" w:rsidR="00F90174" w:rsidRPr="009447E6" w:rsidRDefault="009447E6" w:rsidP="00EA6D42">
            <w:pPr>
              <w:jc w:val="center"/>
              <w:rPr>
                <w:rFonts w:ascii="Book Antiqua" w:hAnsi="Book Antiqua" w:cs="Arial"/>
                <w:sz w:val="24"/>
                <w:szCs w:val="24"/>
              </w:rPr>
            </w:pPr>
            <w:r w:rsidRPr="009447E6">
              <w:rPr>
                <w:rFonts w:ascii="Book Antiqua" w:hAnsi="Book Antiqua" w:cs="Arial"/>
                <w:sz w:val="24"/>
                <w:szCs w:val="24"/>
              </w:rPr>
              <w:object w:dxaOrig="2520" w:dyaOrig="1640" w14:anchorId="75829DE7">
                <v:shape id="_x0000_i1032" type="#_x0000_t75" style="width:91.5pt;height:59.5pt" o:ole="">
                  <v:imagedata r:id="rId26" o:title=""/>
                </v:shape>
                <o:OLEObject Type="Embed" ProgID="Package" ShapeID="_x0000_i1032" DrawAspect="Icon" ObjectID="_1681797773" r:id="rId27"/>
              </w:object>
            </w:r>
          </w:p>
        </w:tc>
      </w:tr>
    </w:tbl>
    <w:p w14:paraId="1FF6599A" w14:textId="77777777" w:rsidR="000D30F5" w:rsidRPr="009447E6" w:rsidRDefault="000D30F5" w:rsidP="00EA6D42">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rsidRPr="009447E6" w14:paraId="6CAC9846" w14:textId="77777777" w:rsidTr="00505406">
        <w:tc>
          <w:tcPr>
            <w:tcW w:w="1838" w:type="dxa"/>
            <w:vAlign w:val="center"/>
          </w:tcPr>
          <w:p w14:paraId="5F08CCEA" w14:textId="60D4E1D2" w:rsidR="002F457D" w:rsidRPr="009447E6" w:rsidRDefault="002F457D" w:rsidP="00EA6D42">
            <w:pPr>
              <w:jc w:val="both"/>
              <w:rPr>
                <w:rFonts w:ascii="Book Antiqua" w:hAnsi="Book Antiqua" w:cs="Book Antiqua"/>
                <w:sz w:val="24"/>
                <w:szCs w:val="24"/>
              </w:rPr>
            </w:pPr>
            <w:r w:rsidRPr="009447E6">
              <w:rPr>
                <w:rFonts w:ascii="Book Antiqua" w:hAnsi="Book Antiqua" w:cs="Book Antiqua"/>
                <w:sz w:val="24"/>
                <w:szCs w:val="24"/>
              </w:rPr>
              <w:t xml:space="preserve">Elaborado </w:t>
            </w:r>
          </w:p>
        </w:tc>
        <w:tc>
          <w:tcPr>
            <w:tcW w:w="6990" w:type="dxa"/>
            <w:vAlign w:val="center"/>
          </w:tcPr>
          <w:p w14:paraId="6FAA2078" w14:textId="07223969" w:rsidR="002F457D" w:rsidRPr="009447E6" w:rsidRDefault="00AA7B8C" w:rsidP="00EA6D42">
            <w:pPr>
              <w:jc w:val="both"/>
              <w:rPr>
                <w:rFonts w:ascii="Book Antiqua" w:hAnsi="Book Antiqua" w:cs="Book Antiqua"/>
                <w:sz w:val="24"/>
                <w:szCs w:val="24"/>
              </w:rPr>
            </w:pPr>
            <w:r w:rsidRPr="009447E6">
              <w:rPr>
                <w:rFonts w:ascii="Book Antiqua" w:hAnsi="Book Antiqua" w:cs="Book Antiqua"/>
                <w:sz w:val="24"/>
                <w:szCs w:val="24"/>
              </w:rPr>
              <w:t>Ing</w:t>
            </w:r>
            <w:r w:rsidR="00877D00" w:rsidRPr="009447E6">
              <w:rPr>
                <w:rFonts w:ascii="Book Antiqua" w:hAnsi="Book Antiqua" w:cs="Book Antiqua"/>
                <w:sz w:val="24"/>
                <w:szCs w:val="24"/>
              </w:rPr>
              <w:t>. Arnold Alvarado Ruiz</w:t>
            </w:r>
            <w:r w:rsidR="00EC1045" w:rsidRPr="009447E6">
              <w:rPr>
                <w:rFonts w:ascii="Book Antiqua" w:hAnsi="Book Antiqua" w:cs="Book Antiqua"/>
                <w:sz w:val="24"/>
                <w:szCs w:val="24"/>
              </w:rPr>
              <w:t xml:space="preserve">, Profesional 2 </w:t>
            </w:r>
          </w:p>
        </w:tc>
      </w:tr>
      <w:tr w:rsidR="002F457D" w:rsidRPr="009447E6" w14:paraId="2D67CCED" w14:textId="77777777" w:rsidTr="00505406">
        <w:tc>
          <w:tcPr>
            <w:tcW w:w="1838" w:type="dxa"/>
            <w:vAlign w:val="center"/>
          </w:tcPr>
          <w:p w14:paraId="345A98DC" w14:textId="62E63772" w:rsidR="002F457D" w:rsidRPr="009447E6" w:rsidRDefault="002F457D" w:rsidP="00EA6D42">
            <w:pPr>
              <w:jc w:val="both"/>
              <w:rPr>
                <w:rFonts w:ascii="Book Antiqua" w:hAnsi="Book Antiqua" w:cs="Book Antiqua"/>
                <w:sz w:val="24"/>
                <w:szCs w:val="24"/>
              </w:rPr>
            </w:pPr>
            <w:r w:rsidRPr="009447E6">
              <w:rPr>
                <w:rFonts w:ascii="Book Antiqua" w:hAnsi="Book Antiqua" w:cs="Book Antiqua"/>
                <w:sz w:val="24"/>
                <w:szCs w:val="24"/>
              </w:rPr>
              <w:lastRenderedPageBreak/>
              <w:t xml:space="preserve">Revisado </w:t>
            </w:r>
          </w:p>
        </w:tc>
        <w:tc>
          <w:tcPr>
            <w:tcW w:w="6990" w:type="dxa"/>
            <w:vAlign w:val="center"/>
          </w:tcPr>
          <w:p w14:paraId="12A70B43" w14:textId="5AC3B744" w:rsidR="002F457D" w:rsidRPr="009447E6" w:rsidRDefault="00AA7B8C" w:rsidP="00EA6D42">
            <w:pPr>
              <w:jc w:val="both"/>
              <w:rPr>
                <w:rFonts w:ascii="Book Antiqua" w:hAnsi="Book Antiqua" w:cs="Book Antiqua"/>
                <w:sz w:val="24"/>
                <w:szCs w:val="24"/>
              </w:rPr>
            </w:pPr>
            <w:r w:rsidRPr="009447E6">
              <w:rPr>
                <w:rFonts w:ascii="Book Antiqua" w:hAnsi="Book Antiqua" w:cs="Book Antiqua"/>
                <w:sz w:val="24"/>
                <w:szCs w:val="24"/>
              </w:rPr>
              <w:t xml:space="preserve">Inga. Lucía Zeledón Quirós, Coordinadora 3 Subproceso de Modernización </w:t>
            </w:r>
            <w:r w:rsidR="00ED562F" w:rsidRPr="009447E6">
              <w:rPr>
                <w:rFonts w:ascii="Book Antiqua" w:hAnsi="Book Antiqua" w:cs="Book Antiqua"/>
                <w:sz w:val="24"/>
                <w:szCs w:val="24"/>
              </w:rPr>
              <w:t>Institucional</w:t>
            </w:r>
          </w:p>
        </w:tc>
      </w:tr>
      <w:tr w:rsidR="002F457D" w:rsidRPr="009447E6" w14:paraId="76118F47" w14:textId="77777777" w:rsidTr="00505406">
        <w:tc>
          <w:tcPr>
            <w:tcW w:w="1838" w:type="dxa"/>
            <w:vAlign w:val="center"/>
          </w:tcPr>
          <w:p w14:paraId="022D73CC" w14:textId="588313FD" w:rsidR="002F457D" w:rsidRPr="009447E6" w:rsidRDefault="002F457D" w:rsidP="00EA6D42">
            <w:pPr>
              <w:jc w:val="both"/>
              <w:rPr>
                <w:rFonts w:ascii="Book Antiqua" w:hAnsi="Book Antiqua" w:cs="Book Antiqua"/>
                <w:sz w:val="24"/>
                <w:szCs w:val="24"/>
              </w:rPr>
            </w:pPr>
            <w:r w:rsidRPr="009447E6">
              <w:rPr>
                <w:rFonts w:ascii="Book Antiqua" w:hAnsi="Book Antiqua" w:cs="Book Antiqua"/>
                <w:sz w:val="24"/>
                <w:szCs w:val="24"/>
              </w:rPr>
              <w:t>Aprobado</w:t>
            </w:r>
          </w:p>
        </w:tc>
        <w:tc>
          <w:tcPr>
            <w:tcW w:w="6990" w:type="dxa"/>
            <w:vAlign w:val="center"/>
          </w:tcPr>
          <w:p w14:paraId="24C00877" w14:textId="0BD3E164" w:rsidR="002F457D" w:rsidRPr="009447E6" w:rsidRDefault="002F457D" w:rsidP="00EA6D42">
            <w:pPr>
              <w:jc w:val="both"/>
              <w:rPr>
                <w:rFonts w:ascii="Book Antiqua" w:hAnsi="Book Antiqua" w:cs="Book Antiqua"/>
                <w:sz w:val="24"/>
                <w:szCs w:val="24"/>
              </w:rPr>
            </w:pPr>
            <w:r w:rsidRPr="009447E6">
              <w:rPr>
                <w:rFonts w:ascii="Book Antiqua" w:hAnsi="Book Antiqua" w:cs="Book Antiqua"/>
                <w:sz w:val="24"/>
                <w:szCs w:val="24"/>
              </w:rPr>
              <w:t xml:space="preserve">Ing. Jorge Fernando Rodríguez Salazar, </w:t>
            </w:r>
            <w:proofErr w:type="gramStart"/>
            <w:r w:rsidRPr="009447E6">
              <w:rPr>
                <w:rFonts w:ascii="Book Antiqua" w:hAnsi="Book Antiqua" w:cs="Book Antiqua"/>
                <w:sz w:val="24"/>
                <w:szCs w:val="24"/>
              </w:rPr>
              <w:t>Jefe</w:t>
            </w:r>
            <w:proofErr w:type="gramEnd"/>
            <w:r w:rsidRPr="009447E6">
              <w:rPr>
                <w:rFonts w:ascii="Book Antiqua" w:hAnsi="Book Antiqua" w:cs="Book Antiqua"/>
                <w:sz w:val="24"/>
                <w:szCs w:val="24"/>
              </w:rPr>
              <w:t xml:space="preserve"> </w:t>
            </w:r>
            <w:proofErr w:type="spellStart"/>
            <w:r w:rsidR="00AA7B8C" w:rsidRPr="009447E6">
              <w:rPr>
                <w:rFonts w:ascii="Book Antiqua" w:hAnsi="Book Antiqua" w:cs="Book Antiqua"/>
                <w:sz w:val="24"/>
                <w:szCs w:val="24"/>
              </w:rPr>
              <w:t>a.í</w:t>
            </w:r>
            <w:proofErr w:type="spellEnd"/>
            <w:r w:rsidR="00AA7B8C" w:rsidRPr="009447E6">
              <w:rPr>
                <w:rFonts w:ascii="Book Antiqua" w:hAnsi="Book Antiqua" w:cs="Book Antiqua"/>
                <w:sz w:val="24"/>
                <w:szCs w:val="24"/>
              </w:rPr>
              <w:t xml:space="preserve"> del Subproceso de Evaluación</w:t>
            </w:r>
          </w:p>
        </w:tc>
      </w:tr>
      <w:tr w:rsidR="005342D2" w:rsidRPr="009447E6" w14:paraId="15291163" w14:textId="77777777" w:rsidTr="00BC099F">
        <w:tc>
          <w:tcPr>
            <w:tcW w:w="1838" w:type="dxa"/>
          </w:tcPr>
          <w:p w14:paraId="463F61C5" w14:textId="79DBF416" w:rsidR="005342D2" w:rsidRPr="009447E6" w:rsidRDefault="005342D2" w:rsidP="005342D2">
            <w:pPr>
              <w:jc w:val="both"/>
              <w:rPr>
                <w:rFonts w:ascii="Book Antiqua" w:hAnsi="Book Antiqua" w:cs="Book Antiqua"/>
                <w:sz w:val="24"/>
                <w:szCs w:val="24"/>
              </w:rPr>
            </w:pPr>
            <w:r w:rsidRPr="009447E6">
              <w:rPr>
                <w:rFonts w:ascii="Book Antiqua" w:hAnsi="Book Antiqua" w:cs="Book Antiqua"/>
                <w:sz w:val="24"/>
                <w:szCs w:val="24"/>
              </w:rPr>
              <w:t>Autorizado</w:t>
            </w:r>
          </w:p>
        </w:tc>
        <w:tc>
          <w:tcPr>
            <w:tcW w:w="6990" w:type="dxa"/>
          </w:tcPr>
          <w:p w14:paraId="08969D9C" w14:textId="3B94ADE3" w:rsidR="005342D2" w:rsidRPr="009447E6" w:rsidRDefault="005342D2" w:rsidP="005342D2">
            <w:pPr>
              <w:jc w:val="both"/>
              <w:rPr>
                <w:rFonts w:ascii="Book Antiqua" w:hAnsi="Book Antiqua" w:cs="Book Antiqua"/>
                <w:sz w:val="24"/>
                <w:szCs w:val="24"/>
              </w:rPr>
            </w:pPr>
            <w:proofErr w:type="spellStart"/>
            <w:r w:rsidRPr="009447E6">
              <w:rPr>
                <w:rFonts w:ascii="Book Antiqua" w:hAnsi="Book Antiqua" w:cs="Book Antiqua"/>
                <w:sz w:val="24"/>
                <w:szCs w:val="24"/>
              </w:rPr>
              <w:t>MSc</w:t>
            </w:r>
            <w:proofErr w:type="spellEnd"/>
            <w:r w:rsidRPr="009447E6">
              <w:rPr>
                <w:rFonts w:ascii="Book Antiqua" w:hAnsi="Book Antiqua" w:cs="Book Antiqua"/>
                <w:sz w:val="24"/>
                <w:szCs w:val="24"/>
              </w:rPr>
              <w:t xml:space="preserve">. Erick Mora Leiva, </w:t>
            </w:r>
            <w:proofErr w:type="gramStart"/>
            <w:r w:rsidRPr="009447E6">
              <w:rPr>
                <w:rFonts w:ascii="Book Antiqua" w:hAnsi="Book Antiqua" w:cs="Book Antiqua"/>
                <w:sz w:val="24"/>
                <w:szCs w:val="24"/>
              </w:rPr>
              <w:t>Jefe</w:t>
            </w:r>
            <w:proofErr w:type="gramEnd"/>
            <w:r w:rsidRPr="009447E6">
              <w:rPr>
                <w:rFonts w:ascii="Book Antiqua" w:hAnsi="Book Antiqua" w:cs="Book Antiqua"/>
                <w:sz w:val="24"/>
                <w:szCs w:val="24"/>
              </w:rPr>
              <w:t xml:space="preserve"> del Proceso de Planeación y Evaluación</w:t>
            </w:r>
          </w:p>
        </w:tc>
      </w:tr>
    </w:tbl>
    <w:p w14:paraId="635EF7C1" w14:textId="77777777" w:rsidR="007D30C6" w:rsidRPr="009447E6" w:rsidRDefault="007D30C6" w:rsidP="0047784B">
      <w:pPr>
        <w:spacing w:after="0" w:line="240" w:lineRule="auto"/>
        <w:jc w:val="both"/>
        <w:rPr>
          <w:rFonts w:ascii="Book Antiqua" w:hAnsi="Book Antiqua" w:cs="Book Antiqua"/>
          <w:sz w:val="24"/>
          <w:szCs w:val="24"/>
        </w:rPr>
      </w:pPr>
    </w:p>
    <w:sectPr w:rsidR="007D30C6" w:rsidRPr="009447E6" w:rsidSect="00B42369">
      <w:headerReference w:type="default" r:id="rId28"/>
      <w:footerReference w:type="default" r:id="rId29"/>
      <w:pgSz w:w="12240" w:h="15840"/>
      <w:pgMar w:top="1417" w:right="1701" w:bottom="1417" w:left="1701" w:header="708"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Arnold Alvarado Ruiz" w:date="2020-12-09T15:29:00Z" w:initials="AAR">
    <w:p w14:paraId="7FD989F0" w14:textId="79A03F54" w:rsidR="00B47FD8" w:rsidRDefault="00B47FD8">
      <w:pPr>
        <w:pStyle w:val="Textocomentario"/>
      </w:pPr>
      <w:r>
        <w:rPr>
          <w:rStyle w:val="Refdecomentario"/>
        </w:rPr>
        <w:annotationRef/>
      </w:r>
      <w:r>
        <w:t xml:space="preserve">Lucía y Jorge, valorar.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D989F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D989F0" w16cid:durableId="237B6B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BAF2C" w14:textId="77777777" w:rsidR="008C508D" w:rsidRDefault="008C508D" w:rsidP="00FD4CE3">
      <w:pPr>
        <w:spacing w:after="0" w:line="240" w:lineRule="auto"/>
      </w:pPr>
      <w:r>
        <w:separator/>
      </w:r>
    </w:p>
  </w:endnote>
  <w:endnote w:type="continuationSeparator" w:id="0">
    <w:p w14:paraId="13C9BCD8" w14:textId="77777777" w:rsidR="008C508D" w:rsidRDefault="008C508D"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527157"/>
      <w:docPartObj>
        <w:docPartGallery w:val="Page Numbers (Bottom of Page)"/>
        <w:docPartUnique/>
      </w:docPartObj>
    </w:sdtPr>
    <w:sdtEndPr/>
    <w:sdtContent>
      <w:p w14:paraId="61893BE1" w14:textId="77777777" w:rsidR="00B47FD8" w:rsidRPr="00EA0696" w:rsidRDefault="00B47FD8" w:rsidP="00EA0696">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EA0696">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30D27AB4" w14:textId="53D2DE81" w:rsidR="00B47FD8" w:rsidRDefault="00B47FD8">
        <w:pPr>
          <w:pStyle w:val="Piedepgina"/>
          <w:jc w:val="right"/>
        </w:pPr>
        <w:r>
          <w:fldChar w:fldCharType="begin"/>
        </w:r>
        <w:r>
          <w:instrText>PAGE   \* MERGEFORMAT</w:instrText>
        </w:r>
        <w:r>
          <w:fldChar w:fldCharType="separate"/>
        </w:r>
        <w:r w:rsidR="00C734CF" w:rsidRPr="00C734CF">
          <w:rPr>
            <w:noProof/>
            <w:lang w:val="es-ES"/>
          </w:rPr>
          <w:t>21</w:t>
        </w:r>
        <w:r>
          <w:fldChar w:fldCharType="end"/>
        </w:r>
      </w:p>
    </w:sdtContent>
  </w:sdt>
  <w:p w14:paraId="5A833D8C" w14:textId="2B3E1AD0" w:rsidR="00B47FD8" w:rsidRPr="00EA0696" w:rsidRDefault="00B47FD8" w:rsidP="00EA06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4EB7E" w14:textId="77777777" w:rsidR="008C508D" w:rsidRDefault="008C508D" w:rsidP="00FD4CE3">
      <w:pPr>
        <w:spacing w:after="0" w:line="240" w:lineRule="auto"/>
      </w:pPr>
      <w:r>
        <w:separator/>
      </w:r>
    </w:p>
  </w:footnote>
  <w:footnote w:type="continuationSeparator" w:id="0">
    <w:p w14:paraId="7CB78FCE" w14:textId="77777777" w:rsidR="008C508D" w:rsidRDefault="008C508D"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B47FD8" w:rsidRDefault="00B47FD8"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4.5pt;height:32pt" o:ole="">
          <v:imagedata r:id="rId1" o:title=""/>
        </v:shape>
        <o:OLEObject Type="Embed" ProgID="PBrush" ShapeID="_x0000_i1033" DrawAspect="Content" ObjectID="_1681797774" r:id="rId2"/>
      </w:object>
    </w:r>
  </w:p>
  <w:p w14:paraId="5259F662" w14:textId="65174ECF" w:rsidR="00B47FD8" w:rsidRDefault="00B47FD8"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0A7BF10F" w:rsidR="00B47FD8" w:rsidRDefault="00B47FD8" w:rsidP="00FD4CE3">
    <w:pPr>
      <w:pStyle w:val="Encabezado"/>
      <w:jc w:val="center"/>
      <w:rPr>
        <w:rFonts w:ascii="Book Antiqua" w:hAnsi="Book Antiqua" w:cs="Book Antiqua"/>
        <w:i/>
        <w:iCs/>
        <w:sz w:val="18"/>
        <w:szCs w:val="18"/>
        <w:lang w:val="en-US"/>
      </w:rPr>
    </w:pPr>
    <w:proofErr w:type="spellStart"/>
    <w:r w:rsidRPr="00172D83">
      <w:rPr>
        <w:rFonts w:ascii="Book Antiqua" w:hAnsi="Book Antiqua" w:cs="Book Antiqua"/>
        <w:i/>
        <w:iCs/>
        <w:sz w:val="18"/>
        <w:szCs w:val="18"/>
        <w:lang w:val="en-US"/>
      </w:rPr>
      <w:t>Telf</w:t>
    </w:r>
    <w:proofErr w:type="spellEnd"/>
    <w:r w:rsidRPr="00172D83">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hyperlink r:id="rId3" w:history="1">
      <w:r w:rsidRPr="00465A6D">
        <w:rPr>
          <w:rStyle w:val="Hipervnculo"/>
          <w:rFonts w:ascii="Book Antiqua" w:hAnsi="Book Antiqua" w:cs="Book Antiqua"/>
          <w:i/>
          <w:iCs/>
          <w:sz w:val="18"/>
          <w:szCs w:val="18"/>
          <w:lang w:val="en-US"/>
        </w:rPr>
        <w:t>planificacion@poder-judicial.go.cr</w:t>
      </w:r>
    </w:hyperlink>
  </w:p>
  <w:p w14:paraId="2C6657E7" w14:textId="63B58AFB" w:rsidR="00B47FD8" w:rsidRPr="00FD4CE3" w:rsidRDefault="00B47F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378C9A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A3968B4"/>
    <w:multiLevelType w:val="hybridMultilevel"/>
    <w:tmpl w:val="406A80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6740E4F"/>
    <w:multiLevelType w:val="hybridMultilevel"/>
    <w:tmpl w:val="3392ED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72B13E0"/>
    <w:multiLevelType w:val="hybridMultilevel"/>
    <w:tmpl w:val="3A5E76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B6303C"/>
    <w:multiLevelType w:val="hybridMultilevel"/>
    <w:tmpl w:val="402641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8A86317"/>
    <w:multiLevelType w:val="hybridMultilevel"/>
    <w:tmpl w:val="5D8C21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C7F4CD8"/>
    <w:multiLevelType w:val="hybridMultilevel"/>
    <w:tmpl w:val="954607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F800758"/>
    <w:multiLevelType w:val="hybridMultilevel"/>
    <w:tmpl w:val="B12C5B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9442122"/>
    <w:multiLevelType w:val="hybridMultilevel"/>
    <w:tmpl w:val="9CE0DB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B0F6B1D"/>
    <w:multiLevelType w:val="hybridMultilevel"/>
    <w:tmpl w:val="FD347F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CB520E1"/>
    <w:multiLevelType w:val="hybridMultilevel"/>
    <w:tmpl w:val="3B6A9D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E753E0F"/>
    <w:multiLevelType w:val="hybridMultilevel"/>
    <w:tmpl w:val="2968EB8C"/>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2544E17"/>
    <w:multiLevelType w:val="hybridMultilevel"/>
    <w:tmpl w:val="33780A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2067F20"/>
    <w:multiLevelType w:val="hybridMultilevel"/>
    <w:tmpl w:val="A3A8CB86"/>
    <w:lvl w:ilvl="0" w:tplc="71F08550">
      <w:numFmt w:val="bullet"/>
      <w:lvlText w:val="•"/>
      <w:lvlJc w:val="left"/>
      <w:pPr>
        <w:ind w:left="1430" w:hanging="710"/>
      </w:pPr>
      <w:rPr>
        <w:rFonts w:ascii="Book Antiqua" w:eastAsiaTheme="minorHAnsi" w:hAnsi="Book Antiqua" w:cs="Book Antiqua"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2"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6D14564"/>
    <w:multiLevelType w:val="hybridMultilevel"/>
    <w:tmpl w:val="8BAE13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9363611"/>
    <w:multiLevelType w:val="hybridMultilevel"/>
    <w:tmpl w:val="B3DA26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66A34000"/>
    <w:multiLevelType w:val="hybridMultilevel"/>
    <w:tmpl w:val="AD38C03C"/>
    <w:lvl w:ilvl="0" w:tplc="739C8B92">
      <w:start w:val="3"/>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9"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AB27BA9"/>
    <w:multiLevelType w:val="hybridMultilevel"/>
    <w:tmpl w:val="9486537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78214B6C"/>
    <w:multiLevelType w:val="hybridMultilevel"/>
    <w:tmpl w:val="8B4EB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9B430B8"/>
    <w:multiLevelType w:val="hybridMultilevel"/>
    <w:tmpl w:val="0C96279C"/>
    <w:lvl w:ilvl="0" w:tplc="71F08550">
      <w:numFmt w:val="bullet"/>
      <w:lvlText w:val="•"/>
      <w:lvlJc w:val="left"/>
      <w:pPr>
        <w:ind w:left="1070" w:hanging="710"/>
      </w:pPr>
      <w:rPr>
        <w:rFonts w:ascii="Book Antiqua" w:eastAsiaTheme="minorHAnsi" w:hAnsi="Book Antiqua" w:cs="Book Antiqu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AD10A15"/>
    <w:multiLevelType w:val="hybridMultilevel"/>
    <w:tmpl w:val="14C2BB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F1762F6"/>
    <w:multiLevelType w:val="hybridMultilevel"/>
    <w:tmpl w:val="995CC7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5"/>
  </w:num>
  <w:num w:numId="4">
    <w:abstractNumId w:val="9"/>
  </w:num>
  <w:num w:numId="5">
    <w:abstractNumId w:val="32"/>
  </w:num>
  <w:num w:numId="6">
    <w:abstractNumId w:val="29"/>
  </w:num>
  <w:num w:numId="7">
    <w:abstractNumId w:val="1"/>
  </w:num>
  <w:num w:numId="8">
    <w:abstractNumId w:val="34"/>
  </w:num>
  <w:num w:numId="9">
    <w:abstractNumId w:val="28"/>
  </w:num>
  <w:num w:numId="10">
    <w:abstractNumId w:val="26"/>
  </w:num>
  <w:num w:numId="11">
    <w:abstractNumId w:val="5"/>
  </w:num>
  <w:num w:numId="12">
    <w:abstractNumId w:val="18"/>
  </w:num>
  <w:num w:numId="13">
    <w:abstractNumId w:val="9"/>
  </w:num>
  <w:num w:numId="14">
    <w:abstractNumId w:val="14"/>
  </w:num>
  <w:num w:numId="15">
    <w:abstractNumId w:val="35"/>
  </w:num>
  <w:num w:numId="16">
    <w:abstractNumId w:val="31"/>
  </w:num>
  <w:num w:numId="17">
    <w:abstractNumId w:val="2"/>
  </w:num>
  <w:num w:numId="18">
    <w:abstractNumId w:val="22"/>
  </w:num>
  <w:num w:numId="19">
    <w:abstractNumId w:val="33"/>
  </w:num>
  <w:num w:numId="20">
    <w:abstractNumId w:val="37"/>
  </w:num>
  <w:num w:numId="21">
    <w:abstractNumId w:val="0"/>
  </w:num>
  <w:num w:numId="22">
    <w:abstractNumId w:val="11"/>
  </w:num>
  <w:num w:numId="23">
    <w:abstractNumId w:val="23"/>
  </w:num>
  <w:num w:numId="24">
    <w:abstractNumId w:val="16"/>
  </w:num>
  <w:num w:numId="25">
    <w:abstractNumId w:val="24"/>
  </w:num>
  <w:num w:numId="26">
    <w:abstractNumId w:val="7"/>
  </w:num>
  <w:num w:numId="27">
    <w:abstractNumId w:val="36"/>
  </w:num>
  <w:num w:numId="28">
    <w:abstractNumId w:val="6"/>
  </w:num>
  <w:num w:numId="29">
    <w:abstractNumId w:val="10"/>
  </w:num>
  <w:num w:numId="30">
    <w:abstractNumId w:val="13"/>
  </w:num>
  <w:num w:numId="31">
    <w:abstractNumId w:val="30"/>
  </w:num>
  <w:num w:numId="32">
    <w:abstractNumId w:val="19"/>
  </w:num>
  <w:num w:numId="33">
    <w:abstractNumId w:val="12"/>
  </w:num>
  <w:num w:numId="34">
    <w:abstractNumId w:val="15"/>
  </w:num>
  <w:num w:numId="35">
    <w:abstractNumId w:val="20"/>
  </w:num>
  <w:num w:numId="36">
    <w:abstractNumId w:val="17"/>
  </w:num>
  <w:num w:numId="37">
    <w:abstractNumId w:val="27"/>
  </w:num>
  <w:num w:numId="38">
    <w:abstractNumId w:val="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num>
  <w:num w:numId="41">
    <w:abstractNumId w:val="39"/>
  </w:num>
  <w:num w:numId="42">
    <w:abstractNumId w:val="38"/>
  </w:num>
  <w:num w:numId="43">
    <w:abstractNumId w:val="21"/>
  </w:num>
  <w:num w:numId="4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nold Alvarado Ruiz">
    <w15:presenceInfo w15:providerId="AD" w15:userId="S::aalvaradoru@poder-judicial.go.cr::fa524452-16a8-47c6-be60-aa8924f9ff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65F2"/>
    <w:rsid w:val="0001243F"/>
    <w:rsid w:val="00014915"/>
    <w:rsid w:val="0002590F"/>
    <w:rsid w:val="000318E4"/>
    <w:rsid w:val="000345C1"/>
    <w:rsid w:val="00047E6D"/>
    <w:rsid w:val="000503D7"/>
    <w:rsid w:val="0008243B"/>
    <w:rsid w:val="000877B0"/>
    <w:rsid w:val="000A15CF"/>
    <w:rsid w:val="000A65C1"/>
    <w:rsid w:val="000A6B65"/>
    <w:rsid w:val="000B625F"/>
    <w:rsid w:val="000C398D"/>
    <w:rsid w:val="000C69BA"/>
    <w:rsid w:val="000C78D9"/>
    <w:rsid w:val="000D0B84"/>
    <w:rsid w:val="000D2D54"/>
    <w:rsid w:val="000D30F5"/>
    <w:rsid w:val="000D3E8E"/>
    <w:rsid w:val="000D4594"/>
    <w:rsid w:val="000E3273"/>
    <w:rsid w:val="000E340B"/>
    <w:rsid w:val="000E481A"/>
    <w:rsid w:val="000E6502"/>
    <w:rsid w:val="00101C4E"/>
    <w:rsid w:val="001021F3"/>
    <w:rsid w:val="00102666"/>
    <w:rsid w:val="001049C0"/>
    <w:rsid w:val="0010679B"/>
    <w:rsid w:val="001115C8"/>
    <w:rsid w:val="00115FFC"/>
    <w:rsid w:val="00123FF3"/>
    <w:rsid w:val="00126855"/>
    <w:rsid w:val="00126BB8"/>
    <w:rsid w:val="0013253A"/>
    <w:rsid w:val="0014022B"/>
    <w:rsid w:val="00142AF3"/>
    <w:rsid w:val="00143EA9"/>
    <w:rsid w:val="00145755"/>
    <w:rsid w:val="001508C9"/>
    <w:rsid w:val="001574C6"/>
    <w:rsid w:val="00160BC0"/>
    <w:rsid w:val="0016350F"/>
    <w:rsid w:val="0016522B"/>
    <w:rsid w:val="001652C8"/>
    <w:rsid w:val="00170B5D"/>
    <w:rsid w:val="0017250F"/>
    <w:rsid w:val="00172D83"/>
    <w:rsid w:val="00182231"/>
    <w:rsid w:val="00190E6A"/>
    <w:rsid w:val="0019294B"/>
    <w:rsid w:val="001A3059"/>
    <w:rsid w:val="001B217F"/>
    <w:rsid w:val="001C17B8"/>
    <w:rsid w:val="001C28D5"/>
    <w:rsid w:val="001C3616"/>
    <w:rsid w:val="001C45C6"/>
    <w:rsid w:val="001D01CD"/>
    <w:rsid w:val="001D06BD"/>
    <w:rsid w:val="001D1BC4"/>
    <w:rsid w:val="001D6C9D"/>
    <w:rsid w:val="001E48F9"/>
    <w:rsid w:val="001F538F"/>
    <w:rsid w:val="002213B1"/>
    <w:rsid w:val="00221C81"/>
    <w:rsid w:val="0022277A"/>
    <w:rsid w:val="00232380"/>
    <w:rsid w:val="00233899"/>
    <w:rsid w:val="00233AA7"/>
    <w:rsid w:val="002351F7"/>
    <w:rsid w:val="00236301"/>
    <w:rsid w:val="002375E0"/>
    <w:rsid w:val="002378A0"/>
    <w:rsid w:val="0024579D"/>
    <w:rsid w:val="002466C7"/>
    <w:rsid w:val="00246E81"/>
    <w:rsid w:val="0024775D"/>
    <w:rsid w:val="00255B5E"/>
    <w:rsid w:val="00264230"/>
    <w:rsid w:val="00266725"/>
    <w:rsid w:val="00276C4C"/>
    <w:rsid w:val="002804D9"/>
    <w:rsid w:val="00296CCB"/>
    <w:rsid w:val="00297119"/>
    <w:rsid w:val="002A530B"/>
    <w:rsid w:val="002A59F9"/>
    <w:rsid w:val="002B37EC"/>
    <w:rsid w:val="002C60CC"/>
    <w:rsid w:val="002C7F50"/>
    <w:rsid w:val="002D3559"/>
    <w:rsid w:val="002D3D0E"/>
    <w:rsid w:val="002D46F9"/>
    <w:rsid w:val="002D6C5D"/>
    <w:rsid w:val="002D72CC"/>
    <w:rsid w:val="002E1ED7"/>
    <w:rsid w:val="002E7342"/>
    <w:rsid w:val="002F0F33"/>
    <w:rsid w:val="002F457D"/>
    <w:rsid w:val="00303329"/>
    <w:rsid w:val="00305862"/>
    <w:rsid w:val="003138AA"/>
    <w:rsid w:val="0031693B"/>
    <w:rsid w:val="003203F8"/>
    <w:rsid w:val="0032585D"/>
    <w:rsid w:val="003264FA"/>
    <w:rsid w:val="003304A8"/>
    <w:rsid w:val="00330FA8"/>
    <w:rsid w:val="00332DA7"/>
    <w:rsid w:val="00334882"/>
    <w:rsid w:val="00337DD0"/>
    <w:rsid w:val="00342C5C"/>
    <w:rsid w:val="00345C55"/>
    <w:rsid w:val="00347281"/>
    <w:rsid w:val="00347384"/>
    <w:rsid w:val="00353CB1"/>
    <w:rsid w:val="0035506A"/>
    <w:rsid w:val="0035612E"/>
    <w:rsid w:val="003636E0"/>
    <w:rsid w:val="0036381B"/>
    <w:rsid w:val="003717E6"/>
    <w:rsid w:val="00381C31"/>
    <w:rsid w:val="003911F4"/>
    <w:rsid w:val="003947DA"/>
    <w:rsid w:val="003A4B5F"/>
    <w:rsid w:val="003B2B4F"/>
    <w:rsid w:val="003C2968"/>
    <w:rsid w:val="003D2820"/>
    <w:rsid w:val="003D4009"/>
    <w:rsid w:val="003D57CA"/>
    <w:rsid w:val="003E06EE"/>
    <w:rsid w:val="003E28EE"/>
    <w:rsid w:val="003E70FE"/>
    <w:rsid w:val="003F2681"/>
    <w:rsid w:val="003F2D4D"/>
    <w:rsid w:val="003F3F74"/>
    <w:rsid w:val="00420EFC"/>
    <w:rsid w:val="004244A3"/>
    <w:rsid w:val="0043598B"/>
    <w:rsid w:val="004404BE"/>
    <w:rsid w:val="0044082C"/>
    <w:rsid w:val="004436D5"/>
    <w:rsid w:val="00444515"/>
    <w:rsid w:val="00454D30"/>
    <w:rsid w:val="00464D88"/>
    <w:rsid w:val="00465AB4"/>
    <w:rsid w:val="004719EC"/>
    <w:rsid w:val="0047679A"/>
    <w:rsid w:val="0047784B"/>
    <w:rsid w:val="00477B0B"/>
    <w:rsid w:val="00482362"/>
    <w:rsid w:val="0049111E"/>
    <w:rsid w:val="00493454"/>
    <w:rsid w:val="004943EC"/>
    <w:rsid w:val="0049523A"/>
    <w:rsid w:val="004E3E10"/>
    <w:rsid w:val="004E4033"/>
    <w:rsid w:val="004F0399"/>
    <w:rsid w:val="004F0C31"/>
    <w:rsid w:val="004F3A0E"/>
    <w:rsid w:val="00500BFA"/>
    <w:rsid w:val="00500D36"/>
    <w:rsid w:val="005041A2"/>
    <w:rsid w:val="00504A57"/>
    <w:rsid w:val="00505209"/>
    <w:rsid w:val="00505406"/>
    <w:rsid w:val="00510545"/>
    <w:rsid w:val="0052068D"/>
    <w:rsid w:val="00521721"/>
    <w:rsid w:val="005342D2"/>
    <w:rsid w:val="00544CC6"/>
    <w:rsid w:val="005452A1"/>
    <w:rsid w:val="00545941"/>
    <w:rsid w:val="0055785B"/>
    <w:rsid w:val="00561FE2"/>
    <w:rsid w:val="0056788F"/>
    <w:rsid w:val="00572148"/>
    <w:rsid w:val="005775CC"/>
    <w:rsid w:val="00581518"/>
    <w:rsid w:val="00582B2C"/>
    <w:rsid w:val="00584193"/>
    <w:rsid w:val="00586F59"/>
    <w:rsid w:val="00587F1D"/>
    <w:rsid w:val="005A1478"/>
    <w:rsid w:val="005A212A"/>
    <w:rsid w:val="005A21CE"/>
    <w:rsid w:val="005A279A"/>
    <w:rsid w:val="005A5C3A"/>
    <w:rsid w:val="005A71CA"/>
    <w:rsid w:val="005B002C"/>
    <w:rsid w:val="005C2BF0"/>
    <w:rsid w:val="005C38B0"/>
    <w:rsid w:val="005D368E"/>
    <w:rsid w:val="005F359D"/>
    <w:rsid w:val="005F3D40"/>
    <w:rsid w:val="005F7377"/>
    <w:rsid w:val="00601915"/>
    <w:rsid w:val="0060290F"/>
    <w:rsid w:val="0060596B"/>
    <w:rsid w:val="00607370"/>
    <w:rsid w:val="00611F3B"/>
    <w:rsid w:val="00614988"/>
    <w:rsid w:val="00620E2F"/>
    <w:rsid w:val="0064075A"/>
    <w:rsid w:val="00643646"/>
    <w:rsid w:val="00644661"/>
    <w:rsid w:val="00645043"/>
    <w:rsid w:val="006549DB"/>
    <w:rsid w:val="00656093"/>
    <w:rsid w:val="006567CD"/>
    <w:rsid w:val="006701DD"/>
    <w:rsid w:val="00673785"/>
    <w:rsid w:val="006819BE"/>
    <w:rsid w:val="00681D51"/>
    <w:rsid w:val="006842DE"/>
    <w:rsid w:val="0068607B"/>
    <w:rsid w:val="006874C9"/>
    <w:rsid w:val="006942D7"/>
    <w:rsid w:val="006A3036"/>
    <w:rsid w:val="006B0250"/>
    <w:rsid w:val="006B7207"/>
    <w:rsid w:val="006C36C7"/>
    <w:rsid w:val="006C48FD"/>
    <w:rsid w:val="006D1B4A"/>
    <w:rsid w:val="006D3030"/>
    <w:rsid w:val="006D3608"/>
    <w:rsid w:val="006D43B7"/>
    <w:rsid w:val="006D5C86"/>
    <w:rsid w:val="006D5D11"/>
    <w:rsid w:val="006D7DC5"/>
    <w:rsid w:val="006E41DC"/>
    <w:rsid w:val="006E58D8"/>
    <w:rsid w:val="006E6DE2"/>
    <w:rsid w:val="00702FC9"/>
    <w:rsid w:val="00704C45"/>
    <w:rsid w:val="00707E60"/>
    <w:rsid w:val="0071009E"/>
    <w:rsid w:val="00711AED"/>
    <w:rsid w:val="007137EC"/>
    <w:rsid w:val="00713977"/>
    <w:rsid w:val="00720E56"/>
    <w:rsid w:val="007223F6"/>
    <w:rsid w:val="007225F1"/>
    <w:rsid w:val="00726631"/>
    <w:rsid w:val="00731831"/>
    <w:rsid w:val="007319C2"/>
    <w:rsid w:val="00731F7C"/>
    <w:rsid w:val="00733BD8"/>
    <w:rsid w:val="00743D22"/>
    <w:rsid w:val="00744F35"/>
    <w:rsid w:val="0074731D"/>
    <w:rsid w:val="00747F98"/>
    <w:rsid w:val="007541E1"/>
    <w:rsid w:val="00754934"/>
    <w:rsid w:val="0076476D"/>
    <w:rsid w:val="00767666"/>
    <w:rsid w:val="00771F9F"/>
    <w:rsid w:val="00775322"/>
    <w:rsid w:val="007764F8"/>
    <w:rsid w:val="007765A5"/>
    <w:rsid w:val="007777F3"/>
    <w:rsid w:val="00777C8B"/>
    <w:rsid w:val="00787BDF"/>
    <w:rsid w:val="00790B41"/>
    <w:rsid w:val="007A5E78"/>
    <w:rsid w:val="007A61DD"/>
    <w:rsid w:val="007B4F55"/>
    <w:rsid w:val="007C002F"/>
    <w:rsid w:val="007C1218"/>
    <w:rsid w:val="007D30C6"/>
    <w:rsid w:val="007D503B"/>
    <w:rsid w:val="007E21EC"/>
    <w:rsid w:val="007E6E68"/>
    <w:rsid w:val="007E7B08"/>
    <w:rsid w:val="007F10E8"/>
    <w:rsid w:val="00803816"/>
    <w:rsid w:val="00803B96"/>
    <w:rsid w:val="00806346"/>
    <w:rsid w:val="00811BC8"/>
    <w:rsid w:val="008129D7"/>
    <w:rsid w:val="008154AC"/>
    <w:rsid w:val="00822ECE"/>
    <w:rsid w:val="0083192F"/>
    <w:rsid w:val="008335B1"/>
    <w:rsid w:val="00850747"/>
    <w:rsid w:val="00850C66"/>
    <w:rsid w:val="008544DC"/>
    <w:rsid w:val="0086665A"/>
    <w:rsid w:val="008771E4"/>
    <w:rsid w:val="00877D00"/>
    <w:rsid w:val="0088454C"/>
    <w:rsid w:val="00886B8D"/>
    <w:rsid w:val="00897B90"/>
    <w:rsid w:val="008A1501"/>
    <w:rsid w:val="008A3A82"/>
    <w:rsid w:val="008A68EC"/>
    <w:rsid w:val="008B1F87"/>
    <w:rsid w:val="008B4073"/>
    <w:rsid w:val="008B5E9F"/>
    <w:rsid w:val="008B642A"/>
    <w:rsid w:val="008C034F"/>
    <w:rsid w:val="008C04A0"/>
    <w:rsid w:val="008C508D"/>
    <w:rsid w:val="008D62B5"/>
    <w:rsid w:val="008E0AD8"/>
    <w:rsid w:val="008E4F33"/>
    <w:rsid w:val="008F3C99"/>
    <w:rsid w:val="0090090D"/>
    <w:rsid w:val="00901226"/>
    <w:rsid w:val="00906306"/>
    <w:rsid w:val="00920398"/>
    <w:rsid w:val="00922319"/>
    <w:rsid w:val="0093066F"/>
    <w:rsid w:val="00931DF8"/>
    <w:rsid w:val="009358EB"/>
    <w:rsid w:val="00937901"/>
    <w:rsid w:val="00942AD2"/>
    <w:rsid w:val="009447E6"/>
    <w:rsid w:val="00965045"/>
    <w:rsid w:val="009650A3"/>
    <w:rsid w:val="00967C1D"/>
    <w:rsid w:val="00985227"/>
    <w:rsid w:val="009870E3"/>
    <w:rsid w:val="009A2B07"/>
    <w:rsid w:val="009B0CD0"/>
    <w:rsid w:val="009B51B3"/>
    <w:rsid w:val="009B59CB"/>
    <w:rsid w:val="009B5DE0"/>
    <w:rsid w:val="009C2738"/>
    <w:rsid w:val="009D0D45"/>
    <w:rsid w:val="009D28B5"/>
    <w:rsid w:val="009E46BD"/>
    <w:rsid w:val="009E497E"/>
    <w:rsid w:val="009E7EB3"/>
    <w:rsid w:val="009F5523"/>
    <w:rsid w:val="00A00826"/>
    <w:rsid w:val="00A12E51"/>
    <w:rsid w:val="00A1599D"/>
    <w:rsid w:val="00A16A07"/>
    <w:rsid w:val="00A237A3"/>
    <w:rsid w:val="00A27B63"/>
    <w:rsid w:val="00A3685A"/>
    <w:rsid w:val="00A37149"/>
    <w:rsid w:val="00A37373"/>
    <w:rsid w:val="00A4007A"/>
    <w:rsid w:val="00A448C1"/>
    <w:rsid w:val="00A45866"/>
    <w:rsid w:val="00A5120B"/>
    <w:rsid w:val="00A533B1"/>
    <w:rsid w:val="00A7187F"/>
    <w:rsid w:val="00A77906"/>
    <w:rsid w:val="00A80356"/>
    <w:rsid w:val="00A918E6"/>
    <w:rsid w:val="00A9252A"/>
    <w:rsid w:val="00AA1636"/>
    <w:rsid w:val="00AA4BFC"/>
    <w:rsid w:val="00AA6371"/>
    <w:rsid w:val="00AA7B8C"/>
    <w:rsid w:val="00AB2052"/>
    <w:rsid w:val="00AB7AEE"/>
    <w:rsid w:val="00AC1B8A"/>
    <w:rsid w:val="00AC2A28"/>
    <w:rsid w:val="00AC411B"/>
    <w:rsid w:val="00AD1EB5"/>
    <w:rsid w:val="00AD4D52"/>
    <w:rsid w:val="00AD64E7"/>
    <w:rsid w:val="00AE0F24"/>
    <w:rsid w:val="00AE22B0"/>
    <w:rsid w:val="00AE6F3F"/>
    <w:rsid w:val="00AE7974"/>
    <w:rsid w:val="00AF77DF"/>
    <w:rsid w:val="00AF7A69"/>
    <w:rsid w:val="00B10C82"/>
    <w:rsid w:val="00B17C32"/>
    <w:rsid w:val="00B26DEA"/>
    <w:rsid w:val="00B37982"/>
    <w:rsid w:val="00B4014E"/>
    <w:rsid w:val="00B42369"/>
    <w:rsid w:val="00B430D7"/>
    <w:rsid w:val="00B47FD8"/>
    <w:rsid w:val="00B5106E"/>
    <w:rsid w:val="00B56096"/>
    <w:rsid w:val="00B64B59"/>
    <w:rsid w:val="00B65D3E"/>
    <w:rsid w:val="00B70A9F"/>
    <w:rsid w:val="00B72599"/>
    <w:rsid w:val="00B7771F"/>
    <w:rsid w:val="00B820E7"/>
    <w:rsid w:val="00B826DA"/>
    <w:rsid w:val="00B8533F"/>
    <w:rsid w:val="00BA7340"/>
    <w:rsid w:val="00BB0A0F"/>
    <w:rsid w:val="00BC099F"/>
    <w:rsid w:val="00BC396A"/>
    <w:rsid w:val="00BD2532"/>
    <w:rsid w:val="00BD5C5D"/>
    <w:rsid w:val="00BD7108"/>
    <w:rsid w:val="00BE661F"/>
    <w:rsid w:val="00BF0488"/>
    <w:rsid w:val="00BF7F43"/>
    <w:rsid w:val="00C0083E"/>
    <w:rsid w:val="00C00BFC"/>
    <w:rsid w:val="00C01623"/>
    <w:rsid w:val="00C0365A"/>
    <w:rsid w:val="00C069E9"/>
    <w:rsid w:val="00C07F42"/>
    <w:rsid w:val="00C11BE1"/>
    <w:rsid w:val="00C13868"/>
    <w:rsid w:val="00C13EEA"/>
    <w:rsid w:val="00C17B25"/>
    <w:rsid w:val="00C20E27"/>
    <w:rsid w:val="00C22E4D"/>
    <w:rsid w:val="00C24467"/>
    <w:rsid w:val="00C321A0"/>
    <w:rsid w:val="00C372EC"/>
    <w:rsid w:val="00C42164"/>
    <w:rsid w:val="00C42DB7"/>
    <w:rsid w:val="00C4392D"/>
    <w:rsid w:val="00C43962"/>
    <w:rsid w:val="00C443BE"/>
    <w:rsid w:val="00C44E0C"/>
    <w:rsid w:val="00C4580D"/>
    <w:rsid w:val="00C53A53"/>
    <w:rsid w:val="00C570D1"/>
    <w:rsid w:val="00C61393"/>
    <w:rsid w:val="00C62477"/>
    <w:rsid w:val="00C634A1"/>
    <w:rsid w:val="00C65716"/>
    <w:rsid w:val="00C7018F"/>
    <w:rsid w:val="00C734CF"/>
    <w:rsid w:val="00C77B44"/>
    <w:rsid w:val="00C830BC"/>
    <w:rsid w:val="00C85FF8"/>
    <w:rsid w:val="00C906E9"/>
    <w:rsid w:val="00C941EB"/>
    <w:rsid w:val="00CA7055"/>
    <w:rsid w:val="00CB47AB"/>
    <w:rsid w:val="00CB56D2"/>
    <w:rsid w:val="00CC7B4B"/>
    <w:rsid w:val="00CD1B35"/>
    <w:rsid w:val="00CD450E"/>
    <w:rsid w:val="00CD473C"/>
    <w:rsid w:val="00CE0D0C"/>
    <w:rsid w:val="00CE422C"/>
    <w:rsid w:val="00CF1E29"/>
    <w:rsid w:val="00CF2955"/>
    <w:rsid w:val="00CF3E6F"/>
    <w:rsid w:val="00D02BC8"/>
    <w:rsid w:val="00D02DB5"/>
    <w:rsid w:val="00D21A97"/>
    <w:rsid w:val="00D21CC0"/>
    <w:rsid w:val="00D30033"/>
    <w:rsid w:val="00D30974"/>
    <w:rsid w:val="00D30DA2"/>
    <w:rsid w:val="00D31FB2"/>
    <w:rsid w:val="00D361F3"/>
    <w:rsid w:val="00D41706"/>
    <w:rsid w:val="00D422CA"/>
    <w:rsid w:val="00D46FA9"/>
    <w:rsid w:val="00D47F96"/>
    <w:rsid w:val="00D50084"/>
    <w:rsid w:val="00D520EE"/>
    <w:rsid w:val="00D65408"/>
    <w:rsid w:val="00D702A8"/>
    <w:rsid w:val="00D7530B"/>
    <w:rsid w:val="00D87355"/>
    <w:rsid w:val="00D9439B"/>
    <w:rsid w:val="00DA08D0"/>
    <w:rsid w:val="00DA4CAD"/>
    <w:rsid w:val="00DA6C4C"/>
    <w:rsid w:val="00DB1BFA"/>
    <w:rsid w:val="00DB4DFB"/>
    <w:rsid w:val="00DC03E5"/>
    <w:rsid w:val="00DC241F"/>
    <w:rsid w:val="00DC276A"/>
    <w:rsid w:val="00DC2F10"/>
    <w:rsid w:val="00DC3E7A"/>
    <w:rsid w:val="00DC5E7B"/>
    <w:rsid w:val="00DD2452"/>
    <w:rsid w:val="00DD2CDB"/>
    <w:rsid w:val="00DD56AA"/>
    <w:rsid w:val="00DE4C93"/>
    <w:rsid w:val="00DF080A"/>
    <w:rsid w:val="00DF0F17"/>
    <w:rsid w:val="00DF3F50"/>
    <w:rsid w:val="00DF5946"/>
    <w:rsid w:val="00E22B96"/>
    <w:rsid w:val="00E24249"/>
    <w:rsid w:val="00E34A73"/>
    <w:rsid w:val="00E54E3D"/>
    <w:rsid w:val="00E54E78"/>
    <w:rsid w:val="00E566AF"/>
    <w:rsid w:val="00E623C9"/>
    <w:rsid w:val="00E64F98"/>
    <w:rsid w:val="00E70C51"/>
    <w:rsid w:val="00E74379"/>
    <w:rsid w:val="00E80C66"/>
    <w:rsid w:val="00E824B8"/>
    <w:rsid w:val="00E8653C"/>
    <w:rsid w:val="00EA0473"/>
    <w:rsid w:val="00EA0696"/>
    <w:rsid w:val="00EA3DE2"/>
    <w:rsid w:val="00EA69C7"/>
    <w:rsid w:val="00EA6D42"/>
    <w:rsid w:val="00EB490C"/>
    <w:rsid w:val="00EC0DAA"/>
    <w:rsid w:val="00EC1045"/>
    <w:rsid w:val="00EC4EFC"/>
    <w:rsid w:val="00EC6379"/>
    <w:rsid w:val="00ED2C72"/>
    <w:rsid w:val="00ED562F"/>
    <w:rsid w:val="00EE21BF"/>
    <w:rsid w:val="00EF7771"/>
    <w:rsid w:val="00F11BCE"/>
    <w:rsid w:val="00F12CE3"/>
    <w:rsid w:val="00F13475"/>
    <w:rsid w:val="00F16810"/>
    <w:rsid w:val="00F26C66"/>
    <w:rsid w:val="00F30023"/>
    <w:rsid w:val="00F34BA8"/>
    <w:rsid w:val="00F3632A"/>
    <w:rsid w:val="00F44F50"/>
    <w:rsid w:val="00F611AC"/>
    <w:rsid w:val="00F7717D"/>
    <w:rsid w:val="00F83909"/>
    <w:rsid w:val="00F83C17"/>
    <w:rsid w:val="00F845C4"/>
    <w:rsid w:val="00F85D80"/>
    <w:rsid w:val="00F90174"/>
    <w:rsid w:val="00F90838"/>
    <w:rsid w:val="00F95B49"/>
    <w:rsid w:val="00FA42E7"/>
    <w:rsid w:val="00FA5A6F"/>
    <w:rsid w:val="00FB2776"/>
    <w:rsid w:val="00FB4C47"/>
    <w:rsid w:val="00FB6C97"/>
    <w:rsid w:val="00FD4CE3"/>
    <w:rsid w:val="00FE4866"/>
    <w:rsid w:val="00FE64B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paragraph" w:styleId="Ttulo2">
    <w:name w:val="heading 2"/>
    <w:basedOn w:val="Normal"/>
    <w:next w:val="Normal"/>
    <w:link w:val="Ttulo2Car"/>
    <w:uiPriority w:val="9"/>
    <w:unhideWhenUsed/>
    <w:qFormat/>
    <w:rsid w:val="006D36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Listaconvietas2">
    <w:name w:val="List Bullet 2"/>
    <w:basedOn w:val="Normal"/>
    <w:rsid w:val="00877D00"/>
    <w:pPr>
      <w:tabs>
        <w:tab w:val="num" w:pos="643"/>
      </w:tabs>
      <w:spacing w:after="0" w:line="240" w:lineRule="auto"/>
      <w:ind w:left="643" w:hanging="360"/>
      <w:contextualSpacing/>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6D3608"/>
    <w:rPr>
      <w:rFonts w:asciiTheme="majorHAnsi" w:eastAsiaTheme="majorEastAsia" w:hAnsiTheme="majorHAnsi" w:cstheme="majorBidi"/>
      <w:color w:val="2F5496" w:themeColor="accent1" w:themeShade="BF"/>
      <w:sz w:val="26"/>
      <w:szCs w:val="26"/>
    </w:rPr>
  </w:style>
  <w:style w:type="paragraph" w:styleId="Ttulo">
    <w:name w:val="Title"/>
    <w:basedOn w:val="Normal"/>
    <w:link w:val="TtuloCar"/>
    <w:uiPriority w:val="1"/>
    <w:qFormat/>
    <w:rsid w:val="006D3608"/>
    <w:pPr>
      <w:spacing w:before="120" w:after="120" w:line="264" w:lineRule="auto"/>
      <w:jc w:val="center"/>
    </w:pPr>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Car">
    <w:name w:val="Título Car"/>
    <w:basedOn w:val="Fuentedeprrafopredeter"/>
    <w:link w:val="Ttulo"/>
    <w:uiPriority w:val="1"/>
    <w:rsid w:val="006D3608"/>
    <w:rPr>
      <w:rFonts w:ascii="Book Antiqua" w:eastAsiaTheme="majorEastAsia" w:hAnsi="Book Antiqua" w:cstheme="majorBidi"/>
      <w:b/>
      <w:color w:val="1F3864" w:themeColor="accent1" w:themeShade="80"/>
      <w:spacing w:val="10"/>
      <w:sz w:val="24"/>
      <w:szCs w:val="52"/>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91439699">
      <w:bodyDiv w:val="1"/>
      <w:marLeft w:val="0"/>
      <w:marRight w:val="0"/>
      <w:marTop w:val="0"/>
      <w:marBottom w:val="0"/>
      <w:divBdr>
        <w:top w:val="none" w:sz="0" w:space="0" w:color="auto"/>
        <w:left w:val="none" w:sz="0" w:space="0" w:color="auto"/>
        <w:bottom w:val="none" w:sz="0" w:space="0" w:color="auto"/>
        <w:right w:val="none" w:sz="0" w:space="0" w:color="auto"/>
      </w:divBdr>
    </w:div>
    <w:div w:id="195433950">
      <w:bodyDiv w:val="1"/>
      <w:marLeft w:val="0"/>
      <w:marRight w:val="0"/>
      <w:marTop w:val="0"/>
      <w:marBottom w:val="0"/>
      <w:divBdr>
        <w:top w:val="none" w:sz="0" w:space="0" w:color="auto"/>
        <w:left w:val="none" w:sz="0" w:space="0" w:color="auto"/>
        <w:bottom w:val="none" w:sz="0" w:space="0" w:color="auto"/>
        <w:right w:val="none" w:sz="0" w:space="0" w:color="auto"/>
      </w:divBdr>
    </w:div>
    <w:div w:id="325549138">
      <w:bodyDiv w:val="1"/>
      <w:marLeft w:val="0"/>
      <w:marRight w:val="0"/>
      <w:marTop w:val="0"/>
      <w:marBottom w:val="0"/>
      <w:divBdr>
        <w:top w:val="none" w:sz="0" w:space="0" w:color="auto"/>
        <w:left w:val="none" w:sz="0" w:space="0" w:color="auto"/>
        <w:bottom w:val="none" w:sz="0" w:space="0" w:color="auto"/>
        <w:right w:val="none" w:sz="0" w:space="0" w:color="auto"/>
      </w:divBdr>
    </w:div>
    <w:div w:id="441266626">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1240031">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5577889">
      <w:bodyDiv w:val="1"/>
      <w:marLeft w:val="0"/>
      <w:marRight w:val="0"/>
      <w:marTop w:val="0"/>
      <w:marBottom w:val="0"/>
      <w:divBdr>
        <w:top w:val="none" w:sz="0" w:space="0" w:color="auto"/>
        <w:left w:val="none" w:sz="0" w:space="0" w:color="auto"/>
        <w:bottom w:val="none" w:sz="0" w:space="0" w:color="auto"/>
        <w:right w:val="none" w:sz="0" w:space="0" w:color="auto"/>
      </w:divBdr>
    </w:div>
    <w:div w:id="74326506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2915016">
      <w:bodyDiv w:val="1"/>
      <w:marLeft w:val="0"/>
      <w:marRight w:val="0"/>
      <w:marTop w:val="0"/>
      <w:marBottom w:val="0"/>
      <w:divBdr>
        <w:top w:val="none" w:sz="0" w:space="0" w:color="auto"/>
        <w:left w:val="none" w:sz="0" w:space="0" w:color="auto"/>
        <w:bottom w:val="none" w:sz="0" w:space="0" w:color="auto"/>
        <w:right w:val="none" w:sz="0" w:space="0" w:color="auto"/>
      </w:divBdr>
    </w:div>
    <w:div w:id="813762727">
      <w:bodyDiv w:val="1"/>
      <w:marLeft w:val="0"/>
      <w:marRight w:val="0"/>
      <w:marTop w:val="0"/>
      <w:marBottom w:val="0"/>
      <w:divBdr>
        <w:top w:val="none" w:sz="0" w:space="0" w:color="auto"/>
        <w:left w:val="none" w:sz="0" w:space="0" w:color="auto"/>
        <w:bottom w:val="none" w:sz="0" w:space="0" w:color="auto"/>
        <w:right w:val="none" w:sz="0" w:space="0" w:color="auto"/>
      </w:divBdr>
    </w:div>
    <w:div w:id="92269114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27104469">
      <w:bodyDiv w:val="1"/>
      <w:marLeft w:val="0"/>
      <w:marRight w:val="0"/>
      <w:marTop w:val="0"/>
      <w:marBottom w:val="0"/>
      <w:divBdr>
        <w:top w:val="none" w:sz="0" w:space="0" w:color="auto"/>
        <w:left w:val="none" w:sz="0" w:space="0" w:color="auto"/>
        <w:bottom w:val="none" w:sz="0" w:space="0" w:color="auto"/>
        <w:right w:val="none" w:sz="0" w:space="0" w:color="auto"/>
      </w:divBdr>
    </w:div>
    <w:div w:id="1073742696">
      <w:bodyDiv w:val="1"/>
      <w:marLeft w:val="0"/>
      <w:marRight w:val="0"/>
      <w:marTop w:val="0"/>
      <w:marBottom w:val="0"/>
      <w:divBdr>
        <w:top w:val="none" w:sz="0" w:space="0" w:color="auto"/>
        <w:left w:val="none" w:sz="0" w:space="0" w:color="auto"/>
        <w:bottom w:val="none" w:sz="0" w:space="0" w:color="auto"/>
        <w:right w:val="none" w:sz="0" w:space="0" w:color="auto"/>
      </w:divBdr>
    </w:div>
    <w:div w:id="1181967316">
      <w:bodyDiv w:val="1"/>
      <w:marLeft w:val="0"/>
      <w:marRight w:val="0"/>
      <w:marTop w:val="0"/>
      <w:marBottom w:val="0"/>
      <w:divBdr>
        <w:top w:val="none" w:sz="0" w:space="0" w:color="auto"/>
        <w:left w:val="none" w:sz="0" w:space="0" w:color="auto"/>
        <w:bottom w:val="none" w:sz="0" w:space="0" w:color="auto"/>
        <w:right w:val="none" w:sz="0" w:space="0" w:color="auto"/>
      </w:divBdr>
    </w:div>
    <w:div w:id="1183206191">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38658309">
      <w:bodyDiv w:val="1"/>
      <w:marLeft w:val="0"/>
      <w:marRight w:val="0"/>
      <w:marTop w:val="0"/>
      <w:marBottom w:val="0"/>
      <w:divBdr>
        <w:top w:val="none" w:sz="0" w:space="0" w:color="auto"/>
        <w:left w:val="none" w:sz="0" w:space="0" w:color="auto"/>
        <w:bottom w:val="none" w:sz="0" w:space="0" w:color="auto"/>
        <w:right w:val="none" w:sz="0" w:space="0" w:color="auto"/>
      </w:divBdr>
    </w:div>
    <w:div w:id="1377008833">
      <w:bodyDiv w:val="1"/>
      <w:marLeft w:val="0"/>
      <w:marRight w:val="0"/>
      <w:marTop w:val="0"/>
      <w:marBottom w:val="0"/>
      <w:divBdr>
        <w:top w:val="none" w:sz="0" w:space="0" w:color="auto"/>
        <w:left w:val="none" w:sz="0" w:space="0" w:color="auto"/>
        <w:bottom w:val="none" w:sz="0" w:space="0" w:color="auto"/>
        <w:right w:val="none" w:sz="0" w:space="0" w:color="auto"/>
      </w:divBdr>
    </w:div>
    <w:div w:id="1448814251">
      <w:bodyDiv w:val="1"/>
      <w:marLeft w:val="0"/>
      <w:marRight w:val="0"/>
      <w:marTop w:val="0"/>
      <w:marBottom w:val="0"/>
      <w:divBdr>
        <w:top w:val="none" w:sz="0" w:space="0" w:color="auto"/>
        <w:left w:val="none" w:sz="0" w:space="0" w:color="auto"/>
        <w:bottom w:val="none" w:sz="0" w:space="0" w:color="auto"/>
        <w:right w:val="none" w:sz="0" w:space="0" w:color="auto"/>
      </w:divBdr>
    </w:div>
    <w:div w:id="1454326584">
      <w:bodyDiv w:val="1"/>
      <w:marLeft w:val="0"/>
      <w:marRight w:val="0"/>
      <w:marTop w:val="0"/>
      <w:marBottom w:val="0"/>
      <w:divBdr>
        <w:top w:val="none" w:sz="0" w:space="0" w:color="auto"/>
        <w:left w:val="none" w:sz="0" w:space="0" w:color="auto"/>
        <w:bottom w:val="none" w:sz="0" w:space="0" w:color="auto"/>
        <w:right w:val="none" w:sz="0" w:space="0" w:color="auto"/>
      </w:divBdr>
    </w:div>
    <w:div w:id="1534995492">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588922088">
      <w:bodyDiv w:val="1"/>
      <w:marLeft w:val="0"/>
      <w:marRight w:val="0"/>
      <w:marTop w:val="0"/>
      <w:marBottom w:val="0"/>
      <w:divBdr>
        <w:top w:val="none" w:sz="0" w:space="0" w:color="auto"/>
        <w:left w:val="none" w:sz="0" w:space="0" w:color="auto"/>
        <w:bottom w:val="none" w:sz="0" w:space="0" w:color="auto"/>
        <w:right w:val="none" w:sz="0" w:space="0" w:color="auto"/>
      </w:divBdr>
    </w:div>
    <w:div w:id="1627732245">
      <w:bodyDiv w:val="1"/>
      <w:marLeft w:val="0"/>
      <w:marRight w:val="0"/>
      <w:marTop w:val="0"/>
      <w:marBottom w:val="0"/>
      <w:divBdr>
        <w:top w:val="none" w:sz="0" w:space="0" w:color="auto"/>
        <w:left w:val="none" w:sz="0" w:space="0" w:color="auto"/>
        <w:bottom w:val="none" w:sz="0" w:space="0" w:color="auto"/>
        <w:right w:val="none" w:sz="0" w:space="0" w:color="auto"/>
      </w:divBdr>
    </w:div>
    <w:div w:id="1856307386">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89164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oleObject" Target="embeddings/oleObject3.bin"/><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7.bin"/><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F1B17-D77A-4D87-BA3A-6035C6F52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6197</Words>
  <Characters>34085</Characters>
  <Application>Microsoft Office Word</Application>
  <DocSecurity>4</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2021-05-06T15:16:00Z</dcterms:created>
  <dcterms:modified xsi:type="dcterms:W3CDTF">2021-05-06T15:16:00Z</dcterms:modified>
</cp:coreProperties>
</file>