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6.xml" ContentType="application/vnd.openxmlformats-officedocument.themeOverride+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976AF1" w14:textId="77777777" w:rsidR="00BF0EE8" w:rsidRDefault="00EA7258" w:rsidP="00EB7D9B">
      <w:pPr>
        <w:widowControl w:val="0"/>
        <w:jc w:val="right"/>
        <w:rPr>
          <w:rFonts w:ascii="Book Antiqua" w:hAnsi="Book Antiqua" w:cs="Book Antiqua"/>
          <w:snapToGrid w:val="0"/>
          <w:sz w:val="24"/>
          <w:szCs w:val="24"/>
        </w:rPr>
      </w:pPr>
      <w:r>
        <w:rPr>
          <w:rFonts w:ascii="Book Antiqua" w:hAnsi="Book Antiqua" w:cs="Book Antiqua"/>
          <w:snapToGrid w:val="0"/>
          <w:sz w:val="24"/>
          <w:szCs w:val="24"/>
        </w:rPr>
        <w:t>300</w:t>
      </w:r>
      <w:r w:rsidR="00CE6E5F" w:rsidRPr="00EA7258">
        <w:rPr>
          <w:rFonts w:ascii="Book Antiqua" w:hAnsi="Book Antiqua" w:cs="Book Antiqua"/>
          <w:snapToGrid w:val="0"/>
          <w:sz w:val="24"/>
          <w:szCs w:val="24"/>
        </w:rPr>
        <w:t>-PLA-</w:t>
      </w:r>
      <w:r>
        <w:rPr>
          <w:rFonts w:ascii="Book Antiqua" w:hAnsi="Book Antiqua" w:cs="Book Antiqua"/>
          <w:snapToGrid w:val="0"/>
          <w:sz w:val="24"/>
          <w:szCs w:val="24"/>
        </w:rPr>
        <w:t>OI</w:t>
      </w:r>
      <w:r w:rsidR="00272089" w:rsidRPr="00EA7258">
        <w:rPr>
          <w:rFonts w:ascii="Book Antiqua" w:hAnsi="Book Antiqua" w:cs="Book Antiqua"/>
          <w:snapToGrid w:val="0"/>
          <w:sz w:val="24"/>
          <w:szCs w:val="24"/>
        </w:rPr>
        <w:t>-</w:t>
      </w:r>
      <w:r w:rsidR="00CE6E5F" w:rsidRPr="00EA7258">
        <w:rPr>
          <w:rFonts w:ascii="Book Antiqua" w:hAnsi="Book Antiqua" w:cs="Book Antiqua"/>
          <w:snapToGrid w:val="0"/>
          <w:sz w:val="24"/>
          <w:szCs w:val="24"/>
        </w:rPr>
        <w:t>20</w:t>
      </w:r>
      <w:r w:rsidR="00F35CCB" w:rsidRPr="00EA7258">
        <w:rPr>
          <w:rFonts w:ascii="Book Antiqua" w:hAnsi="Book Antiqua" w:cs="Book Antiqua"/>
          <w:snapToGrid w:val="0"/>
          <w:sz w:val="24"/>
          <w:szCs w:val="24"/>
        </w:rPr>
        <w:t>20</w:t>
      </w:r>
    </w:p>
    <w:p w14:paraId="3DEE6948" w14:textId="77777777" w:rsidR="001739BF" w:rsidRDefault="001739BF" w:rsidP="002E35AC">
      <w:pPr>
        <w:widowControl w:val="0"/>
        <w:jc w:val="right"/>
        <w:rPr>
          <w:rFonts w:ascii="Book Antiqua" w:hAnsi="Book Antiqua" w:cs="Book Antiqua"/>
          <w:sz w:val="24"/>
          <w:szCs w:val="24"/>
        </w:rPr>
      </w:pPr>
      <w:r w:rsidRPr="00EB7D9B">
        <w:rPr>
          <w:rFonts w:ascii="Book Antiqua" w:hAnsi="Book Antiqua" w:cs="Book Antiqua"/>
          <w:sz w:val="24"/>
          <w:szCs w:val="24"/>
        </w:rPr>
        <w:t xml:space="preserve">Ref. SICE: </w:t>
      </w:r>
      <w:r w:rsidR="001B6EB3">
        <w:rPr>
          <w:rFonts w:ascii="Book Antiqua" w:hAnsi="Book Antiqua" w:cs="Book Antiqua"/>
          <w:sz w:val="24"/>
          <w:szCs w:val="24"/>
        </w:rPr>
        <w:t>1544-18</w:t>
      </w:r>
    </w:p>
    <w:p w14:paraId="7E49BECD" w14:textId="77777777" w:rsidR="001B6EB3" w:rsidRPr="00EB7D9B" w:rsidRDefault="001B6EB3" w:rsidP="002E35AC">
      <w:pPr>
        <w:widowControl w:val="0"/>
        <w:jc w:val="right"/>
        <w:rPr>
          <w:rFonts w:ascii="Book Antiqua" w:hAnsi="Book Antiqua" w:cs="Book Antiqua"/>
          <w:snapToGrid w:val="0"/>
          <w:sz w:val="24"/>
          <w:szCs w:val="24"/>
        </w:rPr>
      </w:pPr>
    </w:p>
    <w:p w14:paraId="6E29C1E5" w14:textId="77777777" w:rsidR="00BF0EE8" w:rsidRPr="00B5157C" w:rsidRDefault="00BF0EE8" w:rsidP="00BF0EE8">
      <w:pPr>
        <w:widowControl w:val="0"/>
        <w:rPr>
          <w:rFonts w:ascii="Book Antiqua" w:hAnsi="Book Antiqua" w:cs="Book Antiqua"/>
          <w:snapToGrid w:val="0"/>
          <w:sz w:val="24"/>
          <w:szCs w:val="24"/>
        </w:rPr>
      </w:pPr>
    </w:p>
    <w:p w14:paraId="53005F1C" w14:textId="77777777" w:rsidR="00BF0EE8" w:rsidRPr="00B5157C" w:rsidRDefault="00EA7258" w:rsidP="00BF0EE8">
      <w:pPr>
        <w:widowControl w:val="0"/>
        <w:rPr>
          <w:rFonts w:ascii="Book Antiqua" w:hAnsi="Book Antiqua" w:cs="Book Antiqua"/>
          <w:snapToGrid w:val="0"/>
          <w:sz w:val="24"/>
          <w:szCs w:val="24"/>
        </w:rPr>
      </w:pPr>
      <w:r w:rsidRPr="00EA7258">
        <w:rPr>
          <w:rFonts w:ascii="Book Antiqua" w:hAnsi="Book Antiqua" w:cs="Book Antiqua"/>
          <w:snapToGrid w:val="0"/>
          <w:sz w:val="24"/>
          <w:szCs w:val="24"/>
        </w:rPr>
        <w:t>2</w:t>
      </w:r>
      <w:r w:rsidR="006D3449">
        <w:rPr>
          <w:rFonts w:ascii="Book Antiqua" w:hAnsi="Book Antiqua" w:cs="Book Antiqua"/>
          <w:snapToGrid w:val="0"/>
          <w:sz w:val="24"/>
          <w:szCs w:val="24"/>
        </w:rPr>
        <w:t>7</w:t>
      </w:r>
      <w:r w:rsidRPr="00EA7258">
        <w:rPr>
          <w:rFonts w:ascii="Book Antiqua" w:hAnsi="Book Antiqua" w:cs="Book Antiqua"/>
          <w:snapToGrid w:val="0"/>
          <w:sz w:val="24"/>
          <w:szCs w:val="24"/>
        </w:rPr>
        <w:t xml:space="preserve"> de </w:t>
      </w:r>
      <w:r w:rsidR="006D3449">
        <w:rPr>
          <w:rFonts w:ascii="Book Antiqua" w:hAnsi="Book Antiqua" w:cs="Book Antiqua"/>
          <w:snapToGrid w:val="0"/>
          <w:sz w:val="24"/>
          <w:szCs w:val="24"/>
        </w:rPr>
        <w:t>fe</w:t>
      </w:r>
      <w:r w:rsidRPr="00EA7258">
        <w:rPr>
          <w:rFonts w:ascii="Book Antiqua" w:hAnsi="Book Antiqua" w:cs="Book Antiqua"/>
          <w:snapToGrid w:val="0"/>
          <w:sz w:val="24"/>
          <w:szCs w:val="24"/>
        </w:rPr>
        <w:t>bre</w:t>
      </w:r>
      <w:r w:rsidR="006D3449">
        <w:rPr>
          <w:rFonts w:ascii="Book Antiqua" w:hAnsi="Book Antiqua" w:cs="Book Antiqua"/>
          <w:snapToGrid w:val="0"/>
          <w:sz w:val="24"/>
          <w:szCs w:val="24"/>
        </w:rPr>
        <w:t>ro</w:t>
      </w:r>
      <w:r w:rsidRPr="00EA7258">
        <w:rPr>
          <w:rFonts w:ascii="Book Antiqua" w:hAnsi="Book Antiqua" w:cs="Book Antiqua"/>
          <w:snapToGrid w:val="0"/>
          <w:sz w:val="24"/>
          <w:szCs w:val="24"/>
        </w:rPr>
        <w:t xml:space="preserve"> </w:t>
      </w:r>
      <w:r w:rsidR="00CE6E5F" w:rsidRPr="00EA7258">
        <w:rPr>
          <w:rFonts w:ascii="Book Antiqua" w:hAnsi="Book Antiqua" w:cs="Book Antiqua"/>
          <w:snapToGrid w:val="0"/>
          <w:sz w:val="24"/>
          <w:szCs w:val="24"/>
        </w:rPr>
        <w:t>de 20</w:t>
      </w:r>
      <w:r w:rsidR="00F35CCB" w:rsidRPr="00EA7258">
        <w:rPr>
          <w:rFonts w:ascii="Book Antiqua" w:hAnsi="Book Antiqua" w:cs="Book Antiqua"/>
          <w:snapToGrid w:val="0"/>
          <w:sz w:val="24"/>
          <w:szCs w:val="24"/>
        </w:rPr>
        <w:t>20</w:t>
      </w:r>
    </w:p>
    <w:p w14:paraId="504D84D2" w14:textId="77777777" w:rsidR="00BF0EE8" w:rsidRPr="00B5157C" w:rsidRDefault="00BF0EE8" w:rsidP="00BF0EE8">
      <w:pPr>
        <w:widowControl w:val="0"/>
        <w:rPr>
          <w:rFonts w:ascii="Book Antiqua" w:hAnsi="Book Antiqua" w:cs="Book Antiqua"/>
          <w:snapToGrid w:val="0"/>
          <w:sz w:val="24"/>
          <w:szCs w:val="24"/>
        </w:rPr>
      </w:pPr>
    </w:p>
    <w:p w14:paraId="48ED495A" w14:textId="77777777" w:rsidR="00BF0EE8" w:rsidRPr="008C31FF" w:rsidRDefault="00BF0EE8" w:rsidP="00BF0EE8">
      <w:pPr>
        <w:widowControl w:val="0"/>
        <w:rPr>
          <w:rFonts w:ascii="Book Antiqua" w:hAnsi="Book Antiqua" w:cs="Book Antiqua"/>
          <w:snapToGrid w:val="0"/>
          <w:color w:val="000000"/>
          <w:sz w:val="24"/>
          <w:szCs w:val="24"/>
        </w:rPr>
      </w:pPr>
    </w:p>
    <w:p w14:paraId="5223CC19" w14:textId="77777777" w:rsidR="00F85365" w:rsidRPr="008C31FF" w:rsidRDefault="00F85365" w:rsidP="00BF0EE8">
      <w:pPr>
        <w:widowControl w:val="0"/>
        <w:rPr>
          <w:rFonts w:ascii="Book Antiqua" w:hAnsi="Book Antiqua" w:cs="Book Antiqua"/>
          <w:snapToGrid w:val="0"/>
          <w:color w:val="000000"/>
          <w:sz w:val="24"/>
          <w:szCs w:val="24"/>
        </w:rPr>
      </w:pPr>
    </w:p>
    <w:p w14:paraId="4259C315" w14:textId="77777777" w:rsidR="00AA72DF" w:rsidRPr="008C31FF" w:rsidRDefault="00AA72DF" w:rsidP="00BF0EE8">
      <w:pPr>
        <w:pStyle w:val="Textoindependiente2"/>
        <w:rPr>
          <w:rFonts w:ascii="Book Antiqua" w:hAnsi="Book Antiqua" w:cs="Book Antiqua"/>
          <w:color w:val="000000"/>
          <w:lang w:val="es-CR"/>
        </w:rPr>
      </w:pPr>
    </w:p>
    <w:p w14:paraId="089DDAF8" w14:textId="77777777" w:rsidR="00EA7258" w:rsidRPr="008C31FF" w:rsidRDefault="00EA7258" w:rsidP="00EA7258">
      <w:pPr>
        <w:pStyle w:val="Textoindependiente2"/>
        <w:rPr>
          <w:rFonts w:ascii="Book Antiqua" w:hAnsi="Book Antiqua" w:cs="Book Antiqua"/>
          <w:color w:val="000000"/>
          <w:lang w:val="es-CR"/>
        </w:rPr>
      </w:pPr>
      <w:r w:rsidRPr="008C31FF">
        <w:rPr>
          <w:rFonts w:ascii="Book Antiqua" w:hAnsi="Book Antiqua" w:cs="Book Antiqua"/>
          <w:color w:val="000000"/>
          <w:lang w:val="es-CR"/>
        </w:rPr>
        <w:t>Licenciada</w:t>
      </w:r>
    </w:p>
    <w:p w14:paraId="2AE60382" w14:textId="77777777" w:rsidR="00EA7258" w:rsidRPr="008C31FF" w:rsidRDefault="00EA7258" w:rsidP="00EA7258">
      <w:pPr>
        <w:pStyle w:val="Textoindependiente2"/>
        <w:rPr>
          <w:rFonts w:ascii="Book Antiqua" w:hAnsi="Book Antiqua" w:cs="Book Antiqua"/>
          <w:color w:val="000000"/>
          <w:lang w:val="es-CR"/>
        </w:rPr>
      </w:pPr>
      <w:r w:rsidRPr="008C31FF">
        <w:rPr>
          <w:rFonts w:ascii="Book Antiqua" w:hAnsi="Book Antiqua" w:cs="Book Antiqua"/>
          <w:color w:val="000000"/>
          <w:lang w:val="es-CR"/>
        </w:rPr>
        <w:t>Silvia Navarro Romanini</w:t>
      </w:r>
    </w:p>
    <w:p w14:paraId="55215A88" w14:textId="77777777" w:rsidR="00EA7258" w:rsidRPr="009F72C8" w:rsidRDefault="00EA7258" w:rsidP="00EA7258">
      <w:pPr>
        <w:pStyle w:val="Textoindependiente2"/>
        <w:rPr>
          <w:rFonts w:ascii="Book Antiqua" w:hAnsi="Book Antiqua" w:cs="Book Antiqua"/>
          <w:color w:val="000000"/>
          <w:lang w:val="es-CR"/>
        </w:rPr>
      </w:pPr>
      <w:r w:rsidRPr="009F72C8">
        <w:rPr>
          <w:rFonts w:ascii="Book Antiqua" w:hAnsi="Book Antiqua" w:cs="Book Antiqua"/>
          <w:color w:val="000000"/>
          <w:lang w:val="es-CR"/>
        </w:rPr>
        <w:t>Secretaría General de la Corte</w:t>
      </w:r>
    </w:p>
    <w:p w14:paraId="7B9AF81B" w14:textId="77777777" w:rsidR="00EA7258" w:rsidRPr="009F72C8" w:rsidRDefault="00EA7258" w:rsidP="00EA7258">
      <w:pPr>
        <w:widowControl w:val="0"/>
        <w:rPr>
          <w:rFonts w:ascii="Book Antiqua" w:hAnsi="Book Antiqua" w:cs="Book Antiqua"/>
          <w:snapToGrid w:val="0"/>
          <w:color w:val="000000"/>
          <w:sz w:val="24"/>
          <w:szCs w:val="24"/>
        </w:rPr>
      </w:pPr>
    </w:p>
    <w:p w14:paraId="032D28CF" w14:textId="77777777" w:rsidR="00EA7258" w:rsidRPr="009F72C8" w:rsidRDefault="00EA7258" w:rsidP="00EA7258">
      <w:pPr>
        <w:widowControl w:val="0"/>
        <w:rPr>
          <w:rFonts w:ascii="Book Antiqua" w:hAnsi="Book Antiqua" w:cs="Book Antiqua"/>
          <w:snapToGrid w:val="0"/>
          <w:color w:val="000000"/>
          <w:sz w:val="24"/>
          <w:szCs w:val="24"/>
        </w:rPr>
      </w:pPr>
    </w:p>
    <w:p w14:paraId="7683508F" w14:textId="77777777" w:rsidR="00EA7258" w:rsidRPr="009F72C8" w:rsidRDefault="00EA7258" w:rsidP="00EA7258">
      <w:pPr>
        <w:widowControl w:val="0"/>
        <w:rPr>
          <w:rFonts w:ascii="Book Antiqua" w:hAnsi="Book Antiqua" w:cs="Book Antiqua"/>
          <w:snapToGrid w:val="0"/>
          <w:color w:val="000000"/>
          <w:sz w:val="24"/>
          <w:szCs w:val="24"/>
        </w:rPr>
      </w:pPr>
      <w:r w:rsidRPr="009F72C8">
        <w:rPr>
          <w:rFonts w:ascii="Book Antiqua" w:hAnsi="Book Antiqua" w:cs="Book Antiqua"/>
          <w:snapToGrid w:val="0"/>
          <w:color w:val="000000"/>
          <w:sz w:val="24"/>
          <w:szCs w:val="24"/>
        </w:rPr>
        <w:t>Estimada señora:</w:t>
      </w:r>
    </w:p>
    <w:p w14:paraId="26B6631B" w14:textId="77777777" w:rsidR="00AA72DF" w:rsidRPr="009F72C8" w:rsidRDefault="00AA72DF" w:rsidP="00BF0EE8">
      <w:pPr>
        <w:widowControl w:val="0"/>
        <w:jc w:val="both"/>
        <w:rPr>
          <w:rFonts w:ascii="Book Antiqua" w:hAnsi="Book Antiqua" w:cs="Book Antiqua"/>
          <w:snapToGrid w:val="0"/>
          <w:color w:val="000000"/>
          <w:sz w:val="24"/>
          <w:szCs w:val="24"/>
        </w:rPr>
      </w:pPr>
    </w:p>
    <w:p w14:paraId="3E04D59B" w14:textId="77777777" w:rsidR="00BF0EE8" w:rsidRPr="009F72C8" w:rsidRDefault="00EA7258" w:rsidP="001739BF">
      <w:pPr>
        <w:ind w:firstLine="708"/>
        <w:jc w:val="both"/>
        <w:rPr>
          <w:rFonts w:ascii="Book Antiqua" w:hAnsi="Book Antiqua" w:cs="Book Antiqua"/>
          <w:color w:val="000000"/>
          <w:sz w:val="24"/>
          <w:szCs w:val="24"/>
        </w:rPr>
      </w:pPr>
      <w:r w:rsidRPr="009F72C8">
        <w:rPr>
          <w:rFonts w:ascii="Book Antiqua" w:hAnsi="Book Antiqua" w:cs="Book Antiqua"/>
          <w:color w:val="000000"/>
          <w:sz w:val="24"/>
          <w:szCs w:val="24"/>
        </w:rPr>
        <w:t>L</w:t>
      </w:r>
      <w:r w:rsidR="00BF0EE8" w:rsidRPr="009F72C8">
        <w:rPr>
          <w:rFonts w:ascii="Book Antiqua" w:hAnsi="Book Antiqua" w:cs="Book Antiqua"/>
          <w:color w:val="000000"/>
          <w:sz w:val="24"/>
          <w:szCs w:val="24"/>
        </w:rPr>
        <w:t xml:space="preserve">e remito el informe suscrito por </w:t>
      </w:r>
      <w:r w:rsidRPr="009F72C8">
        <w:rPr>
          <w:rFonts w:ascii="Book Antiqua" w:hAnsi="Book Antiqua" w:cs="Book Antiqua"/>
          <w:color w:val="000000"/>
          <w:sz w:val="24"/>
          <w:szCs w:val="24"/>
        </w:rPr>
        <w:t xml:space="preserve">la Licda. Ginethe Retana Ureña, </w:t>
      </w:r>
      <w:r w:rsidR="00BF0EE8" w:rsidRPr="009F72C8">
        <w:rPr>
          <w:rFonts w:ascii="Book Antiqua" w:hAnsi="Book Antiqua" w:cs="Book Antiqua"/>
          <w:color w:val="000000"/>
          <w:sz w:val="24"/>
          <w:szCs w:val="24"/>
        </w:rPr>
        <w:t>Jef</w:t>
      </w:r>
      <w:r w:rsidRPr="009F72C8">
        <w:rPr>
          <w:rFonts w:ascii="Book Antiqua" w:hAnsi="Book Antiqua" w:cs="Book Antiqua"/>
          <w:color w:val="000000"/>
          <w:sz w:val="24"/>
          <w:szCs w:val="24"/>
        </w:rPr>
        <w:t>a</w:t>
      </w:r>
      <w:r w:rsidR="00BF0EE8" w:rsidRPr="009F72C8">
        <w:rPr>
          <w:rFonts w:ascii="Book Antiqua" w:hAnsi="Book Antiqua" w:cs="Book Antiqua"/>
          <w:color w:val="000000"/>
          <w:sz w:val="24"/>
          <w:szCs w:val="24"/>
        </w:rPr>
        <w:t xml:space="preserve"> del S</w:t>
      </w:r>
      <w:r w:rsidR="00F87727" w:rsidRPr="009F72C8">
        <w:rPr>
          <w:rFonts w:ascii="Book Antiqua" w:hAnsi="Book Antiqua" w:cs="Book Antiqua"/>
          <w:color w:val="000000"/>
          <w:sz w:val="24"/>
          <w:szCs w:val="24"/>
        </w:rPr>
        <w:t>ubproceso</w:t>
      </w:r>
      <w:r w:rsidR="00BF0EE8" w:rsidRPr="009F72C8">
        <w:rPr>
          <w:rFonts w:ascii="Book Antiqua" w:hAnsi="Book Antiqua" w:cs="Book Antiqua"/>
          <w:color w:val="000000"/>
          <w:sz w:val="24"/>
          <w:szCs w:val="24"/>
        </w:rPr>
        <w:t xml:space="preserve"> de </w:t>
      </w:r>
      <w:r w:rsidRPr="009F72C8">
        <w:rPr>
          <w:rFonts w:ascii="Book Antiqua" w:hAnsi="Book Antiqua" w:cs="Book Antiqua"/>
          <w:color w:val="000000"/>
          <w:sz w:val="24"/>
          <w:szCs w:val="24"/>
        </w:rPr>
        <w:t>Organización Institucional</w:t>
      </w:r>
      <w:r w:rsidR="00BF0EE8" w:rsidRPr="009F72C8">
        <w:rPr>
          <w:rFonts w:ascii="Book Antiqua" w:hAnsi="Book Antiqua" w:cs="Book Antiqua"/>
          <w:color w:val="000000"/>
          <w:sz w:val="24"/>
          <w:szCs w:val="24"/>
        </w:rPr>
        <w:t xml:space="preserve">, </w:t>
      </w:r>
      <w:r w:rsidR="009F72C8" w:rsidRPr="000355CF">
        <w:rPr>
          <w:rFonts w:ascii="Book Antiqua" w:hAnsi="Book Antiqua" w:cs="Arial"/>
          <w:sz w:val="24"/>
        </w:rPr>
        <w:t xml:space="preserve">en el marco de la implementación del </w:t>
      </w:r>
      <w:r w:rsidR="009F72C8">
        <w:rPr>
          <w:rFonts w:ascii="Book Antiqua" w:hAnsi="Book Antiqua" w:cs="Arial"/>
          <w:sz w:val="24"/>
        </w:rPr>
        <w:t>Proyecto de Mejora Integral del Proceso Penal</w:t>
      </w:r>
      <w:r w:rsidR="009F72C8" w:rsidRPr="009F72C8">
        <w:rPr>
          <w:rFonts w:ascii="Book Antiqua" w:hAnsi="Book Antiqua" w:cs="Book Antiqua"/>
          <w:color w:val="000000"/>
          <w:sz w:val="24"/>
          <w:szCs w:val="24"/>
        </w:rPr>
        <w:t xml:space="preserve"> </w:t>
      </w:r>
      <w:r w:rsidR="009F72C8">
        <w:rPr>
          <w:rFonts w:ascii="Book Antiqua" w:hAnsi="Book Antiqua" w:cs="Book Antiqua"/>
          <w:color w:val="000000"/>
          <w:sz w:val="24"/>
          <w:szCs w:val="24"/>
        </w:rPr>
        <w:t xml:space="preserve">de </w:t>
      </w:r>
      <w:r w:rsidRPr="009F72C8">
        <w:rPr>
          <w:rFonts w:ascii="Book Antiqua" w:hAnsi="Book Antiqua" w:cs="Book Antiqua"/>
          <w:color w:val="000000"/>
          <w:sz w:val="24"/>
          <w:szCs w:val="24"/>
        </w:rPr>
        <w:t>Heredia</w:t>
      </w:r>
      <w:r w:rsidR="009F72C8" w:rsidRPr="000355CF">
        <w:rPr>
          <w:rFonts w:ascii="Book Antiqua" w:hAnsi="Book Antiqua" w:cs="Arial"/>
          <w:sz w:val="24"/>
        </w:rPr>
        <w:t xml:space="preserve">, con fundamento en lo </w:t>
      </w:r>
      <w:r w:rsidR="009F72C8" w:rsidRPr="00D47480">
        <w:rPr>
          <w:rFonts w:ascii="Book Antiqua" w:hAnsi="Book Antiqua" w:cs="Arial"/>
          <w:sz w:val="24"/>
        </w:rPr>
        <w:t xml:space="preserve">dispuesto por el Consejo Superior en sesión </w:t>
      </w:r>
      <w:r w:rsidR="009F72C8" w:rsidRPr="009F47DD">
        <w:rPr>
          <w:rFonts w:ascii="Book Antiqua" w:hAnsi="Book Antiqua" w:cs="Arial"/>
          <w:sz w:val="24"/>
        </w:rPr>
        <w:t xml:space="preserve">71-17, del </w:t>
      </w:r>
      <w:r w:rsidR="007A08EE">
        <w:rPr>
          <w:rFonts w:ascii="Book Antiqua" w:hAnsi="Book Antiqua" w:cs="Arial"/>
          <w:sz w:val="24"/>
        </w:rPr>
        <w:t>1°</w:t>
      </w:r>
      <w:r w:rsidR="009F72C8" w:rsidRPr="009F47DD">
        <w:rPr>
          <w:rFonts w:ascii="Book Antiqua" w:hAnsi="Book Antiqua" w:cs="Arial"/>
          <w:sz w:val="24"/>
        </w:rPr>
        <w:t xml:space="preserve"> de agosto del 2017, artículo CXI, donde se aprobó el abordaje a los despachos de la materia penal</w:t>
      </w:r>
      <w:r w:rsidRPr="009F72C8">
        <w:rPr>
          <w:rFonts w:ascii="Book Antiqua" w:hAnsi="Book Antiqua" w:cs="Book Antiqua"/>
          <w:color w:val="000000"/>
          <w:sz w:val="24"/>
          <w:szCs w:val="24"/>
        </w:rPr>
        <w:t>.</w:t>
      </w:r>
    </w:p>
    <w:p w14:paraId="5A836A22" w14:textId="77777777" w:rsidR="00BF0EE8" w:rsidRPr="009F72C8" w:rsidRDefault="00BF0EE8" w:rsidP="00BF0EE8">
      <w:pPr>
        <w:rPr>
          <w:rStyle w:val="Hipervnculo"/>
          <w:rFonts w:ascii="Book Antiqua" w:hAnsi="Book Antiqua" w:cs="Book Antiqua"/>
          <w:color w:val="000000"/>
          <w:sz w:val="24"/>
          <w:szCs w:val="24"/>
        </w:rPr>
      </w:pPr>
      <w:r w:rsidRPr="009F72C8">
        <w:rPr>
          <w:rStyle w:val="Hipervnculo"/>
          <w:rFonts w:ascii="Book Antiqua" w:hAnsi="Book Antiqua" w:cs="Book Antiqua"/>
          <w:color w:val="000000"/>
          <w:sz w:val="24"/>
          <w:szCs w:val="24"/>
        </w:rPr>
        <w:t xml:space="preserve"> </w:t>
      </w:r>
    </w:p>
    <w:p w14:paraId="7E8B777C" w14:textId="77777777" w:rsidR="009F72C8" w:rsidRPr="00755A47" w:rsidRDefault="00D50EF6" w:rsidP="009F72C8">
      <w:pPr>
        <w:jc w:val="both"/>
        <w:rPr>
          <w:rFonts w:ascii="Book Antiqua" w:hAnsi="Book Antiqua"/>
          <w:sz w:val="24"/>
        </w:rPr>
      </w:pPr>
      <w:r w:rsidRPr="009F72C8">
        <w:rPr>
          <w:rFonts w:ascii="Book Antiqua" w:hAnsi="Book Antiqua" w:cs="Book Antiqua"/>
          <w:color w:val="000000"/>
          <w:sz w:val="24"/>
          <w:szCs w:val="24"/>
        </w:rPr>
        <w:tab/>
      </w:r>
      <w:r w:rsidR="009F72C8" w:rsidRPr="00FA705B">
        <w:rPr>
          <w:rFonts w:ascii="Book Antiqua" w:hAnsi="Book Antiqua" w:cs="Arial"/>
          <w:sz w:val="24"/>
        </w:rPr>
        <w:t>Con el fin de que se manifestara</w:t>
      </w:r>
      <w:r w:rsidR="009F72C8">
        <w:rPr>
          <w:rFonts w:ascii="Book Antiqua" w:hAnsi="Book Antiqua" w:cs="Arial"/>
          <w:sz w:val="24"/>
        </w:rPr>
        <w:t>n</w:t>
      </w:r>
      <w:r w:rsidR="009F72C8" w:rsidRPr="00FA705B">
        <w:rPr>
          <w:rFonts w:ascii="Book Antiqua" w:hAnsi="Book Antiqua" w:cs="Arial"/>
          <w:sz w:val="24"/>
        </w:rPr>
        <w:t xml:space="preserve"> al respecto, mediante oficio 1</w:t>
      </w:r>
      <w:r w:rsidR="009F72C8" w:rsidRPr="00B55F4C">
        <w:rPr>
          <w:rFonts w:ascii="Book Antiqua" w:hAnsi="Book Antiqua" w:cs="Arial"/>
          <w:sz w:val="24"/>
        </w:rPr>
        <w:t>964</w:t>
      </w:r>
      <w:r w:rsidR="009F72C8" w:rsidRPr="006536DB">
        <w:rPr>
          <w:rFonts w:ascii="Book Antiqua" w:hAnsi="Book Antiqua" w:cs="Arial"/>
          <w:sz w:val="24"/>
        </w:rPr>
        <w:t>-PLA-</w:t>
      </w:r>
      <w:r w:rsidR="009F72C8" w:rsidRPr="00755A47">
        <w:rPr>
          <w:rFonts w:ascii="Book Antiqua" w:hAnsi="Book Antiqua" w:cs="Arial"/>
          <w:sz w:val="24"/>
        </w:rPr>
        <w:t>OI-2019 del pasado 20 de noviembre del 2019, el preliminar de este documento fue puesto en conocimiento de la Magistrada Patricia Solano, Presidenta de la Comisión de la Jurisdicción Penal, del Lic. Adrián Molina Elizondo</w:t>
      </w:r>
      <w:r w:rsidR="009F72C8" w:rsidRPr="00FA705B">
        <w:rPr>
          <w:rFonts w:ascii="Book Antiqua" w:hAnsi="Book Antiqua" w:cs="Arial"/>
          <w:sz w:val="24"/>
        </w:rPr>
        <w:t>, Juez</w:t>
      </w:r>
      <w:r w:rsidR="009F72C8" w:rsidRPr="00B55F4C">
        <w:rPr>
          <w:rFonts w:ascii="Book Antiqua" w:hAnsi="Book Antiqua" w:cs="Arial"/>
          <w:sz w:val="24"/>
        </w:rPr>
        <w:t xml:space="preserve"> </w:t>
      </w:r>
      <w:r w:rsidR="009F72C8" w:rsidRPr="006536DB">
        <w:rPr>
          <w:rFonts w:ascii="Book Antiqua" w:hAnsi="Book Antiqua" w:cs="Arial"/>
          <w:sz w:val="24"/>
        </w:rPr>
        <w:t>Coordinado</w:t>
      </w:r>
      <w:r w:rsidR="009F72C8" w:rsidRPr="00755A47">
        <w:rPr>
          <w:rFonts w:ascii="Book Antiqua" w:hAnsi="Book Antiqua" w:cs="Arial"/>
          <w:sz w:val="24"/>
        </w:rPr>
        <w:t>r del Juzgado Penal de Heredia; así como de la Administración Regional de Heredia. Como respuesta se recibieron observaciones del Lic.</w:t>
      </w:r>
      <w:r w:rsidR="009F72C8">
        <w:rPr>
          <w:rFonts w:ascii="Book Antiqua" w:hAnsi="Book Antiqua" w:cs="Arial"/>
          <w:sz w:val="24"/>
        </w:rPr>
        <w:t xml:space="preserve"> Adrián Molina</w:t>
      </w:r>
      <w:r w:rsidR="009F72C8" w:rsidRPr="00755A47">
        <w:rPr>
          <w:rFonts w:ascii="Book Antiqua" w:hAnsi="Book Antiqua" w:cs="Arial"/>
          <w:sz w:val="24"/>
        </w:rPr>
        <w:t xml:space="preserve">, y de la Licda. </w:t>
      </w:r>
      <w:r w:rsidR="009F72C8" w:rsidRPr="00755A47">
        <w:rPr>
          <w:rFonts w:ascii="Book Antiqua" w:hAnsi="Book Antiqua" w:cs="Arial"/>
          <w:sz w:val="24"/>
          <w:lang w:eastAsia="en-US"/>
        </w:rPr>
        <w:t>Lizeth Alfaro Porras, Coordinadora de Unidad de la Administración Regional de Heredia</w:t>
      </w:r>
      <w:r w:rsidR="009F72C8" w:rsidRPr="002E2558">
        <w:rPr>
          <w:rFonts w:ascii="Book Antiqua" w:hAnsi="Book Antiqua"/>
          <w:color w:val="000000"/>
          <w:sz w:val="24"/>
        </w:rPr>
        <w:t>, las cuales se consideraron en el</w:t>
      </w:r>
      <w:r w:rsidR="009F72C8">
        <w:rPr>
          <w:rFonts w:ascii="Book Antiqua" w:hAnsi="Book Antiqua"/>
          <w:color w:val="000000"/>
          <w:sz w:val="24"/>
        </w:rPr>
        <w:t xml:space="preserve"> </w:t>
      </w:r>
      <w:r w:rsidR="009F72C8" w:rsidRPr="002E2558">
        <w:rPr>
          <w:rFonts w:ascii="Book Antiqua" w:hAnsi="Book Antiqua"/>
          <w:color w:val="000000"/>
          <w:sz w:val="24"/>
        </w:rPr>
        <w:t>informe</w:t>
      </w:r>
      <w:r w:rsidR="009F72C8">
        <w:rPr>
          <w:rFonts w:ascii="Book Antiqua" w:hAnsi="Book Antiqua"/>
          <w:color w:val="000000"/>
          <w:sz w:val="24"/>
        </w:rPr>
        <w:t xml:space="preserve"> definitivo que </w:t>
      </w:r>
      <w:r w:rsidR="009F72C8" w:rsidRPr="002E2558">
        <w:rPr>
          <w:rFonts w:ascii="Book Antiqua" w:hAnsi="Book Antiqua"/>
          <w:color w:val="000000"/>
          <w:sz w:val="24"/>
        </w:rPr>
        <w:t>se presenta.</w:t>
      </w:r>
    </w:p>
    <w:p w14:paraId="4773C7C8" w14:textId="77777777" w:rsidR="00EA733E" w:rsidRPr="009F72C8" w:rsidRDefault="00EA733E" w:rsidP="009F72C8">
      <w:pPr>
        <w:tabs>
          <w:tab w:val="num" w:pos="709"/>
        </w:tabs>
        <w:jc w:val="both"/>
        <w:rPr>
          <w:rFonts w:ascii="Book Antiqua" w:hAnsi="Book Antiqua" w:cs="Book Antiqua"/>
          <w:color w:val="000000"/>
          <w:sz w:val="24"/>
          <w:szCs w:val="24"/>
        </w:rPr>
      </w:pPr>
    </w:p>
    <w:p w14:paraId="3FC427B0" w14:textId="77777777" w:rsidR="00BF0EE8" w:rsidRPr="009C0A09" w:rsidRDefault="00BF0EE8" w:rsidP="005225C6">
      <w:pPr>
        <w:widowControl w:val="0"/>
        <w:ind w:firstLine="708"/>
        <w:rPr>
          <w:rFonts w:ascii="Book Antiqua" w:hAnsi="Book Antiqua" w:cs="Book Antiqua"/>
          <w:snapToGrid w:val="0"/>
          <w:sz w:val="24"/>
          <w:szCs w:val="24"/>
          <w:lang w:val="pt-BR"/>
        </w:rPr>
      </w:pPr>
      <w:r w:rsidRPr="009F72C8">
        <w:rPr>
          <w:rFonts w:ascii="Book Antiqua" w:hAnsi="Book Antiqua" w:cs="Book Antiqua"/>
          <w:snapToGrid w:val="0"/>
          <w:color w:val="000000"/>
          <w:sz w:val="24"/>
          <w:szCs w:val="24"/>
          <w:lang w:val="pt-BR"/>
        </w:rPr>
        <w:t>Atentamente</w:t>
      </w:r>
      <w:r w:rsidRPr="009C0A09">
        <w:rPr>
          <w:rFonts w:ascii="Book Antiqua" w:hAnsi="Book Antiqua" w:cs="Book Antiqua"/>
          <w:snapToGrid w:val="0"/>
          <w:sz w:val="24"/>
          <w:szCs w:val="24"/>
          <w:lang w:val="pt-BR"/>
        </w:rPr>
        <w:t>,</w:t>
      </w:r>
    </w:p>
    <w:p w14:paraId="63335138" w14:textId="77777777" w:rsidR="00BF0EE8" w:rsidRPr="009C0A09" w:rsidRDefault="00BF0EE8" w:rsidP="00EA7258">
      <w:pPr>
        <w:widowControl w:val="0"/>
        <w:jc w:val="both"/>
        <w:rPr>
          <w:rFonts w:ascii="Book Antiqua" w:hAnsi="Book Antiqua" w:cs="Book Antiqua"/>
          <w:b/>
          <w:bCs/>
          <w:snapToGrid w:val="0"/>
          <w:sz w:val="24"/>
          <w:szCs w:val="24"/>
          <w:lang w:val="pt-BR"/>
        </w:rPr>
      </w:pPr>
    </w:p>
    <w:p w14:paraId="42BFB9B8" w14:textId="77777777" w:rsidR="00BF0EE8" w:rsidRDefault="00BF0EE8" w:rsidP="00BF0EE8">
      <w:pPr>
        <w:widowControl w:val="0"/>
        <w:rPr>
          <w:rFonts w:ascii="Book Antiqua" w:hAnsi="Book Antiqua" w:cs="Book Antiqua"/>
          <w:snapToGrid w:val="0"/>
          <w:sz w:val="24"/>
          <w:szCs w:val="24"/>
          <w:lang w:val="pt-BR"/>
        </w:rPr>
      </w:pPr>
    </w:p>
    <w:p w14:paraId="5044A2A8" w14:textId="77777777" w:rsidR="001739BF" w:rsidRPr="009C0A09" w:rsidRDefault="001739BF" w:rsidP="00BF0EE8">
      <w:pPr>
        <w:widowControl w:val="0"/>
        <w:rPr>
          <w:rFonts w:ascii="Book Antiqua" w:hAnsi="Book Antiqua" w:cs="Book Antiqua"/>
          <w:snapToGrid w:val="0"/>
          <w:sz w:val="24"/>
          <w:szCs w:val="24"/>
          <w:lang w:val="pt-BR"/>
        </w:rPr>
      </w:pPr>
    </w:p>
    <w:p w14:paraId="7420E690" w14:textId="77777777" w:rsidR="00756F2C" w:rsidRPr="00756F2C" w:rsidRDefault="00756F2C" w:rsidP="00756F2C">
      <w:pPr>
        <w:rPr>
          <w:rFonts w:ascii="Book Antiqua" w:hAnsi="Book Antiqua" w:cs="Book Antiqua"/>
          <w:snapToGrid w:val="0"/>
          <w:sz w:val="24"/>
          <w:szCs w:val="24"/>
          <w:lang w:val="pt-BR"/>
        </w:rPr>
      </w:pPr>
    </w:p>
    <w:p w14:paraId="2D3A12DB" w14:textId="77777777" w:rsidR="00756F2C" w:rsidRPr="00756F2C" w:rsidRDefault="00F9238D" w:rsidP="00756F2C">
      <w:pPr>
        <w:rPr>
          <w:rFonts w:ascii="Book Antiqua" w:hAnsi="Book Antiqua" w:cs="Book Antiqua"/>
          <w:snapToGrid w:val="0"/>
          <w:sz w:val="24"/>
          <w:szCs w:val="24"/>
          <w:lang w:val="pt-BR"/>
        </w:rPr>
      </w:pPr>
      <w:r>
        <w:rPr>
          <w:rFonts w:ascii="Book Antiqua" w:hAnsi="Book Antiqua" w:cs="Book Antiqua"/>
          <w:snapToGrid w:val="0"/>
          <w:sz w:val="24"/>
          <w:szCs w:val="24"/>
          <w:lang w:val="pt-BR"/>
        </w:rPr>
        <w:t>Dixon Li Morales</w:t>
      </w:r>
      <w:r w:rsidR="00F87727">
        <w:rPr>
          <w:rFonts w:ascii="Book Antiqua" w:hAnsi="Book Antiqua" w:cs="Book Antiqua"/>
          <w:snapToGrid w:val="0"/>
          <w:sz w:val="24"/>
          <w:szCs w:val="24"/>
          <w:lang w:val="pt-BR"/>
        </w:rPr>
        <w:t>, Jefe</w:t>
      </w:r>
      <w:r>
        <w:rPr>
          <w:rFonts w:ascii="Book Antiqua" w:hAnsi="Book Antiqua" w:cs="Book Antiqua"/>
          <w:snapToGrid w:val="0"/>
          <w:sz w:val="24"/>
          <w:szCs w:val="24"/>
          <w:lang w:val="pt-BR"/>
        </w:rPr>
        <w:t xml:space="preserve"> a.i.</w:t>
      </w:r>
      <w:r w:rsidR="00756F2C" w:rsidRPr="00756F2C">
        <w:rPr>
          <w:rFonts w:ascii="Book Antiqua" w:hAnsi="Book Antiqua" w:cs="Book Antiqua"/>
          <w:snapToGrid w:val="0"/>
          <w:sz w:val="24"/>
          <w:szCs w:val="24"/>
          <w:lang w:val="pt-BR"/>
        </w:rPr>
        <w:t xml:space="preserve"> </w:t>
      </w:r>
    </w:p>
    <w:p w14:paraId="27F22ECE" w14:textId="77777777" w:rsidR="00756F2C" w:rsidRPr="00756F2C" w:rsidRDefault="00756F2C" w:rsidP="00756F2C">
      <w:pPr>
        <w:rPr>
          <w:rFonts w:ascii="Book Antiqua" w:hAnsi="Book Antiqua" w:cs="Book Antiqua"/>
          <w:snapToGrid w:val="0"/>
          <w:sz w:val="24"/>
          <w:szCs w:val="24"/>
          <w:lang w:val="pt-BR"/>
        </w:rPr>
      </w:pPr>
      <w:r w:rsidRPr="00756F2C">
        <w:rPr>
          <w:rFonts w:ascii="Book Antiqua" w:hAnsi="Book Antiqua" w:cs="Book Antiqua"/>
          <w:snapToGrid w:val="0"/>
          <w:sz w:val="24"/>
          <w:szCs w:val="24"/>
          <w:lang w:val="pt-BR"/>
        </w:rPr>
        <w:t>Proceso Ejecución de las Operaciones</w:t>
      </w:r>
    </w:p>
    <w:p w14:paraId="10FA671C" w14:textId="77777777" w:rsidR="00756F2C" w:rsidRPr="00756F2C" w:rsidRDefault="00756F2C" w:rsidP="00756F2C">
      <w:pPr>
        <w:rPr>
          <w:rFonts w:ascii="Book Antiqua" w:hAnsi="Book Antiqua" w:cs="Book Antiqua"/>
          <w:snapToGrid w:val="0"/>
          <w:sz w:val="24"/>
          <w:szCs w:val="24"/>
          <w:lang w:val="pt-BR"/>
        </w:rPr>
      </w:pPr>
    </w:p>
    <w:p w14:paraId="71526194" w14:textId="77777777" w:rsidR="001E3252" w:rsidRPr="00756F2C" w:rsidRDefault="001E3252" w:rsidP="00F47EE8">
      <w:pPr>
        <w:rPr>
          <w:rFonts w:ascii="Book Antiqua" w:hAnsi="Book Antiqua" w:cs="Book Antiqua"/>
          <w:snapToGrid w:val="0"/>
          <w:sz w:val="24"/>
          <w:szCs w:val="24"/>
          <w:lang w:val="pt-BR"/>
        </w:rPr>
      </w:pPr>
    </w:p>
    <w:p w14:paraId="007664C1" w14:textId="77777777" w:rsidR="00EA733E" w:rsidRDefault="00EA733E" w:rsidP="00F47EE8">
      <w:pPr>
        <w:rPr>
          <w:rFonts w:ascii="Book Antiqua" w:hAnsi="Book Antiqua" w:cs="Book Antiqua"/>
          <w:sz w:val="24"/>
          <w:szCs w:val="24"/>
        </w:rPr>
      </w:pPr>
      <w:r w:rsidRPr="00151756">
        <w:rPr>
          <w:rFonts w:ascii="Book Antiqua" w:hAnsi="Book Antiqua" w:cs="Book Antiqua"/>
          <w:b/>
          <w:bCs/>
          <w:i/>
          <w:iCs/>
          <w:sz w:val="24"/>
          <w:szCs w:val="24"/>
        </w:rPr>
        <w:lastRenderedPageBreak/>
        <w:t>Se adjunt</w:t>
      </w:r>
      <w:r w:rsidR="007A08EE">
        <w:rPr>
          <w:rFonts w:ascii="Book Antiqua" w:hAnsi="Book Antiqua" w:cs="Book Antiqua"/>
          <w:b/>
          <w:bCs/>
          <w:i/>
          <w:iCs/>
          <w:sz w:val="24"/>
          <w:szCs w:val="24"/>
        </w:rPr>
        <w:t>an</w:t>
      </w:r>
      <w:r w:rsidRPr="00151756">
        <w:rPr>
          <w:rFonts w:ascii="Book Antiqua" w:hAnsi="Book Antiqua" w:cs="Book Antiqua"/>
          <w:b/>
          <w:bCs/>
          <w:i/>
          <w:iCs/>
          <w:sz w:val="24"/>
          <w:szCs w:val="24"/>
        </w:rPr>
        <w:t xml:space="preserve"> respuest</w:t>
      </w:r>
      <w:r w:rsidR="007A08EE">
        <w:rPr>
          <w:rFonts w:ascii="Book Antiqua" w:hAnsi="Book Antiqua" w:cs="Book Antiqua"/>
          <w:b/>
          <w:bCs/>
          <w:i/>
          <w:iCs/>
          <w:sz w:val="24"/>
          <w:szCs w:val="24"/>
        </w:rPr>
        <w:t>as</w:t>
      </w:r>
      <w:r w:rsidRPr="00151756">
        <w:rPr>
          <w:rFonts w:ascii="Book Antiqua" w:hAnsi="Book Antiqua" w:cs="Book Antiqua"/>
          <w:b/>
          <w:bCs/>
          <w:i/>
          <w:iCs/>
          <w:sz w:val="24"/>
          <w:szCs w:val="24"/>
        </w:rPr>
        <w:t xml:space="preserve"> recibid</w:t>
      </w:r>
      <w:r w:rsidR="007A08EE">
        <w:rPr>
          <w:rFonts w:ascii="Book Antiqua" w:hAnsi="Book Antiqua" w:cs="Book Antiqua"/>
          <w:b/>
          <w:bCs/>
          <w:i/>
          <w:iCs/>
          <w:sz w:val="24"/>
          <w:szCs w:val="24"/>
        </w:rPr>
        <w:t>as</w:t>
      </w:r>
      <w:r w:rsidRPr="00151756">
        <w:rPr>
          <w:rFonts w:ascii="Book Antiqua" w:hAnsi="Book Antiqua" w:cs="Book Antiqua"/>
          <w:b/>
          <w:bCs/>
          <w:i/>
          <w:iCs/>
          <w:sz w:val="24"/>
          <w:szCs w:val="24"/>
        </w:rPr>
        <w:t>.</w:t>
      </w:r>
    </w:p>
    <w:p w14:paraId="5903E880" w14:textId="77777777" w:rsidR="00EA733E" w:rsidRDefault="00EA733E" w:rsidP="00F47EE8">
      <w:pPr>
        <w:rPr>
          <w:rFonts w:ascii="Book Antiqua" w:hAnsi="Book Antiqua" w:cs="Book Antiqua"/>
          <w:sz w:val="24"/>
          <w:szCs w:val="24"/>
        </w:rPr>
      </w:pPr>
    </w:p>
    <w:p w14:paraId="05FB4CAC" w14:textId="77777777" w:rsidR="006C44A6" w:rsidRDefault="006C44A6" w:rsidP="00F47EE8">
      <w:pPr>
        <w:rPr>
          <w:rFonts w:ascii="Book Antiqua" w:hAnsi="Book Antiqua" w:cs="Book Antiqua"/>
          <w:sz w:val="24"/>
          <w:szCs w:val="24"/>
        </w:rPr>
      </w:pPr>
    </w:p>
    <w:p w14:paraId="14B91D15" w14:textId="77777777" w:rsidR="008C31FF" w:rsidRDefault="008C31FF" w:rsidP="008C31FF">
      <w:pPr>
        <w:rPr>
          <w:rFonts w:ascii="Book Antiqua" w:hAnsi="Book Antiqua" w:cs="Book Antiqua"/>
          <w:sz w:val="24"/>
          <w:szCs w:val="24"/>
        </w:rPr>
      </w:pPr>
      <w:r w:rsidRPr="00C440DD">
        <w:rPr>
          <w:rFonts w:ascii="Book Antiqua" w:hAnsi="Book Antiqua" w:cs="Book Antiqua"/>
          <w:sz w:val="24"/>
          <w:szCs w:val="24"/>
        </w:rPr>
        <w:t xml:space="preserve">Copia: </w:t>
      </w:r>
    </w:p>
    <w:p w14:paraId="1C9D63C1" w14:textId="77777777" w:rsidR="008C31FF" w:rsidRPr="00380B7D" w:rsidRDefault="008C31FF" w:rsidP="00455C97">
      <w:pPr>
        <w:numPr>
          <w:ilvl w:val="0"/>
          <w:numId w:val="1"/>
        </w:numPr>
        <w:rPr>
          <w:rFonts w:ascii="Book Antiqua" w:hAnsi="Book Antiqua" w:cs="Book Antiqua"/>
          <w:sz w:val="24"/>
          <w:szCs w:val="24"/>
        </w:rPr>
      </w:pPr>
      <w:r w:rsidRPr="00380B7D">
        <w:rPr>
          <w:rFonts w:ascii="Book Antiqua" w:hAnsi="Book Antiqua" w:cs="Book Antiqua"/>
          <w:sz w:val="24"/>
          <w:szCs w:val="24"/>
        </w:rPr>
        <w:t xml:space="preserve">Comisión de </w:t>
      </w:r>
      <w:smartTag w:uri="urn:schemas-microsoft-com:office:smarttags" w:element="PersonName">
        <w:smartTagPr>
          <w:attr w:name="ProductID" w:val="la Jurisdicci￳n Penal"/>
        </w:smartTagPr>
        <w:smartTag w:uri="urn:schemas-microsoft-com:office:smarttags" w:element="PersonName">
          <w:smartTagPr>
            <w:attr w:name="ProductID" w:val="la Jurisdicci￳n"/>
          </w:smartTagPr>
          <w:r w:rsidRPr="00380B7D">
            <w:rPr>
              <w:rFonts w:ascii="Book Antiqua" w:hAnsi="Book Antiqua" w:cs="Book Antiqua"/>
              <w:sz w:val="24"/>
              <w:szCs w:val="24"/>
            </w:rPr>
            <w:t>la Jurisdicción</w:t>
          </w:r>
        </w:smartTag>
        <w:r w:rsidRPr="00380B7D">
          <w:rPr>
            <w:rFonts w:ascii="Book Antiqua" w:hAnsi="Book Antiqua" w:cs="Book Antiqua"/>
            <w:sz w:val="24"/>
            <w:szCs w:val="24"/>
          </w:rPr>
          <w:t xml:space="preserve"> Penal</w:t>
        </w:r>
      </w:smartTag>
    </w:p>
    <w:p w14:paraId="5D08B4A2" w14:textId="77777777" w:rsidR="008C31FF" w:rsidRDefault="008C31FF" w:rsidP="00455C97">
      <w:pPr>
        <w:numPr>
          <w:ilvl w:val="0"/>
          <w:numId w:val="1"/>
        </w:numPr>
        <w:rPr>
          <w:rFonts w:ascii="Book Antiqua" w:hAnsi="Book Antiqua" w:cs="Book Antiqua"/>
          <w:sz w:val="24"/>
          <w:szCs w:val="24"/>
        </w:rPr>
      </w:pPr>
      <w:r>
        <w:rPr>
          <w:rFonts w:ascii="Book Antiqua" w:hAnsi="Book Antiqua" w:cs="Book Antiqua"/>
          <w:sz w:val="24"/>
          <w:szCs w:val="24"/>
        </w:rPr>
        <w:t xml:space="preserve">Juzgado Penal de Heredia </w:t>
      </w:r>
    </w:p>
    <w:p w14:paraId="32069CAB" w14:textId="77777777" w:rsidR="008C31FF" w:rsidRDefault="008C31FF" w:rsidP="00455C97">
      <w:pPr>
        <w:numPr>
          <w:ilvl w:val="0"/>
          <w:numId w:val="1"/>
        </w:numPr>
        <w:rPr>
          <w:rFonts w:ascii="Book Antiqua" w:hAnsi="Book Antiqua" w:cs="Book Antiqua"/>
          <w:sz w:val="24"/>
          <w:szCs w:val="24"/>
        </w:rPr>
      </w:pPr>
      <w:r>
        <w:rPr>
          <w:rFonts w:ascii="Book Antiqua" w:hAnsi="Book Antiqua" w:cs="Book Antiqua"/>
          <w:sz w:val="24"/>
          <w:szCs w:val="24"/>
        </w:rPr>
        <w:t xml:space="preserve">Administración Regional de Heredia </w:t>
      </w:r>
    </w:p>
    <w:p w14:paraId="42B52297" w14:textId="77777777" w:rsidR="008C31FF" w:rsidRPr="00C440DD" w:rsidRDefault="008C31FF" w:rsidP="00455C97">
      <w:pPr>
        <w:numPr>
          <w:ilvl w:val="0"/>
          <w:numId w:val="1"/>
        </w:numPr>
        <w:rPr>
          <w:rFonts w:ascii="Book Antiqua" w:hAnsi="Book Antiqua" w:cs="Book Antiqua"/>
          <w:sz w:val="24"/>
          <w:szCs w:val="24"/>
        </w:rPr>
      </w:pPr>
      <w:r w:rsidRPr="00C440DD">
        <w:rPr>
          <w:rFonts w:ascii="Book Antiqua" w:hAnsi="Book Antiqua" w:cs="Book Antiqua"/>
          <w:sz w:val="24"/>
          <w:szCs w:val="24"/>
        </w:rPr>
        <w:t>Archivo</w:t>
      </w:r>
    </w:p>
    <w:p w14:paraId="39FCC5DC" w14:textId="77777777" w:rsidR="00BF0EE8" w:rsidRPr="00B5157C" w:rsidRDefault="00BF0EE8" w:rsidP="00BF0EE8">
      <w:pPr>
        <w:rPr>
          <w:rFonts w:ascii="Book Antiqua" w:hAnsi="Book Antiqua" w:cs="Book Antiqua"/>
          <w:sz w:val="24"/>
          <w:szCs w:val="24"/>
          <w:lang w:val="es-ES"/>
        </w:rPr>
      </w:pPr>
    </w:p>
    <w:p w14:paraId="313F5BF2" w14:textId="77777777" w:rsidR="009772DD" w:rsidRDefault="006839CF" w:rsidP="00BF0EE8">
      <w:pPr>
        <w:rPr>
          <w:rFonts w:ascii="Book Antiqua" w:hAnsi="Book Antiqua" w:cs="Book Antiqua"/>
          <w:sz w:val="24"/>
          <w:szCs w:val="24"/>
          <w:lang w:val="es-ES"/>
        </w:rPr>
      </w:pPr>
      <w:r>
        <w:rPr>
          <w:rFonts w:ascii="Book Antiqua" w:hAnsi="Book Antiqua" w:cs="Book Antiqua"/>
          <w:sz w:val="24"/>
          <w:szCs w:val="24"/>
          <w:lang w:val="es-ES"/>
        </w:rPr>
        <w:t>DLM/</w:t>
      </w:r>
      <w:r w:rsidR="008C31FF">
        <w:rPr>
          <w:rFonts w:ascii="Book Antiqua" w:hAnsi="Book Antiqua" w:cs="Book Antiqua"/>
          <w:sz w:val="24"/>
          <w:szCs w:val="24"/>
          <w:lang w:val="es-ES"/>
        </w:rPr>
        <w:t>mvm</w:t>
      </w:r>
    </w:p>
    <w:p w14:paraId="66B71047" w14:textId="77777777" w:rsidR="008C31FF" w:rsidRPr="001458F9" w:rsidRDefault="008C31FF" w:rsidP="00BF0EE8">
      <w:pPr>
        <w:rPr>
          <w:rFonts w:ascii="Book Antiqua" w:hAnsi="Book Antiqua" w:cs="Book Antiqua"/>
          <w:sz w:val="24"/>
          <w:szCs w:val="24"/>
          <w:lang w:val="es-ES"/>
        </w:rPr>
      </w:pPr>
    </w:p>
    <w:p w14:paraId="17F86AEF" w14:textId="77777777" w:rsidR="008C31FF" w:rsidRPr="00B21924" w:rsidRDefault="000131C6" w:rsidP="008C31FF">
      <w:pPr>
        <w:widowControl w:val="0"/>
        <w:jc w:val="both"/>
        <w:rPr>
          <w:rFonts w:ascii="Book Antiqua" w:hAnsi="Book Antiqua" w:cs="Book Antiqua"/>
          <w:sz w:val="24"/>
          <w:szCs w:val="24"/>
        </w:rPr>
      </w:pPr>
      <w:r w:rsidRPr="00B21924">
        <w:rPr>
          <w:rFonts w:ascii="Book Antiqua" w:hAnsi="Book Antiqua" w:cs="Book Antiqua"/>
          <w:sz w:val="24"/>
          <w:szCs w:val="24"/>
        </w:rPr>
        <w:t>Ref.</w:t>
      </w:r>
      <w:r w:rsidR="00B21924">
        <w:rPr>
          <w:rFonts w:ascii="Book Antiqua" w:hAnsi="Book Antiqua" w:cs="Book Antiqua"/>
          <w:sz w:val="24"/>
          <w:szCs w:val="24"/>
        </w:rPr>
        <w:tab/>
      </w:r>
      <w:r w:rsidR="008C31FF" w:rsidRPr="00B21924">
        <w:rPr>
          <w:rFonts w:ascii="Book Antiqua" w:hAnsi="Book Antiqua" w:cs="Book Antiqua"/>
          <w:sz w:val="24"/>
          <w:szCs w:val="24"/>
        </w:rPr>
        <w:t>1544-18</w:t>
      </w:r>
    </w:p>
    <w:p w14:paraId="302AFEF5" w14:textId="77777777" w:rsidR="008C31FF" w:rsidRPr="00B21924" w:rsidRDefault="008C31FF" w:rsidP="00B21924">
      <w:pPr>
        <w:widowControl w:val="0"/>
        <w:ind w:left="708"/>
        <w:jc w:val="both"/>
        <w:rPr>
          <w:rFonts w:ascii="Book Antiqua" w:hAnsi="Book Antiqua" w:cs="Book Antiqua"/>
          <w:sz w:val="24"/>
          <w:szCs w:val="24"/>
        </w:rPr>
      </w:pPr>
      <w:r w:rsidRPr="00B21924">
        <w:rPr>
          <w:rFonts w:ascii="Book Antiqua" w:hAnsi="Book Antiqua" w:cs="Book Antiqua"/>
          <w:sz w:val="24"/>
          <w:szCs w:val="24"/>
        </w:rPr>
        <w:t>794-18</w:t>
      </w:r>
    </w:p>
    <w:p w14:paraId="7C83D651" w14:textId="77777777" w:rsidR="008C31FF" w:rsidRPr="00B21924" w:rsidRDefault="008C31FF" w:rsidP="00B21924">
      <w:pPr>
        <w:widowControl w:val="0"/>
        <w:ind w:left="708"/>
        <w:jc w:val="both"/>
        <w:rPr>
          <w:rFonts w:ascii="Book Antiqua" w:hAnsi="Book Antiqua" w:cs="Book Antiqua"/>
          <w:snapToGrid w:val="0"/>
          <w:sz w:val="24"/>
          <w:szCs w:val="24"/>
        </w:rPr>
      </w:pPr>
      <w:r w:rsidRPr="00B21924">
        <w:rPr>
          <w:rFonts w:ascii="Book Antiqua" w:hAnsi="Book Antiqua" w:cs="Book Antiqua"/>
          <w:sz w:val="24"/>
          <w:szCs w:val="24"/>
        </w:rPr>
        <w:t>2004-18</w:t>
      </w:r>
    </w:p>
    <w:p w14:paraId="68C1CF0B" w14:textId="77777777" w:rsidR="00364509" w:rsidRDefault="00364509" w:rsidP="008C31FF">
      <w:pPr>
        <w:pStyle w:val="Textoindependiente2"/>
        <w:rPr>
          <w:b/>
          <w:bCs/>
        </w:rPr>
      </w:pPr>
    </w:p>
    <w:p w14:paraId="6E30CF4E" w14:textId="77777777" w:rsidR="008C31FF" w:rsidRDefault="008C31FF" w:rsidP="008C31FF">
      <w:pPr>
        <w:widowControl w:val="0"/>
        <w:jc w:val="right"/>
      </w:pPr>
      <w:r>
        <w:rPr>
          <w:b/>
          <w:bCs/>
        </w:rPr>
        <w:br w:type="page"/>
      </w:r>
    </w:p>
    <w:p w14:paraId="618DDC45" w14:textId="2505A6F8" w:rsidR="008C31FF" w:rsidRPr="00EB0D88" w:rsidRDefault="00766A1B" w:rsidP="008C31FF">
      <w:pPr>
        <w:rPr>
          <w:rFonts w:ascii="Book Antiqua" w:hAnsi="Book Antiqua" w:cs="Arial"/>
          <w:b/>
          <w:i/>
          <w:color w:val="0070C0"/>
        </w:rPr>
      </w:pPr>
      <w:r>
        <w:rPr>
          <w:rFonts w:ascii="Book Antiqua" w:hAnsi="Book Antiqua" w:cs="Arial"/>
          <w:b/>
          <w:i/>
          <w:noProof/>
          <w:color w:val="0070C0"/>
        </w:rPr>
        <mc:AlternateContent>
          <mc:Choice Requires="wpg">
            <w:drawing>
              <wp:anchor distT="0" distB="0" distL="114300" distR="114300" simplePos="0" relativeHeight="251656704" behindDoc="0" locked="0" layoutInCell="1" allowOverlap="1" wp14:anchorId="6750C9C6" wp14:editId="50068413">
                <wp:simplePos x="0" y="0"/>
                <wp:positionH relativeFrom="column">
                  <wp:posOffset>-723900</wp:posOffset>
                </wp:positionH>
                <wp:positionV relativeFrom="paragraph">
                  <wp:posOffset>-1739265</wp:posOffset>
                </wp:positionV>
                <wp:extent cx="8229600" cy="10744200"/>
                <wp:effectExtent l="0" t="3175" r="3810" b="0"/>
                <wp:wrapNone/>
                <wp:docPr id="3"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31" name="0 Imag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2622" y="324"/>
                            <a:ext cx="9378" cy="26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 name="0 Imag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01A3919" id="Group 4" o:spid="_x0000_s1026" style="position:absolute;margin-left:-57pt;margin-top:-136.95pt;width:9in;height:846pt;z-index:251656704"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">
                  <v:imagedata r:id="rId9"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">
                  <v:imagedata r:id="rId10" o:title=""/>
                </v:shape>
              </v:group>
            </w:pict>
          </mc:Fallback>
        </mc:AlternateContent>
      </w:r>
    </w:p>
    <w:p w14:paraId="1A482380" w14:textId="77777777" w:rsidR="008C31FF" w:rsidRPr="00EB0D88" w:rsidRDefault="008C31FF" w:rsidP="008C31FF">
      <w:pPr>
        <w:jc w:val="center"/>
        <w:rPr>
          <w:rFonts w:ascii="Book Antiqua" w:hAnsi="Book Antiqua" w:cs="Arial"/>
          <w:b/>
          <w:i/>
          <w:color w:val="0070C0"/>
        </w:rPr>
      </w:pPr>
    </w:p>
    <w:p w14:paraId="5C86B692" w14:textId="77777777" w:rsidR="008C31FF" w:rsidRPr="00EB0D88" w:rsidRDefault="008C31FF" w:rsidP="008C31FF">
      <w:pPr>
        <w:jc w:val="center"/>
        <w:rPr>
          <w:rFonts w:ascii="Book Antiqua" w:hAnsi="Book Antiqua" w:cs="Arial"/>
          <w:b/>
          <w:i/>
          <w:color w:val="0070C0"/>
        </w:rPr>
      </w:pPr>
    </w:p>
    <w:p w14:paraId="3716ED69" w14:textId="77777777" w:rsidR="008C31FF" w:rsidRPr="00EB0D88" w:rsidRDefault="008C31FF" w:rsidP="008C31FF">
      <w:pPr>
        <w:jc w:val="center"/>
        <w:rPr>
          <w:rFonts w:ascii="Book Antiqua" w:hAnsi="Book Antiqua" w:cs="Arial"/>
          <w:b/>
          <w:i/>
          <w:color w:val="0070C0"/>
        </w:rPr>
      </w:pPr>
    </w:p>
    <w:p w14:paraId="059E9DFB" w14:textId="3490AE4E" w:rsidR="008C31FF" w:rsidRPr="00EB0D88" w:rsidRDefault="00766A1B" w:rsidP="008C31FF">
      <w:pPr>
        <w:rPr>
          <w:rFonts w:ascii="Book Antiqua" w:hAnsi="Book Antiqua" w:cs="Arial"/>
          <w:b/>
          <w:i/>
          <w:color w:val="0070C0"/>
        </w:rPr>
      </w:pPr>
      <w:r>
        <w:rPr>
          <w:rFonts w:ascii="Book Antiqua" w:hAnsi="Book Antiqua" w:cs="Arial"/>
          <w:b/>
          <w:i/>
          <w:noProof/>
          <w:color w:val="0070C0"/>
        </w:rPr>
        <w:drawing>
          <wp:inline distT="0" distB="0" distL="0" distR="0" wp14:anchorId="04E82553" wp14:editId="55EE5DC8">
            <wp:extent cx="1860550" cy="81915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60550" cy="819150"/>
                    </a:xfrm>
                    <a:prstGeom prst="rect">
                      <a:avLst/>
                    </a:prstGeom>
                    <a:noFill/>
                    <a:ln>
                      <a:noFill/>
                    </a:ln>
                  </pic:spPr>
                </pic:pic>
              </a:graphicData>
            </a:graphic>
          </wp:inline>
        </w:drawing>
      </w:r>
      <w:r w:rsidR="008C31FF" w:rsidRPr="00EB0D88">
        <w:rPr>
          <w:rFonts w:ascii="Book Antiqua" w:hAnsi="Book Antiqua" w:cs="Arial"/>
          <w:b/>
          <w:i/>
          <w:color w:val="0070C0"/>
        </w:rPr>
        <w:t xml:space="preserve">                                                                 </w:t>
      </w:r>
      <w:r>
        <w:rPr>
          <w:rFonts w:ascii="Book Antiqua" w:hAnsi="Book Antiqua" w:cs="Arial"/>
          <w:b/>
          <w:i/>
          <w:noProof/>
          <w:color w:val="0070C0"/>
        </w:rPr>
        <w:drawing>
          <wp:inline distT="0" distB="0" distL="0" distR="0" wp14:anchorId="099E18AD" wp14:editId="51464920">
            <wp:extent cx="1670050" cy="8890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70050" cy="889000"/>
                    </a:xfrm>
                    <a:prstGeom prst="rect">
                      <a:avLst/>
                    </a:prstGeom>
                    <a:noFill/>
                    <a:ln>
                      <a:noFill/>
                    </a:ln>
                  </pic:spPr>
                </pic:pic>
              </a:graphicData>
            </a:graphic>
          </wp:inline>
        </w:drawing>
      </w:r>
    </w:p>
    <w:p w14:paraId="311F4894" w14:textId="77777777" w:rsidR="008C31FF" w:rsidRPr="00EB0D88" w:rsidRDefault="008C31FF" w:rsidP="008C31FF">
      <w:pPr>
        <w:jc w:val="center"/>
        <w:rPr>
          <w:rFonts w:ascii="Book Antiqua" w:hAnsi="Book Antiqua" w:cs="Arial"/>
          <w:b/>
          <w:i/>
          <w:color w:val="0070C0"/>
        </w:rPr>
      </w:pPr>
    </w:p>
    <w:p w14:paraId="1830178E" w14:textId="77777777" w:rsidR="008C31FF" w:rsidRPr="00EB0D88" w:rsidRDefault="008C31FF" w:rsidP="008C31FF">
      <w:pPr>
        <w:jc w:val="center"/>
        <w:rPr>
          <w:rFonts w:ascii="Book Antiqua" w:hAnsi="Book Antiqua" w:cs="Arial"/>
          <w:b/>
          <w:i/>
          <w:color w:val="0070C0"/>
        </w:rPr>
      </w:pPr>
    </w:p>
    <w:p w14:paraId="0804687F" w14:textId="77777777" w:rsidR="008C31FF" w:rsidRPr="00EB0D88" w:rsidRDefault="008C31FF" w:rsidP="008C31FF">
      <w:pPr>
        <w:rPr>
          <w:rFonts w:ascii="Book Antiqua" w:hAnsi="Book Antiqua" w:cs="Arial"/>
          <w:b/>
          <w:i/>
          <w:color w:val="0070C0"/>
        </w:rPr>
      </w:pPr>
    </w:p>
    <w:p w14:paraId="2C2995AC" w14:textId="77777777" w:rsidR="008C31FF" w:rsidRPr="000F48FC" w:rsidRDefault="008C31FF" w:rsidP="008C31FF">
      <w:pPr>
        <w:jc w:val="center"/>
        <w:rPr>
          <w:rFonts w:ascii="Book Antiqua" w:hAnsi="Book Antiqua" w:cs="Arial"/>
          <w:b/>
          <w:i/>
          <w:color w:val="0070C0"/>
          <w:sz w:val="32"/>
          <w:szCs w:val="32"/>
        </w:rPr>
      </w:pPr>
      <w:r w:rsidRPr="000F48FC">
        <w:rPr>
          <w:rFonts w:ascii="Book Antiqua" w:hAnsi="Book Antiqua" w:cs="Arial"/>
          <w:b/>
          <w:i/>
          <w:color w:val="0070C0"/>
          <w:sz w:val="32"/>
          <w:szCs w:val="32"/>
        </w:rPr>
        <w:t>Subproceso de Organización Institucional</w:t>
      </w:r>
    </w:p>
    <w:p w14:paraId="525FB08A" w14:textId="77777777" w:rsidR="008C31FF" w:rsidRPr="000F48FC" w:rsidRDefault="008C31FF" w:rsidP="008C31FF">
      <w:pPr>
        <w:jc w:val="center"/>
        <w:rPr>
          <w:rFonts w:ascii="Book Antiqua" w:hAnsi="Book Antiqua" w:cs="Arial"/>
          <w:b/>
          <w:i/>
          <w:color w:val="0070C0"/>
          <w:sz w:val="32"/>
          <w:szCs w:val="32"/>
        </w:rPr>
      </w:pPr>
      <w:r w:rsidRPr="000F48FC">
        <w:rPr>
          <w:rFonts w:ascii="Book Antiqua" w:hAnsi="Book Antiqua" w:cs="Arial"/>
          <w:b/>
          <w:i/>
          <w:color w:val="0070C0"/>
          <w:sz w:val="32"/>
          <w:szCs w:val="32"/>
        </w:rPr>
        <w:t>Proceso de Ejecución de las Operaciones</w:t>
      </w:r>
    </w:p>
    <w:p w14:paraId="3C047BCB" w14:textId="77777777" w:rsidR="008C31FF" w:rsidRPr="000F48FC" w:rsidRDefault="008C31FF" w:rsidP="008C31FF">
      <w:pPr>
        <w:jc w:val="center"/>
        <w:rPr>
          <w:rFonts w:ascii="Book Antiqua" w:hAnsi="Book Antiqua" w:cs="Arial"/>
          <w:b/>
          <w:i/>
          <w:color w:val="0070C0"/>
          <w:sz w:val="32"/>
          <w:szCs w:val="32"/>
        </w:rPr>
      </w:pPr>
      <w:r w:rsidRPr="000F48FC">
        <w:rPr>
          <w:rFonts w:ascii="Book Antiqua" w:hAnsi="Book Antiqua" w:cs="Arial"/>
          <w:b/>
          <w:i/>
          <w:color w:val="0070C0"/>
          <w:sz w:val="32"/>
          <w:szCs w:val="32"/>
        </w:rPr>
        <w:t xml:space="preserve"> Dirección de Planificación</w:t>
      </w:r>
    </w:p>
    <w:p w14:paraId="130DF689" w14:textId="77777777" w:rsidR="008C31FF" w:rsidRPr="00EB0D88" w:rsidRDefault="008C31FF" w:rsidP="008C31FF">
      <w:pPr>
        <w:jc w:val="center"/>
        <w:rPr>
          <w:rFonts w:ascii="Book Antiqua" w:hAnsi="Book Antiqua" w:cs="Arial"/>
        </w:rPr>
      </w:pPr>
    </w:p>
    <w:p w14:paraId="19B7ACCE" w14:textId="77777777" w:rsidR="008C31FF" w:rsidRPr="00EB0D88" w:rsidRDefault="008C31FF" w:rsidP="008C31FF">
      <w:pPr>
        <w:rPr>
          <w:rFonts w:ascii="Book Antiqua" w:hAnsi="Book Antiqua" w:cs="Arial"/>
          <w:b/>
          <w:i/>
          <w:sz w:val="32"/>
          <w:szCs w:val="32"/>
        </w:rPr>
      </w:pPr>
    </w:p>
    <w:p w14:paraId="366D15CE" w14:textId="77777777" w:rsidR="008C31FF" w:rsidRPr="00EB0D88" w:rsidRDefault="008C31FF" w:rsidP="008C31FF">
      <w:pPr>
        <w:jc w:val="center"/>
        <w:rPr>
          <w:rFonts w:ascii="Book Antiqua" w:hAnsi="Book Antiqua" w:cs="Arial"/>
          <w:b/>
          <w:i/>
          <w:sz w:val="32"/>
          <w:szCs w:val="32"/>
        </w:rPr>
      </w:pPr>
      <w:r w:rsidRPr="00EB0D88">
        <w:rPr>
          <w:rFonts w:ascii="Book Antiqua" w:hAnsi="Book Antiqua" w:cs="Arial"/>
          <w:b/>
          <w:i/>
          <w:sz w:val="32"/>
          <w:szCs w:val="32"/>
        </w:rPr>
        <w:t>Rediseño de Procesos del Juzgado Penal de Heredia</w:t>
      </w:r>
    </w:p>
    <w:p w14:paraId="11EA57CE" w14:textId="77777777" w:rsidR="008C31FF" w:rsidRPr="00EB0D88" w:rsidRDefault="008C31FF" w:rsidP="008C31FF">
      <w:pPr>
        <w:jc w:val="center"/>
        <w:rPr>
          <w:rFonts w:ascii="Book Antiqua" w:hAnsi="Book Antiqua" w:cs="Arial"/>
          <w:b/>
          <w:i/>
        </w:rPr>
      </w:pPr>
    </w:p>
    <w:p w14:paraId="663736C0" w14:textId="77777777" w:rsidR="008C31FF" w:rsidRPr="00EB0D88" w:rsidRDefault="008C31FF" w:rsidP="008C31FF">
      <w:pPr>
        <w:jc w:val="center"/>
        <w:rPr>
          <w:rFonts w:ascii="Book Antiqua" w:hAnsi="Book Antiqua" w:cs="Arial"/>
          <w:b/>
          <w:i/>
        </w:rPr>
      </w:pPr>
    </w:p>
    <w:p w14:paraId="6F3C5770" w14:textId="77777777" w:rsidR="008C31FF" w:rsidRPr="00EB0D88" w:rsidRDefault="008C31FF" w:rsidP="008C31FF">
      <w:pPr>
        <w:jc w:val="center"/>
        <w:rPr>
          <w:rFonts w:ascii="Book Antiqua" w:hAnsi="Book Antiqua" w:cs="Arial"/>
          <w:b/>
          <w:i/>
        </w:rPr>
      </w:pPr>
    </w:p>
    <w:p w14:paraId="78F34EE8" w14:textId="77777777" w:rsidR="008C31FF" w:rsidRPr="00EB0D88" w:rsidRDefault="008C31FF" w:rsidP="008C31FF">
      <w:pPr>
        <w:jc w:val="center"/>
        <w:rPr>
          <w:rFonts w:ascii="Book Antiqua" w:hAnsi="Book Antiqua" w:cs="Arial"/>
          <w:b/>
          <w:i/>
        </w:rPr>
      </w:pPr>
    </w:p>
    <w:p w14:paraId="292717CA" w14:textId="77777777" w:rsidR="008C31FF" w:rsidRPr="00EB0D88" w:rsidRDefault="008C31FF" w:rsidP="008C31FF">
      <w:pPr>
        <w:jc w:val="center"/>
        <w:rPr>
          <w:rFonts w:ascii="Book Antiqua" w:hAnsi="Book Antiqua" w:cs="Arial"/>
          <w:i/>
        </w:rPr>
      </w:pPr>
      <w:r w:rsidRPr="00EB0D88">
        <w:rPr>
          <w:rFonts w:ascii="Book Antiqua" w:hAnsi="Book Antiqua" w:cs="Arial"/>
          <w:i/>
        </w:rPr>
        <w:t>Elaborado por:</w:t>
      </w:r>
    </w:p>
    <w:p w14:paraId="5BC85D73" w14:textId="77777777" w:rsidR="00541386" w:rsidRDefault="008C31FF" w:rsidP="008C31FF">
      <w:pPr>
        <w:jc w:val="center"/>
        <w:rPr>
          <w:rFonts w:ascii="Book Antiqua" w:hAnsi="Book Antiqua" w:cs="Arial"/>
          <w:b/>
          <w:i/>
          <w:sz w:val="28"/>
          <w:szCs w:val="28"/>
        </w:rPr>
      </w:pPr>
      <w:r w:rsidRPr="00EB0D88">
        <w:rPr>
          <w:rFonts w:ascii="Book Antiqua" w:hAnsi="Book Antiqua" w:cs="Arial"/>
          <w:b/>
          <w:i/>
          <w:sz w:val="28"/>
          <w:szCs w:val="28"/>
        </w:rPr>
        <w:t>Licda. María Alejandra Morales Vargas</w:t>
      </w:r>
      <w:r w:rsidR="00541386">
        <w:rPr>
          <w:rFonts w:ascii="Book Antiqua" w:hAnsi="Book Antiqua" w:cs="Arial"/>
          <w:b/>
          <w:i/>
          <w:sz w:val="28"/>
          <w:szCs w:val="28"/>
        </w:rPr>
        <w:t xml:space="preserve"> y </w:t>
      </w:r>
    </w:p>
    <w:p w14:paraId="30B5E00B" w14:textId="77777777" w:rsidR="008C31FF" w:rsidRPr="00EB0D88" w:rsidRDefault="00541386" w:rsidP="008C31FF">
      <w:pPr>
        <w:jc w:val="center"/>
        <w:rPr>
          <w:rFonts w:ascii="Book Antiqua" w:hAnsi="Book Antiqua" w:cs="Arial"/>
          <w:b/>
          <w:i/>
          <w:sz w:val="28"/>
          <w:szCs w:val="28"/>
        </w:rPr>
      </w:pPr>
      <w:r>
        <w:rPr>
          <w:rFonts w:ascii="Book Antiqua" w:hAnsi="Book Antiqua" w:cs="Arial"/>
          <w:b/>
          <w:i/>
          <w:sz w:val="28"/>
          <w:szCs w:val="28"/>
        </w:rPr>
        <w:t xml:space="preserve">Licda. Priscilla </w:t>
      </w:r>
      <w:r w:rsidRPr="00541386">
        <w:rPr>
          <w:rFonts w:ascii="Book Antiqua" w:hAnsi="Book Antiqua" w:cs="Arial"/>
          <w:b/>
          <w:i/>
          <w:sz w:val="28"/>
          <w:szCs w:val="28"/>
        </w:rPr>
        <w:t>Masís Alpízar.</w:t>
      </w:r>
    </w:p>
    <w:p w14:paraId="4C60C29D" w14:textId="77777777" w:rsidR="008C31FF" w:rsidRPr="00EB0D88" w:rsidRDefault="008C31FF" w:rsidP="008C31FF">
      <w:pPr>
        <w:jc w:val="center"/>
        <w:rPr>
          <w:rFonts w:ascii="Book Antiqua" w:hAnsi="Book Antiqua" w:cs="Arial"/>
          <w:b/>
          <w:i/>
        </w:rPr>
      </w:pPr>
    </w:p>
    <w:p w14:paraId="3716D8DA" w14:textId="77777777" w:rsidR="008C31FF" w:rsidRPr="00EB0D88" w:rsidRDefault="008C31FF" w:rsidP="008C31FF">
      <w:pPr>
        <w:jc w:val="center"/>
        <w:rPr>
          <w:rFonts w:ascii="Book Antiqua" w:hAnsi="Book Antiqua" w:cs="Arial"/>
          <w:b/>
          <w:i/>
        </w:rPr>
      </w:pPr>
    </w:p>
    <w:p w14:paraId="0289F88B" w14:textId="77777777" w:rsidR="008C31FF" w:rsidRPr="00EB0D88" w:rsidRDefault="008C31FF" w:rsidP="008C31FF">
      <w:pPr>
        <w:jc w:val="center"/>
        <w:rPr>
          <w:rFonts w:ascii="Book Antiqua" w:hAnsi="Book Antiqua" w:cs="Arial"/>
          <w:b/>
          <w:i/>
        </w:rPr>
      </w:pPr>
    </w:p>
    <w:p w14:paraId="02109BB4" w14:textId="77777777" w:rsidR="008C31FF" w:rsidRPr="00EB0D88" w:rsidRDefault="008C31FF" w:rsidP="008C31FF">
      <w:pPr>
        <w:jc w:val="center"/>
        <w:rPr>
          <w:rFonts w:ascii="Book Antiqua" w:hAnsi="Book Antiqua" w:cs="Arial"/>
          <w:i/>
        </w:rPr>
      </w:pPr>
    </w:p>
    <w:tbl>
      <w:tblPr>
        <w:tblW w:w="4746"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79"/>
        <w:gridCol w:w="3947"/>
        <w:gridCol w:w="3830"/>
      </w:tblGrid>
      <w:tr w:rsidR="008C31FF" w:rsidRPr="00EB0D88" w14:paraId="11A02FCB" w14:textId="77777777" w:rsidTr="006531DD">
        <w:trPr>
          <w:trHeight w:val="158"/>
          <w:jc w:val="center"/>
        </w:trPr>
        <w:tc>
          <w:tcPr>
            <w:tcW w:w="888" w:type="pct"/>
            <w:tcBorders>
              <w:top w:val="single" w:sz="4" w:space="0" w:color="FFFFFF"/>
              <w:left w:val="single" w:sz="4" w:space="0" w:color="FFFFFF"/>
            </w:tcBorders>
          </w:tcPr>
          <w:p w14:paraId="52320C81" w14:textId="77777777" w:rsidR="008C31FF" w:rsidRPr="00EB0D88" w:rsidRDefault="008C31FF" w:rsidP="006531DD">
            <w:pPr>
              <w:rPr>
                <w:rFonts w:ascii="Book Antiqua" w:hAnsi="Book Antiqua" w:cs="Arial"/>
                <w:b/>
              </w:rPr>
            </w:pPr>
          </w:p>
        </w:tc>
        <w:tc>
          <w:tcPr>
            <w:tcW w:w="2087" w:type="pct"/>
            <w:shd w:val="clear" w:color="auto" w:fill="1F497D"/>
            <w:vAlign w:val="center"/>
          </w:tcPr>
          <w:p w14:paraId="65167F9B" w14:textId="77777777" w:rsidR="008C31FF" w:rsidRPr="00EB0D88" w:rsidRDefault="008C31FF" w:rsidP="006531DD">
            <w:pPr>
              <w:jc w:val="center"/>
              <w:rPr>
                <w:rFonts w:ascii="Book Antiqua" w:hAnsi="Book Antiqua" w:cs="Arial"/>
                <w:b/>
                <w:color w:val="FFFFFF"/>
              </w:rPr>
            </w:pPr>
            <w:r w:rsidRPr="00EB0D88">
              <w:rPr>
                <w:rFonts w:ascii="Book Antiqua" w:hAnsi="Book Antiqua" w:cs="Arial"/>
                <w:b/>
                <w:color w:val="FFFFFF"/>
              </w:rPr>
              <w:t>Nombre</w:t>
            </w:r>
          </w:p>
        </w:tc>
        <w:tc>
          <w:tcPr>
            <w:tcW w:w="2025" w:type="pct"/>
            <w:shd w:val="clear" w:color="auto" w:fill="1F497D"/>
            <w:vAlign w:val="center"/>
          </w:tcPr>
          <w:p w14:paraId="2B2A5233" w14:textId="77777777" w:rsidR="008C31FF" w:rsidRPr="00EB0D88" w:rsidRDefault="008C31FF" w:rsidP="006531DD">
            <w:pPr>
              <w:jc w:val="center"/>
              <w:rPr>
                <w:rFonts w:ascii="Book Antiqua" w:hAnsi="Book Antiqua" w:cs="Arial"/>
                <w:b/>
                <w:color w:val="FFFFFF"/>
              </w:rPr>
            </w:pPr>
            <w:r w:rsidRPr="00EB0D88">
              <w:rPr>
                <w:rFonts w:ascii="Book Antiqua" w:hAnsi="Book Antiqua" w:cs="Arial"/>
                <w:b/>
                <w:color w:val="FFFFFF"/>
              </w:rPr>
              <w:t>Puesto</w:t>
            </w:r>
          </w:p>
        </w:tc>
      </w:tr>
      <w:tr w:rsidR="008C31FF" w:rsidRPr="00EB0D88" w14:paraId="0DF9446A" w14:textId="77777777" w:rsidTr="006531DD">
        <w:trPr>
          <w:trHeight w:val="301"/>
          <w:jc w:val="center"/>
        </w:trPr>
        <w:tc>
          <w:tcPr>
            <w:tcW w:w="888" w:type="pct"/>
            <w:shd w:val="clear" w:color="auto" w:fill="F2F2F2"/>
            <w:vAlign w:val="center"/>
          </w:tcPr>
          <w:p w14:paraId="49563A3D" w14:textId="77777777" w:rsidR="008C31FF" w:rsidRPr="00EB0D88" w:rsidRDefault="008C31FF" w:rsidP="006531DD">
            <w:pPr>
              <w:jc w:val="center"/>
              <w:rPr>
                <w:rFonts w:ascii="Book Antiqua" w:hAnsi="Book Antiqua" w:cs="Arial"/>
                <w:b/>
                <w:color w:val="000000"/>
                <w:lang w:eastAsia="es-CR"/>
              </w:rPr>
            </w:pPr>
            <w:r w:rsidRPr="00EB0D88">
              <w:rPr>
                <w:rFonts w:ascii="Book Antiqua" w:hAnsi="Book Antiqua" w:cs="Arial"/>
                <w:b/>
                <w:color w:val="000000"/>
                <w:lang w:eastAsia="es-CR"/>
              </w:rPr>
              <w:t>Revisado por:</w:t>
            </w:r>
          </w:p>
        </w:tc>
        <w:tc>
          <w:tcPr>
            <w:tcW w:w="2087" w:type="pct"/>
            <w:vAlign w:val="center"/>
          </w:tcPr>
          <w:p w14:paraId="0C05188B" w14:textId="77777777" w:rsidR="008C31FF" w:rsidRPr="00EB0D88" w:rsidRDefault="008C31FF" w:rsidP="006531DD">
            <w:pPr>
              <w:jc w:val="center"/>
              <w:rPr>
                <w:rFonts w:ascii="Book Antiqua" w:hAnsi="Book Antiqua" w:cs="Arial"/>
              </w:rPr>
            </w:pPr>
            <w:r w:rsidRPr="00EB0D88">
              <w:rPr>
                <w:rFonts w:ascii="Book Antiqua" w:hAnsi="Book Antiqua" w:cs="Arial"/>
              </w:rPr>
              <w:t>Ing. Jorge Fernando Rodríguez Salazar, MSc</w:t>
            </w:r>
          </w:p>
        </w:tc>
        <w:tc>
          <w:tcPr>
            <w:tcW w:w="2025" w:type="pct"/>
            <w:vAlign w:val="center"/>
          </w:tcPr>
          <w:p w14:paraId="3A8B52EE" w14:textId="77777777" w:rsidR="008C31FF" w:rsidRPr="00EB0D88" w:rsidRDefault="008C31FF" w:rsidP="006531DD">
            <w:pPr>
              <w:jc w:val="center"/>
              <w:rPr>
                <w:rFonts w:ascii="Book Antiqua" w:hAnsi="Book Antiqua" w:cs="Arial"/>
              </w:rPr>
            </w:pPr>
            <w:r w:rsidRPr="00EB0D88">
              <w:rPr>
                <w:rFonts w:ascii="Book Antiqua" w:hAnsi="Book Antiqua" w:cs="Arial"/>
              </w:rPr>
              <w:t>Coordinador de Unidad</w:t>
            </w:r>
          </w:p>
        </w:tc>
      </w:tr>
      <w:tr w:rsidR="008C31FF" w:rsidRPr="00EB0D88" w14:paraId="148F29DB" w14:textId="77777777" w:rsidTr="006531DD">
        <w:trPr>
          <w:trHeight w:val="301"/>
          <w:jc w:val="center"/>
        </w:trPr>
        <w:tc>
          <w:tcPr>
            <w:tcW w:w="888" w:type="pct"/>
            <w:shd w:val="clear" w:color="auto" w:fill="F2F2F2"/>
            <w:vAlign w:val="center"/>
          </w:tcPr>
          <w:p w14:paraId="2EC242B8" w14:textId="77777777" w:rsidR="008C31FF" w:rsidRPr="00EB0D88" w:rsidRDefault="008C31FF" w:rsidP="006531DD">
            <w:pPr>
              <w:jc w:val="center"/>
              <w:rPr>
                <w:rFonts w:ascii="Book Antiqua" w:hAnsi="Book Antiqua" w:cs="Arial"/>
                <w:b/>
                <w:color w:val="000000"/>
                <w:lang w:eastAsia="es-CR"/>
              </w:rPr>
            </w:pPr>
            <w:r w:rsidRPr="00EB0D88">
              <w:rPr>
                <w:rFonts w:ascii="Book Antiqua" w:hAnsi="Book Antiqua" w:cs="Arial"/>
                <w:b/>
                <w:color w:val="000000"/>
                <w:lang w:eastAsia="es-CR"/>
              </w:rPr>
              <w:t>Aprobado por:</w:t>
            </w:r>
          </w:p>
        </w:tc>
        <w:tc>
          <w:tcPr>
            <w:tcW w:w="2087" w:type="pct"/>
            <w:vAlign w:val="center"/>
          </w:tcPr>
          <w:p w14:paraId="6D8646C3"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Licda. Ginethe Retana Ureña</w:t>
            </w:r>
          </w:p>
        </w:tc>
        <w:tc>
          <w:tcPr>
            <w:tcW w:w="2025" w:type="pct"/>
            <w:vAlign w:val="center"/>
          </w:tcPr>
          <w:p w14:paraId="53559057" w14:textId="77777777" w:rsidR="008C31FF" w:rsidRPr="00EB0D88" w:rsidRDefault="008C31FF" w:rsidP="006531DD">
            <w:pPr>
              <w:rPr>
                <w:rFonts w:ascii="Book Antiqua" w:hAnsi="Book Antiqua" w:cs="Arial"/>
                <w:color w:val="000000"/>
                <w:highlight w:val="lightGray"/>
                <w:lang w:eastAsia="es-CR"/>
              </w:rPr>
            </w:pPr>
            <w:r w:rsidRPr="00EB0D88">
              <w:rPr>
                <w:rFonts w:ascii="Book Antiqua" w:hAnsi="Book Antiqua" w:cs="Arial"/>
                <w:color w:val="000000"/>
                <w:lang w:eastAsia="es-CR"/>
              </w:rPr>
              <w:t>Jefa, Subproceso Organización Institucional</w:t>
            </w:r>
          </w:p>
        </w:tc>
      </w:tr>
      <w:tr w:rsidR="008C31FF" w:rsidRPr="00EB0D88" w14:paraId="0DC47D8A" w14:textId="77777777" w:rsidTr="006531DD">
        <w:trPr>
          <w:trHeight w:val="242"/>
          <w:jc w:val="center"/>
        </w:trPr>
        <w:tc>
          <w:tcPr>
            <w:tcW w:w="888" w:type="pct"/>
            <w:shd w:val="clear" w:color="auto" w:fill="F2F2F2"/>
            <w:vAlign w:val="center"/>
          </w:tcPr>
          <w:p w14:paraId="53457EA4" w14:textId="77777777" w:rsidR="008C31FF" w:rsidRPr="00EB0D88" w:rsidRDefault="008C31FF" w:rsidP="006531DD">
            <w:pPr>
              <w:jc w:val="center"/>
              <w:rPr>
                <w:rFonts w:ascii="Book Antiqua" w:hAnsi="Book Antiqua" w:cs="Arial"/>
                <w:b/>
                <w:color w:val="000000"/>
                <w:lang w:eastAsia="es-CR"/>
              </w:rPr>
            </w:pPr>
            <w:r w:rsidRPr="00EB0D88">
              <w:rPr>
                <w:rFonts w:ascii="Book Antiqua" w:hAnsi="Book Antiqua" w:cs="Arial"/>
                <w:b/>
                <w:color w:val="000000"/>
                <w:lang w:eastAsia="es-CR"/>
              </w:rPr>
              <w:t>Visto Bueno</w:t>
            </w:r>
          </w:p>
        </w:tc>
        <w:tc>
          <w:tcPr>
            <w:tcW w:w="2087" w:type="pct"/>
            <w:vAlign w:val="center"/>
          </w:tcPr>
          <w:p w14:paraId="2C182961" w14:textId="77777777" w:rsidR="008C31FF" w:rsidRPr="00EB0D88" w:rsidRDefault="008C31FF" w:rsidP="006531DD">
            <w:pPr>
              <w:jc w:val="center"/>
              <w:rPr>
                <w:rFonts w:ascii="Book Antiqua" w:hAnsi="Book Antiqua" w:cs="Arial"/>
                <w:lang w:eastAsia="es-CR"/>
              </w:rPr>
            </w:pPr>
            <w:r w:rsidRPr="00EB0D88">
              <w:rPr>
                <w:rFonts w:ascii="Book Antiqua" w:hAnsi="Book Antiqua" w:cs="Arial"/>
                <w:lang w:eastAsia="es-CR"/>
              </w:rPr>
              <w:t>Ing. Dixon Li Morales</w:t>
            </w:r>
          </w:p>
        </w:tc>
        <w:tc>
          <w:tcPr>
            <w:tcW w:w="2025" w:type="pct"/>
            <w:vAlign w:val="center"/>
          </w:tcPr>
          <w:p w14:paraId="35F832E0" w14:textId="77777777" w:rsidR="008C31FF" w:rsidRPr="00EB0D88" w:rsidRDefault="008C31FF" w:rsidP="006531DD">
            <w:pPr>
              <w:rPr>
                <w:rFonts w:ascii="Book Antiqua" w:hAnsi="Book Antiqua" w:cs="Arial"/>
                <w:color w:val="000000"/>
                <w:highlight w:val="lightGray"/>
                <w:lang w:eastAsia="es-CR"/>
              </w:rPr>
            </w:pPr>
            <w:r w:rsidRPr="00EB0D88">
              <w:rPr>
                <w:rFonts w:ascii="Book Antiqua" w:hAnsi="Book Antiqua" w:cs="Arial"/>
                <w:lang w:eastAsia="es-CR"/>
              </w:rPr>
              <w:t>Jefe a.i. Proceso Ejecución de las Operaciones</w:t>
            </w:r>
          </w:p>
        </w:tc>
      </w:tr>
    </w:tbl>
    <w:p w14:paraId="4610D985" w14:textId="77777777" w:rsidR="008C31FF" w:rsidRPr="00EB0D88" w:rsidRDefault="008C31FF" w:rsidP="008C31FF">
      <w:pPr>
        <w:jc w:val="center"/>
        <w:rPr>
          <w:rFonts w:ascii="Book Antiqua" w:hAnsi="Book Antiqua" w:cs="Arial"/>
        </w:rPr>
      </w:pPr>
    </w:p>
    <w:p w14:paraId="0F759A9C" w14:textId="77777777" w:rsidR="008C31FF" w:rsidRPr="00EB0D88" w:rsidRDefault="008C31FF" w:rsidP="008C31FF">
      <w:pPr>
        <w:jc w:val="center"/>
        <w:rPr>
          <w:rFonts w:ascii="Book Antiqua" w:hAnsi="Book Antiqua" w:cs="Arial"/>
          <w:b/>
        </w:rPr>
      </w:pPr>
    </w:p>
    <w:p w14:paraId="2DB91D9A" w14:textId="77777777" w:rsidR="008C31FF" w:rsidRPr="00EB0D88" w:rsidRDefault="008C31FF" w:rsidP="008C31FF">
      <w:pPr>
        <w:rPr>
          <w:rFonts w:ascii="Book Antiqua" w:hAnsi="Book Antiqua" w:cs="Arial"/>
          <w:b/>
        </w:rPr>
      </w:pPr>
    </w:p>
    <w:p w14:paraId="31B16900" w14:textId="77777777" w:rsidR="008C31FF" w:rsidRPr="00EB0D88" w:rsidRDefault="006D3449" w:rsidP="008C31FF">
      <w:pPr>
        <w:jc w:val="center"/>
        <w:rPr>
          <w:rFonts w:ascii="Book Antiqua" w:hAnsi="Book Antiqua" w:cs="Arial"/>
          <w:b/>
        </w:rPr>
        <w:sectPr w:rsidR="008C31FF" w:rsidRPr="00EB0D88" w:rsidSect="006531DD">
          <w:headerReference w:type="default" r:id="rId13"/>
          <w:footerReference w:type="default" r:id="rId14"/>
          <w:pgSz w:w="12240" w:h="15840"/>
          <w:pgMar w:top="1134" w:right="1134" w:bottom="1134" w:left="1134" w:header="709" w:footer="709" w:gutter="0"/>
          <w:cols w:space="708"/>
          <w:docGrid w:linePitch="360"/>
        </w:sectPr>
      </w:pPr>
      <w:r>
        <w:rPr>
          <w:rFonts w:ascii="Book Antiqua" w:hAnsi="Book Antiqua" w:cs="Arial"/>
          <w:b/>
        </w:rPr>
        <w:t>Febrero</w:t>
      </w:r>
      <w:r w:rsidR="008C31FF" w:rsidRPr="00EB0D88">
        <w:rPr>
          <w:rFonts w:ascii="Book Antiqua" w:hAnsi="Book Antiqua" w:cs="Arial"/>
          <w:b/>
        </w:rPr>
        <w:t>, 20</w:t>
      </w:r>
      <w:r>
        <w:rPr>
          <w:rFonts w:ascii="Book Antiqua" w:hAnsi="Book Antiqua" w:cs="Arial"/>
          <w:b/>
        </w:rPr>
        <w:t>20</w:t>
      </w:r>
    </w:p>
    <w:tbl>
      <w:tblPr>
        <w:tblW w:w="485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8"/>
        <w:gridCol w:w="7822"/>
        <w:gridCol w:w="31"/>
      </w:tblGrid>
      <w:tr w:rsidR="008C31FF" w:rsidRPr="00EB0D88" w14:paraId="293819CF" w14:textId="77777777" w:rsidTr="006531DD">
        <w:trPr>
          <w:gridAfter w:val="1"/>
          <w:wAfter w:w="16" w:type="pct"/>
          <w:trHeight w:val="138"/>
          <w:jc w:val="center"/>
        </w:trPr>
        <w:tc>
          <w:tcPr>
            <w:tcW w:w="4984" w:type="pct"/>
            <w:gridSpan w:val="2"/>
            <w:shd w:val="clear" w:color="auto" w:fill="1F497D"/>
          </w:tcPr>
          <w:p w14:paraId="7E15E67C" w14:textId="77777777" w:rsidR="008C31FF" w:rsidRPr="00EB0D88" w:rsidRDefault="008C31FF" w:rsidP="006531DD">
            <w:pPr>
              <w:pStyle w:val="Textodecampo"/>
              <w:spacing w:before="0" w:after="0"/>
              <w:ind w:left="0"/>
              <w:jc w:val="center"/>
              <w:rPr>
                <w:rFonts w:ascii="Book Antiqua" w:hAnsi="Book Antiqua"/>
                <w:color w:val="FFFFFF"/>
                <w:sz w:val="22"/>
                <w:szCs w:val="22"/>
                <w:lang w:val="es-ES"/>
              </w:rPr>
            </w:pPr>
            <w:r w:rsidRPr="00EB0D88">
              <w:rPr>
                <w:rFonts w:ascii="Book Antiqua" w:hAnsi="Book Antiqua"/>
                <w:b/>
                <w:color w:val="FFFFFF"/>
                <w:sz w:val="22"/>
                <w:szCs w:val="22"/>
                <w:lang w:val="es-ES"/>
              </w:rPr>
              <w:lastRenderedPageBreak/>
              <w:t>Información general:</w:t>
            </w:r>
          </w:p>
        </w:tc>
      </w:tr>
      <w:tr w:rsidR="008C31FF" w:rsidRPr="00EB0D88" w14:paraId="5C46DC31" w14:textId="77777777" w:rsidTr="006531DD">
        <w:tblPrEx>
          <w:tblCellMar>
            <w:left w:w="115" w:type="dxa"/>
            <w:right w:w="115" w:type="dxa"/>
          </w:tblCellMar>
          <w:tblLook w:val="0000" w:firstRow="0" w:lastRow="0" w:firstColumn="0" w:lastColumn="0" w:noHBand="0" w:noVBand="0"/>
        </w:tblPrEx>
        <w:trPr>
          <w:trHeight w:val="257"/>
          <w:jc w:val="center"/>
        </w:trPr>
        <w:tc>
          <w:tcPr>
            <w:tcW w:w="940" w:type="pct"/>
            <w:shd w:val="clear" w:color="auto" w:fill="F2F2F2"/>
            <w:vAlign w:val="center"/>
          </w:tcPr>
          <w:p w14:paraId="6842F04A" w14:textId="77777777" w:rsidR="008C31FF" w:rsidRPr="00EB0D88" w:rsidRDefault="008C31FF" w:rsidP="006531DD">
            <w:pPr>
              <w:pStyle w:val="Etiquetadecampo"/>
              <w:spacing w:before="0" w:after="0"/>
              <w:ind w:left="0"/>
              <w:rPr>
                <w:rFonts w:ascii="Book Antiqua" w:hAnsi="Book Antiqua"/>
                <w:sz w:val="22"/>
                <w:szCs w:val="22"/>
                <w:lang w:val="es-ES"/>
              </w:rPr>
            </w:pPr>
            <w:r w:rsidRPr="00EB0D88">
              <w:rPr>
                <w:rFonts w:ascii="Book Antiqua" w:hAnsi="Book Antiqua"/>
                <w:sz w:val="22"/>
                <w:szCs w:val="22"/>
                <w:lang w:val="es-ES"/>
              </w:rPr>
              <w:t>Código:</w:t>
            </w:r>
          </w:p>
        </w:tc>
        <w:tc>
          <w:tcPr>
            <w:tcW w:w="4060" w:type="pct"/>
            <w:gridSpan w:val="2"/>
            <w:shd w:val="clear" w:color="auto" w:fill="auto"/>
            <w:vAlign w:val="center"/>
          </w:tcPr>
          <w:p w14:paraId="6B093BC5" w14:textId="77777777" w:rsidR="008C31FF" w:rsidRPr="00EB0D88" w:rsidRDefault="008C31FF" w:rsidP="006531DD">
            <w:pPr>
              <w:rPr>
                <w:rFonts w:ascii="Book Antiqua" w:hAnsi="Book Antiqua"/>
                <w:lang w:val="es-ES"/>
              </w:rPr>
            </w:pPr>
            <w:r w:rsidRPr="00EB0D88">
              <w:rPr>
                <w:rFonts w:ascii="Book Antiqua" w:hAnsi="Book Antiqua" w:cs="Arial"/>
              </w:rPr>
              <w:t>Referencias internas 1544-18, 744-18</w:t>
            </w:r>
          </w:p>
        </w:tc>
      </w:tr>
      <w:tr w:rsidR="008C31FF" w:rsidRPr="00EB0D88" w14:paraId="41A892D5" w14:textId="77777777" w:rsidTr="006531DD">
        <w:tblPrEx>
          <w:tblCellMar>
            <w:left w:w="115" w:type="dxa"/>
            <w:right w:w="115" w:type="dxa"/>
          </w:tblCellMar>
          <w:tblLook w:val="0000" w:firstRow="0" w:lastRow="0" w:firstColumn="0" w:lastColumn="0" w:noHBand="0" w:noVBand="0"/>
        </w:tblPrEx>
        <w:trPr>
          <w:trHeight w:val="257"/>
          <w:jc w:val="center"/>
        </w:trPr>
        <w:tc>
          <w:tcPr>
            <w:tcW w:w="940" w:type="pct"/>
            <w:shd w:val="clear" w:color="auto" w:fill="F2F2F2"/>
            <w:vAlign w:val="center"/>
          </w:tcPr>
          <w:p w14:paraId="257A25BC" w14:textId="77777777" w:rsidR="008C31FF" w:rsidRPr="00EB0D88" w:rsidRDefault="008C31FF" w:rsidP="006531DD">
            <w:pPr>
              <w:pStyle w:val="Etiquetadecampo"/>
              <w:spacing w:before="0" w:after="0"/>
              <w:ind w:left="0"/>
              <w:rPr>
                <w:rFonts w:ascii="Book Antiqua" w:hAnsi="Book Antiqua"/>
                <w:sz w:val="22"/>
                <w:szCs w:val="22"/>
                <w:lang w:val="es-ES"/>
              </w:rPr>
            </w:pPr>
            <w:r w:rsidRPr="00EB0D88">
              <w:rPr>
                <w:rFonts w:ascii="Book Antiqua" w:hAnsi="Book Antiqua"/>
                <w:sz w:val="22"/>
                <w:szCs w:val="22"/>
                <w:lang w:val="es-ES"/>
              </w:rPr>
              <w:t>Proyecto:</w:t>
            </w:r>
          </w:p>
        </w:tc>
        <w:tc>
          <w:tcPr>
            <w:tcW w:w="4060" w:type="pct"/>
            <w:gridSpan w:val="2"/>
            <w:shd w:val="clear" w:color="auto" w:fill="auto"/>
            <w:vAlign w:val="center"/>
          </w:tcPr>
          <w:p w14:paraId="5A066048" w14:textId="77777777" w:rsidR="008C31FF" w:rsidRPr="00EB0D88" w:rsidRDefault="008C31FF" w:rsidP="006531DD">
            <w:pPr>
              <w:pStyle w:val="Textodecampo"/>
              <w:spacing w:before="0" w:after="0"/>
              <w:ind w:left="0"/>
              <w:rPr>
                <w:rFonts w:ascii="Book Antiqua" w:hAnsi="Book Antiqua"/>
                <w:sz w:val="22"/>
                <w:szCs w:val="22"/>
                <w:lang w:val="es-ES"/>
              </w:rPr>
            </w:pPr>
            <w:r w:rsidRPr="00EB0D88">
              <w:rPr>
                <w:rFonts w:ascii="Book Antiqua" w:hAnsi="Book Antiqua"/>
                <w:sz w:val="22"/>
                <w:szCs w:val="22"/>
                <w:lang w:val="es-ES"/>
              </w:rPr>
              <w:t>Rediseño de Procesos del Juzgado Penal de Heredia como parte de la Mejora Integral del Proceso Penal</w:t>
            </w:r>
          </w:p>
        </w:tc>
      </w:tr>
      <w:tr w:rsidR="008C31FF" w:rsidRPr="00EB0D88" w14:paraId="11CA0FCE" w14:textId="77777777" w:rsidTr="006531DD">
        <w:tblPrEx>
          <w:tblCellMar>
            <w:left w:w="115" w:type="dxa"/>
            <w:right w:w="115" w:type="dxa"/>
          </w:tblCellMar>
          <w:tblLook w:val="0000" w:firstRow="0" w:lastRow="0" w:firstColumn="0" w:lastColumn="0" w:noHBand="0" w:noVBand="0"/>
        </w:tblPrEx>
        <w:trPr>
          <w:trHeight w:val="257"/>
          <w:jc w:val="center"/>
        </w:trPr>
        <w:tc>
          <w:tcPr>
            <w:tcW w:w="940" w:type="pct"/>
            <w:shd w:val="clear" w:color="auto" w:fill="F2F2F2"/>
            <w:vAlign w:val="center"/>
          </w:tcPr>
          <w:p w14:paraId="7B15C5B3" w14:textId="77777777" w:rsidR="008C31FF" w:rsidRPr="00EB0D88" w:rsidRDefault="008C31FF" w:rsidP="006531DD">
            <w:pPr>
              <w:pStyle w:val="Etiquetadecampo"/>
              <w:spacing w:before="0" w:after="0"/>
              <w:ind w:left="0"/>
              <w:rPr>
                <w:rFonts w:ascii="Book Antiqua" w:hAnsi="Book Antiqua"/>
                <w:sz w:val="22"/>
                <w:szCs w:val="22"/>
                <w:lang w:val="es-ES"/>
              </w:rPr>
            </w:pPr>
            <w:r w:rsidRPr="00EB0D88">
              <w:rPr>
                <w:rFonts w:ascii="Book Antiqua" w:hAnsi="Book Antiqua"/>
                <w:sz w:val="22"/>
                <w:szCs w:val="22"/>
                <w:lang w:val="es-ES"/>
              </w:rPr>
              <w:t>Directora:</w:t>
            </w:r>
          </w:p>
        </w:tc>
        <w:tc>
          <w:tcPr>
            <w:tcW w:w="4060" w:type="pct"/>
            <w:gridSpan w:val="2"/>
            <w:shd w:val="clear" w:color="auto" w:fill="auto"/>
            <w:vAlign w:val="center"/>
          </w:tcPr>
          <w:p w14:paraId="0D4E5972" w14:textId="77777777" w:rsidR="008C31FF" w:rsidRPr="00EB0D88" w:rsidRDefault="008C31FF" w:rsidP="006531DD">
            <w:pPr>
              <w:pStyle w:val="Textodecampo"/>
              <w:spacing w:before="0" w:after="0"/>
              <w:ind w:left="0"/>
              <w:rPr>
                <w:rFonts w:ascii="Book Antiqua" w:hAnsi="Book Antiqua"/>
                <w:sz w:val="22"/>
                <w:szCs w:val="22"/>
                <w:lang w:val="es-ES"/>
              </w:rPr>
            </w:pPr>
            <w:r w:rsidRPr="00EB0D88">
              <w:rPr>
                <w:rFonts w:ascii="Book Antiqua" w:hAnsi="Book Antiqua"/>
                <w:sz w:val="22"/>
                <w:szCs w:val="22"/>
                <w:lang w:val="es-ES"/>
              </w:rPr>
              <w:t>Licda. Nacira Valverde Bermúdez</w:t>
            </w:r>
          </w:p>
        </w:tc>
      </w:tr>
      <w:tr w:rsidR="008C31FF" w:rsidRPr="00EB0D88" w14:paraId="7D5B0AEE" w14:textId="77777777" w:rsidTr="006531DD">
        <w:tblPrEx>
          <w:tblCellMar>
            <w:left w:w="115" w:type="dxa"/>
            <w:right w:w="115" w:type="dxa"/>
          </w:tblCellMar>
          <w:tblLook w:val="0000" w:firstRow="0" w:lastRow="0" w:firstColumn="0" w:lastColumn="0" w:noHBand="0" w:noVBand="0"/>
        </w:tblPrEx>
        <w:trPr>
          <w:trHeight w:val="290"/>
          <w:jc w:val="center"/>
        </w:trPr>
        <w:tc>
          <w:tcPr>
            <w:tcW w:w="940" w:type="pct"/>
            <w:shd w:val="clear" w:color="auto" w:fill="F2F2F2"/>
            <w:vAlign w:val="center"/>
          </w:tcPr>
          <w:p w14:paraId="0FCD1DD1" w14:textId="77777777" w:rsidR="008C31FF" w:rsidRPr="00EB0D88" w:rsidRDefault="008C31FF" w:rsidP="006531DD">
            <w:pPr>
              <w:rPr>
                <w:rFonts w:ascii="Book Antiqua" w:hAnsi="Book Antiqua" w:cs="Arial"/>
                <w:b/>
              </w:rPr>
            </w:pPr>
            <w:r w:rsidRPr="00EB0D88">
              <w:rPr>
                <w:rFonts w:ascii="Book Antiqua" w:hAnsi="Book Antiqua" w:cs="Arial"/>
                <w:b/>
              </w:rPr>
              <w:t>Elaborado por:</w:t>
            </w:r>
          </w:p>
        </w:tc>
        <w:tc>
          <w:tcPr>
            <w:tcW w:w="4060" w:type="pct"/>
            <w:gridSpan w:val="2"/>
            <w:shd w:val="clear" w:color="auto" w:fill="auto"/>
            <w:vAlign w:val="center"/>
          </w:tcPr>
          <w:p w14:paraId="4AFD9572" w14:textId="77777777" w:rsidR="008C31FF" w:rsidRPr="00EB0D88" w:rsidRDefault="008C31FF" w:rsidP="006531DD">
            <w:pPr>
              <w:rPr>
                <w:rFonts w:ascii="Book Antiqua" w:hAnsi="Book Antiqua" w:cs="Arial"/>
              </w:rPr>
            </w:pPr>
            <w:r w:rsidRPr="00EB0D88">
              <w:rPr>
                <w:rFonts w:ascii="Book Antiqua" w:hAnsi="Book Antiqua" w:cs="Arial"/>
              </w:rPr>
              <w:t>Licda. María Alejandra Morales Vargas</w:t>
            </w:r>
            <w:r w:rsidR="0021517C">
              <w:rPr>
                <w:rFonts w:ascii="Book Antiqua" w:hAnsi="Book Antiqua" w:cs="Arial"/>
              </w:rPr>
              <w:t xml:space="preserve"> </w:t>
            </w:r>
            <w:r w:rsidR="00CC28BA">
              <w:rPr>
                <w:rFonts w:ascii="Book Antiqua" w:hAnsi="Book Antiqua" w:cs="Arial"/>
              </w:rPr>
              <w:t>y Licda.</w:t>
            </w:r>
            <w:r w:rsidR="0021517C">
              <w:rPr>
                <w:rFonts w:ascii="Book Antiqua" w:hAnsi="Book Antiqua" w:cs="Arial"/>
              </w:rPr>
              <w:t xml:space="preserve"> Priscilla Masís Alpízar.</w:t>
            </w:r>
          </w:p>
        </w:tc>
      </w:tr>
      <w:tr w:rsidR="008C31FF" w:rsidRPr="00EB0D88" w14:paraId="7512F657" w14:textId="77777777" w:rsidTr="006531DD">
        <w:tblPrEx>
          <w:tblCellMar>
            <w:left w:w="115" w:type="dxa"/>
            <w:right w:w="115" w:type="dxa"/>
          </w:tblCellMar>
          <w:tblLook w:val="0000" w:firstRow="0" w:lastRow="0" w:firstColumn="0" w:lastColumn="0" w:noHBand="0" w:noVBand="0"/>
        </w:tblPrEx>
        <w:trPr>
          <w:trHeight w:val="290"/>
          <w:jc w:val="center"/>
        </w:trPr>
        <w:tc>
          <w:tcPr>
            <w:tcW w:w="940" w:type="pct"/>
            <w:shd w:val="clear" w:color="auto" w:fill="F2F2F2"/>
            <w:vAlign w:val="center"/>
          </w:tcPr>
          <w:p w14:paraId="28BF4878" w14:textId="77777777" w:rsidR="008C31FF" w:rsidRPr="00EB0D88" w:rsidRDefault="008C31FF" w:rsidP="006531DD">
            <w:pPr>
              <w:rPr>
                <w:rFonts w:ascii="Book Antiqua" w:hAnsi="Book Antiqua" w:cs="Arial"/>
                <w:b/>
              </w:rPr>
            </w:pPr>
            <w:r w:rsidRPr="00EB0D88">
              <w:rPr>
                <w:rFonts w:ascii="Book Antiqua" w:hAnsi="Book Antiqua" w:cs="Arial"/>
                <w:b/>
              </w:rPr>
              <w:t>Patrocinador:</w:t>
            </w:r>
          </w:p>
        </w:tc>
        <w:tc>
          <w:tcPr>
            <w:tcW w:w="4060" w:type="pct"/>
            <w:gridSpan w:val="2"/>
            <w:shd w:val="clear" w:color="auto" w:fill="auto"/>
            <w:vAlign w:val="center"/>
          </w:tcPr>
          <w:p w14:paraId="4D4BEEBF" w14:textId="77777777" w:rsidR="008C31FF" w:rsidRPr="00EB0D88" w:rsidRDefault="008C31FF" w:rsidP="006531DD">
            <w:pPr>
              <w:rPr>
                <w:rFonts w:ascii="Book Antiqua" w:hAnsi="Book Antiqua" w:cs="Arial"/>
              </w:rPr>
            </w:pPr>
            <w:r w:rsidRPr="00EB0D88">
              <w:rPr>
                <w:rFonts w:ascii="Book Antiqua" w:hAnsi="Book Antiqua" w:cs="Arial"/>
              </w:rPr>
              <w:t>Consejo Superior</w:t>
            </w:r>
          </w:p>
        </w:tc>
      </w:tr>
    </w:tbl>
    <w:p w14:paraId="73816974" w14:textId="77777777" w:rsidR="008C31FF" w:rsidRPr="00EB0D88" w:rsidRDefault="008C31FF" w:rsidP="008C31FF">
      <w:pPr>
        <w:rPr>
          <w:rFonts w:ascii="Book Antiqua" w:hAnsi="Book Antiqua" w:cs="Arial"/>
        </w:rPr>
      </w:pPr>
    </w:p>
    <w:p w14:paraId="46B77F1A" w14:textId="77777777" w:rsidR="008C31FF" w:rsidRPr="00EB0D88" w:rsidRDefault="008C31FF" w:rsidP="00455C97">
      <w:pPr>
        <w:pStyle w:val="Ttulo1"/>
        <w:numPr>
          <w:ilvl w:val="0"/>
          <w:numId w:val="2"/>
        </w:numPr>
        <w:pBdr>
          <w:top w:val="single" w:sz="4" w:space="1" w:color="365F91"/>
          <w:left w:val="single" w:sz="4" w:space="4" w:color="365F91"/>
          <w:bottom w:val="single" w:sz="4" w:space="1" w:color="365F91"/>
          <w:right w:val="single" w:sz="4" w:space="4" w:color="365F91"/>
        </w:pBdr>
        <w:shd w:val="clear" w:color="auto" w:fill="548DD4"/>
        <w:tabs>
          <w:tab w:val="clear" w:pos="4680"/>
        </w:tabs>
        <w:autoSpaceDE/>
        <w:ind w:left="0" w:firstLine="0"/>
        <w:jc w:val="left"/>
        <w:rPr>
          <w:rFonts w:ascii="Book Antiqua" w:hAnsi="Book Antiqua"/>
          <w:color w:val="FFFFFF"/>
          <w:sz w:val="22"/>
          <w:szCs w:val="22"/>
        </w:rPr>
      </w:pPr>
      <w:r w:rsidRPr="00EB0D88">
        <w:rPr>
          <w:rFonts w:ascii="Book Antiqua" w:hAnsi="Book Antiqua"/>
          <w:color w:val="FFFFFF"/>
          <w:sz w:val="22"/>
          <w:szCs w:val="22"/>
        </w:rPr>
        <w:t>Antecedentes</w:t>
      </w:r>
    </w:p>
    <w:p w14:paraId="0893DAF2" w14:textId="77777777" w:rsidR="008C31FF" w:rsidRPr="00EB0D88" w:rsidRDefault="008C31FF" w:rsidP="008C31FF">
      <w:pPr>
        <w:rPr>
          <w:rFonts w:ascii="Book Antiqua" w:hAnsi="Book Antiqua" w:cs="Arial"/>
        </w:rPr>
      </w:pPr>
    </w:p>
    <w:p w14:paraId="2B4328DE" w14:textId="77777777" w:rsidR="008C31FF" w:rsidRPr="00EB0D88" w:rsidRDefault="008C31FF" w:rsidP="00455C97">
      <w:pPr>
        <w:pStyle w:val="Ttulo2"/>
        <w:widowControl/>
        <w:numPr>
          <w:ilvl w:val="1"/>
          <w:numId w:val="2"/>
        </w:numPr>
        <w:autoSpaceDE/>
        <w:autoSpaceDN/>
        <w:adjustRightInd/>
        <w:spacing w:before="0" w:after="0"/>
        <w:ind w:left="0" w:firstLine="0"/>
        <w:jc w:val="both"/>
        <w:rPr>
          <w:rFonts w:ascii="Book Antiqua" w:hAnsi="Book Antiqua"/>
          <w:sz w:val="22"/>
          <w:szCs w:val="22"/>
          <w:lang w:val="es-CR"/>
        </w:rPr>
      </w:pPr>
      <w:r w:rsidRPr="00EB0D88">
        <w:rPr>
          <w:rFonts w:ascii="Book Antiqua" w:hAnsi="Book Antiqua"/>
          <w:sz w:val="22"/>
          <w:szCs w:val="22"/>
          <w:lang w:val="es-CR"/>
        </w:rPr>
        <w:t>Estudios técnicos preliminares</w:t>
      </w:r>
    </w:p>
    <w:p w14:paraId="4A8393E8" w14:textId="77777777" w:rsidR="008C31FF" w:rsidRPr="00EB0D88" w:rsidRDefault="008C31FF" w:rsidP="008C31FF">
      <w:pPr>
        <w:pStyle w:val="NormalWeb"/>
        <w:rPr>
          <w:rFonts w:ascii="Book Antiqua" w:hAnsi="Book Antiqua" w:cs="Arial"/>
          <w:sz w:val="22"/>
          <w:szCs w:val="22"/>
        </w:rPr>
      </w:pPr>
    </w:p>
    <w:p w14:paraId="34CDFB28" w14:textId="77777777" w:rsidR="008C31FF" w:rsidRPr="00EB0D88" w:rsidRDefault="008C31FF" w:rsidP="00003CF5">
      <w:pPr>
        <w:pStyle w:val="NormalWeb"/>
        <w:jc w:val="both"/>
        <w:rPr>
          <w:rFonts w:ascii="Book Antiqua" w:hAnsi="Book Antiqua" w:cs="Arial"/>
          <w:sz w:val="22"/>
          <w:szCs w:val="22"/>
        </w:rPr>
      </w:pPr>
      <w:r w:rsidRPr="00EB0D88">
        <w:rPr>
          <w:rFonts w:ascii="Book Antiqua" w:hAnsi="Book Antiqua" w:cs="Arial"/>
          <w:sz w:val="22"/>
          <w:szCs w:val="22"/>
        </w:rPr>
        <w:t>La Corte Plena aprobó los estudios de la Auditoría Judicial 958-107-AUO-2012 sobre la estructura de Control Interno de los Juzgados Penales a nivel gerencial y su contribución a la etapa de investigación del proceso penal y el estudio 259-66-SAO-2016 sobre el estudio operativo de los Tribunales Penales, en las sesiones 37-12 artículo VIII y 15-16 artículo XVII, respectivamente.</w:t>
      </w:r>
    </w:p>
    <w:p w14:paraId="5D28F922" w14:textId="77777777" w:rsidR="008C31FF" w:rsidRPr="00EB0D88" w:rsidRDefault="008C31FF" w:rsidP="00003CF5">
      <w:pPr>
        <w:pStyle w:val="NormalWeb"/>
        <w:jc w:val="both"/>
        <w:rPr>
          <w:rFonts w:ascii="Book Antiqua" w:hAnsi="Book Antiqua" w:cs="Arial"/>
          <w:sz w:val="22"/>
          <w:szCs w:val="22"/>
        </w:rPr>
      </w:pPr>
    </w:p>
    <w:p w14:paraId="07EA71C2" w14:textId="77777777" w:rsidR="008C31FF" w:rsidRPr="00EB0D88" w:rsidRDefault="008C31FF" w:rsidP="00003CF5">
      <w:pPr>
        <w:pStyle w:val="NormalWeb"/>
        <w:jc w:val="both"/>
        <w:rPr>
          <w:rFonts w:ascii="Book Antiqua" w:hAnsi="Book Antiqua" w:cs="Arial"/>
          <w:sz w:val="22"/>
          <w:szCs w:val="22"/>
        </w:rPr>
      </w:pPr>
      <w:r w:rsidRPr="00EB0D88">
        <w:rPr>
          <w:rFonts w:ascii="Book Antiqua" w:hAnsi="Book Antiqua" w:cs="Arial"/>
          <w:sz w:val="22"/>
          <w:szCs w:val="22"/>
        </w:rPr>
        <w:t>A partir de lo anterior, la Dirección de Planificación con el liderazgo del Despacho de la Presidencia diseñó el proyecto de mejora integral del proceso penal, conocido por el Consejo Superior en la sesión 71-17, del 1 de agosto del 2017, artículo CXI, donde se aprobó el abordaje a los despachos de la materia penal. El proyecto consta de tres fases: planeación, ejecución y seguimiento y se inauguró en una actividad protocolaria el 4 de mayo de 2018.</w:t>
      </w:r>
    </w:p>
    <w:p w14:paraId="481AE23D" w14:textId="77777777" w:rsidR="008C31FF" w:rsidRPr="00EB0D88" w:rsidRDefault="008C31FF" w:rsidP="00003CF5">
      <w:pPr>
        <w:pStyle w:val="NormalWeb"/>
        <w:jc w:val="both"/>
        <w:rPr>
          <w:rFonts w:ascii="Book Antiqua" w:hAnsi="Book Antiqua" w:cs="Arial"/>
          <w:sz w:val="22"/>
          <w:szCs w:val="22"/>
        </w:rPr>
      </w:pPr>
    </w:p>
    <w:p w14:paraId="4A6611EE" w14:textId="77777777" w:rsidR="008C31FF" w:rsidRPr="00EB0D88" w:rsidRDefault="008C31FF" w:rsidP="00003CF5">
      <w:pPr>
        <w:pStyle w:val="NormalWeb"/>
        <w:jc w:val="both"/>
        <w:rPr>
          <w:rFonts w:ascii="Book Antiqua" w:hAnsi="Book Antiqua" w:cs="Arial"/>
          <w:sz w:val="22"/>
          <w:szCs w:val="22"/>
        </w:rPr>
      </w:pPr>
      <w:r w:rsidRPr="00EB0D88">
        <w:rPr>
          <w:rFonts w:ascii="Book Antiqua" w:hAnsi="Book Antiqua" w:cs="Arial"/>
          <w:sz w:val="22"/>
          <w:szCs w:val="22"/>
        </w:rPr>
        <w:t xml:space="preserve">La etapa de planeación se dio durante el 2018, y tuvo como resultado el diseño de los modelos de tramitación de los Juzgados Penales según </w:t>
      </w:r>
      <w:bookmarkStart w:id="0" w:name="_Hlk12020626"/>
      <w:r w:rsidRPr="00EB0D88">
        <w:rPr>
          <w:rFonts w:ascii="Book Antiqua" w:hAnsi="Book Antiqua" w:cs="Arial"/>
          <w:sz w:val="22"/>
          <w:szCs w:val="22"/>
        </w:rPr>
        <w:t>el estudio 1405-PLA-18, el cual fuera aprobado por el Consejo Superior en sesión 16-19 del 22 de febrero del 2019, artículo LXII.</w:t>
      </w:r>
      <w:bookmarkStart w:id="1" w:name="_Hlk10183268"/>
      <w:r w:rsidRPr="00EB0D88">
        <w:rPr>
          <w:rFonts w:ascii="Book Antiqua" w:hAnsi="Book Antiqua" w:cs="Arial"/>
          <w:sz w:val="22"/>
          <w:szCs w:val="22"/>
        </w:rPr>
        <w:t xml:space="preserve"> </w:t>
      </w:r>
      <w:bookmarkEnd w:id="0"/>
    </w:p>
    <w:p w14:paraId="48CAB426" w14:textId="77777777" w:rsidR="008C31FF" w:rsidRPr="00EB0D88" w:rsidRDefault="008C31FF" w:rsidP="008C31FF">
      <w:pPr>
        <w:rPr>
          <w:rFonts w:ascii="Book Antiqua" w:hAnsi="Book Antiqua" w:cs="Arial"/>
          <w:lang w:val="es-ES"/>
        </w:rPr>
      </w:pPr>
      <w:bookmarkStart w:id="2" w:name="_Hlk10183311"/>
      <w:bookmarkEnd w:id="1"/>
    </w:p>
    <w:p w14:paraId="236DE3BB" w14:textId="77777777" w:rsidR="008C31FF" w:rsidRPr="00EB0D88" w:rsidRDefault="008C31FF" w:rsidP="00455C97">
      <w:pPr>
        <w:pStyle w:val="Ttulo2"/>
        <w:widowControl/>
        <w:numPr>
          <w:ilvl w:val="1"/>
          <w:numId w:val="2"/>
        </w:numPr>
        <w:autoSpaceDE/>
        <w:autoSpaceDN/>
        <w:adjustRightInd/>
        <w:spacing w:before="0" w:after="0"/>
        <w:ind w:left="0" w:firstLine="0"/>
        <w:jc w:val="both"/>
        <w:rPr>
          <w:rFonts w:ascii="Book Antiqua" w:hAnsi="Book Antiqua"/>
          <w:sz w:val="22"/>
          <w:szCs w:val="22"/>
        </w:rPr>
      </w:pPr>
      <w:r w:rsidRPr="00EB0D88">
        <w:rPr>
          <w:rFonts w:ascii="Book Antiqua" w:hAnsi="Book Antiqua"/>
          <w:sz w:val="22"/>
          <w:szCs w:val="22"/>
          <w:lang w:val="es-CR"/>
        </w:rPr>
        <w:t>Competencia territorial</w:t>
      </w:r>
    </w:p>
    <w:p w14:paraId="49C6532D" w14:textId="77777777" w:rsidR="008C31FF" w:rsidRPr="00003CF5" w:rsidRDefault="008C31FF" w:rsidP="008C31FF">
      <w:pPr>
        <w:pStyle w:val="Textoindependiente"/>
        <w:shd w:val="clear" w:color="auto" w:fill="FFFFFF"/>
        <w:spacing w:after="0"/>
        <w:rPr>
          <w:rFonts w:ascii="Book Antiqua" w:hAnsi="Book Antiqua" w:cs="Arial"/>
          <w:color w:val="000000"/>
          <w:sz w:val="22"/>
          <w:szCs w:val="24"/>
        </w:rPr>
      </w:pPr>
    </w:p>
    <w:p w14:paraId="5871C1CF" w14:textId="77777777" w:rsidR="008C31FF" w:rsidRPr="00003CF5" w:rsidRDefault="008C31FF" w:rsidP="00003CF5">
      <w:pPr>
        <w:pStyle w:val="Textoindependiente"/>
        <w:shd w:val="clear" w:color="auto" w:fill="FFFFFF"/>
        <w:jc w:val="both"/>
        <w:rPr>
          <w:rFonts w:ascii="Book Antiqua" w:hAnsi="Book Antiqua" w:cs="Book Antiqua"/>
          <w:sz w:val="22"/>
          <w:szCs w:val="22"/>
        </w:rPr>
      </w:pPr>
      <w:r w:rsidRPr="00003CF5">
        <w:rPr>
          <w:rFonts w:ascii="Book Antiqua" w:hAnsi="Book Antiqua" w:cs="Book Antiqua"/>
          <w:sz w:val="22"/>
          <w:szCs w:val="22"/>
        </w:rPr>
        <w:t>La oficina en estudio asume la competencia territorial de los siguientes cantones</w:t>
      </w:r>
      <w:r w:rsidR="0021517C">
        <w:rPr>
          <w:rFonts w:ascii="Book Antiqua" w:hAnsi="Book Antiqua" w:cs="Book Antiqua"/>
          <w:sz w:val="22"/>
          <w:szCs w:val="22"/>
        </w:rPr>
        <w:t>:</w:t>
      </w:r>
      <w:r w:rsidRPr="00003CF5">
        <w:rPr>
          <w:rFonts w:ascii="Book Antiqua" w:hAnsi="Book Antiqua" w:cs="Book Antiqua"/>
          <w:sz w:val="22"/>
          <w:szCs w:val="22"/>
        </w:rPr>
        <w:t xml:space="preserve"> Central de Heredia, Barva, Santo Domingo, San Rafael, San Isidro y San Pablo. En el caso de los asuntos de apelaciones de segunda instancia en materia de tránsito, al Juzgado Penal de Heredia le corresponde la competencia territorial de San Joaquín, Belén y Santa Bárbara.</w:t>
      </w:r>
    </w:p>
    <w:p w14:paraId="1F250196" w14:textId="77777777" w:rsidR="00003CF5" w:rsidRPr="006C44A6" w:rsidRDefault="008C31FF" w:rsidP="008C31FF">
      <w:pPr>
        <w:jc w:val="center"/>
        <w:rPr>
          <w:rFonts w:ascii="Book Antiqua" w:hAnsi="Book Antiqua" w:cs="Book Antiqua"/>
          <w:b/>
          <w:sz w:val="22"/>
          <w:szCs w:val="22"/>
        </w:rPr>
      </w:pPr>
      <w:r w:rsidRPr="00EB0D88">
        <w:rPr>
          <w:rFonts w:ascii="Book Antiqua" w:hAnsi="Book Antiqua" w:cs="Book Antiqua"/>
          <w:b/>
        </w:rPr>
        <w:br w:type="page"/>
      </w:r>
      <w:r w:rsidRPr="006C44A6">
        <w:rPr>
          <w:rFonts w:ascii="Book Antiqua" w:hAnsi="Book Antiqua" w:cs="Book Antiqua"/>
          <w:b/>
          <w:sz w:val="22"/>
          <w:szCs w:val="22"/>
        </w:rPr>
        <w:lastRenderedPageBreak/>
        <w:t>Figura 1</w:t>
      </w:r>
      <w:r w:rsidR="006C44A6" w:rsidRPr="006C44A6">
        <w:rPr>
          <w:rFonts w:ascii="Book Antiqua" w:hAnsi="Book Antiqua" w:cs="Book Antiqua"/>
          <w:b/>
          <w:sz w:val="22"/>
          <w:szCs w:val="22"/>
        </w:rPr>
        <w:t>.</w:t>
      </w:r>
    </w:p>
    <w:p w14:paraId="69BA93BB" w14:textId="77777777" w:rsidR="008C31FF" w:rsidRPr="006C44A6" w:rsidRDefault="008C31FF" w:rsidP="008C31FF">
      <w:pPr>
        <w:jc w:val="center"/>
        <w:rPr>
          <w:rFonts w:ascii="Book Antiqua" w:hAnsi="Book Antiqua" w:cs="Book Antiqua"/>
          <w:b/>
          <w:sz w:val="22"/>
          <w:szCs w:val="22"/>
        </w:rPr>
      </w:pPr>
      <w:r w:rsidRPr="006C44A6">
        <w:rPr>
          <w:rFonts w:ascii="Book Antiqua" w:hAnsi="Book Antiqua" w:cs="Book Antiqua"/>
          <w:b/>
          <w:sz w:val="22"/>
          <w:szCs w:val="22"/>
        </w:rPr>
        <w:t xml:space="preserve">Jugado Penal de Heredia </w:t>
      </w:r>
    </w:p>
    <w:p w14:paraId="35C26EA3" w14:textId="77777777" w:rsidR="008C31FF" w:rsidRDefault="008C31FF" w:rsidP="008C31FF">
      <w:pPr>
        <w:jc w:val="center"/>
        <w:rPr>
          <w:rFonts w:ascii="Book Antiqua" w:hAnsi="Book Antiqua" w:cs="Book Antiqua"/>
          <w:b/>
          <w:sz w:val="22"/>
          <w:szCs w:val="22"/>
        </w:rPr>
      </w:pPr>
      <w:r w:rsidRPr="006C44A6">
        <w:rPr>
          <w:rFonts w:ascii="Book Antiqua" w:hAnsi="Book Antiqua" w:cs="Book Antiqua"/>
          <w:b/>
          <w:sz w:val="22"/>
          <w:szCs w:val="22"/>
        </w:rPr>
        <w:t xml:space="preserve">Competencia territorial </w:t>
      </w:r>
    </w:p>
    <w:p w14:paraId="7F1B26CC" w14:textId="77777777" w:rsidR="006C44A6" w:rsidRPr="00EB0D88" w:rsidRDefault="006C44A6" w:rsidP="008C31FF">
      <w:pPr>
        <w:jc w:val="center"/>
        <w:rPr>
          <w:rFonts w:ascii="Book Antiqua" w:hAnsi="Book Antiqua" w:cs="Book Antiqua"/>
          <w:b/>
        </w:rPr>
      </w:pPr>
    </w:p>
    <w:p w14:paraId="4FAC5A2B" w14:textId="219CFCA9" w:rsidR="008C31FF" w:rsidRPr="00EB0D88" w:rsidRDefault="00766A1B" w:rsidP="008C31FF">
      <w:pPr>
        <w:pStyle w:val="Textoindependiente"/>
        <w:shd w:val="clear" w:color="auto" w:fill="FFFFFF"/>
        <w:jc w:val="center"/>
        <w:rPr>
          <w:rFonts w:ascii="Book Antiqua" w:hAnsi="Book Antiqua" w:cs="Book Antiqua"/>
        </w:rPr>
      </w:pPr>
      <w:r>
        <w:rPr>
          <w:rFonts w:ascii="Book Antiqua" w:hAnsi="Book Antiqua" w:cs="Book Antiqua"/>
          <w:noProof/>
        </w:rPr>
        <w:drawing>
          <wp:inline distT="0" distB="0" distL="0" distR="0" wp14:anchorId="11256B5C" wp14:editId="420DAC6F">
            <wp:extent cx="2082800" cy="136525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82800" cy="1365250"/>
                    </a:xfrm>
                    <a:prstGeom prst="rect">
                      <a:avLst/>
                    </a:prstGeom>
                    <a:noFill/>
                    <a:ln>
                      <a:noFill/>
                    </a:ln>
                  </pic:spPr>
                </pic:pic>
              </a:graphicData>
            </a:graphic>
          </wp:inline>
        </w:drawing>
      </w:r>
    </w:p>
    <w:p w14:paraId="220BF96B" w14:textId="77777777" w:rsidR="008C31FF" w:rsidRPr="00EB0D88" w:rsidRDefault="008C31FF" w:rsidP="00003CF5">
      <w:pPr>
        <w:pStyle w:val="Textoindependiente"/>
        <w:shd w:val="clear" w:color="auto" w:fill="FFFFFF"/>
        <w:ind w:left="708"/>
        <w:rPr>
          <w:rFonts w:ascii="Book Antiqua" w:hAnsi="Book Antiqua" w:cs="Book Antiqua"/>
        </w:rPr>
      </w:pPr>
      <w:r w:rsidRPr="00EB0D88">
        <w:rPr>
          <w:rFonts w:ascii="Book Antiqua" w:hAnsi="Book Antiqua" w:cs="Book Antiqua"/>
          <w:b/>
          <w:szCs w:val="18"/>
        </w:rPr>
        <w:t xml:space="preserve">Fuente: </w:t>
      </w:r>
      <w:r w:rsidRPr="00EB0D88">
        <w:rPr>
          <w:rFonts w:ascii="Book Antiqua" w:hAnsi="Book Antiqua" w:cs="Book Antiqua"/>
          <w:szCs w:val="18"/>
        </w:rPr>
        <w:t>Elaboración propia con información del Sistema Georeferencial.</w:t>
      </w:r>
    </w:p>
    <w:p w14:paraId="406C3086" w14:textId="77777777" w:rsidR="008C31FF" w:rsidRDefault="008C31FF" w:rsidP="008C31FF">
      <w:pPr>
        <w:pStyle w:val="Textoindependiente"/>
        <w:shd w:val="clear" w:color="auto" w:fill="FFFFFF"/>
        <w:rPr>
          <w:rFonts w:ascii="Book Antiqua" w:hAnsi="Book Antiqua" w:cs="Book Antiqua"/>
        </w:rPr>
      </w:pPr>
    </w:p>
    <w:p w14:paraId="118E566E" w14:textId="77777777" w:rsidR="00003CF5" w:rsidRPr="00EB0D88" w:rsidRDefault="00003CF5" w:rsidP="008C31FF">
      <w:pPr>
        <w:pStyle w:val="Textoindependiente"/>
        <w:shd w:val="clear" w:color="auto" w:fill="FFFFFF"/>
        <w:rPr>
          <w:rFonts w:ascii="Book Antiqua" w:hAnsi="Book Antiqua" w:cs="Book Antiqua"/>
        </w:rPr>
      </w:pPr>
    </w:p>
    <w:bookmarkEnd w:id="2"/>
    <w:p w14:paraId="1C9673F5" w14:textId="77777777" w:rsidR="008C31FF" w:rsidRPr="00EB0D88" w:rsidRDefault="008C31FF" w:rsidP="00455C97">
      <w:pPr>
        <w:pStyle w:val="Ttulo1"/>
        <w:numPr>
          <w:ilvl w:val="0"/>
          <w:numId w:val="2"/>
        </w:numPr>
        <w:pBdr>
          <w:top w:val="single" w:sz="4" w:space="1" w:color="365F91"/>
          <w:left w:val="single" w:sz="4" w:space="4" w:color="365F91"/>
          <w:bottom w:val="single" w:sz="4" w:space="1" w:color="365F91"/>
          <w:right w:val="single" w:sz="4" w:space="4" w:color="365F91"/>
        </w:pBdr>
        <w:shd w:val="clear" w:color="auto" w:fill="548DD4"/>
        <w:tabs>
          <w:tab w:val="clear" w:pos="4680"/>
        </w:tabs>
        <w:autoSpaceDE/>
        <w:ind w:left="0" w:firstLine="0"/>
        <w:jc w:val="left"/>
        <w:rPr>
          <w:rFonts w:ascii="Book Antiqua" w:hAnsi="Book Antiqua"/>
          <w:color w:val="FFFFFF"/>
          <w:sz w:val="22"/>
          <w:szCs w:val="22"/>
        </w:rPr>
      </w:pPr>
      <w:r w:rsidRPr="00EB0D88">
        <w:rPr>
          <w:rFonts w:ascii="Book Antiqua" w:hAnsi="Book Antiqua"/>
          <w:color w:val="FFFFFF"/>
          <w:sz w:val="22"/>
          <w:szCs w:val="22"/>
        </w:rPr>
        <w:t>Estructura Organizacional</w:t>
      </w:r>
    </w:p>
    <w:p w14:paraId="52EB481B" w14:textId="77777777" w:rsidR="008C31FF" w:rsidRPr="00EB0D88" w:rsidRDefault="008C31FF" w:rsidP="008C31FF">
      <w:pPr>
        <w:rPr>
          <w:rFonts w:ascii="Book Antiqua" w:hAnsi="Book Antiqua" w:cs="Arial"/>
        </w:rPr>
      </w:pPr>
    </w:p>
    <w:p w14:paraId="273A264D" w14:textId="77777777" w:rsidR="008C31FF" w:rsidRPr="00003CF5" w:rsidRDefault="008C31FF" w:rsidP="008C31FF">
      <w:pPr>
        <w:rPr>
          <w:rFonts w:ascii="Book Antiqua" w:hAnsi="Book Antiqua" w:cs="Book Antiqua"/>
          <w:b/>
          <w:sz w:val="22"/>
          <w:szCs w:val="22"/>
        </w:rPr>
      </w:pPr>
      <w:r w:rsidRPr="00003CF5">
        <w:rPr>
          <w:rFonts w:ascii="Book Antiqua" w:hAnsi="Book Antiqua" w:cs="Book Antiqua"/>
          <w:b/>
          <w:sz w:val="22"/>
          <w:szCs w:val="22"/>
        </w:rPr>
        <w:t xml:space="preserve">2.1 Organigrama actual del Juzgado Penal de Heredia </w:t>
      </w:r>
    </w:p>
    <w:p w14:paraId="7CDC206D" w14:textId="77777777" w:rsidR="008C31FF" w:rsidRPr="00EB0D88" w:rsidRDefault="008C31FF" w:rsidP="008C31FF">
      <w:pPr>
        <w:ind w:left="720"/>
        <w:rPr>
          <w:rFonts w:ascii="Book Antiqua" w:hAnsi="Book Antiqua" w:cs="Book Antiqua"/>
          <w:b/>
        </w:rPr>
      </w:pPr>
    </w:p>
    <w:p w14:paraId="23D4E83D" w14:textId="77777777" w:rsidR="008C31FF" w:rsidRPr="00003CF5" w:rsidRDefault="008C31FF" w:rsidP="00003CF5">
      <w:pPr>
        <w:jc w:val="both"/>
        <w:rPr>
          <w:rFonts w:ascii="Book Antiqua" w:hAnsi="Book Antiqua" w:cs="Book Antiqua"/>
          <w:sz w:val="22"/>
          <w:szCs w:val="22"/>
        </w:rPr>
      </w:pPr>
      <w:r w:rsidRPr="00003CF5">
        <w:rPr>
          <w:rFonts w:ascii="Book Antiqua" w:hAnsi="Book Antiqua" w:cs="Book Antiqua"/>
          <w:sz w:val="22"/>
          <w:szCs w:val="22"/>
        </w:rPr>
        <w:t>El Juzgado Penal de Heredia está conformado por un total de 13 personas, de las cuales 5 son personas juzgadoras, 7 técnicos judiciales y un puesto de coordinador o coordinadora judicial, en la siguiente imagen se detalla la información</w:t>
      </w:r>
      <w:r w:rsidR="00C84EC4">
        <w:rPr>
          <w:rFonts w:ascii="Book Antiqua" w:hAnsi="Book Antiqua" w:cs="Book Antiqua"/>
          <w:sz w:val="22"/>
          <w:szCs w:val="22"/>
        </w:rPr>
        <w:t>:</w:t>
      </w:r>
    </w:p>
    <w:p w14:paraId="39DE42B4" w14:textId="77777777" w:rsidR="00003CF5" w:rsidRDefault="00003CF5" w:rsidP="008C31FF">
      <w:pPr>
        <w:jc w:val="center"/>
        <w:rPr>
          <w:rFonts w:ascii="Book Antiqua" w:hAnsi="Book Antiqua" w:cs="Book Antiqua"/>
          <w:b/>
        </w:rPr>
      </w:pPr>
    </w:p>
    <w:p w14:paraId="1EB1C55D" w14:textId="77777777" w:rsidR="008C31FF" w:rsidRPr="006C44A6" w:rsidRDefault="008C31FF" w:rsidP="008C31FF">
      <w:pPr>
        <w:jc w:val="center"/>
        <w:rPr>
          <w:rFonts w:ascii="Book Antiqua" w:hAnsi="Book Antiqua" w:cs="Book Antiqua"/>
          <w:b/>
          <w:sz w:val="22"/>
          <w:szCs w:val="22"/>
        </w:rPr>
      </w:pPr>
      <w:r w:rsidRPr="006C44A6">
        <w:rPr>
          <w:rFonts w:ascii="Book Antiqua" w:hAnsi="Book Antiqua" w:cs="Book Antiqua"/>
          <w:b/>
          <w:sz w:val="22"/>
          <w:szCs w:val="22"/>
        </w:rPr>
        <w:t>Figura 2</w:t>
      </w:r>
      <w:r w:rsidR="006C44A6">
        <w:rPr>
          <w:rFonts w:ascii="Book Antiqua" w:hAnsi="Book Antiqua" w:cs="Book Antiqua"/>
          <w:b/>
          <w:sz w:val="22"/>
          <w:szCs w:val="22"/>
        </w:rPr>
        <w:t>.</w:t>
      </w:r>
    </w:p>
    <w:p w14:paraId="24ED4FB0" w14:textId="77777777" w:rsidR="008C31FF" w:rsidRPr="006C44A6" w:rsidRDefault="008C31FF" w:rsidP="008C31FF">
      <w:pPr>
        <w:jc w:val="center"/>
        <w:rPr>
          <w:rFonts w:ascii="Book Antiqua" w:hAnsi="Book Antiqua" w:cs="Book Antiqua"/>
          <w:b/>
          <w:sz w:val="22"/>
          <w:szCs w:val="22"/>
        </w:rPr>
      </w:pPr>
      <w:r w:rsidRPr="006C44A6">
        <w:rPr>
          <w:rFonts w:ascii="Book Antiqua" w:hAnsi="Book Antiqua" w:cs="Book Antiqua"/>
          <w:b/>
          <w:sz w:val="22"/>
          <w:szCs w:val="22"/>
        </w:rPr>
        <w:t xml:space="preserve">Estructura del Recurso Humano </w:t>
      </w:r>
    </w:p>
    <w:p w14:paraId="3F16D0AE" w14:textId="77777777" w:rsidR="008C31FF" w:rsidRDefault="008C31FF" w:rsidP="008C31FF">
      <w:pPr>
        <w:jc w:val="center"/>
        <w:rPr>
          <w:rFonts w:ascii="Book Antiqua" w:hAnsi="Book Antiqua" w:cs="Book Antiqua"/>
          <w:b/>
          <w:sz w:val="22"/>
          <w:szCs w:val="22"/>
        </w:rPr>
      </w:pPr>
      <w:r w:rsidRPr="006C44A6">
        <w:rPr>
          <w:rFonts w:ascii="Book Antiqua" w:hAnsi="Book Antiqua" w:cs="Book Antiqua"/>
          <w:b/>
          <w:sz w:val="22"/>
          <w:szCs w:val="22"/>
        </w:rPr>
        <w:t xml:space="preserve">Juzgado Penal de Heredia </w:t>
      </w:r>
    </w:p>
    <w:p w14:paraId="69507076" w14:textId="77777777" w:rsidR="00C84EC4" w:rsidRPr="006C44A6" w:rsidRDefault="00C84EC4" w:rsidP="008C31FF">
      <w:pPr>
        <w:jc w:val="center"/>
        <w:rPr>
          <w:rFonts w:ascii="Book Antiqua" w:hAnsi="Book Antiqua" w:cs="Book Antiqua"/>
          <w:b/>
          <w:sz w:val="22"/>
          <w:szCs w:val="22"/>
        </w:rPr>
      </w:pPr>
    </w:p>
    <w:p w14:paraId="4DF7431F" w14:textId="47538356" w:rsidR="008C31FF" w:rsidRPr="00EB0D88" w:rsidRDefault="00766A1B" w:rsidP="008C31FF">
      <w:pPr>
        <w:jc w:val="center"/>
        <w:rPr>
          <w:rFonts w:ascii="Book Antiqua" w:hAnsi="Book Antiqua" w:cs="Book Antiqua"/>
          <w:b/>
        </w:rPr>
      </w:pPr>
      <w:r>
        <w:rPr>
          <w:rFonts w:ascii="Book Antiqua" w:hAnsi="Book Antiqua" w:cs="Book Antiqua"/>
          <w:b/>
          <w:noProof/>
        </w:rPr>
        <w:drawing>
          <wp:inline distT="0" distB="0" distL="0" distR="0" wp14:anchorId="639458F9" wp14:editId="24D981C1">
            <wp:extent cx="3225800" cy="28448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25800" cy="2844800"/>
                    </a:xfrm>
                    <a:prstGeom prst="rect">
                      <a:avLst/>
                    </a:prstGeom>
                    <a:noFill/>
                    <a:ln>
                      <a:noFill/>
                    </a:ln>
                  </pic:spPr>
                </pic:pic>
              </a:graphicData>
            </a:graphic>
          </wp:inline>
        </w:drawing>
      </w:r>
    </w:p>
    <w:p w14:paraId="21D6D774" w14:textId="77777777" w:rsidR="008C31FF" w:rsidRPr="00003CF5" w:rsidRDefault="008C31FF" w:rsidP="00003CF5">
      <w:pPr>
        <w:ind w:left="708"/>
        <w:rPr>
          <w:rFonts w:ascii="Book Antiqua" w:hAnsi="Book Antiqua" w:cs="Book Antiqua"/>
          <w:szCs w:val="22"/>
        </w:rPr>
      </w:pPr>
      <w:r w:rsidRPr="00003CF5">
        <w:rPr>
          <w:rFonts w:ascii="Book Antiqua" w:hAnsi="Book Antiqua" w:cs="Book Antiqua"/>
          <w:b/>
          <w:szCs w:val="22"/>
        </w:rPr>
        <w:t>Fuente</w:t>
      </w:r>
      <w:r w:rsidRPr="00003CF5">
        <w:rPr>
          <w:rFonts w:ascii="Book Antiqua" w:hAnsi="Book Antiqua" w:cs="Book Antiqua"/>
          <w:szCs w:val="22"/>
        </w:rPr>
        <w:t xml:space="preserve">: Elaboración propia con información de la relación de puestos de Gestión Humana. </w:t>
      </w:r>
    </w:p>
    <w:p w14:paraId="4A1432CA" w14:textId="77777777" w:rsidR="00003CF5" w:rsidRPr="00003CF5" w:rsidRDefault="00003CF5" w:rsidP="008C31FF">
      <w:pPr>
        <w:rPr>
          <w:rFonts w:ascii="Book Antiqua" w:hAnsi="Book Antiqua" w:cs="Book Antiqua"/>
          <w:sz w:val="22"/>
          <w:szCs w:val="22"/>
        </w:rPr>
      </w:pPr>
    </w:p>
    <w:p w14:paraId="03ED4B53" w14:textId="77777777" w:rsidR="008C31FF" w:rsidRPr="00003CF5" w:rsidRDefault="008C31FF" w:rsidP="008C31FF">
      <w:pPr>
        <w:rPr>
          <w:rFonts w:ascii="Book Antiqua" w:hAnsi="Book Antiqua" w:cs="Book Antiqua"/>
          <w:b/>
          <w:sz w:val="22"/>
          <w:szCs w:val="22"/>
        </w:rPr>
      </w:pPr>
      <w:r w:rsidRPr="00003CF5">
        <w:rPr>
          <w:rFonts w:ascii="Book Antiqua" w:hAnsi="Book Antiqua" w:cs="Book Antiqua"/>
          <w:b/>
          <w:sz w:val="22"/>
          <w:szCs w:val="22"/>
        </w:rPr>
        <w:t>2.2 Estructura de tramitación del despacho</w:t>
      </w:r>
    </w:p>
    <w:p w14:paraId="416F5DC2" w14:textId="77777777" w:rsidR="00003CF5" w:rsidRPr="00003CF5" w:rsidRDefault="00003CF5" w:rsidP="008C31FF">
      <w:pPr>
        <w:rPr>
          <w:rFonts w:ascii="Book Antiqua" w:hAnsi="Book Antiqua" w:cs="Book Antiqua"/>
          <w:sz w:val="22"/>
          <w:szCs w:val="22"/>
        </w:rPr>
      </w:pPr>
    </w:p>
    <w:p w14:paraId="686CB490" w14:textId="77777777" w:rsidR="008C31FF" w:rsidRPr="00003CF5" w:rsidRDefault="008C31FF" w:rsidP="00003CF5">
      <w:pPr>
        <w:jc w:val="both"/>
        <w:rPr>
          <w:rFonts w:ascii="Book Antiqua" w:hAnsi="Book Antiqua" w:cs="Book Antiqua"/>
          <w:sz w:val="22"/>
          <w:szCs w:val="22"/>
        </w:rPr>
      </w:pPr>
      <w:r w:rsidRPr="00003CF5">
        <w:rPr>
          <w:rFonts w:ascii="Book Antiqua" w:hAnsi="Book Antiqua" w:cs="Book Antiqua"/>
          <w:sz w:val="22"/>
          <w:szCs w:val="22"/>
        </w:rPr>
        <w:t xml:space="preserve">La oficina en estudio está conformada por cinco personas juzgadoras que se encargan </w:t>
      </w:r>
      <w:r w:rsidR="0021517C">
        <w:rPr>
          <w:rFonts w:ascii="Book Antiqua" w:hAnsi="Book Antiqua" w:cs="Book Antiqua"/>
          <w:sz w:val="22"/>
          <w:szCs w:val="22"/>
        </w:rPr>
        <w:t xml:space="preserve">de </w:t>
      </w:r>
      <w:r w:rsidRPr="00003CF5">
        <w:rPr>
          <w:rFonts w:ascii="Book Antiqua" w:hAnsi="Book Antiqua" w:cs="Book Antiqua"/>
          <w:sz w:val="22"/>
          <w:szCs w:val="22"/>
        </w:rPr>
        <w:t>conoce</w:t>
      </w:r>
      <w:r w:rsidR="0021517C">
        <w:rPr>
          <w:rFonts w:ascii="Book Antiqua" w:hAnsi="Book Antiqua" w:cs="Book Antiqua"/>
          <w:sz w:val="22"/>
          <w:szCs w:val="22"/>
        </w:rPr>
        <w:t>r</w:t>
      </w:r>
      <w:r w:rsidRPr="00003CF5">
        <w:rPr>
          <w:rFonts w:ascii="Book Antiqua" w:hAnsi="Book Antiqua" w:cs="Book Antiqua"/>
          <w:sz w:val="22"/>
          <w:szCs w:val="22"/>
        </w:rPr>
        <w:t xml:space="preserve"> la etapa preparatoria y la etapa intermedia. En relación con la disponibilidad existe un rol de atención semanal asumiendo en horario hábil y no hábil, quedando una segunda persona juzgadora disponible en horario hábil en caso de que el primer juez se encuentre atendiendo una diligencia compleja.</w:t>
      </w:r>
    </w:p>
    <w:p w14:paraId="2D57F764" w14:textId="77777777" w:rsidR="00003CF5" w:rsidRPr="00003CF5" w:rsidRDefault="00003CF5" w:rsidP="00003CF5">
      <w:pPr>
        <w:jc w:val="both"/>
        <w:rPr>
          <w:rFonts w:ascii="Book Antiqua" w:hAnsi="Book Antiqua" w:cs="Book Antiqua"/>
          <w:sz w:val="22"/>
          <w:szCs w:val="22"/>
        </w:rPr>
      </w:pPr>
    </w:p>
    <w:p w14:paraId="22BA9391" w14:textId="77777777" w:rsidR="008C31FF" w:rsidRPr="00003CF5" w:rsidRDefault="008C31FF" w:rsidP="00003CF5">
      <w:pPr>
        <w:jc w:val="both"/>
        <w:rPr>
          <w:rFonts w:ascii="Book Antiqua" w:hAnsi="Book Antiqua" w:cs="Book Antiqua"/>
          <w:sz w:val="22"/>
          <w:szCs w:val="22"/>
        </w:rPr>
      </w:pPr>
      <w:r w:rsidRPr="00003CF5">
        <w:rPr>
          <w:rFonts w:ascii="Book Antiqua" w:hAnsi="Book Antiqua" w:cs="Book Antiqua"/>
          <w:sz w:val="22"/>
          <w:szCs w:val="22"/>
        </w:rPr>
        <w:t xml:space="preserve">En segundo plano se tiene la plaza de Coordinador o Coordinadora Judicial que se encarga de las labores administrativas del despacho, y en tercer lugar, se tiene un total de siete personas en el puesto de Técnico o Técnica Judicial 3, que se distribuyen las labores de la siguiente manera: una persona se encarga de tramitar las solicitudes de etapa preparatoria, cinco técnicos judiciales se encargan de la tramitación ordinaria del juzgado, y un técnico judicial que realiza labores de entrega de expedientes y escritos en despachos, trasladar expedientes a copias, colaborar con la atención de teléfono, así como de correo interno y colaboración a los técnicos tramitadores en la última semana del mes en la notificación de desestimaciones y sobreseimientos. </w:t>
      </w:r>
    </w:p>
    <w:p w14:paraId="6ABBEC27" w14:textId="77777777" w:rsidR="00003CF5" w:rsidRPr="00003CF5" w:rsidRDefault="00003CF5" w:rsidP="00003CF5">
      <w:pPr>
        <w:jc w:val="both"/>
        <w:rPr>
          <w:rFonts w:ascii="Book Antiqua" w:hAnsi="Book Antiqua" w:cs="Book Antiqua"/>
          <w:sz w:val="22"/>
          <w:szCs w:val="22"/>
        </w:rPr>
      </w:pPr>
    </w:p>
    <w:p w14:paraId="465F8323" w14:textId="77777777" w:rsidR="008C31FF" w:rsidRPr="00003CF5" w:rsidRDefault="008C31FF" w:rsidP="00003CF5">
      <w:pPr>
        <w:jc w:val="both"/>
        <w:rPr>
          <w:rFonts w:ascii="Book Antiqua" w:hAnsi="Book Antiqua" w:cs="Book Antiqua"/>
          <w:sz w:val="22"/>
          <w:szCs w:val="22"/>
        </w:rPr>
      </w:pPr>
      <w:r w:rsidRPr="00003CF5">
        <w:rPr>
          <w:rFonts w:ascii="Book Antiqua" w:hAnsi="Book Antiqua" w:cs="Book Antiqua"/>
          <w:sz w:val="22"/>
          <w:szCs w:val="22"/>
        </w:rPr>
        <w:t xml:space="preserve">Para la atención de personas usuarias el juzgado en estudio tiene un rol diario, en el cual no se tienen incluidos los técnicos que se encargan de labores de apoyo administrativo y el técnico responsable en la tramitación de la etapa preparatoria. </w:t>
      </w:r>
    </w:p>
    <w:p w14:paraId="5936AFED" w14:textId="77777777" w:rsidR="00003CF5" w:rsidRPr="00003CF5" w:rsidRDefault="00003CF5" w:rsidP="00003CF5">
      <w:pPr>
        <w:jc w:val="both"/>
        <w:rPr>
          <w:rFonts w:ascii="Book Antiqua" w:hAnsi="Book Antiqua" w:cs="Book Antiqua"/>
          <w:sz w:val="22"/>
          <w:szCs w:val="22"/>
        </w:rPr>
      </w:pPr>
    </w:p>
    <w:p w14:paraId="22080B9D" w14:textId="77777777" w:rsidR="008C31FF" w:rsidRDefault="008C31FF" w:rsidP="00003CF5">
      <w:pPr>
        <w:jc w:val="both"/>
        <w:rPr>
          <w:rFonts w:ascii="Book Antiqua" w:hAnsi="Book Antiqua" w:cs="Book Antiqua"/>
          <w:sz w:val="22"/>
          <w:szCs w:val="22"/>
        </w:rPr>
      </w:pPr>
      <w:r w:rsidRPr="00003CF5">
        <w:rPr>
          <w:rFonts w:ascii="Book Antiqua" w:hAnsi="Book Antiqua" w:cs="Book Antiqua"/>
          <w:sz w:val="22"/>
          <w:szCs w:val="22"/>
        </w:rPr>
        <w:t>De acuerdo con la consulta realizada a la Relación de Puestos de la Dirección de Gestión Humana, se encuentran vacante</w:t>
      </w:r>
      <w:r w:rsidR="008C6307">
        <w:rPr>
          <w:rFonts w:ascii="Book Antiqua" w:hAnsi="Book Antiqua" w:cs="Book Antiqua"/>
          <w:sz w:val="22"/>
          <w:szCs w:val="22"/>
        </w:rPr>
        <w:t>s</w:t>
      </w:r>
      <w:r w:rsidRPr="00003CF5">
        <w:rPr>
          <w:rFonts w:ascii="Book Antiqua" w:hAnsi="Book Antiqua" w:cs="Book Antiqua"/>
          <w:sz w:val="22"/>
          <w:szCs w:val="22"/>
        </w:rPr>
        <w:t xml:space="preserve"> el puesto 44742 de Coordinador o Coordinadora Judicial y la plaza 109899 de Técnico o Técnica Judicial, todas las plazas destacadas en la oficina en estudio son ordinarias.</w:t>
      </w:r>
    </w:p>
    <w:p w14:paraId="29B24AD2" w14:textId="77777777" w:rsidR="00003CF5" w:rsidRPr="00003CF5" w:rsidRDefault="00003CF5" w:rsidP="00003CF5">
      <w:pPr>
        <w:jc w:val="both"/>
        <w:rPr>
          <w:rFonts w:ascii="Book Antiqua" w:hAnsi="Book Antiqua" w:cs="Book Antiqua"/>
          <w:sz w:val="22"/>
          <w:szCs w:val="22"/>
        </w:rPr>
      </w:pPr>
    </w:p>
    <w:p w14:paraId="37ED2A63" w14:textId="77777777" w:rsidR="008C31FF" w:rsidRPr="00003CF5" w:rsidRDefault="008C31FF" w:rsidP="00003CF5">
      <w:pPr>
        <w:jc w:val="both"/>
        <w:rPr>
          <w:rFonts w:ascii="Book Antiqua" w:hAnsi="Book Antiqua" w:cs="Book Antiqua"/>
          <w:sz w:val="22"/>
          <w:szCs w:val="22"/>
        </w:rPr>
      </w:pPr>
      <w:r w:rsidRPr="00003CF5">
        <w:rPr>
          <w:rFonts w:ascii="Book Antiqua" w:hAnsi="Book Antiqua" w:cs="Book Antiqua"/>
          <w:sz w:val="22"/>
          <w:szCs w:val="22"/>
        </w:rPr>
        <w:t xml:space="preserve">Se adjunta en apéndice 3 el manual de funciones de la tramitación de etapa preparatoria e intermedia validado con el equipo de mejora de la oficina en estudio. </w:t>
      </w:r>
    </w:p>
    <w:p w14:paraId="207FF87A" w14:textId="77777777" w:rsidR="008C31FF" w:rsidRPr="00003CF5" w:rsidRDefault="008C31FF" w:rsidP="008C31FF">
      <w:pPr>
        <w:rPr>
          <w:rFonts w:ascii="Book Antiqua" w:hAnsi="Book Antiqua" w:cs="Arial"/>
          <w:sz w:val="22"/>
          <w:szCs w:val="22"/>
        </w:rPr>
      </w:pPr>
    </w:p>
    <w:p w14:paraId="686C11FF" w14:textId="77777777" w:rsidR="00003CF5" w:rsidRPr="00EB0D88" w:rsidRDefault="00003CF5" w:rsidP="008C31FF">
      <w:pPr>
        <w:rPr>
          <w:rFonts w:ascii="Book Antiqua" w:hAnsi="Book Antiqua" w:cs="Arial"/>
        </w:rPr>
      </w:pPr>
    </w:p>
    <w:p w14:paraId="14FB4DE3" w14:textId="77777777" w:rsidR="008C31FF" w:rsidRPr="00EB0D88" w:rsidRDefault="008C31FF" w:rsidP="00455C97">
      <w:pPr>
        <w:pStyle w:val="Ttulo1"/>
        <w:numPr>
          <w:ilvl w:val="0"/>
          <w:numId w:val="2"/>
        </w:numPr>
        <w:pBdr>
          <w:top w:val="single" w:sz="4" w:space="1" w:color="365F91"/>
          <w:left w:val="single" w:sz="4" w:space="4" w:color="365F91"/>
          <w:bottom w:val="single" w:sz="4" w:space="1" w:color="365F91"/>
          <w:right w:val="single" w:sz="4" w:space="4" w:color="365F91"/>
        </w:pBdr>
        <w:shd w:val="clear" w:color="auto" w:fill="548DD4"/>
        <w:tabs>
          <w:tab w:val="clear" w:pos="4680"/>
        </w:tabs>
        <w:autoSpaceDE/>
        <w:ind w:left="0" w:firstLine="0"/>
        <w:jc w:val="left"/>
        <w:rPr>
          <w:rFonts w:ascii="Book Antiqua" w:hAnsi="Book Antiqua"/>
          <w:color w:val="FFFFFF"/>
          <w:sz w:val="22"/>
          <w:szCs w:val="22"/>
        </w:rPr>
      </w:pPr>
      <w:bookmarkStart w:id="3" w:name="_Hlk536438421"/>
      <w:r w:rsidRPr="00EB0D88">
        <w:rPr>
          <w:rFonts w:ascii="Book Antiqua" w:hAnsi="Book Antiqua"/>
          <w:color w:val="FFFFFF"/>
          <w:sz w:val="22"/>
          <w:szCs w:val="22"/>
        </w:rPr>
        <w:t>Definición de Equipo de Mejora de Procesos</w:t>
      </w:r>
      <w:bookmarkEnd w:id="3"/>
    </w:p>
    <w:p w14:paraId="07E7C6AC" w14:textId="77777777" w:rsidR="008C31FF" w:rsidRPr="00003CF5" w:rsidRDefault="008C31FF" w:rsidP="008C31FF">
      <w:pPr>
        <w:rPr>
          <w:rFonts w:ascii="Book Antiqua" w:hAnsi="Book Antiqua" w:cs="Arial"/>
          <w:sz w:val="22"/>
          <w:szCs w:val="22"/>
        </w:rPr>
      </w:pPr>
    </w:p>
    <w:p w14:paraId="61BD79B7" w14:textId="77777777" w:rsidR="008C31FF" w:rsidRPr="00003CF5" w:rsidRDefault="008C31FF" w:rsidP="00003CF5">
      <w:pPr>
        <w:jc w:val="both"/>
        <w:rPr>
          <w:rFonts w:ascii="Book Antiqua" w:hAnsi="Book Antiqua"/>
          <w:sz w:val="22"/>
          <w:szCs w:val="22"/>
          <w:lang w:val="es-ES"/>
        </w:rPr>
      </w:pPr>
      <w:r w:rsidRPr="00003CF5">
        <w:rPr>
          <w:rFonts w:ascii="Book Antiqua" w:hAnsi="Book Antiqua"/>
          <w:sz w:val="22"/>
          <w:szCs w:val="22"/>
          <w:lang w:val="es-ES"/>
        </w:rPr>
        <w:t xml:space="preserve">Como parte del proceso de rediseño de procesos se conformó un equipo de mejora de procesos, a continuación, se detalla el nombre de los responsables: </w:t>
      </w:r>
    </w:p>
    <w:p w14:paraId="3CF35B64" w14:textId="77777777" w:rsidR="008C31FF" w:rsidRPr="00003CF5" w:rsidRDefault="008C31FF" w:rsidP="00455C97">
      <w:pPr>
        <w:pStyle w:val="Prrafodelista"/>
        <w:numPr>
          <w:ilvl w:val="0"/>
          <w:numId w:val="6"/>
        </w:numPr>
        <w:contextualSpacing/>
        <w:jc w:val="both"/>
        <w:rPr>
          <w:rFonts w:ascii="Book Antiqua" w:hAnsi="Book Antiqua"/>
          <w:sz w:val="22"/>
          <w:szCs w:val="22"/>
        </w:rPr>
      </w:pPr>
      <w:r w:rsidRPr="00003CF5">
        <w:rPr>
          <w:rFonts w:ascii="Book Antiqua" w:hAnsi="Book Antiqua"/>
          <w:sz w:val="22"/>
          <w:szCs w:val="22"/>
        </w:rPr>
        <w:t>Lic. Adrián Molina Elizondo, Juez Coordinador</w:t>
      </w:r>
      <w:r w:rsidR="00771784">
        <w:rPr>
          <w:rFonts w:ascii="Book Antiqua" w:hAnsi="Book Antiqua"/>
          <w:sz w:val="22"/>
          <w:szCs w:val="22"/>
        </w:rPr>
        <w:t>.</w:t>
      </w:r>
    </w:p>
    <w:p w14:paraId="5F05D31C" w14:textId="77777777" w:rsidR="008C31FF" w:rsidRPr="00EB0D88" w:rsidRDefault="008C31FF" w:rsidP="00455C97">
      <w:pPr>
        <w:pStyle w:val="Prrafodelista"/>
        <w:numPr>
          <w:ilvl w:val="0"/>
          <w:numId w:val="6"/>
        </w:numPr>
        <w:contextualSpacing/>
        <w:jc w:val="both"/>
        <w:rPr>
          <w:rFonts w:ascii="Book Antiqua" w:hAnsi="Book Antiqua"/>
          <w:sz w:val="22"/>
          <w:szCs w:val="22"/>
        </w:rPr>
      </w:pPr>
      <w:r w:rsidRPr="00EB0D88">
        <w:rPr>
          <w:rFonts w:ascii="Book Antiqua" w:hAnsi="Book Antiqua"/>
          <w:sz w:val="22"/>
          <w:szCs w:val="22"/>
        </w:rPr>
        <w:t>Licda. Julieth Araya Rodríguez, Jueza</w:t>
      </w:r>
      <w:r w:rsidR="00771784">
        <w:rPr>
          <w:rFonts w:ascii="Book Antiqua" w:hAnsi="Book Antiqua"/>
          <w:sz w:val="22"/>
          <w:szCs w:val="22"/>
        </w:rPr>
        <w:t>.</w:t>
      </w:r>
    </w:p>
    <w:p w14:paraId="7D80B375" w14:textId="77777777" w:rsidR="008C31FF" w:rsidRPr="00EB0D88" w:rsidRDefault="008C31FF" w:rsidP="00455C97">
      <w:pPr>
        <w:pStyle w:val="Prrafodelista"/>
        <w:numPr>
          <w:ilvl w:val="0"/>
          <w:numId w:val="6"/>
        </w:numPr>
        <w:contextualSpacing/>
        <w:jc w:val="both"/>
        <w:rPr>
          <w:rFonts w:ascii="Book Antiqua" w:hAnsi="Book Antiqua"/>
          <w:sz w:val="22"/>
          <w:szCs w:val="22"/>
        </w:rPr>
      </w:pPr>
      <w:r w:rsidRPr="00EB0D88">
        <w:rPr>
          <w:rFonts w:ascii="Book Antiqua" w:hAnsi="Book Antiqua"/>
          <w:sz w:val="22"/>
          <w:szCs w:val="22"/>
        </w:rPr>
        <w:t>Ericka Sibaja Bogantes, Coordinadora Judicial</w:t>
      </w:r>
      <w:r w:rsidR="00771784">
        <w:rPr>
          <w:rFonts w:ascii="Book Antiqua" w:hAnsi="Book Antiqua"/>
          <w:sz w:val="22"/>
          <w:szCs w:val="22"/>
        </w:rPr>
        <w:t>.</w:t>
      </w:r>
    </w:p>
    <w:p w14:paraId="4D718AFC" w14:textId="77777777" w:rsidR="008C31FF" w:rsidRPr="00EB0D88" w:rsidRDefault="008C31FF" w:rsidP="00455C97">
      <w:pPr>
        <w:pStyle w:val="Prrafodelista"/>
        <w:numPr>
          <w:ilvl w:val="0"/>
          <w:numId w:val="6"/>
        </w:numPr>
        <w:contextualSpacing/>
        <w:jc w:val="both"/>
        <w:rPr>
          <w:rFonts w:ascii="Book Antiqua" w:hAnsi="Book Antiqua"/>
          <w:sz w:val="22"/>
          <w:szCs w:val="22"/>
        </w:rPr>
      </w:pPr>
      <w:r w:rsidRPr="00EB0D88">
        <w:rPr>
          <w:rFonts w:ascii="Book Antiqua" w:hAnsi="Book Antiqua"/>
          <w:sz w:val="22"/>
          <w:szCs w:val="22"/>
        </w:rPr>
        <w:t>Michael Umaña Garita, Técnico Judicial</w:t>
      </w:r>
      <w:r w:rsidR="00771784">
        <w:rPr>
          <w:rFonts w:ascii="Book Antiqua" w:hAnsi="Book Antiqua"/>
          <w:sz w:val="22"/>
          <w:szCs w:val="22"/>
        </w:rPr>
        <w:t>.</w:t>
      </w:r>
    </w:p>
    <w:p w14:paraId="17EDCC93" w14:textId="77777777" w:rsidR="008C31FF" w:rsidRPr="00EB0D88" w:rsidRDefault="008C31FF" w:rsidP="00455C97">
      <w:pPr>
        <w:pStyle w:val="Prrafodelista"/>
        <w:numPr>
          <w:ilvl w:val="0"/>
          <w:numId w:val="6"/>
        </w:numPr>
        <w:contextualSpacing/>
        <w:jc w:val="both"/>
        <w:rPr>
          <w:rFonts w:ascii="Book Antiqua" w:hAnsi="Book Antiqua"/>
          <w:sz w:val="22"/>
          <w:szCs w:val="22"/>
        </w:rPr>
      </w:pPr>
      <w:r w:rsidRPr="00EB0D88">
        <w:rPr>
          <w:rFonts w:ascii="Book Antiqua" w:hAnsi="Book Antiqua"/>
          <w:sz w:val="22"/>
          <w:szCs w:val="22"/>
        </w:rPr>
        <w:t>Adriana Mena, Técnica Judicial</w:t>
      </w:r>
      <w:r w:rsidR="00771784">
        <w:rPr>
          <w:rFonts w:ascii="Book Antiqua" w:hAnsi="Book Antiqua"/>
          <w:sz w:val="22"/>
          <w:szCs w:val="22"/>
        </w:rPr>
        <w:t>.</w:t>
      </w:r>
    </w:p>
    <w:p w14:paraId="18CDF3E1" w14:textId="77777777" w:rsidR="008C31FF" w:rsidRPr="00EB0D88" w:rsidRDefault="008C31FF" w:rsidP="008C31FF">
      <w:pPr>
        <w:pStyle w:val="Prrafodelista"/>
        <w:ind w:left="0"/>
        <w:contextualSpacing/>
        <w:rPr>
          <w:rFonts w:ascii="Book Antiqua" w:hAnsi="Book Antiqua"/>
          <w:sz w:val="22"/>
          <w:szCs w:val="22"/>
        </w:rPr>
      </w:pPr>
    </w:p>
    <w:p w14:paraId="3011B55D" w14:textId="77777777" w:rsidR="008C31FF" w:rsidRPr="00EB0D88" w:rsidRDefault="008C31FF" w:rsidP="008C31FF">
      <w:pPr>
        <w:pStyle w:val="Prrafodelista"/>
        <w:ind w:left="0"/>
        <w:contextualSpacing/>
        <w:rPr>
          <w:rFonts w:ascii="Book Antiqua" w:hAnsi="Book Antiqua"/>
          <w:b/>
          <w:i/>
          <w:sz w:val="22"/>
          <w:szCs w:val="22"/>
        </w:rPr>
      </w:pPr>
      <w:r w:rsidRPr="00EB0D88">
        <w:rPr>
          <w:rFonts w:ascii="Book Antiqua" w:hAnsi="Book Antiqua"/>
          <w:b/>
          <w:i/>
          <w:sz w:val="22"/>
          <w:szCs w:val="22"/>
        </w:rPr>
        <w:t xml:space="preserve">Responsabilidades del Equipo de Mejora </w:t>
      </w:r>
    </w:p>
    <w:p w14:paraId="32677439" w14:textId="77777777" w:rsidR="008C31FF" w:rsidRPr="00EB0D88" w:rsidRDefault="008C31FF" w:rsidP="008C31FF">
      <w:pPr>
        <w:pStyle w:val="Prrafodelista"/>
        <w:ind w:left="0"/>
        <w:contextualSpacing/>
        <w:rPr>
          <w:rFonts w:ascii="Book Antiqua" w:hAnsi="Book Antiqua"/>
          <w:sz w:val="22"/>
          <w:szCs w:val="22"/>
        </w:rPr>
      </w:pPr>
    </w:p>
    <w:p w14:paraId="45E27477" w14:textId="77777777" w:rsidR="008C31FF" w:rsidRPr="00EB0D88" w:rsidRDefault="008C31FF" w:rsidP="00455C97">
      <w:pPr>
        <w:pStyle w:val="Prrafodelista"/>
        <w:numPr>
          <w:ilvl w:val="0"/>
          <w:numId w:val="5"/>
        </w:numPr>
        <w:contextualSpacing/>
        <w:jc w:val="both"/>
        <w:rPr>
          <w:rFonts w:ascii="Book Antiqua" w:hAnsi="Book Antiqua"/>
          <w:sz w:val="22"/>
          <w:szCs w:val="22"/>
        </w:rPr>
      </w:pPr>
      <w:bookmarkStart w:id="4" w:name="_Hlk523392839"/>
      <w:r w:rsidRPr="00EB0D88">
        <w:rPr>
          <w:rFonts w:ascii="Book Antiqua" w:hAnsi="Book Antiqua"/>
          <w:sz w:val="22"/>
          <w:szCs w:val="22"/>
        </w:rPr>
        <w:t xml:space="preserve">Reunirse una vez a la semana con el profesional de la Dirección de Planificación con la finalidad de revisar los avances del proyecto, así como observaciones sobre los resultados. </w:t>
      </w:r>
    </w:p>
    <w:p w14:paraId="1B9AD731" w14:textId="77777777" w:rsidR="008C31FF" w:rsidRPr="00EB0D88" w:rsidRDefault="008C31FF" w:rsidP="00455C97">
      <w:pPr>
        <w:pStyle w:val="Prrafodelista"/>
        <w:numPr>
          <w:ilvl w:val="0"/>
          <w:numId w:val="5"/>
        </w:numPr>
        <w:contextualSpacing/>
        <w:jc w:val="both"/>
        <w:rPr>
          <w:rFonts w:ascii="Book Antiqua" w:hAnsi="Book Antiqua"/>
          <w:sz w:val="22"/>
          <w:szCs w:val="22"/>
        </w:rPr>
      </w:pPr>
      <w:r w:rsidRPr="00EB0D88">
        <w:rPr>
          <w:rFonts w:ascii="Book Antiqua" w:hAnsi="Book Antiqua"/>
          <w:sz w:val="22"/>
          <w:szCs w:val="22"/>
        </w:rPr>
        <w:t>Una vez establecidos los indicadores de gestión, el equipo deberá reunirse una vez al mes para la revisión y análisis de resultados.</w:t>
      </w:r>
    </w:p>
    <w:p w14:paraId="1E3E441A" w14:textId="77777777" w:rsidR="008C31FF" w:rsidRPr="00EB0D88" w:rsidRDefault="008C31FF" w:rsidP="00455C97">
      <w:pPr>
        <w:pStyle w:val="Prrafodelista"/>
        <w:numPr>
          <w:ilvl w:val="0"/>
          <w:numId w:val="5"/>
        </w:numPr>
        <w:contextualSpacing/>
        <w:jc w:val="both"/>
        <w:rPr>
          <w:rFonts w:ascii="Book Antiqua" w:hAnsi="Book Antiqua"/>
          <w:sz w:val="22"/>
          <w:szCs w:val="22"/>
        </w:rPr>
      </w:pPr>
      <w:r w:rsidRPr="00EB0D88">
        <w:rPr>
          <w:rFonts w:ascii="Book Antiqua" w:hAnsi="Book Antiqua"/>
          <w:sz w:val="22"/>
          <w:szCs w:val="22"/>
        </w:rPr>
        <w:lastRenderedPageBreak/>
        <w:t xml:space="preserve">Proponer planes de contingencia y/o oportunidades de mejora en los casos que se considere necesario. </w:t>
      </w:r>
    </w:p>
    <w:p w14:paraId="55C74FFE" w14:textId="77777777" w:rsidR="008C31FF" w:rsidRPr="00EB0D88" w:rsidRDefault="008C31FF" w:rsidP="00455C97">
      <w:pPr>
        <w:pStyle w:val="Prrafodelista"/>
        <w:numPr>
          <w:ilvl w:val="0"/>
          <w:numId w:val="5"/>
        </w:numPr>
        <w:contextualSpacing/>
        <w:jc w:val="both"/>
        <w:rPr>
          <w:rFonts w:ascii="Book Antiqua" w:hAnsi="Book Antiqua"/>
          <w:sz w:val="22"/>
          <w:szCs w:val="22"/>
        </w:rPr>
      </w:pPr>
      <w:r w:rsidRPr="00EB0D88">
        <w:rPr>
          <w:rFonts w:ascii="Book Antiqua" w:hAnsi="Book Antiqua"/>
          <w:sz w:val="22"/>
          <w:szCs w:val="22"/>
        </w:rPr>
        <w:t xml:space="preserve">Seguimiento de planes de acción. </w:t>
      </w:r>
    </w:p>
    <w:bookmarkEnd w:id="4"/>
    <w:p w14:paraId="5A54A61A" w14:textId="77777777" w:rsidR="008C31FF" w:rsidRPr="00EB0D88" w:rsidRDefault="008C31FF" w:rsidP="00003CF5">
      <w:pPr>
        <w:pStyle w:val="Prrafodelista"/>
        <w:ind w:left="0"/>
        <w:contextualSpacing/>
        <w:jc w:val="both"/>
        <w:rPr>
          <w:rFonts w:ascii="Book Antiqua" w:hAnsi="Book Antiqua"/>
          <w:sz w:val="22"/>
          <w:szCs w:val="22"/>
        </w:rPr>
      </w:pPr>
    </w:p>
    <w:p w14:paraId="7C7523AF" w14:textId="77777777" w:rsidR="008C31FF" w:rsidRPr="00EB0D88" w:rsidRDefault="008C31FF" w:rsidP="008C31FF">
      <w:pPr>
        <w:pStyle w:val="Prrafodelista"/>
        <w:ind w:left="0"/>
        <w:contextualSpacing/>
        <w:rPr>
          <w:rFonts w:ascii="Book Antiqua" w:hAnsi="Book Antiqua"/>
          <w:sz w:val="22"/>
          <w:szCs w:val="22"/>
        </w:rPr>
      </w:pPr>
      <w:r w:rsidRPr="00EB0D88">
        <w:rPr>
          <w:rFonts w:ascii="Book Antiqua" w:hAnsi="Book Antiqua"/>
          <w:sz w:val="22"/>
          <w:szCs w:val="22"/>
        </w:rPr>
        <w:t xml:space="preserve">Se adjunta la minuta de reunión en apéndice 1. </w:t>
      </w:r>
    </w:p>
    <w:p w14:paraId="34E6F486" w14:textId="77777777" w:rsidR="008C31FF" w:rsidRPr="00EB0D88" w:rsidRDefault="008C31FF" w:rsidP="008C31FF">
      <w:pPr>
        <w:rPr>
          <w:rFonts w:ascii="Book Antiqua" w:hAnsi="Book Antiqua" w:cs="Arial"/>
        </w:rPr>
      </w:pPr>
    </w:p>
    <w:p w14:paraId="1B3F8D93" w14:textId="77777777" w:rsidR="008C31FF" w:rsidRPr="00EB0D88" w:rsidRDefault="008C31FF" w:rsidP="00455C97">
      <w:pPr>
        <w:pStyle w:val="Ttulo1"/>
        <w:numPr>
          <w:ilvl w:val="0"/>
          <w:numId w:val="2"/>
        </w:numPr>
        <w:pBdr>
          <w:top w:val="single" w:sz="4" w:space="1" w:color="365F91"/>
          <w:left w:val="single" w:sz="4" w:space="4" w:color="365F91"/>
          <w:bottom w:val="single" w:sz="4" w:space="1" w:color="365F91"/>
          <w:right w:val="single" w:sz="4" w:space="4" w:color="365F91"/>
        </w:pBdr>
        <w:shd w:val="clear" w:color="auto" w:fill="548DD4"/>
        <w:tabs>
          <w:tab w:val="clear" w:pos="4680"/>
        </w:tabs>
        <w:autoSpaceDE/>
        <w:ind w:left="0" w:firstLine="0"/>
        <w:jc w:val="left"/>
        <w:rPr>
          <w:rFonts w:ascii="Book Antiqua" w:hAnsi="Book Antiqua"/>
          <w:color w:val="FFFFFF"/>
          <w:sz w:val="22"/>
          <w:szCs w:val="22"/>
        </w:rPr>
      </w:pPr>
      <w:r w:rsidRPr="00EB0D88">
        <w:rPr>
          <w:rFonts w:ascii="Book Antiqua" w:hAnsi="Book Antiqua"/>
          <w:color w:val="FFFFFF"/>
          <w:sz w:val="22"/>
          <w:szCs w:val="22"/>
        </w:rPr>
        <w:t xml:space="preserve">Atención a la persona usuaria </w:t>
      </w:r>
    </w:p>
    <w:p w14:paraId="70271285" w14:textId="77777777" w:rsidR="008C31FF" w:rsidRPr="00EB0D88" w:rsidRDefault="008C31FF" w:rsidP="008C31FF">
      <w:pPr>
        <w:ind w:right="900"/>
        <w:rPr>
          <w:rFonts w:ascii="Book Antiqua" w:hAnsi="Book Antiqua" w:cs="Arial"/>
          <w:iCs/>
        </w:rPr>
      </w:pPr>
    </w:p>
    <w:p w14:paraId="25FE7B85" w14:textId="77777777" w:rsidR="008C31FF" w:rsidRPr="00EB0D88" w:rsidRDefault="008C31FF" w:rsidP="008C31FF">
      <w:pPr>
        <w:pStyle w:val="Ttulo2"/>
        <w:spacing w:before="0" w:after="0"/>
        <w:rPr>
          <w:rFonts w:ascii="Book Antiqua" w:hAnsi="Book Antiqua"/>
          <w:sz w:val="22"/>
          <w:szCs w:val="22"/>
          <w:lang w:val="es-MX"/>
        </w:rPr>
      </w:pPr>
      <w:r w:rsidRPr="00EB0D88">
        <w:rPr>
          <w:rFonts w:ascii="Book Antiqua" w:hAnsi="Book Antiqua"/>
          <w:sz w:val="22"/>
          <w:szCs w:val="22"/>
          <w:lang w:val="es-MX"/>
        </w:rPr>
        <w:t>4.1 Tiempos de atención</w:t>
      </w:r>
    </w:p>
    <w:p w14:paraId="2ED552E4" w14:textId="77777777" w:rsidR="008C31FF" w:rsidRPr="00003CF5" w:rsidRDefault="008C31FF" w:rsidP="00003CF5">
      <w:pPr>
        <w:jc w:val="both"/>
        <w:rPr>
          <w:rFonts w:ascii="Book Antiqua" w:hAnsi="Book Antiqua"/>
          <w:b/>
          <w:sz w:val="22"/>
          <w:szCs w:val="22"/>
        </w:rPr>
      </w:pPr>
    </w:p>
    <w:p w14:paraId="48D9C9CC" w14:textId="77777777" w:rsidR="008C31FF" w:rsidRDefault="008C31FF" w:rsidP="00003CF5">
      <w:pPr>
        <w:jc w:val="both"/>
        <w:rPr>
          <w:rFonts w:ascii="Book Antiqua" w:hAnsi="Book Antiqua"/>
          <w:sz w:val="22"/>
          <w:szCs w:val="22"/>
        </w:rPr>
      </w:pPr>
      <w:r w:rsidRPr="00003CF5">
        <w:rPr>
          <w:rFonts w:ascii="Book Antiqua" w:hAnsi="Book Antiqua"/>
          <w:sz w:val="22"/>
          <w:szCs w:val="22"/>
        </w:rPr>
        <w:t>Durante las fechas del 24 al 30 de mayo del 2018, se asignó una plantilla al Técnico o Técnica Judicial encargado del área de manifestación, con la finalidad de registrar la cantidad de usuarios que se apersonan al despacho y el motivo por el cual se presentan, lo anterior con el fin de analizar la carga de trabajo en el área de manifestación y en la atención de llamadas telefónicas.</w:t>
      </w:r>
    </w:p>
    <w:p w14:paraId="661F7032" w14:textId="77777777" w:rsidR="00003CF5" w:rsidRPr="00003CF5" w:rsidRDefault="00003CF5" w:rsidP="00003CF5">
      <w:pPr>
        <w:jc w:val="both"/>
        <w:rPr>
          <w:rFonts w:ascii="Book Antiqua" w:hAnsi="Book Antiqua" w:cs="Arial"/>
          <w:b/>
          <w:color w:val="000000"/>
          <w:sz w:val="22"/>
          <w:szCs w:val="22"/>
        </w:rPr>
      </w:pPr>
    </w:p>
    <w:p w14:paraId="5F202D3E" w14:textId="77777777" w:rsidR="008C31FF" w:rsidRPr="00003CF5" w:rsidRDefault="008C31FF" w:rsidP="00003CF5">
      <w:pPr>
        <w:jc w:val="both"/>
        <w:rPr>
          <w:rFonts w:ascii="Book Antiqua" w:hAnsi="Book Antiqua"/>
          <w:sz w:val="22"/>
          <w:szCs w:val="22"/>
        </w:rPr>
      </w:pPr>
      <w:r w:rsidRPr="00003CF5">
        <w:rPr>
          <w:rFonts w:ascii="Book Antiqua" w:hAnsi="Book Antiqua"/>
          <w:sz w:val="22"/>
          <w:szCs w:val="22"/>
        </w:rPr>
        <w:t>En total se obtuvo una muestra de 186 personas usuarias, lo que es equivalente a 37 personas usuarias por día con un promedio de duración en la atención de 9 minutos por persona. A continuación, se presentan el detalle de los resultados</w:t>
      </w:r>
      <w:r w:rsidR="00C84EC4">
        <w:rPr>
          <w:rFonts w:ascii="Book Antiqua" w:hAnsi="Book Antiqua"/>
          <w:sz w:val="22"/>
          <w:szCs w:val="22"/>
        </w:rPr>
        <w:t>.</w:t>
      </w:r>
    </w:p>
    <w:p w14:paraId="70747FC2" w14:textId="77777777" w:rsidR="008C31FF" w:rsidRPr="00003CF5" w:rsidRDefault="008C31FF" w:rsidP="00003CF5">
      <w:pPr>
        <w:jc w:val="both"/>
        <w:rPr>
          <w:rFonts w:ascii="Book Antiqua" w:hAnsi="Book Antiqua"/>
          <w:sz w:val="22"/>
          <w:szCs w:val="22"/>
        </w:rPr>
      </w:pPr>
    </w:p>
    <w:p w14:paraId="40562652" w14:textId="77777777" w:rsidR="008C31FF" w:rsidRPr="00EB0D88" w:rsidRDefault="008C31FF" w:rsidP="008C31FF">
      <w:pPr>
        <w:jc w:val="center"/>
        <w:rPr>
          <w:rFonts w:ascii="Book Antiqua" w:hAnsi="Book Antiqua"/>
          <w:b/>
        </w:rPr>
      </w:pPr>
      <w:r w:rsidRPr="00EB0D88">
        <w:rPr>
          <w:rFonts w:ascii="Book Antiqua" w:hAnsi="Book Antiqua"/>
          <w:b/>
        </w:rPr>
        <w:t>Gráfico 1</w:t>
      </w:r>
      <w:r w:rsidR="00C84EC4">
        <w:rPr>
          <w:rFonts w:ascii="Book Antiqua" w:hAnsi="Book Antiqua"/>
          <w:b/>
        </w:rPr>
        <w:t>.</w:t>
      </w:r>
    </w:p>
    <w:p w14:paraId="4408E08B" w14:textId="77777777" w:rsidR="008C31FF" w:rsidRPr="00EB0D88" w:rsidRDefault="008C31FF" w:rsidP="008C31FF">
      <w:pPr>
        <w:jc w:val="center"/>
        <w:rPr>
          <w:rFonts w:ascii="Book Antiqua" w:hAnsi="Book Antiqua"/>
          <w:b/>
        </w:rPr>
      </w:pPr>
      <w:r w:rsidRPr="00EB0D88">
        <w:rPr>
          <w:rFonts w:ascii="Book Antiqua" w:hAnsi="Book Antiqua"/>
          <w:b/>
        </w:rPr>
        <w:t>Juzgado Penal de Heredia</w:t>
      </w:r>
    </w:p>
    <w:p w14:paraId="239B1CA6" w14:textId="77777777" w:rsidR="008C31FF" w:rsidRPr="00EB0D88" w:rsidRDefault="008C31FF" w:rsidP="008C31FF">
      <w:pPr>
        <w:jc w:val="center"/>
        <w:rPr>
          <w:rFonts w:ascii="Book Antiqua" w:hAnsi="Book Antiqua"/>
          <w:b/>
        </w:rPr>
      </w:pPr>
      <w:r w:rsidRPr="00EB0D88">
        <w:rPr>
          <w:rFonts w:ascii="Book Antiqua" w:hAnsi="Book Antiqua"/>
          <w:b/>
        </w:rPr>
        <w:t xml:space="preserve">Tipo de trámite por el que se presentaron las personas usuarias </w:t>
      </w:r>
    </w:p>
    <w:p w14:paraId="10A6D237" w14:textId="77777777" w:rsidR="008C31FF" w:rsidRPr="00EB0D88" w:rsidRDefault="008C31FF" w:rsidP="008C31FF">
      <w:pPr>
        <w:rPr>
          <w:rFonts w:ascii="Book Antiqua" w:hAnsi="Book Antiqua"/>
        </w:rPr>
      </w:pPr>
    </w:p>
    <w:p w14:paraId="6ADB4D83" w14:textId="1E749D23" w:rsidR="008C31FF" w:rsidRPr="00EB0D88" w:rsidRDefault="00766A1B" w:rsidP="008C31FF">
      <w:pPr>
        <w:jc w:val="center"/>
        <w:rPr>
          <w:rFonts w:ascii="Book Antiqua" w:hAnsi="Book Antiqua"/>
        </w:rPr>
      </w:pPr>
      <w:r>
        <w:rPr>
          <w:rFonts w:ascii="Book Antiqua" w:hAnsi="Book Antiqua"/>
          <w:noProof/>
        </w:rPr>
        <w:drawing>
          <wp:inline distT="0" distB="0" distL="0" distR="0" wp14:anchorId="795DB269" wp14:editId="3AA31BF7">
            <wp:extent cx="4952365" cy="2776855"/>
            <wp:effectExtent l="0" t="0" r="0" b="0"/>
            <wp:docPr id="6"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A398A01" w14:textId="77777777" w:rsidR="008C31FF" w:rsidRPr="00EB0D88" w:rsidRDefault="008C31FF" w:rsidP="00003CF5">
      <w:pPr>
        <w:ind w:left="708"/>
        <w:rPr>
          <w:rFonts w:ascii="Book Antiqua" w:hAnsi="Book Antiqua"/>
        </w:rPr>
      </w:pPr>
      <w:r w:rsidRPr="00EB0D88">
        <w:rPr>
          <w:rFonts w:ascii="Book Antiqua" w:hAnsi="Book Antiqua" w:cs="Book Antiqua"/>
          <w:b/>
          <w:szCs w:val="18"/>
        </w:rPr>
        <w:t xml:space="preserve"> Fuente: </w:t>
      </w:r>
      <w:r w:rsidRPr="00EB0D88">
        <w:rPr>
          <w:rFonts w:ascii="Book Antiqua" w:hAnsi="Book Antiqua" w:cs="Book Antiqua"/>
          <w:szCs w:val="18"/>
        </w:rPr>
        <w:t xml:space="preserve">Elaboración propia con información del muestreo. </w:t>
      </w:r>
    </w:p>
    <w:p w14:paraId="0C704C77" w14:textId="77777777" w:rsidR="008C31FF" w:rsidRPr="00003CF5" w:rsidRDefault="008C31FF" w:rsidP="00003CF5">
      <w:pPr>
        <w:jc w:val="both"/>
        <w:rPr>
          <w:rFonts w:ascii="Book Antiqua" w:hAnsi="Book Antiqua"/>
          <w:sz w:val="22"/>
          <w:szCs w:val="22"/>
        </w:rPr>
      </w:pPr>
    </w:p>
    <w:p w14:paraId="4B322DB2" w14:textId="77777777" w:rsidR="008C31FF" w:rsidRPr="00003CF5" w:rsidRDefault="008C31FF" w:rsidP="00003CF5">
      <w:pPr>
        <w:jc w:val="both"/>
        <w:rPr>
          <w:rFonts w:ascii="Book Antiqua" w:hAnsi="Book Antiqua"/>
          <w:sz w:val="22"/>
          <w:szCs w:val="22"/>
        </w:rPr>
      </w:pPr>
      <w:r w:rsidRPr="00003CF5">
        <w:rPr>
          <w:rFonts w:ascii="Book Antiqua" w:hAnsi="Book Antiqua"/>
          <w:sz w:val="22"/>
          <w:szCs w:val="22"/>
        </w:rPr>
        <w:t xml:space="preserve">De los resultados obtenidos el 63% equivalente a 118 personas se presentó a realizar una consulta sobre expedientes, en segundo lugar, con un 13% equivalente a 25 personas, se presentaron a firmar medida cautelar, el 7% equivalente a 12 personas se presentaron a revisar el expediente, el 6% equivalente a 11 asuntos fueron por tramites varios (Recepción de expedientes de otro despacho, </w:t>
      </w:r>
      <w:r w:rsidRPr="00003CF5">
        <w:rPr>
          <w:rFonts w:ascii="Book Antiqua" w:hAnsi="Book Antiqua"/>
          <w:sz w:val="22"/>
          <w:szCs w:val="22"/>
        </w:rPr>
        <w:lastRenderedPageBreak/>
        <w:t xml:space="preserve">solicitud de constancia, solicitud de comprobante de audiencia, entre otros), el 5% equivalente a 9 asuntos fueron personas que se solicitaron copias de expedientes, el 4% equivalente a 8 personas se les recibió manifestación, y el 2% restante equivalente a 3 asuntos solicitaron grabación y escaneo de expedientes. </w:t>
      </w:r>
    </w:p>
    <w:p w14:paraId="5F0FF5E8" w14:textId="77777777" w:rsidR="008C31FF" w:rsidRPr="00003CF5" w:rsidRDefault="008C31FF" w:rsidP="00003CF5">
      <w:pPr>
        <w:jc w:val="both"/>
        <w:rPr>
          <w:rFonts w:ascii="Book Antiqua" w:hAnsi="Book Antiqua"/>
          <w:sz w:val="22"/>
          <w:szCs w:val="22"/>
        </w:rPr>
      </w:pPr>
    </w:p>
    <w:p w14:paraId="0259A2DF" w14:textId="77777777" w:rsidR="008C31FF" w:rsidRDefault="008C31FF" w:rsidP="00003CF5">
      <w:pPr>
        <w:jc w:val="both"/>
        <w:rPr>
          <w:rFonts w:ascii="Book Antiqua" w:hAnsi="Book Antiqua"/>
          <w:sz w:val="22"/>
          <w:szCs w:val="22"/>
        </w:rPr>
      </w:pPr>
      <w:r w:rsidRPr="00003CF5">
        <w:rPr>
          <w:rFonts w:ascii="Book Antiqua" w:hAnsi="Book Antiqua"/>
          <w:sz w:val="22"/>
          <w:szCs w:val="22"/>
        </w:rPr>
        <w:t>Como parte del análisis se realizó un muestreo sobre la carga de trabajo que representa la atención de llamadas telefónicas por lo que se facilitó un formato al técnico o técnica judicial responsable de esa labor, para que durante las fechas del 24 al 30 de mayo llenara la información solicitada, a continuación, se detallan los resultados</w:t>
      </w:r>
      <w:r w:rsidR="00003CF5">
        <w:rPr>
          <w:rFonts w:ascii="Book Antiqua" w:hAnsi="Book Antiqua"/>
          <w:sz w:val="22"/>
          <w:szCs w:val="22"/>
        </w:rPr>
        <w:t>:</w:t>
      </w:r>
    </w:p>
    <w:p w14:paraId="43C9F378" w14:textId="77777777" w:rsidR="00003CF5" w:rsidRPr="00003CF5" w:rsidRDefault="00003CF5" w:rsidP="00003CF5">
      <w:pPr>
        <w:jc w:val="both"/>
        <w:rPr>
          <w:rFonts w:ascii="Book Antiqua" w:hAnsi="Book Antiqua"/>
          <w:sz w:val="22"/>
          <w:szCs w:val="22"/>
        </w:rPr>
      </w:pPr>
    </w:p>
    <w:p w14:paraId="358E0DC0" w14:textId="77777777" w:rsidR="008C31FF" w:rsidRPr="006C44A6" w:rsidRDefault="008C31FF" w:rsidP="008C31FF">
      <w:pPr>
        <w:jc w:val="center"/>
        <w:rPr>
          <w:rFonts w:ascii="Book Antiqua" w:hAnsi="Book Antiqua"/>
          <w:b/>
          <w:sz w:val="22"/>
          <w:szCs w:val="22"/>
        </w:rPr>
      </w:pPr>
      <w:r w:rsidRPr="006C44A6">
        <w:rPr>
          <w:rFonts w:ascii="Book Antiqua" w:hAnsi="Book Antiqua"/>
          <w:b/>
          <w:sz w:val="22"/>
          <w:szCs w:val="22"/>
        </w:rPr>
        <w:t>Figura 3</w:t>
      </w:r>
      <w:r w:rsidR="006C44A6" w:rsidRPr="006C44A6">
        <w:rPr>
          <w:rFonts w:ascii="Book Antiqua" w:hAnsi="Book Antiqua"/>
          <w:b/>
          <w:sz w:val="22"/>
          <w:szCs w:val="22"/>
        </w:rPr>
        <w:t>.</w:t>
      </w:r>
    </w:p>
    <w:p w14:paraId="25B25059" w14:textId="77777777" w:rsidR="008C31FF" w:rsidRPr="006C44A6" w:rsidRDefault="008C31FF" w:rsidP="008C31FF">
      <w:pPr>
        <w:jc w:val="center"/>
        <w:rPr>
          <w:rFonts w:ascii="Book Antiqua" w:hAnsi="Book Antiqua"/>
          <w:b/>
          <w:sz w:val="22"/>
          <w:szCs w:val="22"/>
        </w:rPr>
      </w:pPr>
      <w:r w:rsidRPr="006C44A6">
        <w:rPr>
          <w:rFonts w:ascii="Book Antiqua" w:hAnsi="Book Antiqua"/>
          <w:b/>
          <w:sz w:val="22"/>
          <w:szCs w:val="22"/>
        </w:rPr>
        <w:t xml:space="preserve">Juzgado Penal de Heredia </w:t>
      </w:r>
    </w:p>
    <w:p w14:paraId="44C138C1" w14:textId="77777777" w:rsidR="008C31FF" w:rsidRDefault="008C31FF" w:rsidP="008C31FF">
      <w:pPr>
        <w:jc w:val="center"/>
        <w:rPr>
          <w:rFonts w:ascii="Book Antiqua" w:hAnsi="Book Antiqua"/>
          <w:b/>
          <w:sz w:val="22"/>
          <w:szCs w:val="22"/>
        </w:rPr>
      </w:pPr>
      <w:r w:rsidRPr="006C44A6">
        <w:rPr>
          <w:rFonts w:ascii="Book Antiqua" w:hAnsi="Book Antiqua"/>
          <w:b/>
          <w:sz w:val="22"/>
          <w:szCs w:val="22"/>
        </w:rPr>
        <w:t xml:space="preserve"> Muestra de tiempos en la atención de llamadas telefónicas</w:t>
      </w:r>
    </w:p>
    <w:p w14:paraId="43AB1676" w14:textId="77777777" w:rsidR="006C44A6" w:rsidRPr="006C44A6" w:rsidRDefault="006C44A6" w:rsidP="008C31FF">
      <w:pPr>
        <w:jc w:val="center"/>
        <w:rPr>
          <w:rFonts w:ascii="Book Antiqua" w:hAnsi="Book Antiqua"/>
          <w:b/>
          <w:sz w:val="22"/>
          <w:szCs w:val="22"/>
        </w:rPr>
      </w:pPr>
    </w:p>
    <w:p w14:paraId="1589783F" w14:textId="50C8A987" w:rsidR="008C31FF" w:rsidRPr="00EB0D88" w:rsidRDefault="00766A1B" w:rsidP="008C31FF">
      <w:pPr>
        <w:jc w:val="center"/>
        <w:rPr>
          <w:rFonts w:ascii="Book Antiqua" w:hAnsi="Book Antiqua"/>
        </w:rPr>
      </w:pPr>
      <w:r>
        <w:rPr>
          <w:rFonts w:ascii="Book Antiqua" w:hAnsi="Book Antiqua"/>
          <w:noProof/>
        </w:rPr>
        <w:drawing>
          <wp:inline distT="0" distB="0" distL="0" distR="0" wp14:anchorId="1A926740" wp14:editId="3DDFE107">
            <wp:extent cx="4552950" cy="13081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52950" cy="1308100"/>
                    </a:xfrm>
                    <a:prstGeom prst="rect">
                      <a:avLst/>
                    </a:prstGeom>
                    <a:noFill/>
                    <a:ln>
                      <a:noFill/>
                    </a:ln>
                  </pic:spPr>
                </pic:pic>
              </a:graphicData>
            </a:graphic>
          </wp:inline>
        </w:drawing>
      </w:r>
    </w:p>
    <w:p w14:paraId="55D6D862" w14:textId="77777777" w:rsidR="008C31FF" w:rsidRPr="00EB0D88" w:rsidRDefault="008C31FF" w:rsidP="00003CF5">
      <w:pPr>
        <w:ind w:left="708"/>
        <w:jc w:val="both"/>
        <w:rPr>
          <w:rFonts w:ascii="Book Antiqua" w:hAnsi="Book Antiqua"/>
        </w:rPr>
      </w:pPr>
      <w:r w:rsidRPr="00EB0D88">
        <w:rPr>
          <w:rFonts w:ascii="Book Antiqua" w:hAnsi="Book Antiqua" w:cs="Book Antiqua"/>
          <w:b/>
          <w:szCs w:val="18"/>
        </w:rPr>
        <w:t xml:space="preserve">Fuente: </w:t>
      </w:r>
      <w:r w:rsidRPr="00EB0D88">
        <w:rPr>
          <w:rFonts w:ascii="Book Antiqua" w:hAnsi="Book Antiqua" w:cs="Book Antiqua"/>
          <w:szCs w:val="18"/>
        </w:rPr>
        <w:t xml:space="preserve">Elaboración propia con información del muestreo. </w:t>
      </w:r>
    </w:p>
    <w:p w14:paraId="2E381D17" w14:textId="77777777" w:rsidR="008C31FF" w:rsidRPr="00EA3F2E" w:rsidRDefault="008C31FF" w:rsidP="00003CF5">
      <w:pPr>
        <w:jc w:val="both"/>
        <w:rPr>
          <w:rFonts w:ascii="Book Antiqua" w:hAnsi="Book Antiqua"/>
          <w:sz w:val="22"/>
          <w:szCs w:val="22"/>
        </w:rPr>
      </w:pPr>
    </w:p>
    <w:p w14:paraId="39C0CE01" w14:textId="77777777" w:rsidR="008C31FF" w:rsidRPr="00EA3F2E" w:rsidRDefault="008C31FF" w:rsidP="00003CF5">
      <w:pPr>
        <w:jc w:val="both"/>
        <w:rPr>
          <w:rFonts w:ascii="Book Antiqua" w:hAnsi="Book Antiqua"/>
          <w:sz w:val="22"/>
          <w:szCs w:val="22"/>
        </w:rPr>
      </w:pPr>
      <w:r w:rsidRPr="00EA3F2E">
        <w:rPr>
          <w:rFonts w:ascii="Book Antiqua" w:hAnsi="Book Antiqua"/>
          <w:sz w:val="22"/>
          <w:szCs w:val="22"/>
        </w:rPr>
        <w:t xml:space="preserve">El tiempo invertido por el técnico o técnica judicial en la tarea de atención de llamadas telefónica durante el muestreo fue de 34 minutos. </w:t>
      </w:r>
    </w:p>
    <w:p w14:paraId="34ABBD41" w14:textId="77777777" w:rsidR="008C31FF" w:rsidRPr="00EA3F2E" w:rsidRDefault="008C31FF" w:rsidP="00003CF5">
      <w:pPr>
        <w:jc w:val="both"/>
        <w:rPr>
          <w:rFonts w:ascii="Book Antiqua" w:hAnsi="Book Antiqua"/>
          <w:sz w:val="22"/>
          <w:szCs w:val="22"/>
          <w:highlight w:val="yellow"/>
          <w:lang w:val="es-MX"/>
        </w:rPr>
      </w:pPr>
    </w:p>
    <w:p w14:paraId="3B8825A1" w14:textId="77777777" w:rsidR="008C31FF" w:rsidRPr="00EA3F2E" w:rsidRDefault="008C31FF" w:rsidP="008C31FF">
      <w:pPr>
        <w:pStyle w:val="Ttulo2"/>
        <w:spacing w:before="0" w:after="0"/>
        <w:rPr>
          <w:rFonts w:ascii="Book Antiqua" w:hAnsi="Book Antiqua"/>
          <w:sz w:val="22"/>
          <w:szCs w:val="22"/>
          <w:lang w:val="es-MX"/>
        </w:rPr>
      </w:pPr>
      <w:r w:rsidRPr="00EA3F2E">
        <w:rPr>
          <w:rFonts w:ascii="Book Antiqua" w:hAnsi="Book Antiqua"/>
          <w:sz w:val="22"/>
          <w:szCs w:val="22"/>
          <w:lang w:val="es-MX"/>
        </w:rPr>
        <w:t>4.2 Retroalimentación de la Contraloría de Servicios del Circuito Judicial de Heredia</w:t>
      </w:r>
    </w:p>
    <w:p w14:paraId="7118621C" w14:textId="77777777" w:rsidR="008C31FF" w:rsidRPr="00EA3F2E" w:rsidRDefault="008C31FF" w:rsidP="008C31FF">
      <w:pPr>
        <w:rPr>
          <w:rFonts w:ascii="Book Antiqua" w:hAnsi="Book Antiqua" w:cs="Arial"/>
          <w:sz w:val="22"/>
          <w:szCs w:val="22"/>
          <w:highlight w:val="yellow"/>
        </w:rPr>
      </w:pPr>
    </w:p>
    <w:p w14:paraId="4F78B718" w14:textId="77777777" w:rsidR="008C31FF" w:rsidRPr="00EA3F2E" w:rsidRDefault="008C31FF" w:rsidP="00003CF5">
      <w:pPr>
        <w:autoSpaceDE w:val="0"/>
        <w:autoSpaceDN w:val="0"/>
        <w:adjustRightInd w:val="0"/>
        <w:jc w:val="both"/>
        <w:rPr>
          <w:rFonts w:ascii="Book Antiqua" w:hAnsi="Book Antiqua" w:cs="Arial"/>
          <w:sz w:val="22"/>
          <w:szCs w:val="22"/>
          <w:lang w:val="es-ES"/>
        </w:rPr>
      </w:pPr>
      <w:r w:rsidRPr="00EA3F2E">
        <w:rPr>
          <w:rFonts w:ascii="Book Antiqua" w:hAnsi="Book Antiqua" w:cs="Arial"/>
          <w:sz w:val="22"/>
          <w:szCs w:val="22"/>
          <w:lang w:val="es-ES"/>
        </w:rPr>
        <w:t>Como aporte al proyecto la Contraloría de Servicios Sede Regional de Heredia, realizó un informe sobre el resultado de la interacción con personas usuarias, a continuación, se detallan los resultados más relevantes</w:t>
      </w:r>
      <w:r w:rsidR="00EA3F2E" w:rsidRPr="00EA3F2E">
        <w:rPr>
          <w:rFonts w:ascii="Book Antiqua" w:hAnsi="Book Antiqua" w:cs="Arial"/>
          <w:sz w:val="22"/>
          <w:szCs w:val="22"/>
          <w:lang w:val="es-ES"/>
        </w:rPr>
        <w:t>.</w:t>
      </w:r>
    </w:p>
    <w:p w14:paraId="6514F559" w14:textId="77777777" w:rsidR="008C31FF" w:rsidRPr="00EA3F2E" w:rsidRDefault="008C31FF" w:rsidP="00003CF5">
      <w:pPr>
        <w:autoSpaceDE w:val="0"/>
        <w:autoSpaceDN w:val="0"/>
        <w:adjustRightInd w:val="0"/>
        <w:jc w:val="both"/>
        <w:rPr>
          <w:rFonts w:ascii="Book Antiqua" w:hAnsi="Book Antiqua" w:cs="Arial"/>
          <w:sz w:val="22"/>
          <w:szCs w:val="22"/>
          <w:lang w:val="es-ES"/>
        </w:rPr>
      </w:pPr>
    </w:p>
    <w:p w14:paraId="70154B2B" w14:textId="77777777" w:rsidR="008C31FF" w:rsidRPr="00EA3F2E" w:rsidRDefault="008C31FF" w:rsidP="00003CF5">
      <w:pPr>
        <w:autoSpaceDE w:val="0"/>
        <w:autoSpaceDN w:val="0"/>
        <w:adjustRightInd w:val="0"/>
        <w:jc w:val="both"/>
        <w:rPr>
          <w:rFonts w:ascii="Book Antiqua" w:hAnsi="Book Antiqua" w:cs="Arial"/>
          <w:b/>
          <w:i/>
          <w:sz w:val="22"/>
          <w:szCs w:val="22"/>
          <w:lang w:val="es-ES"/>
        </w:rPr>
      </w:pPr>
      <w:r w:rsidRPr="00EA3F2E">
        <w:rPr>
          <w:rFonts w:ascii="Book Antiqua" w:hAnsi="Book Antiqua" w:cs="Arial"/>
          <w:b/>
          <w:bCs/>
          <w:i/>
          <w:iCs/>
          <w:color w:val="2F5496"/>
          <w:sz w:val="22"/>
          <w:szCs w:val="22"/>
          <w:lang w:val="es-MX" w:eastAsia="x-none"/>
        </w:rPr>
        <w:t>4.2.1 Aportes sobre Recurso Humano según oficina del Circuito Judicial de Heredia, generados en los grupos focales realizados con personas usuarias y personal judicial, punto 3.2. del</w:t>
      </w:r>
      <w:r w:rsidRPr="00EA3F2E">
        <w:rPr>
          <w:rFonts w:ascii="Book Antiqua" w:hAnsi="Book Antiqua" w:cs="Arial"/>
          <w:b/>
          <w:i/>
          <w:sz w:val="22"/>
          <w:szCs w:val="22"/>
          <w:lang w:val="es-ES"/>
        </w:rPr>
        <w:t xml:space="preserve"> </w:t>
      </w:r>
      <w:r w:rsidRPr="00EA3F2E">
        <w:rPr>
          <w:rFonts w:ascii="Book Antiqua" w:hAnsi="Book Antiqua" w:cs="Arial"/>
          <w:b/>
          <w:bCs/>
          <w:i/>
          <w:iCs/>
          <w:color w:val="2F5496"/>
          <w:sz w:val="22"/>
          <w:szCs w:val="22"/>
          <w:lang w:val="es-MX" w:eastAsia="x-none"/>
        </w:rPr>
        <w:t>informe.</w:t>
      </w:r>
    </w:p>
    <w:p w14:paraId="7BF1A9C7" w14:textId="77777777" w:rsidR="008C31FF" w:rsidRPr="00EA3F2E" w:rsidRDefault="008C31FF" w:rsidP="00003CF5">
      <w:pPr>
        <w:autoSpaceDE w:val="0"/>
        <w:autoSpaceDN w:val="0"/>
        <w:adjustRightInd w:val="0"/>
        <w:jc w:val="both"/>
        <w:rPr>
          <w:rFonts w:ascii="Book Antiqua" w:hAnsi="Book Antiqua" w:cs="Arial"/>
          <w:sz w:val="22"/>
          <w:szCs w:val="22"/>
          <w:lang w:val="es-ES"/>
        </w:rPr>
      </w:pPr>
    </w:p>
    <w:p w14:paraId="010B2C8F" w14:textId="77777777" w:rsidR="008C31FF" w:rsidRPr="00EA3F2E" w:rsidRDefault="008C31FF" w:rsidP="00455C97">
      <w:pPr>
        <w:numPr>
          <w:ilvl w:val="0"/>
          <w:numId w:val="7"/>
        </w:numPr>
        <w:autoSpaceDE w:val="0"/>
        <w:autoSpaceDN w:val="0"/>
        <w:adjustRightInd w:val="0"/>
        <w:jc w:val="both"/>
        <w:rPr>
          <w:rFonts w:ascii="Book Antiqua" w:hAnsi="Book Antiqua" w:cs="Arial"/>
          <w:sz w:val="22"/>
          <w:szCs w:val="22"/>
          <w:lang w:val="es-ES"/>
        </w:rPr>
      </w:pPr>
      <w:r w:rsidRPr="00EA3F2E">
        <w:rPr>
          <w:rFonts w:ascii="Book Antiqua" w:hAnsi="Book Antiqua" w:cs="Arial"/>
          <w:sz w:val="22"/>
          <w:szCs w:val="22"/>
          <w:lang w:val="es-ES"/>
        </w:rPr>
        <w:t>No hay correlación entre la cantidad de personal que tramita expedientes y personal profesional o personas juzgadoras.</w:t>
      </w:r>
    </w:p>
    <w:p w14:paraId="24B927C4" w14:textId="77777777" w:rsidR="008C31FF" w:rsidRPr="00EA3F2E" w:rsidRDefault="008C31FF" w:rsidP="00455C97">
      <w:pPr>
        <w:numPr>
          <w:ilvl w:val="0"/>
          <w:numId w:val="7"/>
        </w:numPr>
        <w:autoSpaceDE w:val="0"/>
        <w:autoSpaceDN w:val="0"/>
        <w:adjustRightInd w:val="0"/>
        <w:jc w:val="both"/>
        <w:rPr>
          <w:rFonts w:ascii="Book Antiqua" w:hAnsi="Book Antiqua" w:cs="Arial"/>
          <w:sz w:val="22"/>
          <w:szCs w:val="22"/>
          <w:lang w:val="es-ES"/>
        </w:rPr>
      </w:pPr>
      <w:r w:rsidRPr="00EA3F2E">
        <w:rPr>
          <w:rFonts w:ascii="Book Antiqua" w:hAnsi="Book Antiqua" w:cs="Arial"/>
          <w:sz w:val="22"/>
          <w:szCs w:val="22"/>
          <w:lang w:val="es-ES"/>
        </w:rPr>
        <w:t>Las destrezas de cada persona influyen considerablemente en el desempeño personal y el de la oficina.</w:t>
      </w:r>
    </w:p>
    <w:p w14:paraId="6E375E6C" w14:textId="77777777" w:rsidR="008C31FF" w:rsidRPr="00EA3F2E" w:rsidRDefault="008C31FF" w:rsidP="00455C97">
      <w:pPr>
        <w:numPr>
          <w:ilvl w:val="0"/>
          <w:numId w:val="7"/>
        </w:numPr>
        <w:autoSpaceDE w:val="0"/>
        <w:autoSpaceDN w:val="0"/>
        <w:adjustRightInd w:val="0"/>
        <w:jc w:val="both"/>
        <w:rPr>
          <w:rFonts w:ascii="Book Antiqua" w:hAnsi="Book Antiqua" w:cs="Arial"/>
          <w:sz w:val="22"/>
          <w:szCs w:val="22"/>
          <w:lang w:val="es-ES"/>
        </w:rPr>
      </w:pPr>
      <w:r w:rsidRPr="00EA3F2E">
        <w:rPr>
          <w:rFonts w:ascii="Book Antiqua" w:hAnsi="Book Antiqua" w:cs="Arial"/>
          <w:sz w:val="22"/>
          <w:szCs w:val="22"/>
          <w:lang w:val="es-ES"/>
        </w:rPr>
        <w:t>Actualmente no existen problemas con personal que tenga restricciones médicas, pero debido al estrés que se maneja, es probable que aparezcan a mediano o largo plazo.</w:t>
      </w:r>
    </w:p>
    <w:p w14:paraId="5D2E40DE" w14:textId="77777777" w:rsidR="008C31FF" w:rsidRDefault="008C31FF" w:rsidP="00003CF5">
      <w:pPr>
        <w:autoSpaceDE w:val="0"/>
        <w:autoSpaceDN w:val="0"/>
        <w:adjustRightInd w:val="0"/>
        <w:jc w:val="both"/>
        <w:rPr>
          <w:rFonts w:ascii="Book Antiqua" w:hAnsi="Book Antiqua" w:cs="Arial"/>
          <w:sz w:val="22"/>
          <w:szCs w:val="22"/>
          <w:lang w:val="es-ES"/>
        </w:rPr>
      </w:pPr>
    </w:p>
    <w:p w14:paraId="527B6EF9" w14:textId="77777777" w:rsidR="000F48FC" w:rsidRDefault="000F48FC" w:rsidP="00003CF5">
      <w:pPr>
        <w:autoSpaceDE w:val="0"/>
        <w:autoSpaceDN w:val="0"/>
        <w:adjustRightInd w:val="0"/>
        <w:jc w:val="both"/>
        <w:rPr>
          <w:rFonts w:ascii="Book Antiqua" w:hAnsi="Book Antiqua" w:cs="Arial"/>
          <w:sz w:val="22"/>
          <w:szCs w:val="22"/>
          <w:lang w:val="es-ES"/>
        </w:rPr>
      </w:pPr>
    </w:p>
    <w:p w14:paraId="645D16A1" w14:textId="77777777" w:rsidR="000F48FC" w:rsidRDefault="000F48FC" w:rsidP="00003CF5">
      <w:pPr>
        <w:autoSpaceDE w:val="0"/>
        <w:autoSpaceDN w:val="0"/>
        <w:adjustRightInd w:val="0"/>
        <w:jc w:val="both"/>
        <w:rPr>
          <w:rFonts w:ascii="Book Antiqua" w:hAnsi="Book Antiqua" w:cs="Arial"/>
          <w:sz w:val="22"/>
          <w:szCs w:val="22"/>
          <w:lang w:val="es-ES"/>
        </w:rPr>
      </w:pPr>
    </w:p>
    <w:p w14:paraId="623A05F6" w14:textId="77777777" w:rsidR="000F48FC" w:rsidRPr="00EA3F2E" w:rsidRDefault="000F48FC" w:rsidP="00003CF5">
      <w:pPr>
        <w:autoSpaceDE w:val="0"/>
        <w:autoSpaceDN w:val="0"/>
        <w:adjustRightInd w:val="0"/>
        <w:jc w:val="both"/>
        <w:rPr>
          <w:rFonts w:ascii="Book Antiqua" w:hAnsi="Book Antiqua" w:cs="Arial"/>
          <w:sz w:val="22"/>
          <w:szCs w:val="22"/>
          <w:lang w:val="es-ES"/>
        </w:rPr>
      </w:pPr>
    </w:p>
    <w:p w14:paraId="6703A8A6" w14:textId="77777777" w:rsidR="008C31FF" w:rsidRPr="00EA3F2E" w:rsidRDefault="008C31FF" w:rsidP="00003CF5">
      <w:pPr>
        <w:autoSpaceDE w:val="0"/>
        <w:autoSpaceDN w:val="0"/>
        <w:adjustRightInd w:val="0"/>
        <w:jc w:val="both"/>
        <w:rPr>
          <w:rFonts w:ascii="Book Antiqua" w:hAnsi="Book Antiqua" w:cs="Arial"/>
          <w:b/>
          <w:bCs/>
          <w:i/>
          <w:iCs/>
          <w:color w:val="2F5496"/>
          <w:sz w:val="22"/>
          <w:szCs w:val="22"/>
          <w:lang w:val="es-MX" w:eastAsia="x-none"/>
        </w:rPr>
      </w:pPr>
      <w:r w:rsidRPr="00EA3F2E">
        <w:rPr>
          <w:rFonts w:ascii="Book Antiqua" w:hAnsi="Book Antiqua" w:cs="Arial"/>
          <w:b/>
          <w:bCs/>
          <w:i/>
          <w:iCs/>
          <w:color w:val="2F5496"/>
          <w:sz w:val="22"/>
          <w:szCs w:val="22"/>
          <w:lang w:val="es-MX" w:eastAsia="x-none"/>
        </w:rPr>
        <w:t>4.2.2 Aportes sobre Infraestructura según oficina del Circuito Judicial de Heredia, generados en los grupos focales realizados con personas usuarias y personal judicial.</w:t>
      </w:r>
    </w:p>
    <w:p w14:paraId="1269D2EE" w14:textId="77777777" w:rsidR="008C31FF" w:rsidRPr="00EA3F2E" w:rsidRDefault="008C31FF" w:rsidP="00003CF5">
      <w:pPr>
        <w:autoSpaceDE w:val="0"/>
        <w:autoSpaceDN w:val="0"/>
        <w:adjustRightInd w:val="0"/>
        <w:jc w:val="both"/>
        <w:rPr>
          <w:rFonts w:ascii="Book Antiqua" w:hAnsi="Book Antiqua" w:cs="Arial"/>
          <w:b/>
          <w:bCs/>
          <w:i/>
          <w:iCs/>
          <w:color w:val="2F5496"/>
          <w:sz w:val="22"/>
          <w:szCs w:val="22"/>
          <w:lang w:val="es-MX" w:eastAsia="x-none"/>
        </w:rPr>
      </w:pPr>
    </w:p>
    <w:p w14:paraId="00CDBA26" w14:textId="77777777" w:rsidR="008C31FF" w:rsidRPr="00EA3F2E" w:rsidRDefault="008C31FF" w:rsidP="00455C97">
      <w:pPr>
        <w:numPr>
          <w:ilvl w:val="0"/>
          <w:numId w:val="8"/>
        </w:numPr>
        <w:autoSpaceDE w:val="0"/>
        <w:autoSpaceDN w:val="0"/>
        <w:adjustRightInd w:val="0"/>
        <w:jc w:val="both"/>
        <w:rPr>
          <w:rFonts w:ascii="Book Antiqua" w:hAnsi="Book Antiqua" w:cs="Arial"/>
          <w:sz w:val="22"/>
          <w:szCs w:val="22"/>
          <w:lang w:val="es-ES"/>
        </w:rPr>
      </w:pPr>
      <w:r w:rsidRPr="00EA3F2E">
        <w:rPr>
          <w:rFonts w:ascii="Book Antiqua" w:hAnsi="Book Antiqua" w:cs="Arial"/>
          <w:sz w:val="22"/>
          <w:szCs w:val="22"/>
          <w:lang w:val="es-ES"/>
        </w:rPr>
        <w:t>Existen necesidades importantes para almacenamiento de expedientes.</w:t>
      </w:r>
    </w:p>
    <w:p w14:paraId="6F6AF46E" w14:textId="77777777" w:rsidR="008C31FF" w:rsidRPr="00EB0D88" w:rsidRDefault="008C31FF" w:rsidP="008C31FF">
      <w:pPr>
        <w:autoSpaceDE w:val="0"/>
        <w:autoSpaceDN w:val="0"/>
        <w:adjustRightInd w:val="0"/>
        <w:rPr>
          <w:rFonts w:ascii="Book Antiqua" w:hAnsi="Book Antiqua" w:cs="Arial"/>
          <w:lang w:val="es-ES"/>
        </w:rPr>
      </w:pPr>
    </w:p>
    <w:p w14:paraId="75301BBE" w14:textId="77777777" w:rsidR="008C31FF" w:rsidRPr="00003CF5" w:rsidRDefault="008C31FF" w:rsidP="00003CF5">
      <w:pPr>
        <w:autoSpaceDE w:val="0"/>
        <w:autoSpaceDN w:val="0"/>
        <w:adjustRightInd w:val="0"/>
        <w:jc w:val="both"/>
        <w:rPr>
          <w:rFonts w:ascii="Book Antiqua" w:hAnsi="Book Antiqua" w:cs="Arial"/>
          <w:b/>
          <w:bCs/>
          <w:i/>
          <w:iCs/>
          <w:color w:val="2F5496"/>
          <w:sz w:val="22"/>
          <w:szCs w:val="22"/>
          <w:lang w:val="es-MX" w:eastAsia="x-none"/>
        </w:rPr>
      </w:pPr>
      <w:r w:rsidRPr="00003CF5">
        <w:rPr>
          <w:rFonts w:ascii="Book Antiqua" w:hAnsi="Book Antiqua" w:cs="Arial"/>
          <w:b/>
          <w:bCs/>
          <w:i/>
          <w:iCs/>
          <w:color w:val="2F5496"/>
          <w:sz w:val="22"/>
          <w:szCs w:val="22"/>
          <w:lang w:val="es-MX" w:eastAsia="x-none"/>
        </w:rPr>
        <w:t>4.2.3 Estadísticas sobre Requerimientos de Servicio</w:t>
      </w:r>
    </w:p>
    <w:p w14:paraId="51A53019" w14:textId="77777777" w:rsidR="008C31FF" w:rsidRPr="00003CF5" w:rsidRDefault="008C31FF" w:rsidP="00003CF5">
      <w:pPr>
        <w:autoSpaceDE w:val="0"/>
        <w:autoSpaceDN w:val="0"/>
        <w:adjustRightInd w:val="0"/>
        <w:jc w:val="both"/>
        <w:rPr>
          <w:rFonts w:ascii="Book Antiqua" w:hAnsi="Book Antiqua" w:cs="Helvetica"/>
          <w:sz w:val="22"/>
          <w:szCs w:val="22"/>
          <w:lang w:val="es-ES" w:eastAsia="es-CR"/>
        </w:rPr>
      </w:pPr>
    </w:p>
    <w:p w14:paraId="49331476" w14:textId="77777777" w:rsidR="008C31FF" w:rsidRPr="00003CF5" w:rsidRDefault="008C31FF" w:rsidP="00003CF5">
      <w:pPr>
        <w:autoSpaceDE w:val="0"/>
        <w:autoSpaceDN w:val="0"/>
        <w:adjustRightInd w:val="0"/>
        <w:jc w:val="both"/>
        <w:rPr>
          <w:rFonts w:ascii="Book Antiqua" w:hAnsi="Book Antiqua" w:cs="Arial"/>
          <w:sz w:val="22"/>
          <w:szCs w:val="22"/>
          <w:lang w:val="es-ES"/>
        </w:rPr>
      </w:pPr>
      <w:r w:rsidRPr="00003CF5">
        <w:rPr>
          <w:rFonts w:ascii="Book Antiqua" w:hAnsi="Book Antiqua" w:cs="Arial"/>
          <w:sz w:val="22"/>
          <w:szCs w:val="22"/>
          <w:lang w:val="es-ES"/>
        </w:rPr>
        <w:t>Entre julio de 2017 y abril de 2018 se reportan un total de 78 interacciones entre las personas usuarias y el Poder Judicial, a través de canales formales establecidos por la Contraloría de Servicios.</w:t>
      </w:r>
    </w:p>
    <w:p w14:paraId="47A4C37D" w14:textId="77777777" w:rsidR="008C31FF" w:rsidRPr="00003CF5" w:rsidRDefault="008C31FF" w:rsidP="00003CF5">
      <w:pPr>
        <w:autoSpaceDE w:val="0"/>
        <w:autoSpaceDN w:val="0"/>
        <w:adjustRightInd w:val="0"/>
        <w:jc w:val="both"/>
        <w:rPr>
          <w:rFonts w:ascii="Book Antiqua" w:hAnsi="Book Antiqua" w:cs="Arial"/>
          <w:sz w:val="22"/>
          <w:szCs w:val="22"/>
          <w:lang w:val="es-ES"/>
        </w:rPr>
      </w:pPr>
    </w:p>
    <w:p w14:paraId="16EC7D56" w14:textId="77777777" w:rsidR="008C31FF" w:rsidRPr="00003CF5" w:rsidRDefault="008C31FF" w:rsidP="00003CF5">
      <w:pPr>
        <w:autoSpaceDE w:val="0"/>
        <w:autoSpaceDN w:val="0"/>
        <w:adjustRightInd w:val="0"/>
        <w:jc w:val="both"/>
        <w:rPr>
          <w:rFonts w:ascii="Book Antiqua" w:hAnsi="Book Antiqua" w:cs="Arial"/>
          <w:sz w:val="22"/>
          <w:szCs w:val="22"/>
          <w:lang w:val="es-ES"/>
        </w:rPr>
      </w:pPr>
      <w:r w:rsidRPr="00003CF5">
        <w:rPr>
          <w:rFonts w:ascii="Book Antiqua" w:hAnsi="Book Antiqua" w:cs="Arial"/>
          <w:sz w:val="22"/>
          <w:szCs w:val="22"/>
          <w:lang w:val="es-ES"/>
        </w:rPr>
        <w:t>En el siguiente grafico se muestra el comportamiento según la cantidad de Requerimientos de Servicio por oficina, durante el periodo indicado.</w:t>
      </w:r>
    </w:p>
    <w:p w14:paraId="09910770" w14:textId="77777777" w:rsidR="008C31FF" w:rsidRPr="00003CF5" w:rsidRDefault="008C31FF" w:rsidP="00003CF5">
      <w:pPr>
        <w:autoSpaceDE w:val="0"/>
        <w:autoSpaceDN w:val="0"/>
        <w:adjustRightInd w:val="0"/>
        <w:jc w:val="both"/>
        <w:rPr>
          <w:rFonts w:ascii="Book Antiqua" w:hAnsi="Book Antiqua" w:cs="Arial"/>
          <w:b/>
          <w:sz w:val="22"/>
          <w:szCs w:val="22"/>
          <w:lang w:val="es-ES"/>
        </w:rPr>
      </w:pPr>
    </w:p>
    <w:p w14:paraId="1BD71A33" w14:textId="77777777" w:rsidR="008C31FF" w:rsidRPr="00003CF5" w:rsidRDefault="008C31FF" w:rsidP="008C31FF">
      <w:pPr>
        <w:autoSpaceDE w:val="0"/>
        <w:autoSpaceDN w:val="0"/>
        <w:adjustRightInd w:val="0"/>
        <w:jc w:val="center"/>
        <w:rPr>
          <w:rFonts w:ascii="Book Antiqua" w:hAnsi="Book Antiqua" w:cs="Arial"/>
          <w:b/>
          <w:sz w:val="22"/>
          <w:szCs w:val="22"/>
          <w:lang w:val="es-ES"/>
        </w:rPr>
      </w:pPr>
      <w:r w:rsidRPr="00003CF5">
        <w:rPr>
          <w:rFonts w:ascii="Book Antiqua" w:hAnsi="Book Antiqua" w:cs="Arial"/>
          <w:b/>
          <w:sz w:val="22"/>
          <w:szCs w:val="22"/>
          <w:lang w:val="es-ES"/>
        </w:rPr>
        <w:t>Gráfico 2</w:t>
      </w:r>
      <w:r w:rsidR="00C84EC4">
        <w:rPr>
          <w:rFonts w:ascii="Book Antiqua" w:hAnsi="Book Antiqua" w:cs="Arial"/>
          <w:b/>
          <w:sz w:val="22"/>
          <w:szCs w:val="22"/>
          <w:lang w:val="es-ES"/>
        </w:rPr>
        <w:t>.</w:t>
      </w:r>
    </w:p>
    <w:p w14:paraId="2614C715" w14:textId="77777777" w:rsidR="008C31FF" w:rsidRPr="00003CF5" w:rsidRDefault="008C31FF" w:rsidP="008C31FF">
      <w:pPr>
        <w:autoSpaceDE w:val="0"/>
        <w:autoSpaceDN w:val="0"/>
        <w:adjustRightInd w:val="0"/>
        <w:jc w:val="center"/>
        <w:rPr>
          <w:rFonts w:ascii="Book Antiqua" w:hAnsi="Book Antiqua" w:cs="Arial"/>
          <w:b/>
          <w:sz w:val="22"/>
          <w:szCs w:val="22"/>
          <w:lang w:val="es-ES"/>
        </w:rPr>
      </w:pPr>
      <w:r w:rsidRPr="00003CF5">
        <w:rPr>
          <w:rFonts w:ascii="Book Antiqua" w:hAnsi="Book Antiqua" w:cs="Arial"/>
          <w:b/>
          <w:sz w:val="22"/>
          <w:szCs w:val="22"/>
          <w:lang w:val="es-ES"/>
        </w:rPr>
        <w:t>Cantidad de Requerimientos de Servicio por oficina en materia penal del Circuito</w:t>
      </w:r>
    </w:p>
    <w:p w14:paraId="06263F15" w14:textId="77777777" w:rsidR="008C31FF" w:rsidRPr="00003CF5" w:rsidRDefault="008C31FF" w:rsidP="008C31FF">
      <w:pPr>
        <w:autoSpaceDE w:val="0"/>
        <w:autoSpaceDN w:val="0"/>
        <w:adjustRightInd w:val="0"/>
        <w:jc w:val="center"/>
        <w:rPr>
          <w:rFonts w:ascii="Book Antiqua" w:hAnsi="Book Antiqua" w:cs="Arial"/>
          <w:b/>
          <w:sz w:val="22"/>
          <w:szCs w:val="22"/>
          <w:lang w:val="es-ES"/>
        </w:rPr>
      </w:pPr>
      <w:r w:rsidRPr="00003CF5">
        <w:rPr>
          <w:rFonts w:ascii="Book Antiqua" w:hAnsi="Book Antiqua" w:cs="Arial"/>
          <w:b/>
          <w:sz w:val="22"/>
          <w:szCs w:val="22"/>
          <w:lang w:val="es-ES"/>
        </w:rPr>
        <w:t>Judicial de Heredia. Del 3 julio de 2017 al 30 de abril de 2018.</w:t>
      </w:r>
    </w:p>
    <w:p w14:paraId="044EC2ED" w14:textId="77777777" w:rsidR="008C31FF" w:rsidRPr="00EB0D88" w:rsidRDefault="008C31FF" w:rsidP="008C31FF">
      <w:pPr>
        <w:autoSpaceDE w:val="0"/>
        <w:autoSpaceDN w:val="0"/>
        <w:adjustRightInd w:val="0"/>
        <w:rPr>
          <w:rFonts w:ascii="Book Antiqua" w:hAnsi="Book Antiqua" w:cs="Helvetica"/>
          <w:sz w:val="21"/>
          <w:szCs w:val="21"/>
          <w:lang w:eastAsia="es-CR"/>
        </w:rPr>
      </w:pPr>
    </w:p>
    <w:p w14:paraId="5C98BDB6" w14:textId="0606D0EC" w:rsidR="008C31FF" w:rsidRPr="00EB0D88" w:rsidRDefault="00766A1B" w:rsidP="008C31FF">
      <w:pPr>
        <w:autoSpaceDE w:val="0"/>
        <w:autoSpaceDN w:val="0"/>
        <w:adjustRightInd w:val="0"/>
        <w:jc w:val="center"/>
        <w:rPr>
          <w:rFonts w:ascii="Book Antiqua" w:hAnsi="Book Antiqua" w:cs="Helvetica"/>
          <w:sz w:val="21"/>
          <w:szCs w:val="21"/>
          <w:lang w:eastAsia="es-CR"/>
        </w:rPr>
      </w:pPr>
      <w:r>
        <w:rPr>
          <w:rFonts w:ascii="Book Antiqua" w:hAnsi="Book Antiqua" w:cs="Helvetica"/>
          <w:noProof/>
          <w:sz w:val="21"/>
          <w:szCs w:val="21"/>
          <w:lang w:eastAsia="es-CR"/>
        </w:rPr>
        <w:drawing>
          <wp:inline distT="0" distB="0" distL="0" distR="0" wp14:anchorId="7D8FB486" wp14:editId="05862359">
            <wp:extent cx="5613400" cy="238125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13400" cy="2381250"/>
                    </a:xfrm>
                    <a:prstGeom prst="rect">
                      <a:avLst/>
                    </a:prstGeom>
                    <a:noFill/>
                    <a:ln>
                      <a:noFill/>
                    </a:ln>
                  </pic:spPr>
                </pic:pic>
              </a:graphicData>
            </a:graphic>
          </wp:inline>
        </w:drawing>
      </w:r>
    </w:p>
    <w:p w14:paraId="6AB2D11F" w14:textId="77777777" w:rsidR="008C31FF" w:rsidRPr="00EB0D88" w:rsidRDefault="008C31FF" w:rsidP="008C31FF">
      <w:pPr>
        <w:autoSpaceDE w:val="0"/>
        <w:autoSpaceDN w:val="0"/>
        <w:adjustRightInd w:val="0"/>
        <w:rPr>
          <w:rFonts w:ascii="Book Antiqua" w:hAnsi="Book Antiqua" w:cs="Arial"/>
          <w:lang w:val="es-ES"/>
        </w:rPr>
      </w:pPr>
      <w:r w:rsidRPr="00EB0D88">
        <w:rPr>
          <w:rFonts w:ascii="Book Antiqua" w:hAnsi="Book Antiqua" w:cs="Arial"/>
          <w:b/>
          <w:lang w:val="es-ES"/>
        </w:rPr>
        <w:t>FUENTE:</w:t>
      </w:r>
      <w:r w:rsidRPr="00EB0D88">
        <w:rPr>
          <w:rFonts w:ascii="Book Antiqua" w:hAnsi="Book Antiqua" w:cs="Arial"/>
          <w:lang w:val="es-ES"/>
        </w:rPr>
        <w:t xml:space="preserve"> Contraloría de Servicios de Heredia</w:t>
      </w:r>
      <w:r w:rsidR="00C84EC4">
        <w:rPr>
          <w:rFonts w:ascii="Book Antiqua" w:hAnsi="Book Antiqua" w:cs="Arial"/>
          <w:lang w:val="es-ES"/>
        </w:rPr>
        <w:t>.</w:t>
      </w:r>
    </w:p>
    <w:p w14:paraId="690D8294" w14:textId="77777777" w:rsidR="00003CF5" w:rsidRDefault="00003CF5" w:rsidP="008C31FF">
      <w:pPr>
        <w:autoSpaceDE w:val="0"/>
        <w:autoSpaceDN w:val="0"/>
        <w:adjustRightInd w:val="0"/>
        <w:rPr>
          <w:rFonts w:ascii="Book Antiqua" w:hAnsi="Book Antiqua" w:cs="Arial"/>
          <w:lang w:val="es-ES"/>
        </w:rPr>
      </w:pPr>
    </w:p>
    <w:p w14:paraId="46574C52" w14:textId="77777777" w:rsidR="008C31FF" w:rsidRDefault="008C31FF" w:rsidP="00003CF5">
      <w:pPr>
        <w:autoSpaceDE w:val="0"/>
        <w:autoSpaceDN w:val="0"/>
        <w:adjustRightInd w:val="0"/>
        <w:jc w:val="both"/>
        <w:rPr>
          <w:rFonts w:ascii="Book Antiqua" w:hAnsi="Book Antiqua" w:cs="Arial"/>
          <w:sz w:val="22"/>
          <w:szCs w:val="22"/>
          <w:lang w:val="es-ES"/>
        </w:rPr>
      </w:pPr>
      <w:r w:rsidRPr="00003CF5">
        <w:rPr>
          <w:rFonts w:ascii="Book Antiqua" w:hAnsi="Book Antiqua" w:cs="Arial"/>
          <w:sz w:val="22"/>
          <w:szCs w:val="22"/>
          <w:lang w:val="es-ES"/>
        </w:rPr>
        <w:t>De estos acercamientos, todos realizados en instancias judiciales de la materia penal ubicadas en la provincia de Heredia, un 42% fueron coordinados con el Ministerio Público, un 21% fueron coordinados con Juzgados Penales, un 19% fueron coordinados con el Tribunal Penal, un 13% fueron coordinados con oficinas regionales del Organismo de Investigación Judicial y un 5% fueron coordinados con la Defensa Pública.</w:t>
      </w:r>
    </w:p>
    <w:p w14:paraId="1E17B67D" w14:textId="77777777" w:rsidR="00C84EC4" w:rsidRPr="00003CF5" w:rsidRDefault="00C84EC4" w:rsidP="00003CF5">
      <w:pPr>
        <w:autoSpaceDE w:val="0"/>
        <w:autoSpaceDN w:val="0"/>
        <w:adjustRightInd w:val="0"/>
        <w:jc w:val="both"/>
        <w:rPr>
          <w:rFonts w:ascii="Book Antiqua" w:hAnsi="Book Antiqua" w:cs="Arial"/>
          <w:sz w:val="22"/>
          <w:szCs w:val="22"/>
          <w:lang w:val="es-ES"/>
        </w:rPr>
      </w:pPr>
    </w:p>
    <w:p w14:paraId="0EC0A4F1" w14:textId="77777777" w:rsidR="008C31FF" w:rsidRPr="00003CF5" w:rsidRDefault="008C31FF" w:rsidP="00003CF5">
      <w:pPr>
        <w:autoSpaceDE w:val="0"/>
        <w:autoSpaceDN w:val="0"/>
        <w:adjustRightInd w:val="0"/>
        <w:jc w:val="both"/>
        <w:rPr>
          <w:rFonts w:ascii="Book Antiqua" w:hAnsi="Book Antiqua" w:cs="Arial"/>
          <w:sz w:val="22"/>
          <w:szCs w:val="22"/>
          <w:lang w:val="es-ES"/>
        </w:rPr>
      </w:pPr>
      <w:r w:rsidRPr="00003CF5">
        <w:rPr>
          <w:rFonts w:ascii="Book Antiqua" w:hAnsi="Book Antiqua" w:cs="Arial"/>
          <w:sz w:val="22"/>
          <w:szCs w:val="22"/>
          <w:lang w:val="es-ES"/>
        </w:rPr>
        <w:t>Seguidamente se detalla la información obtenida con el trámite de los Requerimientos de Servicio, por oficinas, cantidad, tipo, fecha de ingreso y análisis según los efectos reportados y las causas encontradas.</w:t>
      </w:r>
    </w:p>
    <w:p w14:paraId="0F8468A0" w14:textId="77777777" w:rsidR="008C31FF" w:rsidRDefault="008C31FF" w:rsidP="008C31FF">
      <w:pPr>
        <w:autoSpaceDE w:val="0"/>
        <w:autoSpaceDN w:val="0"/>
        <w:adjustRightInd w:val="0"/>
        <w:jc w:val="center"/>
        <w:rPr>
          <w:rFonts w:ascii="Book Antiqua" w:hAnsi="Book Antiqua" w:cs="Arial"/>
          <w:b/>
          <w:lang w:val="es-ES"/>
        </w:rPr>
      </w:pPr>
    </w:p>
    <w:p w14:paraId="65AE8901" w14:textId="77777777" w:rsidR="00003CF5" w:rsidRPr="00003CF5" w:rsidRDefault="00003CF5" w:rsidP="008C31FF">
      <w:pPr>
        <w:autoSpaceDE w:val="0"/>
        <w:autoSpaceDN w:val="0"/>
        <w:adjustRightInd w:val="0"/>
        <w:jc w:val="center"/>
        <w:rPr>
          <w:rFonts w:ascii="Book Antiqua" w:hAnsi="Book Antiqua" w:cs="Arial"/>
          <w:b/>
          <w:sz w:val="22"/>
          <w:szCs w:val="22"/>
          <w:lang w:val="es-ES"/>
        </w:rPr>
      </w:pPr>
      <w:r>
        <w:rPr>
          <w:rFonts w:ascii="Book Antiqua" w:hAnsi="Book Antiqua" w:cs="Arial"/>
          <w:b/>
          <w:lang w:val="es-ES"/>
        </w:rPr>
        <w:br w:type="page"/>
      </w:r>
    </w:p>
    <w:p w14:paraId="73CAE51E" w14:textId="77777777" w:rsidR="008C31FF" w:rsidRPr="00003CF5" w:rsidRDefault="008C31FF" w:rsidP="008C31FF">
      <w:pPr>
        <w:autoSpaceDE w:val="0"/>
        <w:autoSpaceDN w:val="0"/>
        <w:adjustRightInd w:val="0"/>
        <w:jc w:val="center"/>
        <w:rPr>
          <w:rFonts w:ascii="Book Antiqua" w:hAnsi="Book Antiqua" w:cs="Arial"/>
          <w:b/>
          <w:sz w:val="22"/>
          <w:szCs w:val="22"/>
          <w:lang w:val="es-ES"/>
        </w:rPr>
      </w:pPr>
      <w:r w:rsidRPr="00003CF5">
        <w:rPr>
          <w:rFonts w:ascii="Book Antiqua" w:hAnsi="Book Antiqua" w:cs="Arial"/>
          <w:b/>
          <w:sz w:val="22"/>
          <w:szCs w:val="22"/>
          <w:lang w:val="es-ES"/>
        </w:rPr>
        <w:t>Figura 4</w:t>
      </w:r>
      <w:r w:rsidR="006C44A6">
        <w:rPr>
          <w:rFonts w:ascii="Book Antiqua" w:hAnsi="Book Antiqua" w:cs="Arial"/>
          <w:b/>
          <w:sz w:val="22"/>
          <w:szCs w:val="22"/>
          <w:lang w:val="es-ES"/>
        </w:rPr>
        <w:t>.</w:t>
      </w:r>
    </w:p>
    <w:p w14:paraId="49C4B678" w14:textId="77777777" w:rsidR="008C31FF" w:rsidRPr="00003CF5" w:rsidRDefault="008C31FF" w:rsidP="008C31FF">
      <w:pPr>
        <w:autoSpaceDE w:val="0"/>
        <w:autoSpaceDN w:val="0"/>
        <w:adjustRightInd w:val="0"/>
        <w:jc w:val="center"/>
        <w:rPr>
          <w:rFonts w:ascii="Book Antiqua" w:hAnsi="Book Antiqua" w:cs="Arial"/>
          <w:b/>
          <w:sz w:val="22"/>
          <w:szCs w:val="22"/>
          <w:lang w:val="es-ES"/>
        </w:rPr>
      </w:pPr>
      <w:r w:rsidRPr="00003CF5">
        <w:rPr>
          <w:rFonts w:ascii="Book Antiqua" w:hAnsi="Book Antiqua" w:cs="Arial"/>
          <w:b/>
          <w:sz w:val="22"/>
          <w:szCs w:val="22"/>
          <w:lang w:val="es-ES"/>
        </w:rPr>
        <w:t>Requerimiento de servicio</w:t>
      </w:r>
    </w:p>
    <w:p w14:paraId="1A98FC21" w14:textId="77777777" w:rsidR="008C31FF" w:rsidRPr="00003CF5" w:rsidRDefault="008C31FF" w:rsidP="008C31FF">
      <w:pPr>
        <w:autoSpaceDE w:val="0"/>
        <w:autoSpaceDN w:val="0"/>
        <w:adjustRightInd w:val="0"/>
        <w:jc w:val="center"/>
        <w:rPr>
          <w:rFonts w:ascii="Book Antiqua" w:hAnsi="Book Antiqua" w:cs="Arial"/>
          <w:b/>
          <w:sz w:val="22"/>
          <w:szCs w:val="22"/>
          <w:lang w:val="es-ES"/>
        </w:rPr>
      </w:pPr>
      <w:r w:rsidRPr="00003CF5">
        <w:rPr>
          <w:rFonts w:ascii="Book Antiqua" w:hAnsi="Book Antiqua" w:cs="Arial"/>
          <w:b/>
          <w:sz w:val="22"/>
          <w:szCs w:val="22"/>
          <w:lang w:val="es-ES"/>
        </w:rPr>
        <w:t>Juzgado Penal de Heredia</w:t>
      </w:r>
    </w:p>
    <w:p w14:paraId="7A0D2BFE" w14:textId="77777777" w:rsidR="008C31FF" w:rsidRPr="00EB0D88" w:rsidRDefault="008C31FF" w:rsidP="008C31FF">
      <w:pPr>
        <w:autoSpaceDE w:val="0"/>
        <w:autoSpaceDN w:val="0"/>
        <w:adjustRightInd w:val="0"/>
        <w:rPr>
          <w:rFonts w:ascii="Book Antiqua" w:hAnsi="Book Antiqua" w:cs="Arial"/>
          <w:lang w:val="es-ES"/>
        </w:rPr>
      </w:pPr>
    </w:p>
    <w:p w14:paraId="665D9D57" w14:textId="1FD64435" w:rsidR="008C31FF" w:rsidRPr="00EB0D88" w:rsidRDefault="00766A1B" w:rsidP="008C31FF">
      <w:pPr>
        <w:autoSpaceDE w:val="0"/>
        <w:autoSpaceDN w:val="0"/>
        <w:adjustRightInd w:val="0"/>
        <w:jc w:val="center"/>
        <w:rPr>
          <w:rFonts w:ascii="Book Antiqua" w:hAnsi="Book Antiqua" w:cs="Arial"/>
          <w:lang w:val="es-ES"/>
        </w:rPr>
      </w:pPr>
      <w:r>
        <w:rPr>
          <w:rFonts w:ascii="Book Antiqua" w:hAnsi="Book Antiqua" w:cs="Arial"/>
          <w:noProof/>
          <w:lang w:val="es-ES"/>
        </w:rPr>
        <w:drawing>
          <wp:inline distT="0" distB="0" distL="0" distR="0" wp14:anchorId="0D0D7451" wp14:editId="4D8FC71B">
            <wp:extent cx="4667250" cy="31750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67250" cy="3175000"/>
                    </a:xfrm>
                    <a:prstGeom prst="rect">
                      <a:avLst/>
                    </a:prstGeom>
                    <a:noFill/>
                    <a:ln>
                      <a:noFill/>
                    </a:ln>
                  </pic:spPr>
                </pic:pic>
              </a:graphicData>
            </a:graphic>
          </wp:inline>
        </w:drawing>
      </w:r>
    </w:p>
    <w:p w14:paraId="306A0C5D" w14:textId="77777777" w:rsidR="008C31FF" w:rsidRPr="00003CF5" w:rsidRDefault="008C31FF" w:rsidP="008C31FF">
      <w:pPr>
        <w:rPr>
          <w:rFonts w:ascii="Book Antiqua" w:hAnsi="Book Antiqua" w:cs="Arial"/>
          <w:sz w:val="22"/>
          <w:szCs w:val="22"/>
          <w:lang w:val="es-ES"/>
        </w:rPr>
      </w:pPr>
    </w:p>
    <w:p w14:paraId="6F692BFE" w14:textId="77777777" w:rsidR="008C31FF" w:rsidRPr="00003CF5" w:rsidRDefault="008C31FF" w:rsidP="008C31FF">
      <w:pPr>
        <w:rPr>
          <w:rFonts w:ascii="Book Antiqua" w:hAnsi="Book Antiqua" w:cs="Arial"/>
          <w:sz w:val="22"/>
          <w:szCs w:val="22"/>
          <w:lang w:val="es-ES"/>
        </w:rPr>
      </w:pPr>
    </w:p>
    <w:p w14:paraId="30C991CE" w14:textId="77777777" w:rsidR="008C31FF" w:rsidRPr="00003CF5" w:rsidRDefault="008C31FF" w:rsidP="008C31FF">
      <w:pPr>
        <w:rPr>
          <w:rFonts w:ascii="Book Antiqua" w:hAnsi="Book Antiqua" w:cs="Arial"/>
          <w:sz w:val="22"/>
          <w:szCs w:val="22"/>
          <w:lang w:val="es-ES"/>
        </w:rPr>
      </w:pPr>
      <w:r w:rsidRPr="00003CF5">
        <w:rPr>
          <w:rFonts w:ascii="Book Antiqua" w:hAnsi="Book Antiqua" w:cs="Arial"/>
          <w:sz w:val="22"/>
          <w:szCs w:val="22"/>
          <w:lang w:val="es-ES"/>
        </w:rPr>
        <w:t xml:space="preserve">Se adjunta el informe en el apéndice 2. </w:t>
      </w:r>
    </w:p>
    <w:p w14:paraId="3FEB6048" w14:textId="77777777" w:rsidR="00003CF5" w:rsidRPr="00003CF5" w:rsidRDefault="00003CF5" w:rsidP="008C31FF">
      <w:pPr>
        <w:rPr>
          <w:rFonts w:ascii="Book Antiqua" w:hAnsi="Book Antiqua" w:cs="Arial"/>
          <w:sz w:val="22"/>
          <w:szCs w:val="22"/>
          <w:lang w:val="es-ES"/>
        </w:rPr>
      </w:pPr>
    </w:p>
    <w:p w14:paraId="43D978D5" w14:textId="77777777" w:rsidR="00003CF5" w:rsidRPr="00003CF5" w:rsidRDefault="00003CF5" w:rsidP="008C31FF">
      <w:pPr>
        <w:rPr>
          <w:rFonts w:ascii="Book Antiqua" w:hAnsi="Book Antiqua" w:cs="Arial"/>
          <w:sz w:val="22"/>
          <w:szCs w:val="22"/>
          <w:lang w:val="es-ES"/>
        </w:rPr>
      </w:pPr>
    </w:p>
    <w:p w14:paraId="08FD5295" w14:textId="77777777" w:rsidR="008C31FF" w:rsidRPr="00EB0D88" w:rsidRDefault="008C31FF" w:rsidP="00455C97">
      <w:pPr>
        <w:pStyle w:val="Ttulo1"/>
        <w:numPr>
          <w:ilvl w:val="0"/>
          <w:numId w:val="2"/>
        </w:numPr>
        <w:pBdr>
          <w:top w:val="single" w:sz="4" w:space="1" w:color="365F91"/>
          <w:left w:val="single" w:sz="4" w:space="4" w:color="365F91"/>
          <w:bottom w:val="single" w:sz="4" w:space="1" w:color="365F91"/>
          <w:right w:val="single" w:sz="4" w:space="4" w:color="365F91"/>
        </w:pBdr>
        <w:shd w:val="clear" w:color="auto" w:fill="548DD4"/>
        <w:tabs>
          <w:tab w:val="clear" w:pos="4680"/>
        </w:tabs>
        <w:autoSpaceDE/>
        <w:ind w:left="0" w:firstLine="0"/>
        <w:jc w:val="left"/>
        <w:rPr>
          <w:rFonts w:ascii="Book Antiqua" w:hAnsi="Book Antiqua"/>
          <w:color w:val="FFFFFF"/>
          <w:sz w:val="22"/>
          <w:szCs w:val="22"/>
        </w:rPr>
      </w:pPr>
      <w:r w:rsidRPr="00EB0D88">
        <w:rPr>
          <w:rFonts w:ascii="Book Antiqua" w:hAnsi="Book Antiqua"/>
          <w:color w:val="FFFFFF"/>
          <w:sz w:val="22"/>
          <w:szCs w:val="22"/>
        </w:rPr>
        <w:t>Mapa general del proceso</w:t>
      </w:r>
    </w:p>
    <w:p w14:paraId="7955D160" w14:textId="77777777" w:rsidR="008C31FF" w:rsidRPr="00EB0D88" w:rsidRDefault="008C31FF" w:rsidP="008C31FF">
      <w:pPr>
        <w:rPr>
          <w:rFonts w:ascii="Book Antiqua" w:hAnsi="Book Antiqua" w:cs="Arial"/>
          <w:highlight w:val="yellow"/>
        </w:rPr>
      </w:pPr>
    </w:p>
    <w:p w14:paraId="6C4E595E" w14:textId="77777777" w:rsidR="008C31FF" w:rsidRPr="00EB0D88" w:rsidRDefault="008C31FF" w:rsidP="008C31FF">
      <w:pPr>
        <w:pStyle w:val="Prrafodelista"/>
        <w:spacing w:after="160" w:line="259" w:lineRule="auto"/>
        <w:ind w:left="142"/>
        <w:contextualSpacing/>
        <w:rPr>
          <w:rFonts w:ascii="Book Antiqua" w:eastAsia="Calibri" w:hAnsi="Book Antiqua"/>
          <w:b/>
          <w:bCs/>
          <w:i/>
          <w:iCs/>
          <w:color w:val="2F5496"/>
          <w:sz w:val="22"/>
          <w:szCs w:val="22"/>
          <w:lang w:val="es-MX" w:eastAsia="x-none"/>
        </w:rPr>
      </w:pPr>
      <w:r w:rsidRPr="00EB0D88">
        <w:rPr>
          <w:rFonts w:ascii="Book Antiqua" w:eastAsia="Calibri" w:hAnsi="Book Antiqua"/>
          <w:b/>
          <w:bCs/>
          <w:i/>
          <w:iCs/>
          <w:color w:val="2F5496"/>
          <w:sz w:val="22"/>
          <w:szCs w:val="22"/>
          <w:lang w:val="es-MX" w:eastAsia="x-none"/>
        </w:rPr>
        <w:t xml:space="preserve">5.1 Macroproceso </w:t>
      </w:r>
    </w:p>
    <w:p w14:paraId="14C750FB" w14:textId="77777777" w:rsidR="008C31FF" w:rsidRDefault="008C31FF" w:rsidP="00003CF5">
      <w:pPr>
        <w:jc w:val="both"/>
        <w:rPr>
          <w:rFonts w:ascii="Book Antiqua" w:hAnsi="Book Antiqua"/>
          <w:i/>
          <w:sz w:val="22"/>
          <w:szCs w:val="22"/>
        </w:rPr>
      </w:pPr>
      <w:r w:rsidRPr="00003CF5">
        <w:rPr>
          <w:rFonts w:ascii="Book Antiqua" w:hAnsi="Book Antiqua"/>
          <w:sz w:val="22"/>
          <w:szCs w:val="22"/>
        </w:rPr>
        <w:t xml:space="preserve">En los Juzgados Penales, la materia penal esta divida en dos etapas, en primer lugar, se encuentra la Etapa Preparatoria que según lo establecido en el artículo 274 del Código Procesal Penal, se indica que </w:t>
      </w:r>
      <w:r w:rsidRPr="00003CF5">
        <w:rPr>
          <w:rFonts w:ascii="Book Antiqua" w:hAnsi="Book Antiqua"/>
          <w:i/>
          <w:sz w:val="22"/>
          <w:szCs w:val="22"/>
        </w:rPr>
        <w:t>“El procedimiento preparatorio tendrá por objeto determinar si hay base para juicio, mediante la recolección de elementos que permitan fundar la acusación del fiscal o el querellante y la defensa del imputado”.</w:t>
      </w:r>
    </w:p>
    <w:p w14:paraId="3D7A5AF7" w14:textId="77777777" w:rsidR="00003CF5" w:rsidRPr="00003CF5" w:rsidRDefault="00003CF5" w:rsidP="00003CF5">
      <w:pPr>
        <w:jc w:val="both"/>
        <w:rPr>
          <w:rFonts w:ascii="Book Antiqua" w:hAnsi="Book Antiqua"/>
          <w:i/>
          <w:sz w:val="22"/>
          <w:szCs w:val="22"/>
        </w:rPr>
      </w:pPr>
    </w:p>
    <w:p w14:paraId="1A008EE6" w14:textId="77777777" w:rsidR="008C31FF" w:rsidRDefault="008C31FF" w:rsidP="00003CF5">
      <w:pPr>
        <w:jc w:val="both"/>
        <w:rPr>
          <w:rFonts w:ascii="Book Antiqua" w:hAnsi="Book Antiqua"/>
          <w:i/>
          <w:sz w:val="22"/>
          <w:szCs w:val="22"/>
        </w:rPr>
      </w:pPr>
      <w:r w:rsidRPr="00003CF5">
        <w:rPr>
          <w:rFonts w:ascii="Book Antiqua" w:hAnsi="Book Antiqua"/>
          <w:i/>
          <w:sz w:val="22"/>
          <w:szCs w:val="22"/>
        </w:rPr>
        <w:t xml:space="preserve"> </w:t>
      </w:r>
      <w:r w:rsidRPr="00003CF5">
        <w:rPr>
          <w:rFonts w:ascii="Book Antiqua" w:hAnsi="Book Antiqua"/>
          <w:sz w:val="22"/>
          <w:szCs w:val="22"/>
        </w:rPr>
        <w:t>En segundo lugar, se tiene la Etapa Intermedia que según el Código Procesal Penal mediante Artículo 310, indica el procedimiento intermedio</w:t>
      </w:r>
      <w:r w:rsidRPr="00003CF5">
        <w:rPr>
          <w:rFonts w:ascii="Book Antiqua" w:hAnsi="Book Antiqua"/>
          <w:i/>
          <w:sz w:val="22"/>
          <w:szCs w:val="22"/>
        </w:rPr>
        <w:t xml:space="preserve"> </w:t>
      </w:r>
      <w:r w:rsidRPr="00003CF5">
        <w:rPr>
          <w:rFonts w:ascii="Book Antiqua" w:hAnsi="Book Antiqua"/>
          <w:sz w:val="22"/>
          <w:szCs w:val="22"/>
        </w:rPr>
        <w:t>es</w:t>
      </w:r>
      <w:r w:rsidRPr="00003CF5">
        <w:rPr>
          <w:rFonts w:ascii="Book Antiqua" w:hAnsi="Book Antiqua"/>
          <w:i/>
          <w:sz w:val="22"/>
          <w:szCs w:val="22"/>
        </w:rPr>
        <w:t xml:space="preserve"> “Cuando únicamente se formulen requerimientos o solicitudes diversos a la acusación o la querella, el tribunal del procedimiento intermedio resolverá sin sustanciación lo que corresponda, salvo disposición en contrario o que estime indispensable realizar la audiencia preliminar, en cuyo caso convocará a las partes”.  </w:t>
      </w:r>
    </w:p>
    <w:p w14:paraId="2276C6E1" w14:textId="77777777" w:rsidR="00003CF5" w:rsidRDefault="00003CF5" w:rsidP="00003CF5">
      <w:pPr>
        <w:jc w:val="both"/>
        <w:rPr>
          <w:rFonts w:ascii="Book Antiqua" w:hAnsi="Book Antiqua"/>
          <w:i/>
          <w:sz w:val="22"/>
          <w:szCs w:val="22"/>
        </w:rPr>
      </w:pPr>
    </w:p>
    <w:p w14:paraId="41B8577E" w14:textId="77777777" w:rsidR="00003CF5" w:rsidRPr="00003CF5" w:rsidRDefault="00003CF5" w:rsidP="00003CF5">
      <w:pPr>
        <w:jc w:val="both"/>
        <w:rPr>
          <w:rFonts w:ascii="Book Antiqua" w:hAnsi="Book Antiqua"/>
          <w:i/>
          <w:sz w:val="22"/>
          <w:szCs w:val="22"/>
        </w:rPr>
      </w:pPr>
    </w:p>
    <w:p w14:paraId="580147A0" w14:textId="77777777" w:rsidR="008C31FF" w:rsidRPr="00EB0D88" w:rsidRDefault="008C31FF" w:rsidP="008C31FF">
      <w:pPr>
        <w:jc w:val="center"/>
        <w:rPr>
          <w:rFonts w:ascii="Book Antiqua" w:hAnsi="Book Antiqua"/>
        </w:rPr>
      </w:pPr>
    </w:p>
    <w:p w14:paraId="4425B092" w14:textId="77777777" w:rsidR="008C31FF" w:rsidRPr="006C44A6" w:rsidRDefault="008C31FF" w:rsidP="008C31FF">
      <w:pPr>
        <w:jc w:val="center"/>
        <w:rPr>
          <w:rFonts w:ascii="Book Antiqua" w:hAnsi="Book Antiqua" w:cs="Book Antiqua"/>
          <w:b/>
          <w:sz w:val="22"/>
          <w:szCs w:val="22"/>
        </w:rPr>
      </w:pPr>
      <w:r w:rsidRPr="006C44A6">
        <w:rPr>
          <w:rFonts w:ascii="Book Antiqua" w:hAnsi="Book Antiqua" w:cs="Book Antiqua"/>
          <w:b/>
          <w:sz w:val="22"/>
          <w:szCs w:val="22"/>
        </w:rPr>
        <w:lastRenderedPageBreak/>
        <w:t>Figura 5</w:t>
      </w:r>
      <w:r w:rsidR="006C44A6" w:rsidRPr="006C44A6">
        <w:rPr>
          <w:rFonts w:ascii="Book Antiqua" w:hAnsi="Book Antiqua" w:cs="Book Antiqua"/>
          <w:b/>
          <w:sz w:val="22"/>
          <w:szCs w:val="22"/>
        </w:rPr>
        <w:t>.</w:t>
      </w:r>
    </w:p>
    <w:p w14:paraId="74F3BD02" w14:textId="77777777" w:rsidR="008C31FF" w:rsidRPr="006C44A6" w:rsidRDefault="008C31FF" w:rsidP="008C31FF">
      <w:pPr>
        <w:jc w:val="center"/>
        <w:rPr>
          <w:rFonts w:ascii="Book Antiqua" w:hAnsi="Book Antiqua" w:cs="Book Antiqua"/>
          <w:b/>
          <w:sz w:val="22"/>
          <w:szCs w:val="22"/>
        </w:rPr>
      </w:pPr>
      <w:r w:rsidRPr="006C44A6">
        <w:rPr>
          <w:rFonts w:ascii="Book Antiqua" w:hAnsi="Book Antiqua" w:cs="Book Antiqua"/>
          <w:b/>
          <w:sz w:val="22"/>
          <w:szCs w:val="22"/>
        </w:rPr>
        <w:t>Etapa Preparatoria – Etapa Intermedia</w:t>
      </w:r>
    </w:p>
    <w:p w14:paraId="45A6EC1D" w14:textId="77777777" w:rsidR="008C31FF" w:rsidRDefault="008C31FF" w:rsidP="008C31FF">
      <w:pPr>
        <w:jc w:val="center"/>
        <w:rPr>
          <w:rFonts w:ascii="Book Antiqua" w:hAnsi="Book Antiqua" w:cs="Book Antiqua"/>
          <w:b/>
          <w:sz w:val="22"/>
          <w:szCs w:val="22"/>
        </w:rPr>
      </w:pPr>
      <w:r w:rsidRPr="006C44A6">
        <w:rPr>
          <w:rFonts w:ascii="Book Antiqua" w:hAnsi="Book Antiqua" w:cs="Book Antiqua"/>
          <w:b/>
          <w:sz w:val="22"/>
          <w:szCs w:val="22"/>
        </w:rPr>
        <w:t>del Juzgado Penal de Heredia</w:t>
      </w:r>
    </w:p>
    <w:p w14:paraId="2FBCEE13" w14:textId="77777777" w:rsidR="00C84EC4" w:rsidRPr="00EB0D88" w:rsidRDefault="00C84EC4" w:rsidP="008C31FF">
      <w:pPr>
        <w:jc w:val="center"/>
        <w:rPr>
          <w:rFonts w:ascii="Book Antiqua" w:hAnsi="Book Antiqua" w:cs="Book Antiqua"/>
        </w:rPr>
      </w:pPr>
    </w:p>
    <w:p w14:paraId="7E062B10" w14:textId="54A6B6BF" w:rsidR="008C31FF" w:rsidRPr="00EB0D88" w:rsidRDefault="00766A1B" w:rsidP="008C31FF">
      <w:pPr>
        <w:jc w:val="center"/>
        <w:rPr>
          <w:rFonts w:ascii="Book Antiqua" w:hAnsi="Book Antiqua"/>
        </w:rPr>
      </w:pPr>
      <w:r>
        <w:rPr>
          <w:rFonts w:ascii="Book Antiqua" w:hAnsi="Book Antiqua"/>
          <w:noProof/>
        </w:rPr>
        <w:drawing>
          <wp:inline distT="0" distB="0" distL="0" distR="0" wp14:anchorId="5833EFD0" wp14:editId="784A4785">
            <wp:extent cx="5676900" cy="1752600"/>
            <wp:effectExtent l="0" t="0" r="0" b="0"/>
            <wp:docPr id="10" name="Diagrama 8"/>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4DAEEEB0" w14:textId="77777777" w:rsidR="00003CF5" w:rsidRPr="006B2218" w:rsidRDefault="00003CF5" w:rsidP="008C31FF">
      <w:pPr>
        <w:pStyle w:val="Prrafodelista"/>
        <w:spacing w:after="160" w:line="259" w:lineRule="auto"/>
        <w:ind w:left="142"/>
        <w:contextualSpacing/>
        <w:rPr>
          <w:rFonts w:ascii="Book Antiqua" w:eastAsia="Calibri" w:hAnsi="Book Antiqua"/>
          <w:i/>
          <w:iCs/>
          <w:color w:val="000000"/>
          <w:sz w:val="22"/>
          <w:szCs w:val="22"/>
          <w:lang w:val="es-MX" w:eastAsia="x-none"/>
        </w:rPr>
      </w:pPr>
    </w:p>
    <w:p w14:paraId="4B07A2BD" w14:textId="77777777" w:rsidR="00003CF5" w:rsidRPr="006B2218" w:rsidRDefault="00003CF5" w:rsidP="008C31FF">
      <w:pPr>
        <w:pStyle w:val="Prrafodelista"/>
        <w:spacing w:after="160" w:line="259" w:lineRule="auto"/>
        <w:ind w:left="142"/>
        <w:contextualSpacing/>
        <w:rPr>
          <w:rFonts w:ascii="Book Antiqua" w:eastAsia="Calibri" w:hAnsi="Book Antiqua"/>
          <w:i/>
          <w:iCs/>
          <w:color w:val="000000"/>
          <w:sz w:val="22"/>
          <w:szCs w:val="22"/>
          <w:lang w:val="es-MX" w:eastAsia="x-none"/>
        </w:rPr>
      </w:pPr>
    </w:p>
    <w:p w14:paraId="7EFB0D77" w14:textId="77777777" w:rsidR="008C31FF" w:rsidRPr="00EB0D88" w:rsidRDefault="008C31FF" w:rsidP="008C31FF">
      <w:pPr>
        <w:pStyle w:val="Prrafodelista"/>
        <w:spacing w:after="160" w:line="259" w:lineRule="auto"/>
        <w:ind w:left="142"/>
        <w:contextualSpacing/>
        <w:rPr>
          <w:rFonts w:ascii="Book Antiqua" w:eastAsia="Calibri" w:hAnsi="Book Antiqua"/>
          <w:b/>
          <w:bCs/>
          <w:i/>
          <w:iCs/>
          <w:color w:val="2F5496"/>
          <w:sz w:val="22"/>
          <w:szCs w:val="22"/>
          <w:lang w:val="es-MX" w:eastAsia="x-none"/>
        </w:rPr>
      </w:pPr>
      <w:r w:rsidRPr="00EB0D88">
        <w:rPr>
          <w:rFonts w:ascii="Book Antiqua" w:eastAsia="Calibri" w:hAnsi="Book Antiqua"/>
          <w:b/>
          <w:bCs/>
          <w:i/>
          <w:iCs/>
          <w:color w:val="2F5496"/>
          <w:sz w:val="22"/>
          <w:szCs w:val="22"/>
          <w:lang w:val="es-MX" w:eastAsia="x-none"/>
        </w:rPr>
        <w:t xml:space="preserve">5.2 Macroproceso etapa preparatoria </w:t>
      </w:r>
    </w:p>
    <w:p w14:paraId="00408226" w14:textId="77777777" w:rsidR="008C31FF" w:rsidRDefault="008C31FF" w:rsidP="00003CF5">
      <w:pPr>
        <w:jc w:val="both"/>
        <w:rPr>
          <w:rFonts w:ascii="Book Antiqua" w:hAnsi="Book Antiqua" w:cs="Arial"/>
          <w:sz w:val="22"/>
          <w:szCs w:val="22"/>
          <w:lang w:eastAsia="es-CR"/>
        </w:rPr>
      </w:pPr>
      <w:r w:rsidRPr="00003CF5">
        <w:rPr>
          <w:rFonts w:ascii="Book Antiqua" w:hAnsi="Book Antiqua" w:cs="Arial"/>
          <w:sz w:val="22"/>
          <w:szCs w:val="22"/>
          <w:lang w:eastAsia="es-CR"/>
        </w:rPr>
        <w:t>En la etapa preparatoria de acuerdo con consulta realizada en el sistema SIGMA durante el año 2017 se tramitaron con mayor frecuencia las solicitudes de desestimaciones en carpeta principal y de medidas cautelares en carpeta de solicitud, por lo que se consideraron las más relevantes para el macroproceso que se detalla a continuación</w:t>
      </w:r>
      <w:r w:rsidR="00C84EC4">
        <w:rPr>
          <w:rFonts w:ascii="Book Antiqua" w:hAnsi="Book Antiqua" w:cs="Arial"/>
          <w:sz w:val="22"/>
          <w:szCs w:val="22"/>
          <w:lang w:eastAsia="es-CR"/>
        </w:rPr>
        <w:t>.</w:t>
      </w:r>
    </w:p>
    <w:p w14:paraId="45CD9F48" w14:textId="77777777" w:rsidR="00003CF5" w:rsidRPr="00003CF5" w:rsidRDefault="00003CF5" w:rsidP="00003CF5">
      <w:pPr>
        <w:jc w:val="both"/>
        <w:rPr>
          <w:rFonts w:ascii="Book Antiqua" w:hAnsi="Book Antiqua" w:cs="Arial"/>
          <w:sz w:val="24"/>
          <w:szCs w:val="24"/>
          <w:lang w:eastAsia="es-CR"/>
        </w:rPr>
      </w:pPr>
    </w:p>
    <w:p w14:paraId="7C645ED4" w14:textId="77777777" w:rsidR="008C31FF" w:rsidRPr="00003CF5" w:rsidRDefault="008C31FF" w:rsidP="008C31FF">
      <w:pPr>
        <w:jc w:val="center"/>
        <w:rPr>
          <w:rFonts w:ascii="Book Antiqua" w:hAnsi="Book Antiqua" w:cs="Book Antiqua"/>
          <w:b/>
          <w:sz w:val="22"/>
          <w:szCs w:val="22"/>
        </w:rPr>
      </w:pPr>
      <w:r w:rsidRPr="00003CF5">
        <w:rPr>
          <w:rFonts w:ascii="Book Antiqua" w:hAnsi="Book Antiqua" w:cs="Book Antiqua"/>
          <w:b/>
          <w:sz w:val="22"/>
          <w:szCs w:val="22"/>
        </w:rPr>
        <w:t>Figura 6</w:t>
      </w:r>
      <w:r w:rsidR="006C44A6">
        <w:rPr>
          <w:rFonts w:ascii="Book Antiqua" w:hAnsi="Book Antiqua" w:cs="Book Antiqua"/>
          <w:b/>
          <w:sz w:val="22"/>
          <w:szCs w:val="22"/>
        </w:rPr>
        <w:t>.</w:t>
      </w:r>
    </w:p>
    <w:p w14:paraId="3196D2CB" w14:textId="77777777" w:rsidR="008C31FF" w:rsidRPr="00003CF5" w:rsidRDefault="008C31FF" w:rsidP="008C31FF">
      <w:pPr>
        <w:jc w:val="center"/>
        <w:rPr>
          <w:rFonts w:ascii="Book Antiqua" w:hAnsi="Book Antiqua" w:cs="Book Antiqua"/>
          <w:b/>
          <w:sz w:val="22"/>
          <w:szCs w:val="22"/>
        </w:rPr>
      </w:pPr>
      <w:r w:rsidRPr="00003CF5">
        <w:rPr>
          <w:rFonts w:ascii="Book Antiqua" w:hAnsi="Book Antiqua" w:cs="Book Antiqua"/>
          <w:b/>
          <w:sz w:val="22"/>
          <w:szCs w:val="22"/>
        </w:rPr>
        <w:t xml:space="preserve">Macroproceso expedientes con solicitud de medida cautelar y desestimación, </w:t>
      </w:r>
    </w:p>
    <w:p w14:paraId="02217F41" w14:textId="77777777" w:rsidR="008C31FF" w:rsidRPr="00003CF5" w:rsidRDefault="008C31FF" w:rsidP="008C31FF">
      <w:pPr>
        <w:jc w:val="center"/>
        <w:rPr>
          <w:rFonts w:ascii="Book Antiqua" w:hAnsi="Book Antiqua" w:cs="Book Antiqua"/>
          <w:b/>
          <w:sz w:val="22"/>
          <w:szCs w:val="22"/>
        </w:rPr>
      </w:pPr>
      <w:r w:rsidRPr="00003CF5">
        <w:rPr>
          <w:rFonts w:ascii="Book Antiqua" w:hAnsi="Book Antiqua" w:cs="Book Antiqua"/>
          <w:b/>
          <w:sz w:val="22"/>
          <w:szCs w:val="22"/>
        </w:rPr>
        <w:t xml:space="preserve">Juzgado Penal de Heredia </w:t>
      </w:r>
    </w:p>
    <w:p w14:paraId="5A1B9B5B" w14:textId="77777777" w:rsidR="00003CF5" w:rsidRPr="00EB0D88" w:rsidRDefault="00003CF5" w:rsidP="008C31FF">
      <w:pPr>
        <w:jc w:val="center"/>
        <w:rPr>
          <w:rFonts w:ascii="Book Antiqua" w:hAnsi="Book Antiqua" w:cs="Book Antiqua"/>
          <w:b/>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36"/>
      </w:tblGrid>
      <w:tr w:rsidR="008C31FF" w:rsidRPr="00EB0D88" w14:paraId="2AA80455" w14:textId="77777777" w:rsidTr="006531DD">
        <w:trPr>
          <w:jc w:val="center"/>
        </w:trPr>
        <w:tc>
          <w:tcPr>
            <w:tcW w:w="8505" w:type="dxa"/>
            <w:shd w:val="clear" w:color="auto" w:fill="auto"/>
          </w:tcPr>
          <w:p w14:paraId="7023DB7C" w14:textId="7E6967EB" w:rsidR="008C31FF" w:rsidRPr="00EB0D88" w:rsidRDefault="00766A1B" w:rsidP="006531DD">
            <w:pPr>
              <w:jc w:val="center"/>
              <w:rPr>
                <w:rFonts w:ascii="Book Antiqua" w:hAnsi="Book Antiqua" w:cs="Book Antiqua"/>
                <w:b/>
              </w:rPr>
            </w:pPr>
            <w:r>
              <w:rPr>
                <w:rFonts w:ascii="Book Antiqua" w:hAnsi="Book Antiqua" w:cs="Book Antiqua"/>
                <w:b/>
                <w:noProof/>
              </w:rPr>
              <w:drawing>
                <wp:inline distT="0" distB="0" distL="0" distR="0" wp14:anchorId="5B83D4BB" wp14:editId="3A4183C8">
                  <wp:extent cx="5410200" cy="27051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10200" cy="2705100"/>
                          </a:xfrm>
                          <a:prstGeom prst="rect">
                            <a:avLst/>
                          </a:prstGeom>
                          <a:noFill/>
                          <a:ln>
                            <a:noFill/>
                          </a:ln>
                        </pic:spPr>
                      </pic:pic>
                    </a:graphicData>
                  </a:graphic>
                </wp:inline>
              </w:drawing>
            </w:r>
          </w:p>
        </w:tc>
      </w:tr>
    </w:tbl>
    <w:p w14:paraId="0ABAF418" w14:textId="77777777" w:rsidR="008C31FF" w:rsidRPr="00EB0D88" w:rsidRDefault="008C31FF" w:rsidP="00003CF5">
      <w:pPr>
        <w:ind w:left="708"/>
        <w:rPr>
          <w:rFonts w:ascii="Book Antiqua" w:hAnsi="Book Antiqua" w:cs="Book Antiqua"/>
        </w:rPr>
      </w:pPr>
      <w:r w:rsidRPr="00EB0D88">
        <w:rPr>
          <w:rFonts w:ascii="Book Antiqua" w:hAnsi="Book Antiqua"/>
          <w:b/>
          <w:sz w:val="18"/>
        </w:rPr>
        <w:t>Fuente:</w:t>
      </w:r>
      <w:r w:rsidRPr="00EB0D88">
        <w:rPr>
          <w:rFonts w:ascii="Book Antiqua" w:hAnsi="Book Antiqua"/>
          <w:sz w:val="18"/>
        </w:rPr>
        <w:t xml:space="preserve"> Elaboración propia con información brindada por el Juzgado Penal de Heredia.</w:t>
      </w:r>
    </w:p>
    <w:p w14:paraId="4132ED92" w14:textId="77777777" w:rsidR="00003CF5" w:rsidRDefault="00003CF5" w:rsidP="008C31FF">
      <w:pPr>
        <w:pStyle w:val="NormalWeb"/>
        <w:rPr>
          <w:rFonts w:ascii="Book Antiqua" w:hAnsi="Book Antiqua" w:cs="Arial"/>
          <w:sz w:val="22"/>
          <w:szCs w:val="22"/>
        </w:rPr>
      </w:pPr>
    </w:p>
    <w:p w14:paraId="59D0E45C" w14:textId="77777777" w:rsidR="008C31FF" w:rsidRPr="00EB0D88" w:rsidRDefault="008C31FF" w:rsidP="00003CF5">
      <w:pPr>
        <w:pStyle w:val="NormalWeb"/>
        <w:jc w:val="both"/>
        <w:rPr>
          <w:rFonts w:ascii="Book Antiqua" w:hAnsi="Book Antiqua" w:cs="Arial"/>
          <w:sz w:val="22"/>
          <w:szCs w:val="22"/>
        </w:rPr>
      </w:pPr>
      <w:r w:rsidRPr="00EB0D88">
        <w:rPr>
          <w:rFonts w:ascii="Book Antiqua" w:hAnsi="Book Antiqua" w:cs="Arial"/>
          <w:sz w:val="22"/>
          <w:szCs w:val="22"/>
        </w:rPr>
        <w:t xml:space="preserve">Es importante mencionar que dentro del trámite de la Etapa Preparatoria del Juzgado Penal de </w:t>
      </w:r>
      <w:r w:rsidRPr="00EB0D88">
        <w:rPr>
          <w:rFonts w:ascii="Book Antiqua" w:hAnsi="Book Antiqua" w:cs="Arial"/>
          <w:sz w:val="22"/>
          <w:szCs w:val="22"/>
        </w:rPr>
        <w:lastRenderedPageBreak/>
        <w:t xml:space="preserve">Heredia se tramitan las siguientes solicitudes: </w:t>
      </w:r>
    </w:p>
    <w:p w14:paraId="3DD593F5" w14:textId="77777777" w:rsidR="008C31FF" w:rsidRPr="00003CF5" w:rsidRDefault="008C31FF" w:rsidP="00455C97">
      <w:pPr>
        <w:pStyle w:val="Prrafodelista"/>
        <w:numPr>
          <w:ilvl w:val="0"/>
          <w:numId w:val="9"/>
        </w:numPr>
        <w:contextualSpacing/>
        <w:rPr>
          <w:rFonts w:ascii="Book Antiqua" w:hAnsi="Book Antiqua"/>
          <w:sz w:val="22"/>
          <w:szCs w:val="22"/>
        </w:rPr>
      </w:pPr>
      <w:r w:rsidRPr="00003CF5">
        <w:rPr>
          <w:rFonts w:ascii="Book Antiqua" w:hAnsi="Book Antiqua"/>
          <w:sz w:val="22"/>
          <w:szCs w:val="22"/>
        </w:rPr>
        <w:t>Medida cautelar</w:t>
      </w:r>
      <w:r w:rsidR="00C84EC4">
        <w:rPr>
          <w:rFonts w:ascii="Book Antiqua" w:hAnsi="Book Antiqua"/>
          <w:sz w:val="22"/>
          <w:szCs w:val="22"/>
        </w:rPr>
        <w:t>.</w:t>
      </w:r>
    </w:p>
    <w:p w14:paraId="459A057B" w14:textId="77777777" w:rsidR="008C31FF" w:rsidRPr="00003CF5" w:rsidRDefault="008C31FF" w:rsidP="00455C97">
      <w:pPr>
        <w:pStyle w:val="Prrafodelista"/>
        <w:numPr>
          <w:ilvl w:val="0"/>
          <w:numId w:val="9"/>
        </w:numPr>
        <w:contextualSpacing/>
        <w:rPr>
          <w:rFonts w:ascii="Book Antiqua" w:hAnsi="Book Antiqua"/>
          <w:sz w:val="22"/>
          <w:szCs w:val="22"/>
        </w:rPr>
      </w:pPr>
      <w:r w:rsidRPr="00003CF5">
        <w:rPr>
          <w:rFonts w:ascii="Book Antiqua" w:hAnsi="Book Antiqua"/>
          <w:sz w:val="22"/>
          <w:szCs w:val="22"/>
        </w:rPr>
        <w:t>Solicitud de Rebeldía</w:t>
      </w:r>
      <w:r w:rsidR="00C84EC4">
        <w:rPr>
          <w:rFonts w:ascii="Book Antiqua" w:hAnsi="Book Antiqua"/>
          <w:sz w:val="22"/>
          <w:szCs w:val="22"/>
        </w:rPr>
        <w:t>.</w:t>
      </w:r>
      <w:r w:rsidRPr="00003CF5">
        <w:rPr>
          <w:rFonts w:ascii="Book Antiqua" w:hAnsi="Book Antiqua"/>
          <w:sz w:val="22"/>
          <w:szCs w:val="22"/>
        </w:rPr>
        <w:t xml:space="preserve"> </w:t>
      </w:r>
    </w:p>
    <w:p w14:paraId="40D1139B" w14:textId="77777777" w:rsidR="008C31FF" w:rsidRPr="00003CF5" w:rsidRDefault="008C31FF" w:rsidP="00455C97">
      <w:pPr>
        <w:pStyle w:val="Prrafodelista"/>
        <w:numPr>
          <w:ilvl w:val="0"/>
          <w:numId w:val="9"/>
        </w:numPr>
        <w:contextualSpacing/>
        <w:rPr>
          <w:rFonts w:ascii="Book Antiqua" w:hAnsi="Book Antiqua"/>
          <w:sz w:val="22"/>
          <w:szCs w:val="22"/>
        </w:rPr>
      </w:pPr>
      <w:r w:rsidRPr="00003CF5">
        <w:rPr>
          <w:rFonts w:ascii="Book Antiqua" w:hAnsi="Book Antiqua"/>
          <w:sz w:val="22"/>
          <w:szCs w:val="22"/>
        </w:rPr>
        <w:t>Prórroga de medidas cautelares</w:t>
      </w:r>
      <w:r w:rsidR="00C84EC4">
        <w:rPr>
          <w:rFonts w:ascii="Book Antiqua" w:hAnsi="Book Antiqua"/>
          <w:sz w:val="22"/>
          <w:szCs w:val="22"/>
        </w:rPr>
        <w:t>.</w:t>
      </w:r>
      <w:r w:rsidRPr="00003CF5">
        <w:rPr>
          <w:rFonts w:ascii="Book Antiqua" w:hAnsi="Book Antiqua"/>
          <w:sz w:val="22"/>
          <w:szCs w:val="22"/>
        </w:rPr>
        <w:t xml:space="preserve"> </w:t>
      </w:r>
    </w:p>
    <w:p w14:paraId="2FE9E592" w14:textId="77777777" w:rsidR="008C31FF" w:rsidRPr="00003CF5" w:rsidRDefault="008C31FF" w:rsidP="00455C97">
      <w:pPr>
        <w:pStyle w:val="Prrafodelista"/>
        <w:numPr>
          <w:ilvl w:val="0"/>
          <w:numId w:val="9"/>
        </w:numPr>
        <w:contextualSpacing/>
        <w:rPr>
          <w:rFonts w:ascii="Book Antiqua" w:hAnsi="Book Antiqua"/>
          <w:sz w:val="22"/>
          <w:szCs w:val="22"/>
        </w:rPr>
      </w:pPr>
      <w:r w:rsidRPr="00003CF5">
        <w:rPr>
          <w:rFonts w:ascii="Book Antiqua" w:hAnsi="Book Antiqua"/>
          <w:sz w:val="22"/>
          <w:szCs w:val="22"/>
        </w:rPr>
        <w:t>Allanamientos</w:t>
      </w:r>
      <w:r w:rsidR="00C84EC4">
        <w:rPr>
          <w:rFonts w:ascii="Book Antiqua" w:hAnsi="Book Antiqua"/>
          <w:sz w:val="22"/>
          <w:szCs w:val="22"/>
        </w:rPr>
        <w:t>.</w:t>
      </w:r>
    </w:p>
    <w:p w14:paraId="3B18D7B9" w14:textId="77777777" w:rsidR="008C31FF" w:rsidRPr="00003CF5" w:rsidRDefault="008C31FF" w:rsidP="00455C97">
      <w:pPr>
        <w:pStyle w:val="Prrafodelista"/>
        <w:numPr>
          <w:ilvl w:val="0"/>
          <w:numId w:val="9"/>
        </w:numPr>
        <w:contextualSpacing/>
        <w:rPr>
          <w:rFonts w:ascii="Book Antiqua" w:hAnsi="Book Antiqua"/>
          <w:sz w:val="22"/>
          <w:szCs w:val="22"/>
        </w:rPr>
      </w:pPr>
      <w:r w:rsidRPr="00003CF5">
        <w:rPr>
          <w:rFonts w:ascii="Book Antiqua" w:hAnsi="Book Antiqua"/>
          <w:sz w:val="22"/>
          <w:szCs w:val="22"/>
        </w:rPr>
        <w:t>Levantamiento de secreto bancario</w:t>
      </w:r>
      <w:r w:rsidR="00C84EC4">
        <w:rPr>
          <w:rFonts w:ascii="Book Antiqua" w:hAnsi="Book Antiqua"/>
          <w:sz w:val="22"/>
          <w:szCs w:val="22"/>
        </w:rPr>
        <w:t>.</w:t>
      </w:r>
    </w:p>
    <w:p w14:paraId="4318AB33" w14:textId="77777777" w:rsidR="008C31FF" w:rsidRPr="00003CF5" w:rsidRDefault="008C31FF" w:rsidP="00455C97">
      <w:pPr>
        <w:pStyle w:val="Prrafodelista"/>
        <w:numPr>
          <w:ilvl w:val="0"/>
          <w:numId w:val="9"/>
        </w:numPr>
        <w:contextualSpacing/>
        <w:rPr>
          <w:rFonts w:ascii="Book Antiqua" w:hAnsi="Book Antiqua"/>
          <w:sz w:val="22"/>
          <w:szCs w:val="22"/>
        </w:rPr>
      </w:pPr>
      <w:r w:rsidRPr="00003CF5">
        <w:rPr>
          <w:rFonts w:ascii="Book Antiqua" w:hAnsi="Book Antiqua"/>
          <w:sz w:val="22"/>
          <w:szCs w:val="22"/>
        </w:rPr>
        <w:t>Anotación registral</w:t>
      </w:r>
      <w:r w:rsidR="00C84EC4">
        <w:rPr>
          <w:rFonts w:ascii="Book Antiqua" w:hAnsi="Book Antiqua"/>
          <w:sz w:val="22"/>
          <w:szCs w:val="22"/>
        </w:rPr>
        <w:t>.</w:t>
      </w:r>
    </w:p>
    <w:p w14:paraId="246C98F3" w14:textId="77777777" w:rsidR="008C31FF" w:rsidRPr="00003CF5" w:rsidRDefault="008C31FF" w:rsidP="00455C97">
      <w:pPr>
        <w:pStyle w:val="Prrafodelista"/>
        <w:numPr>
          <w:ilvl w:val="0"/>
          <w:numId w:val="9"/>
        </w:numPr>
        <w:contextualSpacing/>
        <w:rPr>
          <w:rFonts w:ascii="Book Antiqua" w:hAnsi="Book Antiqua"/>
          <w:sz w:val="22"/>
          <w:szCs w:val="22"/>
        </w:rPr>
      </w:pPr>
      <w:r w:rsidRPr="00003CF5">
        <w:rPr>
          <w:rFonts w:ascii="Book Antiqua" w:hAnsi="Book Antiqua"/>
          <w:sz w:val="22"/>
          <w:szCs w:val="22"/>
        </w:rPr>
        <w:t>Secuestro de expediente clínico</w:t>
      </w:r>
      <w:r w:rsidR="00C84EC4">
        <w:rPr>
          <w:rFonts w:ascii="Book Antiqua" w:hAnsi="Book Antiqua"/>
          <w:sz w:val="22"/>
          <w:szCs w:val="22"/>
        </w:rPr>
        <w:t>.</w:t>
      </w:r>
      <w:r w:rsidRPr="00003CF5">
        <w:rPr>
          <w:rFonts w:ascii="Book Antiqua" w:hAnsi="Book Antiqua"/>
          <w:sz w:val="22"/>
          <w:szCs w:val="22"/>
        </w:rPr>
        <w:t xml:space="preserve">  </w:t>
      </w:r>
    </w:p>
    <w:p w14:paraId="75345873" w14:textId="77777777" w:rsidR="008C31FF" w:rsidRPr="00003CF5" w:rsidRDefault="008C31FF" w:rsidP="00455C97">
      <w:pPr>
        <w:pStyle w:val="Prrafodelista"/>
        <w:numPr>
          <w:ilvl w:val="0"/>
          <w:numId w:val="9"/>
        </w:numPr>
        <w:contextualSpacing/>
        <w:rPr>
          <w:rFonts w:ascii="Book Antiqua" w:hAnsi="Book Antiqua"/>
          <w:sz w:val="22"/>
          <w:szCs w:val="22"/>
        </w:rPr>
      </w:pPr>
      <w:r w:rsidRPr="00003CF5">
        <w:rPr>
          <w:rFonts w:ascii="Book Antiqua" w:hAnsi="Book Antiqua"/>
          <w:sz w:val="22"/>
          <w:szCs w:val="22"/>
        </w:rPr>
        <w:t>Anticipo jurisdiccional de la prueba</w:t>
      </w:r>
      <w:r w:rsidR="00C84EC4">
        <w:rPr>
          <w:rFonts w:ascii="Book Antiqua" w:hAnsi="Book Antiqua"/>
          <w:sz w:val="22"/>
          <w:szCs w:val="22"/>
        </w:rPr>
        <w:t>.</w:t>
      </w:r>
      <w:r w:rsidRPr="00003CF5">
        <w:rPr>
          <w:rFonts w:ascii="Book Antiqua" w:hAnsi="Book Antiqua"/>
          <w:sz w:val="22"/>
          <w:szCs w:val="22"/>
        </w:rPr>
        <w:t xml:space="preserve"> </w:t>
      </w:r>
    </w:p>
    <w:p w14:paraId="74321A20" w14:textId="77777777" w:rsidR="008C31FF" w:rsidRPr="00003CF5" w:rsidRDefault="008C31FF" w:rsidP="00455C97">
      <w:pPr>
        <w:pStyle w:val="Prrafodelista"/>
        <w:numPr>
          <w:ilvl w:val="0"/>
          <w:numId w:val="9"/>
        </w:numPr>
        <w:contextualSpacing/>
        <w:rPr>
          <w:rFonts w:ascii="Book Antiqua" w:hAnsi="Book Antiqua"/>
          <w:sz w:val="22"/>
          <w:szCs w:val="22"/>
        </w:rPr>
      </w:pPr>
      <w:r w:rsidRPr="00003CF5">
        <w:rPr>
          <w:rFonts w:ascii="Book Antiqua" w:hAnsi="Book Antiqua"/>
          <w:sz w:val="22"/>
          <w:szCs w:val="22"/>
        </w:rPr>
        <w:t>Intervenciones telefónicas</w:t>
      </w:r>
      <w:r w:rsidR="00C84EC4">
        <w:rPr>
          <w:rFonts w:ascii="Book Antiqua" w:hAnsi="Book Antiqua"/>
          <w:sz w:val="22"/>
          <w:szCs w:val="22"/>
        </w:rPr>
        <w:t>.</w:t>
      </w:r>
      <w:r w:rsidRPr="00003CF5">
        <w:rPr>
          <w:rFonts w:ascii="Book Antiqua" w:hAnsi="Book Antiqua"/>
          <w:sz w:val="22"/>
          <w:szCs w:val="22"/>
        </w:rPr>
        <w:t xml:space="preserve"> </w:t>
      </w:r>
    </w:p>
    <w:p w14:paraId="4121429F" w14:textId="77777777" w:rsidR="008C31FF" w:rsidRPr="00003CF5" w:rsidRDefault="008C31FF" w:rsidP="00455C97">
      <w:pPr>
        <w:pStyle w:val="Prrafodelista"/>
        <w:numPr>
          <w:ilvl w:val="0"/>
          <w:numId w:val="9"/>
        </w:numPr>
        <w:contextualSpacing/>
        <w:rPr>
          <w:rFonts w:ascii="Book Antiqua" w:hAnsi="Book Antiqua"/>
          <w:sz w:val="22"/>
          <w:szCs w:val="22"/>
        </w:rPr>
      </w:pPr>
      <w:r w:rsidRPr="00003CF5">
        <w:rPr>
          <w:rFonts w:ascii="Book Antiqua" w:hAnsi="Book Antiqua"/>
          <w:sz w:val="22"/>
          <w:szCs w:val="22"/>
        </w:rPr>
        <w:t>Levantamiento de cadáver</w:t>
      </w:r>
      <w:r w:rsidR="00C84EC4">
        <w:rPr>
          <w:rFonts w:ascii="Book Antiqua" w:hAnsi="Book Antiqua"/>
          <w:sz w:val="22"/>
          <w:szCs w:val="22"/>
        </w:rPr>
        <w:t>.</w:t>
      </w:r>
    </w:p>
    <w:p w14:paraId="3405B77D" w14:textId="77777777" w:rsidR="008C31FF" w:rsidRPr="00003CF5" w:rsidRDefault="008C31FF" w:rsidP="00455C97">
      <w:pPr>
        <w:pStyle w:val="Prrafodelista"/>
        <w:numPr>
          <w:ilvl w:val="0"/>
          <w:numId w:val="9"/>
        </w:numPr>
        <w:contextualSpacing/>
        <w:rPr>
          <w:rFonts w:ascii="Book Antiqua" w:hAnsi="Book Antiqua"/>
          <w:sz w:val="22"/>
          <w:szCs w:val="22"/>
        </w:rPr>
      </w:pPr>
      <w:r w:rsidRPr="00003CF5">
        <w:rPr>
          <w:rFonts w:ascii="Book Antiqua" w:hAnsi="Book Antiqua"/>
          <w:sz w:val="22"/>
          <w:szCs w:val="22"/>
        </w:rPr>
        <w:t>Entrega provisional de vehículo</w:t>
      </w:r>
      <w:r w:rsidR="00C84EC4">
        <w:rPr>
          <w:rFonts w:ascii="Book Antiqua" w:hAnsi="Book Antiqua"/>
          <w:sz w:val="22"/>
          <w:szCs w:val="22"/>
        </w:rPr>
        <w:t>.</w:t>
      </w:r>
    </w:p>
    <w:p w14:paraId="5A5CF533" w14:textId="77777777" w:rsidR="008C31FF" w:rsidRPr="00003CF5" w:rsidRDefault="008C31FF" w:rsidP="00455C97">
      <w:pPr>
        <w:pStyle w:val="Prrafodelista"/>
        <w:numPr>
          <w:ilvl w:val="0"/>
          <w:numId w:val="9"/>
        </w:numPr>
        <w:contextualSpacing/>
        <w:rPr>
          <w:rFonts w:ascii="Book Antiqua" w:hAnsi="Book Antiqua"/>
          <w:sz w:val="22"/>
          <w:szCs w:val="22"/>
        </w:rPr>
      </w:pPr>
      <w:r w:rsidRPr="00003CF5">
        <w:rPr>
          <w:rFonts w:ascii="Book Antiqua" w:hAnsi="Book Antiqua"/>
          <w:sz w:val="22"/>
          <w:szCs w:val="22"/>
        </w:rPr>
        <w:t>Apertura de evidencia</w:t>
      </w:r>
      <w:r w:rsidR="00C84EC4">
        <w:rPr>
          <w:rFonts w:ascii="Book Antiqua" w:hAnsi="Book Antiqua"/>
          <w:sz w:val="22"/>
          <w:szCs w:val="22"/>
        </w:rPr>
        <w:t>.</w:t>
      </w:r>
      <w:r w:rsidRPr="00003CF5">
        <w:rPr>
          <w:rFonts w:ascii="Book Antiqua" w:hAnsi="Book Antiqua"/>
          <w:sz w:val="22"/>
          <w:szCs w:val="22"/>
        </w:rPr>
        <w:t xml:space="preserve"> </w:t>
      </w:r>
    </w:p>
    <w:p w14:paraId="3B37879C" w14:textId="77777777" w:rsidR="008C31FF" w:rsidRPr="00003CF5" w:rsidRDefault="008C31FF" w:rsidP="00455C97">
      <w:pPr>
        <w:pStyle w:val="Prrafodelista"/>
        <w:numPr>
          <w:ilvl w:val="0"/>
          <w:numId w:val="9"/>
        </w:numPr>
        <w:contextualSpacing/>
        <w:rPr>
          <w:rFonts w:ascii="Book Antiqua" w:hAnsi="Book Antiqua"/>
          <w:sz w:val="22"/>
          <w:szCs w:val="22"/>
        </w:rPr>
      </w:pPr>
      <w:r w:rsidRPr="00003CF5">
        <w:rPr>
          <w:rFonts w:ascii="Book Antiqua" w:hAnsi="Book Antiqua"/>
          <w:sz w:val="22"/>
          <w:szCs w:val="22"/>
        </w:rPr>
        <w:t>Entre otros</w:t>
      </w:r>
      <w:r w:rsidR="00C84EC4">
        <w:rPr>
          <w:rFonts w:ascii="Book Antiqua" w:hAnsi="Book Antiqua"/>
          <w:sz w:val="22"/>
          <w:szCs w:val="22"/>
        </w:rPr>
        <w:t>.</w:t>
      </w:r>
    </w:p>
    <w:p w14:paraId="5C5A3C98" w14:textId="77777777" w:rsidR="008C31FF" w:rsidRPr="00EB0D88" w:rsidRDefault="008C31FF" w:rsidP="008C31FF">
      <w:pPr>
        <w:pStyle w:val="Prrafodelista"/>
        <w:ind w:left="720"/>
        <w:contextualSpacing/>
        <w:rPr>
          <w:rFonts w:ascii="Book Antiqua" w:hAnsi="Book Antiqua"/>
        </w:rPr>
      </w:pPr>
    </w:p>
    <w:p w14:paraId="0CD373A8" w14:textId="77777777" w:rsidR="008C31FF" w:rsidRPr="00EB0D88" w:rsidRDefault="008C31FF" w:rsidP="008C31FF">
      <w:pPr>
        <w:pStyle w:val="Prrafodelista"/>
        <w:spacing w:after="160" w:line="259" w:lineRule="auto"/>
        <w:ind w:left="142"/>
        <w:contextualSpacing/>
        <w:rPr>
          <w:rFonts w:ascii="Book Antiqua" w:hAnsi="Book Antiqua"/>
          <w:b/>
          <w:sz w:val="22"/>
          <w:szCs w:val="22"/>
        </w:rPr>
      </w:pPr>
      <w:r w:rsidRPr="00EB0D88">
        <w:rPr>
          <w:rFonts w:ascii="Book Antiqua" w:eastAsia="Calibri" w:hAnsi="Book Antiqua"/>
          <w:b/>
          <w:bCs/>
          <w:i/>
          <w:iCs/>
          <w:color w:val="2F5496"/>
          <w:sz w:val="22"/>
          <w:szCs w:val="22"/>
          <w:lang w:val="es-MX" w:eastAsia="x-none"/>
        </w:rPr>
        <w:t xml:space="preserve">5.3 Macroproceso etapa intermedia </w:t>
      </w:r>
    </w:p>
    <w:p w14:paraId="27089EBE" w14:textId="77777777" w:rsidR="00003CF5" w:rsidRDefault="00003CF5" w:rsidP="00003CF5">
      <w:pPr>
        <w:jc w:val="both"/>
        <w:rPr>
          <w:rFonts w:ascii="Book Antiqua" w:hAnsi="Book Antiqua"/>
          <w:sz w:val="22"/>
          <w:szCs w:val="22"/>
        </w:rPr>
      </w:pPr>
    </w:p>
    <w:p w14:paraId="10BEA708" w14:textId="77777777" w:rsidR="008C31FF" w:rsidRDefault="008C31FF" w:rsidP="00003CF5">
      <w:pPr>
        <w:jc w:val="both"/>
        <w:rPr>
          <w:rFonts w:ascii="Book Antiqua" w:hAnsi="Book Antiqua"/>
          <w:sz w:val="22"/>
          <w:szCs w:val="22"/>
        </w:rPr>
      </w:pPr>
      <w:r w:rsidRPr="00003CF5">
        <w:rPr>
          <w:rFonts w:ascii="Book Antiqua" w:hAnsi="Book Antiqua"/>
          <w:sz w:val="22"/>
          <w:szCs w:val="22"/>
        </w:rPr>
        <w:t xml:space="preserve">Para la tramitación en la Etapa Intermedia se reciben con más frecuencia expedientes con solicitud de sobreseimiento definitivo y de acusación y auto de apertura a juicio, a continuación, se detalla el macroproceso. </w:t>
      </w:r>
    </w:p>
    <w:p w14:paraId="7D1AA6BC" w14:textId="77777777" w:rsidR="00003CF5" w:rsidRDefault="00003CF5" w:rsidP="008C31FF">
      <w:pPr>
        <w:jc w:val="center"/>
        <w:rPr>
          <w:rFonts w:ascii="Book Antiqua" w:hAnsi="Book Antiqua" w:cs="Book Antiqua"/>
          <w:b/>
        </w:rPr>
      </w:pPr>
    </w:p>
    <w:p w14:paraId="027B696B" w14:textId="77777777" w:rsidR="008C31FF" w:rsidRPr="002E4EF6" w:rsidRDefault="008C31FF" w:rsidP="008C31FF">
      <w:pPr>
        <w:jc w:val="center"/>
        <w:rPr>
          <w:rFonts w:ascii="Book Antiqua" w:hAnsi="Book Antiqua" w:cs="Book Antiqua"/>
          <w:b/>
          <w:sz w:val="22"/>
          <w:szCs w:val="22"/>
        </w:rPr>
      </w:pPr>
      <w:r w:rsidRPr="002E4EF6">
        <w:rPr>
          <w:rFonts w:ascii="Book Antiqua" w:hAnsi="Book Antiqua" w:cs="Book Antiqua"/>
          <w:b/>
          <w:sz w:val="22"/>
          <w:szCs w:val="22"/>
        </w:rPr>
        <w:t>Figura 7</w:t>
      </w:r>
      <w:r w:rsidR="006C44A6">
        <w:rPr>
          <w:rFonts w:ascii="Book Antiqua" w:hAnsi="Book Antiqua" w:cs="Book Antiqua"/>
          <w:b/>
          <w:sz w:val="22"/>
          <w:szCs w:val="22"/>
        </w:rPr>
        <w:t>.</w:t>
      </w:r>
    </w:p>
    <w:p w14:paraId="5387EFBB" w14:textId="77777777" w:rsidR="008C31FF" w:rsidRPr="002E4EF6" w:rsidRDefault="008C31FF" w:rsidP="008C31FF">
      <w:pPr>
        <w:jc w:val="center"/>
        <w:rPr>
          <w:rFonts w:ascii="Book Antiqua" w:hAnsi="Book Antiqua" w:cs="Book Antiqua"/>
          <w:b/>
          <w:sz w:val="22"/>
          <w:szCs w:val="22"/>
        </w:rPr>
      </w:pPr>
      <w:r w:rsidRPr="002E4EF6">
        <w:rPr>
          <w:rFonts w:ascii="Book Antiqua" w:hAnsi="Book Antiqua" w:cs="Book Antiqua"/>
          <w:b/>
          <w:sz w:val="22"/>
          <w:szCs w:val="22"/>
        </w:rPr>
        <w:t xml:space="preserve">Macroproceso expedientes con solicitud de sobreseimiento definitivo, </w:t>
      </w:r>
    </w:p>
    <w:p w14:paraId="2104CC2E" w14:textId="77777777" w:rsidR="008C31FF" w:rsidRPr="002E4EF6" w:rsidRDefault="008C31FF" w:rsidP="008C31FF">
      <w:pPr>
        <w:jc w:val="center"/>
        <w:rPr>
          <w:rFonts w:ascii="Book Antiqua" w:hAnsi="Book Antiqua" w:cs="Book Antiqua"/>
          <w:b/>
          <w:sz w:val="22"/>
          <w:szCs w:val="22"/>
        </w:rPr>
      </w:pPr>
      <w:r w:rsidRPr="002E4EF6">
        <w:rPr>
          <w:rFonts w:ascii="Book Antiqua" w:hAnsi="Book Antiqua" w:cs="Book Antiqua"/>
          <w:b/>
          <w:sz w:val="22"/>
          <w:szCs w:val="22"/>
        </w:rPr>
        <w:t xml:space="preserve"> Juzgado Penal de Heredia</w:t>
      </w:r>
    </w:p>
    <w:p w14:paraId="5019B2C3" w14:textId="77777777" w:rsidR="008C31FF" w:rsidRPr="00EB0D88" w:rsidRDefault="008C31FF" w:rsidP="008C31FF">
      <w:pPr>
        <w:jc w:val="center"/>
        <w:rPr>
          <w:rFonts w:ascii="Book Antiqua" w:hAnsi="Book Antiqua" w:cs="Book Antiqua"/>
          <w:b/>
        </w:rPr>
      </w:pPr>
    </w:p>
    <w:p w14:paraId="04EBC992" w14:textId="4E39273E" w:rsidR="008C31FF" w:rsidRPr="00EB0D88" w:rsidRDefault="00766A1B" w:rsidP="008C31FF">
      <w:pPr>
        <w:jc w:val="center"/>
        <w:rPr>
          <w:rFonts w:ascii="Book Antiqua" w:hAnsi="Book Antiqua" w:cs="Book Antiqua"/>
          <w:b/>
        </w:rPr>
      </w:pPr>
      <w:r>
        <w:rPr>
          <w:rFonts w:ascii="Book Antiqua" w:hAnsi="Book Antiqua" w:cs="Arial"/>
          <w:noProof/>
          <w:color w:val="000000"/>
        </w:rPr>
        <w:drawing>
          <wp:inline distT="0" distB="0" distL="0" distR="0" wp14:anchorId="6B84DF6D" wp14:editId="02A9FC1A">
            <wp:extent cx="6115050" cy="1504950"/>
            <wp:effectExtent l="38100" t="38100" r="19050" b="1905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15050" cy="1504950"/>
                    </a:xfrm>
                    <a:prstGeom prst="rect">
                      <a:avLst/>
                    </a:prstGeom>
                    <a:noFill/>
                    <a:ln w="31750" cmpd="tri">
                      <a:solidFill>
                        <a:srgbClr val="000000"/>
                      </a:solidFill>
                      <a:miter lim="800000"/>
                      <a:headEnd/>
                      <a:tailEnd/>
                    </a:ln>
                    <a:effectLst/>
                  </pic:spPr>
                </pic:pic>
              </a:graphicData>
            </a:graphic>
          </wp:inline>
        </w:drawing>
      </w:r>
    </w:p>
    <w:p w14:paraId="64A09AA3" w14:textId="77777777" w:rsidR="008C31FF" w:rsidRPr="00EB0D88" w:rsidRDefault="008C31FF" w:rsidP="002E4EF6">
      <w:pPr>
        <w:ind w:left="708"/>
        <w:rPr>
          <w:rFonts w:ascii="Book Antiqua" w:hAnsi="Book Antiqua"/>
          <w:sz w:val="18"/>
        </w:rPr>
      </w:pPr>
      <w:r w:rsidRPr="00EB0D88">
        <w:rPr>
          <w:rFonts w:ascii="Book Antiqua" w:hAnsi="Book Antiqua"/>
          <w:b/>
        </w:rPr>
        <w:t>Fuente:</w:t>
      </w:r>
      <w:r w:rsidRPr="00EB0D88">
        <w:rPr>
          <w:rFonts w:ascii="Book Antiqua" w:hAnsi="Book Antiqua"/>
        </w:rPr>
        <w:t xml:space="preserve"> </w:t>
      </w:r>
      <w:r w:rsidRPr="00EB0D88">
        <w:rPr>
          <w:rFonts w:ascii="Book Antiqua" w:hAnsi="Book Antiqua"/>
          <w:sz w:val="18"/>
        </w:rPr>
        <w:t>Elaboración propia con información brindada por el Juzgado Penal de Heredia.</w:t>
      </w:r>
    </w:p>
    <w:p w14:paraId="00594CB0" w14:textId="77777777" w:rsidR="008C31FF" w:rsidRPr="00EB0D88" w:rsidRDefault="008C31FF" w:rsidP="008C31FF">
      <w:pPr>
        <w:rPr>
          <w:rFonts w:ascii="Book Antiqua" w:hAnsi="Book Antiqua" w:cs="Arial"/>
          <w:color w:val="000000"/>
        </w:rPr>
      </w:pPr>
    </w:p>
    <w:p w14:paraId="7CDFBDDF" w14:textId="77777777" w:rsidR="008C31FF" w:rsidRPr="00EB0D88" w:rsidRDefault="002E4EF6" w:rsidP="008C31FF">
      <w:pPr>
        <w:jc w:val="center"/>
        <w:rPr>
          <w:rFonts w:ascii="Book Antiqua" w:hAnsi="Book Antiqua" w:cs="Book Antiqua"/>
          <w:b/>
        </w:rPr>
      </w:pPr>
      <w:r>
        <w:rPr>
          <w:rFonts w:ascii="Book Antiqua" w:hAnsi="Book Antiqua" w:cs="Book Antiqua"/>
          <w:b/>
        </w:rPr>
        <w:br w:type="page"/>
      </w:r>
    </w:p>
    <w:p w14:paraId="2E840E39" w14:textId="77777777" w:rsidR="008C31FF" w:rsidRPr="002E4EF6" w:rsidRDefault="008C31FF" w:rsidP="008C31FF">
      <w:pPr>
        <w:jc w:val="center"/>
        <w:rPr>
          <w:rFonts w:ascii="Book Antiqua" w:hAnsi="Book Antiqua" w:cs="Book Antiqua"/>
          <w:b/>
          <w:sz w:val="22"/>
          <w:szCs w:val="22"/>
        </w:rPr>
      </w:pPr>
      <w:r w:rsidRPr="002E4EF6">
        <w:rPr>
          <w:rFonts w:ascii="Book Antiqua" w:hAnsi="Book Antiqua" w:cs="Book Antiqua"/>
          <w:b/>
          <w:sz w:val="22"/>
          <w:szCs w:val="22"/>
        </w:rPr>
        <w:t>Figura 8</w:t>
      </w:r>
      <w:r w:rsidR="006C44A6">
        <w:rPr>
          <w:rFonts w:ascii="Book Antiqua" w:hAnsi="Book Antiqua" w:cs="Book Antiqua"/>
          <w:b/>
          <w:sz w:val="22"/>
          <w:szCs w:val="22"/>
        </w:rPr>
        <w:t>.</w:t>
      </w:r>
    </w:p>
    <w:p w14:paraId="1B226C76" w14:textId="77777777" w:rsidR="008C31FF" w:rsidRPr="002E4EF6" w:rsidRDefault="008C31FF" w:rsidP="008C31FF">
      <w:pPr>
        <w:jc w:val="center"/>
        <w:rPr>
          <w:rFonts w:ascii="Book Antiqua" w:hAnsi="Book Antiqua" w:cs="Book Antiqua"/>
          <w:b/>
          <w:sz w:val="22"/>
          <w:szCs w:val="22"/>
        </w:rPr>
      </w:pPr>
      <w:r w:rsidRPr="002E4EF6">
        <w:rPr>
          <w:rFonts w:ascii="Book Antiqua" w:hAnsi="Book Antiqua" w:cs="Book Antiqua"/>
          <w:b/>
          <w:sz w:val="22"/>
          <w:szCs w:val="22"/>
        </w:rPr>
        <w:t xml:space="preserve">Macroproceso expedientes con solicitud acusación y auto de apertura a juicio, </w:t>
      </w:r>
    </w:p>
    <w:p w14:paraId="12A7B6D9" w14:textId="77777777" w:rsidR="008C31FF" w:rsidRDefault="008C31FF" w:rsidP="008C31FF">
      <w:pPr>
        <w:jc w:val="center"/>
        <w:rPr>
          <w:rFonts w:ascii="Book Antiqua" w:hAnsi="Book Antiqua" w:cs="Book Antiqua"/>
          <w:b/>
          <w:sz w:val="22"/>
          <w:szCs w:val="22"/>
        </w:rPr>
      </w:pPr>
      <w:r w:rsidRPr="002E4EF6">
        <w:rPr>
          <w:rFonts w:ascii="Book Antiqua" w:hAnsi="Book Antiqua" w:cs="Book Antiqua"/>
          <w:b/>
          <w:sz w:val="22"/>
          <w:szCs w:val="22"/>
        </w:rPr>
        <w:t xml:space="preserve"> Juzgado Penal de Heredia</w:t>
      </w:r>
    </w:p>
    <w:p w14:paraId="471E5D5A" w14:textId="77777777" w:rsidR="006C44A6" w:rsidRPr="00EB0D88" w:rsidRDefault="006C44A6" w:rsidP="008C31FF">
      <w:pPr>
        <w:jc w:val="center"/>
        <w:rPr>
          <w:rFonts w:ascii="Book Antiqua" w:hAnsi="Book Antiqua" w:cs="Book Antiqua"/>
          <w:b/>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46"/>
      </w:tblGrid>
      <w:tr w:rsidR="008C31FF" w:rsidRPr="00EB0D88" w14:paraId="002A85A1" w14:textId="77777777" w:rsidTr="006531DD">
        <w:trPr>
          <w:jc w:val="center"/>
        </w:trPr>
        <w:tc>
          <w:tcPr>
            <w:tcW w:w="8740" w:type="dxa"/>
            <w:shd w:val="clear" w:color="auto" w:fill="auto"/>
          </w:tcPr>
          <w:p w14:paraId="72F01A36" w14:textId="68E2DCC6" w:rsidR="008C31FF" w:rsidRPr="00EB0D88" w:rsidRDefault="00766A1B" w:rsidP="006531DD">
            <w:pPr>
              <w:jc w:val="center"/>
              <w:rPr>
                <w:rFonts w:ascii="Book Antiqua" w:hAnsi="Book Antiqua" w:cs="Arial"/>
                <w:color w:val="000000"/>
              </w:rPr>
            </w:pPr>
            <w:r>
              <w:rPr>
                <w:rFonts w:ascii="Book Antiqua" w:hAnsi="Book Antiqua" w:cs="Arial"/>
                <w:noProof/>
                <w:color w:val="000000"/>
              </w:rPr>
              <w:drawing>
                <wp:inline distT="0" distB="0" distL="0" distR="0" wp14:anchorId="637C3C1A" wp14:editId="0FC3E2DC">
                  <wp:extent cx="5607050" cy="207010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07050" cy="2070100"/>
                          </a:xfrm>
                          <a:prstGeom prst="rect">
                            <a:avLst/>
                          </a:prstGeom>
                          <a:noFill/>
                          <a:ln>
                            <a:noFill/>
                          </a:ln>
                        </pic:spPr>
                      </pic:pic>
                    </a:graphicData>
                  </a:graphic>
                </wp:inline>
              </w:drawing>
            </w:r>
          </w:p>
        </w:tc>
      </w:tr>
    </w:tbl>
    <w:p w14:paraId="7A551646" w14:textId="77777777" w:rsidR="008C31FF" w:rsidRPr="00EB0D88" w:rsidRDefault="008C31FF" w:rsidP="002E4EF6">
      <w:pPr>
        <w:ind w:left="708"/>
        <w:rPr>
          <w:rFonts w:ascii="Book Antiqua" w:hAnsi="Book Antiqua" w:cs="Arial"/>
          <w:color w:val="000000"/>
        </w:rPr>
      </w:pPr>
      <w:r w:rsidRPr="00EB0D88">
        <w:rPr>
          <w:rFonts w:ascii="Book Antiqua" w:hAnsi="Book Antiqua"/>
          <w:b/>
        </w:rPr>
        <w:t>Fuente:</w:t>
      </w:r>
      <w:r w:rsidRPr="00EB0D88">
        <w:rPr>
          <w:rFonts w:ascii="Book Antiqua" w:hAnsi="Book Antiqua"/>
        </w:rPr>
        <w:t xml:space="preserve"> </w:t>
      </w:r>
      <w:r w:rsidRPr="00EB0D88">
        <w:rPr>
          <w:rFonts w:ascii="Book Antiqua" w:hAnsi="Book Antiqua"/>
          <w:sz w:val="18"/>
        </w:rPr>
        <w:t>Elaboración propia con información brindada por el Juzgado Penal de Heredia.</w:t>
      </w:r>
    </w:p>
    <w:p w14:paraId="2D4482C1" w14:textId="77777777" w:rsidR="008C31FF" w:rsidRPr="002E4EF6" w:rsidRDefault="008C31FF" w:rsidP="002E4EF6">
      <w:pPr>
        <w:ind w:left="360"/>
        <w:jc w:val="both"/>
        <w:rPr>
          <w:rFonts w:ascii="Book Antiqua" w:hAnsi="Book Antiqua" w:cs="Arial"/>
          <w:color w:val="000000"/>
          <w:sz w:val="22"/>
          <w:szCs w:val="22"/>
        </w:rPr>
      </w:pPr>
    </w:p>
    <w:p w14:paraId="3858E9A0" w14:textId="77777777" w:rsidR="008C31FF" w:rsidRPr="002E4EF6" w:rsidRDefault="008C31FF" w:rsidP="002E4EF6">
      <w:pPr>
        <w:jc w:val="both"/>
        <w:rPr>
          <w:rFonts w:ascii="Book Antiqua" w:hAnsi="Book Antiqua" w:cs="Arial"/>
          <w:color w:val="000000"/>
          <w:sz w:val="22"/>
          <w:szCs w:val="22"/>
        </w:rPr>
      </w:pPr>
      <w:r w:rsidRPr="002E4EF6">
        <w:rPr>
          <w:rFonts w:ascii="Book Antiqua" w:hAnsi="Book Antiqua" w:cs="Arial"/>
          <w:color w:val="000000"/>
          <w:sz w:val="22"/>
          <w:szCs w:val="22"/>
        </w:rPr>
        <w:t xml:space="preserve">Los técnicos de tramite son los encargados de tramitar expedientes con sentencia de sobreseimiento definitivo, señalamientos de audiencia preliminar, audiencias de verificación y resolución sobreseimiento definitivo. </w:t>
      </w:r>
    </w:p>
    <w:p w14:paraId="46076BDA" w14:textId="77777777" w:rsidR="008C31FF" w:rsidRPr="002E4EF6" w:rsidRDefault="008C31FF" w:rsidP="002E4EF6">
      <w:pPr>
        <w:ind w:left="360"/>
        <w:jc w:val="both"/>
        <w:rPr>
          <w:rFonts w:ascii="Book Antiqua" w:hAnsi="Book Antiqua" w:cs="Arial"/>
          <w:color w:val="000000"/>
          <w:sz w:val="22"/>
          <w:szCs w:val="22"/>
        </w:rPr>
      </w:pPr>
    </w:p>
    <w:p w14:paraId="25C16409" w14:textId="77777777" w:rsidR="008C31FF" w:rsidRPr="002E4EF6" w:rsidRDefault="008C31FF" w:rsidP="002E4EF6">
      <w:pPr>
        <w:jc w:val="both"/>
        <w:rPr>
          <w:rFonts w:ascii="Book Antiqua" w:hAnsi="Book Antiqua" w:cs="Arial"/>
          <w:color w:val="000000"/>
          <w:sz w:val="22"/>
          <w:szCs w:val="22"/>
        </w:rPr>
      </w:pPr>
      <w:r w:rsidRPr="002E4EF6">
        <w:rPr>
          <w:rFonts w:ascii="Book Antiqua" w:hAnsi="Book Antiqua" w:cs="Arial"/>
          <w:color w:val="000000"/>
          <w:sz w:val="22"/>
          <w:szCs w:val="22"/>
        </w:rPr>
        <w:t xml:space="preserve">En conjunto con el equipo de mejora se validó el macroproceso de la oficina, como evidencia se adjunta en apéndice 4 la minuta de validación y del archivo del macroproceso. </w:t>
      </w:r>
    </w:p>
    <w:p w14:paraId="07277EF2" w14:textId="77777777" w:rsidR="008C31FF" w:rsidRPr="002E4EF6" w:rsidRDefault="008C31FF" w:rsidP="002E4EF6">
      <w:pPr>
        <w:jc w:val="both"/>
        <w:rPr>
          <w:rFonts w:ascii="Book Antiqua" w:hAnsi="Book Antiqua" w:cs="Arial"/>
          <w:color w:val="000000"/>
          <w:sz w:val="22"/>
          <w:szCs w:val="22"/>
        </w:rPr>
      </w:pPr>
    </w:p>
    <w:p w14:paraId="113DBCF2" w14:textId="77777777" w:rsidR="008C31FF" w:rsidRPr="002E4EF6" w:rsidRDefault="008C31FF" w:rsidP="002E4EF6">
      <w:pPr>
        <w:jc w:val="both"/>
        <w:rPr>
          <w:rFonts w:ascii="Book Antiqua" w:hAnsi="Book Antiqua" w:cs="Arial"/>
          <w:sz w:val="22"/>
          <w:szCs w:val="22"/>
        </w:rPr>
      </w:pPr>
    </w:p>
    <w:p w14:paraId="088637C8" w14:textId="77777777" w:rsidR="008C31FF" w:rsidRPr="00EB0D88" w:rsidRDefault="008C31FF" w:rsidP="00455C97">
      <w:pPr>
        <w:pStyle w:val="Ttulo1"/>
        <w:numPr>
          <w:ilvl w:val="0"/>
          <w:numId w:val="2"/>
        </w:numPr>
        <w:pBdr>
          <w:top w:val="single" w:sz="4" w:space="1" w:color="365F91"/>
          <w:left w:val="single" w:sz="4" w:space="4" w:color="365F91"/>
          <w:bottom w:val="single" w:sz="4" w:space="1" w:color="365F91"/>
          <w:right w:val="single" w:sz="4" w:space="4" w:color="365F91"/>
        </w:pBdr>
        <w:shd w:val="clear" w:color="auto" w:fill="548DD4"/>
        <w:tabs>
          <w:tab w:val="clear" w:pos="4680"/>
        </w:tabs>
        <w:autoSpaceDE/>
        <w:ind w:left="0" w:firstLine="0"/>
        <w:jc w:val="left"/>
        <w:rPr>
          <w:rFonts w:ascii="Book Antiqua" w:hAnsi="Book Antiqua"/>
          <w:color w:val="FFFFFF"/>
          <w:sz w:val="22"/>
          <w:szCs w:val="22"/>
        </w:rPr>
      </w:pPr>
      <w:r w:rsidRPr="00EB0D88">
        <w:rPr>
          <w:rFonts w:ascii="Book Antiqua" w:hAnsi="Book Antiqua"/>
          <w:color w:val="FFFFFF"/>
          <w:sz w:val="22"/>
          <w:szCs w:val="22"/>
        </w:rPr>
        <w:t>Análisis estadístico</w:t>
      </w:r>
    </w:p>
    <w:p w14:paraId="2016990C" w14:textId="77777777" w:rsidR="008C31FF" w:rsidRPr="00EB0D88" w:rsidRDefault="008C31FF" w:rsidP="008C31FF">
      <w:pPr>
        <w:rPr>
          <w:rFonts w:ascii="Book Antiqua" w:hAnsi="Book Antiqua"/>
        </w:rPr>
      </w:pPr>
    </w:p>
    <w:p w14:paraId="1DFA2D57" w14:textId="77777777" w:rsidR="008C31FF" w:rsidRPr="00EB0D88" w:rsidRDefault="008C31FF" w:rsidP="008C31FF">
      <w:pPr>
        <w:pStyle w:val="Prrafodelista"/>
        <w:spacing w:after="160" w:line="259" w:lineRule="auto"/>
        <w:ind w:left="142"/>
        <w:contextualSpacing/>
        <w:rPr>
          <w:rFonts w:ascii="Book Antiqua" w:eastAsia="Calibri" w:hAnsi="Book Antiqua"/>
          <w:b/>
          <w:bCs/>
          <w:i/>
          <w:iCs/>
          <w:color w:val="2F5496"/>
          <w:sz w:val="22"/>
          <w:szCs w:val="22"/>
          <w:lang w:val="es-MX" w:eastAsia="x-none"/>
        </w:rPr>
      </w:pPr>
      <w:r w:rsidRPr="00EB0D88">
        <w:rPr>
          <w:rFonts w:ascii="Book Antiqua" w:eastAsia="Calibri" w:hAnsi="Book Antiqua"/>
          <w:b/>
          <w:bCs/>
          <w:i/>
          <w:iCs/>
          <w:color w:val="2F5496"/>
          <w:sz w:val="22"/>
          <w:szCs w:val="22"/>
          <w:lang w:val="es-MX" w:eastAsia="x-none"/>
        </w:rPr>
        <w:t>6.1 Movimiento Estadístico general.</w:t>
      </w:r>
    </w:p>
    <w:p w14:paraId="21AA1D20" w14:textId="77777777" w:rsidR="008C31FF" w:rsidRPr="002E4EF6" w:rsidRDefault="008C31FF" w:rsidP="008C31FF">
      <w:pPr>
        <w:pStyle w:val="Prrafodelista"/>
        <w:ind w:left="0"/>
        <w:contextualSpacing/>
        <w:rPr>
          <w:rFonts w:ascii="Book Antiqua" w:hAnsi="Book Antiqua"/>
          <w:b/>
          <w:sz w:val="22"/>
          <w:szCs w:val="22"/>
        </w:rPr>
      </w:pPr>
    </w:p>
    <w:p w14:paraId="162C2926" w14:textId="77777777" w:rsidR="008C31FF" w:rsidRPr="002E4EF6" w:rsidRDefault="008C31FF" w:rsidP="008C31FF">
      <w:pPr>
        <w:pStyle w:val="Prrafodelista"/>
        <w:ind w:left="0"/>
        <w:contextualSpacing/>
        <w:rPr>
          <w:rFonts w:ascii="Book Antiqua" w:hAnsi="Book Antiqua"/>
          <w:b/>
          <w:sz w:val="22"/>
          <w:szCs w:val="22"/>
        </w:rPr>
      </w:pPr>
      <w:r w:rsidRPr="002E4EF6">
        <w:rPr>
          <w:rFonts w:ascii="Book Antiqua" w:hAnsi="Book Antiqua"/>
          <w:b/>
          <w:color w:val="FFFFFF"/>
          <w:sz w:val="22"/>
          <w:szCs w:val="22"/>
        </w:rPr>
        <w:t xml:space="preserve"> </w:t>
      </w:r>
      <w:r w:rsidRPr="002E4EF6">
        <w:rPr>
          <w:rFonts w:ascii="Book Antiqua" w:eastAsia="Calibri" w:hAnsi="Book Antiqua" w:cs="Times New Roman"/>
          <w:color w:val="000000"/>
          <w:sz w:val="22"/>
          <w:szCs w:val="22"/>
          <w:lang w:val="es-CR" w:eastAsia="en-US"/>
        </w:rPr>
        <w:t>A través de la extracción de datos estadísticos de los Anuarios Judiciales de la institución se formulan los siguientes análisis</w:t>
      </w:r>
      <w:r w:rsidR="00C84EC4">
        <w:rPr>
          <w:rFonts w:ascii="Book Antiqua" w:eastAsia="Calibri" w:hAnsi="Book Antiqua" w:cs="Times New Roman"/>
          <w:color w:val="000000"/>
          <w:sz w:val="22"/>
          <w:szCs w:val="22"/>
          <w:lang w:val="es-CR" w:eastAsia="en-US"/>
        </w:rPr>
        <w:t>.</w:t>
      </w:r>
    </w:p>
    <w:p w14:paraId="37334616" w14:textId="77777777" w:rsidR="008C31FF" w:rsidRPr="002E4EF6" w:rsidRDefault="008C31FF" w:rsidP="008C31FF">
      <w:pPr>
        <w:pStyle w:val="Prrafodelista"/>
        <w:ind w:left="720"/>
        <w:contextualSpacing/>
        <w:rPr>
          <w:rFonts w:ascii="Book Antiqua" w:hAnsi="Book Antiqua"/>
          <w:b/>
          <w:sz w:val="22"/>
          <w:szCs w:val="22"/>
        </w:rPr>
      </w:pPr>
    </w:p>
    <w:p w14:paraId="45148512" w14:textId="77777777" w:rsidR="008C31FF" w:rsidRDefault="008C31FF" w:rsidP="00C84EC4">
      <w:pPr>
        <w:jc w:val="both"/>
        <w:rPr>
          <w:rFonts w:ascii="Book Antiqua" w:hAnsi="Book Antiqua"/>
          <w:color w:val="000000"/>
          <w:sz w:val="22"/>
          <w:szCs w:val="22"/>
        </w:rPr>
      </w:pPr>
      <w:r w:rsidRPr="002E4EF6">
        <w:rPr>
          <w:rFonts w:ascii="Book Antiqua" w:hAnsi="Book Antiqua"/>
          <w:color w:val="000000"/>
          <w:sz w:val="22"/>
          <w:szCs w:val="22"/>
        </w:rPr>
        <w:t>En el siguiente gráfico se detalla el movimiento estadístico de asuntos entrados, terminados y circulante final durante el periodo del 2012 al primer semestre 2019</w:t>
      </w:r>
      <w:r w:rsidR="002E4EF6">
        <w:rPr>
          <w:rFonts w:ascii="Book Antiqua" w:hAnsi="Book Antiqua"/>
          <w:color w:val="000000"/>
          <w:sz w:val="22"/>
          <w:szCs w:val="22"/>
        </w:rPr>
        <w:t>.</w:t>
      </w:r>
    </w:p>
    <w:p w14:paraId="3F41DD87" w14:textId="77777777" w:rsidR="002E4EF6" w:rsidRDefault="002E4EF6" w:rsidP="008C31FF">
      <w:pPr>
        <w:rPr>
          <w:rFonts w:ascii="Book Antiqua" w:hAnsi="Book Antiqua"/>
          <w:color w:val="000000"/>
          <w:sz w:val="22"/>
          <w:szCs w:val="22"/>
        </w:rPr>
      </w:pPr>
    </w:p>
    <w:p w14:paraId="5CDC63A6" w14:textId="77777777" w:rsidR="002E4EF6" w:rsidRDefault="002E4EF6" w:rsidP="008C31FF">
      <w:pPr>
        <w:rPr>
          <w:rFonts w:ascii="Book Antiqua" w:hAnsi="Book Antiqua"/>
          <w:color w:val="000000"/>
          <w:sz w:val="22"/>
          <w:szCs w:val="22"/>
        </w:rPr>
      </w:pPr>
    </w:p>
    <w:p w14:paraId="0DE7CED2" w14:textId="77777777" w:rsidR="002E4EF6" w:rsidRDefault="002E4EF6" w:rsidP="008C31FF">
      <w:pPr>
        <w:rPr>
          <w:rFonts w:ascii="Book Antiqua" w:hAnsi="Book Antiqua"/>
          <w:color w:val="000000"/>
          <w:sz w:val="22"/>
          <w:szCs w:val="22"/>
        </w:rPr>
      </w:pPr>
    </w:p>
    <w:p w14:paraId="10F5F6E7" w14:textId="77777777" w:rsidR="002E4EF6" w:rsidRDefault="002E4EF6" w:rsidP="008C31FF">
      <w:pPr>
        <w:rPr>
          <w:rFonts w:ascii="Book Antiqua" w:hAnsi="Book Antiqua"/>
          <w:color w:val="000000"/>
          <w:sz w:val="22"/>
          <w:szCs w:val="22"/>
        </w:rPr>
      </w:pPr>
    </w:p>
    <w:p w14:paraId="470DC0A1" w14:textId="77777777" w:rsidR="002E4EF6" w:rsidRDefault="002E4EF6" w:rsidP="008C31FF">
      <w:pPr>
        <w:rPr>
          <w:rFonts w:ascii="Book Antiqua" w:hAnsi="Book Antiqua"/>
          <w:color w:val="000000"/>
          <w:sz w:val="22"/>
          <w:szCs w:val="22"/>
        </w:rPr>
      </w:pPr>
    </w:p>
    <w:p w14:paraId="75A3A99E" w14:textId="77777777" w:rsidR="002E4EF6" w:rsidRDefault="002E4EF6" w:rsidP="008C31FF">
      <w:pPr>
        <w:rPr>
          <w:rFonts w:ascii="Book Antiqua" w:hAnsi="Book Antiqua"/>
          <w:color w:val="000000"/>
          <w:sz w:val="22"/>
          <w:szCs w:val="22"/>
        </w:rPr>
      </w:pPr>
    </w:p>
    <w:p w14:paraId="22AEF707" w14:textId="77777777" w:rsidR="002E4EF6" w:rsidRDefault="002E4EF6" w:rsidP="008C31FF">
      <w:pPr>
        <w:rPr>
          <w:rFonts w:ascii="Book Antiqua" w:hAnsi="Book Antiqua"/>
          <w:color w:val="000000"/>
          <w:sz w:val="22"/>
          <w:szCs w:val="22"/>
        </w:rPr>
      </w:pPr>
    </w:p>
    <w:p w14:paraId="2D479F49" w14:textId="77777777" w:rsidR="002E4EF6" w:rsidRDefault="002E4EF6" w:rsidP="008C31FF">
      <w:pPr>
        <w:rPr>
          <w:rFonts w:ascii="Book Antiqua" w:hAnsi="Book Antiqua"/>
          <w:color w:val="000000"/>
          <w:sz w:val="22"/>
          <w:szCs w:val="22"/>
        </w:rPr>
      </w:pPr>
    </w:p>
    <w:p w14:paraId="2FB681E5" w14:textId="77777777" w:rsidR="002E4EF6" w:rsidRDefault="002E4EF6" w:rsidP="008C31FF">
      <w:pPr>
        <w:rPr>
          <w:rFonts w:ascii="Book Antiqua" w:hAnsi="Book Antiqua"/>
          <w:color w:val="000000"/>
          <w:sz w:val="22"/>
          <w:szCs w:val="22"/>
        </w:rPr>
      </w:pPr>
    </w:p>
    <w:p w14:paraId="07A207E2" w14:textId="77777777" w:rsidR="002E4EF6" w:rsidRPr="002E4EF6" w:rsidRDefault="002E4EF6" w:rsidP="008C31FF">
      <w:pPr>
        <w:rPr>
          <w:rFonts w:ascii="Book Antiqua" w:hAnsi="Book Antiqua"/>
          <w:color w:val="000000"/>
          <w:sz w:val="22"/>
          <w:szCs w:val="22"/>
        </w:rPr>
      </w:pPr>
    </w:p>
    <w:p w14:paraId="6E152CD6" w14:textId="77777777" w:rsidR="008C31FF" w:rsidRPr="002E4EF6" w:rsidRDefault="008C31FF" w:rsidP="008C31FF">
      <w:pPr>
        <w:jc w:val="center"/>
        <w:rPr>
          <w:rFonts w:ascii="Book Antiqua" w:hAnsi="Book Antiqua"/>
          <w:b/>
          <w:sz w:val="22"/>
          <w:szCs w:val="22"/>
        </w:rPr>
      </w:pPr>
      <w:r w:rsidRPr="002E4EF6">
        <w:rPr>
          <w:rFonts w:ascii="Book Antiqua" w:hAnsi="Book Antiqua"/>
          <w:b/>
          <w:sz w:val="22"/>
          <w:szCs w:val="22"/>
        </w:rPr>
        <w:t>Gráfico 3</w:t>
      </w:r>
      <w:r w:rsidR="00C84EC4">
        <w:rPr>
          <w:rFonts w:ascii="Book Antiqua" w:hAnsi="Book Antiqua"/>
          <w:b/>
          <w:sz w:val="22"/>
          <w:szCs w:val="22"/>
        </w:rPr>
        <w:t>.</w:t>
      </w:r>
    </w:p>
    <w:p w14:paraId="3D65EF60" w14:textId="77777777" w:rsidR="008C31FF" w:rsidRPr="002E4EF6" w:rsidRDefault="008C31FF" w:rsidP="008C31FF">
      <w:pPr>
        <w:jc w:val="center"/>
        <w:rPr>
          <w:rFonts w:ascii="Book Antiqua" w:hAnsi="Book Antiqua"/>
          <w:b/>
          <w:sz w:val="22"/>
          <w:szCs w:val="22"/>
        </w:rPr>
      </w:pPr>
      <w:r w:rsidRPr="002E4EF6">
        <w:rPr>
          <w:rFonts w:ascii="Book Antiqua" w:hAnsi="Book Antiqua"/>
          <w:b/>
          <w:sz w:val="22"/>
          <w:szCs w:val="22"/>
        </w:rPr>
        <w:t>Juzgado Penal de Heredia</w:t>
      </w:r>
    </w:p>
    <w:p w14:paraId="0A9D036E" w14:textId="77777777" w:rsidR="008C31FF" w:rsidRPr="002E4EF6" w:rsidRDefault="008C31FF" w:rsidP="008C31FF">
      <w:pPr>
        <w:jc w:val="center"/>
        <w:rPr>
          <w:rFonts w:ascii="Book Antiqua" w:hAnsi="Book Antiqua"/>
          <w:b/>
          <w:sz w:val="22"/>
          <w:szCs w:val="22"/>
        </w:rPr>
      </w:pPr>
      <w:r w:rsidRPr="002E4EF6">
        <w:rPr>
          <w:rFonts w:ascii="Book Antiqua" w:hAnsi="Book Antiqua"/>
          <w:b/>
          <w:sz w:val="22"/>
          <w:szCs w:val="22"/>
        </w:rPr>
        <w:t xml:space="preserve"> Movimiento estadístico, período del 2012 al primer semestre 2019</w:t>
      </w:r>
    </w:p>
    <w:p w14:paraId="4499465D" w14:textId="77777777" w:rsidR="008C31FF" w:rsidRPr="002E4EF6" w:rsidRDefault="008C31FF" w:rsidP="008C31FF">
      <w:pPr>
        <w:rPr>
          <w:rFonts w:ascii="Book Antiqua" w:hAnsi="Book Antiqua" w:cs="Arial"/>
          <w:b/>
          <w:color w:val="000000"/>
          <w:sz w:val="22"/>
          <w:szCs w:val="22"/>
        </w:rPr>
      </w:pPr>
    </w:p>
    <w:p w14:paraId="472D287D" w14:textId="532EB8A6" w:rsidR="008C31FF" w:rsidRPr="00EB0D88" w:rsidRDefault="00766A1B" w:rsidP="008C31FF">
      <w:pPr>
        <w:jc w:val="center"/>
        <w:rPr>
          <w:rFonts w:ascii="Book Antiqua" w:hAnsi="Book Antiqua" w:cs="Arial"/>
          <w:b/>
          <w:color w:val="000000"/>
        </w:rPr>
      </w:pPr>
      <w:r>
        <w:rPr>
          <w:rFonts w:ascii="Book Antiqua" w:hAnsi="Book Antiqua"/>
          <w:noProof/>
        </w:rPr>
        <w:drawing>
          <wp:inline distT="0" distB="0" distL="0" distR="0" wp14:anchorId="301A93AD" wp14:editId="4CEDA062">
            <wp:extent cx="6089650" cy="255905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89650" cy="2559050"/>
                    </a:xfrm>
                    <a:prstGeom prst="rect">
                      <a:avLst/>
                    </a:prstGeom>
                    <a:noFill/>
                    <a:ln>
                      <a:noFill/>
                    </a:ln>
                  </pic:spPr>
                </pic:pic>
              </a:graphicData>
            </a:graphic>
          </wp:inline>
        </w:drawing>
      </w:r>
    </w:p>
    <w:p w14:paraId="2A7720EC" w14:textId="77777777" w:rsidR="008C31FF" w:rsidRPr="00EB0D88" w:rsidRDefault="008C31FF" w:rsidP="008C31FF">
      <w:pPr>
        <w:jc w:val="center"/>
        <w:rPr>
          <w:rFonts w:ascii="Book Antiqua" w:hAnsi="Book Antiqua" w:cs="Book Antiqua"/>
          <w:szCs w:val="18"/>
        </w:rPr>
      </w:pPr>
      <w:r w:rsidRPr="00EB0D88">
        <w:rPr>
          <w:rFonts w:ascii="Book Antiqua" w:hAnsi="Book Antiqua" w:cs="Book Antiqua"/>
          <w:b/>
          <w:szCs w:val="18"/>
        </w:rPr>
        <w:t xml:space="preserve">Fuente: </w:t>
      </w:r>
      <w:r w:rsidRPr="00EB0D88">
        <w:rPr>
          <w:rFonts w:ascii="Book Antiqua" w:hAnsi="Book Antiqua" w:cs="Book Antiqua"/>
          <w:szCs w:val="18"/>
        </w:rPr>
        <w:t>Elaboración propia con información de los anuarios judiciales, los datos del año 2017 son preliminares.</w:t>
      </w:r>
    </w:p>
    <w:p w14:paraId="3736CB96" w14:textId="77777777" w:rsidR="002E4EF6" w:rsidRDefault="002E4EF6" w:rsidP="008C31FF">
      <w:pPr>
        <w:rPr>
          <w:rFonts w:ascii="Book Antiqua" w:hAnsi="Book Antiqua"/>
        </w:rPr>
      </w:pPr>
    </w:p>
    <w:p w14:paraId="4C2D08C4" w14:textId="77777777" w:rsidR="008C31FF" w:rsidRDefault="008C31FF" w:rsidP="002E4EF6">
      <w:pPr>
        <w:jc w:val="both"/>
        <w:rPr>
          <w:rFonts w:ascii="Book Antiqua" w:hAnsi="Book Antiqua"/>
          <w:sz w:val="22"/>
          <w:szCs w:val="22"/>
        </w:rPr>
      </w:pPr>
      <w:r w:rsidRPr="002E4EF6">
        <w:rPr>
          <w:rFonts w:ascii="Book Antiqua" w:hAnsi="Book Antiqua"/>
          <w:sz w:val="22"/>
          <w:szCs w:val="22"/>
        </w:rPr>
        <w:t>En los últimos cinco años ingresaron en el Juzgado Penal de Heredia un promedio anual 5968 asuntos nuevos, equivalente a una entrada mensual de 480 asuntos, en relación con los asuntos terminados se tiene un promedio anual de 6221 causas, lo que equivale a 553 asuntos terminados al mes. En relación con el circulante final se ha observado que a partir del año 2015 ha tenido un movimiento decreciente, siendo el año con menor circulante el 2017 con 2597 expedientes, realizando la comparación con el año 2015 se obtuvo una disminución de 3520 asuntos. Al finalizar el primer semestre 2019 se logra apreciar el valor más bajo de asuntos en trámite de esa oficina, con un valor de 638 causas.</w:t>
      </w:r>
    </w:p>
    <w:p w14:paraId="76B627C8" w14:textId="77777777" w:rsidR="002E4EF6" w:rsidRPr="002E4EF6" w:rsidRDefault="002E4EF6" w:rsidP="002E4EF6">
      <w:pPr>
        <w:jc w:val="both"/>
        <w:rPr>
          <w:rFonts w:ascii="Book Antiqua" w:hAnsi="Book Antiqua"/>
          <w:sz w:val="22"/>
          <w:szCs w:val="22"/>
        </w:rPr>
      </w:pPr>
    </w:p>
    <w:p w14:paraId="45212907" w14:textId="77777777" w:rsidR="008C31FF" w:rsidRPr="002E4EF6" w:rsidRDefault="008C31FF" w:rsidP="002E4EF6">
      <w:pPr>
        <w:pStyle w:val="Prrafodelista"/>
        <w:spacing w:after="160" w:line="259" w:lineRule="auto"/>
        <w:ind w:left="142"/>
        <w:contextualSpacing/>
        <w:jc w:val="both"/>
        <w:rPr>
          <w:rFonts w:ascii="Book Antiqua" w:eastAsia="Calibri" w:hAnsi="Book Antiqua"/>
          <w:b/>
          <w:bCs/>
          <w:i/>
          <w:iCs/>
          <w:color w:val="2F5496"/>
          <w:sz w:val="22"/>
          <w:szCs w:val="22"/>
          <w:lang w:val="es-MX" w:eastAsia="x-none"/>
        </w:rPr>
      </w:pPr>
      <w:r w:rsidRPr="002E4EF6">
        <w:rPr>
          <w:rFonts w:ascii="Book Antiqua" w:eastAsia="Calibri" w:hAnsi="Book Antiqua"/>
          <w:b/>
          <w:bCs/>
          <w:i/>
          <w:iCs/>
          <w:color w:val="2F5496"/>
          <w:sz w:val="22"/>
          <w:szCs w:val="22"/>
          <w:lang w:val="es-MX" w:eastAsia="x-none"/>
        </w:rPr>
        <w:t xml:space="preserve">6.2 Análisis de asuntos terminados </w:t>
      </w:r>
    </w:p>
    <w:p w14:paraId="242FD7AC" w14:textId="77777777" w:rsidR="008C31FF" w:rsidRDefault="008C31FF" w:rsidP="002E4EF6">
      <w:pPr>
        <w:jc w:val="both"/>
        <w:rPr>
          <w:rFonts w:ascii="Book Antiqua" w:hAnsi="Book Antiqua"/>
          <w:color w:val="000000"/>
          <w:sz w:val="22"/>
          <w:szCs w:val="22"/>
        </w:rPr>
      </w:pPr>
      <w:r w:rsidRPr="002E4EF6">
        <w:rPr>
          <w:rFonts w:ascii="Book Antiqua" w:hAnsi="Book Antiqua"/>
          <w:color w:val="000000"/>
          <w:sz w:val="22"/>
          <w:szCs w:val="22"/>
        </w:rPr>
        <w:t>En el siguiente gráfico se detalla el motivo de término de los asuntos del Juzgado Penal de Heredia durante el último quinquenio</w:t>
      </w:r>
      <w:r w:rsidR="00C84EC4">
        <w:rPr>
          <w:rFonts w:ascii="Book Antiqua" w:hAnsi="Book Antiqua"/>
          <w:color w:val="000000"/>
          <w:sz w:val="22"/>
          <w:szCs w:val="22"/>
        </w:rPr>
        <w:t>.</w:t>
      </w:r>
    </w:p>
    <w:p w14:paraId="5A71AB10" w14:textId="77777777" w:rsidR="002E4EF6" w:rsidRDefault="002E4EF6" w:rsidP="002E4EF6">
      <w:pPr>
        <w:jc w:val="both"/>
        <w:rPr>
          <w:rFonts w:ascii="Book Antiqua" w:hAnsi="Book Antiqua"/>
          <w:color w:val="000000"/>
          <w:sz w:val="22"/>
          <w:szCs w:val="22"/>
        </w:rPr>
      </w:pPr>
    </w:p>
    <w:p w14:paraId="55BC6CE3" w14:textId="77777777" w:rsidR="002E4EF6" w:rsidRDefault="002E4EF6" w:rsidP="002E4EF6">
      <w:pPr>
        <w:jc w:val="both"/>
        <w:rPr>
          <w:rFonts w:ascii="Book Antiqua" w:hAnsi="Book Antiqua"/>
          <w:color w:val="000000"/>
          <w:sz w:val="22"/>
          <w:szCs w:val="22"/>
        </w:rPr>
      </w:pPr>
    </w:p>
    <w:p w14:paraId="38AA25C5" w14:textId="77777777" w:rsidR="002E4EF6" w:rsidRDefault="002E4EF6" w:rsidP="002E4EF6">
      <w:pPr>
        <w:jc w:val="both"/>
        <w:rPr>
          <w:rFonts w:ascii="Book Antiqua" w:hAnsi="Book Antiqua"/>
          <w:color w:val="000000"/>
          <w:sz w:val="22"/>
          <w:szCs w:val="22"/>
        </w:rPr>
      </w:pPr>
    </w:p>
    <w:p w14:paraId="7277C038" w14:textId="77777777" w:rsidR="002E4EF6" w:rsidRDefault="002E4EF6" w:rsidP="002E4EF6">
      <w:pPr>
        <w:jc w:val="both"/>
        <w:rPr>
          <w:rFonts w:ascii="Book Antiqua" w:hAnsi="Book Antiqua"/>
          <w:color w:val="000000"/>
          <w:sz w:val="22"/>
          <w:szCs w:val="22"/>
        </w:rPr>
      </w:pPr>
    </w:p>
    <w:p w14:paraId="77161362" w14:textId="77777777" w:rsidR="002E4EF6" w:rsidRDefault="002E4EF6" w:rsidP="002E4EF6">
      <w:pPr>
        <w:jc w:val="both"/>
        <w:rPr>
          <w:rFonts w:ascii="Book Antiqua" w:hAnsi="Book Antiqua"/>
          <w:color w:val="000000"/>
          <w:sz w:val="22"/>
          <w:szCs w:val="22"/>
        </w:rPr>
      </w:pPr>
    </w:p>
    <w:p w14:paraId="24F29E4C" w14:textId="77777777" w:rsidR="002E4EF6" w:rsidRDefault="002E4EF6" w:rsidP="002E4EF6">
      <w:pPr>
        <w:jc w:val="both"/>
        <w:rPr>
          <w:rFonts w:ascii="Book Antiqua" w:hAnsi="Book Antiqua"/>
          <w:color w:val="000000"/>
          <w:sz w:val="22"/>
          <w:szCs w:val="22"/>
        </w:rPr>
      </w:pPr>
    </w:p>
    <w:p w14:paraId="0AAFA1A7" w14:textId="77777777" w:rsidR="002E4EF6" w:rsidRDefault="002E4EF6" w:rsidP="002E4EF6">
      <w:pPr>
        <w:jc w:val="both"/>
        <w:rPr>
          <w:rFonts w:ascii="Book Antiqua" w:hAnsi="Book Antiqua"/>
          <w:color w:val="000000"/>
          <w:sz w:val="22"/>
          <w:szCs w:val="22"/>
        </w:rPr>
      </w:pPr>
    </w:p>
    <w:p w14:paraId="0ED9478E" w14:textId="77777777" w:rsidR="002E4EF6" w:rsidRDefault="002E4EF6" w:rsidP="002E4EF6">
      <w:pPr>
        <w:jc w:val="both"/>
        <w:rPr>
          <w:rFonts w:ascii="Book Antiqua" w:hAnsi="Book Antiqua"/>
          <w:color w:val="000000"/>
          <w:sz w:val="22"/>
          <w:szCs w:val="22"/>
        </w:rPr>
      </w:pPr>
    </w:p>
    <w:p w14:paraId="409ADBCB" w14:textId="77777777" w:rsidR="002E4EF6" w:rsidRDefault="002E4EF6" w:rsidP="002E4EF6">
      <w:pPr>
        <w:jc w:val="both"/>
        <w:rPr>
          <w:rFonts w:ascii="Book Antiqua" w:hAnsi="Book Antiqua"/>
          <w:color w:val="000000"/>
          <w:sz w:val="22"/>
          <w:szCs w:val="22"/>
        </w:rPr>
      </w:pPr>
    </w:p>
    <w:p w14:paraId="0FEEBFFC" w14:textId="77777777" w:rsidR="002E4EF6" w:rsidRDefault="002E4EF6" w:rsidP="002E4EF6">
      <w:pPr>
        <w:jc w:val="both"/>
        <w:rPr>
          <w:rFonts w:ascii="Book Antiqua" w:hAnsi="Book Antiqua"/>
          <w:color w:val="000000"/>
          <w:sz w:val="22"/>
          <w:szCs w:val="22"/>
        </w:rPr>
      </w:pPr>
    </w:p>
    <w:p w14:paraId="5547D3BA" w14:textId="77777777" w:rsidR="002E4EF6" w:rsidRDefault="002E4EF6" w:rsidP="002E4EF6">
      <w:pPr>
        <w:jc w:val="both"/>
        <w:rPr>
          <w:rFonts w:ascii="Book Antiqua" w:hAnsi="Book Antiqua"/>
          <w:color w:val="000000"/>
          <w:sz w:val="22"/>
          <w:szCs w:val="22"/>
        </w:rPr>
      </w:pPr>
    </w:p>
    <w:p w14:paraId="3F9274B7" w14:textId="77777777" w:rsidR="002E4EF6" w:rsidRDefault="002E4EF6" w:rsidP="002E4EF6">
      <w:pPr>
        <w:jc w:val="both"/>
        <w:rPr>
          <w:rFonts w:ascii="Book Antiqua" w:hAnsi="Book Antiqua"/>
          <w:color w:val="000000"/>
          <w:sz w:val="22"/>
          <w:szCs w:val="22"/>
        </w:rPr>
      </w:pPr>
    </w:p>
    <w:p w14:paraId="70946AC4" w14:textId="77777777" w:rsidR="002E4EF6" w:rsidRPr="002E4EF6" w:rsidRDefault="002E4EF6" w:rsidP="002E4EF6">
      <w:pPr>
        <w:jc w:val="both"/>
        <w:rPr>
          <w:rFonts w:ascii="Book Antiqua" w:hAnsi="Book Antiqua"/>
          <w:color w:val="000000"/>
          <w:sz w:val="22"/>
          <w:szCs w:val="22"/>
        </w:rPr>
      </w:pPr>
    </w:p>
    <w:p w14:paraId="08D0DCB0" w14:textId="77777777" w:rsidR="008C31FF" w:rsidRPr="002E4EF6" w:rsidRDefault="008C31FF" w:rsidP="008C31FF">
      <w:pPr>
        <w:jc w:val="center"/>
        <w:rPr>
          <w:rFonts w:ascii="Book Antiqua" w:hAnsi="Book Antiqua" w:cs="Book Antiqua"/>
          <w:b/>
          <w:sz w:val="22"/>
        </w:rPr>
      </w:pPr>
      <w:r w:rsidRPr="002E4EF6">
        <w:rPr>
          <w:rFonts w:ascii="Book Antiqua" w:hAnsi="Book Antiqua" w:cs="Book Antiqua"/>
          <w:b/>
          <w:sz w:val="22"/>
        </w:rPr>
        <w:t>Gráfico 4</w:t>
      </w:r>
      <w:r w:rsidR="00C84EC4">
        <w:rPr>
          <w:rFonts w:ascii="Book Antiqua" w:hAnsi="Book Antiqua" w:cs="Book Antiqua"/>
          <w:b/>
          <w:sz w:val="22"/>
        </w:rPr>
        <w:t>.</w:t>
      </w:r>
    </w:p>
    <w:p w14:paraId="4FAF0C9A" w14:textId="77777777" w:rsidR="008C31FF" w:rsidRPr="002E4EF6" w:rsidRDefault="008C31FF" w:rsidP="008C31FF">
      <w:pPr>
        <w:jc w:val="center"/>
        <w:rPr>
          <w:rFonts w:ascii="Book Antiqua" w:hAnsi="Book Antiqua" w:cs="Book Antiqua"/>
          <w:b/>
          <w:sz w:val="22"/>
        </w:rPr>
      </w:pPr>
      <w:r w:rsidRPr="002E4EF6">
        <w:rPr>
          <w:rFonts w:ascii="Book Antiqua" w:hAnsi="Book Antiqua" w:cs="Book Antiqua"/>
          <w:b/>
          <w:sz w:val="22"/>
        </w:rPr>
        <w:t xml:space="preserve">Juzgado Penal de Heredia </w:t>
      </w:r>
    </w:p>
    <w:p w14:paraId="0983406C" w14:textId="77777777" w:rsidR="008C31FF" w:rsidRPr="002E4EF6" w:rsidRDefault="008C31FF" w:rsidP="008C31FF">
      <w:pPr>
        <w:jc w:val="center"/>
        <w:rPr>
          <w:rFonts w:ascii="Book Antiqua" w:hAnsi="Book Antiqua" w:cs="Book Antiqua"/>
          <w:b/>
          <w:sz w:val="22"/>
        </w:rPr>
      </w:pPr>
      <w:r w:rsidRPr="002E4EF6">
        <w:rPr>
          <w:rFonts w:ascii="Book Antiqua" w:hAnsi="Book Antiqua" w:cs="Book Antiqua"/>
          <w:b/>
          <w:sz w:val="22"/>
        </w:rPr>
        <w:t xml:space="preserve">Casos terminados periodo del 2012 al I semestre 2019 </w:t>
      </w:r>
    </w:p>
    <w:p w14:paraId="0B4B25DC" w14:textId="77777777" w:rsidR="008C31FF" w:rsidRPr="00EB0D88" w:rsidRDefault="008C31FF" w:rsidP="008C31FF">
      <w:pPr>
        <w:rPr>
          <w:rFonts w:ascii="Book Antiqua" w:hAnsi="Book Antiqua" w:cs="Arial"/>
          <w:b/>
          <w:color w:val="000000"/>
        </w:rPr>
      </w:pPr>
    </w:p>
    <w:p w14:paraId="5CF82C5B" w14:textId="23028506" w:rsidR="008C31FF" w:rsidRPr="00EB0D88" w:rsidRDefault="00766A1B" w:rsidP="008C31FF">
      <w:pPr>
        <w:jc w:val="center"/>
        <w:rPr>
          <w:rFonts w:ascii="Book Antiqua" w:hAnsi="Book Antiqua" w:cs="Arial"/>
          <w:b/>
          <w:color w:val="000000"/>
        </w:rPr>
      </w:pPr>
      <w:r>
        <w:rPr>
          <w:rFonts w:ascii="Book Antiqua" w:hAnsi="Book Antiqua"/>
          <w:noProof/>
        </w:rPr>
        <w:drawing>
          <wp:inline distT="0" distB="0" distL="0" distR="0" wp14:anchorId="06A032B6" wp14:editId="3B576676">
            <wp:extent cx="4584700" cy="273685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84700" cy="2736850"/>
                    </a:xfrm>
                    <a:prstGeom prst="rect">
                      <a:avLst/>
                    </a:prstGeom>
                    <a:noFill/>
                    <a:ln>
                      <a:noFill/>
                    </a:ln>
                  </pic:spPr>
                </pic:pic>
              </a:graphicData>
            </a:graphic>
          </wp:inline>
        </w:drawing>
      </w:r>
    </w:p>
    <w:p w14:paraId="37CA8B2E" w14:textId="77777777" w:rsidR="008C31FF" w:rsidRPr="00EB0D88" w:rsidRDefault="002E4EF6" w:rsidP="00C84EC4">
      <w:pPr>
        <w:ind w:left="708"/>
        <w:jc w:val="both"/>
        <w:rPr>
          <w:rFonts w:ascii="Book Antiqua" w:hAnsi="Book Antiqua" w:cs="Book Antiqua"/>
          <w:szCs w:val="18"/>
        </w:rPr>
      </w:pPr>
      <w:r>
        <w:rPr>
          <w:rFonts w:ascii="Book Antiqua" w:hAnsi="Book Antiqua" w:cs="Book Antiqua"/>
          <w:b/>
          <w:szCs w:val="18"/>
        </w:rPr>
        <w:t>F</w:t>
      </w:r>
      <w:r w:rsidR="008C31FF" w:rsidRPr="00EB0D88">
        <w:rPr>
          <w:rFonts w:ascii="Book Antiqua" w:hAnsi="Book Antiqua" w:cs="Book Antiqua"/>
          <w:b/>
          <w:szCs w:val="18"/>
        </w:rPr>
        <w:t xml:space="preserve">uente: </w:t>
      </w:r>
      <w:r w:rsidR="008C31FF" w:rsidRPr="00EB0D88">
        <w:rPr>
          <w:rFonts w:ascii="Book Antiqua" w:hAnsi="Book Antiqua" w:cs="Book Antiqua"/>
          <w:szCs w:val="18"/>
        </w:rPr>
        <w:t>Elaboración propia con información de los anuarios judiciales, los datos del año 2017 son preliminares.</w:t>
      </w:r>
    </w:p>
    <w:p w14:paraId="704A41AB" w14:textId="77777777" w:rsidR="008C31FF" w:rsidRPr="002E4EF6" w:rsidRDefault="008C31FF" w:rsidP="00C84EC4">
      <w:pPr>
        <w:jc w:val="both"/>
        <w:rPr>
          <w:rFonts w:ascii="Book Antiqua" w:hAnsi="Book Antiqua" w:cs="Arial"/>
          <w:b/>
          <w:color w:val="000000"/>
          <w:sz w:val="22"/>
          <w:szCs w:val="22"/>
        </w:rPr>
      </w:pPr>
    </w:p>
    <w:p w14:paraId="6BC634C7" w14:textId="77777777" w:rsidR="008C31FF" w:rsidRDefault="008C31FF" w:rsidP="00C84EC4">
      <w:pPr>
        <w:jc w:val="both"/>
        <w:rPr>
          <w:rFonts w:ascii="Book Antiqua" w:hAnsi="Book Antiqua"/>
          <w:sz w:val="22"/>
          <w:szCs w:val="22"/>
        </w:rPr>
      </w:pPr>
      <w:r w:rsidRPr="002E4EF6">
        <w:rPr>
          <w:rFonts w:ascii="Book Antiqua" w:hAnsi="Book Antiqua"/>
          <w:sz w:val="22"/>
          <w:szCs w:val="22"/>
        </w:rPr>
        <w:t>El principal motivo de término del Juzgado Penal de Heredia son las desestimaciones con un 59%, mientras que los autos de apertura a juicio se encuentran alrededor de un 6%.</w:t>
      </w:r>
    </w:p>
    <w:p w14:paraId="2DE3B9A5" w14:textId="77777777" w:rsidR="002E4EF6" w:rsidRPr="002E4EF6" w:rsidRDefault="002E4EF6" w:rsidP="00C84EC4">
      <w:pPr>
        <w:jc w:val="both"/>
        <w:rPr>
          <w:rFonts w:ascii="Book Antiqua" w:hAnsi="Book Antiqua"/>
          <w:sz w:val="22"/>
          <w:szCs w:val="22"/>
        </w:rPr>
      </w:pPr>
    </w:p>
    <w:p w14:paraId="1455B274" w14:textId="77777777" w:rsidR="008C31FF" w:rsidRPr="002E4EF6" w:rsidRDefault="008C31FF" w:rsidP="00C84EC4">
      <w:pPr>
        <w:pStyle w:val="Prrafodelista"/>
        <w:spacing w:after="160" w:line="259" w:lineRule="auto"/>
        <w:ind w:left="142"/>
        <w:contextualSpacing/>
        <w:jc w:val="both"/>
        <w:rPr>
          <w:rFonts w:ascii="Book Antiqua" w:eastAsia="Calibri" w:hAnsi="Book Antiqua"/>
          <w:b/>
          <w:bCs/>
          <w:i/>
          <w:iCs/>
          <w:color w:val="2F5496"/>
          <w:sz w:val="22"/>
          <w:szCs w:val="22"/>
          <w:lang w:val="es-MX" w:eastAsia="x-none"/>
        </w:rPr>
      </w:pPr>
      <w:r w:rsidRPr="002E4EF6">
        <w:rPr>
          <w:rFonts w:ascii="Book Antiqua" w:eastAsia="Calibri" w:hAnsi="Book Antiqua"/>
          <w:b/>
          <w:bCs/>
          <w:i/>
          <w:iCs/>
          <w:color w:val="2F5496"/>
          <w:sz w:val="22"/>
          <w:szCs w:val="22"/>
          <w:lang w:val="es-MX" w:eastAsia="x-none"/>
        </w:rPr>
        <w:t xml:space="preserve">6.3 Cantidad de solicitudes terminadas </w:t>
      </w:r>
    </w:p>
    <w:p w14:paraId="36ABD8DE" w14:textId="77777777" w:rsidR="008C31FF" w:rsidRDefault="008C31FF" w:rsidP="00C84EC4">
      <w:pPr>
        <w:jc w:val="both"/>
        <w:rPr>
          <w:rFonts w:ascii="Book Antiqua" w:hAnsi="Book Antiqua"/>
          <w:color w:val="000000"/>
          <w:sz w:val="22"/>
          <w:szCs w:val="22"/>
        </w:rPr>
      </w:pPr>
      <w:r w:rsidRPr="002E4EF6">
        <w:rPr>
          <w:rFonts w:ascii="Book Antiqua" w:hAnsi="Book Antiqua"/>
          <w:color w:val="000000"/>
          <w:sz w:val="22"/>
          <w:szCs w:val="22"/>
        </w:rPr>
        <w:t>A continuación, se detalla el motivo de término de las solicitudes ingresadas en el Juzgado Penal de Heredia durante el año 2017 según los datos obtenidos del sistema SIGMA</w:t>
      </w:r>
      <w:r w:rsidR="002E4EF6">
        <w:rPr>
          <w:rFonts w:ascii="Book Antiqua" w:hAnsi="Book Antiqua"/>
          <w:color w:val="000000"/>
          <w:sz w:val="22"/>
          <w:szCs w:val="22"/>
        </w:rPr>
        <w:t>.</w:t>
      </w:r>
    </w:p>
    <w:p w14:paraId="79AB967C" w14:textId="77777777" w:rsidR="002E4EF6" w:rsidRDefault="002E4EF6" w:rsidP="008C31FF">
      <w:pPr>
        <w:rPr>
          <w:rFonts w:ascii="Book Antiqua" w:hAnsi="Book Antiqua"/>
          <w:color w:val="000000"/>
          <w:sz w:val="22"/>
          <w:szCs w:val="22"/>
        </w:rPr>
      </w:pPr>
    </w:p>
    <w:p w14:paraId="46B90B15" w14:textId="77777777" w:rsidR="002E4EF6" w:rsidRDefault="002E4EF6" w:rsidP="008C31FF">
      <w:pPr>
        <w:rPr>
          <w:rFonts w:ascii="Book Antiqua" w:hAnsi="Book Antiqua"/>
          <w:color w:val="000000"/>
          <w:sz w:val="22"/>
          <w:szCs w:val="22"/>
        </w:rPr>
      </w:pPr>
    </w:p>
    <w:p w14:paraId="43EAFE2B" w14:textId="77777777" w:rsidR="002E4EF6" w:rsidRDefault="002E4EF6" w:rsidP="008C31FF">
      <w:pPr>
        <w:rPr>
          <w:rFonts w:ascii="Book Antiqua" w:hAnsi="Book Antiqua"/>
          <w:color w:val="000000"/>
          <w:sz w:val="22"/>
          <w:szCs w:val="22"/>
        </w:rPr>
      </w:pPr>
    </w:p>
    <w:p w14:paraId="292593C9" w14:textId="77777777" w:rsidR="002E4EF6" w:rsidRDefault="002E4EF6" w:rsidP="008C31FF">
      <w:pPr>
        <w:rPr>
          <w:rFonts w:ascii="Book Antiqua" w:hAnsi="Book Antiqua"/>
          <w:color w:val="000000"/>
          <w:sz w:val="22"/>
          <w:szCs w:val="22"/>
        </w:rPr>
      </w:pPr>
    </w:p>
    <w:p w14:paraId="21A34988" w14:textId="77777777" w:rsidR="002E4EF6" w:rsidRDefault="002E4EF6" w:rsidP="008C31FF">
      <w:pPr>
        <w:rPr>
          <w:rFonts w:ascii="Book Antiqua" w:hAnsi="Book Antiqua"/>
          <w:color w:val="000000"/>
          <w:sz w:val="22"/>
          <w:szCs w:val="22"/>
        </w:rPr>
      </w:pPr>
    </w:p>
    <w:p w14:paraId="1048B323" w14:textId="77777777" w:rsidR="002E4EF6" w:rsidRDefault="002E4EF6" w:rsidP="008C31FF">
      <w:pPr>
        <w:rPr>
          <w:rFonts w:ascii="Book Antiqua" w:hAnsi="Book Antiqua"/>
          <w:color w:val="000000"/>
          <w:sz w:val="22"/>
          <w:szCs w:val="22"/>
        </w:rPr>
      </w:pPr>
    </w:p>
    <w:p w14:paraId="500CF931" w14:textId="77777777" w:rsidR="002E4EF6" w:rsidRDefault="002E4EF6" w:rsidP="008C31FF">
      <w:pPr>
        <w:rPr>
          <w:rFonts w:ascii="Book Antiqua" w:hAnsi="Book Antiqua"/>
          <w:color w:val="000000"/>
          <w:sz w:val="22"/>
          <w:szCs w:val="22"/>
        </w:rPr>
      </w:pPr>
    </w:p>
    <w:p w14:paraId="1CC09E7A" w14:textId="77777777" w:rsidR="002E4EF6" w:rsidRDefault="002E4EF6" w:rsidP="008C31FF">
      <w:pPr>
        <w:rPr>
          <w:rFonts w:ascii="Book Antiqua" w:hAnsi="Book Antiqua"/>
          <w:color w:val="000000"/>
          <w:sz w:val="22"/>
          <w:szCs w:val="22"/>
        </w:rPr>
      </w:pPr>
    </w:p>
    <w:p w14:paraId="248C6159" w14:textId="77777777" w:rsidR="002E4EF6" w:rsidRDefault="002E4EF6" w:rsidP="008C31FF">
      <w:pPr>
        <w:rPr>
          <w:rFonts w:ascii="Book Antiqua" w:hAnsi="Book Antiqua"/>
          <w:color w:val="000000"/>
          <w:sz w:val="22"/>
          <w:szCs w:val="22"/>
        </w:rPr>
      </w:pPr>
    </w:p>
    <w:p w14:paraId="387F618F" w14:textId="77777777" w:rsidR="002E4EF6" w:rsidRDefault="002E4EF6" w:rsidP="008C31FF">
      <w:pPr>
        <w:rPr>
          <w:rFonts w:ascii="Book Antiqua" w:hAnsi="Book Antiqua"/>
          <w:color w:val="000000"/>
          <w:sz w:val="22"/>
          <w:szCs w:val="22"/>
        </w:rPr>
      </w:pPr>
    </w:p>
    <w:p w14:paraId="09CE76B5" w14:textId="77777777" w:rsidR="002E4EF6" w:rsidRDefault="002E4EF6" w:rsidP="008C31FF">
      <w:pPr>
        <w:rPr>
          <w:rFonts w:ascii="Book Antiqua" w:hAnsi="Book Antiqua"/>
          <w:color w:val="000000"/>
          <w:sz w:val="22"/>
          <w:szCs w:val="22"/>
        </w:rPr>
      </w:pPr>
    </w:p>
    <w:p w14:paraId="50ACA35E" w14:textId="77777777" w:rsidR="002E4EF6" w:rsidRDefault="002E4EF6" w:rsidP="008C31FF">
      <w:pPr>
        <w:rPr>
          <w:rFonts w:ascii="Book Antiqua" w:hAnsi="Book Antiqua"/>
          <w:color w:val="000000"/>
          <w:sz w:val="22"/>
          <w:szCs w:val="22"/>
        </w:rPr>
      </w:pPr>
    </w:p>
    <w:p w14:paraId="0A042E09" w14:textId="77777777" w:rsidR="002E4EF6" w:rsidRDefault="002E4EF6" w:rsidP="008C31FF">
      <w:pPr>
        <w:rPr>
          <w:rFonts w:ascii="Book Antiqua" w:hAnsi="Book Antiqua"/>
          <w:color w:val="000000"/>
          <w:sz w:val="22"/>
          <w:szCs w:val="22"/>
        </w:rPr>
      </w:pPr>
    </w:p>
    <w:p w14:paraId="5D66BD6D" w14:textId="77777777" w:rsidR="002E4EF6" w:rsidRDefault="002E4EF6" w:rsidP="008C31FF">
      <w:pPr>
        <w:rPr>
          <w:rFonts w:ascii="Book Antiqua" w:hAnsi="Book Antiqua"/>
          <w:color w:val="000000"/>
          <w:sz w:val="22"/>
          <w:szCs w:val="22"/>
        </w:rPr>
      </w:pPr>
    </w:p>
    <w:p w14:paraId="497DD43E" w14:textId="77777777" w:rsidR="002E4EF6" w:rsidRPr="002E4EF6" w:rsidRDefault="002E4EF6" w:rsidP="008C31FF">
      <w:pPr>
        <w:rPr>
          <w:rFonts w:ascii="Book Antiqua" w:hAnsi="Book Antiqua"/>
          <w:color w:val="000000"/>
          <w:sz w:val="22"/>
          <w:szCs w:val="22"/>
        </w:rPr>
      </w:pPr>
    </w:p>
    <w:p w14:paraId="7B441999" w14:textId="77777777" w:rsidR="008C31FF" w:rsidRPr="002E4EF6" w:rsidRDefault="008C31FF" w:rsidP="008C31FF">
      <w:pPr>
        <w:jc w:val="center"/>
        <w:rPr>
          <w:rFonts w:ascii="Book Antiqua" w:hAnsi="Book Antiqua" w:cs="Book Antiqua"/>
          <w:b/>
          <w:sz w:val="22"/>
          <w:szCs w:val="22"/>
        </w:rPr>
      </w:pPr>
      <w:r w:rsidRPr="002E4EF6">
        <w:rPr>
          <w:rFonts w:ascii="Book Antiqua" w:hAnsi="Book Antiqua" w:cs="Book Antiqua"/>
          <w:b/>
          <w:sz w:val="22"/>
          <w:szCs w:val="22"/>
        </w:rPr>
        <w:lastRenderedPageBreak/>
        <w:t>Gráfico 5</w:t>
      </w:r>
      <w:r w:rsidR="00C84EC4">
        <w:rPr>
          <w:rFonts w:ascii="Book Antiqua" w:hAnsi="Book Antiqua" w:cs="Book Antiqua"/>
          <w:b/>
          <w:sz w:val="22"/>
          <w:szCs w:val="22"/>
        </w:rPr>
        <w:t>.</w:t>
      </w:r>
    </w:p>
    <w:p w14:paraId="7E9702EE" w14:textId="77777777" w:rsidR="008C31FF" w:rsidRPr="002E4EF6" w:rsidRDefault="008C31FF" w:rsidP="008C31FF">
      <w:pPr>
        <w:jc w:val="center"/>
        <w:rPr>
          <w:rFonts w:ascii="Book Antiqua" w:hAnsi="Book Antiqua" w:cs="Book Antiqua"/>
          <w:b/>
          <w:sz w:val="22"/>
          <w:szCs w:val="22"/>
        </w:rPr>
      </w:pPr>
      <w:r w:rsidRPr="002E4EF6">
        <w:rPr>
          <w:rFonts w:ascii="Book Antiqua" w:hAnsi="Book Antiqua" w:cs="Book Antiqua"/>
          <w:b/>
          <w:sz w:val="22"/>
          <w:szCs w:val="22"/>
        </w:rPr>
        <w:t xml:space="preserve">Juzgado Penal de Heredia </w:t>
      </w:r>
    </w:p>
    <w:p w14:paraId="02586A83" w14:textId="77777777" w:rsidR="008C31FF" w:rsidRDefault="008C31FF" w:rsidP="008C31FF">
      <w:pPr>
        <w:jc w:val="center"/>
        <w:rPr>
          <w:rFonts w:ascii="Book Antiqua" w:hAnsi="Book Antiqua" w:cs="Book Antiqua"/>
          <w:b/>
          <w:sz w:val="22"/>
          <w:szCs w:val="22"/>
        </w:rPr>
      </w:pPr>
      <w:r w:rsidRPr="002E4EF6">
        <w:rPr>
          <w:rFonts w:ascii="Book Antiqua" w:hAnsi="Book Antiqua" w:cs="Book Antiqua"/>
          <w:b/>
          <w:sz w:val="22"/>
          <w:szCs w:val="22"/>
        </w:rPr>
        <w:t>Solicitudes terminadas durante el año 2017</w:t>
      </w:r>
    </w:p>
    <w:p w14:paraId="14FAD56C" w14:textId="77777777" w:rsidR="00C84EC4" w:rsidRPr="002E4EF6" w:rsidRDefault="00C84EC4" w:rsidP="008C31FF">
      <w:pPr>
        <w:jc w:val="center"/>
        <w:rPr>
          <w:rFonts w:ascii="Book Antiqua" w:hAnsi="Book Antiqua" w:cs="Book Antiqua"/>
          <w:b/>
          <w:sz w:val="22"/>
          <w:szCs w:val="22"/>
        </w:rPr>
      </w:pPr>
    </w:p>
    <w:p w14:paraId="75DA3BB1" w14:textId="12CB6ABD" w:rsidR="008C31FF" w:rsidRPr="00EB0D88" w:rsidRDefault="00766A1B" w:rsidP="008C31FF">
      <w:pPr>
        <w:jc w:val="center"/>
        <w:rPr>
          <w:rFonts w:ascii="Book Antiqua" w:hAnsi="Book Antiqua"/>
          <w:color w:val="000000"/>
        </w:rPr>
      </w:pPr>
      <w:r>
        <w:rPr>
          <w:rFonts w:ascii="Book Antiqua" w:hAnsi="Book Antiqua"/>
          <w:noProof/>
        </w:rPr>
        <w:drawing>
          <wp:inline distT="0" distB="0" distL="0" distR="0" wp14:anchorId="4AC621F2" wp14:editId="7956D236">
            <wp:extent cx="4076700" cy="2066925"/>
            <wp:effectExtent l="0" t="0" r="0" b="0"/>
            <wp:docPr id="16" name="Imagen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030F3A1" w14:textId="77777777" w:rsidR="008C31FF" w:rsidRPr="00EB0D88" w:rsidRDefault="008C31FF" w:rsidP="002E4EF6">
      <w:pPr>
        <w:ind w:left="708"/>
        <w:rPr>
          <w:rFonts w:ascii="Book Antiqua" w:hAnsi="Book Antiqua"/>
          <w:color w:val="000000"/>
        </w:rPr>
      </w:pPr>
      <w:r w:rsidRPr="00EB0D88">
        <w:rPr>
          <w:rFonts w:ascii="Book Antiqua" w:hAnsi="Book Antiqua"/>
          <w:b/>
        </w:rPr>
        <w:t xml:space="preserve">Fuente: </w:t>
      </w:r>
      <w:r w:rsidRPr="00EB0D88">
        <w:rPr>
          <w:rFonts w:ascii="Book Antiqua" w:hAnsi="Book Antiqua" w:cs="Book Antiqua"/>
          <w:szCs w:val="18"/>
        </w:rPr>
        <w:t xml:space="preserve">SIGMA, los datos son preliminares, no se cuenta con la revisión de la Sección de Estadística. </w:t>
      </w:r>
    </w:p>
    <w:p w14:paraId="00FF4AEC" w14:textId="77777777" w:rsidR="002E4EF6" w:rsidRPr="002E4EF6" w:rsidRDefault="002E4EF6" w:rsidP="002E4EF6">
      <w:pPr>
        <w:jc w:val="both"/>
        <w:rPr>
          <w:rFonts w:ascii="Book Antiqua" w:hAnsi="Book Antiqua" w:cs="Arial"/>
          <w:color w:val="000000"/>
          <w:sz w:val="22"/>
          <w:szCs w:val="22"/>
        </w:rPr>
      </w:pPr>
    </w:p>
    <w:p w14:paraId="5CE9F4A2" w14:textId="77777777" w:rsidR="008C31FF" w:rsidRPr="002E4EF6" w:rsidRDefault="008C31FF" w:rsidP="002E4EF6">
      <w:pPr>
        <w:jc w:val="both"/>
        <w:rPr>
          <w:rFonts w:ascii="Book Antiqua" w:hAnsi="Book Antiqua" w:cs="Arial"/>
          <w:color w:val="000000"/>
          <w:sz w:val="22"/>
          <w:szCs w:val="22"/>
        </w:rPr>
      </w:pPr>
      <w:r w:rsidRPr="002E4EF6">
        <w:rPr>
          <w:rFonts w:ascii="Book Antiqua" w:hAnsi="Book Antiqua" w:cs="Arial"/>
          <w:color w:val="000000"/>
          <w:sz w:val="22"/>
          <w:szCs w:val="22"/>
        </w:rPr>
        <w:t>En total se recibieron 849 solicitudes, las que se reciben con mayor frecuencia se encuentra en primer lugar las solicitudes de medidas cautelares con un 35% equivalente a 297 solicitudes, seguido por otros que corresponden a asuntos varios tales como Rebeldía, secuestro de expediente clínico, secuestro de documentos, solicitudes de anotaciones de demanda entre otros,  los mismos son el 24% equivalente a 208 solicitudes, el 17% es equivalente a 146 expedientes corresponden a inconsistencias en el sistema, un 13% equivalente a 112 asuntos, corresponde a levantamiento de secreto bancario, el 10% restante equivalente a 86 asuntos corresponde a solicitudes de prórroga de medidas cautelares.</w:t>
      </w:r>
    </w:p>
    <w:p w14:paraId="165ACDD6" w14:textId="77777777" w:rsidR="008C31FF" w:rsidRPr="002E4EF6" w:rsidRDefault="008C31FF" w:rsidP="002E4EF6">
      <w:pPr>
        <w:jc w:val="both"/>
        <w:rPr>
          <w:rFonts w:ascii="Book Antiqua" w:hAnsi="Book Antiqua" w:cs="Arial"/>
          <w:color w:val="000000"/>
          <w:sz w:val="22"/>
          <w:szCs w:val="22"/>
        </w:rPr>
      </w:pPr>
    </w:p>
    <w:p w14:paraId="349747A9" w14:textId="77777777" w:rsidR="008C31FF" w:rsidRPr="002E4EF6" w:rsidRDefault="008C31FF" w:rsidP="002E4EF6">
      <w:pPr>
        <w:jc w:val="both"/>
        <w:rPr>
          <w:rFonts w:ascii="Book Antiqua" w:hAnsi="Book Antiqua" w:cs="Arial"/>
          <w:color w:val="000000"/>
          <w:sz w:val="22"/>
          <w:szCs w:val="22"/>
        </w:rPr>
      </w:pPr>
      <w:r w:rsidRPr="002E4EF6">
        <w:rPr>
          <w:rFonts w:ascii="Book Antiqua" w:hAnsi="Book Antiqua" w:cs="Arial"/>
          <w:color w:val="000000"/>
          <w:sz w:val="22"/>
          <w:szCs w:val="22"/>
        </w:rPr>
        <w:t>En el 2018 se logra apreciar el siguiente comportamiento, donde se visualiza que la principal solicitud de la etapa preparatoria es la prisión preventiva un 25%.</w:t>
      </w:r>
    </w:p>
    <w:p w14:paraId="2AA4EBB9" w14:textId="77777777" w:rsidR="008C31FF" w:rsidRPr="002E4EF6" w:rsidRDefault="008C31FF" w:rsidP="008C31FF">
      <w:pPr>
        <w:rPr>
          <w:rFonts w:ascii="Book Antiqua" w:hAnsi="Book Antiqua" w:cs="Arial"/>
          <w:color w:val="000000"/>
          <w:sz w:val="22"/>
          <w:szCs w:val="22"/>
        </w:rPr>
      </w:pPr>
    </w:p>
    <w:p w14:paraId="13F3DD12" w14:textId="77777777" w:rsidR="006C44A6" w:rsidRDefault="008C31FF" w:rsidP="008C31FF">
      <w:pPr>
        <w:jc w:val="center"/>
        <w:rPr>
          <w:rFonts w:ascii="Book Antiqua" w:hAnsi="Book Antiqua" w:cs="Arial"/>
          <w:b/>
          <w:bCs/>
          <w:color w:val="000000"/>
          <w:sz w:val="22"/>
          <w:szCs w:val="22"/>
        </w:rPr>
      </w:pPr>
      <w:r w:rsidRPr="002E4EF6">
        <w:rPr>
          <w:rFonts w:ascii="Book Antiqua" w:hAnsi="Book Antiqua" w:cs="Arial"/>
          <w:b/>
          <w:bCs/>
          <w:color w:val="000000"/>
          <w:sz w:val="22"/>
          <w:szCs w:val="22"/>
        </w:rPr>
        <w:t>Cuadro 1.</w:t>
      </w:r>
    </w:p>
    <w:p w14:paraId="0D74AC3F" w14:textId="77777777" w:rsidR="008C31FF" w:rsidRPr="002E4EF6" w:rsidRDefault="008C31FF" w:rsidP="008C31FF">
      <w:pPr>
        <w:jc w:val="center"/>
        <w:rPr>
          <w:rFonts w:ascii="Book Antiqua" w:hAnsi="Book Antiqua" w:cs="Arial"/>
          <w:b/>
          <w:bCs/>
          <w:color w:val="000000"/>
          <w:sz w:val="22"/>
          <w:szCs w:val="22"/>
        </w:rPr>
      </w:pPr>
      <w:r w:rsidRPr="002E4EF6">
        <w:rPr>
          <w:rFonts w:ascii="Book Antiqua" w:hAnsi="Book Antiqua" w:cs="Arial"/>
          <w:b/>
          <w:bCs/>
          <w:color w:val="000000"/>
          <w:sz w:val="22"/>
          <w:szCs w:val="22"/>
        </w:rPr>
        <w:t>Solicitudes ingresadas en la etapa preparatoria durante el 2018</w:t>
      </w:r>
    </w:p>
    <w:p w14:paraId="5000A2E9" w14:textId="77777777" w:rsidR="008C31FF" w:rsidRPr="00EB0D88" w:rsidRDefault="008C31FF" w:rsidP="008C31FF">
      <w:pPr>
        <w:rPr>
          <w:rFonts w:ascii="Book Antiqua" w:hAnsi="Book Antiqua" w:cs="Arial"/>
          <w:color w:val="000000"/>
        </w:rPr>
      </w:pPr>
    </w:p>
    <w:tbl>
      <w:tblPr>
        <w:tblW w:w="9820" w:type="dxa"/>
        <w:jc w:val="center"/>
        <w:tblCellMar>
          <w:left w:w="70" w:type="dxa"/>
          <w:right w:w="70" w:type="dxa"/>
        </w:tblCellMar>
        <w:tblLook w:val="04A0" w:firstRow="1" w:lastRow="0" w:firstColumn="1" w:lastColumn="0" w:noHBand="0" w:noVBand="1"/>
      </w:tblPr>
      <w:tblGrid>
        <w:gridCol w:w="4980"/>
        <w:gridCol w:w="2599"/>
        <w:gridCol w:w="2241"/>
      </w:tblGrid>
      <w:tr w:rsidR="008C31FF" w:rsidRPr="00EB0D88" w14:paraId="04D9402C" w14:textId="77777777" w:rsidTr="00C84EC4">
        <w:trPr>
          <w:trHeight w:val="292"/>
          <w:tblHeader/>
          <w:jc w:val="center"/>
        </w:trPr>
        <w:tc>
          <w:tcPr>
            <w:tcW w:w="4980" w:type="dxa"/>
            <w:tcBorders>
              <w:top w:val="single" w:sz="4" w:space="0" w:color="auto"/>
              <w:left w:val="single" w:sz="4" w:space="0" w:color="auto"/>
              <w:bottom w:val="single" w:sz="4" w:space="0" w:color="auto"/>
              <w:right w:val="single" w:sz="4" w:space="0" w:color="auto"/>
            </w:tcBorders>
            <w:shd w:val="clear" w:color="0070C0" w:fill="0070C0"/>
            <w:noWrap/>
            <w:vAlign w:val="bottom"/>
            <w:hideMark/>
          </w:tcPr>
          <w:p w14:paraId="43769D0F" w14:textId="77777777" w:rsidR="008C31FF" w:rsidRPr="00C84EC4" w:rsidRDefault="008C31FF" w:rsidP="00C84EC4">
            <w:pPr>
              <w:jc w:val="center"/>
              <w:rPr>
                <w:rFonts w:ascii="Book Antiqua" w:hAnsi="Book Antiqua" w:cs="Calibri"/>
                <w:b/>
                <w:bCs/>
                <w:color w:val="FFFFFF"/>
                <w:lang w:eastAsia="es-CR"/>
              </w:rPr>
            </w:pPr>
            <w:r w:rsidRPr="00C84EC4">
              <w:rPr>
                <w:rFonts w:ascii="Book Antiqua" w:hAnsi="Book Antiqua" w:cs="Calibri"/>
                <w:b/>
                <w:bCs/>
                <w:color w:val="FFFFFF"/>
                <w:lang w:eastAsia="es-CR"/>
              </w:rPr>
              <w:t>Tipo de solicitud</w:t>
            </w:r>
          </w:p>
        </w:tc>
        <w:tc>
          <w:tcPr>
            <w:tcW w:w="2599" w:type="dxa"/>
            <w:tcBorders>
              <w:top w:val="single" w:sz="4" w:space="0" w:color="auto"/>
              <w:left w:val="nil"/>
              <w:bottom w:val="single" w:sz="4" w:space="0" w:color="auto"/>
              <w:right w:val="single" w:sz="4" w:space="0" w:color="auto"/>
            </w:tcBorders>
            <w:shd w:val="clear" w:color="0070C0" w:fill="0070C0"/>
            <w:noWrap/>
            <w:vAlign w:val="bottom"/>
            <w:hideMark/>
          </w:tcPr>
          <w:p w14:paraId="38742F2D" w14:textId="77777777" w:rsidR="008C31FF" w:rsidRPr="00C84EC4" w:rsidRDefault="008C31FF" w:rsidP="00C84EC4">
            <w:pPr>
              <w:jc w:val="center"/>
              <w:rPr>
                <w:rFonts w:ascii="Book Antiqua" w:hAnsi="Book Antiqua" w:cs="Calibri"/>
                <w:b/>
                <w:bCs/>
                <w:color w:val="FFFFFF"/>
                <w:lang w:eastAsia="es-CR"/>
              </w:rPr>
            </w:pPr>
            <w:r w:rsidRPr="00C84EC4">
              <w:rPr>
                <w:rFonts w:ascii="Book Antiqua" w:hAnsi="Book Antiqua" w:cs="Calibri"/>
                <w:b/>
                <w:bCs/>
                <w:color w:val="FFFFFF"/>
                <w:lang w:eastAsia="es-CR"/>
              </w:rPr>
              <w:t>Juzgado Penal de Heredia</w:t>
            </w:r>
          </w:p>
        </w:tc>
        <w:tc>
          <w:tcPr>
            <w:tcW w:w="2241" w:type="dxa"/>
            <w:tcBorders>
              <w:top w:val="single" w:sz="4" w:space="0" w:color="auto"/>
              <w:left w:val="nil"/>
              <w:bottom w:val="single" w:sz="4" w:space="0" w:color="auto"/>
              <w:right w:val="single" w:sz="4" w:space="0" w:color="auto"/>
            </w:tcBorders>
            <w:shd w:val="clear" w:color="0070C0" w:fill="0070C0"/>
            <w:noWrap/>
            <w:vAlign w:val="bottom"/>
            <w:hideMark/>
          </w:tcPr>
          <w:p w14:paraId="5C42AC4F" w14:textId="77777777" w:rsidR="008C31FF" w:rsidRPr="00C84EC4" w:rsidRDefault="008C31FF" w:rsidP="00C84EC4">
            <w:pPr>
              <w:jc w:val="center"/>
              <w:rPr>
                <w:rFonts w:ascii="Book Antiqua" w:hAnsi="Book Antiqua" w:cs="Calibri"/>
                <w:b/>
                <w:bCs/>
                <w:color w:val="FFFFFF"/>
                <w:lang w:eastAsia="es-CR"/>
              </w:rPr>
            </w:pPr>
            <w:r w:rsidRPr="00C84EC4">
              <w:rPr>
                <w:rFonts w:ascii="Book Antiqua" w:hAnsi="Book Antiqua" w:cs="Calibri"/>
                <w:b/>
                <w:bCs/>
                <w:color w:val="FFFFFF"/>
                <w:lang w:eastAsia="es-CR"/>
              </w:rPr>
              <w:t>Porcentaje</w:t>
            </w:r>
          </w:p>
        </w:tc>
      </w:tr>
      <w:tr w:rsidR="008C31FF" w:rsidRPr="00EB0D88" w14:paraId="05699C0B" w14:textId="77777777" w:rsidTr="00C84EC4">
        <w:trPr>
          <w:trHeight w:val="292"/>
          <w:jc w:val="center"/>
        </w:trPr>
        <w:tc>
          <w:tcPr>
            <w:tcW w:w="4980" w:type="dxa"/>
            <w:tcBorders>
              <w:top w:val="nil"/>
              <w:left w:val="single" w:sz="4" w:space="0" w:color="auto"/>
              <w:bottom w:val="single" w:sz="4" w:space="0" w:color="auto"/>
              <w:right w:val="single" w:sz="4" w:space="0" w:color="auto"/>
            </w:tcBorders>
            <w:shd w:val="clear" w:color="auto" w:fill="auto"/>
            <w:vAlign w:val="center"/>
            <w:hideMark/>
          </w:tcPr>
          <w:p w14:paraId="1D7F99EC" w14:textId="77777777" w:rsidR="008C31FF" w:rsidRPr="00EB0D88" w:rsidRDefault="008C31FF" w:rsidP="006531DD">
            <w:pPr>
              <w:rPr>
                <w:rFonts w:ascii="Book Antiqua" w:hAnsi="Book Antiqua" w:cs="Arial"/>
                <w:color w:val="000000"/>
                <w:lang w:eastAsia="es-CR"/>
              </w:rPr>
            </w:pPr>
            <w:r w:rsidRPr="00EB0D88">
              <w:rPr>
                <w:rFonts w:ascii="Book Antiqua" w:hAnsi="Book Antiqua" w:cs="Arial"/>
                <w:color w:val="000000"/>
                <w:lang w:eastAsia="es-CR"/>
              </w:rPr>
              <w:t>Aclaración y adición de la resolución</w:t>
            </w:r>
          </w:p>
        </w:tc>
        <w:tc>
          <w:tcPr>
            <w:tcW w:w="2599" w:type="dxa"/>
            <w:tcBorders>
              <w:top w:val="nil"/>
              <w:left w:val="nil"/>
              <w:bottom w:val="single" w:sz="4" w:space="0" w:color="auto"/>
              <w:right w:val="single" w:sz="4" w:space="0" w:color="auto"/>
            </w:tcBorders>
            <w:shd w:val="clear" w:color="auto" w:fill="auto"/>
            <w:noWrap/>
            <w:vAlign w:val="bottom"/>
            <w:hideMark/>
          </w:tcPr>
          <w:p w14:paraId="4340C694"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2</w:t>
            </w:r>
          </w:p>
        </w:tc>
        <w:tc>
          <w:tcPr>
            <w:tcW w:w="2241" w:type="dxa"/>
            <w:tcBorders>
              <w:top w:val="nil"/>
              <w:left w:val="nil"/>
              <w:bottom w:val="single" w:sz="4" w:space="0" w:color="auto"/>
              <w:right w:val="single" w:sz="4" w:space="0" w:color="auto"/>
            </w:tcBorders>
            <w:shd w:val="clear" w:color="auto" w:fill="auto"/>
            <w:noWrap/>
            <w:vAlign w:val="bottom"/>
            <w:hideMark/>
          </w:tcPr>
          <w:p w14:paraId="270EFF6C"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0%</w:t>
            </w:r>
          </w:p>
        </w:tc>
      </w:tr>
      <w:tr w:rsidR="008C31FF" w:rsidRPr="00EB0D88" w14:paraId="5941663E" w14:textId="77777777" w:rsidTr="00C84EC4">
        <w:trPr>
          <w:trHeight w:val="292"/>
          <w:jc w:val="center"/>
        </w:trPr>
        <w:tc>
          <w:tcPr>
            <w:tcW w:w="4980" w:type="dxa"/>
            <w:tcBorders>
              <w:top w:val="nil"/>
              <w:left w:val="single" w:sz="4" w:space="0" w:color="auto"/>
              <w:bottom w:val="single" w:sz="4" w:space="0" w:color="auto"/>
              <w:right w:val="single" w:sz="4" w:space="0" w:color="auto"/>
            </w:tcBorders>
            <w:shd w:val="clear" w:color="auto" w:fill="auto"/>
            <w:vAlign w:val="center"/>
            <w:hideMark/>
          </w:tcPr>
          <w:p w14:paraId="3F940240" w14:textId="77777777" w:rsidR="008C31FF" w:rsidRPr="00EB0D88" w:rsidRDefault="008C31FF" w:rsidP="006531DD">
            <w:pPr>
              <w:rPr>
                <w:rFonts w:ascii="Book Antiqua" w:hAnsi="Book Antiqua" w:cs="Arial"/>
                <w:color w:val="000000"/>
                <w:lang w:eastAsia="es-CR"/>
              </w:rPr>
            </w:pPr>
            <w:r w:rsidRPr="00EB0D88">
              <w:rPr>
                <w:rFonts w:ascii="Book Antiqua" w:hAnsi="Book Antiqua" w:cs="Arial"/>
                <w:color w:val="000000"/>
                <w:lang w:eastAsia="es-CR"/>
              </w:rPr>
              <w:t>Acusación y solicitud de apertura a juicio</w:t>
            </w:r>
          </w:p>
        </w:tc>
        <w:tc>
          <w:tcPr>
            <w:tcW w:w="2599" w:type="dxa"/>
            <w:tcBorders>
              <w:top w:val="nil"/>
              <w:left w:val="nil"/>
              <w:bottom w:val="single" w:sz="4" w:space="0" w:color="auto"/>
              <w:right w:val="single" w:sz="4" w:space="0" w:color="auto"/>
            </w:tcBorders>
            <w:shd w:val="clear" w:color="auto" w:fill="auto"/>
            <w:noWrap/>
            <w:vAlign w:val="bottom"/>
            <w:hideMark/>
          </w:tcPr>
          <w:p w14:paraId="2C272A31"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7</w:t>
            </w:r>
          </w:p>
        </w:tc>
        <w:tc>
          <w:tcPr>
            <w:tcW w:w="2241" w:type="dxa"/>
            <w:tcBorders>
              <w:top w:val="nil"/>
              <w:left w:val="nil"/>
              <w:bottom w:val="single" w:sz="4" w:space="0" w:color="auto"/>
              <w:right w:val="single" w:sz="4" w:space="0" w:color="auto"/>
            </w:tcBorders>
            <w:shd w:val="clear" w:color="auto" w:fill="auto"/>
            <w:noWrap/>
            <w:vAlign w:val="bottom"/>
            <w:hideMark/>
          </w:tcPr>
          <w:p w14:paraId="758A6494"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1%</w:t>
            </w:r>
          </w:p>
        </w:tc>
      </w:tr>
      <w:tr w:rsidR="008C31FF" w:rsidRPr="00EB0D88" w14:paraId="43EF3BD7" w14:textId="77777777" w:rsidTr="00C84EC4">
        <w:trPr>
          <w:trHeight w:val="566"/>
          <w:jc w:val="center"/>
        </w:trPr>
        <w:tc>
          <w:tcPr>
            <w:tcW w:w="4980" w:type="dxa"/>
            <w:tcBorders>
              <w:top w:val="nil"/>
              <w:left w:val="single" w:sz="4" w:space="0" w:color="auto"/>
              <w:bottom w:val="single" w:sz="4" w:space="0" w:color="auto"/>
              <w:right w:val="single" w:sz="4" w:space="0" w:color="auto"/>
            </w:tcBorders>
            <w:shd w:val="clear" w:color="auto" w:fill="auto"/>
            <w:vAlign w:val="center"/>
            <w:hideMark/>
          </w:tcPr>
          <w:p w14:paraId="3CFC48B1" w14:textId="77777777" w:rsidR="008C31FF" w:rsidRPr="00EB0D88" w:rsidRDefault="008C31FF" w:rsidP="006531DD">
            <w:pPr>
              <w:rPr>
                <w:rFonts w:ascii="Book Antiqua" w:hAnsi="Book Antiqua" w:cs="Arial"/>
                <w:color w:val="000000"/>
                <w:lang w:eastAsia="es-CR"/>
              </w:rPr>
            </w:pPr>
            <w:r w:rsidRPr="00EB0D88">
              <w:rPr>
                <w:rFonts w:ascii="Book Antiqua" w:hAnsi="Book Antiqua" w:cs="Arial"/>
                <w:color w:val="000000"/>
                <w:lang w:eastAsia="es-CR"/>
              </w:rPr>
              <w:t>Auto Apertura a Juicio sin Acción Civil Resarcitoria</w:t>
            </w:r>
          </w:p>
        </w:tc>
        <w:tc>
          <w:tcPr>
            <w:tcW w:w="2599" w:type="dxa"/>
            <w:tcBorders>
              <w:top w:val="nil"/>
              <w:left w:val="nil"/>
              <w:bottom w:val="single" w:sz="4" w:space="0" w:color="auto"/>
              <w:right w:val="single" w:sz="4" w:space="0" w:color="auto"/>
            </w:tcBorders>
            <w:shd w:val="clear" w:color="auto" w:fill="auto"/>
            <w:noWrap/>
            <w:vAlign w:val="bottom"/>
            <w:hideMark/>
          </w:tcPr>
          <w:p w14:paraId="357D84EB"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0</w:t>
            </w:r>
          </w:p>
        </w:tc>
        <w:tc>
          <w:tcPr>
            <w:tcW w:w="2241" w:type="dxa"/>
            <w:tcBorders>
              <w:top w:val="nil"/>
              <w:left w:val="nil"/>
              <w:bottom w:val="single" w:sz="4" w:space="0" w:color="auto"/>
              <w:right w:val="single" w:sz="4" w:space="0" w:color="auto"/>
            </w:tcBorders>
            <w:shd w:val="clear" w:color="auto" w:fill="auto"/>
            <w:noWrap/>
            <w:vAlign w:val="bottom"/>
            <w:hideMark/>
          </w:tcPr>
          <w:p w14:paraId="2B610450"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0%</w:t>
            </w:r>
          </w:p>
        </w:tc>
      </w:tr>
      <w:tr w:rsidR="008C31FF" w:rsidRPr="00EB0D88" w14:paraId="21EA4D1F" w14:textId="77777777" w:rsidTr="00C84EC4">
        <w:trPr>
          <w:trHeight w:val="292"/>
          <w:jc w:val="center"/>
        </w:trPr>
        <w:tc>
          <w:tcPr>
            <w:tcW w:w="4980" w:type="dxa"/>
            <w:tcBorders>
              <w:top w:val="nil"/>
              <w:left w:val="single" w:sz="4" w:space="0" w:color="auto"/>
              <w:bottom w:val="single" w:sz="4" w:space="0" w:color="auto"/>
              <w:right w:val="single" w:sz="4" w:space="0" w:color="auto"/>
            </w:tcBorders>
            <w:shd w:val="clear" w:color="auto" w:fill="auto"/>
            <w:vAlign w:val="center"/>
            <w:hideMark/>
          </w:tcPr>
          <w:p w14:paraId="4BD78B95" w14:textId="77777777" w:rsidR="008C31FF" w:rsidRPr="00EB0D88" w:rsidRDefault="008C31FF" w:rsidP="006531DD">
            <w:pPr>
              <w:rPr>
                <w:rFonts w:ascii="Book Antiqua" w:hAnsi="Book Antiqua" w:cs="Arial"/>
                <w:color w:val="000000"/>
                <w:lang w:eastAsia="es-CR"/>
              </w:rPr>
            </w:pPr>
            <w:r w:rsidRPr="00EB0D88">
              <w:rPr>
                <w:rFonts w:ascii="Book Antiqua" w:hAnsi="Book Antiqua" w:cs="Arial"/>
                <w:color w:val="000000"/>
                <w:lang w:eastAsia="es-CR"/>
              </w:rPr>
              <w:t>Allanamiento</w:t>
            </w:r>
          </w:p>
        </w:tc>
        <w:tc>
          <w:tcPr>
            <w:tcW w:w="2599" w:type="dxa"/>
            <w:tcBorders>
              <w:top w:val="nil"/>
              <w:left w:val="nil"/>
              <w:bottom w:val="single" w:sz="4" w:space="0" w:color="auto"/>
              <w:right w:val="single" w:sz="4" w:space="0" w:color="auto"/>
            </w:tcBorders>
            <w:shd w:val="clear" w:color="auto" w:fill="auto"/>
            <w:noWrap/>
            <w:vAlign w:val="bottom"/>
            <w:hideMark/>
          </w:tcPr>
          <w:p w14:paraId="2712C339"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0</w:t>
            </w:r>
          </w:p>
        </w:tc>
        <w:tc>
          <w:tcPr>
            <w:tcW w:w="2241" w:type="dxa"/>
            <w:tcBorders>
              <w:top w:val="nil"/>
              <w:left w:val="nil"/>
              <w:bottom w:val="single" w:sz="4" w:space="0" w:color="auto"/>
              <w:right w:val="single" w:sz="4" w:space="0" w:color="auto"/>
            </w:tcBorders>
            <w:shd w:val="clear" w:color="auto" w:fill="auto"/>
            <w:noWrap/>
            <w:vAlign w:val="bottom"/>
            <w:hideMark/>
          </w:tcPr>
          <w:p w14:paraId="15D8315C"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0%</w:t>
            </w:r>
          </w:p>
        </w:tc>
      </w:tr>
      <w:tr w:rsidR="008C31FF" w:rsidRPr="00EB0D88" w14:paraId="711A5A56" w14:textId="77777777" w:rsidTr="00C84EC4">
        <w:trPr>
          <w:trHeight w:val="292"/>
          <w:jc w:val="center"/>
        </w:trPr>
        <w:tc>
          <w:tcPr>
            <w:tcW w:w="4980" w:type="dxa"/>
            <w:tcBorders>
              <w:top w:val="nil"/>
              <w:left w:val="single" w:sz="4" w:space="0" w:color="auto"/>
              <w:bottom w:val="single" w:sz="4" w:space="0" w:color="auto"/>
              <w:right w:val="single" w:sz="4" w:space="0" w:color="auto"/>
            </w:tcBorders>
            <w:shd w:val="clear" w:color="auto" w:fill="auto"/>
            <w:vAlign w:val="center"/>
            <w:hideMark/>
          </w:tcPr>
          <w:p w14:paraId="349D68AB" w14:textId="77777777" w:rsidR="008C31FF" w:rsidRPr="00EB0D88" w:rsidRDefault="008C31FF" w:rsidP="006531DD">
            <w:pPr>
              <w:rPr>
                <w:rFonts w:ascii="Book Antiqua" w:hAnsi="Book Antiqua" w:cs="Arial"/>
                <w:color w:val="000000"/>
                <w:lang w:eastAsia="es-CR"/>
              </w:rPr>
            </w:pPr>
            <w:r w:rsidRPr="00EB0D88">
              <w:rPr>
                <w:rFonts w:ascii="Book Antiqua" w:hAnsi="Book Antiqua" w:cs="Arial"/>
                <w:color w:val="000000"/>
                <w:lang w:eastAsia="es-CR"/>
              </w:rPr>
              <w:t>Allanamiento, registro, secuestro</w:t>
            </w:r>
          </w:p>
        </w:tc>
        <w:tc>
          <w:tcPr>
            <w:tcW w:w="2599" w:type="dxa"/>
            <w:tcBorders>
              <w:top w:val="nil"/>
              <w:left w:val="nil"/>
              <w:bottom w:val="single" w:sz="4" w:space="0" w:color="auto"/>
              <w:right w:val="single" w:sz="4" w:space="0" w:color="auto"/>
            </w:tcBorders>
            <w:shd w:val="clear" w:color="auto" w:fill="auto"/>
            <w:noWrap/>
            <w:vAlign w:val="bottom"/>
            <w:hideMark/>
          </w:tcPr>
          <w:p w14:paraId="15C529C3"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35</w:t>
            </w:r>
          </w:p>
        </w:tc>
        <w:tc>
          <w:tcPr>
            <w:tcW w:w="2241" w:type="dxa"/>
            <w:tcBorders>
              <w:top w:val="nil"/>
              <w:left w:val="nil"/>
              <w:bottom w:val="single" w:sz="4" w:space="0" w:color="auto"/>
              <w:right w:val="single" w:sz="4" w:space="0" w:color="auto"/>
            </w:tcBorders>
            <w:shd w:val="clear" w:color="auto" w:fill="auto"/>
            <w:noWrap/>
            <w:vAlign w:val="bottom"/>
            <w:hideMark/>
          </w:tcPr>
          <w:p w14:paraId="47DFD5D0"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3%</w:t>
            </w:r>
          </w:p>
        </w:tc>
      </w:tr>
      <w:tr w:rsidR="008C31FF" w:rsidRPr="00EB0D88" w14:paraId="01945146" w14:textId="77777777" w:rsidTr="00C84EC4">
        <w:trPr>
          <w:trHeight w:val="292"/>
          <w:jc w:val="center"/>
        </w:trPr>
        <w:tc>
          <w:tcPr>
            <w:tcW w:w="4980" w:type="dxa"/>
            <w:tcBorders>
              <w:top w:val="nil"/>
              <w:left w:val="single" w:sz="4" w:space="0" w:color="auto"/>
              <w:bottom w:val="single" w:sz="4" w:space="0" w:color="auto"/>
              <w:right w:val="single" w:sz="4" w:space="0" w:color="auto"/>
            </w:tcBorders>
            <w:shd w:val="clear" w:color="auto" w:fill="auto"/>
            <w:vAlign w:val="center"/>
            <w:hideMark/>
          </w:tcPr>
          <w:p w14:paraId="1B0883EA" w14:textId="77777777" w:rsidR="008C31FF" w:rsidRPr="00EB0D88" w:rsidRDefault="008C31FF" w:rsidP="006531DD">
            <w:pPr>
              <w:rPr>
                <w:rFonts w:ascii="Book Antiqua" w:hAnsi="Book Antiqua" w:cs="Arial"/>
                <w:color w:val="000000"/>
                <w:lang w:eastAsia="es-CR"/>
              </w:rPr>
            </w:pPr>
            <w:r w:rsidRPr="00EB0D88">
              <w:rPr>
                <w:rFonts w:ascii="Book Antiqua" w:hAnsi="Book Antiqua" w:cs="Arial"/>
                <w:color w:val="000000"/>
                <w:lang w:eastAsia="es-CR"/>
              </w:rPr>
              <w:t>Anotaciones causa penal, registro público</w:t>
            </w:r>
          </w:p>
        </w:tc>
        <w:tc>
          <w:tcPr>
            <w:tcW w:w="2599" w:type="dxa"/>
            <w:tcBorders>
              <w:top w:val="nil"/>
              <w:left w:val="nil"/>
              <w:bottom w:val="single" w:sz="4" w:space="0" w:color="auto"/>
              <w:right w:val="single" w:sz="4" w:space="0" w:color="auto"/>
            </w:tcBorders>
            <w:shd w:val="clear" w:color="auto" w:fill="auto"/>
            <w:noWrap/>
            <w:vAlign w:val="bottom"/>
            <w:hideMark/>
          </w:tcPr>
          <w:p w14:paraId="30B9666D"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15</w:t>
            </w:r>
          </w:p>
        </w:tc>
        <w:tc>
          <w:tcPr>
            <w:tcW w:w="2241" w:type="dxa"/>
            <w:tcBorders>
              <w:top w:val="nil"/>
              <w:left w:val="nil"/>
              <w:bottom w:val="single" w:sz="4" w:space="0" w:color="auto"/>
              <w:right w:val="single" w:sz="4" w:space="0" w:color="auto"/>
            </w:tcBorders>
            <w:shd w:val="clear" w:color="auto" w:fill="auto"/>
            <w:noWrap/>
            <w:vAlign w:val="bottom"/>
            <w:hideMark/>
          </w:tcPr>
          <w:p w14:paraId="539B22D6"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1%</w:t>
            </w:r>
          </w:p>
        </w:tc>
      </w:tr>
      <w:tr w:rsidR="008C31FF" w:rsidRPr="00EB0D88" w14:paraId="133C8A0F" w14:textId="77777777" w:rsidTr="00C84EC4">
        <w:trPr>
          <w:trHeight w:val="292"/>
          <w:jc w:val="center"/>
        </w:trPr>
        <w:tc>
          <w:tcPr>
            <w:tcW w:w="4980" w:type="dxa"/>
            <w:tcBorders>
              <w:top w:val="nil"/>
              <w:left w:val="single" w:sz="4" w:space="0" w:color="auto"/>
              <w:bottom w:val="single" w:sz="4" w:space="0" w:color="auto"/>
              <w:right w:val="single" w:sz="4" w:space="0" w:color="auto"/>
            </w:tcBorders>
            <w:shd w:val="clear" w:color="auto" w:fill="auto"/>
            <w:vAlign w:val="center"/>
            <w:hideMark/>
          </w:tcPr>
          <w:p w14:paraId="31FEA2A1" w14:textId="77777777" w:rsidR="008C31FF" w:rsidRPr="00EB0D88" w:rsidRDefault="008C31FF" w:rsidP="006531DD">
            <w:pPr>
              <w:rPr>
                <w:rFonts w:ascii="Book Antiqua" w:hAnsi="Book Antiqua" w:cs="Arial"/>
                <w:color w:val="000000"/>
                <w:lang w:eastAsia="es-CR"/>
              </w:rPr>
            </w:pPr>
            <w:r w:rsidRPr="00EB0D88">
              <w:rPr>
                <w:rFonts w:ascii="Book Antiqua" w:hAnsi="Book Antiqua" w:cs="Arial"/>
                <w:color w:val="000000"/>
                <w:lang w:eastAsia="es-CR"/>
              </w:rPr>
              <w:t>Anotaciones de demanda</w:t>
            </w:r>
          </w:p>
        </w:tc>
        <w:tc>
          <w:tcPr>
            <w:tcW w:w="2599" w:type="dxa"/>
            <w:tcBorders>
              <w:top w:val="nil"/>
              <w:left w:val="nil"/>
              <w:bottom w:val="single" w:sz="4" w:space="0" w:color="auto"/>
              <w:right w:val="single" w:sz="4" w:space="0" w:color="auto"/>
            </w:tcBorders>
            <w:shd w:val="clear" w:color="auto" w:fill="auto"/>
            <w:noWrap/>
            <w:vAlign w:val="bottom"/>
            <w:hideMark/>
          </w:tcPr>
          <w:p w14:paraId="10B1B6CF"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4</w:t>
            </w:r>
          </w:p>
        </w:tc>
        <w:tc>
          <w:tcPr>
            <w:tcW w:w="2241" w:type="dxa"/>
            <w:tcBorders>
              <w:top w:val="nil"/>
              <w:left w:val="nil"/>
              <w:bottom w:val="single" w:sz="4" w:space="0" w:color="auto"/>
              <w:right w:val="single" w:sz="4" w:space="0" w:color="auto"/>
            </w:tcBorders>
            <w:shd w:val="clear" w:color="auto" w:fill="auto"/>
            <w:noWrap/>
            <w:vAlign w:val="bottom"/>
            <w:hideMark/>
          </w:tcPr>
          <w:p w14:paraId="0CBEEAA6"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0%</w:t>
            </w:r>
          </w:p>
        </w:tc>
      </w:tr>
      <w:tr w:rsidR="008C31FF" w:rsidRPr="00EB0D88" w14:paraId="04BA65B3" w14:textId="77777777" w:rsidTr="00C84EC4">
        <w:trPr>
          <w:trHeight w:val="292"/>
          <w:jc w:val="center"/>
        </w:trPr>
        <w:tc>
          <w:tcPr>
            <w:tcW w:w="4980" w:type="dxa"/>
            <w:tcBorders>
              <w:top w:val="nil"/>
              <w:left w:val="single" w:sz="4" w:space="0" w:color="auto"/>
              <w:bottom w:val="single" w:sz="4" w:space="0" w:color="auto"/>
              <w:right w:val="single" w:sz="4" w:space="0" w:color="auto"/>
            </w:tcBorders>
            <w:shd w:val="clear" w:color="auto" w:fill="auto"/>
            <w:vAlign w:val="center"/>
            <w:hideMark/>
          </w:tcPr>
          <w:p w14:paraId="14890F92" w14:textId="77777777" w:rsidR="008C31FF" w:rsidRPr="00EB0D88" w:rsidRDefault="008C31FF" w:rsidP="006531DD">
            <w:pPr>
              <w:rPr>
                <w:rFonts w:ascii="Book Antiqua" w:hAnsi="Book Antiqua" w:cs="Arial"/>
                <w:color w:val="000000"/>
                <w:lang w:eastAsia="es-CR"/>
              </w:rPr>
            </w:pPr>
            <w:r w:rsidRPr="00EB0D88">
              <w:rPr>
                <w:rFonts w:ascii="Book Antiqua" w:hAnsi="Book Antiqua" w:cs="Arial"/>
                <w:color w:val="000000"/>
                <w:lang w:eastAsia="es-CR"/>
              </w:rPr>
              <w:t>Anticipo jurisdiccional de prueba</w:t>
            </w:r>
          </w:p>
        </w:tc>
        <w:tc>
          <w:tcPr>
            <w:tcW w:w="2599" w:type="dxa"/>
            <w:tcBorders>
              <w:top w:val="nil"/>
              <w:left w:val="nil"/>
              <w:bottom w:val="single" w:sz="4" w:space="0" w:color="auto"/>
              <w:right w:val="single" w:sz="4" w:space="0" w:color="auto"/>
            </w:tcBorders>
            <w:shd w:val="clear" w:color="auto" w:fill="auto"/>
            <w:noWrap/>
            <w:vAlign w:val="bottom"/>
            <w:hideMark/>
          </w:tcPr>
          <w:p w14:paraId="69271304"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2</w:t>
            </w:r>
          </w:p>
        </w:tc>
        <w:tc>
          <w:tcPr>
            <w:tcW w:w="2241" w:type="dxa"/>
            <w:tcBorders>
              <w:top w:val="nil"/>
              <w:left w:val="nil"/>
              <w:bottom w:val="single" w:sz="4" w:space="0" w:color="auto"/>
              <w:right w:val="single" w:sz="4" w:space="0" w:color="auto"/>
            </w:tcBorders>
            <w:shd w:val="clear" w:color="auto" w:fill="auto"/>
            <w:noWrap/>
            <w:vAlign w:val="bottom"/>
            <w:hideMark/>
          </w:tcPr>
          <w:p w14:paraId="1B1160C7"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0%</w:t>
            </w:r>
          </w:p>
        </w:tc>
      </w:tr>
      <w:tr w:rsidR="008C31FF" w:rsidRPr="00EB0D88" w14:paraId="07F2D02B" w14:textId="77777777" w:rsidTr="00C84EC4">
        <w:trPr>
          <w:trHeight w:val="292"/>
          <w:jc w:val="center"/>
        </w:trPr>
        <w:tc>
          <w:tcPr>
            <w:tcW w:w="4980" w:type="dxa"/>
            <w:tcBorders>
              <w:top w:val="nil"/>
              <w:left w:val="single" w:sz="4" w:space="0" w:color="auto"/>
              <w:bottom w:val="single" w:sz="4" w:space="0" w:color="auto"/>
              <w:right w:val="single" w:sz="4" w:space="0" w:color="auto"/>
            </w:tcBorders>
            <w:shd w:val="clear" w:color="auto" w:fill="auto"/>
            <w:vAlign w:val="center"/>
            <w:hideMark/>
          </w:tcPr>
          <w:p w14:paraId="7DDC285D" w14:textId="77777777" w:rsidR="008C31FF" w:rsidRPr="00EB0D88" w:rsidRDefault="008C31FF" w:rsidP="006531DD">
            <w:pPr>
              <w:rPr>
                <w:rFonts w:ascii="Book Antiqua" w:hAnsi="Book Antiqua" w:cs="Arial"/>
                <w:color w:val="000000"/>
                <w:lang w:eastAsia="es-CR"/>
              </w:rPr>
            </w:pPr>
            <w:r w:rsidRPr="00EB0D88">
              <w:rPr>
                <w:rFonts w:ascii="Book Antiqua" w:hAnsi="Book Antiqua" w:cs="Arial"/>
                <w:color w:val="000000"/>
                <w:lang w:eastAsia="es-CR"/>
              </w:rPr>
              <w:t>Apertura de Evidencia</w:t>
            </w:r>
          </w:p>
        </w:tc>
        <w:tc>
          <w:tcPr>
            <w:tcW w:w="2599" w:type="dxa"/>
            <w:tcBorders>
              <w:top w:val="nil"/>
              <w:left w:val="nil"/>
              <w:bottom w:val="single" w:sz="4" w:space="0" w:color="auto"/>
              <w:right w:val="single" w:sz="4" w:space="0" w:color="auto"/>
            </w:tcBorders>
            <w:shd w:val="clear" w:color="auto" w:fill="auto"/>
            <w:noWrap/>
            <w:vAlign w:val="bottom"/>
            <w:hideMark/>
          </w:tcPr>
          <w:p w14:paraId="02057BAA"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25</w:t>
            </w:r>
          </w:p>
        </w:tc>
        <w:tc>
          <w:tcPr>
            <w:tcW w:w="2241" w:type="dxa"/>
            <w:tcBorders>
              <w:top w:val="nil"/>
              <w:left w:val="nil"/>
              <w:bottom w:val="single" w:sz="4" w:space="0" w:color="auto"/>
              <w:right w:val="single" w:sz="4" w:space="0" w:color="auto"/>
            </w:tcBorders>
            <w:shd w:val="clear" w:color="auto" w:fill="auto"/>
            <w:noWrap/>
            <w:vAlign w:val="bottom"/>
            <w:hideMark/>
          </w:tcPr>
          <w:p w14:paraId="2765D03F"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2%</w:t>
            </w:r>
          </w:p>
        </w:tc>
      </w:tr>
      <w:tr w:rsidR="008C31FF" w:rsidRPr="00EB0D88" w14:paraId="45C745EC" w14:textId="77777777" w:rsidTr="00C84EC4">
        <w:trPr>
          <w:trHeight w:val="292"/>
          <w:jc w:val="center"/>
        </w:trPr>
        <w:tc>
          <w:tcPr>
            <w:tcW w:w="4980" w:type="dxa"/>
            <w:tcBorders>
              <w:top w:val="nil"/>
              <w:left w:val="single" w:sz="4" w:space="0" w:color="auto"/>
              <w:bottom w:val="single" w:sz="4" w:space="0" w:color="auto"/>
              <w:right w:val="single" w:sz="4" w:space="0" w:color="auto"/>
            </w:tcBorders>
            <w:shd w:val="clear" w:color="auto" w:fill="auto"/>
            <w:vAlign w:val="center"/>
            <w:hideMark/>
          </w:tcPr>
          <w:p w14:paraId="0928AC7C" w14:textId="77777777" w:rsidR="008C31FF" w:rsidRPr="00EB0D88" w:rsidRDefault="008C31FF" w:rsidP="006531DD">
            <w:pPr>
              <w:rPr>
                <w:rFonts w:ascii="Book Antiqua" w:hAnsi="Book Antiqua" w:cs="Arial"/>
                <w:color w:val="000000"/>
                <w:lang w:eastAsia="es-CR"/>
              </w:rPr>
            </w:pPr>
            <w:r w:rsidRPr="00EB0D88">
              <w:rPr>
                <w:rFonts w:ascii="Book Antiqua" w:hAnsi="Book Antiqua" w:cs="Arial"/>
                <w:color w:val="000000"/>
                <w:lang w:eastAsia="es-CR"/>
              </w:rPr>
              <w:t>Arresto domiciliario</w:t>
            </w:r>
          </w:p>
        </w:tc>
        <w:tc>
          <w:tcPr>
            <w:tcW w:w="2599" w:type="dxa"/>
            <w:tcBorders>
              <w:top w:val="nil"/>
              <w:left w:val="nil"/>
              <w:bottom w:val="single" w:sz="4" w:space="0" w:color="auto"/>
              <w:right w:val="single" w:sz="4" w:space="0" w:color="auto"/>
            </w:tcBorders>
            <w:shd w:val="clear" w:color="auto" w:fill="auto"/>
            <w:noWrap/>
            <w:vAlign w:val="bottom"/>
            <w:hideMark/>
          </w:tcPr>
          <w:p w14:paraId="786DC0A0"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0</w:t>
            </w:r>
          </w:p>
        </w:tc>
        <w:tc>
          <w:tcPr>
            <w:tcW w:w="2241" w:type="dxa"/>
            <w:tcBorders>
              <w:top w:val="nil"/>
              <w:left w:val="nil"/>
              <w:bottom w:val="single" w:sz="4" w:space="0" w:color="auto"/>
              <w:right w:val="single" w:sz="4" w:space="0" w:color="auto"/>
            </w:tcBorders>
            <w:shd w:val="clear" w:color="auto" w:fill="auto"/>
            <w:noWrap/>
            <w:vAlign w:val="bottom"/>
            <w:hideMark/>
          </w:tcPr>
          <w:p w14:paraId="2583A114"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0%</w:t>
            </w:r>
          </w:p>
        </w:tc>
      </w:tr>
      <w:tr w:rsidR="008C31FF" w:rsidRPr="00EB0D88" w14:paraId="0CE0C00B" w14:textId="77777777" w:rsidTr="00C84EC4">
        <w:trPr>
          <w:trHeight w:val="292"/>
          <w:jc w:val="center"/>
        </w:trPr>
        <w:tc>
          <w:tcPr>
            <w:tcW w:w="4980" w:type="dxa"/>
            <w:tcBorders>
              <w:top w:val="nil"/>
              <w:left w:val="single" w:sz="4" w:space="0" w:color="auto"/>
              <w:bottom w:val="single" w:sz="4" w:space="0" w:color="auto"/>
              <w:right w:val="single" w:sz="4" w:space="0" w:color="auto"/>
            </w:tcBorders>
            <w:shd w:val="clear" w:color="auto" w:fill="auto"/>
            <w:vAlign w:val="center"/>
            <w:hideMark/>
          </w:tcPr>
          <w:p w14:paraId="08D2376B" w14:textId="77777777" w:rsidR="008C31FF" w:rsidRPr="00EB0D88" w:rsidRDefault="008C31FF" w:rsidP="006531DD">
            <w:pPr>
              <w:rPr>
                <w:rFonts w:ascii="Book Antiqua" w:hAnsi="Book Antiqua" w:cs="Arial"/>
                <w:color w:val="000000"/>
                <w:lang w:eastAsia="es-CR"/>
              </w:rPr>
            </w:pPr>
            <w:r w:rsidRPr="00EB0D88">
              <w:rPr>
                <w:rFonts w:ascii="Book Antiqua" w:hAnsi="Book Antiqua" w:cs="Arial"/>
                <w:color w:val="000000"/>
                <w:lang w:eastAsia="es-CR"/>
              </w:rPr>
              <w:lastRenderedPageBreak/>
              <w:t>Comisiones, trámite</w:t>
            </w:r>
          </w:p>
        </w:tc>
        <w:tc>
          <w:tcPr>
            <w:tcW w:w="2599" w:type="dxa"/>
            <w:tcBorders>
              <w:top w:val="nil"/>
              <w:left w:val="nil"/>
              <w:bottom w:val="single" w:sz="4" w:space="0" w:color="auto"/>
              <w:right w:val="single" w:sz="4" w:space="0" w:color="auto"/>
            </w:tcBorders>
            <w:shd w:val="clear" w:color="auto" w:fill="auto"/>
            <w:noWrap/>
            <w:vAlign w:val="bottom"/>
            <w:hideMark/>
          </w:tcPr>
          <w:p w14:paraId="03A4BEB2"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0</w:t>
            </w:r>
          </w:p>
        </w:tc>
        <w:tc>
          <w:tcPr>
            <w:tcW w:w="2241" w:type="dxa"/>
            <w:tcBorders>
              <w:top w:val="nil"/>
              <w:left w:val="nil"/>
              <w:bottom w:val="single" w:sz="4" w:space="0" w:color="auto"/>
              <w:right w:val="single" w:sz="4" w:space="0" w:color="auto"/>
            </w:tcBorders>
            <w:shd w:val="clear" w:color="auto" w:fill="auto"/>
            <w:noWrap/>
            <w:vAlign w:val="bottom"/>
            <w:hideMark/>
          </w:tcPr>
          <w:p w14:paraId="62345654"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0%</w:t>
            </w:r>
          </w:p>
        </w:tc>
      </w:tr>
      <w:tr w:rsidR="008C31FF" w:rsidRPr="00EB0D88" w14:paraId="270FCF13" w14:textId="77777777" w:rsidTr="00C84EC4">
        <w:trPr>
          <w:trHeight w:val="292"/>
          <w:jc w:val="center"/>
        </w:trPr>
        <w:tc>
          <w:tcPr>
            <w:tcW w:w="4980" w:type="dxa"/>
            <w:tcBorders>
              <w:top w:val="nil"/>
              <w:left w:val="single" w:sz="4" w:space="0" w:color="auto"/>
              <w:bottom w:val="single" w:sz="4" w:space="0" w:color="auto"/>
              <w:right w:val="single" w:sz="4" w:space="0" w:color="auto"/>
            </w:tcBorders>
            <w:shd w:val="clear" w:color="auto" w:fill="auto"/>
            <w:vAlign w:val="center"/>
            <w:hideMark/>
          </w:tcPr>
          <w:p w14:paraId="25340C36" w14:textId="77777777" w:rsidR="008C31FF" w:rsidRPr="00EB0D88" w:rsidRDefault="008C31FF" w:rsidP="006531DD">
            <w:pPr>
              <w:rPr>
                <w:rFonts w:ascii="Book Antiqua" w:hAnsi="Book Antiqua" w:cs="Arial"/>
                <w:color w:val="000000"/>
                <w:lang w:eastAsia="es-CR"/>
              </w:rPr>
            </w:pPr>
            <w:r w:rsidRPr="00EB0D88">
              <w:rPr>
                <w:rFonts w:ascii="Book Antiqua" w:hAnsi="Book Antiqua" w:cs="Arial"/>
                <w:color w:val="000000"/>
                <w:lang w:eastAsia="es-CR"/>
              </w:rPr>
              <w:t>Depósito provisional de vehículo</w:t>
            </w:r>
          </w:p>
        </w:tc>
        <w:tc>
          <w:tcPr>
            <w:tcW w:w="2599" w:type="dxa"/>
            <w:tcBorders>
              <w:top w:val="nil"/>
              <w:left w:val="nil"/>
              <w:bottom w:val="single" w:sz="4" w:space="0" w:color="auto"/>
              <w:right w:val="single" w:sz="4" w:space="0" w:color="auto"/>
            </w:tcBorders>
            <w:shd w:val="clear" w:color="auto" w:fill="auto"/>
            <w:noWrap/>
            <w:vAlign w:val="bottom"/>
            <w:hideMark/>
          </w:tcPr>
          <w:p w14:paraId="58C53F85"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24</w:t>
            </w:r>
          </w:p>
        </w:tc>
        <w:tc>
          <w:tcPr>
            <w:tcW w:w="2241" w:type="dxa"/>
            <w:tcBorders>
              <w:top w:val="nil"/>
              <w:left w:val="nil"/>
              <w:bottom w:val="single" w:sz="4" w:space="0" w:color="auto"/>
              <w:right w:val="single" w:sz="4" w:space="0" w:color="auto"/>
            </w:tcBorders>
            <w:shd w:val="clear" w:color="auto" w:fill="auto"/>
            <w:noWrap/>
            <w:vAlign w:val="bottom"/>
            <w:hideMark/>
          </w:tcPr>
          <w:p w14:paraId="2222AB3C"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2%</w:t>
            </w:r>
          </w:p>
        </w:tc>
      </w:tr>
      <w:tr w:rsidR="008C31FF" w:rsidRPr="00EB0D88" w14:paraId="32BC0BF2" w14:textId="77777777" w:rsidTr="00C84EC4">
        <w:trPr>
          <w:trHeight w:val="292"/>
          <w:jc w:val="center"/>
        </w:trPr>
        <w:tc>
          <w:tcPr>
            <w:tcW w:w="4980" w:type="dxa"/>
            <w:tcBorders>
              <w:top w:val="nil"/>
              <w:left w:val="single" w:sz="4" w:space="0" w:color="auto"/>
              <w:bottom w:val="single" w:sz="4" w:space="0" w:color="auto"/>
              <w:right w:val="single" w:sz="4" w:space="0" w:color="auto"/>
            </w:tcBorders>
            <w:shd w:val="clear" w:color="auto" w:fill="auto"/>
            <w:vAlign w:val="center"/>
            <w:hideMark/>
          </w:tcPr>
          <w:p w14:paraId="2487E12C" w14:textId="77777777" w:rsidR="008C31FF" w:rsidRPr="00EB0D88" w:rsidRDefault="008C31FF" w:rsidP="006531DD">
            <w:pPr>
              <w:rPr>
                <w:rFonts w:ascii="Book Antiqua" w:hAnsi="Book Antiqua" w:cs="Arial"/>
                <w:color w:val="000000"/>
                <w:lang w:eastAsia="es-CR"/>
              </w:rPr>
            </w:pPr>
            <w:r w:rsidRPr="00EB0D88">
              <w:rPr>
                <w:rFonts w:ascii="Book Antiqua" w:hAnsi="Book Antiqua" w:cs="Arial"/>
                <w:color w:val="000000"/>
                <w:lang w:eastAsia="es-CR"/>
              </w:rPr>
              <w:t>Destrucción de evidencia</w:t>
            </w:r>
          </w:p>
        </w:tc>
        <w:tc>
          <w:tcPr>
            <w:tcW w:w="2599" w:type="dxa"/>
            <w:tcBorders>
              <w:top w:val="nil"/>
              <w:left w:val="nil"/>
              <w:bottom w:val="single" w:sz="4" w:space="0" w:color="auto"/>
              <w:right w:val="single" w:sz="4" w:space="0" w:color="auto"/>
            </w:tcBorders>
            <w:shd w:val="clear" w:color="auto" w:fill="auto"/>
            <w:noWrap/>
            <w:vAlign w:val="bottom"/>
            <w:hideMark/>
          </w:tcPr>
          <w:p w14:paraId="0BD62396"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0</w:t>
            </w:r>
          </w:p>
        </w:tc>
        <w:tc>
          <w:tcPr>
            <w:tcW w:w="2241" w:type="dxa"/>
            <w:tcBorders>
              <w:top w:val="nil"/>
              <w:left w:val="nil"/>
              <w:bottom w:val="single" w:sz="4" w:space="0" w:color="auto"/>
              <w:right w:val="single" w:sz="4" w:space="0" w:color="auto"/>
            </w:tcBorders>
            <w:shd w:val="clear" w:color="auto" w:fill="auto"/>
            <w:noWrap/>
            <w:vAlign w:val="bottom"/>
            <w:hideMark/>
          </w:tcPr>
          <w:p w14:paraId="311FF9B9"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0%</w:t>
            </w:r>
          </w:p>
        </w:tc>
      </w:tr>
      <w:tr w:rsidR="008C31FF" w:rsidRPr="00EB0D88" w14:paraId="3342538E" w14:textId="77777777" w:rsidTr="00C84EC4">
        <w:trPr>
          <w:trHeight w:val="292"/>
          <w:jc w:val="center"/>
        </w:trPr>
        <w:tc>
          <w:tcPr>
            <w:tcW w:w="4980" w:type="dxa"/>
            <w:tcBorders>
              <w:top w:val="nil"/>
              <w:left w:val="single" w:sz="4" w:space="0" w:color="auto"/>
              <w:bottom w:val="single" w:sz="4" w:space="0" w:color="auto"/>
              <w:right w:val="single" w:sz="4" w:space="0" w:color="auto"/>
            </w:tcBorders>
            <w:shd w:val="clear" w:color="auto" w:fill="auto"/>
            <w:vAlign w:val="center"/>
            <w:hideMark/>
          </w:tcPr>
          <w:p w14:paraId="7322FF4E" w14:textId="77777777" w:rsidR="008C31FF" w:rsidRPr="00EB0D88" w:rsidRDefault="008C31FF" w:rsidP="006531DD">
            <w:pPr>
              <w:rPr>
                <w:rFonts w:ascii="Book Antiqua" w:hAnsi="Book Antiqua" w:cs="Arial"/>
                <w:color w:val="000000"/>
                <w:lang w:eastAsia="es-CR"/>
              </w:rPr>
            </w:pPr>
            <w:r w:rsidRPr="00EB0D88">
              <w:rPr>
                <w:rFonts w:ascii="Book Antiqua" w:hAnsi="Book Antiqua" w:cs="Arial"/>
                <w:color w:val="000000"/>
                <w:lang w:eastAsia="es-CR"/>
              </w:rPr>
              <w:t>Gravamen</w:t>
            </w:r>
          </w:p>
        </w:tc>
        <w:tc>
          <w:tcPr>
            <w:tcW w:w="2599" w:type="dxa"/>
            <w:tcBorders>
              <w:top w:val="nil"/>
              <w:left w:val="nil"/>
              <w:bottom w:val="single" w:sz="4" w:space="0" w:color="auto"/>
              <w:right w:val="single" w:sz="4" w:space="0" w:color="auto"/>
            </w:tcBorders>
            <w:shd w:val="clear" w:color="auto" w:fill="auto"/>
            <w:noWrap/>
            <w:vAlign w:val="bottom"/>
            <w:hideMark/>
          </w:tcPr>
          <w:p w14:paraId="20A93C9D"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3</w:t>
            </w:r>
          </w:p>
        </w:tc>
        <w:tc>
          <w:tcPr>
            <w:tcW w:w="2241" w:type="dxa"/>
            <w:tcBorders>
              <w:top w:val="nil"/>
              <w:left w:val="nil"/>
              <w:bottom w:val="single" w:sz="4" w:space="0" w:color="auto"/>
              <w:right w:val="single" w:sz="4" w:space="0" w:color="auto"/>
            </w:tcBorders>
            <w:shd w:val="clear" w:color="auto" w:fill="auto"/>
            <w:noWrap/>
            <w:vAlign w:val="bottom"/>
            <w:hideMark/>
          </w:tcPr>
          <w:p w14:paraId="17870E75"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0%</w:t>
            </w:r>
          </w:p>
        </w:tc>
      </w:tr>
      <w:tr w:rsidR="008C31FF" w:rsidRPr="00EB0D88" w14:paraId="7886E45D" w14:textId="77777777" w:rsidTr="00C84EC4">
        <w:trPr>
          <w:trHeight w:val="292"/>
          <w:jc w:val="center"/>
        </w:trPr>
        <w:tc>
          <w:tcPr>
            <w:tcW w:w="4980" w:type="dxa"/>
            <w:tcBorders>
              <w:top w:val="nil"/>
              <w:left w:val="single" w:sz="4" w:space="0" w:color="auto"/>
              <w:bottom w:val="single" w:sz="4" w:space="0" w:color="auto"/>
              <w:right w:val="single" w:sz="4" w:space="0" w:color="auto"/>
            </w:tcBorders>
            <w:shd w:val="clear" w:color="auto" w:fill="auto"/>
            <w:vAlign w:val="center"/>
            <w:hideMark/>
          </w:tcPr>
          <w:p w14:paraId="128C3925" w14:textId="77777777" w:rsidR="008C31FF" w:rsidRPr="00EB0D88" w:rsidRDefault="008C31FF" w:rsidP="006531DD">
            <w:pPr>
              <w:rPr>
                <w:rFonts w:ascii="Book Antiqua" w:hAnsi="Book Antiqua" w:cs="Arial"/>
                <w:color w:val="000000"/>
                <w:lang w:eastAsia="es-CR"/>
              </w:rPr>
            </w:pPr>
            <w:r w:rsidRPr="00EB0D88">
              <w:rPr>
                <w:rFonts w:ascii="Book Antiqua" w:hAnsi="Book Antiqua" w:cs="Arial"/>
                <w:color w:val="000000"/>
                <w:lang w:eastAsia="es-CR"/>
              </w:rPr>
              <w:t>Levantamiento de secreto bancario</w:t>
            </w:r>
          </w:p>
        </w:tc>
        <w:tc>
          <w:tcPr>
            <w:tcW w:w="2599" w:type="dxa"/>
            <w:tcBorders>
              <w:top w:val="nil"/>
              <w:left w:val="nil"/>
              <w:bottom w:val="single" w:sz="4" w:space="0" w:color="auto"/>
              <w:right w:val="single" w:sz="4" w:space="0" w:color="auto"/>
            </w:tcBorders>
            <w:shd w:val="clear" w:color="auto" w:fill="auto"/>
            <w:noWrap/>
            <w:vAlign w:val="bottom"/>
            <w:hideMark/>
          </w:tcPr>
          <w:p w14:paraId="2878E9A7"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211</w:t>
            </w:r>
          </w:p>
        </w:tc>
        <w:tc>
          <w:tcPr>
            <w:tcW w:w="2241" w:type="dxa"/>
            <w:tcBorders>
              <w:top w:val="nil"/>
              <w:left w:val="nil"/>
              <w:bottom w:val="single" w:sz="4" w:space="0" w:color="auto"/>
              <w:right w:val="single" w:sz="4" w:space="0" w:color="auto"/>
            </w:tcBorders>
            <w:shd w:val="clear" w:color="auto" w:fill="auto"/>
            <w:noWrap/>
            <w:vAlign w:val="bottom"/>
            <w:hideMark/>
          </w:tcPr>
          <w:p w14:paraId="41A881C3"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18%</w:t>
            </w:r>
          </w:p>
        </w:tc>
      </w:tr>
      <w:tr w:rsidR="008C31FF" w:rsidRPr="00EB0D88" w14:paraId="73145EEC" w14:textId="77777777" w:rsidTr="00C84EC4">
        <w:trPr>
          <w:trHeight w:val="292"/>
          <w:jc w:val="center"/>
        </w:trPr>
        <w:tc>
          <w:tcPr>
            <w:tcW w:w="4980" w:type="dxa"/>
            <w:tcBorders>
              <w:top w:val="nil"/>
              <w:left w:val="single" w:sz="4" w:space="0" w:color="auto"/>
              <w:bottom w:val="single" w:sz="4" w:space="0" w:color="auto"/>
              <w:right w:val="single" w:sz="4" w:space="0" w:color="auto"/>
            </w:tcBorders>
            <w:shd w:val="clear" w:color="auto" w:fill="auto"/>
            <w:vAlign w:val="center"/>
            <w:hideMark/>
          </w:tcPr>
          <w:p w14:paraId="69F3AB69" w14:textId="77777777" w:rsidR="008C31FF" w:rsidRPr="00EB0D88" w:rsidRDefault="008C31FF" w:rsidP="006531DD">
            <w:pPr>
              <w:rPr>
                <w:rFonts w:ascii="Book Antiqua" w:hAnsi="Book Antiqua" w:cs="Arial"/>
                <w:color w:val="000000"/>
                <w:lang w:eastAsia="es-CR"/>
              </w:rPr>
            </w:pPr>
            <w:r w:rsidRPr="00EB0D88">
              <w:rPr>
                <w:rFonts w:ascii="Book Antiqua" w:hAnsi="Book Antiqua" w:cs="Arial"/>
                <w:color w:val="000000"/>
                <w:lang w:eastAsia="es-CR"/>
              </w:rPr>
              <w:t>Libertad</w:t>
            </w:r>
          </w:p>
        </w:tc>
        <w:tc>
          <w:tcPr>
            <w:tcW w:w="2599" w:type="dxa"/>
            <w:tcBorders>
              <w:top w:val="nil"/>
              <w:left w:val="nil"/>
              <w:bottom w:val="single" w:sz="4" w:space="0" w:color="auto"/>
              <w:right w:val="single" w:sz="4" w:space="0" w:color="auto"/>
            </w:tcBorders>
            <w:shd w:val="clear" w:color="auto" w:fill="auto"/>
            <w:noWrap/>
            <w:vAlign w:val="bottom"/>
            <w:hideMark/>
          </w:tcPr>
          <w:p w14:paraId="4403BD13"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1</w:t>
            </w:r>
          </w:p>
        </w:tc>
        <w:tc>
          <w:tcPr>
            <w:tcW w:w="2241" w:type="dxa"/>
            <w:tcBorders>
              <w:top w:val="nil"/>
              <w:left w:val="nil"/>
              <w:bottom w:val="single" w:sz="4" w:space="0" w:color="auto"/>
              <w:right w:val="single" w:sz="4" w:space="0" w:color="auto"/>
            </w:tcBorders>
            <w:shd w:val="clear" w:color="auto" w:fill="auto"/>
            <w:noWrap/>
            <w:vAlign w:val="bottom"/>
            <w:hideMark/>
          </w:tcPr>
          <w:p w14:paraId="5E796B40"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0%</w:t>
            </w:r>
          </w:p>
        </w:tc>
      </w:tr>
      <w:tr w:rsidR="008C31FF" w:rsidRPr="00EB0D88" w14:paraId="16EC6569" w14:textId="77777777" w:rsidTr="00C84EC4">
        <w:trPr>
          <w:trHeight w:val="292"/>
          <w:jc w:val="center"/>
        </w:trPr>
        <w:tc>
          <w:tcPr>
            <w:tcW w:w="4980" w:type="dxa"/>
            <w:tcBorders>
              <w:top w:val="nil"/>
              <w:left w:val="single" w:sz="4" w:space="0" w:color="auto"/>
              <w:bottom w:val="single" w:sz="4" w:space="0" w:color="auto"/>
              <w:right w:val="single" w:sz="4" w:space="0" w:color="auto"/>
            </w:tcBorders>
            <w:shd w:val="clear" w:color="auto" w:fill="auto"/>
            <w:vAlign w:val="center"/>
            <w:hideMark/>
          </w:tcPr>
          <w:p w14:paraId="6F8A7A6B" w14:textId="77777777" w:rsidR="008C31FF" w:rsidRPr="00EB0D88" w:rsidRDefault="008C31FF" w:rsidP="006531DD">
            <w:pPr>
              <w:rPr>
                <w:rFonts w:ascii="Book Antiqua" w:hAnsi="Book Antiqua" w:cs="Arial"/>
                <w:color w:val="000000"/>
                <w:lang w:eastAsia="es-CR"/>
              </w:rPr>
            </w:pPr>
            <w:r w:rsidRPr="00EB0D88">
              <w:rPr>
                <w:rFonts w:ascii="Book Antiqua" w:hAnsi="Book Antiqua" w:cs="Arial"/>
                <w:color w:val="000000"/>
                <w:lang w:eastAsia="es-CR"/>
              </w:rPr>
              <w:t>Medida Cautelar</w:t>
            </w:r>
          </w:p>
        </w:tc>
        <w:tc>
          <w:tcPr>
            <w:tcW w:w="2599" w:type="dxa"/>
            <w:tcBorders>
              <w:top w:val="nil"/>
              <w:left w:val="nil"/>
              <w:bottom w:val="single" w:sz="4" w:space="0" w:color="auto"/>
              <w:right w:val="single" w:sz="4" w:space="0" w:color="auto"/>
            </w:tcBorders>
            <w:shd w:val="clear" w:color="auto" w:fill="auto"/>
            <w:noWrap/>
            <w:vAlign w:val="bottom"/>
            <w:hideMark/>
          </w:tcPr>
          <w:p w14:paraId="2E875049"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220</w:t>
            </w:r>
          </w:p>
        </w:tc>
        <w:tc>
          <w:tcPr>
            <w:tcW w:w="2241" w:type="dxa"/>
            <w:tcBorders>
              <w:top w:val="nil"/>
              <w:left w:val="nil"/>
              <w:bottom w:val="single" w:sz="4" w:space="0" w:color="auto"/>
              <w:right w:val="single" w:sz="4" w:space="0" w:color="auto"/>
            </w:tcBorders>
            <w:shd w:val="clear" w:color="auto" w:fill="auto"/>
            <w:noWrap/>
            <w:vAlign w:val="bottom"/>
            <w:hideMark/>
          </w:tcPr>
          <w:p w14:paraId="181FCC46"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19%</w:t>
            </w:r>
          </w:p>
        </w:tc>
      </w:tr>
      <w:tr w:rsidR="008C31FF" w:rsidRPr="00EB0D88" w14:paraId="32A389C4" w14:textId="77777777" w:rsidTr="00C84EC4">
        <w:trPr>
          <w:trHeight w:val="292"/>
          <w:jc w:val="center"/>
        </w:trPr>
        <w:tc>
          <w:tcPr>
            <w:tcW w:w="4980" w:type="dxa"/>
            <w:tcBorders>
              <w:top w:val="nil"/>
              <w:left w:val="single" w:sz="4" w:space="0" w:color="auto"/>
              <w:bottom w:val="single" w:sz="4" w:space="0" w:color="auto"/>
              <w:right w:val="single" w:sz="4" w:space="0" w:color="auto"/>
            </w:tcBorders>
            <w:shd w:val="clear" w:color="auto" w:fill="auto"/>
            <w:vAlign w:val="center"/>
            <w:hideMark/>
          </w:tcPr>
          <w:p w14:paraId="05FB27AB" w14:textId="77777777" w:rsidR="008C31FF" w:rsidRPr="00EB0D88" w:rsidRDefault="008C31FF" w:rsidP="006531DD">
            <w:pPr>
              <w:rPr>
                <w:rFonts w:ascii="Book Antiqua" w:hAnsi="Book Antiqua" w:cs="Arial"/>
                <w:color w:val="000000"/>
                <w:lang w:eastAsia="es-CR"/>
              </w:rPr>
            </w:pPr>
            <w:r w:rsidRPr="00EB0D88">
              <w:rPr>
                <w:rFonts w:ascii="Book Antiqua" w:hAnsi="Book Antiqua" w:cs="Arial"/>
                <w:color w:val="000000"/>
                <w:lang w:eastAsia="es-CR"/>
              </w:rPr>
              <w:t>Medida Cautelar de orientación y supervisión</w:t>
            </w:r>
          </w:p>
        </w:tc>
        <w:tc>
          <w:tcPr>
            <w:tcW w:w="2599" w:type="dxa"/>
            <w:tcBorders>
              <w:top w:val="nil"/>
              <w:left w:val="nil"/>
              <w:bottom w:val="single" w:sz="4" w:space="0" w:color="auto"/>
              <w:right w:val="single" w:sz="4" w:space="0" w:color="auto"/>
            </w:tcBorders>
            <w:shd w:val="clear" w:color="auto" w:fill="auto"/>
            <w:noWrap/>
            <w:vAlign w:val="bottom"/>
            <w:hideMark/>
          </w:tcPr>
          <w:p w14:paraId="0F2D7948"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0</w:t>
            </w:r>
          </w:p>
        </w:tc>
        <w:tc>
          <w:tcPr>
            <w:tcW w:w="2241" w:type="dxa"/>
            <w:tcBorders>
              <w:top w:val="nil"/>
              <w:left w:val="nil"/>
              <w:bottom w:val="single" w:sz="4" w:space="0" w:color="auto"/>
              <w:right w:val="single" w:sz="4" w:space="0" w:color="auto"/>
            </w:tcBorders>
            <w:shd w:val="clear" w:color="auto" w:fill="auto"/>
            <w:noWrap/>
            <w:vAlign w:val="bottom"/>
            <w:hideMark/>
          </w:tcPr>
          <w:p w14:paraId="5E926E6F"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0%</w:t>
            </w:r>
          </w:p>
        </w:tc>
      </w:tr>
      <w:tr w:rsidR="008C31FF" w:rsidRPr="00EB0D88" w14:paraId="2CDC6A4C" w14:textId="77777777" w:rsidTr="00C84EC4">
        <w:trPr>
          <w:trHeight w:val="292"/>
          <w:jc w:val="center"/>
        </w:trPr>
        <w:tc>
          <w:tcPr>
            <w:tcW w:w="4980" w:type="dxa"/>
            <w:tcBorders>
              <w:top w:val="nil"/>
              <w:left w:val="single" w:sz="4" w:space="0" w:color="auto"/>
              <w:bottom w:val="single" w:sz="4" w:space="0" w:color="auto"/>
              <w:right w:val="single" w:sz="4" w:space="0" w:color="auto"/>
            </w:tcBorders>
            <w:shd w:val="clear" w:color="auto" w:fill="auto"/>
            <w:vAlign w:val="center"/>
            <w:hideMark/>
          </w:tcPr>
          <w:p w14:paraId="46E8FE31" w14:textId="77777777" w:rsidR="008C31FF" w:rsidRPr="00EB0D88" w:rsidRDefault="008C31FF" w:rsidP="006531DD">
            <w:pPr>
              <w:rPr>
                <w:rFonts w:ascii="Book Antiqua" w:hAnsi="Book Antiqua" w:cs="Arial"/>
                <w:color w:val="000000"/>
                <w:lang w:eastAsia="es-CR"/>
              </w:rPr>
            </w:pPr>
            <w:r w:rsidRPr="00EB0D88">
              <w:rPr>
                <w:rFonts w:ascii="Book Antiqua" w:hAnsi="Book Antiqua" w:cs="Arial"/>
                <w:color w:val="000000"/>
                <w:lang w:eastAsia="es-CR"/>
              </w:rPr>
              <w:t>Prisión Preventiva</w:t>
            </w:r>
          </w:p>
        </w:tc>
        <w:tc>
          <w:tcPr>
            <w:tcW w:w="2599" w:type="dxa"/>
            <w:tcBorders>
              <w:top w:val="nil"/>
              <w:left w:val="nil"/>
              <w:bottom w:val="single" w:sz="4" w:space="0" w:color="auto"/>
              <w:right w:val="single" w:sz="4" w:space="0" w:color="auto"/>
            </w:tcBorders>
            <w:shd w:val="clear" w:color="auto" w:fill="auto"/>
            <w:noWrap/>
            <w:vAlign w:val="bottom"/>
            <w:hideMark/>
          </w:tcPr>
          <w:p w14:paraId="736C7D68"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290</w:t>
            </w:r>
          </w:p>
        </w:tc>
        <w:tc>
          <w:tcPr>
            <w:tcW w:w="2241" w:type="dxa"/>
            <w:tcBorders>
              <w:top w:val="nil"/>
              <w:left w:val="nil"/>
              <w:bottom w:val="single" w:sz="4" w:space="0" w:color="auto"/>
              <w:right w:val="single" w:sz="4" w:space="0" w:color="auto"/>
            </w:tcBorders>
            <w:shd w:val="clear" w:color="auto" w:fill="auto"/>
            <w:noWrap/>
            <w:vAlign w:val="bottom"/>
            <w:hideMark/>
          </w:tcPr>
          <w:p w14:paraId="2413F64B"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25%</w:t>
            </w:r>
          </w:p>
        </w:tc>
      </w:tr>
      <w:tr w:rsidR="008C31FF" w:rsidRPr="00EB0D88" w14:paraId="76B29A85" w14:textId="77777777" w:rsidTr="00C84EC4">
        <w:trPr>
          <w:trHeight w:val="292"/>
          <w:jc w:val="center"/>
        </w:trPr>
        <w:tc>
          <w:tcPr>
            <w:tcW w:w="4980" w:type="dxa"/>
            <w:tcBorders>
              <w:top w:val="nil"/>
              <w:left w:val="single" w:sz="4" w:space="0" w:color="auto"/>
              <w:bottom w:val="single" w:sz="4" w:space="0" w:color="auto"/>
              <w:right w:val="single" w:sz="4" w:space="0" w:color="auto"/>
            </w:tcBorders>
            <w:shd w:val="clear" w:color="auto" w:fill="auto"/>
            <w:vAlign w:val="center"/>
            <w:hideMark/>
          </w:tcPr>
          <w:p w14:paraId="1EE6B14A" w14:textId="77777777" w:rsidR="008C31FF" w:rsidRPr="00EB0D88" w:rsidRDefault="008C31FF" w:rsidP="006531DD">
            <w:pPr>
              <w:rPr>
                <w:rFonts w:ascii="Book Antiqua" w:hAnsi="Book Antiqua" w:cs="Arial"/>
                <w:color w:val="000000"/>
                <w:lang w:eastAsia="es-CR"/>
              </w:rPr>
            </w:pPr>
            <w:r w:rsidRPr="00EB0D88">
              <w:rPr>
                <w:rFonts w:ascii="Book Antiqua" w:hAnsi="Book Antiqua" w:cs="Arial"/>
                <w:color w:val="000000"/>
                <w:lang w:eastAsia="es-CR"/>
              </w:rPr>
              <w:t>Prórroga Prisión Preventiva</w:t>
            </w:r>
          </w:p>
        </w:tc>
        <w:tc>
          <w:tcPr>
            <w:tcW w:w="2599" w:type="dxa"/>
            <w:tcBorders>
              <w:top w:val="nil"/>
              <w:left w:val="nil"/>
              <w:bottom w:val="single" w:sz="4" w:space="0" w:color="auto"/>
              <w:right w:val="single" w:sz="4" w:space="0" w:color="auto"/>
            </w:tcBorders>
            <w:shd w:val="clear" w:color="auto" w:fill="auto"/>
            <w:noWrap/>
            <w:vAlign w:val="bottom"/>
            <w:hideMark/>
          </w:tcPr>
          <w:p w14:paraId="132C28E5"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98</w:t>
            </w:r>
          </w:p>
        </w:tc>
        <w:tc>
          <w:tcPr>
            <w:tcW w:w="2241" w:type="dxa"/>
            <w:tcBorders>
              <w:top w:val="nil"/>
              <w:left w:val="nil"/>
              <w:bottom w:val="single" w:sz="4" w:space="0" w:color="auto"/>
              <w:right w:val="single" w:sz="4" w:space="0" w:color="auto"/>
            </w:tcBorders>
            <w:shd w:val="clear" w:color="auto" w:fill="auto"/>
            <w:noWrap/>
            <w:vAlign w:val="bottom"/>
            <w:hideMark/>
          </w:tcPr>
          <w:p w14:paraId="202997D5"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9%</w:t>
            </w:r>
          </w:p>
        </w:tc>
      </w:tr>
      <w:tr w:rsidR="008C31FF" w:rsidRPr="00EB0D88" w14:paraId="2E6C8828" w14:textId="77777777" w:rsidTr="00C84EC4">
        <w:trPr>
          <w:trHeight w:val="292"/>
          <w:jc w:val="center"/>
        </w:trPr>
        <w:tc>
          <w:tcPr>
            <w:tcW w:w="4980" w:type="dxa"/>
            <w:tcBorders>
              <w:top w:val="nil"/>
              <w:left w:val="single" w:sz="4" w:space="0" w:color="auto"/>
              <w:bottom w:val="single" w:sz="4" w:space="0" w:color="auto"/>
              <w:right w:val="single" w:sz="4" w:space="0" w:color="auto"/>
            </w:tcBorders>
            <w:shd w:val="clear" w:color="auto" w:fill="auto"/>
            <w:vAlign w:val="center"/>
            <w:hideMark/>
          </w:tcPr>
          <w:p w14:paraId="3CDEDFD8" w14:textId="77777777" w:rsidR="008C31FF" w:rsidRPr="00EB0D88" w:rsidRDefault="008C31FF" w:rsidP="006531DD">
            <w:pPr>
              <w:rPr>
                <w:rFonts w:ascii="Book Antiqua" w:hAnsi="Book Antiqua" w:cs="Arial"/>
                <w:color w:val="000000"/>
                <w:lang w:eastAsia="es-CR"/>
              </w:rPr>
            </w:pPr>
            <w:r w:rsidRPr="00EB0D88">
              <w:rPr>
                <w:rFonts w:ascii="Book Antiqua" w:hAnsi="Book Antiqua" w:cs="Arial"/>
                <w:color w:val="000000"/>
                <w:lang w:eastAsia="es-CR"/>
              </w:rPr>
              <w:t>Rebeldía</w:t>
            </w:r>
          </w:p>
        </w:tc>
        <w:tc>
          <w:tcPr>
            <w:tcW w:w="2599" w:type="dxa"/>
            <w:tcBorders>
              <w:top w:val="nil"/>
              <w:left w:val="nil"/>
              <w:bottom w:val="single" w:sz="4" w:space="0" w:color="auto"/>
              <w:right w:val="single" w:sz="4" w:space="0" w:color="auto"/>
            </w:tcBorders>
            <w:shd w:val="clear" w:color="auto" w:fill="auto"/>
            <w:noWrap/>
            <w:vAlign w:val="bottom"/>
            <w:hideMark/>
          </w:tcPr>
          <w:p w14:paraId="4D3E414D"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39</w:t>
            </w:r>
          </w:p>
        </w:tc>
        <w:tc>
          <w:tcPr>
            <w:tcW w:w="2241" w:type="dxa"/>
            <w:tcBorders>
              <w:top w:val="nil"/>
              <w:left w:val="nil"/>
              <w:bottom w:val="single" w:sz="4" w:space="0" w:color="auto"/>
              <w:right w:val="single" w:sz="4" w:space="0" w:color="auto"/>
            </w:tcBorders>
            <w:shd w:val="clear" w:color="auto" w:fill="auto"/>
            <w:noWrap/>
            <w:vAlign w:val="bottom"/>
            <w:hideMark/>
          </w:tcPr>
          <w:p w14:paraId="685C0D06"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3%</w:t>
            </w:r>
          </w:p>
        </w:tc>
      </w:tr>
      <w:tr w:rsidR="008C31FF" w:rsidRPr="00EB0D88" w14:paraId="019E0F52" w14:textId="77777777" w:rsidTr="00C84EC4">
        <w:trPr>
          <w:trHeight w:val="292"/>
          <w:jc w:val="center"/>
        </w:trPr>
        <w:tc>
          <w:tcPr>
            <w:tcW w:w="4980" w:type="dxa"/>
            <w:tcBorders>
              <w:top w:val="nil"/>
              <w:left w:val="single" w:sz="4" w:space="0" w:color="auto"/>
              <w:bottom w:val="single" w:sz="4" w:space="0" w:color="auto"/>
              <w:right w:val="single" w:sz="4" w:space="0" w:color="auto"/>
            </w:tcBorders>
            <w:shd w:val="clear" w:color="auto" w:fill="auto"/>
            <w:vAlign w:val="center"/>
            <w:hideMark/>
          </w:tcPr>
          <w:p w14:paraId="14B02C5E" w14:textId="77777777" w:rsidR="008C31FF" w:rsidRPr="00EB0D88" w:rsidRDefault="008C31FF" w:rsidP="006531DD">
            <w:pPr>
              <w:rPr>
                <w:rFonts w:ascii="Book Antiqua" w:hAnsi="Book Antiqua" w:cs="Arial"/>
                <w:color w:val="000000"/>
                <w:lang w:eastAsia="es-CR"/>
              </w:rPr>
            </w:pPr>
            <w:r w:rsidRPr="00EB0D88">
              <w:rPr>
                <w:rFonts w:ascii="Book Antiqua" w:hAnsi="Book Antiqua" w:cs="Arial"/>
                <w:color w:val="000000"/>
                <w:lang w:eastAsia="es-CR"/>
              </w:rPr>
              <w:t>Remates</w:t>
            </w:r>
          </w:p>
        </w:tc>
        <w:tc>
          <w:tcPr>
            <w:tcW w:w="2599" w:type="dxa"/>
            <w:tcBorders>
              <w:top w:val="nil"/>
              <w:left w:val="nil"/>
              <w:bottom w:val="single" w:sz="4" w:space="0" w:color="auto"/>
              <w:right w:val="single" w:sz="4" w:space="0" w:color="auto"/>
            </w:tcBorders>
            <w:shd w:val="clear" w:color="auto" w:fill="auto"/>
            <w:noWrap/>
            <w:vAlign w:val="bottom"/>
            <w:hideMark/>
          </w:tcPr>
          <w:p w14:paraId="45A2D0B7"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0</w:t>
            </w:r>
          </w:p>
        </w:tc>
        <w:tc>
          <w:tcPr>
            <w:tcW w:w="2241" w:type="dxa"/>
            <w:tcBorders>
              <w:top w:val="nil"/>
              <w:left w:val="nil"/>
              <w:bottom w:val="single" w:sz="4" w:space="0" w:color="auto"/>
              <w:right w:val="single" w:sz="4" w:space="0" w:color="auto"/>
            </w:tcBorders>
            <w:shd w:val="clear" w:color="auto" w:fill="auto"/>
            <w:noWrap/>
            <w:vAlign w:val="bottom"/>
            <w:hideMark/>
          </w:tcPr>
          <w:p w14:paraId="122DC9A9"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0%</w:t>
            </w:r>
          </w:p>
        </w:tc>
      </w:tr>
      <w:tr w:rsidR="008C31FF" w:rsidRPr="00EB0D88" w14:paraId="0F22A7D8" w14:textId="77777777" w:rsidTr="00C84EC4">
        <w:trPr>
          <w:trHeight w:val="292"/>
          <w:jc w:val="center"/>
        </w:trPr>
        <w:tc>
          <w:tcPr>
            <w:tcW w:w="4980" w:type="dxa"/>
            <w:tcBorders>
              <w:top w:val="nil"/>
              <w:left w:val="single" w:sz="4" w:space="0" w:color="auto"/>
              <w:bottom w:val="single" w:sz="4" w:space="0" w:color="auto"/>
              <w:right w:val="single" w:sz="4" w:space="0" w:color="auto"/>
            </w:tcBorders>
            <w:shd w:val="clear" w:color="auto" w:fill="auto"/>
            <w:vAlign w:val="center"/>
            <w:hideMark/>
          </w:tcPr>
          <w:p w14:paraId="27BE75BD" w14:textId="77777777" w:rsidR="008C31FF" w:rsidRPr="00EB0D88" w:rsidRDefault="008C31FF" w:rsidP="006531DD">
            <w:pPr>
              <w:rPr>
                <w:rFonts w:ascii="Book Antiqua" w:hAnsi="Book Antiqua" w:cs="Arial"/>
                <w:color w:val="000000"/>
                <w:lang w:eastAsia="es-CR"/>
              </w:rPr>
            </w:pPr>
            <w:r w:rsidRPr="00EB0D88">
              <w:rPr>
                <w:rFonts w:ascii="Book Antiqua" w:hAnsi="Book Antiqua" w:cs="Arial"/>
                <w:color w:val="000000"/>
                <w:lang w:eastAsia="es-CR"/>
              </w:rPr>
              <w:t>Secuestro</w:t>
            </w:r>
          </w:p>
        </w:tc>
        <w:tc>
          <w:tcPr>
            <w:tcW w:w="2599" w:type="dxa"/>
            <w:tcBorders>
              <w:top w:val="nil"/>
              <w:left w:val="nil"/>
              <w:bottom w:val="single" w:sz="4" w:space="0" w:color="auto"/>
              <w:right w:val="single" w:sz="4" w:space="0" w:color="auto"/>
            </w:tcBorders>
            <w:shd w:val="clear" w:color="auto" w:fill="auto"/>
            <w:noWrap/>
            <w:vAlign w:val="bottom"/>
            <w:hideMark/>
          </w:tcPr>
          <w:p w14:paraId="50B788EF"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14</w:t>
            </w:r>
          </w:p>
        </w:tc>
        <w:tc>
          <w:tcPr>
            <w:tcW w:w="2241" w:type="dxa"/>
            <w:tcBorders>
              <w:top w:val="nil"/>
              <w:left w:val="nil"/>
              <w:bottom w:val="single" w:sz="4" w:space="0" w:color="auto"/>
              <w:right w:val="single" w:sz="4" w:space="0" w:color="auto"/>
            </w:tcBorders>
            <w:shd w:val="clear" w:color="auto" w:fill="auto"/>
            <w:noWrap/>
            <w:vAlign w:val="bottom"/>
            <w:hideMark/>
          </w:tcPr>
          <w:p w14:paraId="2C0D23C9"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1%</w:t>
            </w:r>
          </w:p>
        </w:tc>
      </w:tr>
      <w:tr w:rsidR="008C31FF" w:rsidRPr="00EB0D88" w14:paraId="34AD60D3" w14:textId="77777777" w:rsidTr="00C84EC4">
        <w:trPr>
          <w:trHeight w:val="292"/>
          <w:jc w:val="center"/>
        </w:trPr>
        <w:tc>
          <w:tcPr>
            <w:tcW w:w="4980" w:type="dxa"/>
            <w:tcBorders>
              <w:top w:val="nil"/>
              <w:left w:val="single" w:sz="4" w:space="0" w:color="auto"/>
              <w:bottom w:val="single" w:sz="4" w:space="0" w:color="auto"/>
              <w:right w:val="single" w:sz="4" w:space="0" w:color="auto"/>
            </w:tcBorders>
            <w:shd w:val="clear" w:color="auto" w:fill="auto"/>
            <w:vAlign w:val="center"/>
            <w:hideMark/>
          </w:tcPr>
          <w:p w14:paraId="3F8DCA6F" w14:textId="77777777" w:rsidR="008C31FF" w:rsidRPr="00EB0D88" w:rsidRDefault="008C31FF" w:rsidP="006531DD">
            <w:pPr>
              <w:rPr>
                <w:rFonts w:ascii="Book Antiqua" w:hAnsi="Book Antiqua" w:cs="Arial"/>
                <w:color w:val="000000"/>
                <w:lang w:eastAsia="es-CR"/>
              </w:rPr>
            </w:pPr>
            <w:r w:rsidRPr="00EB0D88">
              <w:rPr>
                <w:rFonts w:ascii="Book Antiqua" w:hAnsi="Book Antiqua" w:cs="Arial"/>
                <w:color w:val="000000"/>
                <w:lang w:eastAsia="es-CR"/>
              </w:rPr>
              <w:t>Secuestro documentos</w:t>
            </w:r>
          </w:p>
        </w:tc>
        <w:tc>
          <w:tcPr>
            <w:tcW w:w="2599" w:type="dxa"/>
            <w:tcBorders>
              <w:top w:val="nil"/>
              <w:left w:val="nil"/>
              <w:bottom w:val="single" w:sz="4" w:space="0" w:color="auto"/>
              <w:right w:val="single" w:sz="4" w:space="0" w:color="auto"/>
            </w:tcBorders>
            <w:shd w:val="clear" w:color="auto" w:fill="auto"/>
            <w:noWrap/>
            <w:vAlign w:val="bottom"/>
            <w:hideMark/>
          </w:tcPr>
          <w:p w14:paraId="3D9BCA4F"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9</w:t>
            </w:r>
          </w:p>
        </w:tc>
        <w:tc>
          <w:tcPr>
            <w:tcW w:w="2241" w:type="dxa"/>
            <w:tcBorders>
              <w:top w:val="nil"/>
              <w:left w:val="nil"/>
              <w:bottom w:val="single" w:sz="4" w:space="0" w:color="auto"/>
              <w:right w:val="single" w:sz="4" w:space="0" w:color="auto"/>
            </w:tcBorders>
            <w:shd w:val="clear" w:color="auto" w:fill="auto"/>
            <w:noWrap/>
            <w:vAlign w:val="bottom"/>
            <w:hideMark/>
          </w:tcPr>
          <w:p w14:paraId="1CAD0534"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1%</w:t>
            </w:r>
          </w:p>
        </w:tc>
      </w:tr>
      <w:tr w:rsidR="008C31FF" w:rsidRPr="00EB0D88" w14:paraId="4FEAB128" w14:textId="77777777" w:rsidTr="00C84EC4">
        <w:trPr>
          <w:trHeight w:val="292"/>
          <w:jc w:val="center"/>
        </w:trPr>
        <w:tc>
          <w:tcPr>
            <w:tcW w:w="4980" w:type="dxa"/>
            <w:tcBorders>
              <w:top w:val="nil"/>
              <w:left w:val="single" w:sz="4" w:space="0" w:color="auto"/>
              <w:bottom w:val="single" w:sz="4" w:space="0" w:color="auto"/>
              <w:right w:val="single" w:sz="4" w:space="0" w:color="auto"/>
            </w:tcBorders>
            <w:shd w:val="clear" w:color="auto" w:fill="auto"/>
            <w:vAlign w:val="center"/>
            <w:hideMark/>
          </w:tcPr>
          <w:p w14:paraId="7A685CAF" w14:textId="77777777" w:rsidR="008C31FF" w:rsidRPr="00EB0D88" w:rsidRDefault="008C31FF" w:rsidP="006531DD">
            <w:pPr>
              <w:rPr>
                <w:rFonts w:ascii="Book Antiqua" w:hAnsi="Book Antiqua" w:cs="Arial"/>
                <w:color w:val="000000"/>
                <w:lang w:eastAsia="es-CR"/>
              </w:rPr>
            </w:pPr>
            <w:r w:rsidRPr="00EB0D88">
              <w:rPr>
                <w:rFonts w:ascii="Book Antiqua" w:hAnsi="Book Antiqua" w:cs="Arial"/>
                <w:color w:val="000000"/>
                <w:lang w:eastAsia="es-CR"/>
              </w:rPr>
              <w:t>Suspensión procedimiento proceso a prueba</w:t>
            </w:r>
          </w:p>
        </w:tc>
        <w:tc>
          <w:tcPr>
            <w:tcW w:w="2599" w:type="dxa"/>
            <w:tcBorders>
              <w:top w:val="nil"/>
              <w:left w:val="nil"/>
              <w:bottom w:val="single" w:sz="4" w:space="0" w:color="auto"/>
              <w:right w:val="single" w:sz="4" w:space="0" w:color="auto"/>
            </w:tcBorders>
            <w:shd w:val="clear" w:color="auto" w:fill="auto"/>
            <w:noWrap/>
            <w:vAlign w:val="bottom"/>
            <w:hideMark/>
          </w:tcPr>
          <w:p w14:paraId="10B8A435"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0</w:t>
            </w:r>
          </w:p>
        </w:tc>
        <w:tc>
          <w:tcPr>
            <w:tcW w:w="2241" w:type="dxa"/>
            <w:tcBorders>
              <w:top w:val="nil"/>
              <w:left w:val="nil"/>
              <w:bottom w:val="single" w:sz="4" w:space="0" w:color="auto"/>
              <w:right w:val="single" w:sz="4" w:space="0" w:color="auto"/>
            </w:tcBorders>
            <w:shd w:val="clear" w:color="auto" w:fill="auto"/>
            <w:noWrap/>
            <w:vAlign w:val="bottom"/>
            <w:hideMark/>
          </w:tcPr>
          <w:p w14:paraId="168037D5"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0%</w:t>
            </w:r>
          </w:p>
        </w:tc>
      </w:tr>
      <w:tr w:rsidR="008C31FF" w:rsidRPr="00EB0D88" w14:paraId="0108AB41" w14:textId="77777777" w:rsidTr="00C84EC4">
        <w:trPr>
          <w:trHeight w:val="566"/>
          <w:jc w:val="center"/>
        </w:trPr>
        <w:tc>
          <w:tcPr>
            <w:tcW w:w="4980" w:type="dxa"/>
            <w:tcBorders>
              <w:top w:val="nil"/>
              <w:left w:val="single" w:sz="4" w:space="0" w:color="auto"/>
              <w:bottom w:val="single" w:sz="4" w:space="0" w:color="auto"/>
              <w:right w:val="single" w:sz="4" w:space="0" w:color="auto"/>
            </w:tcBorders>
            <w:shd w:val="clear" w:color="auto" w:fill="auto"/>
            <w:vAlign w:val="center"/>
            <w:hideMark/>
          </w:tcPr>
          <w:p w14:paraId="799B3002" w14:textId="77777777" w:rsidR="008C31FF" w:rsidRPr="00EB0D88" w:rsidRDefault="008C31FF" w:rsidP="006531DD">
            <w:pPr>
              <w:rPr>
                <w:rFonts w:ascii="Book Antiqua" w:hAnsi="Book Antiqua" w:cs="Arial"/>
                <w:color w:val="000000"/>
                <w:lang w:eastAsia="es-CR"/>
              </w:rPr>
            </w:pPr>
            <w:r w:rsidRPr="00EB0D88">
              <w:rPr>
                <w:rFonts w:ascii="Book Antiqua" w:hAnsi="Book Antiqua" w:cs="Arial"/>
                <w:color w:val="000000"/>
                <w:lang w:eastAsia="es-CR"/>
              </w:rPr>
              <w:t>Información del Organismo de Investigación Judicial</w:t>
            </w:r>
          </w:p>
        </w:tc>
        <w:tc>
          <w:tcPr>
            <w:tcW w:w="2599" w:type="dxa"/>
            <w:tcBorders>
              <w:top w:val="nil"/>
              <w:left w:val="nil"/>
              <w:bottom w:val="single" w:sz="4" w:space="0" w:color="auto"/>
              <w:right w:val="single" w:sz="4" w:space="0" w:color="auto"/>
            </w:tcBorders>
            <w:shd w:val="clear" w:color="auto" w:fill="auto"/>
            <w:noWrap/>
            <w:vAlign w:val="bottom"/>
            <w:hideMark/>
          </w:tcPr>
          <w:p w14:paraId="518DACD2"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0</w:t>
            </w:r>
          </w:p>
        </w:tc>
        <w:tc>
          <w:tcPr>
            <w:tcW w:w="2241" w:type="dxa"/>
            <w:tcBorders>
              <w:top w:val="nil"/>
              <w:left w:val="nil"/>
              <w:bottom w:val="single" w:sz="4" w:space="0" w:color="auto"/>
              <w:right w:val="single" w:sz="4" w:space="0" w:color="auto"/>
            </w:tcBorders>
            <w:shd w:val="clear" w:color="auto" w:fill="auto"/>
            <w:noWrap/>
            <w:vAlign w:val="bottom"/>
            <w:hideMark/>
          </w:tcPr>
          <w:p w14:paraId="432BC3F0"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0%</w:t>
            </w:r>
          </w:p>
        </w:tc>
      </w:tr>
      <w:tr w:rsidR="008C31FF" w:rsidRPr="00EB0D88" w14:paraId="3F1C467E" w14:textId="77777777" w:rsidTr="00C84EC4">
        <w:trPr>
          <w:trHeight w:val="566"/>
          <w:jc w:val="center"/>
        </w:trPr>
        <w:tc>
          <w:tcPr>
            <w:tcW w:w="4980" w:type="dxa"/>
            <w:tcBorders>
              <w:top w:val="nil"/>
              <w:left w:val="single" w:sz="4" w:space="0" w:color="auto"/>
              <w:bottom w:val="single" w:sz="4" w:space="0" w:color="auto"/>
              <w:right w:val="single" w:sz="4" w:space="0" w:color="auto"/>
            </w:tcBorders>
            <w:shd w:val="clear" w:color="auto" w:fill="auto"/>
            <w:vAlign w:val="center"/>
            <w:hideMark/>
          </w:tcPr>
          <w:p w14:paraId="449E80A7" w14:textId="77777777" w:rsidR="008C31FF" w:rsidRPr="00EB0D88" w:rsidRDefault="008C31FF" w:rsidP="006531DD">
            <w:pPr>
              <w:rPr>
                <w:rFonts w:ascii="Book Antiqua" w:hAnsi="Book Antiqua" w:cs="Arial"/>
                <w:color w:val="000000"/>
                <w:lang w:eastAsia="es-CR"/>
              </w:rPr>
            </w:pPr>
            <w:r w:rsidRPr="00EB0D88">
              <w:rPr>
                <w:rFonts w:ascii="Book Antiqua" w:hAnsi="Book Antiqua" w:cs="Arial"/>
                <w:color w:val="000000"/>
                <w:lang w:eastAsia="es-CR"/>
              </w:rPr>
              <w:t>Internación para Observación Imputado/a o Persona Menor Denunciada</w:t>
            </w:r>
          </w:p>
        </w:tc>
        <w:tc>
          <w:tcPr>
            <w:tcW w:w="2599" w:type="dxa"/>
            <w:tcBorders>
              <w:top w:val="nil"/>
              <w:left w:val="nil"/>
              <w:bottom w:val="single" w:sz="4" w:space="0" w:color="auto"/>
              <w:right w:val="single" w:sz="4" w:space="0" w:color="auto"/>
            </w:tcBorders>
            <w:shd w:val="clear" w:color="auto" w:fill="auto"/>
            <w:noWrap/>
            <w:vAlign w:val="bottom"/>
            <w:hideMark/>
          </w:tcPr>
          <w:p w14:paraId="0FBA6EAC"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0</w:t>
            </w:r>
          </w:p>
        </w:tc>
        <w:tc>
          <w:tcPr>
            <w:tcW w:w="2241" w:type="dxa"/>
            <w:tcBorders>
              <w:top w:val="nil"/>
              <w:left w:val="nil"/>
              <w:bottom w:val="single" w:sz="4" w:space="0" w:color="auto"/>
              <w:right w:val="single" w:sz="4" w:space="0" w:color="auto"/>
            </w:tcBorders>
            <w:shd w:val="clear" w:color="auto" w:fill="auto"/>
            <w:noWrap/>
            <w:vAlign w:val="bottom"/>
            <w:hideMark/>
          </w:tcPr>
          <w:p w14:paraId="7E347FEB"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0%</w:t>
            </w:r>
          </w:p>
        </w:tc>
      </w:tr>
      <w:tr w:rsidR="008C31FF" w:rsidRPr="00EB0D88" w14:paraId="05B63F06" w14:textId="77777777" w:rsidTr="00C84EC4">
        <w:trPr>
          <w:trHeight w:val="292"/>
          <w:jc w:val="center"/>
        </w:trPr>
        <w:tc>
          <w:tcPr>
            <w:tcW w:w="4980" w:type="dxa"/>
            <w:tcBorders>
              <w:top w:val="nil"/>
              <w:left w:val="single" w:sz="4" w:space="0" w:color="auto"/>
              <w:bottom w:val="single" w:sz="4" w:space="0" w:color="auto"/>
              <w:right w:val="single" w:sz="4" w:space="0" w:color="auto"/>
            </w:tcBorders>
            <w:shd w:val="clear" w:color="auto" w:fill="auto"/>
            <w:vAlign w:val="center"/>
            <w:hideMark/>
          </w:tcPr>
          <w:p w14:paraId="3AC92DCF" w14:textId="77777777" w:rsidR="008C31FF" w:rsidRPr="00EB0D88" w:rsidRDefault="008C31FF" w:rsidP="006531DD">
            <w:pPr>
              <w:rPr>
                <w:rFonts w:ascii="Book Antiqua" w:hAnsi="Book Antiqua" w:cs="Arial"/>
                <w:color w:val="000000"/>
                <w:lang w:eastAsia="es-CR"/>
              </w:rPr>
            </w:pPr>
            <w:r w:rsidRPr="00EB0D88">
              <w:rPr>
                <w:rFonts w:ascii="Book Antiqua" w:hAnsi="Book Antiqua" w:cs="Arial"/>
                <w:color w:val="000000"/>
                <w:lang w:eastAsia="es-CR"/>
              </w:rPr>
              <w:t>Otros</w:t>
            </w:r>
          </w:p>
        </w:tc>
        <w:tc>
          <w:tcPr>
            <w:tcW w:w="2599" w:type="dxa"/>
            <w:tcBorders>
              <w:top w:val="nil"/>
              <w:left w:val="nil"/>
              <w:bottom w:val="single" w:sz="4" w:space="0" w:color="auto"/>
              <w:right w:val="single" w:sz="4" w:space="0" w:color="auto"/>
            </w:tcBorders>
            <w:shd w:val="clear" w:color="auto" w:fill="auto"/>
            <w:noWrap/>
            <w:vAlign w:val="bottom"/>
            <w:hideMark/>
          </w:tcPr>
          <w:p w14:paraId="52EF3677"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153</w:t>
            </w:r>
          </w:p>
        </w:tc>
        <w:tc>
          <w:tcPr>
            <w:tcW w:w="2241" w:type="dxa"/>
            <w:tcBorders>
              <w:top w:val="nil"/>
              <w:left w:val="nil"/>
              <w:bottom w:val="single" w:sz="4" w:space="0" w:color="auto"/>
              <w:right w:val="single" w:sz="4" w:space="0" w:color="auto"/>
            </w:tcBorders>
            <w:shd w:val="clear" w:color="auto" w:fill="auto"/>
            <w:noWrap/>
            <w:vAlign w:val="bottom"/>
            <w:hideMark/>
          </w:tcPr>
          <w:p w14:paraId="3E094C05" w14:textId="77777777" w:rsidR="008C31FF" w:rsidRPr="00EB0D88" w:rsidRDefault="008C31FF" w:rsidP="006531DD">
            <w:pPr>
              <w:jc w:val="center"/>
              <w:rPr>
                <w:rFonts w:ascii="Book Antiqua" w:hAnsi="Book Antiqua" w:cs="Arial"/>
                <w:color w:val="000000"/>
                <w:lang w:eastAsia="es-CR"/>
              </w:rPr>
            </w:pPr>
            <w:r w:rsidRPr="00EB0D88">
              <w:rPr>
                <w:rFonts w:ascii="Book Antiqua" w:hAnsi="Book Antiqua" w:cs="Arial"/>
                <w:color w:val="000000"/>
                <w:lang w:eastAsia="es-CR"/>
              </w:rPr>
              <w:t>13%</w:t>
            </w:r>
          </w:p>
        </w:tc>
      </w:tr>
      <w:tr w:rsidR="008C31FF" w:rsidRPr="00EB0D88" w14:paraId="1F35DDFB" w14:textId="77777777" w:rsidTr="00C84EC4">
        <w:trPr>
          <w:trHeight w:val="292"/>
          <w:jc w:val="center"/>
        </w:trPr>
        <w:tc>
          <w:tcPr>
            <w:tcW w:w="4980" w:type="dxa"/>
            <w:tcBorders>
              <w:top w:val="nil"/>
              <w:left w:val="single" w:sz="4" w:space="0" w:color="auto"/>
              <w:bottom w:val="single" w:sz="4" w:space="0" w:color="auto"/>
              <w:right w:val="single" w:sz="4" w:space="0" w:color="auto"/>
            </w:tcBorders>
            <w:shd w:val="clear" w:color="auto" w:fill="auto"/>
            <w:noWrap/>
            <w:vAlign w:val="bottom"/>
            <w:hideMark/>
          </w:tcPr>
          <w:p w14:paraId="3B9C8F8A" w14:textId="77777777" w:rsidR="008C31FF" w:rsidRPr="00EB0D88" w:rsidRDefault="008C31FF" w:rsidP="006531DD">
            <w:pPr>
              <w:rPr>
                <w:rFonts w:ascii="Book Antiqua" w:hAnsi="Book Antiqua" w:cs="Calibri"/>
                <w:color w:val="000000"/>
                <w:lang w:eastAsia="es-CR"/>
              </w:rPr>
            </w:pPr>
            <w:r w:rsidRPr="00EB0D88">
              <w:rPr>
                <w:rFonts w:ascii="Book Antiqua" w:hAnsi="Book Antiqua" w:cs="Calibri"/>
                <w:color w:val="000000"/>
                <w:lang w:eastAsia="es-CR"/>
              </w:rPr>
              <w:t>Total</w:t>
            </w:r>
          </w:p>
        </w:tc>
        <w:tc>
          <w:tcPr>
            <w:tcW w:w="2599" w:type="dxa"/>
            <w:tcBorders>
              <w:top w:val="nil"/>
              <w:left w:val="nil"/>
              <w:bottom w:val="single" w:sz="4" w:space="0" w:color="auto"/>
              <w:right w:val="single" w:sz="4" w:space="0" w:color="auto"/>
            </w:tcBorders>
            <w:shd w:val="clear" w:color="auto" w:fill="auto"/>
            <w:noWrap/>
            <w:vAlign w:val="bottom"/>
            <w:hideMark/>
          </w:tcPr>
          <w:p w14:paraId="003B6A1E" w14:textId="77777777" w:rsidR="008C31FF" w:rsidRPr="00EB0D88" w:rsidRDefault="008C31FF" w:rsidP="006531DD">
            <w:pPr>
              <w:jc w:val="center"/>
              <w:rPr>
                <w:rFonts w:ascii="Book Antiqua" w:hAnsi="Book Antiqua" w:cs="Calibri"/>
                <w:color w:val="000000"/>
                <w:lang w:eastAsia="es-CR"/>
              </w:rPr>
            </w:pPr>
            <w:r w:rsidRPr="00EB0D88">
              <w:rPr>
                <w:rFonts w:ascii="Book Antiqua" w:hAnsi="Book Antiqua" w:cs="Calibri"/>
                <w:color w:val="000000"/>
                <w:lang w:eastAsia="es-CR"/>
              </w:rPr>
              <w:t>1.152</w:t>
            </w:r>
          </w:p>
        </w:tc>
        <w:tc>
          <w:tcPr>
            <w:tcW w:w="2241" w:type="dxa"/>
            <w:tcBorders>
              <w:top w:val="nil"/>
              <w:left w:val="nil"/>
              <w:bottom w:val="single" w:sz="4" w:space="0" w:color="auto"/>
              <w:right w:val="single" w:sz="4" w:space="0" w:color="auto"/>
            </w:tcBorders>
            <w:shd w:val="clear" w:color="auto" w:fill="auto"/>
            <w:noWrap/>
            <w:vAlign w:val="bottom"/>
            <w:hideMark/>
          </w:tcPr>
          <w:p w14:paraId="0262B13B" w14:textId="77777777" w:rsidR="008C31FF" w:rsidRPr="00EB0D88" w:rsidRDefault="008C31FF" w:rsidP="006531DD">
            <w:pPr>
              <w:jc w:val="center"/>
              <w:rPr>
                <w:rFonts w:ascii="Book Antiqua" w:hAnsi="Book Antiqua" w:cs="Calibri"/>
                <w:color w:val="000000"/>
                <w:lang w:eastAsia="es-CR"/>
              </w:rPr>
            </w:pPr>
            <w:r w:rsidRPr="00EB0D88">
              <w:rPr>
                <w:rFonts w:ascii="Book Antiqua" w:hAnsi="Book Antiqua" w:cs="Calibri"/>
                <w:color w:val="000000"/>
                <w:lang w:eastAsia="es-CR"/>
              </w:rPr>
              <w:t>100%</w:t>
            </w:r>
          </w:p>
        </w:tc>
      </w:tr>
    </w:tbl>
    <w:p w14:paraId="7091BB36" w14:textId="77777777" w:rsidR="008C31FF" w:rsidRDefault="008C31FF" w:rsidP="002E4EF6">
      <w:pPr>
        <w:ind w:left="142"/>
        <w:rPr>
          <w:rFonts w:ascii="Book Antiqua" w:hAnsi="Book Antiqua"/>
        </w:rPr>
      </w:pPr>
      <w:r w:rsidRPr="00EB0D88">
        <w:rPr>
          <w:rFonts w:ascii="Book Antiqua" w:hAnsi="Book Antiqua"/>
          <w:b/>
        </w:rPr>
        <w:t>Fuente:</w:t>
      </w:r>
      <w:r w:rsidRPr="00EB0D88">
        <w:rPr>
          <w:rFonts w:ascii="Book Antiqua" w:hAnsi="Book Antiqua"/>
        </w:rPr>
        <w:t xml:space="preserve"> Elaboración propia con información de los anuarios judiciales del 2018.</w:t>
      </w:r>
    </w:p>
    <w:p w14:paraId="21C80D27" w14:textId="77777777" w:rsidR="002E4EF6" w:rsidRPr="002E4EF6" w:rsidRDefault="002E4EF6" w:rsidP="002E4EF6">
      <w:pPr>
        <w:ind w:left="142"/>
        <w:rPr>
          <w:rFonts w:ascii="Book Antiqua" w:hAnsi="Book Antiqua"/>
          <w:sz w:val="22"/>
          <w:szCs w:val="22"/>
        </w:rPr>
      </w:pPr>
    </w:p>
    <w:p w14:paraId="12AD5D13" w14:textId="77777777" w:rsidR="002E4EF6" w:rsidRPr="002E4EF6" w:rsidRDefault="002E4EF6" w:rsidP="002E4EF6">
      <w:pPr>
        <w:ind w:left="142"/>
        <w:rPr>
          <w:rFonts w:ascii="Book Antiqua" w:hAnsi="Book Antiqua"/>
          <w:sz w:val="22"/>
          <w:szCs w:val="22"/>
        </w:rPr>
      </w:pPr>
    </w:p>
    <w:p w14:paraId="1FD85575" w14:textId="77777777" w:rsidR="008C31FF" w:rsidRPr="002E4EF6" w:rsidRDefault="008C31FF" w:rsidP="008C31FF">
      <w:pPr>
        <w:pStyle w:val="Prrafodelista"/>
        <w:spacing w:after="160" w:line="259" w:lineRule="auto"/>
        <w:ind w:left="142"/>
        <w:contextualSpacing/>
        <w:rPr>
          <w:rFonts w:ascii="Book Antiqua" w:eastAsia="Calibri" w:hAnsi="Book Antiqua"/>
          <w:b/>
          <w:bCs/>
          <w:i/>
          <w:iCs/>
          <w:color w:val="2F5496"/>
          <w:sz w:val="22"/>
          <w:szCs w:val="22"/>
          <w:lang w:val="es-MX" w:eastAsia="x-none"/>
        </w:rPr>
      </w:pPr>
      <w:r w:rsidRPr="002E4EF6">
        <w:rPr>
          <w:rFonts w:ascii="Book Antiqua" w:eastAsia="Calibri" w:hAnsi="Book Antiqua"/>
          <w:b/>
          <w:bCs/>
          <w:i/>
          <w:iCs/>
          <w:color w:val="2F5496"/>
          <w:sz w:val="22"/>
          <w:szCs w:val="22"/>
          <w:lang w:val="es-MX" w:eastAsia="x-none"/>
        </w:rPr>
        <w:t xml:space="preserve">6.4 Apelaciones de segunda instancia </w:t>
      </w:r>
    </w:p>
    <w:p w14:paraId="49531BC8" w14:textId="77777777" w:rsidR="008C31FF" w:rsidRPr="002E4EF6" w:rsidRDefault="008C31FF" w:rsidP="002E4EF6">
      <w:pPr>
        <w:jc w:val="both"/>
        <w:rPr>
          <w:rFonts w:ascii="Book Antiqua" w:hAnsi="Book Antiqua"/>
          <w:sz w:val="22"/>
          <w:szCs w:val="22"/>
        </w:rPr>
      </w:pPr>
      <w:r w:rsidRPr="002E4EF6">
        <w:rPr>
          <w:rFonts w:ascii="Book Antiqua" w:hAnsi="Book Antiqua"/>
          <w:sz w:val="22"/>
          <w:szCs w:val="22"/>
        </w:rPr>
        <w:t>En el siguiente gráfico se detalla la cantidad de asuntos ingresados al Juzgado Penal de Heredia para conocer apelaciones por segunda instancia, durante el periodo del año 2012 al I semestre 2019</w:t>
      </w:r>
      <w:r w:rsidR="00C84EC4">
        <w:rPr>
          <w:rFonts w:ascii="Book Antiqua" w:hAnsi="Book Antiqua"/>
          <w:sz w:val="22"/>
          <w:szCs w:val="22"/>
        </w:rPr>
        <w:t>.</w:t>
      </w:r>
    </w:p>
    <w:p w14:paraId="145D9CED" w14:textId="77777777" w:rsidR="008C31FF" w:rsidRDefault="002E4EF6" w:rsidP="008C31FF">
      <w:pPr>
        <w:jc w:val="center"/>
        <w:rPr>
          <w:rFonts w:ascii="Book Antiqua" w:hAnsi="Book Antiqua"/>
          <w:b/>
        </w:rPr>
      </w:pPr>
      <w:r>
        <w:rPr>
          <w:rFonts w:ascii="Book Antiqua" w:hAnsi="Book Antiqua"/>
          <w:b/>
        </w:rPr>
        <w:br w:type="page"/>
      </w:r>
    </w:p>
    <w:p w14:paraId="6659FEB2" w14:textId="77777777" w:rsidR="008C31FF" w:rsidRPr="002E4EF6" w:rsidRDefault="008C31FF" w:rsidP="008C31FF">
      <w:pPr>
        <w:jc w:val="center"/>
        <w:rPr>
          <w:rFonts w:ascii="Book Antiqua" w:hAnsi="Book Antiqua"/>
          <w:b/>
          <w:sz w:val="22"/>
          <w:szCs w:val="22"/>
        </w:rPr>
      </w:pPr>
      <w:r w:rsidRPr="002E4EF6">
        <w:rPr>
          <w:rFonts w:ascii="Book Antiqua" w:hAnsi="Book Antiqua"/>
          <w:b/>
          <w:sz w:val="22"/>
          <w:szCs w:val="22"/>
        </w:rPr>
        <w:t>Gráfico 6</w:t>
      </w:r>
      <w:r w:rsidR="00EA3F2E">
        <w:rPr>
          <w:rFonts w:ascii="Book Antiqua" w:hAnsi="Book Antiqua"/>
          <w:b/>
          <w:sz w:val="22"/>
          <w:szCs w:val="22"/>
        </w:rPr>
        <w:t>.</w:t>
      </w:r>
    </w:p>
    <w:p w14:paraId="258CE143" w14:textId="77777777" w:rsidR="008C31FF" w:rsidRPr="002E4EF6" w:rsidRDefault="008C31FF" w:rsidP="008C31FF">
      <w:pPr>
        <w:jc w:val="center"/>
        <w:rPr>
          <w:rFonts w:ascii="Book Antiqua" w:hAnsi="Book Antiqua"/>
          <w:b/>
          <w:sz w:val="22"/>
          <w:szCs w:val="22"/>
        </w:rPr>
      </w:pPr>
      <w:r w:rsidRPr="002E4EF6">
        <w:rPr>
          <w:rFonts w:ascii="Book Antiqua" w:hAnsi="Book Antiqua"/>
          <w:b/>
          <w:sz w:val="22"/>
          <w:szCs w:val="22"/>
        </w:rPr>
        <w:t>Juzgado Penal de Heredia</w:t>
      </w:r>
    </w:p>
    <w:p w14:paraId="28AA7EB7" w14:textId="77777777" w:rsidR="008C31FF" w:rsidRDefault="008C31FF" w:rsidP="008C31FF">
      <w:pPr>
        <w:jc w:val="center"/>
        <w:rPr>
          <w:rFonts w:ascii="Book Antiqua" w:hAnsi="Book Antiqua"/>
          <w:b/>
          <w:sz w:val="22"/>
          <w:szCs w:val="22"/>
        </w:rPr>
      </w:pPr>
      <w:r w:rsidRPr="002E4EF6">
        <w:rPr>
          <w:rFonts w:ascii="Book Antiqua" w:hAnsi="Book Antiqua"/>
          <w:b/>
          <w:sz w:val="22"/>
          <w:szCs w:val="22"/>
        </w:rPr>
        <w:t xml:space="preserve"> Ingreso de apelaciones de segunda instancia</w:t>
      </w:r>
    </w:p>
    <w:p w14:paraId="2FCBEEE0" w14:textId="77777777" w:rsidR="00C84EC4" w:rsidRPr="002E4EF6" w:rsidRDefault="00C84EC4" w:rsidP="008C31FF">
      <w:pPr>
        <w:jc w:val="center"/>
        <w:rPr>
          <w:rFonts w:ascii="Book Antiqua" w:hAnsi="Book Antiqua"/>
          <w:b/>
          <w:sz w:val="22"/>
          <w:szCs w:val="22"/>
        </w:rPr>
      </w:pPr>
    </w:p>
    <w:p w14:paraId="3D97CA49" w14:textId="3C3DE879" w:rsidR="008C31FF" w:rsidRPr="00EB0D88" w:rsidRDefault="00766A1B" w:rsidP="008C31FF">
      <w:pPr>
        <w:spacing w:line="240" w:lineRule="atLeast"/>
        <w:jc w:val="center"/>
        <w:rPr>
          <w:rFonts w:ascii="Book Antiqua" w:hAnsi="Book Antiqua"/>
          <w:b/>
        </w:rPr>
      </w:pPr>
      <w:r>
        <w:rPr>
          <w:rFonts w:ascii="Book Antiqua" w:hAnsi="Book Antiqua"/>
          <w:noProof/>
        </w:rPr>
        <w:drawing>
          <wp:inline distT="0" distB="0" distL="0" distR="0" wp14:anchorId="2E1112BD" wp14:editId="17D407DA">
            <wp:extent cx="5270500" cy="276225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70500" cy="2762250"/>
                    </a:xfrm>
                    <a:prstGeom prst="rect">
                      <a:avLst/>
                    </a:prstGeom>
                    <a:noFill/>
                    <a:ln>
                      <a:noFill/>
                    </a:ln>
                  </pic:spPr>
                </pic:pic>
              </a:graphicData>
            </a:graphic>
          </wp:inline>
        </w:drawing>
      </w:r>
    </w:p>
    <w:p w14:paraId="0338343B" w14:textId="77777777" w:rsidR="008C31FF" w:rsidRPr="00EB0D88" w:rsidRDefault="008C31FF" w:rsidP="002E4EF6">
      <w:pPr>
        <w:ind w:left="708"/>
        <w:jc w:val="both"/>
        <w:rPr>
          <w:rFonts w:ascii="Book Antiqua" w:hAnsi="Book Antiqua"/>
        </w:rPr>
      </w:pPr>
      <w:r w:rsidRPr="00EB0D88">
        <w:rPr>
          <w:rFonts w:ascii="Book Antiqua" w:hAnsi="Book Antiqua"/>
          <w:b/>
        </w:rPr>
        <w:t>Fuente:</w:t>
      </w:r>
      <w:r w:rsidRPr="00EB0D88">
        <w:rPr>
          <w:rFonts w:ascii="Book Antiqua" w:hAnsi="Book Antiqua"/>
        </w:rPr>
        <w:t xml:space="preserve"> Elaboración propia con información de los anuarios judiciales, los datos del año 2017 son preliminares.</w:t>
      </w:r>
    </w:p>
    <w:p w14:paraId="1E386984" w14:textId="77777777" w:rsidR="002E4EF6" w:rsidRPr="002E4EF6" w:rsidRDefault="002E4EF6" w:rsidP="008C31FF">
      <w:pPr>
        <w:rPr>
          <w:rFonts w:ascii="Book Antiqua" w:hAnsi="Book Antiqua"/>
          <w:sz w:val="22"/>
          <w:szCs w:val="22"/>
        </w:rPr>
      </w:pPr>
    </w:p>
    <w:p w14:paraId="7534BBA1" w14:textId="77777777" w:rsidR="008C31FF" w:rsidRPr="002E4EF6" w:rsidRDefault="008C31FF" w:rsidP="002E4EF6">
      <w:pPr>
        <w:jc w:val="both"/>
        <w:rPr>
          <w:rFonts w:ascii="Book Antiqua" w:hAnsi="Book Antiqua"/>
          <w:sz w:val="22"/>
          <w:szCs w:val="22"/>
        </w:rPr>
      </w:pPr>
      <w:r w:rsidRPr="002E4EF6">
        <w:rPr>
          <w:rFonts w:ascii="Book Antiqua" w:hAnsi="Book Antiqua"/>
          <w:sz w:val="22"/>
          <w:szCs w:val="22"/>
        </w:rPr>
        <w:t xml:space="preserve">Como se logra observar en el gráfico anterior, durante el periodo del 2012 al I semestre 2019 la mayor cantidad de expedientes ingresados como apelaciones de segunda instancia, corresponden a materia de tránsito con el 94%. El promedio de asuntos entrados por mes por plaza de juez o jueza es de 5 asuntos. </w:t>
      </w:r>
    </w:p>
    <w:p w14:paraId="030EF5B2" w14:textId="77777777" w:rsidR="008C31FF" w:rsidRPr="002E4EF6" w:rsidRDefault="008C31FF" w:rsidP="008C31FF">
      <w:pPr>
        <w:rPr>
          <w:rFonts w:ascii="Book Antiqua" w:hAnsi="Book Antiqua" w:cs="Arial"/>
          <w:b/>
          <w:color w:val="000000"/>
          <w:sz w:val="22"/>
          <w:szCs w:val="22"/>
        </w:rPr>
      </w:pPr>
    </w:p>
    <w:p w14:paraId="6FF457D9" w14:textId="77777777" w:rsidR="008C31FF" w:rsidRPr="002E4EF6" w:rsidRDefault="008C31FF" w:rsidP="008C31FF">
      <w:pPr>
        <w:pStyle w:val="Prrafodelista"/>
        <w:spacing w:after="160" w:line="259" w:lineRule="auto"/>
        <w:ind w:left="142"/>
        <w:contextualSpacing/>
        <w:rPr>
          <w:rFonts w:ascii="Book Antiqua" w:hAnsi="Book Antiqua"/>
          <w:b/>
          <w:color w:val="000000"/>
          <w:sz w:val="22"/>
          <w:szCs w:val="22"/>
        </w:rPr>
      </w:pPr>
      <w:r w:rsidRPr="002E4EF6">
        <w:rPr>
          <w:rFonts w:ascii="Book Antiqua" w:eastAsia="Calibri" w:hAnsi="Book Antiqua"/>
          <w:b/>
          <w:bCs/>
          <w:i/>
          <w:iCs/>
          <w:color w:val="2F5496"/>
          <w:sz w:val="22"/>
          <w:szCs w:val="22"/>
          <w:lang w:val="es-MX" w:eastAsia="x-none"/>
        </w:rPr>
        <w:t>6.5 Efectividad de audiencias en el Juzgado Penal de Heredia, durante el año 2017</w:t>
      </w:r>
      <w:r w:rsidRPr="002E4EF6">
        <w:rPr>
          <w:rFonts w:ascii="Book Antiqua" w:hAnsi="Book Antiqua"/>
          <w:b/>
          <w:color w:val="000000"/>
          <w:sz w:val="22"/>
          <w:szCs w:val="22"/>
        </w:rPr>
        <w:t xml:space="preserve"> </w:t>
      </w:r>
    </w:p>
    <w:p w14:paraId="0BDB03CB" w14:textId="77777777" w:rsidR="008C31FF" w:rsidRPr="002E4EF6" w:rsidRDefault="008C31FF" w:rsidP="008C31FF">
      <w:pPr>
        <w:pStyle w:val="Prrafodelista"/>
        <w:ind w:left="0"/>
        <w:contextualSpacing/>
        <w:rPr>
          <w:rFonts w:ascii="Book Antiqua" w:hAnsi="Book Antiqua"/>
          <w:b/>
          <w:color w:val="000000"/>
          <w:sz w:val="22"/>
          <w:szCs w:val="22"/>
        </w:rPr>
      </w:pPr>
    </w:p>
    <w:p w14:paraId="6C2D32C6" w14:textId="77777777" w:rsidR="008C31FF" w:rsidRPr="002E4EF6" w:rsidRDefault="008C31FF" w:rsidP="002E4EF6">
      <w:pPr>
        <w:jc w:val="both"/>
        <w:rPr>
          <w:rFonts w:ascii="Book Antiqua" w:hAnsi="Book Antiqua"/>
          <w:color w:val="000000"/>
          <w:sz w:val="22"/>
          <w:szCs w:val="22"/>
        </w:rPr>
      </w:pPr>
      <w:r w:rsidRPr="002E4EF6">
        <w:rPr>
          <w:rFonts w:ascii="Book Antiqua" w:hAnsi="Book Antiqua"/>
          <w:color w:val="000000"/>
          <w:sz w:val="22"/>
          <w:szCs w:val="22"/>
        </w:rPr>
        <w:t>En el siguiente gráfico se muestra el porcentaje de efectividad de las audiencias programadas y las audiencias realizadas durante el año 2017 y de enero a julio del 2018, a continuación, se detallan los resultados</w:t>
      </w:r>
      <w:r w:rsidR="00C84EC4">
        <w:rPr>
          <w:rFonts w:ascii="Book Antiqua" w:hAnsi="Book Antiqua"/>
          <w:color w:val="000000"/>
          <w:sz w:val="22"/>
          <w:szCs w:val="22"/>
        </w:rPr>
        <w:t>.</w:t>
      </w:r>
    </w:p>
    <w:p w14:paraId="1D01C055" w14:textId="77777777" w:rsidR="008C31FF" w:rsidRPr="002E4EF6" w:rsidRDefault="008C31FF" w:rsidP="008C31FF">
      <w:pPr>
        <w:jc w:val="center"/>
        <w:rPr>
          <w:rFonts w:ascii="Book Antiqua" w:hAnsi="Book Antiqua"/>
          <w:b/>
          <w:color w:val="000000"/>
          <w:sz w:val="22"/>
          <w:szCs w:val="22"/>
        </w:rPr>
      </w:pPr>
      <w:r>
        <w:rPr>
          <w:rFonts w:ascii="Book Antiqua" w:hAnsi="Book Antiqua"/>
          <w:b/>
          <w:color w:val="000000"/>
        </w:rPr>
        <w:br w:type="page"/>
      </w:r>
      <w:r w:rsidRPr="002E4EF6">
        <w:rPr>
          <w:rFonts w:ascii="Book Antiqua" w:hAnsi="Book Antiqua"/>
          <w:b/>
          <w:color w:val="000000"/>
          <w:sz w:val="22"/>
          <w:szCs w:val="22"/>
        </w:rPr>
        <w:lastRenderedPageBreak/>
        <w:t>Gráfico 7</w:t>
      </w:r>
      <w:r w:rsidR="00C84EC4">
        <w:rPr>
          <w:rFonts w:ascii="Book Antiqua" w:hAnsi="Book Antiqua"/>
          <w:b/>
          <w:color w:val="000000"/>
          <w:sz w:val="22"/>
          <w:szCs w:val="22"/>
        </w:rPr>
        <w:t>.</w:t>
      </w:r>
    </w:p>
    <w:p w14:paraId="673C2DA8" w14:textId="77777777" w:rsidR="008C31FF" w:rsidRPr="002E4EF6" w:rsidRDefault="008C31FF" w:rsidP="008C31FF">
      <w:pPr>
        <w:jc w:val="center"/>
        <w:rPr>
          <w:rFonts w:ascii="Book Antiqua" w:hAnsi="Book Antiqua"/>
          <w:b/>
          <w:color w:val="000000"/>
          <w:sz w:val="22"/>
          <w:szCs w:val="22"/>
        </w:rPr>
      </w:pPr>
      <w:r w:rsidRPr="002E4EF6">
        <w:rPr>
          <w:rFonts w:ascii="Book Antiqua" w:hAnsi="Book Antiqua"/>
          <w:b/>
          <w:color w:val="000000"/>
          <w:sz w:val="22"/>
          <w:szCs w:val="22"/>
        </w:rPr>
        <w:t xml:space="preserve">Juzgado Penal de Heredia </w:t>
      </w:r>
    </w:p>
    <w:p w14:paraId="0AB06964" w14:textId="77777777" w:rsidR="008C31FF" w:rsidRPr="002E4EF6" w:rsidRDefault="008C31FF" w:rsidP="008C31FF">
      <w:pPr>
        <w:jc w:val="center"/>
        <w:rPr>
          <w:rFonts w:ascii="Book Antiqua" w:hAnsi="Book Antiqua"/>
          <w:b/>
          <w:color w:val="000000"/>
          <w:sz w:val="22"/>
          <w:szCs w:val="22"/>
        </w:rPr>
      </w:pPr>
      <w:r w:rsidRPr="002E4EF6">
        <w:rPr>
          <w:rFonts w:ascii="Book Antiqua" w:hAnsi="Book Antiqua"/>
          <w:b/>
          <w:color w:val="000000"/>
          <w:sz w:val="22"/>
          <w:szCs w:val="22"/>
        </w:rPr>
        <w:t xml:space="preserve">porcentaje de efectividad de audiencias realizada en agenda cronos, durante el 2017 y </w:t>
      </w:r>
    </w:p>
    <w:p w14:paraId="2CC7CF43" w14:textId="77777777" w:rsidR="008C31FF" w:rsidRPr="00EB0D88" w:rsidRDefault="008C31FF" w:rsidP="008C31FF">
      <w:pPr>
        <w:jc w:val="center"/>
        <w:rPr>
          <w:rFonts w:ascii="Book Antiqua" w:hAnsi="Book Antiqua"/>
          <w:b/>
          <w:color w:val="000000"/>
        </w:rPr>
      </w:pPr>
      <w:r w:rsidRPr="002E4EF6">
        <w:rPr>
          <w:rFonts w:ascii="Book Antiqua" w:hAnsi="Book Antiqua"/>
          <w:b/>
          <w:color w:val="000000"/>
          <w:sz w:val="22"/>
          <w:szCs w:val="22"/>
        </w:rPr>
        <w:t>de enero a julio del 2018</w:t>
      </w:r>
    </w:p>
    <w:p w14:paraId="0866FE15" w14:textId="77777777" w:rsidR="008C31FF" w:rsidRPr="00EB0D88" w:rsidRDefault="008C31FF" w:rsidP="008C31FF">
      <w:pPr>
        <w:jc w:val="center"/>
        <w:rPr>
          <w:rFonts w:ascii="Book Antiqua" w:hAnsi="Book Antiqua"/>
          <w:b/>
          <w:color w:val="FF0000"/>
        </w:rPr>
      </w:pPr>
    </w:p>
    <w:p w14:paraId="722E1CB4" w14:textId="0193C94E" w:rsidR="008C31FF" w:rsidRPr="00EB0D88" w:rsidRDefault="00766A1B" w:rsidP="008C31FF">
      <w:pPr>
        <w:jc w:val="center"/>
        <w:rPr>
          <w:rFonts w:ascii="Book Antiqua" w:hAnsi="Book Antiqua"/>
          <w:b/>
          <w:color w:val="FF0000"/>
        </w:rPr>
      </w:pPr>
      <w:r>
        <w:rPr>
          <w:rFonts w:ascii="Book Antiqua" w:hAnsi="Book Antiqua"/>
          <w:noProof/>
        </w:rPr>
        <w:drawing>
          <wp:inline distT="0" distB="0" distL="0" distR="0" wp14:anchorId="60089D9F" wp14:editId="66A5CC19">
            <wp:extent cx="6542405" cy="2220595"/>
            <wp:effectExtent l="0" t="0" r="0" b="0"/>
            <wp:docPr id="18" name="Imagen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6E10249E" w14:textId="77777777" w:rsidR="008C31FF" w:rsidRDefault="008C31FF" w:rsidP="002E4EF6">
      <w:pPr>
        <w:ind w:left="708"/>
        <w:rPr>
          <w:rFonts w:ascii="Book Antiqua" w:hAnsi="Book Antiqua"/>
          <w:b/>
        </w:rPr>
      </w:pPr>
      <w:r w:rsidRPr="00EB0D88">
        <w:rPr>
          <w:rFonts w:ascii="Book Antiqua" w:hAnsi="Book Antiqua"/>
          <w:b/>
        </w:rPr>
        <w:t xml:space="preserve">Fuente: </w:t>
      </w:r>
      <w:r w:rsidRPr="00EB0D88">
        <w:rPr>
          <w:rFonts w:ascii="Book Antiqua" w:hAnsi="Book Antiqua"/>
        </w:rPr>
        <w:t>Elaboración propia con información de la agenda cronos brindada por el despacho.</w:t>
      </w:r>
      <w:r w:rsidRPr="00EB0D88">
        <w:rPr>
          <w:rFonts w:ascii="Book Antiqua" w:hAnsi="Book Antiqua"/>
          <w:b/>
        </w:rPr>
        <w:t xml:space="preserve"> </w:t>
      </w:r>
    </w:p>
    <w:p w14:paraId="7C59ABB8" w14:textId="77777777" w:rsidR="002E4EF6" w:rsidRPr="002E4EF6" w:rsidRDefault="002E4EF6" w:rsidP="002E4EF6">
      <w:pPr>
        <w:jc w:val="both"/>
        <w:rPr>
          <w:rFonts w:ascii="Book Antiqua" w:hAnsi="Book Antiqua"/>
          <w:b/>
          <w:sz w:val="22"/>
          <w:szCs w:val="22"/>
        </w:rPr>
      </w:pPr>
    </w:p>
    <w:p w14:paraId="171DA875" w14:textId="77777777" w:rsidR="008C31FF" w:rsidRDefault="008C31FF" w:rsidP="002E4EF6">
      <w:pPr>
        <w:jc w:val="both"/>
        <w:rPr>
          <w:rFonts w:ascii="Book Antiqua" w:hAnsi="Book Antiqua"/>
          <w:sz w:val="22"/>
          <w:szCs w:val="22"/>
        </w:rPr>
      </w:pPr>
      <w:r w:rsidRPr="002E4EF6">
        <w:rPr>
          <w:rFonts w:ascii="Book Antiqua" w:hAnsi="Book Antiqua"/>
          <w:sz w:val="22"/>
          <w:szCs w:val="22"/>
        </w:rPr>
        <w:t xml:space="preserve">Durante el año 2017 y de enero a julio del 2018, se señalaron un total de 3784 audiencias lo que es equivalente a un promedio de 199 audiencias mensuales, y considerando la distribución de trabajo que tiene el Juzgado Penal y siendo que en promedio por plaza de juez es de 10 días el promedio diario es equivalente a 4 audiencias, con un promedio de efectividad del 76% (se excluye el promedio de efectividad del mes de julio debido a la afectación por la huelga). </w:t>
      </w:r>
    </w:p>
    <w:p w14:paraId="67D458A8" w14:textId="77777777" w:rsidR="002E4EF6" w:rsidRPr="002E4EF6" w:rsidRDefault="002E4EF6" w:rsidP="002E4EF6">
      <w:pPr>
        <w:jc w:val="both"/>
        <w:rPr>
          <w:rFonts w:ascii="Book Antiqua" w:hAnsi="Book Antiqua"/>
          <w:sz w:val="22"/>
          <w:szCs w:val="22"/>
        </w:rPr>
      </w:pPr>
    </w:p>
    <w:p w14:paraId="585A2229" w14:textId="77777777" w:rsidR="008C31FF" w:rsidRPr="002E4EF6" w:rsidRDefault="008C31FF" w:rsidP="002E4EF6">
      <w:pPr>
        <w:jc w:val="both"/>
        <w:rPr>
          <w:rFonts w:ascii="Book Antiqua" w:hAnsi="Book Antiqua" w:cs="Arial"/>
          <w:color w:val="000000"/>
          <w:sz w:val="22"/>
          <w:szCs w:val="22"/>
        </w:rPr>
      </w:pPr>
      <w:r w:rsidRPr="002E4EF6">
        <w:rPr>
          <w:rFonts w:ascii="Book Antiqua" w:hAnsi="Book Antiqua" w:cs="Arial"/>
          <w:color w:val="000000"/>
          <w:sz w:val="22"/>
          <w:szCs w:val="22"/>
        </w:rPr>
        <w:t xml:space="preserve">Para el año 2018 de enero a junio en promedio se señalaron un total de 1075 audiencias equivalente a 35 audiencias mensuales por plaza de juez o jueza, lo que representa dos audiencias por día, con un porcentaje de efectividad del 79%. </w:t>
      </w:r>
    </w:p>
    <w:p w14:paraId="14DD65C6" w14:textId="77777777" w:rsidR="008C31FF" w:rsidRPr="002E4EF6" w:rsidRDefault="008C31FF" w:rsidP="002E4EF6">
      <w:pPr>
        <w:jc w:val="both"/>
        <w:rPr>
          <w:rFonts w:ascii="Book Antiqua" w:hAnsi="Book Antiqua" w:cs="Arial"/>
          <w:b/>
          <w:color w:val="000000"/>
          <w:sz w:val="22"/>
          <w:szCs w:val="22"/>
        </w:rPr>
      </w:pPr>
    </w:p>
    <w:p w14:paraId="0C961F78" w14:textId="77777777" w:rsidR="008C31FF" w:rsidRPr="002E4EF6" w:rsidRDefault="008C31FF" w:rsidP="002E4EF6">
      <w:pPr>
        <w:jc w:val="both"/>
        <w:rPr>
          <w:rFonts w:ascii="Book Antiqua" w:hAnsi="Book Antiqua" w:cs="Arial"/>
          <w:b/>
          <w:bCs/>
          <w:i/>
          <w:iCs/>
          <w:color w:val="2F5496"/>
          <w:sz w:val="22"/>
          <w:szCs w:val="22"/>
          <w:lang w:val="es-MX" w:eastAsia="x-none"/>
        </w:rPr>
      </w:pPr>
      <w:r w:rsidRPr="002E4EF6">
        <w:rPr>
          <w:rFonts w:ascii="Book Antiqua" w:hAnsi="Book Antiqua" w:cs="Arial"/>
          <w:b/>
          <w:bCs/>
          <w:i/>
          <w:iCs/>
          <w:color w:val="2F5496"/>
          <w:sz w:val="22"/>
          <w:szCs w:val="22"/>
          <w:lang w:val="es-MX" w:eastAsia="x-none"/>
        </w:rPr>
        <w:t xml:space="preserve">6.6 Cantidad de Escritos ingresados al Juzgado Penal de Heredia  </w:t>
      </w:r>
    </w:p>
    <w:p w14:paraId="7641FD75" w14:textId="77777777" w:rsidR="008C31FF" w:rsidRPr="002E4EF6" w:rsidRDefault="008C31FF" w:rsidP="002E4EF6">
      <w:pPr>
        <w:pStyle w:val="Prrafodelista"/>
        <w:ind w:left="1080"/>
        <w:jc w:val="both"/>
        <w:rPr>
          <w:rFonts w:ascii="Book Antiqua" w:hAnsi="Book Antiqua"/>
          <w:b/>
          <w:sz w:val="22"/>
          <w:szCs w:val="22"/>
        </w:rPr>
      </w:pPr>
    </w:p>
    <w:p w14:paraId="5CA55A8D" w14:textId="77777777" w:rsidR="008C31FF" w:rsidRPr="002E4EF6" w:rsidRDefault="008C31FF" w:rsidP="002E4EF6">
      <w:pPr>
        <w:jc w:val="both"/>
        <w:rPr>
          <w:rFonts w:ascii="Book Antiqua" w:hAnsi="Book Antiqua"/>
          <w:sz w:val="22"/>
          <w:szCs w:val="22"/>
        </w:rPr>
      </w:pPr>
      <w:r w:rsidRPr="002E4EF6">
        <w:rPr>
          <w:rFonts w:ascii="Book Antiqua" w:hAnsi="Book Antiqua"/>
          <w:sz w:val="22"/>
          <w:szCs w:val="22"/>
        </w:rPr>
        <w:t>De acuerdo con consulta realizada en a la Oficina de Recepción de documentos de Heredia, se detalla la cantidad de escritos ingresados al Juzgado Penal, correspondiente a los años de 2013 al 2016, los resultados se muestran a continuación</w:t>
      </w:r>
      <w:r w:rsidR="00284D05" w:rsidRPr="00284D05">
        <w:rPr>
          <w:rFonts w:ascii="Book Antiqua" w:hAnsi="Book Antiqua"/>
          <w:color w:val="FF0000"/>
          <w:sz w:val="22"/>
          <w:szCs w:val="22"/>
        </w:rPr>
        <w:t>:</w:t>
      </w:r>
    </w:p>
    <w:p w14:paraId="4E8FC689" w14:textId="77777777" w:rsidR="008C31FF" w:rsidRPr="002E4EF6" w:rsidRDefault="008C31FF" w:rsidP="008C31FF">
      <w:pPr>
        <w:jc w:val="center"/>
        <w:rPr>
          <w:rFonts w:ascii="Book Antiqua" w:hAnsi="Book Antiqua"/>
          <w:sz w:val="22"/>
          <w:szCs w:val="22"/>
        </w:rPr>
      </w:pPr>
      <w:r>
        <w:rPr>
          <w:rFonts w:ascii="Book Antiqua" w:hAnsi="Book Antiqua"/>
        </w:rPr>
        <w:br w:type="page"/>
      </w:r>
      <w:r w:rsidRPr="002E4EF6">
        <w:rPr>
          <w:rFonts w:ascii="Book Antiqua" w:hAnsi="Book Antiqua"/>
          <w:b/>
          <w:sz w:val="22"/>
          <w:szCs w:val="22"/>
        </w:rPr>
        <w:lastRenderedPageBreak/>
        <w:t>Cuadro 2</w:t>
      </w:r>
      <w:r w:rsidR="006C44A6">
        <w:rPr>
          <w:rFonts w:ascii="Book Antiqua" w:hAnsi="Book Antiqua"/>
          <w:b/>
          <w:sz w:val="22"/>
          <w:szCs w:val="22"/>
        </w:rPr>
        <w:t>.</w:t>
      </w:r>
    </w:p>
    <w:p w14:paraId="7CC06483" w14:textId="77777777" w:rsidR="008C31FF" w:rsidRPr="002E4EF6" w:rsidRDefault="008C31FF" w:rsidP="008C31FF">
      <w:pPr>
        <w:jc w:val="center"/>
        <w:rPr>
          <w:rFonts w:ascii="Book Antiqua" w:hAnsi="Book Antiqua"/>
          <w:b/>
          <w:sz w:val="22"/>
          <w:szCs w:val="22"/>
        </w:rPr>
      </w:pPr>
      <w:r w:rsidRPr="002E4EF6">
        <w:rPr>
          <w:rFonts w:ascii="Book Antiqua" w:hAnsi="Book Antiqua"/>
          <w:b/>
          <w:sz w:val="22"/>
          <w:szCs w:val="22"/>
        </w:rPr>
        <w:t xml:space="preserve">Juzgado Penal de Heredia </w:t>
      </w:r>
    </w:p>
    <w:p w14:paraId="7BDCE142" w14:textId="77777777" w:rsidR="008C31FF" w:rsidRDefault="008C31FF" w:rsidP="008C31FF">
      <w:pPr>
        <w:jc w:val="center"/>
        <w:rPr>
          <w:rFonts w:ascii="Book Antiqua" w:hAnsi="Book Antiqua"/>
          <w:b/>
          <w:sz w:val="22"/>
          <w:szCs w:val="22"/>
        </w:rPr>
      </w:pPr>
      <w:r w:rsidRPr="002E4EF6">
        <w:rPr>
          <w:rFonts w:ascii="Book Antiqua" w:hAnsi="Book Antiqua"/>
          <w:b/>
          <w:sz w:val="22"/>
          <w:szCs w:val="22"/>
        </w:rPr>
        <w:t>Cantidad de escritos ingresados</w:t>
      </w:r>
    </w:p>
    <w:p w14:paraId="63BAA1ED" w14:textId="77777777" w:rsidR="00C84EC4" w:rsidRPr="002E4EF6" w:rsidRDefault="00C84EC4" w:rsidP="008C31FF">
      <w:pPr>
        <w:jc w:val="center"/>
        <w:rPr>
          <w:rFonts w:ascii="Book Antiqua" w:hAnsi="Book Antiqua"/>
          <w:b/>
          <w:sz w:val="22"/>
          <w:szCs w:val="22"/>
        </w:rPr>
      </w:pPr>
    </w:p>
    <w:tbl>
      <w:tblPr>
        <w:tblW w:w="4596" w:type="dxa"/>
        <w:jc w:val="center"/>
        <w:tblCellMar>
          <w:left w:w="70" w:type="dxa"/>
          <w:right w:w="70" w:type="dxa"/>
        </w:tblCellMar>
        <w:tblLook w:val="04A0" w:firstRow="1" w:lastRow="0" w:firstColumn="1" w:lastColumn="0" w:noHBand="0" w:noVBand="1"/>
      </w:tblPr>
      <w:tblGrid>
        <w:gridCol w:w="1439"/>
        <w:gridCol w:w="1439"/>
        <w:gridCol w:w="1718"/>
      </w:tblGrid>
      <w:tr w:rsidR="008C31FF" w:rsidRPr="00EB0D88" w14:paraId="74E02124" w14:textId="77777777" w:rsidTr="006531DD">
        <w:trPr>
          <w:trHeight w:val="574"/>
          <w:jc w:val="center"/>
        </w:trPr>
        <w:tc>
          <w:tcPr>
            <w:tcW w:w="1439" w:type="dxa"/>
            <w:tcBorders>
              <w:top w:val="single" w:sz="8" w:space="0" w:color="auto"/>
              <w:left w:val="single" w:sz="8" w:space="0" w:color="auto"/>
              <w:bottom w:val="single" w:sz="8" w:space="0" w:color="auto"/>
              <w:right w:val="single" w:sz="8" w:space="0" w:color="auto"/>
            </w:tcBorders>
            <w:shd w:val="clear" w:color="000000" w:fill="1F4E78"/>
            <w:vAlign w:val="center"/>
            <w:hideMark/>
          </w:tcPr>
          <w:p w14:paraId="09E2F22B" w14:textId="77777777" w:rsidR="008C31FF" w:rsidRPr="00EB0D88" w:rsidRDefault="008C31FF" w:rsidP="006531DD">
            <w:pPr>
              <w:jc w:val="center"/>
              <w:rPr>
                <w:rFonts w:ascii="Book Antiqua" w:hAnsi="Book Antiqua"/>
                <w:b/>
                <w:bCs/>
                <w:color w:val="FFFFFF"/>
                <w:lang w:eastAsia="es-CR"/>
              </w:rPr>
            </w:pPr>
            <w:r w:rsidRPr="00EB0D88">
              <w:rPr>
                <w:rFonts w:ascii="Book Antiqua" w:hAnsi="Book Antiqua"/>
                <w:b/>
                <w:bCs/>
                <w:color w:val="FFFFFF"/>
                <w:lang w:eastAsia="es-CR"/>
              </w:rPr>
              <w:t>Año</w:t>
            </w:r>
          </w:p>
        </w:tc>
        <w:tc>
          <w:tcPr>
            <w:tcW w:w="1439" w:type="dxa"/>
            <w:tcBorders>
              <w:top w:val="single" w:sz="8" w:space="0" w:color="auto"/>
              <w:left w:val="nil"/>
              <w:bottom w:val="nil"/>
              <w:right w:val="single" w:sz="8" w:space="0" w:color="auto"/>
            </w:tcBorders>
            <w:shd w:val="clear" w:color="000000" w:fill="1F4E78"/>
            <w:vAlign w:val="center"/>
            <w:hideMark/>
          </w:tcPr>
          <w:p w14:paraId="627112C4" w14:textId="77777777" w:rsidR="008C31FF" w:rsidRPr="00EB0D88" w:rsidRDefault="008C31FF" w:rsidP="006531DD">
            <w:pPr>
              <w:jc w:val="center"/>
              <w:rPr>
                <w:rFonts w:ascii="Book Antiqua" w:hAnsi="Book Antiqua"/>
                <w:b/>
                <w:bCs/>
                <w:color w:val="FFFFFF"/>
                <w:lang w:eastAsia="es-CR"/>
              </w:rPr>
            </w:pPr>
            <w:r w:rsidRPr="00EB0D88">
              <w:rPr>
                <w:rFonts w:ascii="Book Antiqua" w:hAnsi="Book Antiqua"/>
                <w:b/>
                <w:bCs/>
                <w:color w:val="FFFFFF"/>
                <w:lang w:eastAsia="es-CR"/>
              </w:rPr>
              <w:t>Cantidad de escritos recibidos</w:t>
            </w:r>
          </w:p>
        </w:tc>
        <w:tc>
          <w:tcPr>
            <w:tcW w:w="1718" w:type="dxa"/>
            <w:tcBorders>
              <w:top w:val="single" w:sz="8" w:space="0" w:color="auto"/>
              <w:left w:val="nil"/>
              <w:bottom w:val="nil"/>
              <w:right w:val="single" w:sz="8" w:space="0" w:color="auto"/>
            </w:tcBorders>
            <w:shd w:val="clear" w:color="000000" w:fill="1F4E78"/>
            <w:vAlign w:val="center"/>
            <w:hideMark/>
          </w:tcPr>
          <w:p w14:paraId="26E9DD6B" w14:textId="77777777" w:rsidR="008C31FF" w:rsidRPr="00EB0D88" w:rsidRDefault="008C31FF" w:rsidP="006531DD">
            <w:pPr>
              <w:jc w:val="center"/>
              <w:rPr>
                <w:rFonts w:ascii="Book Antiqua" w:hAnsi="Book Antiqua"/>
                <w:b/>
                <w:bCs/>
                <w:color w:val="FFFFFF"/>
                <w:lang w:eastAsia="es-CR"/>
              </w:rPr>
            </w:pPr>
            <w:r w:rsidRPr="00EB0D88">
              <w:rPr>
                <w:rFonts w:ascii="Book Antiqua" w:hAnsi="Book Antiqua"/>
                <w:b/>
                <w:bCs/>
                <w:color w:val="FFFFFF"/>
                <w:lang w:eastAsia="es-CR"/>
              </w:rPr>
              <w:t xml:space="preserve">Promedio mensual por técnico judicial (5 TJ) </w:t>
            </w:r>
          </w:p>
        </w:tc>
      </w:tr>
      <w:tr w:rsidR="008C31FF" w:rsidRPr="00EB0D88" w14:paraId="665E0325" w14:textId="77777777" w:rsidTr="006531DD">
        <w:trPr>
          <w:trHeight w:val="305"/>
          <w:jc w:val="center"/>
        </w:trPr>
        <w:tc>
          <w:tcPr>
            <w:tcW w:w="1439" w:type="dxa"/>
            <w:tcBorders>
              <w:top w:val="nil"/>
              <w:left w:val="single" w:sz="8" w:space="0" w:color="auto"/>
              <w:bottom w:val="single" w:sz="8" w:space="0" w:color="auto"/>
              <w:right w:val="single" w:sz="8" w:space="0" w:color="auto"/>
            </w:tcBorders>
            <w:shd w:val="clear" w:color="000000" w:fill="DDEBF7"/>
            <w:vAlign w:val="center"/>
            <w:hideMark/>
          </w:tcPr>
          <w:p w14:paraId="55646906" w14:textId="77777777" w:rsidR="008C31FF" w:rsidRPr="00EB0D88" w:rsidRDefault="008C31FF" w:rsidP="006531DD">
            <w:pPr>
              <w:jc w:val="center"/>
              <w:rPr>
                <w:rFonts w:ascii="Book Antiqua" w:hAnsi="Book Antiqua"/>
                <w:b/>
                <w:bCs/>
                <w:color w:val="000000"/>
                <w:lang w:eastAsia="es-CR"/>
              </w:rPr>
            </w:pPr>
            <w:r w:rsidRPr="00EB0D88">
              <w:rPr>
                <w:rFonts w:ascii="Book Antiqua" w:hAnsi="Book Antiqua"/>
                <w:b/>
                <w:bCs/>
                <w:color w:val="000000"/>
                <w:lang w:eastAsia="es-CR"/>
              </w:rPr>
              <w:t>2013</w:t>
            </w:r>
          </w:p>
        </w:tc>
        <w:tc>
          <w:tcPr>
            <w:tcW w:w="1439" w:type="dxa"/>
            <w:tcBorders>
              <w:top w:val="single" w:sz="4" w:space="0" w:color="auto"/>
              <w:left w:val="nil"/>
              <w:bottom w:val="single" w:sz="4" w:space="0" w:color="auto"/>
              <w:right w:val="single" w:sz="4" w:space="0" w:color="auto"/>
            </w:tcBorders>
            <w:shd w:val="clear" w:color="auto" w:fill="auto"/>
            <w:noWrap/>
            <w:vAlign w:val="bottom"/>
            <w:hideMark/>
          </w:tcPr>
          <w:p w14:paraId="081DEA44" w14:textId="77777777" w:rsidR="008C31FF" w:rsidRPr="00EB0D88" w:rsidRDefault="008C31FF" w:rsidP="006531DD">
            <w:pPr>
              <w:jc w:val="center"/>
              <w:rPr>
                <w:rFonts w:ascii="Book Antiqua" w:hAnsi="Book Antiqua"/>
                <w:color w:val="000000"/>
                <w:lang w:eastAsia="es-CR"/>
              </w:rPr>
            </w:pPr>
            <w:r w:rsidRPr="00EB0D88">
              <w:rPr>
                <w:rFonts w:ascii="Book Antiqua" w:hAnsi="Book Antiqua"/>
                <w:color w:val="000000"/>
                <w:lang w:eastAsia="es-CR"/>
              </w:rPr>
              <w:t>1670</w:t>
            </w:r>
          </w:p>
        </w:tc>
        <w:tc>
          <w:tcPr>
            <w:tcW w:w="1718" w:type="dxa"/>
            <w:tcBorders>
              <w:top w:val="single" w:sz="4" w:space="0" w:color="auto"/>
              <w:left w:val="nil"/>
              <w:bottom w:val="single" w:sz="4" w:space="0" w:color="auto"/>
              <w:right w:val="single" w:sz="4" w:space="0" w:color="auto"/>
            </w:tcBorders>
            <w:shd w:val="clear" w:color="auto" w:fill="auto"/>
            <w:vAlign w:val="center"/>
            <w:hideMark/>
          </w:tcPr>
          <w:p w14:paraId="7EB0F96F" w14:textId="77777777" w:rsidR="008C31FF" w:rsidRPr="00EB0D88" w:rsidRDefault="008C31FF" w:rsidP="006531DD">
            <w:pPr>
              <w:jc w:val="center"/>
              <w:rPr>
                <w:rFonts w:ascii="Book Antiqua" w:hAnsi="Book Antiqua"/>
                <w:color w:val="000000"/>
                <w:lang w:eastAsia="es-CR"/>
              </w:rPr>
            </w:pPr>
            <w:r w:rsidRPr="00EB0D88">
              <w:rPr>
                <w:rFonts w:ascii="Book Antiqua" w:hAnsi="Book Antiqua"/>
                <w:color w:val="000000"/>
                <w:lang w:eastAsia="es-CR"/>
              </w:rPr>
              <w:t>21</w:t>
            </w:r>
          </w:p>
        </w:tc>
      </w:tr>
      <w:tr w:rsidR="008C31FF" w:rsidRPr="00EB0D88" w14:paraId="636450BF" w14:textId="77777777" w:rsidTr="006531DD">
        <w:trPr>
          <w:trHeight w:val="253"/>
          <w:jc w:val="center"/>
        </w:trPr>
        <w:tc>
          <w:tcPr>
            <w:tcW w:w="1439" w:type="dxa"/>
            <w:tcBorders>
              <w:top w:val="nil"/>
              <w:left w:val="single" w:sz="8" w:space="0" w:color="auto"/>
              <w:bottom w:val="single" w:sz="8" w:space="0" w:color="auto"/>
              <w:right w:val="single" w:sz="8" w:space="0" w:color="auto"/>
            </w:tcBorders>
            <w:shd w:val="clear" w:color="000000" w:fill="DDEBF7"/>
            <w:vAlign w:val="center"/>
            <w:hideMark/>
          </w:tcPr>
          <w:p w14:paraId="3FAB8AF7" w14:textId="77777777" w:rsidR="008C31FF" w:rsidRPr="00EB0D88" w:rsidRDefault="008C31FF" w:rsidP="006531DD">
            <w:pPr>
              <w:jc w:val="center"/>
              <w:rPr>
                <w:rFonts w:ascii="Book Antiqua" w:hAnsi="Book Antiqua"/>
                <w:b/>
                <w:bCs/>
                <w:color w:val="000000"/>
                <w:lang w:eastAsia="es-CR"/>
              </w:rPr>
            </w:pPr>
            <w:r w:rsidRPr="00EB0D88">
              <w:rPr>
                <w:rFonts w:ascii="Book Antiqua" w:hAnsi="Book Antiqua"/>
                <w:b/>
                <w:bCs/>
                <w:color w:val="000000"/>
                <w:lang w:eastAsia="es-CR"/>
              </w:rPr>
              <w:t>2014</w:t>
            </w:r>
          </w:p>
        </w:tc>
        <w:tc>
          <w:tcPr>
            <w:tcW w:w="1439" w:type="dxa"/>
            <w:tcBorders>
              <w:top w:val="nil"/>
              <w:left w:val="nil"/>
              <w:bottom w:val="single" w:sz="4" w:space="0" w:color="auto"/>
              <w:right w:val="single" w:sz="4" w:space="0" w:color="auto"/>
            </w:tcBorders>
            <w:shd w:val="clear" w:color="auto" w:fill="auto"/>
            <w:noWrap/>
            <w:vAlign w:val="bottom"/>
            <w:hideMark/>
          </w:tcPr>
          <w:p w14:paraId="32FF0E7B" w14:textId="77777777" w:rsidR="008C31FF" w:rsidRPr="00EB0D88" w:rsidRDefault="008C31FF" w:rsidP="006531DD">
            <w:pPr>
              <w:jc w:val="center"/>
              <w:rPr>
                <w:rFonts w:ascii="Book Antiqua" w:hAnsi="Book Antiqua"/>
                <w:color w:val="000000"/>
                <w:lang w:eastAsia="es-CR"/>
              </w:rPr>
            </w:pPr>
            <w:r w:rsidRPr="00EB0D88">
              <w:rPr>
                <w:rFonts w:ascii="Book Antiqua" w:hAnsi="Book Antiqua"/>
                <w:color w:val="000000"/>
                <w:lang w:eastAsia="es-CR"/>
              </w:rPr>
              <w:t>1348</w:t>
            </w:r>
          </w:p>
        </w:tc>
        <w:tc>
          <w:tcPr>
            <w:tcW w:w="1718" w:type="dxa"/>
            <w:tcBorders>
              <w:top w:val="nil"/>
              <w:left w:val="nil"/>
              <w:bottom w:val="single" w:sz="4" w:space="0" w:color="auto"/>
              <w:right w:val="single" w:sz="4" w:space="0" w:color="auto"/>
            </w:tcBorders>
            <w:shd w:val="clear" w:color="auto" w:fill="auto"/>
            <w:vAlign w:val="center"/>
            <w:hideMark/>
          </w:tcPr>
          <w:p w14:paraId="7DDB5BF9" w14:textId="77777777" w:rsidR="008C31FF" w:rsidRPr="00EB0D88" w:rsidRDefault="008C31FF" w:rsidP="006531DD">
            <w:pPr>
              <w:jc w:val="center"/>
              <w:rPr>
                <w:rFonts w:ascii="Book Antiqua" w:hAnsi="Book Antiqua"/>
                <w:color w:val="000000"/>
                <w:lang w:eastAsia="es-CR"/>
              </w:rPr>
            </w:pPr>
            <w:r w:rsidRPr="00EB0D88">
              <w:rPr>
                <w:rFonts w:ascii="Book Antiqua" w:hAnsi="Book Antiqua"/>
                <w:color w:val="000000"/>
                <w:lang w:eastAsia="es-CR"/>
              </w:rPr>
              <w:t>17</w:t>
            </w:r>
          </w:p>
        </w:tc>
      </w:tr>
      <w:tr w:rsidR="008C31FF" w:rsidRPr="00EB0D88" w14:paraId="225BFC51" w14:textId="77777777" w:rsidTr="006531DD">
        <w:trPr>
          <w:trHeight w:val="305"/>
          <w:jc w:val="center"/>
        </w:trPr>
        <w:tc>
          <w:tcPr>
            <w:tcW w:w="1439" w:type="dxa"/>
            <w:tcBorders>
              <w:top w:val="nil"/>
              <w:left w:val="single" w:sz="8" w:space="0" w:color="auto"/>
              <w:bottom w:val="single" w:sz="8" w:space="0" w:color="auto"/>
              <w:right w:val="single" w:sz="8" w:space="0" w:color="auto"/>
            </w:tcBorders>
            <w:shd w:val="clear" w:color="000000" w:fill="DDEBF7"/>
            <w:vAlign w:val="center"/>
            <w:hideMark/>
          </w:tcPr>
          <w:p w14:paraId="1A7AA1CE" w14:textId="77777777" w:rsidR="008C31FF" w:rsidRPr="00EB0D88" w:rsidRDefault="008C31FF" w:rsidP="006531DD">
            <w:pPr>
              <w:jc w:val="center"/>
              <w:rPr>
                <w:rFonts w:ascii="Book Antiqua" w:hAnsi="Book Antiqua"/>
                <w:b/>
                <w:bCs/>
                <w:color w:val="000000"/>
                <w:lang w:eastAsia="es-CR"/>
              </w:rPr>
            </w:pPr>
            <w:r w:rsidRPr="00EB0D88">
              <w:rPr>
                <w:rFonts w:ascii="Book Antiqua" w:hAnsi="Book Antiqua"/>
                <w:b/>
                <w:bCs/>
                <w:color w:val="000000"/>
                <w:lang w:eastAsia="es-CR"/>
              </w:rPr>
              <w:t>2015</w:t>
            </w:r>
          </w:p>
        </w:tc>
        <w:tc>
          <w:tcPr>
            <w:tcW w:w="1439" w:type="dxa"/>
            <w:tcBorders>
              <w:top w:val="nil"/>
              <w:left w:val="nil"/>
              <w:bottom w:val="single" w:sz="4" w:space="0" w:color="auto"/>
              <w:right w:val="single" w:sz="4" w:space="0" w:color="auto"/>
            </w:tcBorders>
            <w:shd w:val="clear" w:color="auto" w:fill="auto"/>
            <w:noWrap/>
            <w:vAlign w:val="bottom"/>
            <w:hideMark/>
          </w:tcPr>
          <w:p w14:paraId="6D9E1D52" w14:textId="77777777" w:rsidR="008C31FF" w:rsidRPr="00EB0D88" w:rsidRDefault="008C31FF" w:rsidP="006531DD">
            <w:pPr>
              <w:jc w:val="center"/>
              <w:rPr>
                <w:rFonts w:ascii="Book Antiqua" w:hAnsi="Book Antiqua"/>
                <w:color w:val="000000"/>
                <w:lang w:eastAsia="es-CR"/>
              </w:rPr>
            </w:pPr>
            <w:r w:rsidRPr="00EB0D88">
              <w:rPr>
                <w:rFonts w:ascii="Book Antiqua" w:hAnsi="Book Antiqua"/>
                <w:color w:val="000000"/>
                <w:lang w:eastAsia="es-CR"/>
              </w:rPr>
              <w:t>1051</w:t>
            </w:r>
          </w:p>
        </w:tc>
        <w:tc>
          <w:tcPr>
            <w:tcW w:w="1718" w:type="dxa"/>
            <w:tcBorders>
              <w:top w:val="nil"/>
              <w:left w:val="nil"/>
              <w:bottom w:val="single" w:sz="4" w:space="0" w:color="auto"/>
              <w:right w:val="single" w:sz="4" w:space="0" w:color="auto"/>
            </w:tcBorders>
            <w:shd w:val="clear" w:color="auto" w:fill="auto"/>
            <w:vAlign w:val="center"/>
            <w:hideMark/>
          </w:tcPr>
          <w:p w14:paraId="65D7C98C" w14:textId="77777777" w:rsidR="008C31FF" w:rsidRPr="00EB0D88" w:rsidRDefault="008C31FF" w:rsidP="006531DD">
            <w:pPr>
              <w:jc w:val="center"/>
              <w:rPr>
                <w:rFonts w:ascii="Book Antiqua" w:hAnsi="Book Antiqua"/>
                <w:color w:val="000000"/>
                <w:lang w:eastAsia="es-CR"/>
              </w:rPr>
            </w:pPr>
            <w:r w:rsidRPr="00EB0D88">
              <w:rPr>
                <w:rFonts w:ascii="Book Antiqua" w:hAnsi="Book Antiqua"/>
                <w:color w:val="000000"/>
                <w:lang w:eastAsia="es-CR"/>
              </w:rPr>
              <w:t>13</w:t>
            </w:r>
          </w:p>
        </w:tc>
      </w:tr>
      <w:tr w:rsidR="008C31FF" w:rsidRPr="00EB0D88" w14:paraId="700CBB4F" w14:textId="77777777" w:rsidTr="006531DD">
        <w:trPr>
          <w:trHeight w:val="305"/>
          <w:jc w:val="center"/>
        </w:trPr>
        <w:tc>
          <w:tcPr>
            <w:tcW w:w="1439" w:type="dxa"/>
            <w:tcBorders>
              <w:top w:val="nil"/>
              <w:left w:val="single" w:sz="8" w:space="0" w:color="auto"/>
              <w:bottom w:val="single" w:sz="8" w:space="0" w:color="auto"/>
              <w:right w:val="single" w:sz="8" w:space="0" w:color="auto"/>
            </w:tcBorders>
            <w:shd w:val="clear" w:color="000000" w:fill="DDEBF7"/>
            <w:vAlign w:val="center"/>
            <w:hideMark/>
          </w:tcPr>
          <w:p w14:paraId="3DEB7DF3" w14:textId="77777777" w:rsidR="008C31FF" w:rsidRPr="00EB0D88" w:rsidRDefault="008C31FF" w:rsidP="006531DD">
            <w:pPr>
              <w:jc w:val="center"/>
              <w:rPr>
                <w:rFonts w:ascii="Book Antiqua" w:hAnsi="Book Antiqua"/>
                <w:b/>
                <w:bCs/>
                <w:color w:val="000000"/>
                <w:lang w:eastAsia="es-CR"/>
              </w:rPr>
            </w:pPr>
            <w:r w:rsidRPr="00EB0D88">
              <w:rPr>
                <w:rFonts w:ascii="Book Antiqua" w:hAnsi="Book Antiqua"/>
                <w:b/>
                <w:bCs/>
                <w:color w:val="000000"/>
                <w:lang w:eastAsia="es-CR"/>
              </w:rPr>
              <w:t>2016</w:t>
            </w:r>
          </w:p>
        </w:tc>
        <w:tc>
          <w:tcPr>
            <w:tcW w:w="1439" w:type="dxa"/>
            <w:tcBorders>
              <w:top w:val="nil"/>
              <w:left w:val="nil"/>
              <w:bottom w:val="single" w:sz="4" w:space="0" w:color="auto"/>
              <w:right w:val="single" w:sz="4" w:space="0" w:color="auto"/>
            </w:tcBorders>
            <w:shd w:val="clear" w:color="auto" w:fill="auto"/>
            <w:noWrap/>
            <w:vAlign w:val="bottom"/>
            <w:hideMark/>
          </w:tcPr>
          <w:p w14:paraId="0E4BBAE8" w14:textId="77777777" w:rsidR="008C31FF" w:rsidRPr="00EB0D88" w:rsidRDefault="008C31FF" w:rsidP="006531DD">
            <w:pPr>
              <w:jc w:val="center"/>
              <w:rPr>
                <w:rFonts w:ascii="Book Antiqua" w:hAnsi="Book Antiqua"/>
                <w:color w:val="000000"/>
                <w:lang w:eastAsia="es-CR"/>
              </w:rPr>
            </w:pPr>
            <w:r w:rsidRPr="00EB0D88">
              <w:rPr>
                <w:rFonts w:ascii="Book Antiqua" w:hAnsi="Book Antiqua"/>
                <w:color w:val="000000"/>
                <w:lang w:eastAsia="es-CR"/>
              </w:rPr>
              <w:t>2058</w:t>
            </w:r>
          </w:p>
        </w:tc>
        <w:tc>
          <w:tcPr>
            <w:tcW w:w="1718" w:type="dxa"/>
            <w:tcBorders>
              <w:top w:val="nil"/>
              <w:left w:val="nil"/>
              <w:bottom w:val="single" w:sz="4" w:space="0" w:color="auto"/>
              <w:right w:val="single" w:sz="4" w:space="0" w:color="auto"/>
            </w:tcBorders>
            <w:shd w:val="clear" w:color="auto" w:fill="auto"/>
            <w:vAlign w:val="center"/>
            <w:hideMark/>
          </w:tcPr>
          <w:p w14:paraId="0A4E11C7" w14:textId="77777777" w:rsidR="008C31FF" w:rsidRPr="00EB0D88" w:rsidRDefault="008C31FF" w:rsidP="006531DD">
            <w:pPr>
              <w:jc w:val="center"/>
              <w:rPr>
                <w:rFonts w:ascii="Book Antiqua" w:hAnsi="Book Antiqua"/>
                <w:color w:val="000000"/>
                <w:lang w:eastAsia="es-CR"/>
              </w:rPr>
            </w:pPr>
            <w:r w:rsidRPr="00EB0D88">
              <w:rPr>
                <w:rFonts w:ascii="Book Antiqua" w:hAnsi="Book Antiqua"/>
                <w:color w:val="000000"/>
                <w:lang w:eastAsia="es-CR"/>
              </w:rPr>
              <w:t>26</w:t>
            </w:r>
          </w:p>
        </w:tc>
      </w:tr>
      <w:tr w:rsidR="008C31FF" w:rsidRPr="00EB0D88" w14:paraId="5D5F6C98" w14:textId="77777777" w:rsidTr="006531DD">
        <w:trPr>
          <w:trHeight w:val="305"/>
          <w:jc w:val="center"/>
        </w:trPr>
        <w:tc>
          <w:tcPr>
            <w:tcW w:w="1439" w:type="dxa"/>
            <w:tcBorders>
              <w:top w:val="nil"/>
              <w:left w:val="single" w:sz="8" w:space="0" w:color="auto"/>
              <w:bottom w:val="single" w:sz="8" w:space="0" w:color="auto"/>
              <w:right w:val="single" w:sz="8" w:space="0" w:color="auto"/>
            </w:tcBorders>
            <w:shd w:val="clear" w:color="000000" w:fill="DDEBF7"/>
            <w:vAlign w:val="center"/>
            <w:hideMark/>
          </w:tcPr>
          <w:p w14:paraId="337AB27F" w14:textId="77777777" w:rsidR="008C31FF" w:rsidRPr="00EB0D88" w:rsidRDefault="008C31FF" w:rsidP="006531DD">
            <w:pPr>
              <w:jc w:val="center"/>
              <w:rPr>
                <w:rFonts w:ascii="Book Antiqua" w:hAnsi="Book Antiqua"/>
                <w:b/>
                <w:bCs/>
                <w:color w:val="000000"/>
                <w:lang w:eastAsia="es-CR"/>
              </w:rPr>
            </w:pPr>
            <w:r w:rsidRPr="00EB0D88">
              <w:rPr>
                <w:rFonts w:ascii="Book Antiqua" w:hAnsi="Book Antiqua"/>
                <w:b/>
                <w:bCs/>
                <w:color w:val="000000"/>
                <w:lang w:eastAsia="es-CR"/>
              </w:rPr>
              <w:t>2017</w:t>
            </w:r>
          </w:p>
        </w:tc>
        <w:tc>
          <w:tcPr>
            <w:tcW w:w="1439" w:type="dxa"/>
            <w:tcBorders>
              <w:top w:val="nil"/>
              <w:left w:val="nil"/>
              <w:bottom w:val="single" w:sz="4" w:space="0" w:color="auto"/>
              <w:right w:val="single" w:sz="4" w:space="0" w:color="auto"/>
            </w:tcBorders>
            <w:shd w:val="clear" w:color="auto" w:fill="auto"/>
            <w:vAlign w:val="center"/>
            <w:hideMark/>
          </w:tcPr>
          <w:p w14:paraId="051E8217" w14:textId="77777777" w:rsidR="008C31FF" w:rsidRPr="00EB0D88" w:rsidRDefault="008C31FF" w:rsidP="006531DD">
            <w:pPr>
              <w:jc w:val="center"/>
              <w:rPr>
                <w:rFonts w:ascii="Book Antiqua" w:hAnsi="Book Antiqua"/>
                <w:color w:val="000000"/>
                <w:lang w:eastAsia="es-CR"/>
              </w:rPr>
            </w:pPr>
            <w:r w:rsidRPr="00EB0D88">
              <w:rPr>
                <w:rFonts w:ascii="Book Antiqua" w:hAnsi="Book Antiqua"/>
                <w:color w:val="000000"/>
                <w:lang w:eastAsia="es-CR"/>
              </w:rPr>
              <w:t>2240</w:t>
            </w:r>
          </w:p>
        </w:tc>
        <w:tc>
          <w:tcPr>
            <w:tcW w:w="1718" w:type="dxa"/>
            <w:tcBorders>
              <w:top w:val="nil"/>
              <w:left w:val="nil"/>
              <w:bottom w:val="single" w:sz="4" w:space="0" w:color="auto"/>
              <w:right w:val="single" w:sz="4" w:space="0" w:color="auto"/>
            </w:tcBorders>
            <w:shd w:val="clear" w:color="auto" w:fill="auto"/>
            <w:vAlign w:val="center"/>
            <w:hideMark/>
          </w:tcPr>
          <w:p w14:paraId="7E71588F" w14:textId="77777777" w:rsidR="008C31FF" w:rsidRPr="00EB0D88" w:rsidRDefault="008C31FF" w:rsidP="006531DD">
            <w:pPr>
              <w:jc w:val="center"/>
              <w:rPr>
                <w:rFonts w:ascii="Book Antiqua" w:hAnsi="Book Antiqua"/>
                <w:color w:val="000000"/>
                <w:lang w:eastAsia="es-CR"/>
              </w:rPr>
            </w:pPr>
            <w:r w:rsidRPr="00EB0D88">
              <w:rPr>
                <w:rFonts w:ascii="Book Antiqua" w:hAnsi="Book Antiqua"/>
                <w:color w:val="000000"/>
                <w:lang w:eastAsia="es-CR"/>
              </w:rPr>
              <w:t>28</w:t>
            </w:r>
          </w:p>
        </w:tc>
      </w:tr>
      <w:tr w:rsidR="008C31FF" w:rsidRPr="00EB0D88" w14:paraId="7B050F79" w14:textId="77777777" w:rsidTr="006531DD">
        <w:trPr>
          <w:trHeight w:val="305"/>
          <w:jc w:val="center"/>
        </w:trPr>
        <w:tc>
          <w:tcPr>
            <w:tcW w:w="1439" w:type="dxa"/>
            <w:tcBorders>
              <w:top w:val="nil"/>
              <w:left w:val="single" w:sz="8" w:space="0" w:color="auto"/>
              <w:bottom w:val="single" w:sz="8" w:space="0" w:color="auto"/>
              <w:right w:val="single" w:sz="8" w:space="0" w:color="auto"/>
            </w:tcBorders>
            <w:shd w:val="clear" w:color="000000" w:fill="1F4E78"/>
            <w:vAlign w:val="center"/>
            <w:hideMark/>
          </w:tcPr>
          <w:p w14:paraId="30D5ECCB" w14:textId="77777777" w:rsidR="008C31FF" w:rsidRPr="00EB0D88" w:rsidRDefault="008C31FF" w:rsidP="006531DD">
            <w:pPr>
              <w:jc w:val="center"/>
              <w:rPr>
                <w:rFonts w:ascii="Book Antiqua" w:hAnsi="Book Antiqua"/>
                <w:b/>
                <w:bCs/>
                <w:color w:val="FFFFFF"/>
                <w:lang w:eastAsia="es-CR"/>
              </w:rPr>
            </w:pPr>
            <w:r w:rsidRPr="00EB0D88">
              <w:rPr>
                <w:rFonts w:ascii="Book Antiqua" w:hAnsi="Book Antiqua"/>
                <w:b/>
                <w:bCs/>
                <w:color w:val="FFFFFF"/>
                <w:lang w:eastAsia="es-CR"/>
              </w:rPr>
              <w:t xml:space="preserve">Promedio </w:t>
            </w:r>
          </w:p>
        </w:tc>
        <w:tc>
          <w:tcPr>
            <w:tcW w:w="1439" w:type="dxa"/>
            <w:tcBorders>
              <w:top w:val="nil"/>
              <w:left w:val="nil"/>
              <w:bottom w:val="single" w:sz="8" w:space="0" w:color="auto"/>
              <w:right w:val="single" w:sz="8" w:space="0" w:color="auto"/>
            </w:tcBorders>
            <w:shd w:val="clear" w:color="000000" w:fill="1F4E78"/>
            <w:vAlign w:val="center"/>
            <w:hideMark/>
          </w:tcPr>
          <w:p w14:paraId="19E9FEF7" w14:textId="77777777" w:rsidR="008C31FF" w:rsidRPr="00EB0D88" w:rsidRDefault="008C31FF" w:rsidP="006531DD">
            <w:pPr>
              <w:jc w:val="center"/>
              <w:rPr>
                <w:rFonts w:ascii="Book Antiqua" w:hAnsi="Book Antiqua"/>
                <w:b/>
                <w:bCs/>
                <w:color w:val="FFFFFF"/>
                <w:lang w:eastAsia="es-CR"/>
              </w:rPr>
            </w:pPr>
            <w:r w:rsidRPr="00EB0D88">
              <w:rPr>
                <w:rFonts w:ascii="Book Antiqua" w:hAnsi="Book Antiqua"/>
                <w:b/>
                <w:bCs/>
                <w:color w:val="FFFFFF"/>
                <w:lang w:eastAsia="es-CR"/>
              </w:rPr>
              <w:t>1673</w:t>
            </w:r>
          </w:p>
        </w:tc>
        <w:tc>
          <w:tcPr>
            <w:tcW w:w="1718" w:type="dxa"/>
            <w:tcBorders>
              <w:top w:val="nil"/>
              <w:left w:val="nil"/>
              <w:bottom w:val="single" w:sz="8" w:space="0" w:color="auto"/>
              <w:right w:val="single" w:sz="8" w:space="0" w:color="auto"/>
            </w:tcBorders>
            <w:shd w:val="clear" w:color="000000" w:fill="1F4E78"/>
            <w:vAlign w:val="center"/>
            <w:hideMark/>
          </w:tcPr>
          <w:p w14:paraId="40E70DB1" w14:textId="77777777" w:rsidR="008C31FF" w:rsidRPr="00EB0D88" w:rsidRDefault="008C31FF" w:rsidP="006531DD">
            <w:pPr>
              <w:jc w:val="center"/>
              <w:rPr>
                <w:rFonts w:ascii="Book Antiqua" w:hAnsi="Book Antiqua"/>
                <w:b/>
                <w:bCs/>
                <w:color w:val="FFFFFF"/>
                <w:lang w:eastAsia="es-CR"/>
              </w:rPr>
            </w:pPr>
            <w:r w:rsidRPr="00EB0D88">
              <w:rPr>
                <w:rFonts w:ascii="Book Antiqua" w:hAnsi="Book Antiqua"/>
                <w:b/>
                <w:bCs/>
                <w:color w:val="FFFFFF"/>
                <w:lang w:eastAsia="es-CR"/>
              </w:rPr>
              <w:t>21</w:t>
            </w:r>
          </w:p>
        </w:tc>
      </w:tr>
    </w:tbl>
    <w:p w14:paraId="0C2F7C70" w14:textId="77777777" w:rsidR="008C31FF" w:rsidRPr="00EB0D88" w:rsidRDefault="008C31FF" w:rsidP="002E4EF6">
      <w:pPr>
        <w:ind w:left="708"/>
        <w:jc w:val="both"/>
        <w:rPr>
          <w:rFonts w:ascii="Book Antiqua" w:hAnsi="Book Antiqua"/>
        </w:rPr>
      </w:pPr>
      <w:r w:rsidRPr="00EB0D88">
        <w:rPr>
          <w:rFonts w:ascii="Book Antiqua" w:hAnsi="Book Antiqua"/>
          <w:b/>
        </w:rPr>
        <w:t>Fuente:</w:t>
      </w:r>
      <w:r w:rsidRPr="00EB0D88">
        <w:rPr>
          <w:rFonts w:ascii="Book Antiqua" w:hAnsi="Book Antiqua"/>
        </w:rPr>
        <w:t xml:space="preserve"> Elaboración propia con información bridada por la Recepción de Documentos de Heredia. </w:t>
      </w:r>
    </w:p>
    <w:p w14:paraId="14C58252" w14:textId="77777777" w:rsidR="002E4EF6" w:rsidRPr="002E4EF6" w:rsidRDefault="002E4EF6" w:rsidP="002E4EF6">
      <w:pPr>
        <w:jc w:val="both"/>
        <w:rPr>
          <w:rFonts w:ascii="Book Antiqua" w:hAnsi="Book Antiqua"/>
          <w:color w:val="000000"/>
          <w:sz w:val="22"/>
          <w:szCs w:val="22"/>
        </w:rPr>
      </w:pPr>
    </w:p>
    <w:p w14:paraId="78254F04" w14:textId="77777777" w:rsidR="008C31FF" w:rsidRPr="002E4EF6" w:rsidRDefault="008C31FF" w:rsidP="002E4EF6">
      <w:pPr>
        <w:jc w:val="both"/>
        <w:rPr>
          <w:rFonts w:ascii="Book Antiqua" w:hAnsi="Book Antiqua"/>
          <w:color w:val="000000"/>
          <w:sz w:val="22"/>
          <w:szCs w:val="22"/>
        </w:rPr>
      </w:pPr>
      <w:r w:rsidRPr="002E4EF6">
        <w:rPr>
          <w:rFonts w:ascii="Book Antiqua" w:hAnsi="Book Antiqua"/>
          <w:color w:val="000000"/>
          <w:sz w:val="22"/>
          <w:szCs w:val="22"/>
        </w:rPr>
        <w:t xml:space="preserve">Del cuadro anterior se logra observar que el promedio de escritos entrados por medio de la Recepción de Documentos es de 1673 anuales, lo que representa un total de 21 escritos mensuales por plaza de técnico o técnica judicial. </w:t>
      </w:r>
    </w:p>
    <w:p w14:paraId="4A553461" w14:textId="77777777" w:rsidR="008C31FF" w:rsidRDefault="008C31FF" w:rsidP="002E4EF6">
      <w:pPr>
        <w:jc w:val="both"/>
        <w:rPr>
          <w:rFonts w:ascii="Book Antiqua" w:hAnsi="Book Antiqua" w:cs="Arial"/>
          <w:sz w:val="22"/>
          <w:szCs w:val="22"/>
        </w:rPr>
      </w:pPr>
    </w:p>
    <w:p w14:paraId="41C744AE" w14:textId="77777777" w:rsidR="002E4EF6" w:rsidRPr="002E4EF6" w:rsidRDefault="002E4EF6" w:rsidP="002E4EF6">
      <w:pPr>
        <w:jc w:val="both"/>
        <w:rPr>
          <w:rFonts w:ascii="Book Antiqua" w:hAnsi="Book Antiqua" w:cs="Arial"/>
          <w:sz w:val="22"/>
          <w:szCs w:val="22"/>
        </w:rPr>
      </w:pPr>
    </w:p>
    <w:p w14:paraId="14A2A014" w14:textId="77777777" w:rsidR="008C31FF" w:rsidRPr="00EB0D88" w:rsidRDefault="008C31FF" w:rsidP="00455C97">
      <w:pPr>
        <w:pStyle w:val="Ttulo1"/>
        <w:numPr>
          <w:ilvl w:val="0"/>
          <w:numId w:val="2"/>
        </w:numPr>
        <w:pBdr>
          <w:top w:val="single" w:sz="4" w:space="1" w:color="365F91"/>
          <w:left w:val="single" w:sz="4" w:space="4" w:color="365F91"/>
          <w:bottom w:val="single" w:sz="4" w:space="1" w:color="365F91"/>
          <w:right w:val="single" w:sz="4" w:space="4" w:color="365F91"/>
        </w:pBdr>
        <w:shd w:val="clear" w:color="auto" w:fill="548DD4"/>
        <w:tabs>
          <w:tab w:val="clear" w:pos="4680"/>
        </w:tabs>
        <w:autoSpaceDE/>
        <w:ind w:left="0" w:firstLine="0"/>
        <w:jc w:val="left"/>
        <w:rPr>
          <w:rFonts w:ascii="Book Antiqua" w:hAnsi="Book Antiqua"/>
          <w:color w:val="FFFFFF"/>
          <w:sz w:val="22"/>
          <w:szCs w:val="22"/>
        </w:rPr>
      </w:pPr>
      <w:r w:rsidRPr="00EB0D88">
        <w:rPr>
          <w:rFonts w:ascii="Book Antiqua" w:hAnsi="Book Antiqua"/>
          <w:color w:val="FFFFFF"/>
          <w:sz w:val="22"/>
          <w:szCs w:val="22"/>
        </w:rPr>
        <w:t>Retroalimentación de oficinas judiciales que interactúan con el Juzgado Penal</w:t>
      </w:r>
    </w:p>
    <w:p w14:paraId="3DE3E314" w14:textId="77777777" w:rsidR="008C31FF" w:rsidRPr="002E4EF6" w:rsidRDefault="008C31FF" w:rsidP="002E4EF6">
      <w:pPr>
        <w:jc w:val="both"/>
        <w:rPr>
          <w:rFonts w:ascii="Book Antiqua" w:hAnsi="Book Antiqua" w:cs="Arial"/>
          <w:sz w:val="22"/>
          <w:szCs w:val="22"/>
        </w:rPr>
      </w:pPr>
    </w:p>
    <w:p w14:paraId="6A8B3880" w14:textId="77777777" w:rsidR="008C31FF" w:rsidRPr="002E4EF6" w:rsidRDefault="008C31FF" w:rsidP="002E4EF6">
      <w:pPr>
        <w:jc w:val="both"/>
        <w:rPr>
          <w:rFonts w:ascii="Book Antiqua" w:hAnsi="Book Antiqua" w:cs="Book Antiqua"/>
          <w:sz w:val="22"/>
          <w:szCs w:val="22"/>
        </w:rPr>
      </w:pPr>
      <w:r w:rsidRPr="002E4EF6">
        <w:rPr>
          <w:rFonts w:ascii="Book Antiqua" w:hAnsi="Book Antiqua" w:cs="Book Antiqua"/>
          <w:sz w:val="22"/>
          <w:szCs w:val="22"/>
        </w:rPr>
        <w:t>Se llevaron a cabo entrevistas con las jefaturas y coordinadores de las oficinas que tienen relación directa e indirecta con el Juzgado Penal de Heredia, con la finalidad de identificar oportunidades de mejora y observaciones que coadyuven en la mejora del despacho, los resultados obtenidos se detallan en el siguiente cuadro:</w:t>
      </w:r>
    </w:p>
    <w:p w14:paraId="7A037637" w14:textId="77777777" w:rsidR="008C31FF" w:rsidRPr="002E4EF6" w:rsidRDefault="008C31FF" w:rsidP="002E4EF6">
      <w:pPr>
        <w:jc w:val="both"/>
        <w:rPr>
          <w:rFonts w:ascii="Book Antiqua" w:hAnsi="Book Antiqua" w:cs="Book Antiqua"/>
          <w:sz w:val="22"/>
          <w:szCs w:val="22"/>
        </w:rPr>
      </w:pPr>
    </w:p>
    <w:p w14:paraId="71DB1583" w14:textId="77777777" w:rsidR="008C31FF" w:rsidRPr="00EB0D88" w:rsidRDefault="008C31FF" w:rsidP="008C31FF">
      <w:pPr>
        <w:jc w:val="center"/>
        <w:rPr>
          <w:rFonts w:ascii="Book Antiqua" w:hAnsi="Book Antiqua" w:cs="Book Antiqua"/>
          <w:b/>
        </w:rPr>
      </w:pPr>
      <w:r>
        <w:rPr>
          <w:rFonts w:ascii="Book Antiqua" w:hAnsi="Book Antiqua" w:cs="Book Antiqua"/>
          <w:b/>
        </w:rPr>
        <w:br w:type="page"/>
      </w:r>
      <w:r w:rsidRPr="00EB0D88">
        <w:rPr>
          <w:rFonts w:ascii="Book Antiqua" w:hAnsi="Book Antiqua" w:cs="Book Antiqua"/>
          <w:b/>
        </w:rPr>
        <w:lastRenderedPageBreak/>
        <w:t>Cuadro 3</w:t>
      </w:r>
      <w:r w:rsidR="006C44A6">
        <w:rPr>
          <w:rFonts w:ascii="Book Antiqua" w:hAnsi="Book Antiqua" w:cs="Book Antiqua"/>
          <w:b/>
        </w:rPr>
        <w:t>.</w:t>
      </w:r>
    </w:p>
    <w:p w14:paraId="7CD53467" w14:textId="77777777" w:rsidR="008C31FF" w:rsidRDefault="008C31FF" w:rsidP="008C31FF">
      <w:pPr>
        <w:jc w:val="center"/>
        <w:rPr>
          <w:rFonts w:ascii="Book Antiqua" w:hAnsi="Book Antiqua" w:cs="Book Antiqua"/>
          <w:b/>
        </w:rPr>
      </w:pPr>
      <w:r w:rsidRPr="00EB0D88">
        <w:rPr>
          <w:rFonts w:ascii="Book Antiqua" w:hAnsi="Book Antiqua" w:cs="Book Antiqua"/>
          <w:b/>
        </w:rPr>
        <w:t xml:space="preserve">Entrevistas con oficinas Judiciales con las que interacciona el Jugado Penal de Heredia </w:t>
      </w:r>
    </w:p>
    <w:p w14:paraId="1A485053" w14:textId="77777777" w:rsidR="006C44A6" w:rsidRPr="00EB0D88" w:rsidRDefault="006C44A6" w:rsidP="008C31FF">
      <w:pPr>
        <w:jc w:val="center"/>
        <w:rPr>
          <w:rFonts w:ascii="Book Antiqua" w:hAnsi="Book Antiqua" w:cs="Book Antiqua"/>
          <w:b/>
        </w:rPr>
      </w:pPr>
    </w:p>
    <w:tbl>
      <w:tblPr>
        <w:tblW w:w="11199" w:type="dxa"/>
        <w:tblInd w:w="-601"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3261"/>
        <w:gridCol w:w="1843"/>
        <w:gridCol w:w="6095"/>
      </w:tblGrid>
      <w:tr w:rsidR="008C31FF" w:rsidRPr="00EB0D88" w14:paraId="3A0CD879" w14:textId="77777777" w:rsidTr="00EA3F2E">
        <w:trPr>
          <w:trHeight w:val="951"/>
        </w:trPr>
        <w:tc>
          <w:tcPr>
            <w:tcW w:w="3261" w:type="dxa"/>
            <w:tcBorders>
              <w:top w:val="single" w:sz="4" w:space="0" w:color="70AD47"/>
              <w:left w:val="single" w:sz="4" w:space="0" w:color="70AD47"/>
              <w:bottom w:val="single" w:sz="4" w:space="0" w:color="70AD47"/>
              <w:right w:val="nil"/>
            </w:tcBorders>
            <w:shd w:val="clear" w:color="auto" w:fill="70AD47"/>
          </w:tcPr>
          <w:p w14:paraId="633E5232" w14:textId="77777777" w:rsidR="008C31FF" w:rsidRPr="00EB0D88" w:rsidRDefault="008C31FF" w:rsidP="006531DD">
            <w:pPr>
              <w:jc w:val="center"/>
              <w:rPr>
                <w:rFonts w:ascii="Book Antiqua" w:hAnsi="Book Antiqua"/>
                <w:b/>
                <w:bCs/>
                <w:color w:val="FFFFFF"/>
              </w:rPr>
            </w:pPr>
            <w:r w:rsidRPr="00EB0D88">
              <w:rPr>
                <w:rFonts w:ascii="Book Antiqua" w:hAnsi="Book Antiqua"/>
                <w:b/>
                <w:bCs/>
                <w:color w:val="FFFFFF"/>
              </w:rPr>
              <w:t>Nombre del funcionario</w:t>
            </w:r>
          </w:p>
        </w:tc>
        <w:tc>
          <w:tcPr>
            <w:tcW w:w="1843" w:type="dxa"/>
            <w:tcBorders>
              <w:top w:val="single" w:sz="4" w:space="0" w:color="70AD47"/>
              <w:left w:val="nil"/>
              <w:bottom w:val="single" w:sz="4" w:space="0" w:color="70AD47"/>
              <w:right w:val="nil"/>
            </w:tcBorders>
            <w:shd w:val="clear" w:color="auto" w:fill="70AD47"/>
          </w:tcPr>
          <w:p w14:paraId="68E44465" w14:textId="77777777" w:rsidR="008C31FF" w:rsidRPr="00EB0D88" w:rsidRDefault="008C31FF" w:rsidP="006531DD">
            <w:pPr>
              <w:jc w:val="center"/>
              <w:rPr>
                <w:rFonts w:ascii="Book Antiqua" w:hAnsi="Book Antiqua"/>
                <w:b/>
                <w:bCs/>
                <w:color w:val="FFFFFF"/>
              </w:rPr>
            </w:pPr>
            <w:r w:rsidRPr="00EB0D88">
              <w:rPr>
                <w:rFonts w:ascii="Book Antiqua" w:hAnsi="Book Antiqua"/>
                <w:b/>
                <w:bCs/>
                <w:color w:val="FFFFFF"/>
              </w:rPr>
              <w:t>Oficina</w:t>
            </w:r>
          </w:p>
        </w:tc>
        <w:tc>
          <w:tcPr>
            <w:tcW w:w="6095" w:type="dxa"/>
            <w:tcBorders>
              <w:top w:val="single" w:sz="4" w:space="0" w:color="70AD47"/>
              <w:left w:val="nil"/>
              <w:bottom w:val="single" w:sz="4" w:space="0" w:color="70AD47"/>
              <w:right w:val="single" w:sz="4" w:space="0" w:color="70AD47"/>
            </w:tcBorders>
            <w:shd w:val="clear" w:color="auto" w:fill="70AD47"/>
          </w:tcPr>
          <w:p w14:paraId="1820B6AD" w14:textId="77777777" w:rsidR="008C31FF" w:rsidRPr="00EB0D88" w:rsidRDefault="008C31FF" w:rsidP="006531DD">
            <w:pPr>
              <w:jc w:val="center"/>
              <w:rPr>
                <w:rFonts w:ascii="Book Antiqua" w:hAnsi="Book Antiqua"/>
                <w:b/>
                <w:bCs/>
                <w:color w:val="FFFFFF"/>
              </w:rPr>
            </w:pPr>
            <w:r w:rsidRPr="00EB0D88">
              <w:rPr>
                <w:rFonts w:ascii="Book Antiqua" w:hAnsi="Book Antiqua"/>
                <w:b/>
                <w:bCs/>
                <w:color w:val="FFFFFF"/>
              </w:rPr>
              <w:t>Observaciones / Oportunidades de Mejora</w:t>
            </w:r>
          </w:p>
        </w:tc>
      </w:tr>
      <w:tr w:rsidR="008C31FF" w:rsidRPr="00EB0D88" w14:paraId="07FA624D" w14:textId="77777777" w:rsidTr="00EA3F2E">
        <w:trPr>
          <w:trHeight w:val="2300"/>
        </w:trPr>
        <w:tc>
          <w:tcPr>
            <w:tcW w:w="3261" w:type="dxa"/>
            <w:shd w:val="clear" w:color="auto" w:fill="E2EFD9"/>
          </w:tcPr>
          <w:p w14:paraId="19D97AB1" w14:textId="77777777" w:rsidR="008C31FF" w:rsidRPr="00EB0D88" w:rsidRDefault="008C31FF" w:rsidP="006531DD">
            <w:pPr>
              <w:jc w:val="center"/>
              <w:rPr>
                <w:rFonts w:ascii="Book Antiqua" w:hAnsi="Book Antiqua"/>
                <w:bCs/>
              </w:rPr>
            </w:pPr>
          </w:p>
          <w:p w14:paraId="47449EE2" w14:textId="77777777" w:rsidR="008C31FF" w:rsidRPr="00EB0D88" w:rsidRDefault="008C31FF" w:rsidP="006531DD">
            <w:pPr>
              <w:jc w:val="center"/>
              <w:rPr>
                <w:rFonts w:ascii="Book Antiqua" w:hAnsi="Book Antiqua"/>
                <w:bCs/>
              </w:rPr>
            </w:pPr>
            <w:r w:rsidRPr="00EB0D88">
              <w:rPr>
                <w:rFonts w:ascii="Book Antiqua" w:hAnsi="Book Antiqua"/>
                <w:bCs/>
              </w:rPr>
              <w:t>Margaret Segura Víquez, Técnica Judicial</w:t>
            </w:r>
          </w:p>
          <w:p w14:paraId="2E9021FD" w14:textId="77777777" w:rsidR="008C31FF" w:rsidRPr="00EB0D88" w:rsidRDefault="008C31FF" w:rsidP="006531DD">
            <w:pPr>
              <w:jc w:val="center"/>
              <w:rPr>
                <w:rFonts w:ascii="Book Antiqua" w:hAnsi="Book Antiqua"/>
                <w:bCs/>
              </w:rPr>
            </w:pPr>
            <w:r w:rsidRPr="00EB0D88">
              <w:rPr>
                <w:rFonts w:ascii="Book Antiqua" w:hAnsi="Book Antiqua"/>
                <w:bCs/>
              </w:rPr>
              <w:t>Kattia Murillo, Coordinadora Judicial</w:t>
            </w:r>
          </w:p>
          <w:p w14:paraId="6A74B13D" w14:textId="77777777" w:rsidR="008C31FF" w:rsidRPr="00EB0D88" w:rsidRDefault="008C31FF" w:rsidP="006531DD">
            <w:pPr>
              <w:jc w:val="center"/>
              <w:rPr>
                <w:rFonts w:ascii="Book Antiqua" w:hAnsi="Book Antiqua"/>
                <w:bCs/>
              </w:rPr>
            </w:pPr>
            <w:r w:rsidRPr="00EB0D88">
              <w:rPr>
                <w:rFonts w:ascii="Book Antiqua" w:hAnsi="Book Antiqua"/>
                <w:bCs/>
              </w:rPr>
              <w:t>Mailin Chavarría, Técnica Judicial</w:t>
            </w:r>
          </w:p>
          <w:p w14:paraId="19C05232" w14:textId="77777777" w:rsidR="008C31FF" w:rsidRPr="00EB0D88" w:rsidRDefault="008C31FF" w:rsidP="006531DD">
            <w:pPr>
              <w:jc w:val="center"/>
              <w:rPr>
                <w:rFonts w:ascii="Book Antiqua" w:hAnsi="Book Antiqua"/>
                <w:b/>
                <w:bCs/>
              </w:rPr>
            </w:pPr>
            <w:r w:rsidRPr="00EB0D88">
              <w:rPr>
                <w:rFonts w:ascii="Book Antiqua" w:hAnsi="Book Antiqua"/>
                <w:bCs/>
              </w:rPr>
              <w:t>Gina Cabrera, Jueza de Tramite</w:t>
            </w:r>
          </w:p>
        </w:tc>
        <w:tc>
          <w:tcPr>
            <w:tcW w:w="1843" w:type="dxa"/>
            <w:shd w:val="clear" w:color="auto" w:fill="E2EFD9"/>
          </w:tcPr>
          <w:p w14:paraId="021E0443" w14:textId="77777777" w:rsidR="008C31FF" w:rsidRPr="00EB0D88" w:rsidRDefault="008C31FF" w:rsidP="006531DD">
            <w:pPr>
              <w:jc w:val="center"/>
              <w:rPr>
                <w:rFonts w:ascii="Book Antiqua" w:hAnsi="Book Antiqua"/>
                <w:b/>
                <w:lang w:val="es-MX"/>
              </w:rPr>
            </w:pPr>
          </w:p>
          <w:p w14:paraId="54962560" w14:textId="77777777" w:rsidR="008C31FF" w:rsidRPr="00EB0D88" w:rsidRDefault="008C31FF" w:rsidP="006531DD">
            <w:pPr>
              <w:jc w:val="center"/>
              <w:rPr>
                <w:rFonts w:ascii="Book Antiqua" w:hAnsi="Book Antiqua"/>
                <w:lang w:val="es-MX"/>
              </w:rPr>
            </w:pPr>
            <w:r w:rsidRPr="00EB0D88">
              <w:rPr>
                <w:rFonts w:ascii="Book Antiqua" w:hAnsi="Book Antiqua"/>
                <w:lang w:val="es-MX"/>
              </w:rPr>
              <w:t>Tribunal de Juicio de Heredia</w:t>
            </w:r>
          </w:p>
          <w:p w14:paraId="1F24C612" w14:textId="77777777" w:rsidR="008C31FF" w:rsidRPr="00EB0D88" w:rsidRDefault="008C31FF" w:rsidP="006531DD">
            <w:pPr>
              <w:jc w:val="center"/>
              <w:rPr>
                <w:rFonts w:ascii="Book Antiqua" w:hAnsi="Book Antiqua"/>
              </w:rPr>
            </w:pPr>
          </w:p>
        </w:tc>
        <w:tc>
          <w:tcPr>
            <w:tcW w:w="6095" w:type="dxa"/>
            <w:shd w:val="clear" w:color="auto" w:fill="E2EFD9"/>
          </w:tcPr>
          <w:p w14:paraId="60CF641F" w14:textId="77777777" w:rsidR="008C31FF" w:rsidRPr="00EB0D88" w:rsidRDefault="008C31FF" w:rsidP="00455C97">
            <w:pPr>
              <w:numPr>
                <w:ilvl w:val="0"/>
                <w:numId w:val="11"/>
              </w:numPr>
              <w:jc w:val="both"/>
              <w:rPr>
                <w:rFonts w:ascii="Book Antiqua" w:hAnsi="Book Antiqua"/>
              </w:rPr>
            </w:pPr>
            <w:r w:rsidRPr="00EB0D88">
              <w:rPr>
                <w:rFonts w:ascii="Book Antiqua" w:hAnsi="Book Antiqua"/>
              </w:rPr>
              <w:t>Problemática con expedientes que se entregan en el Tribunal de Juicio debido a que tienen carátula con datos erróneos, así como errores a en el Sistema de Gestión, no se utiliza la carátula de adulto mayor, no se indica que los expedientes tienen evidencia.</w:t>
            </w:r>
          </w:p>
          <w:p w14:paraId="0F40F353" w14:textId="77777777" w:rsidR="008C31FF" w:rsidRPr="00EB0D88" w:rsidRDefault="008C31FF" w:rsidP="00455C97">
            <w:pPr>
              <w:numPr>
                <w:ilvl w:val="0"/>
                <w:numId w:val="11"/>
              </w:numPr>
              <w:jc w:val="both"/>
              <w:rPr>
                <w:rFonts w:ascii="Book Antiqua" w:hAnsi="Book Antiqua"/>
              </w:rPr>
            </w:pPr>
            <w:r w:rsidRPr="00EB0D88">
              <w:rPr>
                <w:rFonts w:ascii="Book Antiqua" w:hAnsi="Book Antiqua"/>
              </w:rPr>
              <w:t>Como oportunidad de mejora se indicó que en la minuta de audiencias orales en los casos en los que se actualice el domicilio de la parte imputada o exista sustitución de defensa del imputado anotarlo en la minuta, con la finalidad de evitar que se deba de escuchar todo el audio para poder realizar el señalamiento de la audiencia oral.</w:t>
            </w:r>
          </w:p>
          <w:p w14:paraId="49C36682" w14:textId="77777777" w:rsidR="008C31FF" w:rsidRPr="00EB0D88" w:rsidRDefault="008C31FF" w:rsidP="00455C97">
            <w:pPr>
              <w:numPr>
                <w:ilvl w:val="0"/>
                <w:numId w:val="11"/>
              </w:numPr>
              <w:jc w:val="both"/>
              <w:rPr>
                <w:rFonts w:ascii="Book Antiqua" w:hAnsi="Book Antiqua"/>
              </w:rPr>
            </w:pPr>
            <w:r w:rsidRPr="00EB0D88">
              <w:rPr>
                <w:rFonts w:ascii="Book Antiqua" w:hAnsi="Book Antiqua"/>
              </w:rPr>
              <w:t>Realizar los consecutivos de tener a la orden a máquina de escribir o impresas, evitar hacerlo con lapicero y que con el paso del tiempo se borra la información.</w:t>
            </w:r>
          </w:p>
          <w:p w14:paraId="68405B45" w14:textId="77777777" w:rsidR="008C31FF" w:rsidRPr="00EB0D88" w:rsidRDefault="008C31FF" w:rsidP="00455C97">
            <w:pPr>
              <w:numPr>
                <w:ilvl w:val="0"/>
                <w:numId w:val="11"/>
              </w:numPr>
              <w:jc w:val="both"/>
              <w:rPr>
                <w:rFonts w:ascii="Book Antiqua" w:hAnsi="Book Antiqua"/>
              </w:rPr>
            </w:pPr>
            <w:r w:rsidRPr="00EB0D88">
              <w:rPr>
                <w:rFonts w:ascii="Book Antiqua" w:hAnsi="Book Antiqua"/>
              </w:rPr>
              <w:t>Cuando el expediente se envía en apelación por prisión se considera como buena práctica indicar por medio de la boleta la fecha y hora del vencimiento de la medida interpuesta.</w:t>
            </w:r>
          </w:p>
        </w:tc>
      </w:tr>
      <w:tr w:rsidR="008C31FF" w:rsidRPr="00EB0D88" w14:paraId="569295E8" w14:textId="77777777" w:rsidTr="00EA3F2E">
        <w:trPr>
          <w:trHeight w:val="145"/>
        </w:trPr>
        <w:tc>
          <w:tcPr>
            <w:tcW w:w="3261" w:type="dxa"/>
            <w:shd w:val="clear" w:color="auto" w:fill="auto"/>
          </w:tcPr>
          <w:p w14:paraId="2B99DD98" w14:textId="77777777" w:rsidR="008C31FF" w:rsidRPr="00EB0D88" w:rsidRDefault="008C31FF" w:rsidP="006531DD">
            <w:pPr>
              <w:jc w:val="center"/>
              <w:rPr>
                <w:rFonts w:ascii="Book Antiqua" w:hAnsi="Book Antiqua"/>
                <w:bCs/>
              </w:rPr>
            </w:pPr>
          </w:p>
          <w:p w14:paraId="48D6DDD8" w14:textId="77777777" w:rsidR="008C31FF" w:rsidRPr="00EB0D88" w:rsidRDefault="008C31FF" w:rsidP="006531DD">
            <w:pPr>
              <w:jc w:val="center"/>
              <w:rPr>
                <w:rFonts w:ascii="Book Antiqua" w:hAnsi="Book Antiqua"/>
                <w:bCs/>
              </w:rPr>
            </w:pPr>
            <w:r w:rsidRPr="00EB0D88">
              <w:rPr>
                <w:rFonts w:ascii="Book Antiqua" w:hAnsi="Book Antiqua"/>
                <w:bCs/>
              </w:rPr>
              <w:t>Andrés Vargas Araya</w:t>
            </w:r>
          </w:p>
          <w:p w14:paraId="76098833" w14:textId="77777777" w:rsidR="008C31FF" w:rsidRPr="00EB0D88" w:rsidRDefault="008C31FF" w:rsidP="006531DD">
            <w:pPr>
              <w:jc w:val="center"/>
              <w:rPr>
                <w:rFonts w:ascii="Book Antiqua" w:hAnsi="Book Antiqua"/>
                <w:b/>
                <w:bCs/>
              </w:rPr>
            </w:pPr>
            <w:r w:rsidRPr="00EB0D88">
              <w:rPr>
                <w:rFonts w:ascii="Book Antiqua" w:hAnsi="Book Antiqua"/>
                <w:bCs/>
              </w:rPr>
              <w:t>Jefatura</w:t>
            </w:r>
          </w:p>
        </w:tc>
        <w:tc>
          <w:tcPr>
            <w:tcW w:w="1843" w:type="dxa"/>
            <w:shd w:val="clear" w:color="auto" w:fill="auto"/>
          </w:tcPr>
          <w:p w14:paraId="66BAF979" w14:textId="77777777" w:rsidR="008C31FF" w:rsidRPr="00EB0D88" w:rsidRDefault="008C31FF" w:rsidP="006531DD">
            <w:pPr>
              <w:jc w:val="center"/>
              <w:rPr>
                <w:rFonts w:ascii="Book Antiqua" w:hAnsi="Book Antiqua"/>
                <w:lang w:val="es-MX"/>
              </w:rPr>
            </w:pPr>
          </w:p>
          <w:p w14:paraId="2E0174FE" w14:textId="77777777" w:rsidR="008C31FF" w:rsidRPr="00EB0D88" w:rsidRDefault="008C31FF" w:rsidP="006531DD">
            <w:pPr>
              <w:jc w:val="center"/>
              <w:rPr>
                <w:rFonts w:ascii="Book Antiqua" w:hAnsi="Book Antiqua"/>
              </w:rPr>
            </w:pPr>
            <w:r w:rsidRPr="00EB0D88">
              <w:rPr>
                <w:rFonts w:ascii="Book Antiqua" w:hAnsi="Book Antiqua"/>
                <w:lang w:val="es-MX"/>
              </w:rPr>
              <w:t>Defensa Pública Fiscalía de Heredia</w:t>
            </w:r>
          </w:p>
          <w:p w14:paraId="08F20C8B" w14:textId="77777777" w:rsidR="008C31FF" w:rsidRPr="00EB0D88" w:rsidRDefault="008C31FF" w:rsidP="006531DD">
            <w:pPr>
              <w:jc w:val="center"/>
              <w:rPr>
                <w:rFonts w:ascii="Book Antiqua" w:hAnsi="Book Antiqua"/>
              </w:rPr>
            </w:pPr>
          </w:p>
        </w:tc>
        <w:tc>
          <w:tcPr>
            <w:tcW w:w="6095" w:type="dxa"/>
            <w:shd w:val="clear" w:color="auto" w:fill="auto"/>
          </w:tcPr>
          <w:p w14:paraId="48D7E2EC" w14:textId="77777777" w:rsidR="008C31FF" w:rsidRPr="00EB0D88" w:rsidRDefault="008C31FF" w:rsidP="00455C97">
            <w:pPr>
              <w:numPr>
                <w:ilvl w:val="0"/>
                <w:numId w:val="12"/>
              </w:numPr>
              <w:jc w:val="both"/>
              <w:rPr>
                <w:rFonts w:ascii="Book Antiqua" w:hAnsi="Book Antiqua"/>
              </w:rPr>
            </w:pPr>
            <w:r w:rsidRPr="00EB0D88">
              <w:rPr>
                <w:rFonts w:ascii="Book Antiqua" w:hAnsi="Book Antiqua"/>
              </w:rPr>
              <w:t>Considera importante valorar realizar señalamientos diarios por plaza de defensor, esto con la finalidad de evitar los “tiempos muertos en el traslado” ya que la oficina de Defensa Pública se encuentra fuera del edificio.</w:t>
            </w:r>
          </w:p>
          <w:p w14:paraId="1D295AF1" w14:textId="77777777" w:rsidR="008C31FF" w:rsidRPr="00EB0D88" w:rsidRDefault="008C31FF" w:rsidP="00455C97">
            <w:pPr>
              <w:numPr>
                <w:ilvl w:val="0"/>
                <w:numId w:val="12"/>
              </w:numPr>
              <w:tabs>
                <w:tab w:val="num" w:pos="720"/>
              </w:tabs>
              <w:jc w:val="both"/>
              <w:rPr>
                <w:rFonts w:ascii="Book Antiqua" w:hAnsi="Book Antiqua"/>
              </w:rPr>
            </w:pPr>
            <w:r w:rsidRPr="00EB0D88">
              <w:rPr>
                <w:rFonts w:ascii="Book Antiqua" w:hAnsi="Book Antiqua"/>
              </w:rPr>
              <w:t>Se tiene una buena relación y coordinación para las diligencias.</w:t>
            </w:r>
          </w:p>
        </w:tc>
      </w:tr>
      <w:tr w:rsidR="008C31FF" w:rsidRPr="00EB0D88" w14:paraId="609E48E1" w14:textId="77777777" w:rsidTr="00EA3F2E">
        <w:trPr>
          <w:trHeight w:val="145"/>
        </w:trPr>
        <w:tc>
          <w:tcPr>
            <w:tcW w:w="3261" w:type="dxa"/>
            <w:shd w:val="clear" w:color="auto" w:fill="E2EFD9"/>
          </w:tcPr>
          <w:p w14:paraId="508DD4A0" w14:textId="77777777" w:rsidR="008C31FF" w:rsidRPr="00EB0D88" w:rsidRDefault="008C31FF" w:rsidP="006531DD">
            <w:pPr>
              <w:jc w:val="center"/>
              <w:rPr>
                <w:rFonts w:ascii="Book Antiqua" w:hAnsi="Book Antiqua"/>
                <w:b/>
                <w:bCs/>
                <w:lang w:val="es-MX"/>
              </w:rPr>
            </w:pPr>
          </w:p>
          <w:p w14:paraId="6C22D4D1" w14:textId="77777777" w:rsidR="008C31FF" w:rsidRPr="00EB0D88" w:rsidRDefault="008C31FF" w:rsidP="006531DD">
            <w:pPr>
              <w:jc w:val="center"/>
              <w:rPr>
                <w:rFonts w:ascii="Book Antiqua" w:hAnsi="Book Antiqua"/>
                <w:bCs/>
                <w:lang w:val="es-MX"/>
              </w:rPr>
            </w:pPr>
            <w:r w:rsidRPr="00EB0D88">
              <w:rPr>
                <w:rFonts w:ascii="Book Antiqua" w:hAnsi="Book Antiqua"/>
                <w:bCs/>
                <w:lang w:val="es-MX"/>
              </w:rPr>
              <w:t>Abelardo Solano Díaz</w:t>
            </w:r>
          </w:p>
          <w:p w14:paraId="0F4B35D6" w14:textId="77777777" w:rsidR="008C31FF" w:rsidRPr="00EB0D88" w:rsidRDefault="008C31FF" w:rsidP="006531DD">
            <w:pPr>
              <w:jc w:val="center"/>
              <w:rPr>
                <w:rFonts w:ascii="Book Antiqua" w:hAnsi="Book Antiqua"/>
                <w:b/>
                <w:bCs/>
                <w:lang w:val="es-MX"/>
              </w:rPr>
            </w:pPr>
            <w:r w:rsidRPr="00EB0D88">
              <w:rPr>
                <w:rFonts w:ascii="Book Antiqua" w:hAnsi="Book Antiqua"/>
                <w:bCs/>
                <w:lang w:val="es-MX"/>
              </w:rPr>
              <w:t>Jefatura</w:t>
            </w:r>
          </w:p>
        </w:tc>
        <w:tc>
          <w:tcPr>
            <w:tcW w:w="1843" w:type="dxa"/>
            <w:shd w:val="clear" w:color="auto" w:fill="E2EFD9"/>
          </w:tcPr>
          <w:p w14:paraId="535D1966" w14:textId="77777777" w:rsidR="008C31FF" w:rsidRPr="00EB0D88" w:rsidRDefault="008C31FF" w:rsidP="006531DD">
            <w:pPr>
              <w:jc w:val="center"/>
              <w:rPr>
                <w:rFonts w:ascii="Book Antiqua" w:hAnsi="Book Antiqua"/>
                <w:lang w:val="es-MX"/>
              </w:rPr>
            </w:pPr>
          </w:p>
          <w:p w14:paraId="35A442E9" w14:textId="77777777" w:rsidR="008C31FF" w:rsidRPr="00EB0D88" w:rsidRDefault="008C31FF" w:rsidP="006531DD">
            <w:pPr>
              <w:jc w:val="center"/>
              <w:rPr>
                <w:rFonts w:ascii="Book Antiqua" w:hAnsi="Book Antiqua"/>
              </w:rPr>
            </w:pPr>
            <w:r w:rsidRPr="00EB0D88">
              <w:rPr>
                <w:rFonts w:ascii="Book Antiqua" w:hAnsi="Book Antiqua"/>
                <w:lang w:val="es-MX"/>
              </w:rPr>
              <w:t>Delegación Regional OIJ</w:t>
            </w:r>
          </w:p>
        </w:tc>
        <w:tc>
          <w:tcPr>
            <w:tcW w:w="6095" w:type="dxa"/>
            <w:shd w:val="clear" w:color="auto" w:fill="E2EFD9"/>
          </w:tcPr>
          <w:p w14:paraId="79A7AAD9" w14:textId="77777777" w:rsidR="008C31FF" w:rsidRPr="00EB0D88" w:rsidRDefault="008C31FF" w:rsidP="00455C97">
            <w:pPr>
              <w:numPr>
                <w:ilvl w:val="0"/>
                <w:numId w:val="13"/>
              </w:numPr>
              <w:tabs>
                <w:tab w:val="num" w:pos="720"/>
              </w:tabs>
              <w:jc w:val="both"/>
              <w:rPr>
                <w:rFonts w:ascii="Book Antiqua" w:hAnsi="Book Antiqua"/>
              </w:rPr>
            </w:pPr>
            <w:r w:rsidRPr="00EB0D88">
              <w:rPr>
                <w:rFonts w:ascii="Book Antiqua" w:hAnsi="Book Antiqua"/>
              </w:rPr>
              <w:t>Se tiene una buena relación y coordinación para las diligencias.</w:t>
            </w:r>
          </w:p>
          <w:p w14:paraId="30524E9A" w14:textId="77777777" w:rsidR="008C31FF" w:rsidRPr="00EB0D88" w:rsidRDefault="008C31FF" w:rsidP="00455C97">
            <w:pPr>
              <w:numPr>
                <w:ilvl w:val="0"/>
                <w:numId w:val="13"/>
              </w:numPr>
              <w:tabs>
                <w:tab w:val="num" w:pos="720"/>
              </w:tabs>
              <w:jc w:val="both"/>
              <w:rPr>
                <w:rFonts w:ascii="Book Antiqua" w:hAnsi="Book Antiqua"/>
              </w:rPr>
            </w:pPr>
            <w:r w:rsidRPr="00EB0D88">
              <w:rPr>
                <w:rFonts w:ascii="Book Antiqua" w:hAnsi="Book Antiqua"/>
              </w:rPr>
              <w:t>Como oportunidad de mejora la reducción de tiempos en la resolución de levantamiento de secreto bancario.</w:t>
            </w:r>
          </w:p>
        </w:tc>
      </w:tr>
      <w:tr w:rsidR="008C31FF" w:rsidRPr="00EB0D88" w14:paraId="4AB3AF44" w14:textId="77777777" w:rsidTr="00EA3F2E">
        <w:trPr>
          <w:trHeight w:val="1280"/>
        </w:trPr>
        <w:tc>
          <w:tcPr>
            <w:tcW w:w="3261" w:type="dxa"/>
            <w:shd w:val="clear" w:color="auto" w:fill="auto"/>
          </w:tcPr>
          <w:p w14:paraId="335EBEE6" w14:textId="77777777" w:rsidR="008C31FF" w:rsidRPr="00EB0D88" w:rsidRDefault="008C31FF" w:rsidP="006531DD">
            <w:pPr>
              <w:jc w:val="center"/>
              <w:rPr>
                <w:rFonts w:ascii="Book Antiqua" w:hAnsi="Book Antiqua"/>
                <w:bCs/>
                <w:lang w:val="es-MX"/>
              </w:rPr>
            </w:pPr>
            <w:r w:rsidRPr="00EB0D88">
              <w:rPr>
                <w:rFonts w:ascii="Book Antiqua" w:hAnsi="Book Antiqua"/>
                <w:bCs/>
                <w:lang w:val="es-MX"/>
              </w:rPr>
              <w:t>Diego Saborío Esquivel</w:t>
            </w:r>
          </w:p>
          <w:p w14:paraId="54CE4B41" w14:textId="77777777" w:rsidR="008C31FF" w:rsidRPr="00EB0D88" w:rsidRDefault="008C31FF" w:rsidP="006531DD">
            <w:pPr>
              <w:jc w:val="center"/>
              <w:rPr>
                <w:rFonts w:ascii="Book Antiqua" w:hAnsi="Book Antiqua"/>
                <w:bCs/>
                <w:lang w:val="es-MX"/>
              </w:rPr>
            </w:pPr>
            <w:r w:rsidRPr="00EB0D88">
              <w:rPr>
                <w:rFonts w:ascii="Book Antiqua" w:hAnsi="Book Antiqua"/>
                <w:bCs/>
                <w:lang w:val="es-MX"/>
              </w:rPr>
              <w:t>Coordinador Judicial</w:t>
            </w:r>
          </w:p>
          <w:p w14:paraId="0929E451" w14:textId="77777777" w:rsidR="008C31FF" w:rsidRPr="00EB0D88" w:rsidRDefault="008C31FF" w:rsidP="006531DD">
            <w:pPr>
              <w:jc w:val="center"/>
              <w:rPr>
                <w:rFonts w:ascii="Book Antiqua" w:hAnsi="Book Antiqua"/>
                <w:b/>
                <w:bCs/>
                <w:lang w:val="es-MX"/>
              </w:rPr>
            </w:pPr>
          </w:p>
          <w:p w14:paraId="2728B9E4" w14:textId="77777777" w:rsidR="008C31FF" w:rsidRPr="00EB0D88" w:rsidRDefault="008C31FF" w:rsidP="006531DD">
            <w:pPr>
              <w:jc w:val="center"/>
              <w:rPr>
                <w:rFonts w:ascii="Book Antiqua" w:hAnsi="Book Antiqua"/>
                <w:b/>
                <w:bCs/>
              </w:rPr>
            </w:pPr>
          </w:p>
        </w:tc>
        <w:tc>
          <w:tcPr>
            <w:tcW w:w="1843" w:type="dxa"/>
            <w:shd w:val="clear" w:color="auto" w:fill="auto"/>
          </w:tcPr>
          <w:p w14:paraId="607017B9" w14:textId="77777777" w:rsidR="008C31FF" w:rsidRPr="00EB0D88" w:rsidRDefault="008C31FF" w:rsidP="006531DD">
            <w:pPr>
              <w:jc w:val="center"/>
              <w:rPr>
                <w:rFonts w:ascii="Book Antiqua" w:hAnsi="Book Antiqua"/>
                <w:lang w:val="es-MX"/>
              </w:rPr>
            </w:pPr>
          </w:p>
          <w:p w14:paraId="474B0161" w14:textId="77777777" w:rsidR="008C31FF" w:rsidRPr="00EB0D88" w:rsidRDefault="008C31FF" w:rsidP="006531DD">
            <w:pPr>
              <w:jc w:val="center"/>
              <w:rPr>
                <w:rFonts w:ascii="Book Antiqua" w:hAnsi="Book Antiqua"/>
              </w:rPr>
            </w:pPr>
            <w:r w:rsidRPr="00EB0D88">
              <w:rPr>
                <w:rFonts w:ascii="Book Antiqua" w:hAnsi="Book Antiqua"/>
                <w:lang w:val="es-MX"/>
              </w:rPr>
              <w:t>Juzgado de Tránsito de Heredia</w:t>
            </w:r>
          </w:p>
          <w:p w14:paraId="2380B2AB" w14:textId="77777777" w:rsidR="008C31FF" w:rsidRPr="00EB0D88" w:rsidRDefault="008C31FF" w:rsidP="006531DD">
            <w:pPr>
              <w:jc w:val="center"/>
              <w:rPr>
                <w:rFonts w:ascii="Book Antiqua" w:hAnsi="Book Antiqua"/>
                <w:lang w:val="es-MX"/>
              </w:rPr>
            </w:pPr>
          </w:p>
        </w:tc>
        <w:tc>
          <w:tcPr>
            <w:tcW w:w="6095" w:type="dxa"/>
            <w:shd w:val="clear" w:color="auto" w:fill="auto"/>
          </w:tcPr>
          <w:p w14:paraId="1B530817" w14:textId="77777777" w:rsidR="008C31FF" w:rsidRPr="00EB0D88" w:rsidRDefault="008C31FF" w:rsidP="00455C97">
            <w:pPr>
              <w:numPr>
                <w:ilvl w:val="0"/>
                <w:numId w:val="14"/>
              </w:numPr>
              <w:tabs>
                <w:tab w:val="num" w:pos="720"/>
              </w:tabs>
              <w:jc w:val="both"/>
              <w:rPr>
                <w:rFonts w:ascii="Book Antiqua" w:hAnsi="Book Antiqua"/>
              </w:rPr>
            </w:pPr>
            <w:r w:rsidRPr="00EB0D88">
              <w:rPr>
                <w:rFonts w:ascii="Book Antiqua" w:hAnsi="Book Antiqua"/>
              </w:rPr>
              <w:t>Existe mucho retraso en la devolución de expedientes que se pasan al juzgado para resolver apelación.</w:t>
            </w:r>
          </w:p>
          <w:p w14:paraId="5B6A1626" w14:textId="77777777" w:rsidR="008C31FF" w:rsidRPr="00EB0D88" w:rsidRDefault="008C31FF" w:rsidP="00455C97">
            <w:pPr>
              <w:numPr>
                <w:ilvl w:val="0"/>
                <w:numId w:val="14"/>
              </w:numPr>
              <w:tabs>
                <w:tab w:val="num" w:pos="720"/>
              </w:tabs>
              <w:jc w:val="both"/>
              <w:rPr>
                <w:rFonts w:ascii="Book Antiqua" w:hAnsi="Book Antiqua"/>
              </w:rPr>
            </w:pPr>
            <w:r w:rsidRPr="00EB0D88">
              <w:rPr>
                <w:rFonts w:ascii="Book Antiqua" w:hAnsi="Book Antiqua"/>
              </w:rPr>
              <w:t>Mejorar la atención e información que se le brinda a las personas usuarias sobre la ubicación de los expedientes.</w:t>
            </w:r>
          </w:p>
          <w:p w14:paraId="0FE087B3" w14:textId="77777777" w:rsidR="008C31FF" w:rsidRPr="00EB0D88" w:rsidRDefault="008C31FF" w:rsidP="00455C97">
            <w:pPr>
              <w:numPr>
                <w:ilvl w:val="0"/>
                <w:numId w:val="14"/>
              </w:numPr>
              <w:tabs>
                <w:tab w:val="num" w:pos="720"/>
              </w:tabs>
              <w:jc w:val="both"/>
              <w:rPr>
                <w:rFonts w:ascii="Book Antiqua" w:hAnsi="Book Antiqua"/>
              </w:rPr>
            </w:pPr>
            <w:r w:rsidRPr="00EB0D88">
              <w:rPr>
                <w:rFonts w:ascii="Book Antiqua" w:hAnsi="Book Antiqua"/>
              </w:rPr>
              <w:t>Como oportunidad de mejora se debería de pedir permisos para utilizar el sistema de COSEVI para el levantamiento de infracciones.</w:t>
            </w:r>
          </w:p>
          <w:p w14:paraId="33C293FA" w14:textId="77777777" w:rsidR="008C31FF" w:rsidRPr="00EB0D88" w:rsidRDefault="008C31FF" w:rsidP="00455C97">
            <w:pPr>
              <w:numPr>
                <w:ilvl w:val="0"/>
                <w:numId w:val="14"/>
              </w:numPr>
              <w:tabs>
                <w:tab w:val="num" w:pos="720"/>
              </w:tabs>
              <w:jc w:val="both"/>
              <w:rPr>
                <w:rFonts w:ascii="Book Antiqua" w:hAnsi="Book Antiqua"/>
              </w:rPr>
            </w:pPr>
            <w:r w:rsidRPr="00EB0D88">
              <w:rPr>
                <w:rFonts w:ascii="Book Antiqua" w:hAnsi="Book Antiqua"/>
              </w:rPr>
              <w:t>Las itineraciones tardan hasta 22 días y no se ha enviado el expediente, lo que provoca que exista disformidad de las personas usuarias por mala información sobre la ubicación de los expedientes.</w:t>
            </w:r>
          </w:p>
        </w:tc>
      </w:tr>
      <w:tr w:rsidR="008C31FF" w:rsidRPr="00EB0D88" w14:paraId="7EFFBDE1" w14:textId="77777777" w:rsidTr="00EA3F2E">
        <w:trPr>
          <w:trHeight w:val="1790"/>
        </w:trPr>
        <w:tc>
          <w:tcPr>
            <w:tcW w:w="3261" w:type="dxa"/>
            <w:shd w:val="clear" w:color="auto" w:fill="E2EFD9"/>
          </w:tcPr>
          <w:p w14:paraId="6A57AE8C" w14:textId="77777777" w:rsidR="008C31FF" w:rsidRPr="00EB0D88" w:rsidRDefault="008C31FF" w:rsidP="006531DD">
            <w:pPr>
              <w:jc w:val="center"/>
              <w:rPr>
                <w:rFonts w:ascii="Book Antiqua" w:hAnsi="Book Antiqua"/>
                <w:bCs/>
                <w:lang w:val="es-MX"/>
              </w:rPr>
            </w:pPr>
            <w:r w:rsidRPr="00EB0D88">
              <w:rPr>
                <w:rFonts w:ascii="Book Antiqua" w:hAnsi="Book Antiqua"/>
                <w:bCs/>
                <w:lang w:val="es-MX"/>
              </w:rPr>
              <w:lastRenderedPageBreak/>
              <w:t>Steven Gamboa Picado</w:t>
            </w:r>
          </w:p>
          <w:p w14:paraId="40D031D0" w14:textId="77777777" w:rsidR="008C31FF" w:rsidRPr="00EB0D88" w:rsidRDefault="008C31FF" w:rsidP="006531DD">
            <w:pPr>
              <w:jc w:val="center"/>
              <w:rPr>
                <w:rFonts w:ascii="Book Antiqua" w:hAnsi="Book Antiqua"/>
                <w:b/>
                <w:bCs/>
                <w:lang w:val="es-MX"/>
              </w:rPr>
            </w:pPr>
            <w:r w:rsidRPr="00EB0D88">
              <w:rPr>
                <w:rFonts w:ascii="Book Antiqua" w:hAnsi="Book Antiqua"/>
                <w:bCs/>
                <w:lang w:val="es-MX"/>
              </w:rPr>
              <w:t>Administrador</w:t>
            </w:r>
          </w:p>
        </w:tc>
        <w:tc>
          <w:tcPr>
            <w:tcW w:w="1843" w:type="dxa"/>
            <w:shd w:val="clear" w:color="auto" w:fill="E2EFD9"/>
          </w:tcPr>
          <w:p w14:paraId="0E13C332" w14:textId="77777777" w:rsidR="008C31FF" w:rsidRPr="00EB0D88" w:rsidRDefault="008C31FF" w:rsidP="006531DD">
            <w:pPr>
              <w:jc w:val="center"/>
              <w:rPr>
                <w:rFonts w:ascii="Book Antiqua" w:hAnsi="Book Antiqua"/>
              </w:rPr>
            </w:pPr>
            <w:r w:rsidRPr="00EB0D88">
              <w:rPr>
                <w:rFonts w:ascii="Book Antiqua" w:hAnsi="Book Antiqua"/>
                <w:lang w:val="es-MX"/>
              </w:rPr>
              <w:t>Administración Regional de Heredia</w:t>
            </w:r>
          </w:p>
          <w:p w14:paraId="27340558" w14:textId="77777777" w:rsidR="008C31FF" w:rsidRPr="00EB0D88" w:rsidRDefault="008C31FF" w:rsidP="006531DD">
            <w:pPr>
              <w:jc w:val="center"/>
              <w:rPr>
                <w:rFonts w:ascii="Book Antiqua" w:hAnsi="Book Antiqua"/>
                <w:lang w:val="es-MX"/>
              </w:rPr>
            </w:pPr>
          </w:p>
        </w:tc>
        <w:tc>
          <w:tcPr>
            <w:tcW w:w="6095" w:type="dxa"/>
            <w:shd w:val="clear" w:color="auto" w:fill="E2EFD9"/>
          </w:tcPr>
          <w:p w14:paraId="11BDD2F2" w14:textId="77777777" w:rsidR="008C31FF" w:rsidRPr="00EB0D88" w:rsidRDefault="008C31FF" w:rsidP="00455C97">
            <w:pPr>
              <w:numPr>
                <w:ilvl w:val="0"/>
                <w:numId w:val="14"/>
              </w:numPr>
              <w:tabs>
                <w:tab w:val="num" w:pos="720"/>
              </w:tabs>
              <w:jc w:val="both"/>
              <w:rPr>
                <w:rFonts w:ascii="Book Antiqua" w:hAnsi="Book Antiqua"/>
              </w:rPr>
            </w:pPr>
            <w:r w:rsidRPr="00EB0D88">
              <w:rPr>
                <w:rFonts w:ascii="Book Antiqua" w:hAnsi="Book Antiqua"/>
              </w:rPr>
              <w:t>Fortalecimiento de Ambientes de control en los expedientes que pertenecen al despacho pero que tienen relación directa con la Administración.</w:t>
            </w:r>
          </w:p>
          <w:p w14:paraId="3A523673" w14:textId="77777777" w:rsidR="008C31FF" w:rsidRPr="00EB0D88" w:rsidRDefault="008C31FF" w:rsidP="00455C97">
            <w:pPr>
              <w:numPr>
                <w:ilvl w:val="0"/>
                <w:numId w:val="14"/>
              </w:numPr>
              <w:tabs>
                <w:tab w:val="num" w:pos="720"/>
              </w:tabs>
              <w:jc w:val="both"/>
              <w:rPr>
                <w:rFonts w:ascii="Book Antiqua" w:hAnsi="Book Antiqua"/>
              </w:rPr>
            </w:pPr>
            <w:r w:rsidRPr="00EB0D88">
              <w:rPr>
                <w:rFonts w:ascii="Book Antiqua" w:hAnsi="Book Antiqua"/>
              </w:rPr>
              <w:t>Como oportunidad de mejora se considera mantener una comunicación fluida en procesos de ejecución que afecten la seguridad del edifico, así como coordinaciones de remesado y otros.</w:t>
            </w:r>
          </w:p>
        </w:tc>
      </w:tr>
      <w:tr w:rsidR="008C31FF" w:rsidRPr="00EB0D88" w14:paraId="1DF48DFA" w14:textId="77777777" w:rsidTr="00EA3F2E">
        <w:trPr>
          <w:trHeight w:val="3693"/>
        </w:trPr>
        <w:tc>
          <w:tcPr>
            <w:tcW w:w="3261" w:type="dxa"/>
            <w:shd w:val="clear" w:color="auto" w:fill="FFFFFF"/>
          </w:tcPr>
          <w:p w14:paraId="3424545B" w14:textId="77777777" w:rsidR="008C31FF" w:rsidRPr="00EB0D88" w:rsidRDefault="008C31FF" w:rsidP="006531DD">
            <w:pPr>
              <w:jc w:val="center"/>
              <w:rPr>
                <w:rFonts w:ascii="Book Antiqua" w:hAnsi="Book Antiqua"/>
                <w:bCs/>
                <w:lang w:val="es-MX"/>
              </w:rPr>
            </w:pPr>
          </w:p>
          <w:p w14:paraId="70C4E506" w14:textId="77777777" w:rsidR="008C31FF" w:rsidRPr="00EB0D88" w:rsidRDefault="008C31FF" w:rsidP="006531DD">
            <w:pPr>
              <w:jc w:val="center"/>
              <w:rPr>
                <w:rFonts w:ascii="Book Antiqua" w:hAnsi="Book Antiqua"/>
                <w:bCs/>
                <w:lang w:val="es-MX"/>
              </w:rPr>
            </w:pPr>
          </w:p>
          <w:p w14:paraId="4C92F956" w14:textId="77777777" w:rsidR="008C31FF" w:rsidRPr="00EB0D88" w:rsidRDefault="008C31FF" w:rsidP="006531DD">
            <w:pPr>
              <w:jc w:val="center"/>
              <w:rPr>
                <w:rFonts w:ascii="Book Antiqua" w:hAnsi="Book Antiqua"/>
                <w:bCs/>
                <w:lang w:val="es-MX"/>
              </w:rPr>
            </w:pPr>
            <w:r w:rsidRPr="00EB0D88">
              <w:rPr>
                <w:rFonts w:ascii="Book Antiqua" w:hAnsi="Book Antiqua"/>
                <w:bCs/>
                <w:lang w:val="es-MX"/>
              </w:rPr>
              <w:t>William Jiménez Fernández</w:t>
            </w:r>
          </w:p>
          <w:p w14:paraId="3D743049" w14:textId="77777777" w:rsidR="008C31FF" w:rsidRPr="00EB0D88" w:rsidRDefault="008C31FF" w:rsidP="006531DD">
            <w:pPr>
              <w:jc w:val="center"/>
              <w:rPr>
                <w:rFonts w:ascii="Book Antiqua" w:hAnsi="Book Antiqua"/>
                <w:bCs/>
                <w:lang w:val="es-MX"/>
              </w:rPr>
            </w:pPr>
            <w:r w:rsidRPr="00EB0D88">
              <w:rPr>
                <w:rFonts w:ascii="Book Antiqua" w:hAnsi="Book Antiqua"/>
                <w:bCs/>
                <w:lang w:val="es-MX"/>
              </w:rPr>
              <w:t>Coordinador Judicial</w:t>
            </w:r>
          </w:p>
          <w:p w14:paraId="2D6D2468" w14:textId="77777777" w:rsidR="008C31FF" w:rsidRPr="00EB0D88" w:rsidRDefault="008C31FF" w:rsidP="006531DD">
            <w:pPr>
              <w:jc w:val="center"/>
              <w:rPr>
                <w:rFonts w:ascii="Book Antiqua" w:hAnsi="Book Antiqua"/>
                <w:bCs/>
                <w:lang w:val="es-MX"/>
              </w:rPr>
            </w:pPr>
          </w:p>
        </w:tc>
        <w:tc>
          <w:tcPr>
            <w:tcW w:w="1843" w:type="dxa"/>
            <w:shd w:val="clear" w:color="auto" w:fill="FFFFFF"/>
          </w:tcPr>
          <w:p w14:paraId="4F1A72FC" w14:textId="77777777" w:rsidR="008C31FF" w:rsidRPr="00EB0D88" w:rsidRDefault="008C31FF" w:rsidP="006531DD">
            <w:pPr>
              <w:jc w:val="center"/>
              <w:rPr>
                <w:rFonts w:ascii="Book Antiqua" w:hAnsi="Book Antiqua"/>
                <w:bCs/>
                <w:lang w:val="es-MX"/>
              </w:rPr>
            </w:pPr>
          </w:p>
          <w:p w14:paraId="44BA1925" w14:textId="77777777" w:rsidR="008C31FF" w:rsidRPr="00EB0D88" w:rsidRDefault="008C31FF" w:rsidP="006531DD">
            <w:pPr>
              <w:jc w:val="center"/>
              <w:rPr>
                <w:rFonts w:ascii="Book Antiqua" w:hAnsi="Book Antiqua"/>
                <w:bCs/>
                <w:lang w:val="es-MX"/>
              </w:rPr>
            </w:pPr>
          </w:p>
          <w:p w14:paraId="326373FD" w14:textId="77777777" w:rsidR="008C31FF" w:rsidRPr="00EB0D88" w:rsidRDefault="008C31FF" w:rsidP="006531DD">
            <w:pPr>
              <w:jc w:val="center"/>
              <w:rPr>
                <w:rFonts w:ascii="Book Antiqua" w:hAnsi="Book Antiqua"/>
                <w:lang w:val="es-MX"/>
              </w:rPr>
            </w:pPr>
            <w:r w:rsidRPr="00EB0D88">
              <w:rPr>
                <w:rFonts w:ascii="Book Antiqua" w:hAnsi="Book Antiqua"/>
                <w:bCs/>
                <w:lang w:val="es-MX"/>
              </w:rPr>
              <w:t>Fiscalía de Heredia</w:t>
            </w:r>
          </w:p>
        </w:tc>
        <w:tc>
          <w:tcPr>
            <w:tcW w:w="6095" w:type="dxa"/>
            <w:shd w:val="clear" w:color="auto" w:fill="FFFFFF"/>
          </w:tcPr>
          <w:p w14:paraId="2C6578B1" w14:textId="77777777" w:rsidR="008C31FF" w:rsidRPr="00EB0D88" w:rsidRDefault="008C31FF" w:rsidP="00455C97">
            <w:pPr>
              <w:numPr>
                <w:ilvl w:val="0"/>
                <w:numId w:val="14"/>
              </w:numPr>
              <w:jc w:val="both"/>
              <w:rPr>
                <w:rFonts w:ascii="Book Antiqua" w:hAnsi="Book Antiqua"/>
              </w:rPr>
            </w:pPr>
            <w:r w:rsidRPr="00EB0D88">
              <w:rPr>
                <w:rFonts w:ascii="Book Antiqua" w:hAnsi="Book Antiqua"/>
              </w:rPr>
              <w:t>Sobre el asunto de las itineraciones es un problema que ha generado disconformidad con los técnicos de Fiscalía, porque los hacen esperar mucho tiempo para la recepción de los expedientes, que no es inmediato y se dura demasiado revisando los mismos para después devolverlos por factores insignificantes. -</w:t>
            </w:r>
          </w:p>
          <w:p w14:paraId="4BD3F897" w14:textId="77777777" w:rsidR="008C31FF" w:rsidRPr="00EB0D88" w:rsidRDefault="008C31FF" w:rsidP="00455C97">
            <w:pPr>
              <w:numPr>
                <w:ilvl w:val="0"/>
                <w:numId w:val="14"/>
              </w:numPr>
              <w:jc w:val="both"/>
              <w:rPr>
                <w:rFonts w:ascii="Book Antiqua" w:hAnsi="Book Antiqua"/>
              </w:rPr>
            </w:pPr>
            <w:r w:rsidRPr="00EB0D88">
              <w:rPr>
                <w:rFonts w:ascii="Book Antiqua" w:hAnsi="Book Antiqua"/>
              </w:rPr>
              <w:t>Que los expedientes sean devueltos por factores fundamentales, ya que en muchas ocasiones lo hacen por circunstancias que en el mismo Juzgado Penal se pueden recabar y así nos ahorramos tiempo y eliminamos ese riesgo de prescripción por razones que en muchas ocasiones se pueden solucionar de forma expedita.</w:t>
            </w:r>
          </w:p>
        </w:tc>
      </w:tr>
    </w:tbl>
    <w:p w14:paraId="49F7707C" w14:textId="77777777" w:rsidR="008C31FF" w:rsidRPr="002E4EF6" w:rsidRDefault="008C31FF" w:rsidP="002E4EF6">
      <w:pPr>
        <w:jc w:val="both"/>
        <w:rPr>
          <w:rFonts w:ascii="Book Antiqua" w:hAnsi="Book Antiqua" w:cs="Arial"/>
          <w:sz w:val="22"/>
          <w:szCs w:val="22"/>
        </w:rPr>
      </w:pPr>
    </w:p>
    <w:p w14:paraId="34A31585" w14:textId="77777777" w:rsidR="008C31FF" w:rsidRDefault="008C31FF" w:rsidP="002E4EF6">
      <w:pPr>
        <w:jc w:val="both"/>
        <w:rPr>
          <w:rFonts w:ascii="Book Antiqua" w:hAnsi="Book Antiqua"/>
          <w:color w:val="000000"/>
          <w:sz w:val="22"/>
          <w:szCs w:val="22"/>
        </w:rPr>
      </w:pPr>
      <w:r w:rsidRPr="002E4EF6">
        <w:rPr>
          <w:rFonts w:ascii="Book Antiqua" w:hAnsi="Book Antiqua"/>
          <w:color w:val="000000"/>
          <w:sz w:val="22"/>
          <w:szCs w:val="22"/>
        </w:rPr>
        <w:t>De acuerdo con la entrevista realizada a la Lic</w:t>
      </w:r>
      <w:r w:rsidR="002E4EF6">
        <w:rPr>
          <w:rFonts w:ascii="Book Antiqua" w:hAnsi="Book Antiqua"/>
          <w:color w:val="000000"/>
          <w:sz w:val="22"/>
          <w:szCs w:val="22"/>
        </w:rPr>
        <w:t>da</w:t>
      </w:r>
      <w:r w:rsidRPr="002E4EF6">
        <w:rPr>
          <w:rFonts w:ascii="Book Antiqua" w:hAnsi="Book Antiqua"/>
          <w:color w:val="000000"/>
          <w:sz w:val="22"/>
          <w:szCs w:val="22"/>
        </w:rPr>
        <w:t>. Mauren Sancho Gonz</w:t>
      </w:r>
      <w:r w:rsidR="002E4EF6">
        <w:rPr>
          <w:rFonts w:ascii="Book Antiqua" w:hAnsi="Book Antiqua"/>
          <w:color w:val="000000"/>
          <w:sz w:val="22"/>
          <w:szCs w:val="22"/>
        </w:rPr>
        <w:t>á</w:t>
      </w:r>
      <w:r w:rsidRPr="002E4EF6">
        <w:rPr>
          <w:rFonts w:ascii="Book Antiqua" w:hAnsi="Book Antiqua"/>
          <w:color w:val="000000"/>
          <w:sz w:val="22"/>
          <w:szCs w:val="22"/>
        </w:rPr>
        <w:t xml:space="preserve">lez, Jueza Coordinadora del Tribunal de Juicio de Heredia, indicó que, por acuerdo tomado en Consejo de Jueces no se aceptan los expedientes remitidos por el Juzgado Penal que tienen auto de apertura a juicio y pendiente de recabar prueba. </w:t>
      </w:r>
    </w:p>
    <w:p w14:paraId="6F7D6C4D" w14:textId="77777777" w:rsidR="00C84EC4" w:rsidRPr="002E4EF6" w:rsidRDefault="00C84EC4" w:rsidP="002E4EF6">
      <w:pPr>
        <w:jc w:val="both"/>
        <w:rPr>
          <w:rFonts w:ascii="Book Antiqua" w:hAnsi="Book Antiqua" w:cs="Arial"/>
          <w:sz w:val="22"/>
          <w:szCs w:val="22"/>
        </w:rPr>
      </w:pPr>
    </w:p>
    <w:p w14:paraId="39B0AFC6" w14:textId="77777777" w:rsidR="008C31FF" w:rsidRPr="002E4EF6" w:rsidRDefault="008C31FF" w:rsidP="002E4EF6">
      <w:pPr>
        <w:jc w:val="both"/>
        <w:rPr>
          <w:rFonts w:ascii="Book Antiqua" w:hAnsi="Book Antiqua"/>
          <w:color w:val="000000"/>
          <w:sz w:val="22"/>
          <w:szCs w:val="22"/>
        </w:rPr>
      </w:pPr>
      <w:r w:rsidRPr="002E4EF6">
        <w:rPr>
          <w:rFonts w:ascii="Book Antiqua" w:hAnsi="Book Antiqua"/>
          <w:color w:val="000000"/>
          <w:sz w:val="22"/>
          <w:szCs w:val="22"/>
        </w:rPr>
        <w:t xml:space="preserve">Por parte del despacho no se revisan los expedientes recibidos por el Ministerio Público, lo que provoca un retraso en la tramitación por la corrección de errores materiales realizados durante la etapa de investigación. </w:t>
      </w:r>
    </w:p>
    <w:p w14:paraId="4A5404B0" w14:textId="77777777" w:rsidR="008C31FF" w:rsidRPr="002E4EF6" w:rsidRDefault="008C31FF" w:rsidP="002E4EF6">
      <w:pPr>
        <w:jc w:val="both"/>
        <w:rPr>
          <w:rFonts w:ascii="Book Antiqua" w:hAnsi="Book Antiqua" w:cs="Arial"/>
          <w:color w:val="000000"/>
          <w:sz w:val="28"/>
          <w:szCs w:val="28"/>
          <w:lang w:val="es-ES"/>
        </w:rPr>
      </w:pPr>
    </w:p>
    <w:p w14:paraId="1444B1E7" w14:textId="77777777" w:rsidR="008C31FF" w:rsidRPr="002E4EF6" w:rsidRDefault="008C31FF" w:rsidP="002E4EF6">
      <w:pPr>
        <w:jc w:val="both"/>
        <w:rPr>
          <w:rFonts w:ascii="Book Antiqua" w:hAnsi="Book Antiqua"/>
          <w:color w:val="000000"/>
          <w:sz w:val="22"/>
          <w:szCs w:val="22"/>
        </w:rPr>
      </w:pPr>
      <w:r w:rsidRPr="002E4EF6">
        <w:rPr>
          <w:rFonts w:ascii="Book Antiqua" w:hAnsi="Book Antiqua"/>
          <w:color w:val="000000"/>
          <w:sz w:val="22"/>
          <w:szCs w:val="22"/>
        </w:rPr>
        <w:t xml:space="preserve">Por parte del Juzgado Penal de Heredia no se utiliza el Sistema de COSEVI para el levantamiento de infracciones, sino que se remite un oficio, demorando un plazo alto para la respuesta a la persona usuaria. </w:t>
      </w:r>
    </w:p>
    <w:p w14:paraId="2A6995DB" w14:textId="77777777" w:rsidR="008C31FF" w:rsidRPr="002E4EF6" w:rsidRDefault="008C31FF" w:rsidP="002E4EF6">
      <w:pPr>
        <w:jc w:val="both"/>
        <w:rPr>
          <w:rFonts w:ascii="Book Antiqua" w:hAnsi="Book Antiqua" w:cs="Arial"/>
          <w:sz w:val="22"/>
          <w:szCs w:val="22"/>
        </w:rPr>
      </w:pPr>
    </w:p>
    <w:p w14:paraId="2FA6A91C" w14:textId="77777777" w:rsidR="008C31FF" w:rsidRPr="002E4EF6" w:rsidRDefault="008C31FF" w:rsidP="002E4EF6">
      <w:pPr>
        <w:jc w:val="both"/>
        <w:rPr>
          <w:rFonts w:ascii="Book Antiqua" w:hAnsi="Book Antiqua" w:cs="Arial"/>
          <w:sz w:val="22"/>
          <w:szCs w:val="22"/>
        </w:rPr>
      </w:pPr>
    </w:p>
    <w:p w14:paraId="27B253A4" w14:textId="77777777" w:rsidR="008C31FF" w:rsidRPr="00EB0D88" w:rsidRDefault="008C31FF" w:rsidP="00455C97">
      <w:pPr>
        <w:pStyle w:val="Ttulo1"/>
        <w:numPr>
          <w:ilvl w:val="0"/>
          <w:numId w:val="2"/>
        </w:numPr>
        <w:pBdr>
          <w:top w:val="single" w:sz="4" w:space="1" w:color="365F91"/>
          <w:left w:val="single" w:sz="4" w:space="4" w:color="365F91"/>
          <w:bottom w:val="single" w:sz="4" w:space="1" w:color="365F91"/>
          <w:right w:val="single" w:sz="4" w:space="4" w:color="365F91"/>
        </w:pBdr>
        <w:shd w:val="clear" w:color="auto" w:fill="548DD4"/>
        <w:tabs>
          <w:tab w:val="clear" w:pos="4680"/>
        </w:tabs>
        <w:autoSpaceDE/>
        <w:ind w:left="0" w:firstLine="0"/>
        <w:jc w:val="left"/>
        <w:rPr>
          <w:rFonts w:ascii="Book Antiqua" w:hAnsi="Book Antiqua"/>
          <w:color w:val="FFFFFF"/>
          <w:sz w:val="22"/>
          <w:szCs w:val="22"/>
        </w:rPr>
      </w:pPr>
      <w:r w:rsidRPr="00EB0D88">
        <w:rPr>
          <w:rFonts w:ascii="Book Antiqua" w:hAnsi="Book Antiqua"/>
          <w:color w:val="FFFFFF"/>
          <w:sz w:val="22"/>
          <w:szCs w:val="22"/>
        </w:rPr>
        <w:t>Análisis del inventario</w:t>
      </w:r>
    </w:p>
    <w:p w14:paraId="7F3F8474" w14:textId="77777777" w:rsidR="002E4EF6" w:rsidRDefault="002E4EF6" w:rsidP="002E4EF6">
      <w:pPr>
        <w:jc w:val="both"/>
        <w:rPr>
          <w:rFonts w:ascii="Book Antiqua" w:hAnsi="Book Antiqua" w:cs="Arial"/>
          <w:color w:val="000000"/>
          <w:sz w:val="22"/>
          <w:szCs w:val="22"/>
        </w:rPr>
      </w:pPr>
    </w:p>
    <w:p w14:paraId="42C95A17" w14:textId="77777777" w:rsidR="008C31FF" w:rsidRPr="002E4EF6" w:rsidRDefault="008C31FF" w:rsidP="002E4EF6">
      <w:pPr>
        <w:jc w:val="both"/>
        <w:rPr>
          <w:rFonts w:ascii="Book Antiqua" w:hAnsi="Book Antiqua" w:cs="Arial"/>
          <w:color w:val="000000"/>
          <w:sz w:val="22"/>
          <w:szCs w:val="22"/>
        </w:rPr>
      </w:pPr>
      <w:r w:rsidRPr="002E4EF6">
        <w:rPr>
          <w:rFonts w:ascii="Book Antiqua" w:hAnsi="Book Antiqua" w:cs="Arial"/>
          <w:color w:val="000000"/>
          <w:sz w:val="22"/>
          <w:szCs w:val="22"/>
        </w:rPr>
        <w:t xml:space="preserve">Se realizó una revisión depuración de las ubicaciones en el sistema de Gestión pasando de 63 ubicaciones a 15, se detallan las ubicaciones que se implementaron:  </w:t>
      </w:r>
    </w:p>
    <w:p w14:paraId="4191F940" w14:textId="77777777" w:rsidR="008C31FF" w:rsidRPr="002E4EF6" w:rsidRDefault="008C31FF" w:rsidP="00455C97">
      <w:pPr>
        <w:numPr>
          <w:ilvl w:val="0"/>
          <w:numId w:val="15"/>
        </w:numPr>
        <w:jc w:val="both"/>
        <w:rPr>
          <w:rFonts w:ascii="Book Antiqua" w:hAnsi="Book Antiqua" w:cs="Arial"/>
          <w:color w:val="000000"/>
          <w:sz w:val="22"/>
          <w:szCs w:val="22"/>
        </w:rPr>
      </w:pPr>
      <w:r w:rsidRPr="002E4EF6">
        <w:rPr>
          <w:rFonts w:ascii="Book Antiqua" w:hAnsi="Book Antiqua" w:cs="Arial"/>
          <w:color w:val="000000"/>
          <w:sz w:val="22"/>
          <w:szCs w:val="22"/>
        </w:rPr>
        <w:t xml:space="preserve">Juez/a 1 </w:t>
      </w:r>
    </w:p>
    <w:p w14:paraId="1813DE60" w14:textId="77777777" w:rsidR="008C31FF" w:rsidRPr="002E4EF6" w:rsidRDefault="008C31FF" w:rsidP="00455C97">
      <w:pPr>
        <w:numPr>
          <w:ilvl w:val="0"/>
          <w:numId w:val="15"/>
        </w:numPr>
        <w:jc w:val="both"/>
        <w:rPr>
          <w:rFonts w:ascii="Book Antiqua" w:hAnsi="Book Antiqua" w:cs="Arial"/>
          <w:color w:val="000000"/>
          <w:sz w:val="22"/>
          <w:szCs w:val="22"/>
        </w:rPr>
      </w:pPr>
      <w:r w:rsidRPr="002E4EF6">
        <w:rPr>
          <w:rFonts w:ascii="Book Antiqua" w:hAnsi="Book Antiqua" w:cs="Arial"/>
          <w:color w:val="000000"/>
          <w:sz w:val="22"/>
          <w:szCs w:val="22"/>
        </w:rPr>
        <w:t xml:space="preserve">Juez/a 2 </w:t>
      </w:r>
    </w:p>
    <w:p w14:paraId="4D46BF59" w14:textId="77777777" w:rsidR="008C31FF" w:rsidRPr="002E4EF6" w:rsidRDefault="008C31FF" w:rsidP="00455C97">
      <w:pPr>
        <w:numPr>
          <w:ilvl w:val="0"/>
          <w:numId w:val="15"/>
        </w:numPr>
        <w:jc w:val="both"/>
        <w:rPr>
          <w:rFonts w:ascii="Book Antiqua" w:hAnsi="Book Antiqua" w:cs="Arial"/>
          <w:color w:val="000000"/>
          <w:sz w:val="22"/>
          <w:szCs w:val="22"/>
        </w:rPr>
      </w:pPr>
      <w:r w:rsidRPr="002E4EF6">
        <w:rPr>
          <w:rFonts w:ascii="Book Antiqua" w:hAnsi="Book Antiqua" w:cs="Arial"/>
          <w:color w:val="000000"/>
          <w:sz w:val="22"/>
          <w:szCs w:val="22"/>
        </w:rPr>
        <w:t xml:space="preserve">Juez/a 3 </w:t>
      </w:r>
    </w:p>
    <w:p w14:paraId="2E279532" w14:textId="77777777" w:rsidR="008C31FF" w:rsidRPr="002E4EF6" w:rsidRDefault="008C31FF" w:rsidP="00455C97">
      <w:pPr>
        <w:numPr>
          <w:ilvl w:val="0"/>
          <w:numId w:val="15"/>
        </w:numPr>
        <w:jc w:val="both"/>
        <w:rPr>
          <w:rFonts w:ascii="Book Antiqua" w:hAnsi="Book Antiqua" w:cs="Arial"/>
          <w:color w:val="000000"/>
          <w:sz w:val="22"/>
          <w:szCs w:val="22"/>
        </w:rPr>
      </w:pPr>
      <w:r w:rsidRPr="002E4EF6">
        <w:rPr>
          <w:rFonts w:ascii="Book Antiqua" w:hAnsi="Book Antiqua" w:cs="Arial"/>
          <w:color w:val="000000"/>
          <w:sz w:val="22"/>
          <w:szCs w:val="22"/>
        </w:rPr>
        <w:t xml:space="preserve">Juez/a 4 </w:t>
      </w:r>
    </w:p>
    <w:p w14:paraId="3F936D2A" w14:textId="77777777" w:rsidR="008C31FF" w:rsidRPr="002E4EF6" w:rsidRDefault="008C31FF" w:rsidP="00455C97">
      <w:pPr>
        <w:numPr>
          <w:ilvl w:val="0"/>
          <w:numId w:val="15"/>
        </w:numPr>
        <w:jc w:val="both"/>
        <w:rPr>
          <w:rFonts w:ascii="Book Antiqua" w:hAnsi="Book Antiqua" w:cs="Arial"/>
          <w:color w:val="000000"/>
          <w:sz w:val="22"/>
          <w:szCs w:val="22"/>
        </w:rPr>
      </w:pPr>
      <w:r w:rsidRPr="002E4EF6">
        <w:rPr>
          <w:rFonts w:ascii="Book Antiqua" w:hAnsi="Book Antiqua" w:cs="Arial"/>
          <w:color w:val="000000"/>
          <w:sz w:val="22"/>
          <w:szCs w:val="22"/>
        </w:rPr>
        <w:t>Juez/a 5</w:t>
      </w:r>
    </w:p>
    <w:p w14:paraId="15CFC179" w14:textId="77777777" w:rsidR="008C31FF" w:rsidRPr="002E4EF6" w:rsidRDefault="008C31FF" w:rsidP="00455C97">
      <w:pPr>
        <w:numPr>
          <w:ilvl w:val="0"/>
          <w:numId w:val="15"/>
        </w:numPr>
        <w:jc w:val="both"/>
        <w:rPr>
          <w:rFonts w:ascii="Book Antiqua" w:hAnsi="Book Antiqua" w:cs="Arial"/>
          <w:color w:val="000000"/>
          <w:sz w:val="22"/>
          <w:szCs w:val="22"/>
        </w:rPr>
      </w:pPr>
      <w:r w:rsidRPr="002E4EF6">
        <w:rPr>
          <w:rFonts w:ascii="Book Antiqua" w:hAnsi="Book Antiqua" w:cs="Arial"/>
          <w:color w:val="000000"/>
          <w:sz w:val="22"/>
          <w:szCs w:val="22"/>
        </w:rPr>
        <w:lastRenderedPageBreak/>
        <w:t xml:space="preserve">Coordinador/a Judicial </w:t>
      </w:r>
    </w:p>
    <w:p w14:paraId="5E3DF0EF" w14:textId="77777777" w:rsidR="008C31FF" w:rsidRPr="002E4EF6" w:rsidRDefault="008C31FF" w:rsidP="00455C97">
      <w:pPr>
        <w:numPr>
          <w:ilvl w:val="0"/>
          <w:numId w:val="15"/>
        </w:numPr>
        <w:jc w:val="both"/>
        <w:rPr>
          <w:rFonts w:ascii="Book Antiqua" w:hAnsi="Book Antiqua" w:cs="Arial"/>
          <w:color w:val="000000"/>
          <w:sz w:val="22"/>
          <w:szCs w:val="22"/>
        </w:rPr>
      </w:pPr>
      <w:r w:rsidRPr="002E4EF6">
        <w:rPr>
          <w:rFonts w:ascii="Book Antiqua" w:hAnsi="Book Antiqua" w:cs="Arial"/>
          <w:color w:val="000000"/>
          <w:sz w:val="22"/>
          <w:szCs w:val="22"/>
        </w:rPr>
        <w:t>Técnico/a Judicial 1</w:t>
      </w:r>
    </w:p>
    <w:p w14:paraId="0950E096" w14:textId="77777777" w:rsidR="008C31FF" w:rsidRPr="002E4EF6" w:rsidRDefault="008C31FF" w:rsidP="00455C97">
      <w:pPr>
        <w:numPr>
          <w:ilvl w:val="0"/>
          <w:numId w:val="15"/>
        </w:numPr>
        <w:jc w:val="both"/>
        <w:rPr>
          <w:rFonts w:ascii="Book Antiqua" w:hAnsi="Book Antiqua" w:cs="Arial"/>
          <w:color w:val="000000"/>
          <w:sz w:val="22"/>
          <w:szCs w:val="22"/>
        </w:rPr>
      </w:pPr>
      <w:r w:rsidRPr="002E4EF6">
        <w:rPr>
          <w:rFonts w:ascii="Book Antiqua" w:hAnsi="Book Antiqua" w:cs="Arial"/>
          <w:color w:val="000000"/>
          <w:sz w:val="22"/>
          <w:szCs w:val="22"/>
        </w:rPr>
        <w:t>Técnico/a Judicial 2</w:t>
      </w:r>
    </w:p>
    <w:p w14:paraId="7EC49336" w14:textId="77777777" w:rsidR="008C31FF" w:rsidRPr="002E4EF6" w:rsidRDefault="008C31FF" w:rsidP="00455C97">
      <w:pPr>
        <w:numPr>
          <w:ilvl w:val="0"/>
          <w:numId w:val="15"/>
        </w:numPr>
        <w:jc w:val="both"/>
        <w:rPr>
          <w:rFonts w:ascii="Book Antiqua" w:hAnsi="Book Antiqua" w:cs="Arial"/>
          <w:color w:val="000000"/>
          <w:sz w:val="22"/>
          <w:szCs w:val="22"/>
        </w:rPr>
      </w:pPr>
      <w:r w:rsidRPr="002E4EF6">
        <w:rPr>
          <w:rFonts w:ascii="Book Antiqua" w:hAnsi="Book Antiqua" w:cs="Arial"/>
          <w:color w:val="000000"/>
          <w:sz w:val="22"/>
          <w:szCs w:val="22"/>
        </w:rPr>
        <w:t>Técnico/a Judicial 3</w:t>
      </w:r>
    </w:p>
    <w:p w14:paraId="56506BB6" w14:textId="77777777" w:rsidR="008C31FF" w:rsidRPr="002E4EF6" w:rsidRDefault="008C31FF" w:rsidP="00455C97">
      <w:pPr>
        <w:numPr>
          <w:ilvl w:val="0"/>
          <w:numId w:val="15"/>
        </w:numPr>
        <w:jc w:val="both"/>
        <w:rPr>
          <w:rFonts w:ascii="Book Antiqua" w:hAnsi="Book Antiqua" w:cs="Arial"/>
          <w:color w:val="000000"/>
          <w:sz w:val="22"/>
          <w:szCs w:val="22"/>
        </w:rPr>
      </w:pPr>
      <w:r w:rsidRPr="002E4EF6">
        <w:rPr>
          <w:rFonts w:ascii="Book Antiqua" w:hAnsi="Book Antiqua" w:cs="Arial"/>
          <w:color w:val="000000"/>
          <w:sz w:val="22"/>
          <w:szCs w:val="22"/>
        </w:rPr>
        <w:t>Técnico/a Judicial 4</w:t>
      </w:r>
    </w:p>
    <w:p w14:paraId="664110F0" w14:textId="77777777" w:rsidR="008C31FF" w:rsidRPr="002E4EF6" w:rsidRDefault="008C31FF" w:rsidP="00455C97">
      <w:pPr>
        <w:numPr>
          <w:ilvl w:val="0"/>
          <w:numId w:val="15"/>
        </w:numPr>
        <w:jc w:val="both"/>
        <w:rPr>
          <w:rFonts w:ascii="Book Antiqua" w:hAnsi="Book Antiqua" w:cs="Arial"/>
          <w:color w:val="000000"/>
          <w:sz w:val="22"/>
          <w:szCs w:val="22"/>
        </w:rPr>
      </w:pPr>
      <w:r w:rsidRPr="002E4EF6">
        <w:rPr>
          <w:rFonts w:ascii="Book Antiqua" w:hAnsi="Book Antiqua" w:cs="Arial"/>
          <w:color w:val="000000"/>
          <w:sz w:val="22"/>
          <w:szCs w:val="22"/>
        </w:rPr>
        <w:t>Técnico/a Judicial 5</w:t>
      </w:r>
    </w:p>
    <w:p w14:paraId="6933AFA3" w14:textId="77777777" w:rsidR="008C31FF" w:rsidRPr="002E4EF6" w:rsidRDefault="008C31FF" w:rsidP="00455C97">
      <w:pPr>
        <w:numPr>
          <w:ilvl w:val="0"/>
          <w:numId w:val="15"/>
        </w:numPr>
        <w:jc w:val="both"/>
        <w:rPr>
          <w:rFonts w:ascii="Book Antiqua" w:hAnsi="Book Antiqua" w:cs="Arial"/>
          <w:color w:val="000000"/>
          <w:sz w:val="22"/>
          <w:szCs w:val="22"/>
        </w:rPr>
      </w:pPr>
      <w:r w:rsidRPr="002E4EF6">
        <w:rPr>
          <w:rFonts w:ascii="Book Antiqua" w:hAnsi="Book Antiqua" w:cs="Arial"/>
          <w:color w:val="000000"/>
          <w:sz w:val="22"/>
          <w:szCs w:val="22"/>
        </w:rPr>
        <w:t xml:space="preserve">Técnico/a Supernumerario </w:t>
      </w:r>
    </w:p>
    <w:p w14:paraId="7EE5E1FE" w14:textId="77777777" w:rsidR="008C31FF" w:rsidRPr="002E4EF6" w:rsidRDefault="008C31FF" w:rsidP="00455C97">
      <w:pPr>
        <w:numPr>
          <w:ilvl w:val="0"/>
          <w:numId w:val="15"/>
        </w:numPr>
        <w:jc w:val="both"/>
        <w:rPr>
          <w:rFonts w:ascii="Book Antiqua" w:hAnsi="Book Antiqua" w:cs="Arial"/>
          <w:color w:val="000000"/>
          <w:sz w:val="22"/>
          <w:szCs w:val="22"/>
        </w:rPr>
      </w:pPr>
      <w:r w:rsidRPr="002E4EF6">
        <w:rPr>
          <w:rFonts w:ascii="Book Antiqua" w:hAnsi="Book Antiqua" w:cs="Arial"/>
          <w:color w:val="000000"/>
          <w:sz w:val="22"/>
          <w:szCs w:val="22"/>
        </w:rPr>
        <w:t xml:space="preserve">Remitido a otro despacho </w:t>
      </w:r>
    </w:p>
    <w:p w14:paraId="541BCF0C" w14:textId="77777777" w:rsidR="008C31FF" w:rsidRPr="002E4EF6" w:rsidRDefault="008C31FF" w:rsidP="00455C97">
      <w:pPr>
        <w:numPr>
          <w:ilvl w:val="0"/>
          <w:numId w:val="15"/>
        </w:numPr>
        <w:jc w:val="both"/>
        <w:rPr>
          <w:rFonts w:ascii="Book Antiqua" w:hAnsi="Book Antiqua" w:cs="Arial"/>
          <w:color w:val="000000"/>
          <w:sz w:val="22"/>
          <w:szCs w:val="22"/>
        </w:rPr>
      </w:pPr>
      <w:r w:rsidRPr="002E4EF6">
        <w:rPr>
          <w:rFonts w:ascii="Book Antiqua" w:hAnsi="Book Antiqua" w:cs="Arial"/>
          <w:color w:val="000000"/>
          <w:sz w:val="22"/>
          <w:szCs w:val="22"/>
        </w:rPr>
        <w:t xml:space="preserve">Archivado </w:t>
      </w:r>
    </w:p>
    <w:p w14:paraId="49E2F047" w14:textId="77777777" w:rsidR="008C31FF" w:rsidRPr="002E4EF6" w:rsidRDefault="008C31FF" w:rsidP="00455C97">
      <w:pPr>
        <w:numPr>
          <w:ilvl w:val="0"/>
          <w:numId w:val="15"/>
        </w:numPr>
        <w:jc w:val="both"/>
        <w:rPr>
          <w:rFonts w:ascii="Book Antiqua" w:hAnsi="Book Antiqua" w:cs="Arial"/>
          <w:color w:val="000000"/>
          <w:sz w:val="22"/>
          <w:szCs w:val="22"/>
        </w:rPr>
      </w:pPr>
      <w:r w:rsidRPr="002E4EF6">
        <w:rPr>
          <w:rFonts w:ascii="Book Antiqua" w:hAnsi="Book Antiqua" w:cs="Arial"/>
          <w:color w:val="000000"/>
          <w:sz w:val="22"/>
          <w:szCs w:val="22"/>
        </w:rPr>
        <w:t xml:space="preserve">Acumulado </w:t>
      </w:r>
    </w:p>
    <w:p w14:paraId="2228A35E" w14:textId="77777777" w:rsidR="002E4EF6" w:rsidRDefault="002E4EF6" w:rsidP="002E4EF6">
      <w:pPr>
        <w:jc w:val="both"/>
        <w:rPr>
          <w:rFonts w:ascii="Book Antiqua" w:hAnsi="Book Antiqua" w:cs="Arial"/>
          <w:color w:val="000000"/>
          <w:sz w:val="22"/>
          <w:szCs w:val="22"/>
        </w:rPr>
      </w:pPr>
    </w:p>
    <w:p w14:paraId="0C10233F" w14:textId="77777777" w:rsidR="008C31FF" w:rsidRPr="002E4EF6" w:rsidRDefault="008C31FF" w:rsidP="002E4EF6">
      <w:pPr>
        <w:jc w:val="both"/>
        <w:rPr>
          <w:rFonts w:ascii="Book Antiqua" w:hAnsi="Book Antiqua" w:cs="Arial"/>
          <w:color w:val="000000"/>
          <w:sz w:val="22"/>
          <w:szCs w:val="22"/>
        </w:rPr>
      </w:pPr>
      <w:r w:rsidRPr="002E4EF6">
        <w:rPr>
          <w:rFonts w:ascii="Book Antiqua" w:hAnsi="Book Antiqua" w:cs="Arial"/>
          <w:color w:val="000000"/>
          <w:sz w:val="22"/>
          <w:szCs w:val="22"/>
        </w:rPr>
        <w:t>En coordinación con Tecnología de la Información se coordinó la implementación de las acciones de ubicación, las cuales se validaron con el Juzgado Penal de Heredia, San Joaquín y Sarapiquí</w:t>
      </w:r>
      <w:r w:rsidR="002E4EF6">
        <w:rPr>
          <w:rFonts w:ascii="Book Antiqua" w:hAnsi="Book Antiqua" w:cs="Arial"/>
          <w:color w:val="000000"/>
          <w:sz w:val="22"/>
          <w:szCs w:val="22"/>
        </w:rPr>
        <w:t>.</w:t>
      </w:r>
    </w:p>
    <w:p w14:paraId="6224D00C" w14:textId="77777777" w:rsidR="008C31FF" w:rsidRPr="002E4EF6" w:rsidRDefault="008C31FF" w:rsidP="002E4EF6">
      <w:pPr>
        <w:jc w:val="both"/>
        <w:rPr>
          <w:rFonts w:ascii="Book Antiqua" w:hAnsi="Book Antiqua" w:cs="Arial"/>
          <w:b/>
          <w:color w:val="000000"/>
          <w:sz w:val="22"/>
          <w:szCs w:val="22"/>
        </w:rPr>
      </w:pPr>
    </w:p>
    <w:p w14:paraId="394E43FC" w14:textId="77777777" w:rsidR="008C31FF" w:rsidRPr="002E4EF6" w:rsidRDefault="008C31FF" w:rsidP="008C31FF">
      <w:pPr>
        <w:jc w:val="center"/>
        <w:rPr>
          <w:rFonts w:ascii="Book Antiqua" w:hAnsi="Book Antiqua" w:cs="Arial"/>
          <w:b/>
          <w:color w:val="000000"/>
          <w:sz w:val="22"/>
          <w:szCs w:val="22"/>
        </w:rPr>
      </w:pPr>
      <w:r w:rsidRPr="002E4EF6">
        <w:rPr>
          <w:rFonts w:ascii="Book Antiqua" w:hAnsi="Book Antiqua" w:cs="Arial"/>
          <w:b/>
          <w:color w:val="000000"/>
          <w:sz w:val="22"/>
          <w:szCs w:val="22"/>
        </w:rPr>
        <w:t>Cuadro 4</w:t>
      </w:r>
      <w:r w:rsidR="006C44A6">
        <w:rPr>
          <w:rFonts w:ascii="Book Antiqua" w:hAnsi="Book Antiqua" w:cs="Arial"/>
          <w:b/>
          <w:color w:val="000000"/>
          <w:sz w:val="22"/>
          <w:szCs w:val="22"/>
        </w:rPr>
        <w:t>.</w:t>
      </w:r>
    </w:p>
    <w:p w14:paraId="0A92FC68" w14:textId="77777777" w:rsidR="008C31FF" w:rsidRPr="002E4EF6" w:rsidRDefault="008C31FF" w:rsidP="008C31FF">
      <w:pPr>
        <w:jc w:val="center"/>
        <w:rPr>
          <w:rFonts w:ascii="Book Antiqua" w:hAnsi="Book Antiqua" w:cs="Arial"/>
          <w:b/>
          <w:color w:val="000000"/>
          <w:sz w:val="22"/>
          <w:szCs w:val="22"/>
        </w:rPr>
      </w:pPr>
      <w:r w:rsidRPr="002E4EF6">
        <w:rPr>
          <w:rFonts w:ascii="Book Antiqua" w:hAnsi="Book Antiqua" w:cs="Arial"/>
          <w:b/>
          <w:color w:val="000000"/>
          <w:sz w:val="22"/>
          <w:szCs w:val="22"/>
        </w:rPr>
        <w:t>Acciones de ubicación implementadas</w:t>
      </w:r>
    </w:p>
    <w:p w14:paraId="43E9DDCD" w14:textId="77777777" w:rsidR="002E4EF6" w:rsidRPr="00EB0D88" w:rsidRDefault="002E4EF6" w:rsidP="008C31FF">
      <w:pPr>
        <w:jc w:val="center"/>
        <w:rPr>
          <w:rFonts w:ascii="Book Antiqua" w:hAnsi="Book Antiqua" w:cs="Arial"/>
          <w:b/>
          <w:color w:val="000000"/>
        </w:rPr>
      </w:pPr>
    </w:p>
    <w:p w14:paraId="7DEEC7E7" w14:textId="4DDFBC7E" w:rsidR="008C31FF" w:rsidRPr="00EB0D88" w:rsidRDefault="00766A1B" w:rsidP="008C31FF">
      <w:pPr>
        <w:jc w:val="center"/>
        <w:rPr>
          <w:rFonts w:ascii="Book Antiqua" w:hAnsi="Book Antiqua" w:cs="Arial"/>
          <w:b/>
          <w:color w:val="000000"/>
        </w:rPr>
      </w:pPr>
      <w:r>
        <w:rPr>
          <w:rFonts w:ascii="Book Antiqua" w:hAnsi="Book Antiqua" w:cs="Arial"/>
          <w:b/>
          <w:noProof/>
          <w:color w:val="000000"/>
        </w:rPr>
        <w:drawing>
          <wp:inline distT="0" distB="0" distL="0" distR="0" wp14:anchorId="4593C91C" wp14:editId="2A16F5C8">
            <wp:extent cx="6477000" cy="187960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477000" cy="1879600"/>
                    </a:xfrm>
                    <a:prstGeom prst="rect">
                      <a:avLst/>
                    </a:prstGeom>
                    <a:noFill/>
                    <a:ln>
                      <a:noFill/>
                    </a:ln>
                  </pic:spPr>
                </pic:pic>
              </a:graphicData>
            </a:graphic>
          </wp:inline>
        </w:drawing>
      </w:r>
    </w:p>
    <w:p w14:paraId="4C77DF3B" w14:textId="77777777" w:rsidR="008C31FF" w:rsidRPr="00EB0D88" w:rsidRDefault="008C31FF" w:rsidP="008C31FF">
      <w:pPr>
        <w:rPr>
          <w:rFonts w:ascii="Book Antiqua" w:hAnsi="Book Antiqua" w:cs="Arial"/>
          <w:color w:val="000000"/>
        </w:rPr>
      </w:pPr>
      <w:r w:rsidRPr="00EB0D88">
        <w:rPr>
          <w:rFonts w:ascii="Book Antiqua" w:hAnsi="Book Antiqua"/>
          <w:b/>
        </w:rPr>
        <w:t xml:space="preserve">Fuente: </w:t>
      </w:r>
      <w:r w:rsidRPr="00EB0D88">
        <w:rPr>
          <w:rFonts w:ascii="Book Antiqua" w:hAnsi="Book Antiqua"/>
        </w:rPr>
        <w:t>Elaboración propia con información brindada por Tecnología de la Información.</w:t>
      </w:r>
    </w:p>
    <w:p w14:paraId="2DBBAD15" w14:textId="77777777" w:rsidR="002E4EF6" w:rsidRPr="002E4EF6" w:rsidRDefault="002E4EF6" w:rsidP="008C31FF">
      <w:pPr>
        <w:rPr>
          <w:rFonts w:ascii="Book Antiqua" w:hAnsi="Book Antiqua" w:cs="Arial"/>
          <w:color w:val="000000"/>
          <w:sz w:val="22"/>
          <w:szCs w:val="22"/>
        </w:rPr>
      </w:pPr>
    </w:p>
    <w:p w14:paraId="13EBBF85" w14:textId="77777777" w:rsidR="008C31FF" w:rsidRPr="002E4EF6" w:rsidRDefault="008C31FF" w:rsidP="008C31FF">
      <w:pPr>
        <w:rPr>
          <w:rFonts w:ascii="Book Antiqua" w:hAnsi="Book Antiqua" w:cs="Arial"/>
          <w:color w:val="000000"/>
          <w:sz w:val="22"/>
          <w:szCs w:val="22"/>
        </w:rPr>
      </w:pPr>
      <w:r w:rsidRPr="002E4EF6">
        <w:rPr>
          <w:rFonts w:ascii="Book Antiqua" w:hAnsi="Book Antiqua" w:cs="Arial"/>
          <w:color w:val="000000"/>
          <w:sz w:val="22"/>
          <w:szCs w:val="22"/>
        </w:rPr>
        <w:t xml:space="preserve">En el apéndice 11 se detalla el control que se logró con la implementación de las acciones de ubicación. </w:t>
      </w:r>
    </w:p>
    <w:p w14:paraId="561F1055" w14:textId="77777777" w:rsidR="008C31FF" w:rsidRPr="002E4EF6" w:rsidRDefault="008C31FF" w:rsidP="008C31FF">
      <w:pPr>
        <w:rPr>
          <w:rFonts w:ascii="Book Antiqua" w:hAnsi="Book Antiqua" w:cs="Arial"/>
          <w:sz w:val="22"/>
          <w:szCs w:val="22"/>
        </w:rPr>
      </w:pPr>
    </w:p>
    <w:p w14:paraId="00C25D82" w14:textId="77777777" w:rsidR="008C31FF" w:rsidRPr="002E4EF6" w:rsidRDefault="008C31FF" w:rsidP="008C31FF">
      <w:pPr>
        <w:rPr>
          <w:rFonts w:ascii="Book Antiqua" w:hAnsi="Book Antiqua" w:cs="Arial"/>
          <w:sz w:val="22"/>
          <w:szCs w:val="22"/>
        </w:rPr>
      </w:pPr>
    </w:p>
    <w:p w14:paraId="3B89E26C" w14:textId="77777777" w:rsidR="008C31FF" w:rsidRPr="00EB0D88" w:rsidRDefault="008C31FF" w:rsidP="00455C97">
      <w:pPr>
        <w:pStyle w:val="Ttulo1"/>
        <w:numPr>
          <w:ilvl w:val="0"/>
          <w:numId w:val="2"/>
        </w:numPr>
        <w:pBdr>
          <w:top w:val="single" w:sz="4" w:space="1" w:color="365F91"/>
          <w:left w:val="single" w:sz="4" w:space="4" w:color="365F91"/>
          <w:bottom w:val="single" w:sz="4" w:space="1" w:color="365F91"/>
          <w:right w:val="single" w:sz="4" w:space="4" w:color="365F91"/>
        </w:pBdr>
        <w:shd w:val="clear" w:color="auto" w:fill="548DD4"/>
        <w:tabs>
          <w:tab w:val="clear" w:pos="4680"/>
        </w:tabs>
        <w:autoSpaceDE/>
        <w:ind w:left="0" w:firstLine="0"/>
        <w:jc w:val="left"/>
        <w:rPr>
          <w:rFonts w:ascii="Book Antiqua" w:hAnsi="Book Antiqua"/>
          <w:color w:val="FFFFFF"/>
          <w:sz w:val="22"/>
          <w:szCs w:val="22"/>
        </w:rPr>
      </w:pPr>
      <w:r w:rsidRPr="00EB0D88">
        <w:rPr>
          <w:rFonts w:ascii="Book Antiqua" w:hAnsi="Book Antiqua"/>
          <w:color w:val="FFFFFF"/>
          <w:sz w:val="22"/>
          <w:szCs w:val="22"/>
        </w:rPr>
        <w:t>Estudio de tiempos y movimientos</w:t>
      </w:r>
    </w:p>
    <w:p w14:paraId="33C02ACB" w14:textId="77777777" w:rsidR="008C31FF" w:rsidRPr="002E4EF6" w:rsidRDefault="008C31FF" w:rsidP="002E4EF6">
      <w:pPr>
        <w:autoSpaceDE w:val="0"/>
        <w:autoSpaceDN w:val="0"/>
        <w:adjustRightInd w:val="0"/>
        <w:jc w:val="both"/>
        <w:rPr>
          <w:rFonts w:ascii="Book Antiqua" w:hAnsi="Book Antiqua" w:cs="Arial"/>
          <w:sz w:val="22"/>
          <w:szCs w:val="22"/>
          <w:lang w:val="x-none" w:eastAsia="es-CR"/>
        </w:rPr>
      </w:pPr>
    </w:p>
    <w:p w14:paraId="6E367FB7" w14:textId="77777777" w:rsidR="008C31FF" w:rsidRPr="002E4EF6" w:rsidRDefault="008C31FF" w:rsidP="002E4EF6">
      <w:pPr>
        <w:jc w:val="both"/>
        <w:rPr>
          <w:rFonts w:ascii="Book Antiqua" w:hAnsi="Book Antiqua"/>
          <w:sz w:val="22"/>
          <w:szCs w:val="22"/>
        </w:rPr>
      </w:pPr>
      <w:r w:rsidRPr="002E4EF6">
        <w:rPr>
          <w:rFonts w:ascii="Book Antiqua" w:hAnsi="Book Antiqua"/>
          <w:sz w:val="22"/>
          <w:szCs w:val="22"/>
        </w:rPr>
        <w:t>Con la finalidad de analizar tiempos de duración de los procesos y frecuencia de atención, así como la carga de trabajo que representa, se realizaron muestreos, los cuales se detallan a continuación</w:t>
      </w:r>
      <w:r w:rsidR="00C84EC4">
        <w:rPr>
          <w:rFonts w:ascii="Book Antiqua" w:hAnsi="Book Antiqua"/>
          <w:sz w:val="22"/>
          <w:szCs w:val="22"/>
        </w:rPr>
        <w:t>:</w:t>
      </w:r>
    </w:p>
    <w:p w14:paraId="3BCE84BE" w14:textId="77777777" w:rsidR="008C31FF" w:rsidRPr="002E4EF6" w:rsidRDefault="008C31FF" w:rsidP="002E4EF6">
      <w:pPr>
        <w:jc w:val="both"/>
        <w:rPr>
          <w:rFonts w:ascii="Book Antiqua" w:hAnsi="Book Antiqua"/>
          <w:sz w:val="22"/>
          <w:szCs w:val="22"/>
        </w:rPr>
      </w:pPr>
    </w:p>
    <w:p w14:paraId="7CC75133" w14:textId="77777777" w:rsidR="008C31FF" w:rsidRPr="002E4EF6" w:rsidRDefault="008C31FF" w:rsidP="00455C97">
      <w:pPr>
        <w:numPr>
          <w:ilvl w:val="0"/>
          <w:numId w:val="10"/>
        </w:numPr>
        <w:jc w:val="both"/>
        <w:rPr>
          <w:rFonts w:ascii="Book Antiqua" w:hAnsi="Book Antiqua" w:cs="Arial"/>
          <w:b/>
          <w:color w:val="000000"/>
          <w:sz w:val="22"/>
          <w:szCs w:val="22"/>
        </w:rPr>
      </w:pPr>
      <w:r w:rsidRPr="002E4EF6">
        <w:rPr>
          <w:rFonts w:ascii="Book Antiqua" w:hAnsi="Book Antiqua"/>
          <w:b/>
          <w:sz w:val="22"/>
          <w:szCs w:val="22"/>
        </w:rPr>
        <w:t xml:space="preserve">Medición de asuntos entrados: </w:t>
      </w:r>
      <w:r w:rsidRPr="002E4EF6">
        <w:rPr>
          <w:rFonts w:ascii="Book Antiqua" w:hAnsi="Book Antiqua"/>
          <w:sz w:val="22"/>
          <w:szCs w:val="22"/>
        </w:rPr>
        <w:t xml:space="preserve">Con la finalidad de conocer el tipo de asuntos que ingresan en etapa preparatoria e intermedia durante el mes de mayo 2018, para el muestreo de las solicitudes de etapa preparatoria se facilitó al puesto de Coordinador Judicial una plantilla en la que se tomó como base el mes de julio del 2018, lo anterior debido a que no se contaba con un registro actualizado de lo ingresado en esa etapa. </w:t>
      </w:r>
    </w:p>
    <w:p w14:paraId="05830C1D" w14:textId="77777777" w:rsidR="008C31FF" w:rsidRPr="002E4EF6" w:rsidRDefault="008C31FF" w:rsidP="002E4EF6">
      <w:pPr>
        <w:pStyle w:val="Prrafodelista"/>
        <w:jc w:val="both"/>
        <w:rPr>
          <w:rFonts w:ascii="Book Antiqua" w:hAnsi="Book Antiqua"/>
          <w:b/>
          <w:color w:val="000000"/>
          <w:sz w:val="22"/>
          <w:szCs w:val="22"/>
        </w:rPr>
      </w:pPr>
    </w:p>
    <w:p w14:paraId="0F746E4F" w14:textId="77777777" w:rsidR="008C31FF" w:rsidRPr="002E4EF6" w:rsidRDefault="008C31FF" w:rsidP="00455C97">
      <w:pPr>
        <w:numPr>
          <w:ilvl w:val="0"/>
          <w:numId w:val="10"/>
        </w:numPr>
        <w:jc w:val="both"/>
        <w:rPr>
          <w:rFonts w:ascii="Book Antiqua" w:hAnsi="Book Antiqua" w:cs="Arial"/>
          <w:b/>
          <w:color w:val="000000"/>
          <w:sz w:val="22"/>
          <w:szCs w:val="22"/>
        </w:rPr>
      </w:pPr>
      <w:r w:rsidRPr="002E4EF6">
        <w:rPr>
          <w:rFonts w:ascii="Book Antiqua" w:hAnsi="Book Antiqua"/>
          <w:b/>
          <w:sz w:val="22"/>
          <w:szCs w:val="22"/>
        </w:rPr>
        <w:lastRenderedPageBreak/>
        <w:t>Muestreo de escritos:</w:t>
      </w:r>
      <w:r w:rsidRPr="002E4EF6">
        <w:rPr>
          <w:rFonts w:ascii="Book Antiqua" w:hAnsi="Book Antiqua" w:cs="Arial"/>
          <w:b/>
          <w:color w:val="000000"/>
          <w:sz w:val="22"/>
          <w:szCs w:val="22"/>
        </w:rPr>
        <w:t xml:space="preserve"> </w:t>
      </w:r>
      <w:r w:rsidRPr="002E4EF6">
        <w:rPr>
          <w:rFonts w:ascii="Book Antiqua" w:hAnsi="Book Antiqua"/>
          <w:sz w:val="22"/>
          <w:szCs w:val="22"/>
        </w:rPr>
        <w:t xml:space="preserve">Para la toma de muestra de los escritos se facilitó un formato para que durante el periodo del 04 al 07 de junio de 2018 la persona técnica judicial ubicada en la manifestación incluyera la información solicitada, en la que se identifica la cantidad de escritos ingresados, la cantidad que se entregan por usuarios internos y externos, así como el plazo de duración desde que se recibe el escrito hasta que se entrega el técnico tramitador de la causa. </w:t>
      </w:r>
    </w:p>
    <w:p w14:paraId="00B881E7" w14:textId="77777777" w:rsidR="008C31FF" w:rsidRPr="002E4EF6" w:rsidRDefault="008C31FF" w:rsidP="002E4EF6">
      <w:pPr>
        <w:pStyle w:val="Prrafodelista"/>
        <w:jc w:val="both"/>
        <w:rPr>
          <w:rFonts w:ascii="Book Antiqua" w:hAnsi="Book Antiqua"/>
          <w:b/>
          <w:color w:val="000000"/>
          <w:sz w:val="22"/>
          <w:szCs w:val="22"/>
        </w:rPr>
      </w:pPr>
    </w:p>
    <w:p w14:paraId="415C2D0C" w14:textId="77777777" w:rsidR="008C31FF" w:rsidRPr="002E4EF6" w:rsidRDefault="008C31FF" w:rsidP="00455C97">
      <w:pPr>
        <w:numPr>
          <w:ilvl w:val="0"/>
          <w:numId w:val="10"/>
        </w:numPr>
        <w:jc w:val="both"/>
        <w:rPr>
          <w:rFonts w:ascii="Book Antiqua" w:hAnsi="Book Antiqua"/>
          <w:b/>
          <w:sz w:val="22"/>
          <w:szCs w:val="22"/>
        </w:rPr>
      </w:pPr>
      <w:r w:rsidRPr="002E4EF6">
        <w:rPr>
          <w:rFonts w:ascii="Book Antiqua" w:hAnsi="Book Antiqua"/>
          <w:b/>
          <w:sz w:val="22"/>
          <w:szCs w:val="22"/>
        </w:rPr>
        <w:t xml:space="preserve">Medición de cantidad de asuntos terminados y tiempos de duración en etapa preparatoria: </w:t>
      </w:r>
      <w:r w:rsidRPr="002E4EF6">
        <w:rPr>
          <w:rFonts w:ascii="Book Antiqua" w:hAnsi="Book Antiqua"/>
          <w:color w:val="000000"/>
          <w:sz w:val="22"/>
          <w:szCs w:val="22"/>
        </w:rPr>
        <w:t xml:space="preserve">Para la toma de la muestra de la duración de procesos de la etapa preparatoria se realizó una plantilla que se facilitó al puesto de Coordinador Judicial, con la finalidad de que se incluyeron los asuntos terminados del 1 al 8 de junio de 2018, teniendo como objetivo conocer el tipo de asunto que se finaliza y los plazos de duración de los principales procesos. </w:t>
      </w:r>
    </w:p>
    <w:p w14:paraId="0838ECB2" w14:textId="77777777" w:rsidR="008C31FF" w:rsidRPr="002E4EF6" w:rsidRDefault="008C31FF" w:rsidP="002E4EF6">
      <w:pPr>
        <w:jc w:val="both"/>
        <w:rPr>
          <w:rFonts w:ascii="Book Antiqua" w:hAnsi="Book Antiqua"/>
          <w:b/>
          <w:sz w:val="22"/>
          <w:szCs w:val="22"/>
        </w:rPr>
      </w:pPr>
      <w:r w:rsidRPr="002E4EF6">
        <w:rPr>
          <w:rFonts w:ascii="Book Antiqua" w:hAnsi="Book Antiqua"/>
          <w:color w:val="000000"/>
          <w:sz w:val="22"/>
          <w:szCs w:val="22"/>
        </w:rPr>
        <w:t xml:space="preserve"> </w:t>
      </w:r>
    </w:p>
    <w:p w14:paraId="0ADD249C" w14:textId="77777777" w:rsidR="008C31FF" w:rsidRPr="002E4EF6" w:rsidRDefault="008C31FF" w:rsidP="00455C97">
      <w:pPr>
        <w:numPr>
          <w:ilvl w:val="0"/>
          <w:numId w:val="10"/>
        </w:numPr>
        <w:jc w:val="both"/>
        <w:rPr>
          <w:rFonts w:ascii="Book Antiqua" w:hAnsi="Book Antiqua"/>
          <w:b/>
          <w:sz w:val="22"/>
          <w:szCs w:val="22"/>
        </w:rPr>
      </w:pPr>
      <w:r w:rsidRPr="002E4EF6">
        <w:rPr>
          <w:rFonts w:ascii="Book Antiqua" w:hAnsi="Book Antiqua"/>
          <w:b/>
          <w:sz w:val="22"/>
          <w:szCs w:val="22"/>
        </w:rPr>
        <w:t>Medición de cantidad de asuntos terminados y tiempos de duración en etapa intermedia:</w:t>
      </w:r>
      <w:r w:rsidRPr="002E4EF6">
        <w:rPr>
          <w:rFonts w:ascii="Book Antiqua" w:hAnsi="Book Antiqua"/>
          <w:sz w:val="22"/>
          <w:szCs w:val="22"/>
        </w:rPr>
        <w:t xml:space="preserve"> </w:t>
      </w:r>
      <w:r w:rsidRPr="002E4EF6">
        <w:rPr>
          <w:rFonts w:ascii="Book Antiqua" w:hAnsi="Book Antiqua"/>
          <w:color w:val="000000"/>
          <w:sz w:val="22"/>
          <w:szCs w:val="22"/>
        </w:rPr>
        <w:t xml:space="preserve">Para la toma de la muestra de la duración de procesos de la etapa intermedia se realizó una plantilla que se facilitó al puesto de Coordinador Judicial, con la finalidad de que se incluyeron los asuntos terminados del 1 al 8 de junio de 2018, teniendo como objetivo conocer el tipo de asunto que se finaliza con mayor frecuencia y los plazos de duración de los principales procesos. </w:t>
      </w:r>
    </w:p>
    <w:p w14:paraId="60D23422" w14:textId="77777777" w:rsidR="008C31FF" w:rsidRPr="002E4EF6" w:rsidRDefault="008C31FF" w:rsidP="002E4EF6">
      <w:pPr>
        <w:jc w:val="both"/>
        <w:rPr>
          <w:rFonts w:ascii="Book Antiqua" w:hAnsi="Book Antiqua"/>
          <w:b/>
          <w:sz w:val="22"/>
          <w:szCs w:val="22"/>
        </w:rPr>
      </w:pPr>
    </w:p>
    <w:p w14:paraId="7B26F6C8" w14:textId="77777777" w:rsidR="008C31FF" w:rsidRPr="002E4EF6" w:rsidRDefault="008C31FF" w:rsidP="00455C97">
      <w:pPr>
        <w:numPr>
          <w:ilvl w:val="0"/>
          <w:numId w:val="10"/>
        </w:numPr>
        <w:jc w:val="both"/>
        <w:rPr>
          <w:rFonts w:ascii="Book Antiqua" w:hAnsi="Book Antiqua"/>
          <w:b/>
          <w:sz w:val="22"/>
          <w:szCs w:val="22"/>
        </w:rPr>
      </w:pPr>
      <w:r w:rsidRPr="002E4EF6">
        <w:rPr>
          <w:rFonts w:ascii="Book Antiqua" w:hAnsi="Book Antiqua"/>
          <w:b/>
          <w:sz w:val="22"/>
          <w:szCs w:val="22"/>
        </w:rPr>
        <w:t xml:space="preserve">Muestreo de tipo de defensor que se presenta en el Juzgado Penal de Heredia: </w:t>
      </w:r>
      <w:r w:rsidRPr="002E4EF6">
        <w:rPr>
          <w:rFonts w:ascii="Book Antiqua" w:hAnsi="Book Antiqua"/>
          <w:sz w:val="22"/>
          <w:szCs w:val="22"/>
        </w:rPr>
        <w:t xml:space="preserve">Con la finalidad de conocer el tipo de defensa que se presenta con mayor frecuencia en el Juzgado Penal de Heredia, se revisaron los señalamientos incluidos en agenda cronos durante el primer semestre del 2018, con la finalidad de conocer el impacto que tiene en la Defensa Pública la cantidad de diligencias que se señalan en la oficina en estudio. </w:t>
      </w:r>
    </w:p>
    <w:p w14:paraId="20D64F38" w14:textId="77777777" w:rsidR="008C31FF" w:rsidRPr="002E4EF6" w:rsidRDefault="008C31FF" w:rsidP="002E4EF6">
      <w:pPr>
        <w:pStyle w:val="Prrafodelista"/>
        <w:jc w:val="both"/>
        <w:rPr>
          <w:rFonts w:ascii="Book Antiqua" w:hAnsi="Book Antiqua"/>
          <w:b/>
          <w:sz w:val="22"/>
          <w:szCs w:val="22"/>
        </w:rPr>
      </w:pPr>
    </w:p>
    <w:p w14:paraId="58A9D4DC" w14:textId="77777777" w:rsidR="008C31FF" w:rsidRPr="002E4EF6" w:rsidRDefault="008C31FF" w:rsidP="00455C97">
      <w:pPr>
        <w:numPr>
          <w:ilvl w:val="0"/>
          <w:numId w:val="10"/>
        </w:numPr>
        <w:jc w:val="both"/>
        <w:rPr>
          <w:rFonts w:ascii="Book Antiqua" w:hAnsi="Book Antiqua"/>
          <w:b/>
          <w:sz w:val="22"/>
          <w:szCs w:val="22"/>
        </w:rPr>
      </w:pPr>
      <w:r w:rsidRPr="002E4EF6">
        <w:rPr>
          <w:rFonts w:ascii="Book Antiqua" w:hAnsi="Book Antiqua"/>
          <w:b/>
          <w:sz w:val="22"/>
          <w:szCs w:val="22"/>
          <w:lang w:val="es-ES"/>
        </w:rPr>
        <w:t xml:space="preserve">Revisión de </w:t>
      </w:r>
      <w:r w:rsidRPr="002E4EF6">
        <w:rPr>
          <w:rFonts w:ascii="Book Antiqua" w:hAnsi="Book Antiqua"/>
          <w:b/>
          <w:sz w:val="22"/>
          <w:szCs w:val="22"/>
        </w:rPr>
        <w:t xml:space="preserve">apelaciones de II Instancia: </w:t>
      </w:r>
      <w:r w:rsidRPr="002E4EF6">
        <w:rPr>
          <w:rFonts w:ascii="Book Antiqua" w:hAnsi="Book Antiqua"/>
          <w:sz w:val="22"/>
          <w:szCs w:val="22"/>
        </w:rPr>
        <w:t xml:space="preserve">se realizó una revisión del libro de asuntos ingresados durante el año 2017 con apelación de segunda instancia, con la finalidad de conocer el plazo promedio de duración en la resolución de materia contravencional y tránsito, así como la cantidad que ingresa de cada materia. </w:t>
      </w:r>
    </w:p>
    <w:p w14:paraId="0657DAA3" w14:textId="77777777" w:rsidR="008C31FF" w:rsidRPr="002E4EF6" w:rsidRDefault="008C31FF" w:rsidP="002E4EF6">
      <w:pPr>
        <w:pStyle w:val="Prrafodelista"/>
        <w:jc w:val="both"/>
        <w:rPr>
          <w:rFonts w:ascii="Book Antiqua" w:hAnsi="Book Antiqua"/>
          <w:b/>
          <w:sz w:val="22"/>
          <w:szCs w:val="22"/>
        </w:rPr>
      </w:pPr>
    </w:p>
    <w:p w14:paraId="736B431A" w14:textId="77777777" w:rsidR="008C31FF" w:rsidRPr="002E4EF6" w:rsidRDefault="008C31FF" w:rsidP="00455C97">
      <w:pPr>
        <w:numPr>
          <w:ilvl w:val="0"/>
          <w:numId w:val="10"/>
        </w:numPr>
        <w:jc w:val="both"/>
        <w:rPr>
          <w:rFonts w:ascii="Book Antiqua" w:hAnsi="Book Antiqua"/>
          <w:sz w:val="22"/>
          <w:szCs w:val="22"/>
        </w:rPr>
      </w:pPr>
      <w:r w:rsidRPr="002E4EF6">
        <w:rPr>
          <w:rFonts w:ascii="Book Antiqua" w:hAnsi="Book Antiqua"/>
          <w:b/>
          <w:sz w:val="22"/>
          <w:szCs w:val="22"/>
        </w:rPr>
        <w:t xml:space="preserve">Muestreo de labores realizadas por el juez o jueza en etapa de tramite: </w:t>
      </w:r>
      <w:r w:rsidRPr="002E4EF6">
        <w:rPr>
          <w:rFonts w:ascii="Book Antiqua" w:hAnsi="Book Antiqua"/>
          <w:sz w:val="22"/>
          <w:szCs w:val="22"/>
        </w:rPr>
        <w:t>De la semana del 4 al 8 de junio de 2018</w:t>
      </w:r>
      <w:r w:rsidRPr="002E4EF6">
        <w:rPr>
          <w:rFonts w:ascii="Book Antiqua" w:hAnsi="Book Antiqua"/>
          <w:b/>
          <w:sz w:val="22"/>
          <w:szCs w:val="22"/>
        </w:rPr>
        <w:t xml:space="preserve"> </w:t>
      </w:r>
      <w:r w:rsidRPr="002E4EF6">
        <w:rPr>
          <w:rFonts w:ascii="Book Antiqua" w:hAnsi="Book Antiqua"/>
          <w:sz w:val="22"/>
          <w:szCs w:val="22"/>
        </w:rPr>
        <w:t xml:space="preserve">se facilitó una plantilla a el juez o jueza encargada de la etapa de trámite y al juez o jueza asignado en etapa preparatoria, con la finalidad de conocer el tipo de proceso que atiende y valorar la necesidad de mantener la estructura organizacional de las personas juzgadoras. </w:t>
      </w:r>
    </w:p>
    <w:p w14:paraId="74FA3CDF" w14:textId="77777777" w:rsidR="008C31FF" w:rsidRPr="002E4EF6" w:rsidRDefault="008C31FF" w:rsidP="002E4EF6">
      <w:pPr>
        <w:jc w:val="both"/>
        <w:rPr>
          <w:rFonts w:ascii="Book Antiqua" w:hAnsi="Book Antiqua"/>
          <w:b/>
          <w:sz w:val="22"/>
          <w:szCs w:val="22"/>
        </w:rPr>
      </w:pPr>
    </w:p>
    <w:p w14:paraId="3EFE1DBD" w14:textId="77777777" w:rsidR="008C31FF" w:rsidRPr="002E4EF6" w:rsidRDefault="008C31FF" w:rsidP="002E4EF6">
      <w:pPr>
        <w:jc w:val="both"/>
        <w:rPr>
          <w:rFonts w:ascii="Book Antiqua" w:hAnsi="Book Antiqua"/>
          <w:sz w:val="22"/>
          <w:szCs w:val="22"/>
        </w:rPr>
      </w:pPr>
      <w:r w:rsidRPr="002E4EF6">
        <w:rPr>
          <w:rFonts w:ascii="Book Antiqua" w:hAnsi="Book Antiqua"/>
          <w:sz w:val="22"/>
          <w:szCs w:val="22"/>
        </w:rPr>
        <w:t>A continuación, se presentan los resultados obtenidos de análisis de cuellos de botella, oportunidades de mejora y actividades improductivas detectadas</w:t>
      </w:r>
      <w:r w:rsidR="00EA3F2E">
        <w:rPr>
          <w:rFonts w:ascii="Book Antiqua" w:hAnsi="Book Antiqua"/>
          <w:sz w:val="22"/>
          <w:szCs w:val="22"/>
        </w:rPr>
        <w:t>.</w:t>
      </w:r>
    </w:p>
    <w:p w14:paraId="35C7B6B3" w14:textId="77777777" w:rsidR="008C31FF" w:rsidRPr="002E4EF6" w:rsidRDefault="008C31FF" w:rsidP="002E4EF6">
      <w:pPr>
        <w:jc w:val="both"/>
        <w:rPr>
          <w:rFonts w:ascii="Book Antiqua" w:hAnsi="Book Antiqua" w:cs="Arial"/>
          <w:b/>
          <w:color w:val="000000"/>
          <w:sz w:val="22"/>
          <w:szCs w:val="22"/>
        </w:rPr>
      </w:pPr>
    </w:p>
    <w:p w14:paraId="49B8BF1A" w14:textId="77777777" w:rsidR="008C31FF" w:rsidRPr="002E4EF6" w:rsidRDefault="008C31FF" w:rsidP="002E4EF6">
      <w:pPr>
        <w:jc w:val="both"/>
        <w:rPr>
          <w:rFonts w:ascii="Book Antiqua" w:hAnsi="Book Antiqua" w:cs="Arial"/>
          <w:b/>
          <w:bCs/>
          <w:i/>
          <w:iCs/>
          <w:color w:val="2F5496"/>
          <w:sz w:val="22"/>
          <w:szCs w:val="22"/>
          <w:lang w:val="es-MX" w:eastAsia="x-none"/>
        </w:rPr>
      </w:pPr>
      <w:r w:rsidRPr="002E4EF6">
        <w:rPr>
          <w:rFonts w:ascii="Book Antiqua" w:hAnsi="Book Antiqua" w:cs="Arial"/>
          <w:b/>
          <w:bCs/>
          <w:i/>
          <w:iCs/>
          <w:color w:val="2F5496"/>
          <w:sz w:val="22"/>
          <w:szCs w:val="22"/>
          <w:lang w:val="es-MX" w:eastAsia="x-none"/>
        </w:rPr>
        <w:t xml:space="preserve">9.1 Medición de asuntos entrados </w:t>
      </w:r>
    </w:p>
    <w:p w14:paraId="4F882CA0" w14:textId="77777777" w:rsidR="008C31FF" w:rsidRPr="002E4EF6" w:rsidRDefault="008C31FF" w:rsidP="002E4EF6">
      <w:pPr>
        <w:ind w:left="720"/>
        <w:jc w:val="both"/>
        <w:rPr>
          <w:rFonts w:ascii="Book Antiqua" w:hAnsi="Book Antiqua"/>
          <w:sz w:val="22"/>
          <w:szCs w:val="22"/>
        </w:rPr>
      </w:pPr>
    </w:p>
    <w:p w14:paraId="3624CA58" w14:textId="77777777" w:rsidR="008C31FF" w:rsidRPr="002E4EF6" w:rsidRDefault="008C31FF" w:rsidP="002E4EF6">
      <w:pPr>
        <w:jc w:val="both"/>
        <w:rPr>
          <w:rFonts w:ascii="Book Antiqua" w:hAnsi="Book Antiqua"/>
          <w:sz w:val="22"/>
          <w:szCs w:val="22"/>
        </w:rPr>
      </w:pPr>
      <w:r w:rsidRPr="002E4EF6">
        <w:rPr>
          <w:rFonts w:ascii="Book Antiqua" w:hAnsi="Book Antiqua"/>
          <w:sz w:val="22"/>
          <w:szCs w:val="22"/>
        </w:rPr>
        <w:t>Con la finalidad de conocer el tipo de asuntos que ingresan en el Juzgado Penal de Heredia, se tomó una muestra de 426 expedientes entrados como carpetas principales durante el mes de mayo 2018, a continuación, se detallan los resultados</w:t>
      </w:r>
      <w:r w:rsidR="00EA3F2E">
        <w:rPr>
          <w:rFonts w:ascii="Book Antiqua" w:hAnsi="Book Antiqua"/>
          <w:sz w:val="22"/>
          <w:szCs w:val="22"/>
        </w:rPr>
        <w:t>.</w:t>
      </w:r>
    </w:p>
    <w:p w14:paraId="3C73721A" w14:textId="77777777" w:rsidR="008C31FF" w:rsidRPr="00EB0D88" w:rsidRDefault="008C31FF" w:rsidP="008C31FF">
      <w:pPr>
        <w:rPr>
          <w:rFonts w:ascii="Book Antiqua" w:hAnsi="Book Antiqua"/>
        </w:rPr>
      </w:pPr>
    </w:p>
    <w:p w14:paraId="33ED2B02" w14:textId="77777777" w:rsidR="008C31FF" w:rsidRPr="002E4EF6" w:rsidRDefault="008C31FF" w:rsidP="008C31FF">
      <w:pPr>
        <w:jc w:val="center"/>
        <w:rPr>
          <w:rFonts w:ascii="Book Antiqua" w:hAnsi="Book Antiqua"/>
          <w:b/>
          <w:sz w:val="22"/>
          <w:szCs w:val="22"/>
        </w:rPr>
      </w:pPr>
      <w:r w:rsidRPr="002E4EF6">
        <w:rPr>
          <w:rFonts w:ascii="Book Antiqua" w:hAnsi="Book Antiqua"/>
          <w:b/>
          <w:sz w:val="22"/>
          <w:szCs w:val="22"/>
        </w:rPr>
        <w:lastRenderedPageBreak/>
        <w:t>Gráfico 8</w:t>
      </w:r>
      <w:r w:rsidR="00C84EC4">
        <w:rPr>
          <w:rFonts w:ascii="Book Antiqua" w:hAnsi="Book Antiqua"/>
          <w:b/>
          <w:sz w:val="22"/>
          <w:szCs w:val="22"/>
        </w:rPr>
        <w:t>.</w:t>
      </w:r>
    </w:p>
    <w:p w14:paraId="2C97C438" w14:textId="77777777" w:rsidR="008C31FF" w:rsidRPr="002E4EF6" w:rsidRDefault="008C31FF" w:rsidP="008C31FF">
      <w:pPr>
        <w:jc w:val="center"/>
        <w:rPr>
          <w:rFonts w:ascii="Book Antiqua" w:hAnsi="Book Antiqua"/>
          <w:b/>
          <w:sz w:val="22"/>
          <w:szCs w:val="22"/>
        </w:rPr>
      </w:pPr>
      <w:r w:rsidRPr="002E4EF6">
        <w:rPr>
          <w:rFonts w:ascii="Book Antiqua" w:hAnsi="Book Antiqua"/>
          <w:b/>
          <w:sz w:val="22"/>
          <w:szCs w:val="22"/>
        </w:rPr>
        <w:t>Juzgado Penal de Heredia</w:t>
      </w:r>
    </w:p>
    <w:p w14:paraId="554F5FAD" w14:textId="77777777" w:rsidR="008C31FF" w:rsidRPr="002E4EF6" w:rsidRDefault="008C31FF" w:rsidP="008C31FF">
      <w:pPr>
        <w:jc w:val="center"/>
        <w:rPr>
          <w:rFonts w:ascii="Book Antiqua" w:hAnsi="Book Antiqua"/>
          <w:b/>
          <w:sz w:val="22"/>
          <w:szCs w:val="22"/>
        </w:rPr>
      </w:pPr>
      <w:r w:rsidRPr="002E4EF6">
        <w:rPr>
          <w:rFonts w:ascii="Book Antiqua" w:hAnsi="Book Antiqua"/>
          <w:b/>
          <w:sz w:val="22"/>
          <w:szCs w:val="22"/>
        </w:rPr>
        <w:t xml:space="preserve"> Muestreo de asuntos entrados durante el mes de mayo del 2018</w:t>
      </w:r>
    </w:p>
    <w:p w14:paraId="611646B0" w14:textId="77777777" w:rsidR="002E4EF6" w:rsidRPr="00EB0D88" w:rsidRDefault="002E4EF6" w:rsidP="008C31FF">
      <w:pPr>
        <w:jc w:val="center"/>
        <w:rPr>
          <w:rFonts w:ascii="Book Antiqua" w:hAnsi="Book Antiqua"/>
          <w:b/>
        </w:rPr>
      </w:pPr>
    </w:p>
    <w:p w14:paraId="2EA2BBC9" w14:textId="4C32B4CA" w:rsidR="008C31FF" w:rsidRPr="00EB0D88" w:rsidRDefault="00766A1B" w:rsidP="008C31FF">
      <w:pPr>
        <w:jc w:val="center"/>
        <w:rPr>
          <w:rFonts w:ascii="Book Antiqua" w:hAnsi="Book Antiqua"/>
        </w:rPr>
      </w:pPr>
      <w:r w:rsidRPr="00EB0D88">
        <w:rPr>
          <w:rFonts w:ascii="Book Antiqua" w:hAnsi="Book Antiqua"/>
          <w:noProof/>
        </w:rPr>
        <w:drawing>
          <wp:inline distT="0" distB="0" distL="0" distR="0" wp14:anchorId="519703AC" wp14:editId="7143AC37">
            <wp:extent cx="4629150" cy="2660650"/>
            <wp:effectExtent l="0" t="0" r="0" b="0"/>
            <wp:docPr id="20" name="Objeto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340ACC70" w14:textId="77777777" w:rsidR="008C31FF" w:rsidRPr="00EB0D88" w:rsidRDefault="008C31FF" w:rsidP="002E4EF6">
      <w:pPr>
        <w:ind w:left="708"/>
        <w:rPr>
          <w:rFonts w:ascii="Book Antiqua" w:hAnsi="Book Antiqua" w:cs="Book Antiqua"/>
          <w:szCs w:val="18"/>
        </w:rPr>
      </w:pPr>
      <w:r w:rsidRPr="00EB0D88">
        <w:rPr>
          <w:rFonts w:ascii="Book Antiqua" w:hAnsi="Book Antiqua" w:cs="Book Antiqua"/>
          <w:b/>
          <w:szCs w:val="18"/>
        </w:rPr>
        <w:t xml:space="preserve">Fuente: </w:t>
      </w:r>
      <w:r w:rsidRPr="00EB0D88">
        <w:rPr>
          <w:rFonts w:ascii="Book Antiqua" w:hAnsi="Book Antiqua" w:cs="Book Antiqua"/>
          <w:szCs w:val="18"/>
        </w:rPr>
        <w:t>Elaboración propia con información del muestreo.</w:t>
      </w:r>
    </w:p>
    <w:p w14:paraId="1D51A3EE" w14:textId="77777777" w:rsidR="008C31FF" w:rsidRPr="002E4EF6" w:rsidRDefault="008C31FF" w:rsidP="002E4EF6">
      <w:pPr>
        <w:jc w:val="both"/>
        <w:rPr>
          <w:rFonts w:ascii="Book Antiqua" w:hAnsi="Book Antiqua" w:cs="Book Antiqua"/>
          <w:sz w:val="22"/>
          <w:szCs w:val="22"/>
        </w:rPr>
      </w:pPr>
    </w:p>
    <w:p w14:paraId="600AA0A0" w14:textId="77777777" w:rsidR="008C31FF" w:rsidRPr="002E4EF6" w:rsidRDefault="008C31FF" w:rsidP="002E4EF6">
      <w:pPr>
        <w:jc w:val="both"/>
        <w:rPr>
          <w:rFonts w:ascii="Book Antiqua" w:hAnsi="Book Antiqua" w:cs="Book Antiqua"/>
          <w:sz w:val="22"/>
          <w:szCs w:val="22"/>
        </w:rPr>
      </w:pPr>
      <w:r w:rsidRPr="002E4EF6">
        <w:rPr>
          <w:rFonts w:ascii="Book Antiqua" w:hAnsi="Book Antiqua" w:cs="Book Antiqua"/>
          <w:sz w:val="22"/>
          <w:szCs w:val="22"/>
        </w:rPr>
        <w:t xml:space="preserve">De acuerdo con la información anterior, se logra evidenciar que de los asuntos entrados el 68%  equivalente a 289 expedientes corresponde a desestimaciones, el 17% equivalente a 74 asuntos corresponde a solicitudes de dictado de sentencia de sobreseimiento definitivo, un 14% equivalente a 58 expedientes ingresaron con solicitud de acusación (se recibieron 4 expedientes con acción civil, 9 expedientes con personas privadas de libertad, 3 expedientes con querella o acción civil), y el 1% restante equivalente a 5 asuntos es de asuntos ingresados con solicitud de incompetencias.  </w:t>
      </w:r>
    </w:p>
    <w:p w14:paraId="12C0F8B0" w14:textId="77777777" w:rsidR="008C31FF" w:rsidRPr="002E4EF6" w:rsidRDefault="008C31FF" w:rsidP="002E4EF6">
      <w:pPr>
        <w:jc w:val="both"/>
        <w:rPr>
          <w:rFonts w:ascii="Book Antiqua" w:hAnsi="Book Antiqua" w:cs="Book Antiqua"/>
          <w:sz w:val="22"/>
          <w:szCs w:val="22"/>
        </w:rPr>
      </w:pPr>
    </w:p>
    <w:p w14:paraId="10113442" w14:textId="77777777" w:rsidR="008C31FF" w:rsidRPr="002E4EF6" w:rsidRDefault="008C31FF" w:rsidP="002E4EF6">
      <w:pPr>
        <w:jc w:val="both"/>
        <w:rPr>
          <w:rFonts w:ascii="Book Antiqua" w:hAnsi="Book Antiqua" w:cs="Book Antiqua"/>
          <w:sz w:val="22"/>
          <w:szCs w:val="22"/>
        </w:rPr>
      </w:pPr>
      <w:r w:rsidRPr="002E4EF6">
        <w:rPr>
          <w:rFonts w:ascii="Book Antiqua" w:hAnsi="Book Antiqua" w:cs="Book Antiqua"/>
          <w:sz w:val="22"/>
          <w:szCs w:val="22"/>
        </w:rPr>
        <w:t>De los asuntos ingresados en etapa preparatoria, debido a que el registro no se encontraba actualizado, se facilitó al puesto de Coordinador Judicial el mismo con la finalidad de obtener el dato, se tomó como base el mes de julio del 2018, a continuación, se detallan los resultados</w:t>
      </w:r>
      <w:r w:rsidR="00EA3F2E">
        <w:rPr>
          <w:rFonts w:ascii="Book Antiqua" w:hAnsi="Book Antiqua" w:cs="Book Antiqua"/>
          <w:sz w:val="22"/>
          <w:szCs w:val="22"/>
        </w:rPr>
        <w:t>.</w:t>
      </w:r>
    </w:p>
    <w:p w14:paraId="7F0E83EA" w14:textId="77777777" w:rsidR="008C31FF" w:rsidRPr="002E4EF6" w:rsidRDefault="008C31FF" w:rsidP="002E4EF6">
      <w:pPr>
        <w:jc w:val="both"/>
        <w:rPr>
          <w:rFonts w:ascii="Book Antiqua" w:hAnsi="Book Antiqua" w:cs="Book Antiqua"/>
          <w:sz w:val="22"/>
          <w:szCs w:val="22"/>
        </w:rPr>
      </w:pPr>
    </w:p>
    <w:p w14:paraId="6AE7B432" w14:textId="77777777" w:rsidR="008C31FF" w:rsidRPr="002E4EF6" w:rsidRDefault="008C31FF" w:rsidP="008C31FF">
      <w:pPr>
        <w:jc w:val="center"/>
        <w:rPr>
          <w:rFonts w:ascii="Book Antiqua" w:hAnsi="Book Antiqua" w:cs="Book Antiqua"/>
          <w:b/>
          <w:sz w:val="22"/>
          <w:szCs w:val="22"/>
        </w:rPr>
      </w:pPr>
      <w:r w:rsidRPr="002E4EF6">
        <w:rPr>
          <w:rFonts w:ascii="Book Antiqua" w:hAnsi="Book Antiqua" w:cs="Book Antiqua"/>
          <w:b/>
          <w:sz w:val="22"/>
          <w:szCs w:val="22"/>
        </w:rPr>
        <w:t>Cuadro 5</w:t>
      </w:r>
      <w:r w:rsidR="006C44A6">
        <w:rPr>
          <w:rFonts w:ascii="Book Antiqua" w:hAnsi="Book Antiqua" w:cs="Book Antiqua"/>
          <w:b/>
          <w:sz w:val="22"/>
          <w:szCs w:val="22"/>
        </w:rPr>
        <w:t>.</w:t>
      </w:r>
    </w:p>
    <w:p w14:paraId="55F8DCAC" w14:textId="77777777" w:rsidR="008C31FF" w:rsidRPr="002E4EF6" w:rsidRDefault="008C31FF" w:rsidP="008C31FF">
      <w:pPr>
        <w:jc w:val="center"/>
        <w:rPr>
          <w:rFonts w:ascii="Book Antiqua" w:hAnsi="Book Antiqua" w:cs="Book Antiqua"/>
          <w:b/>
          <w:sz w:val="22"/>
          <w:szCs w:val="22"/>
        </w:rPr>
      </w:pPr>
      <w:r w:rsidRPr="002E4EF6">
        <w:rPr>
          <w:rFonts w:ascii="Book Antiqua" w:hAnsi="Book Antiqua" w:cs="Book Antiqua"/>
          <w:b/>
          <w:sz w:val="22"/>
          <w:szCs w:val="22"/>
        </w:rPr>
        <w:t xml:space="preserve">Juzgado Penal de Heredia </w:t>
      </w:r>
    </w:p>
    <w:p w14:paraId="47368BB9" w14:textId="77777777" w:rsidR="008C31FF" w:rsidRPr="002E4EF6" w:rsidRDefault="008C31FF" w:rsidP="008C31FF">
      <w:pPr>
        <w:jc w:val="center"/>
        <w:rPr>
          <w:rFonts w:ascii="Book Antiqua" w:hAnsi="Book Antiqua" w:cs="Book Antiqua"/>
          <w:b/>
          <w:sz w:val="22"/>
          <w:szCs w:val="22"/>
        </w:rPr>
      </w:pPr>
      <w:r w:rsidRPr="002E4EF6">
        <w:rPr>
          <w:rFonts w:ascii="Book Antiqua" w:hAnsi="Book Antiqua" w:cs="Book Antiqua"/>
          <w:b/>
          <w:sz w:val="22"/>
          <w:szCs w:val="22"/>
        </w:rPr>
        <w:t xml:space="preserve">Resultado de muestreo etapa preparatoria </w:t>
      </w:r>
    </w:p>
    <w:p w14:paraId="129B1EDD" w14:textId="77777777" w:rsidR="008C31FF" w:rsidRPr="00EB0D88" w:rsidRDefault="008C31FF" w:rsidP="008C31FF">
      <w:pPr>
        <w:rPr>
          <w:rFonts w:ascii="Book Antiqua" w:hAnsi="Book Antiqua" w:cs="Book Antiqua"/>
          <w:szCs w:val="18"/>
        </w:rPr>
      </w:pPr>
    </w:p>
    <w:tbl>
      <w:tblPr>
        <w:tblW w:w="4000" w:type="dxa"/>
        <w:jc w:val="center"/>
        <w:tblCellMar>
          <w:left w:w="70" w:type="dxa"/>
          <w:right w:w="70" w:type="dxa"/>
        </w:tblCellMar>
        <w:tblLook w:val="04A0" w:firstRow="1" w:lastRow="0" w:firstColumn="1" w:lastColumn="0" w:noHBand="0" w:noVBand="1"/>
      </w:tblPr>
      <w:tblGrid>
        <w:gridCol w:w="3340"/>
        <w:gridCol w:w="660"/>
      </w:tblGrid>
      <w:tr w:rsidR="008C31FF" w:rsidRPr="00EB0D88" w14:paraId="7D2B8881" w14:textId="77777777" w:rsidTr="006531DD">
        <w:trPr>
          <w:trHeight w:val="264"/>
          <w:jc w:val="center"/>
        </w:trPr>
        <w:tc>
          <w:tcPr>
            <w:tcW w:w="3340" w:type="dxa"/>
            <w:tcBorders>
              <w:top w:val="nil"/>
              <w:left w:val="nil"/>
              <w:bottom w:val="nil"/>
              <w:right w:val="nil"/>
            </w:tcBorders>
            <w:shd w:val="clear" w:color="000000" w:fill="375623"/>
            <w:noWrap/>
            <w:vAlign w:val="bottom"/>
            <w:hideMark/>
          </w:tcPr>
          <w:p w14:paraId="63FBB1EA" w14:textId="77777777" w:rsidR="008C31FF" w:rsidRPr="00EB0D88" w:rsidRDefault="008C31FF" w:rsidP="006531DD">
            <w:pPr>
              <w:jc w:val="center"/>
              <w:rPr>
                <w:rFonts w:ascii="Book Antiqua" w:hAnsi="Book Antiqua" w:cs="Arial"/>
                <w:b/>
                <w:bCs/>
                <w:color w:val="FFFFFF"/>
                <w:lang w:eastAsia="es-CR"/>
              </w:rPr>
            </w:pPr>
            <w:r w:rsidRPr="00EB0D88">
              <w:rPr>
                <w:rFonts w:ascii="Book Antiqua" w:hAnsi="Book Antiqua" w:cs="Arial"/>
                <w:b/>
                <w:bCs/>
                <w:color w:val="FFFFFF"/>
                <w:lang w:eastAsia="es-CR"/>
              </w:rPr>
              <w:t xml:space="preserve">Tipo de solicitud </w:t>
            </w:r>
          </w:p>
        </w:tc>
        <w:tc>
          <w:tcPr>
            <w:tcW w:w="660" w:type="dxa"/>
            <w:tcBorders>
              <w:top w:val="nil"/>
              <w:left w:val="nil"/>
              <w:bottom w:val="nil"/>
              <w:right w:val="nil"/>
            </w:tcBorders>
            <w:shd w:val="clear" w:color="000000" w:fill="375623"/>
            <w:noWrap/>
            <w:vAlign w:val="bottom"/>
            <w:hideMark/>
          </w:tcPr>
          <w:p w14:paraId="49E54F99" w14:textId="77777777" w:rsidR="008C31FF" w:rsidRPr="00EB0D88" w:rsidRDefault="008C31FF" w:rsidP="006531DD">
            <w:pPr>
              <w:jc w:val="center"/>
              <w:rPr>
                <w:rFonts w:ascii="Book Antiqua" w:hAnsi="Book Antiqua" w:cs="Arial"/>
                <w:b/>
                <w:bCs/>
                <w:color w:val="FFFFFF"/>
                <w:lang w:eastAsia="es-CR"/>
              </w:rPr>
            </w:pPr>
            <w:r w:rsidRPr="00EB0D88">
              <w:rPr>
                <w:rFonts w:ascii="Book Antiqua" w:hAnsi="Book Antiqua" w:cs="Arial"/>
                <w:b/>
                <w:bCs/>
                <w:color w:val="FFFFFF"/>
                <w:lang w:eastAsia="es-CR"/>
              </w:rPr>
              <w:t>Total</w:t>
            </w:r>
          </w:p>
        </w:tc>
      </w:tr>
      <w:tr w:rsidR="008C31FF" w:rsidRPr="00EB0D88" w14:paraId="22BFA593" w14:textId="77777777" w:rsidTr="006531DD">
        <w:trPr>
          <w:trHeight w:val="264"/>
          <w:jc w:val="center"/>
        </w:trPr>
        <w:tc>
          <w:tcPr>
            <w:tcW w:w="33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20BA99" w14:textId="77777777" w:rsidR="008C31FF" w:rsidRPr="00EB0D88" w:rsidRDefault="008C31FF" w:rsidP="006531DD">
            <w:pPr>
              <w:rPr>
                <w:rFonts w:ascii="Book Antiqua" w:hAnsi="Book Antiqua" w:cs="Arial"/>
                <w:lang w:eastAsia="es-CR"/>
              </w:rPr>
            </w:pPr>
            <w:r w:rsidRPr="00EB0D88">
              <w:rPr>
                <w:rFonts w:ascii="Book Antiqua" w:hAnsi="Book Antiqua" w:cs="Arial"/>
                <w:lang w:eastAsia="es-CR"/>
              </w:rPr>
              <w:t xml:space="preserve">Solicitud de Prisión Preventiva </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14:paraId="24A32B44" w14:textId="77777777" w:rsidR="008C31FF" w:rsidRPr="00EB0D88" w:rsidRDefault="008C31FF" w:rsidP="006531DD">
            <w:pPr>
              <w:jc w:val="center"/>
              <w:rPr>
                <w:rFonts w:ascii="Book Antiqua" w:hAnsi="Book Antiqua" w:cs="Arial"/>
                <w:lang w:eastAsia="es-CR"/>
              </w:rPr>
            </w:pPr>
            <w:r w:rsidRPr="00EB0D88">
              <w:rPr>
                <w:rFonts w:ascii="Book Antiqua" w:hAnsi="Book Antiqua" w:cs="Arial"/>
                <w:lang w:eastAsia="es-CR"/>
              </w:rPr>
              <w:t xml:space="preserve">26 </w:t>
            </w:r>
          </w:p>
        </w:tc>
      </w:tr>
      <w:tr w:rsidR="008C31FF" w:rsidRPr="00EB0D88" w14:paraId="53248891" w14:textId="77777777" w:rsidTr="006531DD">
        <w:trPr>
          <w:trHeight w:val="264"/>
          <w:jc w:val="center"/>
        </w:trPr>
        <w:tc>
          <w:tcPr>
            <w:tcW w:w="3340" w:type="dxa"/>
            <w:tcBorders>
              <w:top w:val="nil"/>
              <w:left w:val="single" w:sz="4" w:space="0" w:color="auto"/>
              <w:bottom w:val="single" w:sz="4" w:space="0" w:color="auto"/>
              <w:right w:val="single" w:sz="4" w:space="0" w:color="auto"/>
            </w:tcBorders>
            <w:shd w:val="clear" w:color="auto" w:fill="auto"/>
            <w:noWrap/>
            <w:vAlign w:val="bottom"/>
            <w:hideMark/>
          </w:tcPr>
          <w:p w14:paraId="2D3FB206" w14:textId="77777777" w:rsidR="008C31FF" w:rsidRPr="00EB0D88" w:rsidRDefault="008C31FF" w:rsidP="006531DD">
            <w:pPr>
              <w:rPr>
                <w:rFonts w:ascii="Book Antiqua" w:hAnsi="Book Antiqua" w:cs="Arial"/>
                <w:lang w:eastAsia="es-CR"/>
              </w:rPr>
            </w:pPr>
            <w:r w:rsidRPr="00EB0D88">
              <w:rPr>
                <w:rFonts w:ascii="Book Antiqua" w:hAnsi="Book Antiqua" w:cs="Arial"/>
                <w:lang w:eastAsia="es-CR"/>
              </w:rPr>
              <w:t>Solicitud de Medidas cautelares</w:t>
            </w:r>
          </w:p>
        </w:tc>
        <w:tc>
          <w:tcPr>
            <w:tcW w:w="660" w:type="dxa"/>
            <w:tcBorders>
              <w:top w:val="nil"/>
              <w:left w:val="nil"/>
              <w:bottom w:val="single" w:sz="4" w:space="0" w:color="auto"/>
              <w:right w:val="single" w:sz="4" w:space="0" w:color="auto"/>
            </w:tcBorders>
            <w:shd w:val="clear" w:color="auto" w:fill="auto"/>
            <w:noWrap/>
            <w:vAlign w:val="bottom"/>
            <w:hideMark/>
          </w:tcPr>
          <w:p w14:paraId="7F9D5DCD" w14:textId="77777777" w:rsidR="008C31FF" w:rsidRPr="00EB0D88" w:rsidRDefault="008C31FF" w:rsidP="006531DD">
            <w:pPr>
              <w:jc w:val="center"/>
              <w:rPr>
                <w:rFonts w:ascii="Book Antiqua" w:hAnsi="Book Antiqua" w:cs="Arial"/>
                <w:lang w:eastAsia="es-CR"/>
              </w:rPr>
            </w:pPr>
            <w:r w:rsidRPr="00EB0D88">
              <w:rPr>
                <w:rFonts w:ascii="Book Antiqua" w:hAnsi="Book Antiqua" w:cs="Arial"/>
                <w:lang w:eastAsia="es-CR"/>
              </w:rPr>
              <w:t xml:space="preserve">4 </w:t>
            </w:r>
          </w:p>
        </w:tc>
      </w:tr>
      <w:tr w:rsidR="008C31FF" w:rsidRPr="00EB0D88" w14:paraId="167D2887" w14:textId="77777777" w:rsidTr="006531DD">
        <w:trPr>
          <w:trHeight w:val="264"/>
          <w:jc w:val="center"/>
        </w:trPr>
        <w:tc>
          <w:tcPr>
            <w:tcW w:w="3340" w:type="dxa"/>
            <w:tcBorders>
              <w:top w:val="nil"/>
              <w:left w:val="single" w:sz="4" w:space="0" w:color="auto"/>
              <w:bottom w:val="single" w:sz="4" w:space="0" w:color="auto"/>
              <w:right w:val="single" w:sz="4" w:space="0" w:color="auto"/>
            </w:tcBorders>
            <w:shd w:val="clear" w:color="auto" w:fill="auto"/>
            <w:noWrap/>
            <w:vAlign w:val="bottom"/>
            <w:hideMark/>
          </w:tcPr>
          <w:p w14:paraId="3B980FB2" w14:textId="77777777" w:rsidR="008C31FF" w:rsidRPr="00EB0D88" w:rsidRDefault="008C31FF" w:rsidP="006531DD">
            <w:pPr>
              <w:rPr>
                <w:rFonts w:ascii="Book Antiqua" w:hAnsi="Book Antiqua" w:cs="Arial"/>
                <w:lang w:eastAsia="es-CR"/>
              </w:rPr>
            </w:pPr>
            <w:r w:rsidRPr="00EB0D88">
              <w:rPr>
                <w:rFonts w:ascii="Book Antiqua" w:hAnsi="Book Antiqua" w:cs="Arial"/>
                <w:lang w:eastAsia="es-CR"/>
              </w:rPr>
              <w:t xml:space="preserve">Anotación de gravamen </w:t>
            </w:r>
          </w:p>
        </w:tc>
        <w:tc>
          <w:tcPr>
            <w:tcW w:w="660" w:type="dxa"/>
            <w:tcBorders>
              <w:top w:val="nil"/>
              <w:left w:val="nil"/>
              <w:bottom w:val="single" w:sz="4" w:space="0" w:color="auto"/>
              <w:right w:val="single" w:sz="4" w:space="0" w:color="auto"/>
            </w:tcBorders>
            <w:shd w:val="clear" w:color="auto" w:fill="auto"/>
            <w:noWrap/>
            <w:vAlign w:val="bottom"/>
            <w:hideMark/>
          </w:tcPr>
          <w:p w14:paraId="539F0484" w14:textId="77777777" w:rsidR="008C31FF" w:rsidRPr="00EB0D88" w:rsidRDefault="008C31FF" w:rsidP="006531DD">
            <w:pPr>
              <w:jc w:val="center"/>
              <w:rPr>
                <w:rFonts w:ascii="Book Antiqua" w:hAnsi="Book Antiqua" w:cs="Arial"/>
                <w:lang w:eastAsia="es-CR"/>
              </w:rPr>
            </w:pPr>
            <w:r w:rsidRPr="00EB0D88">
              <w:rPr>
                <w:rFonts w:ascii="Book Antiqua" w:hAnsi="Book Antiqua" w:cs="Arial"/>
                <w:lang w:eastAsia="es-CR"/>
              </w:rPr>
              <w:t>4</w:t>
            </w:r>
          </w:p>
        </w:tc>
      </w:tr>
      <w:tr w:rsidR="008C31FF" w:rsidRPr="00EB0D88" w14:paraId="327C9342" w14:textId="77777777" w:rsidTr="006531DD">
        <w:trPr>
          <w:trHeight w:val="264"/>
          <w:jc w:val="center"/>
        </w:trPr>
        <w:tc>
          <w:tcPr>
            <w:tcW w:w="3340" w:type="dxa"/>
            <w:tcBorders>
              <w:top w:val="nil"/>
              <w:left w:val="single" w:sz="4" w:space="0" w:color="auto"/>
              <w:bottom w:val="single" w:sz="4" w:space="0" w:color="auto"/>
              <w:right w:val="single" w:sz="4" w:space="0" w:color="auto"/>
            </w:tcBorders>
            <w:shd w:val="clear" w:color="auto" w:fill="auto"/>
            <w:noWrap/>
            <w:vAlign w:val="bottom"/>
            <w:hideMark/>
          </w:tcPr>
          <w:p w14:paraId="5A887E16" w14:textId="77777777" w:rsidR="008C31FF" w:rsidRPr="00EB0D88" w:rsidRDefault="008C31FF" w:rsidP="006531DD">
            <w:pPr>
              <w:rPr>
                <w:rFonts w:ascii="Book Antiqua" w:hAnsi="Book Antiqua" w:cs="Arial"/>
                <w:lang w:eastAsia="es-CR"/>
              </w:rPr>
            </w:pPr>
            <w:r w:rsidRPr="00EB0D88">
              <w:rPr>
                <w:rFonts w:ascii="Book Antiqua" w:hAnsi="Book Antiqua" w:cs="Arial"/>
                <w:lang w:eastAsia="es-CR"/>
              </w:rPr>
              <w:t xml:space="preserve">Rebeldía </w:t>
            </w:r>
          </w:p>
        </w:tc>
        <w:tc>
          <w:tcPr>
            <w:tcW w:w="660" w:type="dxa"/>
            <w:tcBorders>
              <w:top w:val="nil"/>
              <w:left w:val="nil"/>
              <w:bottom w:val="single" w:sz="4" w:space="0" w:color="auto"/>
              <w:right w:val="single" w:sz="4" w:space="0" w:color="auto"/>
            </w:tcBorders>
            <w:shd w:val="clear" w:color="auto" w:fill="auto"/>
            <w:noWrap/>
            <w:vAlign w:val="bottom"/>
            <w:hideMark/>
          </w:tcPr>
          <w:p w14:paraId="4159F0ED" w14:textId="77777777" w:rsidR="008C31FF" w:rsidRPr="00EB0D88" w:rsidRDefault="008C31FF" w:rsidP="006531DD">
            <w:pPr>
              <w:jc w:val="center"/>
              <w:rPr>
                <w:rFonts w:ascii="Book Antiqua" w:hAnsi="Book Antiqua" w:cs="Arial"/>
                <w:lang w:eastAsia="es-CR"/>
              </w:rPr>
            </w:pPr>
            <w:r w:rsidRPr="00EB0D88">
              <w:rPr>
                <w:rFonts w:ascii="Book Antiqua" w:hAnsi="Book Antiqua" w:cs="Arial"/>
                <w:lang w:eastAsia="es-CR"/>
              </w:rPr>
              <w:t>4</w:t>
            </w:r>
          </w:p>
        </w:tc>
      </w:tr>
      <w:tr w:rsidR="008C31FF" w:rsidRPr="00EB0D88" w14:paraId="4879BFAF" w14:textId="77777777" w:rsidTr="006531DD">
        <w:trPr>
          <w:trHeight w:val="264"/>
          <w:jc w:val="center"/>
        </w:trPr>
        <w:tc>
          <w:tcPr>
            <w:tcW w:w="3340" w:type="dxa"/>
            <w:tcBorders>
              <w:top w:val="nil"/>
              <w:left w:val="single" w:sz="4" w:space="0" w:color="auto"/>
              <w:bottom w:val="single" w:sz="4" w:space="0" w:color="auto"/>
              <w:right w:val="single" w:sz="4" w:space="0" w:color="auto"/>
            </w:tcBorders>
            <w:shd w:val="clear" w:color="auto" w:fill="auto"/>
            <w:noWrap/>
            <w:vAlign w:val="bottom"/>
            <w:hideMark/>
          </w:tcPr>
          <w:p w14:paraId="702A18AD" w14:textId="77777777" w:rsidR="008C31FF" w:rsidRPr="00EB0D88" w:rsidRDefault="008C31FF" w:rsidP="006531DD">
            <w:pPr>
              <w:rPr>
                <w:rFonts w:ascii="Book Antiqua" w:hAnsi="Book Antiqua" w:cs="Arial"/>
                <w:lang w:eastAsia="es-CR"/>
              </w:rPr>
            </w:pPr>
            <w:r w:rsidRPr="00EB0D88">
              <w:rPr>
                <w:rFonts w:ascii="Book Antiqua" w:hAnsi="Book Antiqua" w:cs="Arial"/>
                <w:lang w:eastAsia="es-CR"/>
              </w:rPr>
              <w:t xml:space="preserve">Allanamientos </w:t>
            </w:r>
          </w:p>
        </w:tc>
        <w:tc>
          <w:tcPr>
            <w:tcW w:w="660" w:type="dxa"/>
            <w:tcBorders>
              <w:top w:val="nil"/>
              <w:left w:val="nil"/>
              <w:bottom w:val="single" w:sz="4" w:space="0" w:color="auto"/>
              <w:right w:val="single" w:sz="4" w:space="0" w:color="auto"/>
            </w:tcBorders>
            <w:shd w:val="clear" w:color="auto" w:fill="auto"/>
            <w:noWrap/>
            <w:vAlign w:val="bottom"/>
            <w:hideMark/>
          </w:tcPr>
          <w:p w14:paraId="1A018C8D" w14:textId="77777777" w:rsidR="008C31FF" w:rsidRPr="00EB0D88" w:rsidRDefault="008C31FF" w:rsidP="006531DD">
            <w:pPr>
              <w:jc w:val="center"/>
              <w:rPr>
                <w:rFonts w:ascii="Book Antiqua" w:hAnsi="Book Antiqua" w:cs="Arial"/>
                <w:lang w:eastAsia="es-CR"/>
              </w:rPr>
            </w:pPr>
            <w:r w:rsidRPr="00EB0D88">
              <w:rPr>
                <w:rFonts w:ascii="Book Antiqua" w:hAnsi="Book Antiqua" w:cs="Arial"/>
                <w:lang w:eastAsia="es-CR"/>
              </w:rPr>
              <w:t>3</w:t>
            </w:r>
          </w:p>
        </w:tc>
      </w:tr>
      <w:tr w:rsidR="008C31FF" w:rsidRPr="00EB0D88" w14:paraId="6DC12FA6" w14:textId="77777777" w:rsidTr="006531DD">
        <w:trPr>
          <w:trHeight w:val="264"/>
          <w:jc w:val="center"/>
        </w:trPr>
        <w:tc>
          <w:tcPr>
            <w:tcW w:w="3340" w:type="dxa"/>
            <w:tcBorders>
              <w:top w:val="nil"/>
              <w:left w:val="single" w:sz="4" w:space="0" w:color="auto"/>
              <w:bottom w:val="single" w:sz="4" w:space="0" w:color="auto"/>
              <w:right w:val="single" w:sz="4" w:space="0" w:color="auto"/>
            </w:tcBorders>
            <w:shd w:val="clear" w:color="auto" w:fill="auto"/>
            <w:noWrap/>
            <w:vAlign w:val="bottom"/>
            <w:hideMark/>
          </w:tcPr>
          <w:p w14:paraId="01BB7AD7" w14:textId="77777777" w:rsidR="008C31FF" w:rsidRPr="00EB0D88" w:rsidRDefault="008C31FF" w:rsidP="006531DD">
            <w:pPr>
              <w:rPr>
                <w:rFonts w:ascii="Book Antiqua" w:hAnsi="Book Antiqua" w:cs="Arial"/>
                <w:lang w:eastAsia="es-CR"/>
              </w:rPr>
            </w:pPr>
            <w:r w:rsidRPr="00EB0D88">
              <w:rPr>
                <w:rFonts w:ascii="Book Antiqua" w:hAnsi="Book Antiqua" w:cs="Arial"/>
                <w:lang w:eastAsia="es-CR"/>
              </w:rPr>
              <w:t xml:space="preserve">Otros </w:t>
            </w:r>
          </w:p>
        </w:tc>
        <w:tc>
          <w:tcPr>
            <w:tcW w:w="660" w:type="dxa"/>
            <w:tcBorders>
              <w:top w:val="nil"/>
              <w:left w:val="nil"/>
              <w:bottom w:val="single" w:sz="4" w:space="0" w:color="auto"/>
              <w:right w:val="single" w:sz="4" w:space="0" w:color="auto"/>
            </w:tcBorders>
            <w:shd w:val="clear" w:color="auto" w:fill="auto"/>
            <w:noWrap/>
            <w:vAlign w:val="bottom"/>
            <w:hideMark/>
          </w:tcPr>
          <w:p w14:paraId="10642A8D" w14:textId="77777777" w:rsidR="008C31FF" w:rsidRPr="00EB0D88" w:rsidRDefault="008C31FF" w:rsidP="006531DD">
            <w:pPr>
              <w:jc w:val="center"/>
              <w:rPr>
                <w:rFonts w:ascii="Book Antiqua" w:hAnsi="Book Antiqua" w:cs="Arial"/>
                <w:lang w:eastAsia="es-CR"/>
              </w:rPr>
            </w:pPr>
            <w:r w:rsidRPr="00EB0D88">
              <w:rPr>
                <w:rFonts w:ascii="Book Antiqua" w:hAnsi="Book Antiqua" w:cs="Arial"/>
                <w:lang w:eastAsia="es-CR"/>
              </w:rPr>
              <w:t>8</w:t>
            </w:r>
          </w:p>
        </w:tc>
      </w:tr>
      <w:tr w:rsidR="008C31FF" w:rsidRPr="00EB0D88" w14:paraId="76F294CA" w14:textId="77777777" w:rsidTr="006531DD">
        <w:trPr>
          <w:trHeight w:val="264"/>
          <w:jc w:val="center"/>
        </w:trPr>
        <w:tc>
          <w:tcPr>
            <w:tcW w:w="3340" w:type="dxa"/>
            <w:tcBorders>
              <w:top w:val="nil"/>
              <w:left w:val="nil"/>
              <w:bottom w:val="nil"/>
              <w:right w:val="nil"/>
            </w:tcBorders>
            <w:shd w:val="clear" w:color="000000" w:fill="375623"/>
            <w:noWrap/>
            <w:vAlign w:val="bottom"/>
            <w:hideMark/>
          </w:tcPr>
          <w:p w14:paraId="274DEEA3" w14:textId="77777777" w:rsidR="008C31FF" w:rsidRPr="00EB0D88" w:rsidRDefault="008C31FF" w:rsidP="006531DD">
            <w:pPr>
              <w:jc w:val="center"/>
              <w:rPr>
                <w:rFonts w:ascii="Book Antiqua" w:hAnsi="Book Antiqua" w:cs="Arial"/>
                <w:b/>
                <w:bCs/>
                <w:color w:val="FFFFFF"/>
                <w:lang w:eastAsia="es-CR"/>
              </w:rPr>
            </w:pPr>
            <w:r w:rsidRPr="00EB0D88">
              <w:rPr>
                <w:rFonts w:ascii="Book Antiqua" w:hAnsi="Book Antiqua" w:cs="Arial"/>
                <w:b/>
                <w:bCs/>
                <w:color w:val="FFFFFF"/>
                <w:lang w:eastAsia="es-CR"/>
              </w:rPr>
              <w:t>Total general</w:t>
            </w:r>
          </w:p>
        </w:tc>
        <w:tc>
          <w:tcPr>
            <w:tcW w:w="660" w:type="dxa"/>
            <w:tcBorders>
              <w:top w:val="nil"/>
              <w:left w:val="nil"/>
              <w:bottom w:val="nil"/>
              <w:right w:val="nil"/>
            </w:tcBorders>
            <w:shd w:val="clear" w:color="000000" w:fill="375623"/>
            <w:noWrap/>
            <w:vAlign w:val="bottom"/>
            <w:hideMark/>
          </w:tcPr>
          <w:p w14:paraId="73C8BC74" w14:textId="77777777" w:rsidR="008C31FF" w:rsidRPr="00EB0D88" w:rsidRDefault="008C31FF" w:rsidP="006531DD">
            <w:pPr>
              <w:jc w:val="center"/>
              <w:rPr>
                <w:rFonts w:ascii="Book Antiqua" w:hAnsi="Book Antiqua" w:cs="Arial"/>
                <w:b/>
                <w:bCs/>
                <w:color w:val="FFFFFF"/>
                <w:lang w:eastAsia="es-CR"/>
              </w:rPr>
            </w:pPr>
            <w:r w:rsidRPr="00EB0D88">
              <w:rPr>
                <w:rFonts w:ascii="Book Antiqua" w:hAnsi="Book Antiqua" w:cs="Arial"/>
                <w:b/>
                <w:bCs/>
                <w:color w:val="FFFFFF"/>
                <w:lang w:eastAsia="es-CR"/>
              </w:rPr>
              <w:t xml:space="preserve">49 </w:t>
            </w:r>
          </w:p>
        </w:tc>
      </w:tr>
    </w:tbl>
    <w:p w14:paraId="534303E4" w14:textId="77777777" w:rsidR="008C31FF" w:rsidRPr="00EB0D88" w:rsidRDefault="008C31FF" w:rsidP="002E4EF6">
      <w:pPr>
        <w:ind w:left="708"/>
        <w:rPr>
          <w:rFonts w:ascii="Book Antiqua" w:hAnsi="Book Antiqua" w:cs="Book Antiqua"/>
          <w:szCs w:val="18"/>
        </w:rPr>
      </w:pPr>
      <w:r w:rsidRPr="00EB0D88">
        <w:rPr>
          <w:rFonts w:ascii="Book Antiqua" w:hAnsi="Book Antiqua" w:cs="Book Antiqua"/>
          <w:b/>
          <w:szCs w:val="18"/>
        </w:rPr>
        <w:t xml:space="preserve">Fuente: </w:t>
      </w:r>
      <w:r w:rsidRPr="00EB0D88">
        <w:rPr>
          <w:rFonts w:ascii="Book Antiqua" w:hAnsi="Book Antiqua" w:cs="Book Antiqua"/>
          <w:szCs w:val="18"/>
        </w:rPr>
        <w:t>Elaboración propia con información del muestreo.</w:t>
      </w:r>
    </w:p>
    <w:p w14:paraId="4CF91B11" w14:textId="77777777" w:rsidR="008C31FF" w:rsidRPr="002E4EF6" w:rsidRDefault="008C31FF" w:rsidP="002E4EF6">
      <w:pPr>
        <w:jc w:val="both"/>
        <w:rPr>
          <w:rFonts w:ascii="Book Antiqua" w:hAnsi="Book Antiqua"/>
          <w:sz w:val="22"/>
          <w:szCs w:val="22"/>
        </w:rPr>
      </w:pPr>
    </w:p>
    <w:p w14:paraId="0B9041D5" w14:textId="77777777" w:rsidR="008C31FF" w:rsidRPr="002E4EF6" w:rsidRDefault="008C31FF" w:rsidP="002E4EF6">
      <w:pPr>
        <w:jc w:val="both"/>
        <w:rPr>
          <w:rFonts w:ascii="Book Antiqua" w:hAnsi="Book Antiqua"/>
          <w:sz w:val="22"/>
          <w:szCs w:val="22"/>
        </w:rPr>
      </w:pPr>
      <w:r w:rsidRPr="002E4EF6">
        <w:rPr>
          <w:rFonts w:ascii="Book Antiqua" w:hAnsi="Book Antiqua"/>
          <w:sz w:val="22"/>
          <w:szCs w:val="22"/>
        </w:rPr>
        <w:t xml:space="preserve">Del 100% de los asuntos, la mayor cantidad de asuntos que se recibieron corresponde a solicitudes de prisión preventiva con el 53%, las solicitudes de medidas cautelares, anotación de gravamen y rebeldía corresponde un 8% cada una, las solicitudes de allanamiento equivalen a un 6% y el 16% restante corresponde a otros tipos de solicitudes. </w:t>
      </w:r>
    </w:p>
    <w:p w14:paraId="383A3603" w14:textId="77777777" w:rsidR="008C31FF" w:rsidRPr="002E4EF6" w:rsidRDefault="008C31FF" w:rsidP="002E4EF6">
      <w:pPr>
        <w:jc w:val="both"/>
        <w:rPr>
          <w:rFonts w:ascii="Book Antiqua" w:hAnsi="Book Antiqua"/>
          <w:sz w:val="22"/>
          <w:szCs w:val="22"/>
        </w:rPr>
      </w:pPr>
    </w:p>
    <w:p w14:paraId="2C36DC52" w14:textId="77777777" w:rsidR="008C31FF" w:rsidRPr="002E4EF6" w:rsidRDefault="008C31FF" w:rsidP="002E4EF6">
      <w:pPr>
        <w:jc w:val="both"/>
        <w:rPr>
          <w:rFonts w:ascii="Book Antiqua" w:hAnsi="Book Antiqua" w:cs="Arial"/>
          <w:b/>
          <w:bCs/>
          <w:i/>
          <w:iCs/>
          <w:color w:val="2F5496"/>
          <w:sz w:val="22"/>
          <w:szCs w:val="22"/>
          <w:lang w:val="es-MX" w:eastAsia="x-none"/>
        </w:rPr>
      </w:pPr>
      <w:r w:rsidRPr="002E4EF6">
        <w:rPr>
          <w:rFonts w:ascii="Book Antiqua" w:hAnsi="Book Antiqua" w:cs="Arial"/>
          <w:b/>
          <w:bCs/>
          <w:i/>
          <w:iCs/>
          <w:color w:val="2F5496"/>
          <w:sz w:val="22"/>
          <w:szCs w:val="22"/>
          <w:lang w:val="es-MX" w:eastAsia="x-none"/>
        </w:rPr>
        <w:t xml:space="preserve">9.2 Muestro de tipo de escritos que se presentan en el juzgado </w:t>
      </w:r>
    </w:p>
    <w:p w14:paraId="4FAEF75A" w14:textId="77777777" w:rsidR="008C31FF" w:rsidRPr="002E4EF6" w:rsidRDefault="008C31FF" w:rsidP="002E4EF6">
      <w:pPr>
        <w:jc w:val="both"/>
        <w:rPr>
          <w:rFonts w:ascii="Book Antiqua" w:hAnsi="Book Antiqua"/>
          <w:sz w:val="22"/>
          <w:szCs w:val="22"/>
        </w:rPr>
      </w:pPr>
    </w:p>
    <w:p w14:paraId="06540F11" w14:textId="77777777" w:rsidR="008C31FF" w:rsidRPr="002E4EF6" w:rsidRDefault="008C31FF" w:rsidP="002E4EF6">
      <w:pPr>
        <w:jc w:val="both"/>
        <w:rPr>
          <w:rFonts w:ascii="Book Antiqua" w:hAnsi="Book Antiqua"/>
          <w:sz w:val="22"/>
          <w:szCs w:val="22"/>
        </w:rPr>
      </w:pPr>
      <w:r w:rsidRPr="002E4EF6">
        <w:rPr>
          <w:rFonts w:ascii="Book Antiqua" w:hAnsi="Book Antiqua"/>
          <w:sz w:val="22"/>
          <w:szCs w:val="22"/>
        </w:rPr>
        <w:t>Para la toma de muestra de los escritos se facilitó un formato para que, durante el periodo del 04 al 07 de junio, la persona técnica judicial ubicada en la manifestación incluyera la información solicitada, se obtuvo una muestra total de 143 escritos, a continuación, se detallan los resultados</w:t>
      </w:r>
      <w:r w:rsidR="002E4EF6">
        <w:rPr>
          <w:rFonts w:ascii="Book Antiqua" w:hAnsi="Book Antiqua"/>
          <w:sz w:val="22"/>
          <w:szCs w:val="22"/>
        </w:rPr>
        <w:t>:</w:t>
      </w:r>
    </w:p>
    <w:p w14:paraId="61D2AAB5" w14:textId="77777777" w:rsidR="008C31FF" w:rsidRPr="002E4EF6" w:rsidRDefault="008C31FF" w:rsidP="002E4EF6">
      <w:pPr>
        <w:jc w:val="both"/>
        <w:rPr>
          <w:rFonts w:ascii="Book Antiqua" w:hAnsi="Book Antiqua"/>
          <w:sz w:val="22"/>
          <w:szCs w:val="22"/>
        </w:rPr>
      </w:pPr>
    </w:p>
    <w:p w14:paraId="69EBD00C" w14:textId="77777777" w:rsidR="008C31FF" w:rsidRPr="002E4EF6" w:rsidRDefault="008C31FF" w:rsidP="008C31FF">
      <w:pPr>
        <w:jc w:val="center"/>
        <w:rPr>
          <w:rFonts w:ascii="Book Antiqua" w:hAnsi="Book Antiqua"/>
          <w:b/>
          <w:sz w:val="22"/>
          <w:szCs w:val="22"/>
        </w:rPr>
      </w:pPr>
      <w:r w:rsidRPr="002E4EF6">
        <w:rPr>
          <w:rFonts w:ascii="Book Antiqua" w:hAnsi="Book Antiqua"/>
          <w:b/>
          <w:sz w:val="22"/>
          <w:szCs w:val="22"/>
        </w:rPr>
        <w:t>Gráfico 9</w:t>
      </w:r>
      <w:r w:rsidR="00C84EC4">
        <w:rPr>
          <w:rFonts w:ascii="Book Antiqua" w:hAnsi="Book Antiqua"/>
          <w:b/>
          <w:sz w:val="22"/>
          <w:szCs w:val="22"/>
        </w:rPr>
        <w:t>.</w:t>
      </w:r>
    </w:p>
    <w:p w14:paraId="16994496" w14:textId="77777777" w:rsidR="008C31FF" w:rsidRPr="002E4EF6" w:rsidRDefault="008C31FF" w:rsidP="008C31FF">
      <w:pPr>
        <w:jc w:val="center"/>
        <w:rPr>
          <w:rFonts w:ascii="Book Antiqua" w:hAnsi="Book Antiqua"/>
          <w:b/>
          <w:sz w:val="22"/>
          <w:szCs w:val="22"/>
        </w:rPr>
      </w:pPr>
      <w:r w:rsidRPr="002E4EF6">
        <w:rPr>
          <w:rFonts w:ascii="Book Antiqua" w:hAnsi="Book Antiqua"/>
          <w:b/>
          <w:sz w:val="22"/>
          <w:szCs w:val="22"/>
        </w:rPr>
        <w:t>Juzgado Penal de Heredia</w:t>
      </w:r>
    </w:p>
    <w:p w14:paraId="10E8FB5F" w14:textId="77777777" w:rsidR="008C31FF" w:rsidRPr="002E4EF6" w:rsidRDefault="008C31FF" w:rsidP="008C31FF">
      <w:pPr>
        <w:jc w:val="center"/>
        <w:rPr>
          <w:rFonts w:ascii="Book Antiqua" w:hAnsi="Book Antiqua"/>
          <w:b/>
          <w:sz w:val="22"/>
          <w:szCs w:val="22"/>
        </w:rPr>
      </w:pPr>
      <w:r w:rsidRPr="002E4EF6">
        <w:rPr>
          <w:rFonts w:ascii="Book Antiqua" w:hAnsi="Book Antiqua"/>
          <w:b/>
          <w:sz w:val="22"/>
          <w:szCs w:val="22"/>
        </w:rPr>
        <w:t xml:space="preserve"> Muestreo de escritos  </w:t>
      </w:r>
    </w:p>
    <w:p w14:paraId="55002CEC" w14:textId="77777777" w:rsidR="008C31FF" w:rsidRPr="00EB0D88" w:rsidRDefault="008C31FF" w:rsidP="008C31FF">
      <w:pPr>
        <w:rPr>
          <w:rFonts w:ascii="Book Antiqua" w:hAnsi="Book Antiqua"/>
        </w:rPr>
      </w:pPr>
    </w:p>
    <w:p w14:paraId="02C84988" w14:textId="3CB036E0" w:rsidR="008C31FF" w:rsidRPr="00EB0D88" w:rsidRDefault="00766A1B" w:rsidP="008C31FF">
      <w:pPr>
        <w:jc w:val="center"/>
        <w:rPr>
          <w:rFonts w:ascii="Book Antiqua" w:hAnsi="Book Antiqua"/>
        </w:rPr>
      </w:pPr>
      <w:r>
        <w:rPr>
          <w:rFonts w:ascii="Book Antiqua" w:hAnsi="Book Antiqua"/>
          <w:noProof/>
        </w:rPr>
        <w:drawing>
          <wp:inline distT="0" distB="0" distL="0" distR="0" wp14:anchorId="2974C8C9" wp14:editId="05F254EA">
            <wp:extent cx="4215130" cy="2035810"/>
            <wp:effectExtent l="0" t="0" r="0" b="0"/>
            <wp:docPr id="21" name="Imagen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8B99A2E" w14:textId="77777777" w:rsidR="008C31FF" w:rsidRPr="00EB0D88" w:rsidRDefault="008C31FF" w:rsidP="002E4EF6">
      <w:pPr>
        <w:ind w:left="708"/>
        <w:rPr>
          <w:rFonts w:ascii="Book Antiqua" w:hAnsi="Book Antiqua"/>
        </w:rPr>
      </w:pPr>
      <w:r w:rsidRPr="00EB0D88">
        <w:rPr>
          <w:rFonts w:ascii="Book Antiqua" w:hAnsi="Book Antiqua" w:cs="Book Antiqua"/>
          <w:b/>
          <w:szCs w:val="18"/>
        </w:rPr>
        <w:t xml:space="preserve">Fuente: </w:t>
      </w:r>
      <w:r w:rsidRPr="00EB0D88">
        <w:rPr>
          <w:rFonts w:ascii="Book Antiqua" w:hAnsi="Book Antiqua" w:cs="Book Antiqua"/>
          <w:szCs w:val="18"/>
        </w:rPr>
        <w:t>Elaboración propia con información del muestreo.</w:t>
      </w:r>
    </w:p>
    <w:p w14:paraId="635CC442" w14:textId="77777777" w:rsidR="008C31FF" w:rsidRPr="002E4EF6" w:rsidRDefault="008C31FF" w:rsidP="002E4EF6">
      <w:pPr>
        <w:jc w:val="both"/>
        <w:rPr>
          <w:rFonts w:ascii="Book Antiqua" w:hAnsi="Book Antiqua"/>
          <w:sz w:val="22"/>
          <w:szCs w:val="22"/>
        </w:rPr>
      </w:pPr>
    </w:p>
    <w:p w14:paraId="78E1F7E2" w14:textId="77777777" w:rsidR="008C31FF" w:rsidRPr="002E4EF6" w:rsidRDefault="008C31FF" w:rsidP="002E4EF6">
      <w:pPr>
        <w:jc w:val="both"/>
        <w:rPr>
          <w:rFonts w:ascii="Book Antiqua" w:hAnsi="Book Antiqua"/>
          <w:sz w:val="22"/>
          <w:szCs w:val="22"/>
        </w:rPr>
      </w:pPr>
      <w:r w:rsidRPr="002E4EF6">
        <w:rPr>
          <w:rFonts w:ascii="Book Antiqua" w:hAnsi="Book Antiqua"/>
          <w:sz w:val="22"/>
          <w:szCs w:val="22"/>
        </w:rPr>
        <w:t xml:space="preserve">La mayor cantidad de escritos que ingresan al Juzgado Penal de Heredia corresponden a gestiones interpuestas por las partes, siendo un 46% equivalente a 66 escritos, un 27% equivalente a 39 citas y notificaciones fueron presentadas por la Oficina de Comunicaciones Judiciales, el 21% siendo 30 escritos fueron presentados por la Fiscalía, y el 6% restante equivalente a 8 escritos fue presentado por la Defensa Pública. </w:t>
      </w:r>
    </w:p>
    <w:p w14:paraId="0FEF8620" w14:textId="77777777" w:rsidR="008C31FF" w:rsidRPr="002E4EF6" w:rsidRDefault="008C31FF" w:rsidP="002E4EF6">
      <w:pPr>
        <w:jc w:val="both"/>
        <w:rPr>
          <w:rFonts w:ascii="Book Antiqua" w:hAnsi="Book Antiqua"/>
          <w:sz w:val="22"/>
          <w:szCs w:val="22"/>
        </w:rPr>
      </w:pPr>
    </w:p>
    <w:p w14:paraId="72F93830" w14:textId="77777777" w:rsidR="008C31FF" w:rsidRPr="002E4EF6" w:rsidRDefault="008C31FF" w:rsidP="002E4EF6">
      <w:pPr>
        <w:jc w:val="both"/>
        <w:rPr>
          <w:rFonts w:ascii="Book Antiqua" w:hAnsi="Book Antiqua"/>
          <w:sz w:val="22"/>
          <w:szCs w:val="22"/>
        </w:rPr>
      </w:pPr>
      <w:r w:rsidRPr="002E4EF6">
        <w:rPr>
          <w:rFonts w:ascii="Book Antiqua" w:hAnsi="Book Antiqua"/>
          <w:sz w:val="22"/>
          <w:szCs w:val="22"/>
        </w:rPr>
        <w:t xml:space="preserve">Dentro de la toma de muestra se analizó la forma de entrega de los escritos, teniendo como resultado que 90 escritos se recibieron en el mostrador del despacho, 36 se presentaron por medio de la Recepción de Documentos de Heredia, y 17 escritos se recibieron por medio de correo certificado. Dentro del análisis de identificó que se tarda un día desde que se recibe el escrito por parte del técnico judicial hasta que se pasa al técnico tramitador de la causa. </w:t>
      </w:r>
    </w:p>
    <w:p w14:paraId="5DED7CFA" w14:textId="77777777" w:rsidR="008C31FF" w:rsidRDefault="008C31FF" w:rsidP="002E4EF6">
      <w:pPr>
        <w:jc w:val="both"/>
        <w:rPr>
          <w:rFonts w:ascii="Book Antiqua" w:hAnsi="Book Antiqua"/>
          <w:sz w:val="22"/>
          <w:szCs w:val="22"/>
        </w:rPr>
      </w:pPr>
    </w:p>
    <w:p w14:paraId="7AE06041" w14:textId="77777777" w:rsidR="002E4EF6" w:rsidRDefault="002E4EF6" w:rsidP="002E4EF6">
      <w:pPr>
        <w:jc w:val="both"/>
        <w:rPr>
          <w:rFonts w:ascii="Book Antiqua" w:hAnsi="Book Antiqua"/>
          <w:sz w:val="22"/>
          <w:szCs w:val="22"/>
        </w:rPr>
      </w:pPr>
    </w:p>
    <w:p w14:paraId="0CD98ADD" w14:textId="77777777" w:rsidR="002E4EF6" w:rsidRDefault="002E4EF6" w:rsidP="002E4EF6">
      <w:pPr>
        <w:jc w:val="both"/>
        <w:rPr>
          <w:rFonts w:ascii="Book Antiqua" w:hAnsi="Book Antiqua"/>
          <w:sz w:val="22"/>
          <w:szCs w:val="22"/>
        </w:rPr>
      </w:pPr>
    </w:p>
    <w:p w14:paraId="10B0ED78" w14:textId="77777777" w:rsidR="002E4EF6" w:rsidRPr="002E4EF6" w:rsidRDefault="002E4EF6" w:rsidP="002E4EF6">
      <w:pPr>
        <w:jc w:val="both"/>
        <w:rPr>
          <w:rFonts w:ascii="Book Antiqua" w:hAnsi="Book Antiqua"/>
          <w:sz w:val="22"/>
          <w:szCs w:val="22"/>
        </w:rPr>
      </w:pPr>
    </w:p>
    <w:p w14:paraId="6E92DC5F" w14:textId="77777777" w:rsidR="008C31FF" w:rsidRPr="002E4EF6" w:rsidRDefault="008C31FF" w:rsidP="002E4EF6">
      <w:pPr>
        <w:jc w:val="both"/>
        <w:rPr>
          <w:rFonts w:ascii="Book Antiqua" w:hAnsi="Book Antiqua" w:cs="Arial"/>
          <w:b/>
          <w:bCs/>
          <w:i/>
          <w:iCs/>
          <w:color w:val="2F5496"/>
          <w:sz w:val="22"/>
          <w:szCs w:val="22"/>
          <w:lang w:val="es-MX" w:eastAsia="x-none"/>
        </w:rPr>
      </w:pPr>
      <w:r w:rsidRPr="002E4EF6">
        <w:rPr>
          <w:rFonts w:ascii="Book Antiqua" w:hAnsi="Book Antiqua" w:cs="Arial"/>
          <w:b/>
          <w:bCs/>
          <w:i/>
          <w:iCs/>
          <w:color w:val="2F5496"/>
          <w:sz w:val="22"/>
          <w:szCs w:val="22"/>
          <w:lang w:val="es-MX" w:eastAsia="x-none"/>
        </w:rPr>
        <w:lastRenderedPageBreak/>
        <w:t xml:space="preserve">9.3 Medición de asuntos terminados en etapa preparatoria </w:t>
      </w:r>
    </w:p>
    <w:p w14:paraId="131D292B" w14:textId="77777777" w:rsidR="008C31FF" w:rsidRPr="002E4EF6" w:rsidRDefault="008C31FF" w:rsidP="002E4EF6">
      <w:pPr>
        <w:ind w:left="720"/>
        <w:jc w:val="both"/>
        <w:rPr>
          <w:rFonts w:ascii="Book Antiqua" w:hAnsi="Book Antiqua"/>
          <w:b/>
          <w:color w:val="000000"/>
          <w:sz w:val="22"/>
          <w:szCs w:val="22"/>
        </w:rPr>
      </w:pPr>
    </w:p>
    <w:p w14:paraId="60C10573" w14:textId="77777777" w:rsidR="008C31FF" w:rsidRDefault="008C31FF" w:rsidP="002E4EF6">
      <w:pPr>
        <w:jc w:val="both"/>
        <w:rPr>
          <w:rFonts w:ascii="Book Antiqua" w:hAnsi="Book Antiqua"/>
          <w:color w:val="000000"/>
          <w:sz w:val="22"/>
          <w:szCs w:val="22"/>
        </w:rPr>
      </w:pPr>
      <w:r w:rsidRPr="002E4EF6">
        <w:rPr>
          <w:rFonts w:ascii="Book Antiqua" w:hAnsi="Book Antiqua"/>
          <w:color w:val="000000"/>
          <w:sz w:val="22"/>
          <w:szCs w:val="22"/>
        </w:rPr>
        <w:t>Para la toma de la muestra de la duración de procesos de la etapa preparatoria se realizó una plantilla que se facilitó a Ericka Sibaja Coordinadora Judicial, en la que se incluyeron los asuntos terminados del 1 al 8 de junio, se obtuvo una muestra total de 111 asuntos, a continuación, se detalla la información</w:t>
      </w:r>
      <w:r w:rsidR="002E4EF6">
        <w:rPr>
          <w:rFonts w:ascii="Book Antiqua" w:hAnsi="Book Antiqua"/>
          <w:color w:val="000000"/>
          <w:sz w:val="22"/>
          <w:szCs w:val="22"/>
        </w:rPr>
        <w:t>:</w:t>
      </w:r>
    </w:p>
    <w:p w14:paraId="67FAFAC5" w14:textId="77777777" w:rsidR="00C84EC4" w:rsidRPr="002E4EF6" w:rsidRDefault="00C84EC4" w:rsidP="002E4EF6">
      <w:pPr>
        <w:jc w:val="both"/>
        <w:rPr>
          <w:rFonts w:ascii="Book Antiqua" w:hAnsi="Book Antiqua"/>
          <w:color w:val="000000"/>
          <w:sz w:val="22"/>
          <w:szCs w:val="22"/>
        </w:rPr>
      </w:pPr>
    </w:p>
    <w:p w14:paraId="22734A49" w14:textId="77777777" w:rsidR="008C31FF" w:rsidRPr="002E4EF6" w:rsidRDefault="008C31FF" w:rsidP="008C31FF">
      <w:pPr>
        <w:jc w:val="center"/>
        <w:rPr>
          <w:rFonts w:ascii="Book Antiqua" w:hAnsi="Book Antiqua" w:cs="Book Antiqua"/>
          <w:b/>
          <w:sz w:val="22"/>
          <w:szCs w:val="22"/>
        </w:rPr>
      </w:pPr>
      <w:r w:rsidRPr="002E4EF6">
        <w:rPr>
          <w:rFonts w:ascii="Book Antiqua" w:hAnsi="Book Antiqua" w:cs="Book Antiqua"/>
          <w:b/>
          <w:sz w:val="22"/>
          <w:szCs w:val="22"/>
        </w:rPr>
        <w:t>Cuadro 6</w:t>
      </w:r>
      <w:r w:rsidR="006C44A6">
        <w:rPr>
          <w:rFonts w:ascii="Book Antiqua" w:hAnsi="Book Antiqua" w:cs="Book Antiqua"/>
          <w:b/>
          <w:sz w:val="22"/>
          <w:szCs w:val="22"/>
        </w:rPr>
        <w:t>.</w:t>
      </w:r>
    </w:p>
    <w:p w14:paraId="3BF58984" w14:textId="77777777" w:rsidR="008C31FF" w:rsidRPr="002E4EF6" w:rsidRDefault="008C31FF" w:rsidP="008C31FF">
      <w:pPr>
        <w:jc w:val="center"/>
        <w:rPr>
          <w:rFonts w:ascii="Book Antiqua" w:hAnsi="Book Antiqua" w:cs="Book Antiqua"/>
          <w:b/>
          <w:sz w:val="22"/>
          <w:szCs w:val="22"/>
        </w:rPr>
      </w:pPr>
      <w:r w:rsidRPr="002E4EF6">
        <w:rPr>
          <w:rFonts w:ascii="Book Antiqua" w:hAnsi="Book Antiqua" w:cs="Book Antiqua"/>
          <w:b/>
          <w:sz w:val="22"/>
          <w:szCs w:val="22"/>
        </w:rPr>
        <w:t xml:space="preserve">Juzgado Penal de Heredia </w:t>
      </w:r>
    </w:p>
    <w:p w14:paraId="55A9733B" w14:textId="77777777" w:rsidR="008C31FF" w:rsidRPr="002E4EF6" w:rsidRDefault="008C31FF" w:rsidP="008C31FF">
      <w:pPr>
        <w:jc w:val="center"/>
        <w:rPr>
          <w:rFonts w:ascii="Book Antiqua" w:hAnsi="Book Antiqua" w:cs="Book Antiqua"/>
          <w:b/>
          <w:sz w:val="22"/>
          <w:szCs w:val="22"/>
        </w:rPr>
      </w:pPr>
      <w:r w:rsidRPr="002E4EF6">
        <w:rPr>
          <w:rFonts w:ascii="Book Antiqua" w:hAnsi="Book Antiqua" w:cs="Book Antiqua"/>
          <w:b/>
          <w:sz w:val="22"/>
          <w:szCs w:val="22"/>
        </w:rPr>
        <w:t xml:space="preserve">Resultado de muestreo etapa preparatoria </w:t>
      </w:r>
    </w:p>
    <w:p w14:paraId="60B675F3" w14:textId="77777777" w:rsidR="008C31FF" w:rsidRPr="00EB0D88" w:rsidRDefault="008C31FF" w:rsidP="008C31FF">
      <w:pPr>
        <w:rPr>
          <w:rFonts w:ascii="Book Antiqua" w:hAnsi="Book Antiqua"/>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870"/>
        <w:gridCol w:w="1617"/>
      </w:tblGrid>
      <w:tr w:rsidR="008C31FF" w:rsidRPr="00EB0D88" w14:paraId="4B288EAE" w14:textId="77777777" w:rsidTr="006531DD">
        <w:trPr>
          <w:trHeight w:val="280"/>
          <w:jc w:val="center"/>
        </w:trPr>
        <w:tc>
          <w:tcPr>
            <w:tcW w:w="3870" w:type="dxa"/>
            <w:shd w:val="clear" w:color="auto" w:fill="385623"/>
          </w:tcPr>
          <w:p w14:paraId="52D7CB1C" w14:textId="77777777" w:rsidR="008C31FF" w:rsidRPr="00EB0D88" w:rsidRDefault="008C31FF" w:rsidP="006531DD">
            <w:pPr>
              <w:jc w:val="center"/>
              <w:rPr>
                <w:rFonts w:ascii="Book Antiqua" w:hAnsi="Book Antiqua"/>
                <w:b/>
                <w:color w:val="FFFFFF"/>
              </w:rPr>
            </w:pPr>
            <w:r w:rsidRPr="00EB0D88">
              <w:rPr>
                <w:rFonts w:ascii="Book Antiqua" w:hAnsi="Book Antiqua"/>
                <w:b/>
                <w:color w:val="FFFFFF"/>
              </w:rPr>
              <w:t>Tipo de proceso</w:t>
            </w:r>
          </w:p>
        </w:tc>
        <w:tc>
          <w:tcPr>
            <w:tcW w:w="1617" w:type="dxa"/>
            <w:shd w:val="clear" w:color="auto" w:fill="385623"/>
          </w:tcPr>
          <w:p w14:paraId="3B97D73A" w14:textId="77777777" w:rsidR="008C31FF" w:rsidRPr="00EB0D88" w:rsidRDefault="008C31FF" w:rsidP="006531DD">
            <w:pPr>
              <w:jc w:val="center"/>
              <w:rPr>
                <w:rFonts w:ascii="Book Antiqua" w:hAnsi="Book Antiqua"/>
                <w:b/>
                <w:color w:val="FFFFFF"/>
              </w:rPr>
            </w:pPr>
            <w:r w:rsidRPr="00EB0D88">
              <w:rPr>
                <w:rFonts w:ascii="Book Antiqua" w:hAnsi="Book Antiqua"/>
                <w:b/>
                <w:color w:val="FFFFFF"/>
              </w:rPr>
              <w:t>Cantidad</w:t>
            </w:r>
          </w:p>
        </w:tc>
      </w:tr>
      <w:tr w:rsidR="008C31FF" w:rsidRPr="00EB0D88" w14:paraId="3C38625E" w14:textId="77777777" w:rsidTr="006531DD">
        <w:trPr>
          <w:trHeight w:val="280"/>
          <w:jc w:val="center"/>
        </w:trPr>
        <w:tc>
          <w:tcPr>
            <w:tcW w:w="3870" w:type="dxa"/>
            <w:shd w:val="clear" w:color="auto" w:fill="auto"/>
          </w:tcPr>
          <w:p w14:paraId="6DF69568" w14:textId="77777777" w:rsidR="008C31FF" w:rsidRPr="00EB0D88" w:rsidRDefault="008C31FF" w:rsidP="006531DD">
            <w:pPr>
              <w:rPr>
                <w:rFonts w:ascii="Book Antiqua" w:hAnsi="Book Antiqua"/>
                <w:color w:val="000000"/>
              </w:rPr>
            </w:pPr>
            <w:r w:rsidRPr="00EB0D88">
              <w:rPr>
                <w:rFonts w:ascii="Book Antiqua" w:hAnsi="Book Antiqua"/>
                <w:color w:val="000000"/>
              </w:rPr>
              <w:t xml:space="preserve">Desestimaciones </w:t>
            </w:r>
          </w:p>
        </w:tc>
        <w:tc>
          <w:tcPr>
            <w:tcW w:w="1617" w:type="dxa"/>
            <w:shd w:val="clear" w:color="auto" w:fill="auto"/>
          </w:tcPr>
          <w:p w14:paraId="27CE9BB6" w14:textId="77777777" w:rsidR="008C31FF" w:rsidRPr="00EB0D88" w:rsidRDefault="008C31FF" w:rsidP="006531DD">
            <w:pPr>
              <w:jc w:val="center"/>
              <w:rPr>
                <w:rFonts w:ascii="Book Antiqua" w:hAnsi="Book Antiqua"/>
                <w:color w:val="000000"/>
              </w:rPr>
            </w:pPr>
            <w:r w:rsidRPr="00EB0D88">
              <w:rPr>
                <w:rFonts w:ascii="Book Antiqua" w:hAnsi="Book Antiqua"/>
                <w:color w:val="000000"/>
              </w:rPr>
              <w:t>62</w:t>
            </w:r>
          </w:p>
        </w:tc>
      </w:tr>
      <w:tr w:rsidR="008C31FF" w:rsidRPr="00EB0D88" w14:paraId="5FD12C52" w14:textId="77777777" w:rsidTr="006531DD">
        <w:trPr>
          <w:trHeight w:val="280"/>
          <w:jc w:val="center"/>
        </w:trPr>
        <w:tc>
          <w:tcPr>
            <w:tcW w:w="3870" w:type="dxa"/>
            <w:shd w:val="clear" w:color="auto" w:fill="auto"/>
          </w:tcPr>
          <w:p w14:paraId="5A229467" w14:textId="77777777" w:rsidR="008C31FF" w:rsidRPr="00EB0D88" w:rsidRDefault="008C31FF" w:rsidP="006531DD">
            <w:pPr>
              <w:rPr>
                <w:rFonts w:ascii="Book Antiqua" w:hAnsi="Book Antiqua"/>
              </w:rPr>
            </w:pPr>
            <w:r w:rsidRPr="00EB0D88">
              <w:rPr>
                <w:rFonts w:ascii="Book Antiqua" w:hAnsi="Book Antiqua"/>
              </w:rPr>
              <w:t xml:space="preserve">Solicitud de medida cautelar </w:t>
            </w:r>
          </w:p>
        </w:tc>
        <w:tc>
          <w:tcPr>
            <w:tcW w:w="1617" w:type="dxa"/>
            <w:shd w:val="clear" w:color="auto" w:fill="auto"/>
          </w:tcPr>
          <w:p w14:paraId="7BA40E9A" w14:textId="77777777" w:rsidR="008C31FF" w:rsidRPr="00EB0D88" w:rsidRDefault="008C31FF" w:rsidP="006531DD">
            <w:pPr>
              <w:jc w:val="center"/>
              <w:rPr>
                <w:rFonts w:ascii="Book Antiqua" w:hAnsi="Book Antiqua"/>
              </w:rPr>
            </w:pPr>
            <w:r w:rsidRPr="00EB0D88">
              <w:rPr>
                <w:rFonts w:ascii="Book Antiqua" w:hAnsi="Book Antiqua"/>
              </w:rPr>
              <w:t xml:space="preserve">16 </w:t>
            </w:r>
          </w:p>
        </w:tc>
      </w:tr>
      <w:tr w:rsidR="008C31FF" w:rsidRPr="00EB0D88" w14:paraId="0327D460" w14:textId="77777777" w:rsidTr="006531DD">
        <w:trPr>
          <w:trHeight w:val="280"/>
          <w:jc w:val="center"/>
        </w:trPr>
        <w:tc>
          <w:tcPr>
            <w:tcW w:w="3870" w:type="dxa"/>
            <w:shd w:val="clear" w:color="auto" w:fill="auto"/>
          </w:tcPr>
          <w:p w14:paraId="769E21B9" w14:textId="77777777" w:rsidR="008C31FF" w:rsidRPr="00EB0D88" w:rsidRDefault="008C31FF" w:rsidP="006531DD">
            <w:pPr>
              <w:rPr>
                <w:rFonts w:ascii="Book Antiqua" w:hAnsi="Book Antiqua"/>
              </w:rPr>
            </w:pPr>
            <w:r w:rsidRPr="00EB0D88">
              <w:rPr>
                <w:rFonts w:ascii="Book Antiqua" w:hAnsi="Book Antiqua"/>
              </w:rPr>
              <w:t xml:space="preserve">Levantamiento de Secreto Bancario </w:t>
            </w:r>
          </w:p>
        </w:tc>
        <w:tc>
          <w:tcPr>
            <w:tcW w:w="1617" w:type="dxa"/>
            <w:shd w:val="clear" w:color="auto" w:fill="auto"/>
          </w:tcPr>
          <w:p w14:paraId="2B80B18A" w14:textId="77777777" w:rsidR="008C31FF" w:rsidRPr="00EB0D88" w:rsidRDefault="008C31FF" w:rsidP="006531DD">
            <w:pPr>
              <w:jc w:val="center"/>
              <w:rPr>
                <w:rFonts w:ascii="Book Antiqua" w:hAnsi="Book Antiqua"/>
              </w:rPr>
            </w:pPr>
            <w:r w:rsidRPr="00EB0D88">
              <w:rPr>
                <w:rFonts w:ascii="Book Antiqua" w:hAnsi="Book Antiqua"/>
              </w:rPr>
              <w:t>14</w:t>
            </w:r>
          </w:p>
        </w:tc>
      </w:tr>
      <w:tr w:rsidR="008C31FF" w:rsidRPr="00EB0D88" w14:paraId="1F2F81D9" w14:textId="77777777" w:rsidTr="006531DD">
        <w:trPr>
          <w:trHeight w:val="280"/>
          <w:jc w:val="center"/>
        </w:trPr>
        <w:tc>
          <w:tcPr>
            <w:tcW w:w="3870" w:type="dxa"/>
            <w:shd w:val="clear" w:color="auto" w:fill="auto"/>
          </w:tcPr>
          <w:p w14:paraId="2A0B272A" w14:textId="77777777" w:rsidR="008C31FF" w:rsidRPr="00EB0D88" w:rsidRDefault="008C31FF" w:rsidP="006531DD">
            <w:pPr>
              <w:rPr>
                <w:rFonts w:ascii="Book Antiqua" w:hAnsi="Book Antiqua"/>
              </w:rPr>
            </w:pPr>
            <w:r w:rsidRPr="00EB0D88">
              <w:rPr>
                <w:rFonts w:ascii="Book Antiqua" w:hAnsi="Book Antiqua"/>
              </w:rPr>
              <w:t xml:space="preserve">Solicitud de prórroga de medida cautelar </w:t>
            </w:r>
          </w:p>
        </w:tc>
        <w:tc>
          <w:tcPr>
            <w:tcW w:w="1617" w:type="dxa"/>
            <w:shd w:val="clear" w:color="auto" w:fill="auto"/>
          </w:tcPr>
          <w:p w14:paraId="08EA4A42" w14:textId="77777777" w:rsidR="008C31FF" w:rsidRPr="00EB0D88" w:rsidRDefault="008C31FF" w:rsidP="006531DD">
            <w:pPr>
              <w:jc w:val="center"/>
              <w:rPr>
                <w:rFonts w:ascii="Book Antiqua" w:hAnsi="Book Antiqua"/>
              </w:rPr>
            </w:pPr>
            <w:r w:rsidRPr="00EB0D88">
              <w:rPr>
                <w:rFonts w:ascii="Book Antiqua" w:hAnsi="Book Antiqua"/>
              </w:rPr>
              <w:t>9</w:t>
            </w:r>
          </w:p>
        </w:tc>
      </w:tr>
      <w:tr w:rsidR="008C31FF" w:rsidRPr="00EB0D88" w14:paraId="04FC51A8" w14:textId="77777777" w:rsidTr="006531DD">
        <w:trPr>
          <w:trHeight w:val="280"/>
          <w:jc w:val="center"/>
        </w:trPr>
        <w:tc>
          <w:tcPr>
            <w:tcW w:w="3870" w:type="dxa"/>
            <w:shd w:val="clear" w:color="auto" w:fill="auto"/>
          </w:tcPr>
          <w:p w14:paraId="7C951A53" w14:textId="77777777" w:rsidR="008C31FF" w:rsidRPr="00EB0D88" w:rsidRDefault="008C31FF" w:rsidP="006531DD">
            <w:pPr>
              <w:rPr>
                <w:rFonts w:ascii="Book Antiqua" w:hAnsi="Book Antiqua"/>
              </w:rPr>
            </w:pPr>
            <w:r w:rsidRPr="00EB0D88">
              <w:rPr>
                <w:rFonts w:ascii="Book Antiqua" w:hAnsi="Book Antiqua"/>
              </w:rPr>
              <w:t xml:space="preserve">Audiencia temprana </w:t>
            </w:r>
          </w:p>
        </w:tc>
        <w:tc>
          <w:tcPr>
            <w:tcW w:w="1617" w:type="dxa"/>
            <w:shd w:val="clear" w:color="auto" w:fill="auto"/>
          </w:tcPr>
          <w:p w14:paraId="7F1FE0B4" w14:textId="77777777" w:rsidR="008C31FF" w:rsidRPr="00EB0D88" w:rsidRDefault="008C31FF" w:rsidP="006531DD">
            <w:pPr>
              <w:jc w:val="center"/>
              <w:rPr>
                <w:rFonts w:ascii="Book Antiqua" w:hAnsi="Book Antiqua"/>
              </w:rPr>
            </w:pPr>
            <w:r w:rsidRPr="00EB0D88">
              <w:rPr>
                <w:rFonts w:ascii="Book Antiqua" w:hAnsi="Book Antiqua"/>
              </w:rPr>
              <w:t>6</w:t>
            </w:r>
          </w:p>
        </w:tc>
      </w:tr>
      <w:tr w:rsidR="008C31FF" w:rsidRPr="00EB0D88" w14:paraId="1E0EEFF8" w14:textId="77777777" w:rsidTr="006531DD">
        <w:trPr>
          <w:trHeight w:val="280"/>
          <w:jc w:val="center"/>
        </w:trPr>
        <w:tc>
          <w:tcPr>
            <w:tcW w:w="3870" w:type="dxa"/>
            <w:shd w:val="clear" w:color="auto" w:fill="auto"/>
          </w:tcPr>
          <w:p w14:paraId="5ED53BAC" w14:textId="77777777" w:rsidR="008C31FF" w:rsidRPr="00EB0D88" w:rsidRDefault="008C31FF" w:rsidP="006531DD">
            <w:pPr>
              <w:rPr>
                <w:rFonts w:ascii="Book Antiqua" w:hAnsi="Book Antiqua"/>
              </w:rPr>
            </w:pPr>
            <w:r w:rsidRPr="00EB0D88">
              <w:rPr>
                <w:rFonts w:ascii="Book Antiqua" w:hAnsi="Book Antiqua"/>
              </w:rPr>
              <w:t xml:space="preserve">Solicitudes varias </w:t>
            </w:r>
          </w:p>
        </w:tc>
        <w:tc>
          <w:tcPr>
            <w:tcW w:w="1617" w:type="dxa"/>
            <w:shd w:val="clear" w:color="auto" w:fill="auto"/>
          </w:tcPr>
          <w:p w14:paraId="355F24AE" w14:textId="77777777" w:rsidR="008C31FF" w:rsidRPr="00EB0D88" w:rsidRDefault="008C31FF" w:rsidP="006531DD">
            <w:pPr>
              <w:jc w:val="center"/>
              <w:rPr>
                <w:rFonts w:ascii="Book Antiqua" w:hAnsi="Book Antiqua"/>
              </w:rPr>
            </w:pPr>
            <w:r w:rsidRPr="00EB0D88">
              <w:rPr>
                <w:rFonts w:ascii="Book Antiqua" w:hAnsi="Book Antiqua"/>
              </w:rPr>
              <w:t>4</w:t>
            </w:r>
          </w:p>
        </w:tc>
      </w:tr>
    </w:tbl>
    <w:p w14:paraId="3E18BEE2" w14:textId="77777777" w:rsidR="008C31FF" w:rsidRPr="00EB0D88" w:rsidRDefault="008C31FF" w:rsidP="002E4EF6">
      <w:pPr>
        <w:ind w:left="708"/>
        <w:rPr>
          <w:rFonts w:ascii="Book Antiqua" w:hAnsi="Book Antiqua"/>
        </w:rPr>
      </w:pPr>
      <w:r w:rsidRPr="00EB0D88">
        <w:rPr>
          <w:rFonts w:ascii="Book Antiqua" w:hAnsi="Book Antiqua" w:cs="Book Antiqua"/>
          <w:b/>
          <w:szCs w:val="18"/>
        </w:rPr>
        <w:t xml:space="preserve">Fuente: </w:t>
      </w:r>
      <w:r w:rsidRPr="00EB0D88">
        <w:rPr>
          <w:rFonts w:ascii="Book Antiqua" w:hAnsi="Book Antiqua" w:cs="Book Antiqua"/>
          <w:szCs w:val="18"/>
        </w:rPr>
        <w:t>Elaboración propia con información del muestreo.</w:t>
      </w:r>
    </w:p>
    <w:p w14:paraId="565FAA02" w14:textId="77777777" w:rsidR="008C31FF" w:rsidRPr="002E4EF6" w:rsidRDefault="008C31FF" w:rsidP="002E4EF6">
      <w:pPr>
        <w:jc w:val="both"/>
        <w:rPr>
          <w:rFonts w:ascii="Book Antiqua" w:hAnsi="Book Antiqua"/>
          <w:sz w:val="22"/>
          <w:szCs w:val="22"/>
        </w:rPr>
      </w:pPr>
    </w:p>
    <w:p w14:paraId="2F09FAA0" w14:textId="77777777" w:rsidR="008C31FF" w:rsidRDefault="008C31FF" w:rsidP="002E4EF6">
      <w:pPr>
        <w:jc w:val="both"/>
        <w:rPr>
          <w:rFonts w:ascii="Book Antiqua" w:hAnsi="Book Antiqua"/>
          <w:color w:val="000000"/>
          <w:sz w:val="22"/>
          <w:szCs w:val="22"/>
        </w:rPr>
      </w:pPr>
      <w:r w:rsidRPr="002E4EF6">
        <w:rPr>
          <w:rFonts w:ascii="Book Antiqua" w:hAnsi="Book Antiqua"/>
          <w:color w:val="000000"/>
          <w:sz w:val="22"/>
          <w:szCs w:val="22"/>
        </w:rPr>
        <w:t xml:space="preserve">Del cuadro anterior se logra observar que del 100% de los asuntos tomados en el muestreo el 56% corresponde a las solicitudes de desestimación, seguido por el 14% solicitud de medida cautelar o prisión, el 13% a levantamiento de secreto bancario, 8% solicitudes de prórroga de prisión, 5% señalamientos de audiencia temprana y el 4% restante corresponde a solicitudes de rebeldía, entrega provisional de un bien, solicitud de gravamen y solicitud de restablecimiento a su estado anterior. </w:t>
      </w:r>
    </w:p>
    <w:p w14:paraId="2CE0952E" w14:textId="77777777" w:rsidR="006B2218" w:rsidRPr="002E4EF6" w:rsidRDefault="006B2218" w:rsidP="002E4EF6">
      <w:pPr>
        <w:jc w:val="both"/>
        <w:rPr>
          <w:rFonts w:ascii="Book Antiqua" w:hAnsi="Book Antiqua"/>
          <w:color w:val="000000"/>
          <w:sz w:val="22"/>
          <w:szCs w:val="22"/>
        </w:rPr>
      </w:pPr>
    </w:p>
    <w:p w14:paraId="3EC7E35F" w14:textId="77777777" w:rsidR="008C31FF" w:rsidRPr="002E4EF6" w:rsidRDefault="008C31FF" w:rsidP="002E4EF6">
      <w:pPr>
        <w:jc w:val="both"/>
        <w:rPr>
          <w:rFonts w:ascii="Book Antiqua" w:hAnsi="Book Antiqua"/>
          <w:color w:val="000000"/>
          <w:sz w:val="22"/>
          <w:szCs w:val="22"/>
        </w:rPr>
      </w:pPr>
      <w:r w:rsidRPr="002E4EF6">
        <w:rPr>
          <w:rFonts w:ascii="Book Antiqua" w:hAnsi="Book Antiqua"/>
          <w:color w:val="000000"/>
          <w:sz w:val="22"/>
          <w:szCs w:val="22"/>
        </w:rPr>
        <w:t>Para analizar la duración de tiempos se tomó como base los dos procesos que tuvieron mayor cantidad de asuntos terminados, teniendo en primer lugar las desestimaciones y en segundo lugar la solicitud de medida cautelar, a continuación, se detallan los resultados</w:t>
      </w:r>
      <w:r w:rsidR="00C84EC4">
        <w:rPr>
          <w:rFonts w:ascii="Book Antiqua" w:hAnsi="Book Antiqua"/>
          <w:color w:val="000000"/>
          <w:sz w:val="22"/>
          <w:szCs w:val="22"/>
        </w:rPr>
        <w:t>.</w:t>
      </w:r>
    </w:p>
    <w:p w14:paraId="156A8F4D" w14:textId="77777777" w:rsidR="008C31FF" w:rsidRPr="002E4EF6" w:rsidRDefault="008C31FF" w:rsidP="002E4EF6">
      <w:pPr>
        <w:jc w:val="both"/>
        <w:rPr>
          <w:rFonts w:ascii="Book Antiqua" w:hAnsi="Book Antiqua"/>
          <w:sz w:val="22"/>
          <w:szCs w:val="22"/>
        </w:rPr>
      </w:pPr>
    </w:p>
    <w:p w14:paraId="34084401" w14:textId="77777777" w:rsidR="008C31FF" w:rsidRPr="002E4EF6" w:rsidRDefault="008C31FF" w:rsidP="002E4EF6">
      <w:pPr>
        <w:jc w:val="center"/>
        <w:rPr>
          <w:rFonts w:ascii="Book Antiqua" w:hAnsi="Book Antiqua"/>
          <w:b/>
          <w:sz w:val="22"/>
          <w:szCs w:val="22"/>
        </w:rPr>
      </w:pPr>
      <w:r w:rsidRPr="002E4EF6">
        <w:rPr>
          <w:rFonts w:ascii="Book Antiqua" w:hAnsi="Book Antiqua"/>
          <w:b/>
          <w:sz w:val="22"/>
          <w:szCs w:val="22"/>
        </w:rPr>
        <w:t>Figura 9</w:t>
      </w:r>
      <w:r w:rsidR="006C44A6">
        <w:rPr>
          <w:rFonts w:ascii="Book Antiqua" w:hAnsi="Book Antiqua"/>
          <w:b/>
          <w:sz w:val="22"/>
          <w:szCs w:val="22"/>
        </w:rPr>
        <w:t>.</w:t>
      </w:r>
    </w:p>
    <w:p w14:paraId="3C25BBB2" w14:textId="77777777" w:rsidR="008C31FF" w:rsidRPr="002E4EF6" w:rsidRDefault="008C31FF" w:rsidP="002E4EF6">
      <w:pPr>
        <w:jc w:val="center"/>
        <w:rPr>
          <w:rFonts w:ascii="Book Antiqua" w:hAnsi="Book Antiqua"/>
          <w:b/>
          <w:sz w:val="22"/>
          <w:szCs w:val="22"/>
        </w:rPr>
      </w:pPr>
      <w:r w:rsidRPr="002E4EF6">
        <w:rPr>
          <w:rFonts w:ascii="Book Antiqua" w:hAnsi="Book Antiqua"/>
          <w:b/>
          <w:sz w:val="22"/>
          <w:szCs w:val="22"/>
        </w:rPr>
        <w:t>Juzgado Penal de Heredia</w:t>
      </w:r>
    </w:p>
    <w:p w14:paraId="0E9E73A2" w14:textId="77777777" w:rsidR="008C31FF" w:rsidRPr="002E4EF6" w:rsidRDefault="008C31FF" w:rsidP="002E4EF6">
      <w:pPr>
        <w:jc w:val="center"/>
        <w:rPr>
          <w:rFonts w:ascii="Book Antiqua" w:hAnsi="Book Antiqua"/>
          <w:b/>
          <w:sz w:val="22"/>
          <w:szCs w:val="22"/>
        </w:rPr>
      </w:pPr>
      <w:r w:rsidRPr="002E4EF6">
        <w:rPr>
          <w:rFonts w:ascii="Book Antiqua" w:hAnsi="Book Antiqua"/>
          <w:b/>
          <w:sz w:val="22"/>
          <w:szCs w:val="22"/>
        </w:rPr>
        <w:t>Muestreo de duración de procesos etapa preparatoria</w:t>
      </w:r>
    </w:p>
    <w:p w14:paraId="6FC6CAC4" w14:textId="77777777" w:rsidR="008C31FF" w:rsidRPr="00EB0D88" w:rsidRDefault="008C31FF" w:rsidP="008C31FF">
      <w:pPr>
        <w:jc w:val="center"/>
        <w:rPr>
          <w:rFonts w:ascii="Book Antiqua" w:hAnsi="Book Antiqua"/>
          <w:b/>
        </w:rPr>
      </w:pPr>
    </w:p>
    <w:tbl>
      <w:tblPr>
        <w:tblW w:w="0" w:type="auto"/>
        <w:tblInd w:w="9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676"/>
      </w:tblGrid>
      <w:tr w:rsidR="008C31FF" w:rsidRPr="00EB0D88" w14:paraId="7DF17A0C" w14:textId="77777777" w:rsidTr="00C84EC4">
        <w:tc>
          <w:tcPr>
            <w:tcW w:w="7672" w:type="dxa"/>
            <w:shd w:val="clear" w:color="auto" w:fill="auto"/>
          </w:tcPr>
          <w:p w14:paraId="385DB4E5" w14:textId="0ABEF369" w:rsidR="008C31FF" w:rsidRPr="00EB0D88" w:rsidRDefault="00766A1B" w:rsidP="006531DD">
            <w:pPr>
              <w:rPr>
                <w:rFonts w:ascii="Book Antiqua" w:hAnsi="Book Antiqua"/>
              </w:rPr>
            </w:pPr>
            <w:r>
              <w:rPr>
                <w:rFonts w:ascii="Book Antiqua" w:hAnsi="Book Antiqua"/>
                <w:noProof/>
              </w:rPr>
              <w:drawing>
                <wp:inline distT="0" distB="0" distL="0" distR="0" wp14:anchorId="00477EB2" wp14:editId="3CFB2B75">
                  <wp:extent cx="4737100" cy="173990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37100" cy="1739900"/>
                          </a:xfrm>
                          <a:prstGeom prst="rect">
                            <a:avLst/>
                          </a:prstGeom>
                          <a:noFill/>
                          <a:ln>
                            <a:noFill/>
                          </a:ln>
                        </pic:spPr>
                      </pic:pic>
                    </a:graphicData>
                  </a:graphic>
                </wp:inline>
              </w:drawing>
            </w:r>
          </w:p>
        </w:tc>
      </w:tr>
    </w:tbl>
    <w:p w14:paraId="33E41BCA" w14:textId="77777777" w:rsidR="008C31FF" w:rsidRPr="00EB0D88" w:rsidRDefault="008C31FF" w:rsidP="006B2218">
      <w:pPr>
        <w:ind w:left="708"/>
        <w:rPr>
          <w:rFonts w:ascii="Book Antiqua" w:hAnsi="Book Antiqua"/>
        </w:rPr>
      </w:pPr>
      <w:r w:rsidRPr="00EB0D88">
        <w:rPr>
          <w:rFonts w:ascii="Book Antiqua" w:hAnsi="Book Antiqua"/>
        </w:rPr>
        <w:t xml:space="preserve"> </w:t>
      </w:r>
      <w:r w:rsidRPr="00EB0D88">
        <w:rPr>
          <w:rFonts w:ascii="Book Antiqua" w:hAnsi="Book Antiqua" w:cs="Book Antiqua"/>
          <w:b/>
          <w:szCs w:val="18"/>
        </w:rPr>
        <w:t xml:space="preserve">Fuente: </w:t>
      </w:r>
      <w:r w:rsidRPr="00EB0D88">
        <w:rPr>
          <w:rFonts w:ascii="Book Antiqua" w:hAnsi="Book Antiqua" w:cs="Book Antiqua"/>
          <w:szCs w:val="18"/>
        </w:rPr>
        <w:t>Elaboración propia con información del muestreo.</w:t>
      </w:r>
    </w:p>
    <w:p w14:paraId="510AF0EB" w14:textId="77777777" w:rsidR="008C31FF" w:rsidRPr="006B2218" w:rsidRDefault="008C31FF" w:rsidP="006B2218">
      <w:pPr>
        <w:jc w:val="both"/>
        <w:rPr>
          <w:rFonts w:ascii="Book Antiqua" w:hAnsi="Book Antiqua"/>
          <w:sz w:val="22"/>
          <w:szCs w:val="22"/>
        </w:rPr>
      </w:pPr>
    </w:p>
    <w:p w14:paraId="2BC94DBA" w14:textId="77777777" w:rsidR="008C31FF" w:rsidRPr="006B2218" w:rsidRDefault="008C31FF" w:rsidP="006B2218">
      <w:pPr>
        <w:jc w:val="both"/>
        <w:rPr>
          <w:rFonts w:ascii="Book Antiqua" w:hAnsi="Book Antiqua"/>
          <w:sz w:val="22"/>
          <w:szCs w:val="22"/>
        </w:rPr>
      </w:pPr>
      <w:r w:rsidRPr="006B2218">
        <w:rPr>
          <w:rFonts w:ascii="Book Antiqua" w:hAnsi="Book Antiqua"/>
          <w:sz w:val="22"/>
          <w:szCs w:val="22"/>
        </w:rPr>
        <w:t xml:space="preserve">El proceso de desestimación tiene una duración de 87 días en promedio desde que ingresa hasta que finaliza el proceso, teniendo la mayor cantidad de días el dictado de resolución siendo de 43 días promedio y para la notificación una duración de 34 días. </w:t>
      </w:r>
    </w:p>
    <w:p w14:paraId="64B790B1" w14:textId="77777777" w:rsidR="008C31FF" w:rsidRPr="006B2218" w:rsidRDefault="008C31FF" w:rsidP="006B2218">
      <w:pPr>
        <w:jc w:val="both"/>
        <w:rPr>
          <w:rFonts w:ascii="Book Antiqua" w:hAnsi="Book Antiqua"/>
          <w:sz w:val="24"/>
          <w:szCs w:val="24"/>
        </w:rPr>
      </w:pPr>
    </w:p>
    <w:p w14:paraId="7136B203" w14:textId="77777777" w:rsidR="008C31FF" w:rsidRPr="006B2218" w:rsidRDefault="008C31FF" w:rsidP="008C31FF">
      <w:pPr>
        <w:jc w:val="center"/>
        <w:rPr>
          <w:rFonts w:ascii="Book Antiqua" w:hAnsi="Book Antiqua"/>
          <w:b/>
          <w:sz w:val="22"/>
          <w:szCs w:val="22"/>
        </w:rPr>
      </w:pPr>
    </w:p>
    <w:p w14:paraId="5A580384" w14:textId="77777777" w:rsidR="008C31FF" w:rsidRPr="006B2218" w:rsidRDefault="008C31FF" w:rsidP="008C31FF">
      <w:pPr>
        <w:jc w:val="center"/>
        <w:rPr>
          <w:rFonts w:ascii="Book Antiqua" w:hAnsi="Book Antiqua"/>
          <w:b/>
          <w:sz w:val="22"/>
          <w:szCs w:val="22"/>
        </w:rPr>
      </w:pPr>
      <w:r w:rsidRPr="006B2218">
        <w:rPr>
          <w:rFonts w:ascii="Book Antiqua" w:hAnsi="Book Antiqua"/>
          <w:b/>
          <w:sz w:val="22"/>
          <w:szCs w:val="22"/>
        </w:rPr>
        <w:t>Figura 10</w:t>
      </w:r>
      <w:r w:rsidR="006C44A6">
        <w:rPr>
          <w:rFonts w:ascii="Book Antiqua" w:hAnsi="Book Antiqua"/>
          <w:b/>
          <w:sz w:val="22"/>
          <w:szCs w:val="22"/>
        </w:rPr>
        <w:t>.</w:t>
      </w:r>
    </w:p>
    <w:p w14:paraId="7D8BC47A" w14:textId="77777777" w:rsidR="008C31FF" w:rsidRPr="006B2218" w:rsidRDefault="008C31FF" w:rsidP="008C31FF">
      <w:pPr>
        <w:jc w:val="center"/>
        <w:rPr>
          <w:rFonts w:ascii="Book Antiqua" w:hAnsi="Book Antiqua"/>
          <w:b/>
          <w:sz w:val="22"/>
          <w:szCs w:val="22"/>
        </w:rPr>
      </w:pPr>
      <w:r w:rsidRPr="006B2218">
        <w:rPr>
          <w:rFonts w:ascii="Book Antiqua" w:hAnsi="Book Antiqua"/>
          <w:b/>
          <w:sz w:val="22"/>
          <w:szCs w:val="22"/>
        </w:rPr>
        <w:t xml:space="preserve">Juzgado Penal de Heredia </w:t>
      </w:r>
    </w:p>
    <w:p w14:paraId="75FD813D" w14:textId="77777777" w:rsidR="008C31FF" w:rsidRPr="006B2218" w:rsidRDefault="008C31FF" w:rsidP="008C31FF">
      <w:pPr>
        <w:jc w:val="center"/>
        <w:rPr>
          <w:rFonts w:ascii="Book Antiqua" w:hAnsi="Book Antiqua"/>
          <w:b/>
          <w:sz w:val="22"/>
          <w:szCs w:val="22"/>
        </w:rPr>
      </w:pPr>
      <w:r w:rsidRPr="006B2218">
        <w:rPr>
          <w:rFonts w:ascii="Book Antiqua" w:hAnsi="Book Antiqua"/>
          <w:b/>
          <w:sz w:val="22"/>
          <w:szCs w:val="22"/>
        </w:rPr>
        <w:t xml:space="preserve">Muestreo de duración de procesos etapa preparatoria </w:t>
      </w:r>
    </w:p>
    <w:p w14:paraId="19540A5B" w14:textId="77777777" w:rsidR="008C31FF" w:rsidRPr="00EB0D88" w:rsidRDefault="008C31FF" w:rsidP="008C31FF">
      <w:pPr>
        <w:rPr>
          <w:rFonts w:ascii="Book Antiqua" w:hAnsi="Book Antiqua"/>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176"/>
      </w:tblGrid>
      <w:tr w:rsidR="008C31FF" w:rsidRPr="00EB0D88" w14:paraId="4432CAA5" w14:textId="77777777" w:rsidTr="006531DD">
        <w:trPr>
          <w:jc w:val="center"/>
        </w:trPr>
        <w:tc>
          <w:tcPr>
            <w:tcW w:w="8647" w:type="dxa"/>
            <w:shd w:val="clear" w:color="auto" w:fill="auto"/>
          </w:tcPr>
          <w:p w14:paraId="481E0F03" w14:textId="470E9FD1" w:rsidR="008C31FF" w:rsidRPr="00EB0D88" w:rsidRDefault="00766A1B" w:rsidP="006531DD">
            <w:pPr>
              <w:jc w:val="center"/>
              <w:rPr>
                <w:rFonts w:ascii="Book Antiqua" w:hAnsi="Book Antiqua"/>
              </w:rPr>
            </w:pPr>
            <w:r>
              <w:rPr>
                <w:rFonts w:ascii="Book Antiqua" w:hAnsi="Book Antiqua"/>
                <w:noProof/>
              </w:rPr>
              <w:drawing>
                <wp:inline distT="0" distB="0" distL="0" distR="0" wp14:anchorId="51D42491" wp14:editId="3E470EC6">
                  <wp:extent cx="5689600" cy="201295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89600" cy="2012950"/>
                          </a:xfrm>
                          <a:prstGeom prst="rect">
                            <a:avLst/>
                          </a:prstGeom>
                          <a:noFill/>
                          <a:ln>
                            <a:noFill/>
                          </a:ln>
                        </pic:spPr>
                      </pic:pic>
                    </a:graphicData>
                  </a:graphic>
                </wp:inline>
              </w:drawing>
            </w:r>
          </w:p>
        </w:tc>
      </w:tr>
    </w:tbl>
    <w:p w14:paraId="6B94ECA3" w14:textId="77777777" w:rsidR="008C31FF" w:rsidRPr="00EB0D88" w:rsidRDefault="008C31FF" w:rsidP="006B2218">
      <w:pPr>
        <w:ind w:left="708"/>
        <w:rPr>
          <w:rFonts w:ascii="Book Antiqua" w:hAnsi="Book Antiqua"/>
        </w:rPr>
      </w:pPr>
      <w:r w:rsidRPr="00EB0D88">
        <w:rPr>
          <w:rFonts w:ascii="Book Antiqua" w:hAnsi="Book Antiqua" w:cs="Book Antiqua"/>
          <w:b/>
          <w:szCs w:val="18"/>
        </w:rPr>
        <w:t xml:space="preserve">Fuente: </w:t>
      </w:r>
      <w:r w:rsidRPr="00EB0D88">
        <w:rPr>
          <w:rFonts w:ascii="Book Antiqua" w:hAnsi="Book Antiqua" w:cs="Book Antiqua"/>
          <w:szCs w:val="18"/>
        </w:rPr>
        <w:t>Elaboración propia con información del muestreo.</w:t>
      </w:r>
    </w:p>
    <w:p w14:paraId="4B471B1B" w14:textId="77777777" w:rsidR="008C31FF" w:rsidRPr="006B2218" w:rsidRDefault="008C31FF" w:rsidP="006B2218">
      <w:pPr>
        <w:jc w:val="both"/>
        <w:rPr>
          <w:rFonts w:ascii="Book Antiqua" w:hAnsi="Book Antiqua"/>
          <w:sz w:val="22"/>
          <w:szCs w:val="22"/>
        </w:rPr>
      </w:pPr>
    </w:p>
    <w:p w14:paraId="01E7B840" w14:textId="77777777" w:rsidR="008C31FF" w:rsidRDefault="008C31FF" w:rsidP="006B2218">
      <w:pPr>
        <w:jc w:val="both"/>
        <w:rPr>
          <w:rFonts w:ascii="Book Antiqua" w:hAnsi="Book Antiqua"/>
          <w:sz w:val="22"/>
          <w:szCs w:val="22"/>
        </w:rPr>
      </w:pPr>
      <w:r w:rsidRPr="006B2218">
        <w:rPr>
          <w:rFonts w:ascii="Book Antiqua" w:hAnsi="Book Antiqua"/>
          <w:sz w:val="22"/>
          <w:szCs w:val="22"/>
        </w:rPr>
        <w:t xml:space="preserve">Para el caso de la resolución de solicitud de medida cautelar se tiene una duración total de 5 días en promedio, teniendo la mayor duración la tramitación del expediente siendo de 4 días en promedio. </w:t>
      </w:r>
    </w:p>
    <w:p w14:paraId="31940FC5" w14:textId="77777777" w:rsidR="000F48FC" w:rsidRPr="006B2218" w:rsidRDefault="000F48FC" w:rsidP="006B2218">
      <w:pPr>
        <w:jc w:val="both"/>
        <w:rPr>
          <w:rFonts w:ascii="Book Antiqua" w:hAnsi="Book Antiqua"/>
          <w:sz w:val="22"/>
          <w:szCs w:val="22"/>
        </w:rPr>
      </w:pPr>
    </w:p>
    <w:p w14:paraId="182DCBF7" w14:textId="77777777" w:rsidR="008C31FF" w:rsidRPr="006B2218" w:rsidRDefault="008C31FF" w:rsidP="008C31FF">
      <w:pPr>
        <w:jc w:val="center"/>
        <w:rPr>
          <w:rFonts w:ascii="Book Antiqua" w:hAnsi="Book Antiqua"/>
          <w:b/>
          <w:sz w:val="22"/>
          <w:szCs w:val="22"/>
        </w:rPr>
      </w:pPr>
      <w:r w:rsidRPr="006B2218">
        <w:rPr>
          <w:rFonts w:ascii="Book Antiqua" w:hAnsi="Book Antiqua"/>
          <w:b/>
          <w:sz w:val="22"/>
          <w:szCs w:val="22"/>
        </w:rPr>
        <w:t>Figura 11</w:t>
      </w:r>
      <w:r w:rsidR="006C44A6">
        <w:rPr>
          <w:rFonts w:ascii="Book Antiqua" w:hAnsi="Book Antiqua"/>
          <w:b/>
          <w:sz w:val="22"/>
          <w:szCs w:val="22"/>
        </w:rPr>
        <w:t>.</w:t>
      </w:r>
    </w:p>
    <w:p w14:paraId="2FF69394" w14:textId="77777777" w:rsidR="008C31FF" w:rsidRPr="006B2218" w:rsidRDefault="008C31FF" w:rsidP="008C31FF">
      <w:pPr>
        <w:jc w:val="center"/>
        <w:rPr>
          <w:rFonts w:ascii="Book Antiqua" w:hAnsi="Book Antiqua"/>
          <w:b/>
          <w:sz w:val="22"/>
          <w:szCs w:val="22"/>
        </w:rPr>
      </w:pPr>
      <w:r w:rsidRPr="006B2218">
        <w:rPr>
          <w:rFonts w:ascii="Book Antiqua" w:hAnsi="Book Antiqua"/>
          <w:b/>
          <w:sz w:val="22"/>
          <w:szCs w:val="22"/>
        </w:rPr>
        <w:t xml:space="preserve">Juzgado Penal de Heredia </w:t>
      </w:r>
    </w:p>
    <w:p w14:paraId="21886E3B" w14:textId="77777777" w:rsidR="008C31FF" w:rsidRPr="006B2218" w:rsidRDefault="008C31FF" w:rsidP="008C31FF">
      <w:pPr>
        <w:jc w:val="center"/>
        <w:rPr>
          <w:rFonts w:ascii="Book Antiqua" w:hAnsi="Book Antiqua"/>
          <w:b/>
          <w:sz w:val="22"/>
          <w:szCs w:val="22"/>
        </w:rPr>
      </w:pPr>
      <w:r w:rsidRPr="006B2218">
        <w:rPr>
          <w:rFonts w:ascii="Book Antiqua" w:hAnsi="Book Antiqua"/>
          <w:b/>
          <w:sz w:val="22"/>
          <w:szCs w:val="22"/>
        </w:rPr>
        <w:t xml:space="preserve">Muestreo de duración de procesos etapa preparatoria </w:t>
      </w:r>
    </w:p>
    <w:p w14:paraId="09F9A2A1" w14:textId="77777777" w:rsidR="008C31FF" w:rsidRPr="00EB0D88" w:rsidRDefault="008C31FF" w:rsidP="008C31FF">
      <w:pPr>
        <w:rPr>
          <w:rFonts w:ascii="Book Antiqua" w:hAnsi="Book Antiqua"/>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546"/>
      </w:tblGrid>
      <w:tr w:rsidR="008C31FF" w:rsidRPr="00EB0D88" w14:paraId="7183EB9C" w14:textId="77777777" w:rsidTr="00457571">
        <w:trPr>
          <w:jc w:val="center"/>
        </w:trPr>
        <w:tc>
          <w:tcPr>
            <w:tcW w:w="5272" w:type="dxa"/>
            <w:shd w:val="clear" w:color="auto" w:fill="auto"/>
          </w:tcPr>
          <w:p w14:paraId="48E0C21F" w14:textId="6DE154A3" w:rsidR="008C31FF" w:rsidRPr="00EB0D88" w:rsidRDefault="00766A1B" w:rsidP="006531DD">
            <w:pPr>
              <w:jc w:val="center"/>
              <w:rPr>
                <w:rFonts w:ascii="Book Antiqua" w:hAnsi="Book Antiqua"/>
              </w:rPr>
            </w:pPr>
            <w:r>
              <w:rPr>
                <w:rFonts w:ascii="Book Antiqua" w:hAnsi="Book Antiqua"/>
                <w:noProof/>
              </w:rPr>
              <w:drawing>
                <wp:inline distT="0" distB="0" distL="0" distR="0" wp14:anchorId="528BA777" wp14:editId="727AD8F0">
                  <wp:extent cx="4019550" cy="210820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19550" cy="2108200"/>
                          </a:xfrm>
                          <a:prstGeom prst="rect">
                            <a:avLst/>
                          </a:prstGeom>
                          <a:noFill/>
                          <a:ln>
                            <a:noFill/>
                          </a:ln>
                        </pic:spPr>
                      </pic:pic>
                    </a:graphicData>
                  </a:graphic>
                </wp:inline>
              </w:drawing>
            </w:r>
          </w:p>
        </w:tc>
      </w:tr>
    </w:tbl>
    <w:p w14:paraId="6CF2C365" w14:textId="77777777" w:rsidR="008C31FF" w:rsidRPr="00EB0D88" w:rsidRDefault="008C31FF" w:rsidP="006B2218">
      <w:pPr>
        <w:ind w:left="708"/>
        <w:rPr>
          <w:rFonts w:ascii="Book Antiqua" w:hAnsi="Book Antiqua"/>
        </w:rPr>
      </w:pPr>
      <w:r w:rsidRPr="00EB0D88">
        <w:rPr>
          <w:rFonts w:ascii="Book Antiqua" w:hAnsi="Book Antiqua" w:cs="Book Antiqua"/>
          <w:b/>
          <w:szCs w:val="18"/>
        </w:rPr>
        <w:t xml:space="preserve">Fuente: </w:t>
      </w:r>
      <w:r w:rsidRPr="00EB0D88">
        <w:rPr>
          <w:rFonts w:ascii="Book Antiqua" w:hAnsi="Book Antiqua" w:cs="Book Antiqua"/>
          <w:szCs w:val="18"/>
        </w:rPr>
        <w:t>Elaboración propia con información del muestreo.</w:t>
      </w:r>
    </w:p>
    <w:p w14:paraId="383EE01F" w14:textId="77777777" w:rsidR="008C31FF" w:rsidRPr="006B2218" w:rsidRDefault="008C31FF" w:rsidP="006B2218">
      <w:pPr>
        <w:jc w:val="both"/>
        <w:rPr>
          <w:rFonts w:ascii="Book Antiqua" w:hAnsi="Book Antiqua"/>
          <w:b/>
          <w:sz w:val="22"/>
          <w:szCs w:val="22"/>
        </w:rPr>
      </w:pPr>
    </w:p>
    <w:p w14:paraId="5F28C46D" w14:textId="77777777" w:rsidR="008C31FF" w:rsidRPr="006B2218" w:rsidRDefault="008C31FF" w:rsidP="006B2218">
      <w:pPr>
        <w:jc w:val="both"/>
        <w:rPr>
          <w:rFonts w:ascii="Book Antiqua" w:hAnsi="Book Antiqua"/>
          <w:sz w:val="22"/>
          <w:szCs w:val="22"/>
        </w:rPr>
      </w:pPr>
      <w:r w:rsidRPr="006B2218">
        <w:rPr>
          <w:rFonts w:ascii="Book Antiqua" w:hAnsi="Book Antiqua"/>
          <w:sz w:val="22"/>
          <w:szCs w:val="22"/>
        </w:rPr>
        <w:lastRenderedPageBreak/>
        <w:t xml:space="preserve">Las solicitudes de levantamiento de secreto bancario tienen una duración de 76 días en promedio desde que ingresa hasta que finaliza el proceso, teniendo la mayor cantidad de días el dictado de resolución siendo de 72 días promedio. </w:t>
      </w:r>
    </w:p>
    <w:p w14:paraId="3A046828" w14:textId="77777777" w:rsidR="008C31FF" w:rsidRPr="006B2218" w:rsidRDefault="008C31FF" w:rsidP="006B2218">
      <w:pPr>
        <w:jc w:val="both"/>
        <w:rPr>
          <w:rFonts w:ascii="Book Antiqua" w:hAnsi="Book Antiqua"/>
          <w:b/>
          <w:sz w:val="22"/>
          <w:szCs w:val="22"/>
        </w:rPr>
      </w:pPr>
    </w:p>
    <w:p w14:paraId="561CA936" w14:textId="77777777" w:rsidR="008C31FF" w:rsidRPr="006B2218" w:rsidRDefault="008C31FF" w:rsidP="006B2218">
      <w:pPr>
        <w:jc w:val="both"/>
        <w:rPr>
          <w:rFonts w:ascii="Book Antiqua" w:hAnsi="Book Antiqua" w:cs="Arial"/>
          <w:b/>
          <w:bCs/>
          <w:i/>
          <w:iCs/>
          <w:color w:val="2F5496"/>
          <w:sz w:val="22"/>
          <w:szCs w:val="22"/>
          <w:lang w:val="es-MX" w:eastAsia="x-none"/>
        </w:rPr>
      </w:pPr>
      <w:r w:rsidRPr="006B2218">
        <w:rPr>
          <w:rFonts w:ascii="Book Antiqua" w:hAnsi="Book Antiqua" w:cs="Arial"/>
          <w:b/>
          <w:bCs/>
          <w:i/>
          <w:iCs/>
          <w:color w:val="2F5496"/>
          <w:sz w:val="22"/>
          <w:szCs w:val="22"/>
          <w:lang w:val="es-MX" w:eastAsia="x-none"/>
        </w:rPr>
        <w:t xml:space="preserve">9.4 Medición de cantidad de asuntos terminados y tiempos de duración en etapa intermedia </w:t>
      </w:r>
    </w:p>
    <w:p w14:paraId="24945EED" w14:textId="77777777" w:rsidR="008C31FF" w:rsidRPr="006B2218" w:rsidRDefault="008C31FF" w:rsidP="006B2218">
      <w:pPr>
        <w:jc w:val="both"/>
        <w:rPr>
          <w:rFonts w:ascii="Book Antiqua" w:hAnsi="Book Antiqua"/>
          <w:b/>
          <w:sz w:val="22"/>
          <w:szCs w:val="22"/>
        </w:rPr>
      </w:pPr>
    </w:p>
    <w:p w14:paraId="6B0A698F" w14:textId="77777777" w:rsidR="008C31FF" w:rsidRPr="006B2218" w:rsidRDefault="008C31FF" w:rsidP="006B2218">
      <w:pPr>
        <w:jc w:val="both"/>
        <w:rPr>
          <w:rFonts w:ascii="Book Antiqua" w:hAnsi="Book Antiqua"/>
          <w:sz w:val="22"/>
          <w:szCs w:val="22"/>
        </w:rPr>
      </w:pPr>
      <w:r w:rsidRPr="006B2218">
        <w:rPr>
          <w:rFonts w:ascii="Book Antiqua" w:hAnsi="Book Antiqua"/>
          <w:sz w:val="22"/>
          <w:szCs w:val="22"/>
        </w:rPr>
        <w:t>Para la toma de la muestra de la duración de procesos de la etapa intermedia se realizó un muestreo de asuntos terminados del 1 al 8 de junio, el cual estuvo a cargo de la Señora Ericka Sibaja, Coordinadora Judicial, se obtuvo una muestra de 37 asuntos, de los cuales el 78% equivalente 29 asuntos se finalizaron con sentencia de sobreseimiento definitivo, 16% equivalente a 6 expedientes se terminaron por autos de apertura ajuicio, 3% equivalente a una apelación de II instancia y el 3% restante equivalente a un asunto fue finalizado por incompetencia.  Con la finalidad de medir el plazo de duración de los procesos se tomaron en consideración los procesos de sobreseimiento definitivo y autos de apertura a juicio siendo la mayoría de los asuntos que se finalizan en la etapa intermedia, se detallan los resultados</w:t>
      </w:r>
      <w:r w:rsidR="006B2218">
        <w:rPr>
          <w:rFonts w:ascii="Book Antiqua" w:hAnsi="Book Antiqua"/>
          <w:sz w:val="22"/>
          <w:szCs w:val="22"/>
        </w:rPr>
        <w:t>:</w:t>
      </w:r>
    </w:p>
    <w:p w14:paraId="09808D63" w14:textId="77777777" w:rsidR="008C31FF" w:rsidRDefault="008C31FF" w:rsidP="008C31FF">
      <w:pPr>
        <w:jc w:val="center"/>
        <w:rPr>
          <w:rFonts w:ascii="Book Antiqua" w:hAnsi="Book Antiqua"/>
          <w:b/>
        </w:rPr>
      </w:pPr>
    </w:p>
    <w:p w14:paraId="23BCBAF3" w14:textId="77777777" w:rsidR="008C31FF" w:rsidRPr="006B2218" w:rsidRDefault="008C31FF" w:rsidP="008C31FF">
      <w:pPr>
        <w:jc w:val="center"/>
        <w:rPr>
          <w:rFonts w:ascii="Book Antiqua" w:hAnsi="Book Antiqua"/>
          <w:b/>
          <w:sz w:val="22"/>
          <w:szCs w:val="22"/>
        </w:rPr>
      </w:pPr>
      <w:r w:rsidRPr="006B2218">
        <w:rPr>
          <w:rFonts w:ascii="Book Antiqua" w:hAnsi="Book Antiqua"/>
          <w:b/>
          <w:sz w:val="22"/>
          <w:szCs w:val="22"/>
        </w:rPr>
        <w:t>Figura 12</w:t>
      </w:r>
      <w:r w:rsidR="006C44A6">
        <w:rPr>
          <w:rFonts w:ascii="Book Antiqua" w:hAnsi="Book Antiqua"/>
          <w:b/>
          <w:sz w:val="22"/>
          <w:szCs w:val="22"/>
        </w:rPr>
        <w:t>.</w:t>
      </w:r>
    </w:p>
    <w:p w14:paraId="1A5CC7A8" w14:textId="77777777" w:rsidR="008C31FF" w:rsidRPr="006B2218" w:rsidRDefault="008C31FF" w:rsidP="008C31FF">
      <w:pPr>
        <w:jc w:val="center"/>
        <w:rPr>
          <w:rFonts w:ascii="Book Antiqua" w:hAnsi="Book Antiqua"/>
          <w:b/>
          <w:sz w:val="22"/>
          <w:szCs w:val="22"/>
        </w:rPr>
      </w:pPr>
      <w:r w:rsidRPr="006B2218">
        <w:rPr>
          <w:rFonts w:ascii="Book Antiqua" w:hAnsi="Book Antiqua"/>
          <w:b/>
          <w:sz w:val="22"/>
          <w:szCs w:val="22"/>
        </w:rPr>
        <w:t xml:space="preserve">Juzgado Penal de Heredia </w:t>
      </w:r>
    </w:p>
    <w:p w14:paraId="74644787" w14:textId="77777777" w:rsidR="008C31FF" w:rsidRPr="006B2218" w:rsidRDefault="008C31FF" w:rsidP="008C31FF">
      <w:pPr>
        <w:jc w:val="center"/>
        <w:rPr>
          <w:rFonts w:ascii="Book Antiqua" w:hAnsi="Book Antiqua"/>
          <w:b/>
          <w:sz w:val="22"/>
          <w:szCs w:val="22"/>
        </w:rPr>
      </w:pPr>
      <w:r w:rsidRPr="006B2218">
        <w:rPr>
          <w:rFonts w:ascii="Book Antiqua" w:hAnsi="Book Antiqua"/>
          <w:b/>
          <w:sz w:val="22"/>
          <w:szCs w:val="22"/>
        </w:rPr>
        <w:t xml:space="preserve">Muestreo de duración de procesos etapa intermedia </w:t>
      </w:r>
    </w:p>
    <w:p w14:paraId="4618FB88" w14:textId="77777777" w:rsidR="008C31FF" w:rsidRPr="00EB0D88" w:rsidRDefault="008C31FF" w:rsidP="008C31FF">
      <w:pPr>
        <w:rPr>
          <w:rFonts w:ascii="Book Antiqua" w:hAnsi="Book Antiqua"/>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46"/>
      </w:tblGrid>
      <w:tr w:rsidR="008C31FF" w:rsidRPr="00EB0D88" w14:paraId="23C2D0FA" w14:textId="77777777" w:rsidTr="006531DD">
        <w:trPr>
          <w:jc w:val="center"/>
        </w:trPr>
        <w:tc>
          <w:tcPr>
            <w:tcW w:w="9072" w:type="dxa"/>
            <w:shd w:val="clear" w:color="auto" w:fill="auto"/>
          </w:tcPr>
          <w:p w14:paraId="4776630D" w14:textId="6180F697" w:rsidR="008C31FF" w:rsidRPr="00EB0D88" w:rsidRDefault="00766A1B" w:rsidP="006531DD">
            <w:pPr>
              <w:jc w:val="center"/>
              <w:rPr>
                <w:rFonts w:ascii="Book Antiqua" w:hAnsi="Book Antiqua"/>
              </w:rPr>
            </w:pPr>
            <w:r>
              <w:rPr>
                <w:rFonts w:ascii="Book Antiqua" w:hAnsi="Book Antiqua"/>
                <w:noProof/>
              </w:rPr>
              <w:drawing>
                <wp:inline distT="0" distB="0" distL="0" distR="0" wp14:anchorId="52A471D2" wp14:editId="17E90567">
                  <wp:extent cx="6115050" cy="18288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15050" cy="1828800"/>
                          </a:xfrm>
                          <a:prstGeom prst="rect">
                            <a:avLst/>
                          </a:prstGeom>
                          <a:noFill/>
                          <a:ln>
                            <a:noFill/>
                          </a:ln>
                          <a:effectLst/>
                        </pic:spPr>
                      </pic:pic>
                    </a:graphicData>
                  </a:graphic>
                </wp:inline>
              </w:drawing>
            </w:r>
          </w:p>
        </w:tc>
      </w:tr>
    </w:tbl>
    <w:p w14:paraId="03D7C5D7" w14:textId="77777777" w:rsidR="008C31FF" w:rsidRPr="00EB0D88" w:rsidRDefault="008C31FF" w:rsidP="006B2218">
      <w:pPr>
        <w:ind w:left="708"/>
        <w:rPr>
          <w:rFonts w:ascii="Book Antiqua" w:hAnsi="Book Antiqua"/>
        </w:rPr>
      </w:pPr>
      <w:r w:rsidRPr="00EB0D88">
        <w:rPr>
          <w:rFonts w:ascii="Book Antiqua" w:hAnsi="Book Antiqua" w:cs="Book Antiqua"/>
          <w:b/>
          <w:szCs w:val="18"/>
        </w:rPr>
        <w:t xml:space="preserve">Fuente: </w:t>
      </w:r>
      <w:r w:rsidRPr="00EB0D88">
        <w:rPr>
          <w:rFonts w:ascii="Book Antiqua" w:hAnsi="Book Antiqua" w:cs="Book Antiqua"/>
          <w:szCs w:val="18"/>
        </w:rPr>
        <w:t>Elaboración propia con información del muestreo.</w:t>
      </w:r>
    </w:p>
    <w:p w14:paraId="07CD735E" w14:textId="77777777" w:rsidR="008C31FF" w:rsidRPr="006B2218" w:rsidRDefault="008C31FF" w:rsidP="006B2218">
      <w:pPr>
        <w:jc w:val="both"/>
        <w:rPr>
          <w:rFonts w:ascii="Book Antiqua" w:hAnsi="Book Antiqua"/>
          <w:sz w:val="22"/>
          <w:szCs w:val="22"/>
        </w:rPr>
      </w:pPr>
    </w:p>
    <w:p w14:paraId="6FCFA1B5" w14:textId="77777777" w:rsidR="008C31FF" w:rsidRPr="006B2218" w:rsidRDefault="008C31FF" w:rsidP="006B2218">
      <w:pPr>
        <w:jc w:val="both"/>
        <w:rPr>
          <w:rFonts w:ascii="Book Antiqua" w:hAnsi="Book Antiqua"/>
          <w:sz w:val="22"/>
          <w:szCs w:val="22"/>
        </w:rPr>
      </w:pPr>
      <w:r w:rsidRPr="006B2218">
        <w:rPr>
          <w:rFonts w:ascii="Book Antiqua" w:hAnsi="Book Antiqua"/>
          <w:sz w:val="22"/>
          <w:szCs w:val="22"/>
        </w:rPr>
        <w:t xml:space="preserve">Como se desprende de la imagen anterior, el promedio de duración total de un proceso con audiencia preliminar es de 353 días, siendo el plazo más alto desde que ingresa el expediente al despacho hasta que se realiza el señalamiento para audiencia preliminar, transcurriendo 156 días en promedio, y el plazo más bajo corresponde a la remisión del expediente a otro despacho tardando 2,5 días. </w:t>
      </w:r>
    </w:p>
    <w:p w14:paraId="0B7B7E50" w14:textId="77777777" w:rsidR="008C31FF" w:rsidRDefault="008C31FF" w:rsidP="006B2218">
      <w:pPr>
        <w:jc w:val="both"/>
        <w:rPr>
          <w:rFonts w:ascii="Book Antiqua" w:hAnsi="Book Antiqua"/>
          <w:sz w:val="22"/>
          <w:szCs w:val="22"/>
        </w:rPr>
      </w:pPr>
    </w:p>
    <w:p w14:paraId="1BA989B9" w14:textId="77777777" w:rsidR="000F48FC" w:rsidRDefault="000F48FC" w:rsidP="006B2218">
      <w:pPr>
        <w:jc w:val="both"/>
        <w:rPr>
          <w:rFonts w:ascii="Book Antiqua" w:hAnsi="Book Antiqua"/>
          <w:sz w:val="22"/>
          <w:szCs w:val="22"/>
        </w:rPr>
      </w:pPr>
    </w:p>
    <w:p w14:paraId="52153CB2" w14:textId="77777777" w:rsidR="000F48FC" w:rsidRDefault="000F48FC" w:rsidP="006B2218">
      <w:pPr>
        <w:jc w:val="both"/>
        <w:rPr>
          <w:rFonts w:ascii="Book Antiqua" w:hAnsi="Book Antiqua"/>
          <w:sz w:val="22"/>
          <w:szCs w:val="22"/>
        </w:rPr>
      </w:pPr>
    </w:p>
    <w:p w14:paraId="13C6653D" w14:textId="77777777" w:rsidR="000F48FC" w:rsidRDefault="000F48FC" w:rsidP="006B2218">
      <w:pPr>
        <w:jc w:val="both"/>
        <w:rPr>
          <w:rFonts w:ascii="Book Antiqua" w:hAnsi="Book Antiqua"/>
          <w:sz w:val="22"/>
          <w:szCs w:val="22"/>
        </w:rPr>
      </w:pPr>
    </w:p>
    <w:p w14:paraId="3D269034" w14:textId="77777777" w:rsidR="000F48FC" w:rsidRDefault="000F48FC" w:rsidP="006B2218">
      <w:pPr>
        <w:jc w:val="both"/>
        <w:rPr>
          <w:rFonts w:ascii="Book Antiqua" w:hAnsi="Book Antiqua"/>
          <w:sz w:val="22"/>
          <w:szCs w:val="22"/>
        </w:rPr>
      </w:pPr>
    </w:p>
    <w:p w14:paraId="0B76F9D4" w14:textId="77777777" w:rsidR="000F48FC" w:rsidRDefault="000F48FC" w:rsidP="006B2218">
      <w:pPr>
        <w:jc w:val="both"/>
        <w:rPr>
          <w:rFonts w:ascii="Book Antiqua" w:hAnsi="Book Antiqua"/>
          <w:sz w:val="22"/>
          <w:szCs w:val="22"/>
        </w:rPr>
      </w:pPr>
    </w:p>
    <w:p w14:paraId="6E5AF2CF" w14:textId="77777777" w:rsidR="000F48FC" w:rsidRDefault="000F48FC" w:rsidP="006B2218">
      <w:pPr>
        <w:jc w:val="both"/>
        <w:rPr>
          <w:rFonts w:ascii="Book Antiqua" w:hAnsi="Book Antiqua"/>
          <w:sz w:val="22"/>
          <w:szCs w:val="22"/>
        </w:rPr>
      </w:pPr>
    </w:p>
    <w:p w14:paraId="3221E344" w14:textId="77777777" w:rsidR="000F48FC" w:rsidRDefault="000F48FC" w:rsidP="006B2218">
      <w:pPr>
        <w:jc w:val="both"/>
        <w:rPr>
          <w:rFonts w:ascii="Book Antiqua" w:hAnsi="Book Antiqua"/>
          <w:sz w:val="22"/>
          <w:szCs w:val="22"/>
        </w:rPr>
      </w:pPr>
    </w:p>
    <w:p w14:paraId="5918691D" w14:textId="77777777" w:rsidR="000F48FC" w:rsidRDefault="000F48FC" w:rsidP="006B2218">
      <w:pPr>
        <w:jc w:val="both"/>
        <w:rPr>
          <w:rFonts w:ascii="Book Antiqua" w:hAnsi="Book Antiqua"/>
          <w:sz w:val="22"/>
          <w:szCs w:val="22"/>
        </w:rPr>
      </w:pPr>
    </w:p>
    <w:p w14:paraId="18856D55" w14:textId="77777777" w:rsidR="000F48FC" w:rsidRPr="006B2218" w:rsidRDefault="000F48FC" w:rsidP="006B2218">
      <w:pPr>
        <w:jc w:val="both"/>
        <w:rPr>
          <w:rFonts w:ascii="Book Antiqua" w:hAnsi="Book Antiqua"/>
          <w:sz w:val="22"/>
          <w:szCs w:val="22"/>
        </w:rPr>
      </w:pPr>
    </w:p>
    <w:p w14:paraId="51C009A7" w14:textId="77777777" w:rsidR="008C31FF" w:rsidRPr="006B2218" w:rsidRDefault="008C31FF" w:rsidP="008C31FF">
      <w:pPr>
        <w:jc w:val="center"/>
        <w:rPr>
          <w:rFonts w:ascii="Book Antiqua" w:hAnsi="Book Antiqua"/>
          <w:b/>
          <w:sz w:val="22"/>
          <w:szCs w:val="22"/>
        </w:rPr>
      </w:pPr>
      <w:r w:rsidRPr="006B2218">
        <w:rPr>
          <w:rFonts w:ascii="Book Antiqua" w:hAnsi="Book Antiqua"/>
          <w:b/>
          <w:sz w:val="22"/>
          <w:szCs w:val="22"/>
        </w:rPr>
        <w:t>Figura 13</w:t>
      </w:r>
      <w:r w:rsidR="006C44A6">
        <w:rPr>
          <w:rFonts w:ascii="Book Antiqua" w:hAnsi="Book Antiqua"/>
          <w:b/>
          <w:sz w:val="22"/>
          <w:szCs w:val="22"/>
        </w:rPr>
        <w:t>.</w:t>
      </w:r>
    </w:p>
    <w:p w14:paraId="4F3F3936" w14:textId="77777777" w:rsidR="008C31FF" w:rsidRPr="006B2218" w:rsidRDefault="008C31FF" w:rsidP="008C31FF">
      <w:pPr>
        <w:jc w:val="center"/>
        <w:rPr>
          <w:rFonts w:ascii="Book Antiqua" w:hAnsi="Book Antiqua"/>
          <w:b/>
          <w:sz w:val="22"/>
          <w:szCs w:val="22"/>
        </w:rPr>
      </w:pPr>
      <w:r w:rsidRPr="006B2218">
        <w:rPr>
          <w:rFonts w:ascii="Book Antiqua" w:hAnsi="Book Antiqua"/>
          <w:b/>
          <w:sz w:val="22"/>
          <w:szCs w:val="22"/>
        </w:rPr>
        <w:t xml:space="preserve">Juzgado Penal de Heredia </w:t>
      </w:r>
    </w:p>
    <w:p w14:paraId="4782BBE3" w14:textId="77777777" w:rsidR="008C31FF" w:rsidRPr="006B2218" w:rsidRDefault="008C31FF" w:rsidP="008C31FF">
      <w:pPr>
        <w:jc w:val="center"/>
        <w:rPr>
          <w:rFonts w:ascii="Book Antiqua" w:hAnsi="Book Antiqua"/>
          <w:b/>
          <w:sz w:val="22"/>
          <w:szCs w:val="22"/>
        </w:rPr>
      </w:pPr>
      <w:r w:rsidRPr="006B2218">
        <w:rPr>
          <w:rFonts w:ascii="Book Antiqua" w:hAnsi="Book Antiqua"/>
          <w:b/>
          <w:sz w:val="22"/>
          <w:szCs w:val="22"/>
        </w:rPr>
        <w:t xml:space="preserve">Muestreo de duración de procesos etapa intermedia </w:t>
      </w:r>
    </w:p>
    <w:p w14:paraId="7D6EC32F" w14:textId="77777777" w:rsidR="008C31FF" w:rsidRPr="00EB0D88" w:rsidRDefault="008C31FF" w:rsidP="008C31FF">
      <w:pPr>
        <w:rPr>
          <w:rFonts w:ascii="Book Antiqua" w:hAnsi="Book Antiqua"/>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725"/>
      </w:tblGrid>
      <w:tr w:rsidR="008C31FF" w:rsidRPr="00EB0D88" w14:paraId="2B767DF4" w14:textId="77777777" w:rsidTr="006531DD">
        <w:trPr>
          <w:trHeight w:val="2525"/>
          <w:jc w:val="center"/>
        </w:trPr>
        <w:tc>
          <w:tcPr>
            <w:tcW w:w="7725" w:type="dxa"/>
            <w:shd w:val="clear" w:color="auto" w:fill="auto"/>
          </w:tcPr>
          <w:p w14:paraId="1D42EC78" w14:textId="707C59CD" w:rsidR="008C31FF" w:rsidRPr="00EB0D88" w:rsidRDefault="00766A1B" w:rsidP="006531DD">
            <w:pPr>
              <w:jc w:val="center"/>
              <w:rPr>
                <w:rFonts w:ascii="Book Antiqua" w:hAnsi="Book Antiqua"/>
              </w:rPr>
            </w:pPr>
            <w:r>
              <w:rPr>
                <w:rFonts w:ascii="Book Antiqua" w:hAnsi="Book Antiqua"/>
                <w:noProof/>
              </w:rPr>
              <w:drawing>
                <wp:inline distT="0" distB="0" distL="0" distR="0" wp14:anchorId="09AF6D38" wp14:editId="23723C34">
                  <wp:extent cx="4464050" cy="213360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64050" cy="2133600"/>
                          </a:xfrm>
                          <a:prstGeom prst="rect">
                            <a:avLst/>
                          </a:prstGeom>
                          <a:noFill/>
                          <a:ln>
                            <a:noFill/>
                          </a:ln>
                        </pic:spPr>
                      </pic:pic>
                    </a:graphicData>
                  </a:graphic>
                </wp:inline>
              </w:drawing>
            </w:r>
          </w:p>
        </w:tc>
      </w:tr>
    </w:tbl>
    <w:p w14:paraId="7BCAC29E" w14:textId="77777777" w:rsidR="008C31FF" w:rsidRPr="00EB0D88" w:rsidRDefault="008C31FF" w:rsidP="006B2218">
      <w:pPr>
        <w:ind w:left="708"/>
        <w:rPr>
          <w:rFonts w:ascii="Book Antiqua" w:hAnsi="Book Antiqua"/>
        </w:rPr>
      </w:pPr>
      <w:r w:rsidRPr="00EB0D88">
        <w:rPr>
          <w:rFonts w:ascii="Book Antiqua" w:hAnsi="Book Antiqua" w:cs="Book Antiqua"/>
          <w:b/>
          <w:szCs w:val="18"/>
        </w:rPr>
        <w:t xml:space="preserve">Fuente: </w:t>
      </w:r>
      <w:r w:rsidRPr="00EB0D88">
        <w:rPr>
          <w:rFonts w:ascii="Book Antiqua" w:hAnsi="Book Antiqua" w:cs="Book Antiqua"/>
          <w:szCs w:val="18"/>
        </w:rPr>
        <w:t>Elaboración propia con información del muestreo.</w:t>
      </w:r>
    </w:p>
    <w:p w14:paraId="2C992475" w14:textId="77777777" w:rsidR="008C31FF" w:rsidRPr="006B2218" w:rsidRDefault="008C31FF" w:rsidP="006B2218">
      <w:pPr>
        <w:jc w:val="both"/>
        <w:rPr>
          <w:rFonts w:ascii="Book Antiqua" w:hAnsi="Book Antiqua"/>
          <w:sz w:val="22"/>
          <w:szCs w:val="22"/>
        </w:rPr>
      </w:pPr>
    </w:p>
    <w:p w14:paraId="0A185621" w14:textId="77777777" w:rsidR="008C31FF" w:rsidRPr="006B2218" w:rsidRDefault="008C31FF" w:rsidP="006B2218">
      <w:pPr>
        <w:jc w:val="both"/>
        <w:rPr>
          <w:rFonts w:ascii="Book Antiqua" w:hAnsi="Book Antiqua"/>
          <w:b/>
          <w:sz w:val="22"/>
          <w:szCs w:val="22"/>
        </w:rPr>
      </w:pPr>
      <w:bookmarkStart w:id="5" w:name="_Hlk523211717"/>
      <w:r w:rsidRPr="006B2218">
        <w:rPr>
          <w:rFonts w:ascii="Book Antiqua" w:hAnsi="Book Antiqua"/>
          <w:sz w:val="22"/>
          <w:szCs w:val="22"/>
        </w:rPr>
        <w:t xml:space="preserve">El plazo promedio de duración de un proceso con sentencia de sobreseimiento definitivo es de 181 días, el mayor retraso en los expedientes que ingresan al despacho se encuentra en el dictado de resolución, transcurriendo un plazo promedio de 122 días, para la notificación transcurren 43 días desde el dictado de sentencia, para el archivo de expediente por parte del puesto de Coordinador o Coordinadora Judicial transcurren 16 días y para la remisión de expedientes que tienen apelación transcurren dos días. </w:t>
      </w:r>
    </w:p>
    <w:bookmarkEnd w:id="5"/>
    <w:p w14:paraId="62ACD740" w14:textId="77777777" w:rsidR="008C31FF" w:rsidRPr="006B2218" w:rsidRDefault="008C31FF" w:rsidP="006B2218">
      <w:pPr>
        <w:jc w:val="both"/>
        <w:rPr>
          <w:rFonts w:ascii="Book Antiqua" w:hAnsi="Book Antiqua"/>
          <w:sz w:val="22"/>
          <w:szCs w:val="22"/>
        </w:rPr>
      </w:pPr>
    </w:p>
    <w:p w14:paraId="1BCA92FC" w14:textId="77777777" w:rsidR="008C31FF" w:rsidRPr="006B2218" w:rsidRDefault="008C31FF" w:rsidP="006B2218">
      <w:pPr>
        <w:jc w:val="both"/>
        <w:rPr>
          <w:rFonts w:ascii="Book Antiqua" w:hAnsi="Book Antiqua" w:cs="Arial"/>
          <w:b/>
          <w:bCs/>
          <w:i/>
          <w:iCs/>
          <w:color w:val="2F5496"/>
          <w:sz w:val="22"/>
          <w:szCs w:val="22"/>
          <w:lang w:val="es-MX" w:eastAsia="x-none"/>
        </w:rPr>
      </w:pPr>
      <w:r w:rsidRPr="006B2218">
        <w:rPr>
          <w:rFonts w:ascii="Book Antiqua" w:hAnsi="Book Antiqua" w:cs="Arial"/>
          <w:b/>
          <w:bCs/>
          <w:i/>
          <w:iCs/>
          <w:color w:val="2F5496"/>
          <w:sz w:val="22"/>
          <w:szCs w:val="22"/>
          <w:lang w:val="es-MX" w:eastAsia="x-none"/>
        </w:rPr>
        <w:t xml:space="preserve">9.5 Muestreo de tipo de defensor que se presenta en el Juzgado Penal de Heredia </w:t>
      </w:r>
    </w:p>
    <w:p w14:paraId="45759421" w14:textId="77777777" w:rsidR="008C31FF" w:rsidRPr="006B2218" w:rsidRDefault="008C31FF" w:rsidP="006B2218">
      <w:pPr>
        <w:pStyle w:val="Prrafodelista"/>
        <w:jc w:val="both"/>
        <w:rPr>
          <w:rFonts w:ascii="Book Antiqua" w:hAnsi="Book Antiqua"/>
          <w:b/>
          <w:sz w:val="28"/>
          <w:szCs w:val="28"/>
        </w:rPr>
      </w:pPr>
    </w:p>
    <w:p w14:paraId="4AC093E0" w14:textId="77777777" w:rsidR="008C31FF" w:rsidRPr="006B2218" w:rsidRDefault="008C31FF" w:rsidP="006B2218">
      <w:pPr>
        <w:jc w:val="both"/>
        <w:rPr>
          <w:rFonts w:ascii="Book Antiqua" w:hAnsi="Book Antiqua"/>
          <w:sz w:val="22"/>
          <w:szCs w:val="22"/>
        </w:rPr>
      </w:pPr>
      <w:r w:rsidRPr="006B2218">
        <w:rPr>
          <w:rFonts w:ascii="Book Antiqua" w:hAnsi="Book Antiqua"/>
          <w:sz w:val="22"/>
          <w:szCs w:val="22"/>
        </w:rPr>
        <w:t>Con la finalidad de conocer el tipo de defensa que se presenta con mayor frecuencia en el Juzgado Penal de Heredia, se revisaron los señalamientos incluidos en agenda cronos durante el primer semestre del 2018, en total se agendaron 1035 diligencias a las cuales se presentaron un total de 1052 personas defensoras, a continuación, se detallan los resultados</w:t>
      </w:r>
      <w:r w:rsidR="00457571">
        <w:rPr>
          <w:rFonts w:ascii="Book Antiqua" w:hAnsi="Book Antiqua"/>
          <w:sz w:val="22"/>
          <w:szCs w:val="22"/>
        </w:rPr>
        <w:t>.</w:t>
      </w:r>
    </w:p>
    <w:p w14:paraId="58F5C2B4" w14:textId="77777777" w:rsidR="008C31FF" w:rsidRPr="006B2218" w:rsidRDefault="000F48FC" w:rsidP="006B2218">
      <w:pPr>
        <w:jc w:val="both"/>
        <w:rPr>
          <w:rFonts w:ascii="Book Antiqua" w:hAnsi="Book Antiqua"/>
          <w:sz w:val="22"/>
          <w:szCs w:val="22"/>
        </w:rPr>
      </w:pPr>
      <w:r>
        <w:rPr>
          <w:rFonts w:ascii="Book Antiqua" w:hAnsi="Book Antiqua"/>
          <w:sz w:val="22"/>
          <w:szCs w:val="22"/>
        </w:rPr>
        <w:br w:type="page"/>
      </w:r>
    </w:p>
    <w:p w14:paraId="673B546C" w14:textId="77777777" w:rsidR="008C31FF" w:rsidRPr="006B2218" w:rsidRDefault="008C31FF" w:rsidP="008C31FF">
      <w:pPr>
        <w:jc w:val="center"/>
        <w:rPr>
          <w:rFonts w:ascii="Book Antiqua" w:hAnsi="Book Antiqua"/>
          <w:b/>
          <w:sz w:val="22"/>
          <w:szCs w:val="22"/>
        </w:rPr>
      </w:pPr>
      <w:r w:rsidRPr="006B2218">
        <w:rPr>
          <w:rFonts w:ascii="Book Antiqua" w:hAnsi="Book Antiqua"/>
          <w:b/>
          <w:sz w:val="22"/>
          <w:szCs w:val="22"/>
        </w:rPr>
        <w:t>Gráfico 10</w:t>
      </w:r>
      <w:r w:rsidR="00457571">
        <w:rPr>
          <w:rFonts w:ascii="Book Antiqua" w:hAnsi="Book Antiqua"/>
          <w:b/>
          <w:sz w:val="22"/>
          <w:szCs w:val="22"/>
        </w:rPr>
        <w:t>.</w:t>
      </w:r>
    </w:p>
    <w:p w14:paraId="6A2295B0" w14:textId="77777777" w:rsidR="008C31FF" w:rsidRPr="006B2218" w:rsidRDefault="008C31FF" w:rsidP="008C31FF">
      <w:pPr>
        <w:jc w:val="center"/>
        <w:rPr>
          <w:rFonts w:ascii="Book Antiqua" w:hAnsi="Book Antiqua"/>
          <w:b/>
          <w:sz w:val="22"/>
          <w:szCs w:val="22"/>
        </w:rPr>
      </w:pPr>
      <w:r w:rsidRPr="006B2218">
        <w:rPr>
          <w:rFonts w:ascii="Book Antiqua" w:hAnsi="Book Antiqua"/>
          <w:b/>
          <w:sz w:val="22"/>
          <w:szCs w:val="22"/>
        </w:rPr>
        <w:t>Juzgado Penal de Heredia</w:t>
      </w:r>
    </w:p>
    <w:p w14:paraId="4BD574B4" w14:textId="77777777" w:rsidR="008C31FF" w:rsidRDefault="008C31FF" w:rsidP="008C31FF">
      <w:pPr>
        <w:jc w:val="center"/>
        <w:rPr>
          <w:rFonts w:ascii="Book Antiqua" w:hAnsi="Book Antiqua"/>
          <w:b/>
          <w:sz w:val="22"/>
          <w:szCs w:val="22"/>
        </w:rPr>
      </w:pPr>
      <w:r w:rsidRPr="006B2218">
        <w:rPr>
          <w:rFonts w:ascii="Book Antiqua" w:hAnsi="Book Antiqua"/>
          <w:b/>
          <w:sz w:val="22"/>
          <w:szCs w:val="22"/>
        </w:rPr>
        <w:t xml:space="preserve"> Muestreo tipo de defensa </w:t>
      </w:r>
    </w:p>
    <w:p w14:paraId="56EAE938" w14:textId="77777777" w:rsidR="00457571" w:rsidRPr="00EB0D88" w:rsidRDefault="00457571" w:rsidP="008C31FF">
      <w:pPr>
        <w:jc w:val="center"/>
        <w:rPr>
          <w:rFonts w:ascii="Book Antiqua" w:hAnsi="Book Antiqua"/>
          <w:b/>
        </w:rPr>
      </w:pPr>
    </w:p>
    <w:p w14:paraId="0D01DC4B" w14:textId="25257C59" w:rsidR="008C31FF" w:rsidRPr="00EB0D88" w:rsidRDefault="00766A1B" w:rsidP="008C31FF">
      <w:pPr>
        <w:jc w:val="center"/>
        <w:rPr>
          <w:rFonts w:ascii="Book Antiqua" w:hAnsi="Book Antiqua"/>
        </w:rPr>
      </w:pPr>
      <w:r>
        <w:rPr>
          <w:rFonts w:ascii="Book Antiqua" w:hAnsi="Book Antiqua"/>
          <w:noProof/>
        </w:rPr>
        <w:drawing>
          <wp:inline distT="0" distB="0" distL="0" distR="0" wp14:anchorId="29FDAE59" wp14:editId="61701D6B">
            <wp:extent cx="3208655" cy="1624330"/>
            <wp:effectExtent l="0" t="0" r="0" b="0"/>
            <wp:docPr id="27" name="Imagen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1B6CDFA6" w14:textId="77777777" w:rsidR="008C31FF" w:rsidRPr="00EB0D88" w:rsidRDefault="008C31FF" w:rsidP="006B2218">
      <w:pPr>
        <w:ind w:left="708"/>
        <w:rPr>
          <w:rFonts w:ascii="Book Antiqua" w:hAnsi="Book Antiqua"/>
        </w:rPr>
      </w:pPr>
      <w:r w:rsidRPr="00EB0D88">
        <w:rPr>
          <w:rFonts w:ascii="Book Antiqua" w:hAnsi="Book Antiqua" w:cs="Book Antiqua"/>
          <w:b/>
          <w:szCs w:val="18"/>
        </w:rPr>
        <w:t xml:space="preserve">Fuente: </w:t>
      </w:r>
      <w:r w:rsidRPr="00EB0D88">
        <w:rPr>
          <w:rFonts w:ascii="Book Antiqua" w:hAnsi="Book Antiqua" w:cs="Book Antiqua"/>
          <w:szCs w:val="18"/>
        </w:rPr>
        <w:t>Elaboración propia con información del muestreo.</w:t>
      </w:r>
    </w:p>
    <w:p w14:paraId="3ACC91D6" w14:textId="77777777" w:rsidR="008C31FF" w:rsidRPr="006B2218" w:rsidRDefault="008C31FF" w:rsidP="006B2218">
      <w:pPr>
        <w:jc w:val="both"/>
        <w:rPr>
          <w:rFonts w:ascii="Book Antiqua" w:hAnsi="Book Antiqua"/>
          <w:sz w:val="22"/>
          <w:szCs w:val="22"/>
        </w:rPr>
      </w:pPr>
    </w:p>
    <w:p w14:paraId="550390DD" w14:textId="77777777" w:rsidR="008C31FF" w:rsidRPr="006B2218" w:rsidRDefault="008C31FF" w:rsidP="006B2218">
      <w:pPr>
        <w:jc w:val="both"/>
        <w:rPr>
          <w:rFonts w:ascii="Book Antiqua" w:hAnsi="Book Antiqua"/>
          <w:sz w:val="22"/>
          <w:szCs w:val="22"/>
        </w:rPr>
      </w:pPr>
      <w:r w:rsidRPr="006B2218">
        <w:rPr>
          <w:rFonts w:ascii="Book Antiqua" w:hAnsi="Book Antiqua"/>
          <w:sz w:val="22"/>
          <w:szCs w:val="22"/>
        </w:rPr>
        <w:t xml:space="preserve">Del grafico anterior se logra observar que la defensa que se presenta con mayor frecuencia es la defensa pública siendo el 74% equivalente a 774 defensores, y, el 26% equivalente a 278 corresponde a defensa privada. </w:t>
      </w:r>
    </w:p>
    <w:p w14:paraId="04D94B20" w14:textId="77777777" w:rsidR="008C31FF" w:rsidRPr="006B2218" w:rsidRDefault="008C31FF" w:rsidP="006B2218">
      <w:pPr>
        <w:jc w:val="both"/>
        <w:rPr>
          <w:rFonts w:ascii="Book Antiqua" w:hAnsi="Book Antiqua"/>
          <w:sz w:val="22"/>
          <w:szCs w:val="22"/>
        </w:rPr>
      </w:pPr>
    </w:p>
    <w:p w14:paraId="1F23C020" w14:textId="77777777" w:rsidR="008C31FF" w:rsidRPr="006B2218" w:rsidRDefault="008C31FF" w:rsidP="006B2218">
      <w:pPr>
        <w:jc w:val="both"/>
        <w:rPr>
          <w:rFonts w:ascii="Book Antiqua" w:hAnsi="Book Antiqua"/>
          <w:sz w:val="22"/>
          <w:szCs w:val="22"/>
        </w:rPr>
      </w:pPr>
      <w:r w:rsidRPr="006B2218">
        <w:rPr>
          <w:rFonts w:ascii="Book Antiqua" w:hAnsi="Book Antiqua"/>
          <w:sz w:val="22"/>
          <w:szCs w:val="22"/>
        </w:rPr>
        <w:t xml:space="preserve">La Defensa Pública de Heredia participó en un total de 844 señalamientos que se realizaron en el Juzgado Penal, de los cuales 673 correspondió a audiencias preliminares, 87 vistas orales, 60 audiencias tempranas, 16 audiencias de verificación, 7 audiencias de apertura de evidencia y una audiencia de verificación de cumplimiento, a las cuales asistió en promedio un defensor público por señalamiento.  </w:t>
      </w:r>
    </w:p>
    <w:p w14:paraId="398E59A0" w14:textId="77777777" w:rsidR="008C31FF" w:rsidRPr="006B2218" w:rsidRDefault="008C31FF" w:rsidP="006B2218">
      <w:pPr>
        <w:jc w:val="both"/>
        <w:rPr>
          <w:rFonts w:ascii="Book Antiqua" w:hAnsi="Book Antiqua"/>
          <w:sz w:val="22"/>
          <w:szCs w:val="22"/>
        </w:rPr>
      </w:pPr>
    </w:p>
    <w:p w14:paraId="25112C56" w14:textId="77777777" w:rsidR="008C31FF" w:rsidRPr="006B2218" w:rsidRDefault="008C31FF" w:rsidP="006B2218">
      <w:pPr>
        <w:jc w:val="both"/>
        <w:rPr>
          <w:rFonts w:ascii="Book Antiqua" w:hAnsi="Book Antiqua" w:cs="Arial"/>
          <w:b/>
          <w:bCs/>
          <w:i/>
          <w:iCs/>
          <w:color w:val="2F5496"/>
          <w:sz w:val="22"/>
          <w:szCs w:val="22"/>
          <w:lang w:val="es-MX" w:eastAsia="x-none"/>
        </w:rPr>
      </w:pPr>
      <w:r w:rsidRPr="006B2218">
        <w:rPr>
          <w:rFonts w:ascii="Book Antiqua" w:hAnsi="Book Antiqua" w:cs="Arial"/>
          <w:b/>
          <w:bCs/>
          <w:i/>
          <w:iCs/>
          <w:color w:val="2F5496"/>
          <w:sz w:val="22"/>
          <w:szCs w:val="22"/>
          <w:lang w:val="es-MX" w:eastAsia="x-none"/>
        </w:rPr>
        <w:t xml:space="preserve">9.6 Apelaciones de II Instancia </w:t>
      </w:r>
    </w:p>
    <w:p w14:paraId="1EDEB796" w14:textId="77777777" w:rsidR="008C31FF" w:rsidRPr="006B2218" w:rsidRDefault="008C31FF" w:rsidP="006B2218">
      <w:pPr>
        <w:jc w:val="both"/>
        <w:rPr>
          <w:rFonts w:ascii="Book Antiqua" w:hAnsi="Book Antiqua" w:cs="Arial"/>
          <w:b/>
          <w:color w:val="000000"/>
          <w:sz w:val="22"/>
          <w:szCs w:val="22"/>
        </w:rPr>
      </w:pPr>
    </w:p>
    <w:p w14:paraId="6135AEE3" w14:textId="77777777" w:rsidR="008C31FF" w:rsidRPr="006B2218" w:rsidRDefault="008C31FF" w:rsidP="006B2218">
      <w:pPr>
        <w:jc w:val="both"/>
        <w:rPr>
          <w:rFonts w:ascii="Book Antiqua" w:hAnsi="Book Antiqua"/>
          <w:sz w:val="22"/>
          <w:szCs w:val="22"/>
        </w:rPr>
      </w:pPr>
      <w:r w:rsidRPr="006B2218">
        <w:rPr>
          <w:rFonts w:ascii="Book Antiqua" w:hAnsi="Book Antiqua"/>
          <w:sz w:val="22"/>
          <w:szCs w:val="22"/>
        </w:rPr>
        <w:t>Se realizó una revisión de 240 asuntos ingresados durante el año 2017 con apelación de segunda instancia, de los cuales 213 corresponde a la materia de tránsito y 27 asuntos a contravencional, lo anterior con la finalidad de conocer el plazo de duración en el trámite y resolución, a continuación, se detallan los resultados</w:t>
      </w:r>
      <w:r w:rsidR="00457571">
        <w:rPr>
          <w:rFonts w:ascii="Book Antiqua" w:hAnsi="Book Antiqua"/>
          <w:sz w:val="22"/>
          <w:szCs w:val="22"/>
        </w:rPr>
        <w:t>.</w:t>
      </w:r>
    </w:p>
    <w:p w14:paraId="6383198C" w14:textId="77777777" w:rsidR="008C31FF" w:rsidRPr="006B2218" w:rsidRDefault="008C31FF" w:rsidP="006B2218">
      <w:pPr>
        <w:ind w:left="360"/>
        <w:jc w:val="both"/>
        <w:rPr>
          <w:rFonts w:ascii="Book Antiqua" w:hAnsi="Book Antiqua" w:cs="Arial"/>
          <w:b/>
          <w:color w:val="000000"/>
          <w:sz w:val="22"/>
          <w:szCs w:val="22"/>
        </w:rPr>
      </w:pPr>
    </w:p>
    <w:p w14:paraId="3777FCF5" w14:textId="77777777" w:rsidR="008C31FF" w:rsidRPr="006B2218" w:rsidRDefault="008C31FF" w:rsidP="006B2218">
      <w:pPr>
        <w:jc w:val="center"/>
        <w:rPr>
          <w:rFonts w:ascii="Book Antiqua" w:hAnsi="Book Antiqua" w:cs="Book Antiqua"/>
          <w:b/>
          <w:sz w:val="22"/>
          <w:szCs w:val="22"/>
        </w:rPr>
      </w:pPr>
      <w:r w:rsidRPr="006B2218">
        <w:rPr>
          <w:rFonts w:ascii="Book Antiqua" w:hAnsi="Book Antiqua" w:cs="Book Antiqua"/>
          <w:b/>
          <w:sz w:val="22"/>
          <w:szCs w:val="22"/>
        </w:rPr>
        <w:br w:type="page"/>
      </w:r>
      <w:r w:rsidRPr="006B2218">
        <w:rPr>
          <w:rFonts w:ascii="Book Antiqua" w:hAnsi="Book Antiqua" w:cs="Book Antiqua"/>
          <w:b/>
          <w:sz w:val="22"/>
          <w:szCs w:val="22"/>
        </w:rPr>
        <w:lastRenderedPageBreak/>
        <w:t>Figura 14</w:t>
      </w:r>
      <w:r w:rsidR="006C44A6">
        <w:rPr>
          <w:rFonts w:ascii="Book Antiqua" w:hAnsi="Book Antiqua" w:cs="Book Antiqua"/>
          <w:b/>
          <w:sz w:val="22"/>
          <w:szCs w:val="22"/>
        </w:rPr>
        <w:t>.</w:t>
      </w:r>
    </w:p>
    <w:p w14:paraId="11300877" w14:textId="77777777" w:rsidR="008C31FF" w:rsidRPr="006B2218" w:rsidRDefault="008C31FF" w:rsidP="008C31FF">
      <w:pPr>
        <w:jc w:val="center"/>
        <w:rPr>
          <w:rFonts w:ascii="Book Antiqua" w:hAnsi="Book Antiqua" w:cs="Book Antiqua"/>
          <w:b/>
          <w:sz w:val="22"/>
          <w:szCs w:val="22"/>
        </w:rPr>
      </w:pPr>
      <w:r w:rsidRPr="006B2218">
        <w:rPr>
          <w:rFonts w:ascii="Book Antiqua" w:hAnsi="Book Antiqua" w:cs="Book Antiqua"/>
          <w:b/>
          <w:sz w:val="22"/>
          <w:szCs w:val="22"/>
        </w:rPr>
        <w:t>Juzgado Penal de Heredia</w:t>
      </w:r>
    </w:p>
    <w:p w14:paraId="7AC17F50" w14:textId="77777777" w:rsidR="008C31FF" w:rsidRPr="006B2218" w:rsidRDefault="008C31FF" w:rsidP="008C31FF">
      <w:pPr>
        <w:jc w:val="center"/>
        <w:rPr>
          <w:rFonts w:ascii="Book Antiqua" w:hAnsi="Book Antiqua" w:cs="Book Antiqua"/>
          <w:b/>
          <w:sz w:val="22"/>
          <w:szCs w:val="22"/>
        </w:rPr>
      </w:pPr>
      <w:r w:rsidRPr="006B2218">
        <w:rPr>
          <w:rFonts w:ascii="Book Antiqua" w:hAnsi="Book Antiqua" w:cs="Book Antiqua"/>
          <w:b/>
          <w:sz w:val="22"/>
          <w:szCs w:val="22"/>
        </w:rPr>
        <w:t>Macroproceso de Apelación II Instancia</w:t>
      </w:r>
    </w:p>
    <w:p w14:paraId="6C3E2834" w14:textId="77777777" w:rsidR="008C31FF" w:rsidRPr="00EB0D88" w:rsidRDefault="008C31FF" w:rsidP="008C31FF">
      <w:pPr>
        <w:ind w:left="360"/>
        <w:jc w:val="center"/>
        <w:rPr>
          <w:rFonts w:ascii="Book Antiqua" w:hAnsi="Book Antiqua" w:cs="Arial"/>
          <w:b/>
          <w:color w:val="00000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104"/>
      </w:tblGrid>
      <w:tr w:rsidR="008C31FF" w:rsidRPr="00EB0D88" w14:paraId="4054CE9F" w14:textId="77777777" w:rsidTr="006531DD">
        <w:trPr>
          <w:trHeight w:val="2769"/>
          <w:jc w:val="center"/>
        </w:trPr>
        <w:tc>
          <w:tcPr>
            <w:tcW w:w="7104" w:type="dxa"/>
            <w:shd w:val="clear" w:color="auto" w:fill="auto"/>
          </w:tcPr>
          <w:p w14:paraId="279954BE" w14:textId="1E437E42" w:rsidR="008C31FF" w:rsidRPr="00EB0D88" w:rsidRDefault="00766A1B" w:rsidP="006531DD">
            <w:pPr>
              <w:jc w:val="center"/>
              <w:rPr>
                <w:rFonts w:ascii="Book Antiqua" w:hAnsi="Book Antiqua" w:cs="Arial"/>
                <w:b/>
                <w:color w:val="000000"/>
              </w:rPr>
            </w:pPr>
            <w:r>
              <w:rPr>
                <w:rFonts w:ascii="Book Antiqua" w:hAnsi="Book Antiqua" w:cs="Arial"/>
                <w:b/>
                <w:noProof/>
                <w:color w:val="000000"/>
              </w:rPr>
              <w:drawing>
                <wp:inline distT="0" distB="0" distL="0" distR="0" wp14:anchorId="04165E3C" wp14:editId="2C38E8B0">
                  <wp:extent cx="4121150" cy="196215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3">
                            <a:extLst>
                              <a:ext uri="{28A0092B-C50C-407E-A947-70E740481C1C}">
                                <a14:useLocalDpi xmlns:a14="http://schemas.microsoft.com/office/drawing/2010/main" val="0"/>
                              </a:ext>
                            </a:extLst>
                          </a:blip>
                          <a:srcRect t="16379" r="790"/>
                          <a:stretch>
                            <a:fillRect/>
                          </a:stretch>
                        </pic:blipFill>
                        <pic:spPr bwMode="auto">
                          <a:xfrm>
                            <a:off x="0" y="0"/>
                            <a:ext cx="4121150" cy="1962150"/>
                          </a:xfrm>
                          <a:prstGeom prst="rect">
                            <a:avLst/>
                          </a:prstGeom>
                          <a:noFill/>
                          <a:ln>
                            <a:noFill/>
                          </a:ln>
                        </pic:spPr>
                      </pic:pic>
                    </a:graphicData>
                  </a:graphic>
                </wp:inline>
              </w:drawing>
            </w:r>
          </w:p>
        </w:tc>
      </w:tr>
    </w:tbl>
    <w:p w14:paraId="10877C30" w14:textId="77777777" w:rsidR="008C31FF" w:rsidRPr="00EB0D88" w:rsidRDefault="008C31FF" w:rsidP="00457571">
      <w:pPr>
        <w:ind w:left="708"/>
        <w:jc w:val="both"/>
        <w:rPr>
          <w:rFonts w:ascii="Book Antiqua" w:hAnsi="Book Antiqua" w:cs="Arial"/>
          <w:b/>
          <w:color w:val="000000"/>
        </w:rPr>
      </w:pPr>
      <w:r w:rsidRPr="00EB0D88">
        <w:rPr>
          <w:rFonts w:ascii="Book Antiqua" w:hAnsi="Book Antiqua" w:cs="Book Antiqua"/>
          <w:b/>
          <w:szCs w:val="18"/>
        </w:rPr>
        <w:t xml:space="preserve">Fuente: </w:t>
      </w:r>
      <w:r w:rsidRPr="00EB0D88">
        <w:rPr>
          <w:rFonts w:ascii="Book Antiqua" w:hAnsi="Book Antiqua" w:cs="Book Antiqua"/>
          <w:szCs w:val="18"/>
        </w:rPr>
        <w:t xml:space="preserve">Elaboración propia con información del libro electrónico de apelación de II instancia de la oficina en estudio. </w:t>
      </w:r>
    </w:p>
    <w:p w14:paraId="38B3E96C" w14:textId="77777777" w:rsidR="008C31FF" w:rsidRPr="006B2218" w:rsidRDefault="008C31FF" w:rsidP="006B2218">
      <w:pPr>
        <w:ind w:left="360"/>
        <w:jc w:val="both"/>
        <w:rPr>
          <w:rFonts w:ascii="Book Antiqua" w:hAnsi="Book Antiqua" w:cs="Arial"/>
          <w:b/>
          <w:color w:val="000000"/>
          <w:sz w:val="22"/>
          <w:szCs w:val="22"/>
        </w:rPr>
      </w:pPr>
    </w:p>
    <w:p w14:paraId="690E9F9C" w14:textId="77777777" w:rsidR="008C31FF" w:rsidRPr="006B2218" w:rsidRDefault="008C31FF" w:rsidP="006B2218">
      <w:pPr>
        <w:jc w:val="both"/>
        <w:rPr>
          <w:rFonts w:ascii="Book Antiqua" w:hAnsi="Book Antiqua"/>
          <w:sz w:val="22"/>
          <w:szCs w:val="22"/>
        </w:rPr>
      </w:pPr>
      <w:r w:rsidRPr="006B2218">
        <w:rPr>
          <w:rFonts w:ascii="Book Antiqua" w:hAnsi="Book Antiqua"/>
          <w:sz w:val="22"/>
          <w:szCs w:val="22"/>
        </w:rPr>
        <w:t xml:space="preserve">Del cuadro anterior, se logra observar que se la materia contravencional a pesar de que existen menos cantidad de asuntos entrados tiene un promedio de duración mayor que el de la materia de tránsito. </w:t>
      </w:r>
    </w:p>
    <w:p w14:paraId="710E1988" w14:textId="77777777" w:rsidR="008C31FF" w:rsidRPr="006B2218" w:rsidRDefault="008C31FF" w:rsidP="006B2218">
      <w:pPr>
        <w:jc w:val="both"/>
        <w:rPr>
          <w:rFonts w:ascii="Book Antiqua" w:hAnsi="Book Antiqua"/>
          <w:sz w:val="22"/>
          <w:szCs w:val="22"/>
        </w:rPr>
      </w:pPr>
    </w:p>
    <w:p w14:paraId="44F66BE5" w14:textId="77777777" w:rsidR="008C31FF" w:rsidRPr="006B2218" w:rsidRDefault="008C31FF" w:rsidP="006B2218">
      <w:pPr>
        <w:jc w:val="both"/>
        <w:rPr>
          <w:rFonts w:ascii="Book Antiqua" w:hAnsi="Book Antiqua"/>
          <w:sz w:val="22"/>
          <w:szCs w:val="22"/>
        </w:rPr>
      </w:pPr>
      <w:r w:rsidRPr="006B2218">
        <w:rPr>
          <w:rFonts w:ascii="Book Antiqua" w:hAnsi="Book Antiqua"/>
          <w:sz w:val="22"/>
          <w:szCs w:val="22"/>
        </w:rPr>
        <w:t xml:space="preserve">Se realizó un muestreo de 148 asuntos que ingresaron en apelación de II instancia en materia de tránsito del cual el 78% equivalente a 115 asuntos pertenecen a la competencia territorial de Heredia, y el 22% restante que es equivalente a 33 asuntos pertenece a la competencia territorial de San Joaquín de Flores. </w:t>
      </w:r>
    </w:p>
    <w:p w14:paraId="3C9602D6" w14:textId="77777777" w:rsidR="008C31FF" w:rsidRPr="006B2218" w:rsidRDefault="008C31FF" w:rsidP="006B2218">
      <w:pPr>
        <w:jc w:val="both"/>
        <w:rPr>
          <w:rFonts w:ascii="Book Antiqua" w:hAnsi="Book Antiqua" w:cs="Arial"/>
          <w:b/>
          <w:bCs/>
          <w:i/>
          <w:iCs/>
          <w:color w:val="2F5496"/>
          <w:sz w:val="22"/>
          <w:szCs w:val="22"/>
          <w:lang w:val="es-MX" w:eastAsia="x-none"/>
        </w:rPr>
      </w:pPr>
    </w:p>
    <w:p w14:paraId="61F7B2FE" w14:textId="77777777" w:rsidR="008C31FF" w:rsidRPr="006B2218" w:rsidRDefault="008C31FF" w:rsidP="006B2218">
      <w:pPr>
        <w:jc w:val="both"/>
        <w:rPr>
          <w:rFonts w:ascii="Book Antiqua" w:hAnsi="Book Antiqua" w:cs="Arial"/>
          <w:b/>
          <w:bCs/>
          <w:i/>
          <w:iCs/>
          <w:color w:val="2F5496"/>
          <w:sz w:val="22"/>
          <w:szCs w:val="22"/>
          <w:lang w:val="es-MX" w:eastAsia="x-none"/>
        </w:rPr>
      </w:pPr>
      <w:r w:rsidRPr="006B2218">
        <w:rPr>
          <w:rFonts w:ascii="Book Antiqua" w:hAnsi="Book Antiqua" w:cs="Arial"/>
          <w:b/>
          <w:bCs/>
          <w:i/>
          <w:iCs/>
          <w:color w:val="2F5496"/>
          <w:sz w:val="22"/>
          <w:szCs w:val="22"/>
          <w:lang w:val="es-MX" w:eastAsia="x-none"/>
        </w:rPr>
        <w:t>9.7 Muestreo de labores realizadas por el juez o jueza en etapa de tramite</w:t>
      </w:r>
    </w:p>
    <w:p w14:paraId="769A9FA6" w14:textId="77777777" w:rsidR="00457571" w:rsidRDefault="00457571" w:rsidP="006B2218">
      <w:pPr>
        <w:jc w:val="both"/>
        <w:rPr>
          <w:rFonts w:ascii="Book Antiqua" w:hAnsi="Book Antiqua"/>
          <w:sz w:val="22"/>
          <w:szCs w:val="22"/>
        </w:rPr>
      </w:pPr>
    </w:p>
    <w:p w14:paraId="24EB9A4B" w14:textId="77777777" w:rsidR="008C31FF" w:rsidRPr="006B2218" w:rsidRDefault="008C31FF" w:rsidP="006B2218">
      <w:pPr>
        <w:jc w:val="both"/>
        <w:rPr>
          <w:rFonts w:ascii="Book Antiqua" w:hAnsi="Book Antiqua"/>
          <w:sz w:val="22"/>
          <w:szCs w:val="22"/>
        </w:rPr>
      </w:pPr>
      <w:r w:rsidRPr="006B2218">
        <w:rPr>
          <w:rFonts w:ascii="Book Antiqua" w:hAnsi="Book Antiqua"/>
          <w:sz w:val="22"/>
          <w:szCs w:val="22"/>
        </w:rPr>
        <w:t>De la semana del 4 al 8 de junio</w:t>
      </w:r>
      <w:r w:rsidRPr="006B2218">
        <w:rPr>
          <w:rFonts w:ascii="Book Antiqua" w:hAnsi="Book Antiqua"/>
          <w:b/>
          <w:sz w:val="22"/>
          <w:szCs w:val="22"/>
        </w:rPr>
        <w:t xml:space="preserve"> </w:t>
      </w:r>
      <w:r w:rsidRPr="006B2218">
        <w:rPr>
          <w:rFonts w:ascii="Book Antiqua" w:hAnsi="Book Antiqua"/>
          <w:sz w:val="22"/>
          <w:szCs w:val="22"/>
        </w:rPr>
        <w:t>se facilitó una plantilla a el juez o jueza encargada de la etapa de trámite y al juez o jueza de la etapa preparatoria, con la finalidad de conocer el tipo de proceso que atiende y valorar la necesidad de mantener la estructura organizacional de las personas juzgadoras, a continuación, se detallan los resultados obtenidos</w:t>
      </w:r>
      <w:r w:rsidR="006B2218">
        <w:rPr>
          <w:rFonts w:ascii="Book Antiqua" w:hAnsi="Book Antiqua"/>
          <w:sz w:val="22"/>
          <w:szCs w:val="22"/>
        </w:rPr>
        <w:t>.</w:t>
      </w:r>
    </w:p>
    <w:p w14:paraId="7D8AF3CD" w14:textId="77777777" w:rsidR="008C31FF" w:rsidRPr="006B2218" w:rsidRDefault="008C31FF" w:rsidP="006B2218">
      <w:pPr>
        <w:jc w:val="center"/>
        <w:rPr>
          <w:rFonts w:ascii="Book Antiqua" w:hAnsi="Book Antiqua" w:cs="Book Antiqua"/>
          <w:b/>
          <w:sz w:val="22"/>
          <w:szCs w:val="22"/>
        </w:rPr>
      </w:pPr>
      <w:r w:rsidRPr="006B2218">
        <w:rPr>
          <w:rFonts w:ascii="Book Antiqua" w:hAnsi="Book Antiqua" w:cs="Book Antiqua"/>
          <w:b/>
          <w:sz w:val="22"/>
          <w:szCs w:val="22"/>
        </w:rPr>
        <w:br w:type="page"/>
      </w:r>
      <w:r w:rsidRPr="006B2218">
        <w:rPr>
          <w:rFonts w:ascii="Book Antiqua" w:hAnsi="Book Antiqua" w:cs="Book Antiqua"/>
          <w:b/>
          <w:sz w:val="22"/>
          <w:szCs w:val="22"/>
        </w:rPr>
        <w:lastRenderedPageBreak/>
        <w:t>Cuadro 7</w:t>
      </w:r>
      <w:r w:rsidR="006C44A6">
        <w:rPr>
          <w:rFonts w:ascii="Book Antiqua" w:hAnsi="Book Antiqua" w:cs="Book Antiqua"/>
          <w:b/>
          <w:sz w:val="22"/>
          <w:szCs w:val="22"/>
        </w:rPr>
        <w:t>.</w:t>
      </w:r>
    </w:p>
    <w:p w14:paraId="56B80764" w14:textId="77777777" w:rsidR="008C31FF" w:rsidRPr="006B2218" w:rsidRDefault="008C31FF" w:rsidP="006B2218">
      <w:pPr>
        <w:jc w:val="center"/>
        <w:rPr>
          <w:rFonts w:ascii="Book Antiqua" w:hAnsi="Book Antiqua" w:cs="Book Antiqua"/>
          <w:b/>
          <w:sz w:val="22"/>
          <w:szCs w:val="22"/>
        </w:rPr>
      </w:pPr>
      <w:r w:rsidRPr="006B2218">
        <w:rPr>
          <w:rFonts w:ascii="Book Antiqua" w:hAnsi="Book Antiqua" w:cs="Book Antiqua"/>
          <w:b/>
          <w:sz w:val="22"/>
          <w:szCs w:val="22"/>
        </w:rPr>
        <w:t>Juzgado Penal de Heredia</w:t>
      </w:r>
    </w:p>
    <w:p w14:paraId="6D007459" w14:textId="77777777" w:rsidR="008C31FF" w:rsidRDefault="008C31FF" w:rsidP="006B2218">
      <w:pPr>
        <w:jc w:val="center"/>
        <w:rPr>
          <w:rFonts w:ascii="Book Antiqua" w:hAnsi="Book Antiqua" w:cs="Book Antiqua"/>
          <w:b/>
          <w:sz w:val="22"/>
          <w:szCs w:val="22"/>
        </w:rPr>
      </w:pPr>
      <w:r w:rsidRPr="006B2218">
        <w:rPr>
          <w:rFonts w:ascii="Book Antiqua" w:hAnsi="Book Antiqua" w:cs="Book Antiqua"/>
          <w:b/>
          <w:sz w:val="22"/>
          <w:szCs w:val="22"/>
        </w:rPr>
        <w:t>Muestreo juez o jueza etapa de trámite</w:t>
      </w:r>
    </w:p>
    <w:p w14:paraId="457C5F2F" w14:textId="77777777" w:rsidR="00457571" w:rsidRPr="006B2218" w:rsidRDefault="00457571" w:rsidP="006B2218">
      <w:pPr>
        <w:jc w:val="center"/>
        <w:rPr>
          <w:rFonts w:ascii="Book Antiqua" w:hAnsi="Book Antiqua" w:cs="Book Antiqua"/>
          <w:b/>
          <w:sz w:val="22"/>
          <w:szCs w:val="2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806"/>
        <w:gridCol w:w="3806"/>
      </w:tblGrid>
      <w:tr w:rsidR="008C31FF" w:rsidRPr="00EB0D88" w14:paraId="0500220D" w14:textId="77777777" w:rsidTr="006531DD">
        <w:trPr>
          <w:trHeight w:val="449"/>
          <w:jc w:val="center"/>
        </w:trPr>
        <w:tc>
          <w:tcPr>
            <w:tcW w:w="3806" w:type="dxa"/>
            <w:shd w:val="clear" w:color="auto" w:fill="1F4E79"/>
          </w:tcPr>
          <w:p w14:paraId="4F5C7ACB" w14:textId="77777777" w:rsidR="008C31FF" w:rsidRPr="00EB0D88" w:rsidRDefault="008C31FF" w:rsidP="006531DD">
            <w:pPr>
              <w:jc w:val="center"/>
              <w:rPr>
                <w:rFonts w:ascii="Book Antiqua" w:hAnsi="Book Antiqua"/>
                <w:b/>
                <w:color w:val="FFFFFF"/>
              </w:rPr>
            </w:pPr>
            <w:r w:rsidRPr="00EB0D88">
              <w:rPr>
                <w:rFonts w:ascii="Book Antiqua" w:hAnsi="Book Antiqua"/>
                <w:b/>
                <w:color w:val="FFFFFF"/>
              </w:rPr>
              <w:t>Juez o jueza etapa preparatoria</w:t>
            </w:r>
          </w:p>
        </w:tc>
        <w:tc>
          <w:tcPr>
            <w:tcW w:w="3806" w:type="dxa"/>
            <w:shd w:val="clear" w:color="auto" w:fill="1F4E79"/>
          </w:tcPr>
          <w:p w14:paraId="29DFAD17" w14:textId="77777777" w:rsidR="008C31FF" w:rsidRPr="00EB0D88" w:rsidRDefault="008C31FF" w:rsidP="006531DD">
            <w:pPr>
              <w:jc w:val="center"/>
              <w:rPr>
                <w:rFonts w:ascii="Book Antiqua" w:hAnsi="Book Antiqua"/>
                <w:b/>
                <w:color w:val="FFFFFF"/>
              </w:rPr>
            </w:pPr>
            <w:r w:rsidRPr="00EB0D88">
              <w:rPr>
                <w:rFonts w:ascii="Book Antiqua" w:hAnsi="Book Antiqua"/>
                <w:b/>
                <w:color w:val="FFFFFF"/>
              </w:rPr>
              <w:t>Juez o jueza etapa de tramite</w:t>
            </w:r>
          </w:p>
        </w:tc>
      </w:tr>
      <w:tr w:rsidR="008C31FF" w:rsidRPr="00EB0D88" w14:paraId="01EDDD24" w14:textId="77777777" w:rsidTr="006531DD">
        <w:trPr>
          <w:trHeight w:val="449"/>
          <w:jc w:val="center"/>
        </w:trPr>
        <w:tc>
          <w:tcPr>
            <w:tcW w:w="3806" w:type="dxa"/>
            <w:shd w:val="clear" w:color="auto" w:fill="auto"/>
          </w:tcPr>
          <w:p w14:paraId="71270644" w14:textId="77777777" w:rsidR="008C31FF" w:rsidRPr="00EB0D88" w:rsidRDefault="008C31FF" w:rsidP="006531DD">
            <w:pPr>
              <w:rPr>
                <w:rFonts w:ascii="Book Antiqua" w:hAnsi="Book Antiqua"/>
              </w:rPr>
            </w:pPr>
            <w:r w:rsidRPr="00EB0D88">
              <w:rPr>
                <w:rFonts w:ascii="Book Antiqua" w:hAnsi="Book Antiqua"/>
              </w:rPr>
              <w:t xml:space="preserve">50% Audiencia preliminar </w:t>
            </w:r>
          </w:p>
        </w:tc>
        <w:tc>
          <w:tcPr>
            <w:tcW w:w="3806" w:type="dxa"/>
            <w:shd w:val="clear" w:color="auto" w:fill="auto"/>
          </w:tcPr>
          <w:p w14:paraId="01284BBA" w14:textId="77777777" w:rsidR="008C31FF" w:rsidRPr="00EB0D88" w:rsidRDefault="008C31FF" w:rsidP="006531DD">
            <w:pPr>
              <w:rPr>
                <w:rFonts w:ascii="Book Antiqua" w:hAnsi="Book Antiqua"/>
              </w:rPr>
            </w:pPr>
            <w:r w:rsidRPr="00EB0D88">
              <w:rPr>
                <w:rFonts w:ascii="Book Antiqua" w:hAnsi="Book Antiqua"/>
              </w:rPr>
              <w:t xml:space="preserve">60% Allanamientos </w:t>
            </w:r>
          </w:p>
        </w:tc>
      </w:tr>
      <w:tr w:rsidR="008C31FF" w:rsidRPr="00EB0D88" w14:paraId="45A738FD" w14:textId="77777777" w:rsidTr="006531DD">
        <w:trPr>
          <w:trHeight w:val="460"/>
          <w:jc w:val="center"/>
        </w:trPr>
        <w:tc>
          <w:tcPr>
            <w:tcW w:w="3806" w:type="dxa"/>
            <w:shd w:val="clear" w:color="auto" w:fill="auto"/>
          </w:tcPr>
          <w:p w14:paraId="1D4954E5" w14:textId="77777777" w:rsidR="008C31FF" w:rsidRPr="00EB0D88" w:rsidRDefault="008C31FF" w:rsidP="006531DD">
            <w:pPr>
              <w:rPr>
                <w:rFonts w:ascii="Book Antiqua" w:hAnsi="Book Antiqua"/>
              </w:rPr>
            </w:pPr>
            <w:r w:rsidRPr="00EB0D88">
              <w:rPr>
                <w:rFonts w:ascii="Book Antiqua" w:hAnsi="Book Antiqua"/>
              </w:rPr>
              <w:t xml:space="preserve">30% Audiencia de medidas cautelares </w:t>
            </w:r>
          </w:p>
        </w:tc>
        <w:tc>
          <w:tcPr>
            <w:tcW w:w="3806" w:type="dxa"/>
            <w:shd w:val="clear" w:color="auto" w:fill="auto"/>
          </w:tcPr>
          <w:p w14:paraId="214A979D" w14:textId="77777777" w:rsidR="008C31FF" w:rsidRPr="00EB0D88" w:rsidRDefault="008C31FF" w:rsidP="006531DD">
            <w:pPr>
              <w:rPr>
                <w:rFonts w:ascii="Book Antiqua" w:hAnsi="Book Antiqua"/>
              </w:rPr>
            </w:pPr>
            <w:r w:rsidRPr="00EB0D88">
              <w:rPr>
                <w:rFonts w:ascii="Book Antiqua" w:hAnsi="Book Antiqua"/>
              </w:rPr>
              <w:t xml:space="preserve">10% Intervención telefónica </w:t>
            </w:r>
          </w:p>
        </w:tc>
      </w:tr>
      <w:tr w:rsidR="008C31FF" w:rsidRPr="00EB0D88" w14:paraId="73DCE73B" w14:textId="77777777" w:rsidTr="006531DD">
        <w:trPr>
          <w:trHeight w:val="460"/>
          <w:jc w:val="center"/>
        </w:trPr>
        <w:tc>
          <w:tcPr>
            <w:tcW w:w="3806" w:type="dxa"/>
            <w:shd w:val="clear" w:color="auto" w:fill="auto"/>
          </w:tcPr>
          <w:p w14:paraId="3B422707" w14:textId="77777777" w:rsidR="008C31FF" w:rsidRPr="00EB0D88" w:rsidRDefault="008C31FF" w:rsidP="006531DD">
            <w:pPr>
              <w:rPr>
                <w:rFonts w:ascii="Book Antiqua" w:hAnsi="Book Antiqua"/>
              </w:rPr>
            </w:pPr>
            <w:r w:rsidRPr="00EB0D88">
              <w:rPr>
                <w:rFonts w:ascii="Book Antiqua" w:hAnsi="Book Antiqua"/>
              </w:rPr>
              <w:t xml:space="preserve">10% Levantamiento de cadáver y secuestro de expediente clínico </w:t>
            </w:r>
          </w:p>
        </w:tc>
        <w:tc>
          <w:tcPr>
            <w:tcW w:w="3806" w:type="dxa"/>
            <w:shd w:val="clear" w:color="auto" w:fill="auto"/>
          </w:tcPr>
          <w:p w14:paraId="73E002EB" w14:textId="77777777" w:rsidR="008C31FF" w:rsidRPr="00EB0D88" w:rsidRDefault="008C31FF" w:rsidP="006531DD">
            <w:pPr>
              <w:rPr>
                <w:rFonts w:ascii="Book Antiqua" w:hAnsi="Book Antiqua"/>
              </w:rPr>
            </w:pPr>
            <w:r w:rsidRPr="00EB0D88">
              <w:rPr>
                <w:rFonts w:ascii="Book Antiqua" w:hAnsi="Book Antiqua"/>
              </w:rPr>
              <w:t xml:space="preserve">10% Audiencia preliminar  </w:t>
            </w:r>
          </w:p>
        </w:tc>
      </w:tr>
      <w:tr w:rsidR="008C31FF" w:rsidRPr="00EB0D88" w14:paraId="5D87D953" w14:textId="77777777" w:rsidTr="006531DD">
        <w:trPr>
          <w:trHeight w:val="460"/>
          <w:jc w:val="center"/>
        </w:trPr>
        <w:tc>
          <w:tcPr>
            <w:tcW w:w="3806" w:type="dxa"/>
            <w:shd w:val="clear" w:color="auto" w:fill="auto"/>
          </w:tcPr>
          <w:p w14:paraId="7C9FB7FE" w14:textId="77777777" w:rsidR="008C31FF" w:rsidRPr="00EB0D88" w:rsidRDefault="008C31FF" w:rsidP="006531DD">
            <w:pPr>
              <w:rPr>
                <w:rFonts w:ascii="Book Antiqua" w:hAnsi="Book Antiqua"/>
              </w:rPr>
            </w:pPr>
            <w:r w:rsidRPr="00EB0D88">
              <w:rPr>
                <w:rFonts w:ascii="Book Antiqua" w:hAnsi="Book Antiqua"/>
              </w:rPr>
              <w:t xml:space="preserve">10% Audiencia de prórroga de prisión </w:t>
            </w:r>
          </w:p>
        </w:tc>
        <w:tc>
          <w:tcPr>
            <w:tcW w:w="3806" w:type="dxa"/>
            <w:shd w:val="clear" w:color="auto" w:fill="auto"/>
          </w:tcPr>
          <w:p w14:paraId="16628B54" w14:textId="77777777" w:rsidR="008C31FF" w:rsidRPr="00EB0D88" w:rsidRDefault="008C31FF" w:rsidP="006531DD">
            <w:pPr>
              <w:rPr>
                <w:rFonts w:ascii="Book Antiqua" w:hAnsi="Book Antiqua"/>
              </w:rPr>
            </w:pPr>
            <w:r w:rsidRPr="00EB0D88">
              <w:rPr>
                <w:rFonts w:ascii="Book Antiqua" w:hAnsi="Book Antiqua"/>
              </w:rPr>
              <w:t xml:space="preserve">10% solicitud de prisión </w:t>
            </w:r>
          </w:p>
        </w:tc>
      </w:tr>
      <w:tr w:rsidR="008C31FF" w:rsidRPr="00EB0D88" w14:paraId="1F30E4C4" w14:textId="77777777" w:rsidTr="006531DD">
        <w:trPr>
          <w:trHeight w:val="460"/>
          <w:jc w:val="center"/>
        </w:trPr>
        <w:tc>
          <w:tcPr>
            <w:tcW w:w="3806" w:type="dxa"/>
            <w:shd w:val="clear" w:color="auto" w:fill="auto"/>
          </w:tcPr>
          <w:p w14:paraId="3FA92DC1" w14:textId="77777777" w:rsidR="008C31FF" w:rsidRPr="00EB0D88" w:rsidRDefault="008C31FF" w:rsidP="006531DD">
            <w:pPr>
              <w:rPr>
                <w:rFonts w:ascii="Book Antiqua" w:hAnsi="Book Antiqua"/>
              </w:rPr>
            </w:pPr>
          </w:p>
        </w:tc>
        <w:tc>
          <w:tcPr>
            <w:tcW w:w="3806" w:type="dxa"/>
            <w:shd w:val="clear" w:color="auto" w:fill="auto"/>
          </w:tcPr>
          <w:p w14:paraId="584D0E78" w14:textId="77777777" w:rsidR="008C31FF" w:rsidRPr="00EB0D88" w:rsidRDefault="008C31FF" w:rsidP="006531DD">
            <w:pPr>
              <w:rPr>
                <w:rFonts w:ascii="Book Antiqua" w:hAnsi="Book Antiqua"/>
              </w:rPr>
            </w:pPr>
            <w:r w:rsidRPr="00EB0D88">
              <w:rPr>
                <w:rFonts w:ascii="Book Antiqua" w:hAnsi="Book Antiqua"/>
              </w:rPr>
              <w:t xml:space="preserve">10% intervención telefónica </w:t>
            </w:r>
          </w:p>
        </w:tc>
      </w:tr>
    </w:tbl>
    <w:p w14:paraId="31C4FE82" w14:textId="77777777" w:rsidR="008C31FF" w:rsidRPr="00EB0D88" w:rsidRDefault="008C31FF" w:rsidP="006B2218">
      <w:pPr>
        <w:ind w:left="708"/>
        <w:rPr>
          <w:rFonts w:ascii="Book Antiqua" w:hAnsi="Book Antiqua"/>
        </w:rPr>
      </w:pPr>
      <w:r w:rsidRPr="00EB0D88">
        <w:rPr>
          <w:rFonts w:ascii="Book Antiqua" w:hAnsi="Book Antiqua" w:cs="Book Antiqua"/>
          <w:b/>
          <w:szCs w:val="18"/>
        </w:rPr>
        <w:t xml:space="preserve">Fuente: </w:t>
      </w:r>
      <w:r w:rsidRPr="00EB0D88">
        <w:rPr>
          <w:rFonts w:ascii="Book Antiqua" w:hAnsi="Book Antiqua" w:cs="Book Antiqua"/>
          <w:szCs w:val="18"/>
        </w:rPr>
        <w:t>Elaboración propia con información del muestreo.</w:t>
      </w:r>
    </w:p>
    <w:p w14:paraId="6D6489C1" w14:textId="77777777" w:rsidR="006B2218" w:rsidRPr="006B2218" w:rsidRDefault="006B2218" w:rsidP="006B2218">
      <w:pPr>
        <w:jc w:val="both"/>
        <w:rPr>
          <w:rFonts w:ascii="Book Antiqua" w:hAnsi="Book Antiqua"/>
          <w:sz w:val="22"/>
          <w:szCs w:val="22"/>
        </w:rPr>
      </w:pPr>
    </w:p>
    <w:p w14:paraId="4505AAB9" w14:textId="77777777" w:rsidR="008C31FF" w:rsidRDefault="008C31FF" w:rsidP="006B2218">
      <w:pPr>
        <w:jc w:val="both"/>
        <w:rPr>
          <w:rFonts w:ascii="Book Antiqua" w:hAnsi="Book Antiqua"/>
          <w:sz w:val="22"/>
          <w:szCs w:val="22"/>
        </w:rPr>
      </w:pPr>
      <w:r w:rsidRPr="006B2218">
        <w:rPr>
          <w:rFonts w:ascii="Book Antiqua" w:hAnsi="Book Antiqua"/>
          <w:sz w:val="22"/>
          <w:szCs w:val="22"/>
        </w:rPr>
        <w:t xml:space="preserve">El Juez o Jueza de la etapa preparatoria atendió un total de 5 diligencias, y el Juez o Jueza de tramite atendió un total de 10 diligencias de las cuales el 50% corresponde a la colaboración para la realización de audiencias preliminares. </w:t>
      </w:r>
    </w:p>
    <w:p w14:paraId="05734D8F" w14:textId="77777777" w:rsidR="006B2218" w:rsidRPr="006B2218" w:rsidRDefault="006B2218" w:rsidP="006B2218">
      <w:pPr>
        <w:jc w:val="both"/>
        <w:rPr>
          <w:rFonts w:ascii="Book Antiqua" w:hAnsi="Book Antiqua"/>
          <w:sz w:val="22"/>
          <w:szCs w:val="22"/>
        </w:rPr>
      </w:pPr>
    </w:p>
    <w:p w14:paraId="33730BF7" w14:textId="77777777" w:rsidR="008C31FF" w:rsidRPr="006B2218" w:rsidRDefault="008C31FF" w:rsidP="006B2218">
      <w:pPr>
        <w:jc w:val="both"/>
        <w:rPr>
          <w:rFonts w:ascii="Book Antiqua" w:hAnsi="Book Antiqua" w:cs="Arial"/>
          <w:b/>
          <w:bCs/>
          <w:i/>
          <w:iCs/>
          <w:color w:val="2F5496"/>
          <w:sz w:val="22"/>
          <w:szCs w:val="22"/>
          <w:lang w:val="es-MX" w:eastAsia="x-none"/>
        </w:rPr>
      </w:pPr>
      <w:r w:rsidRPr="006B2218">
        <w:rPr>
          <w:rFonts w:ascii="Book Antiqua" w:hAnsi="Book Antiqua" w:cs="Arial"/>
          <w:b/>
          <w:bCs/>
          <w:i/>
          <w:iCs/>
          <w:color w:val="2F5496"/>
          <w:sz w:val="22"/>
          <w:szCs w:val="22"/>
          <w:lang w:val="es-MX" w:eastAsia="x-none"/>
        </w:rPr>
        <w:t xml:space="preserve"> 9.8 Cuellos de botella en la tramitación de expedientes  </w:t>
      </w:r>
    </w:p>
    <w:p w14:paraId="5F9ED23A" w14:textId="77777777" w:rsidR="008C31FF" w:rsidRPr="006B2218" w:rsidRDefault="008C31FF" w:rsidP="006B2218">
      <w:pPr>
        <w:jc w:val="both"/>
        <w:rPr>
          <w:rFonts w:ascii="Book Antiqua" w:hAnsi="Book Antiqua"/>
          <w:color w:val="000000"/>
          <w:sz w:val="22"/>
          <w:szCs w:val="22"/>
        </w:rPr>
      </w:pPr>
    </w:p>
    <w:p w14:paraId="6AF3F08E" w14:textId="77777777" w:rsidR="008C31FF" w:rsidRPr="006B2218" w:rsidRDefault="008C31FF" w:rsidP="006B2218">
      <w:pPr>
        <w:jc w:val="both"/>
        <w:rPr>
          <w:rFonts w:ascii="Book Antiqua" w:hAnsi="Book Antiqua"/>
          <w:color w:val="000000"/>
          <w:sz w:val="22"/>
          <w:szCs w:val="22"/>
        </w:rPr>
      </w:pPr>
      <w:r w:rsidRPr="006B2218">
        <w:rPr>
          <w:rFonts w:ascii="Book Antiqua" w:hAnsi="Book Antiqua"/>
          <w:color w:val="000000"/>
          <w:sz w:val="22"/>
          <w:szCs w:val="22"/>
        </w:rPr>
        <w:t>Se realizó revisión de los asuntos pendientes de tramitar por parte de los técnicos y técnicas judiciales, se detallan los resultados obtenidos</w:t>
      </w:r>
      <w:r w:rsidR="006B2218">
        <w:rPr>
          <w:rFonts w:ascii="Book Antiqua" w:hAnsi="Book Antiqua"/>
          <w:color w:val="000000"/>
          <w:sz w:val="22"/>
          <w:szCs w:val="22"/>
        </w:rPr>
        <w:t>.</w:t>
      </w:r>
    </w:p>
    <w:p w14:paraId="2B607099" w14:textId="77777777" w:rsidR="008C31FF" w:rsidRPr="006B2218" w:rsidRDefault="008C31FF" w:rsidP="006B2218">
      <w:pPr>
        <w:jc w:val="both"/>
        <w:rPr>
          <w:rFonts w:ascii="Book Antiqua" w:hAnsi="Book Antiqua"/>
          <w:color w:val="000000"/>
          <w:sz w:val="22"/>
          <w:szCs w:val="22"/>
        </w:rPr>
      </w:pPr>
    </w:p>
    <w:p w14:paraId="2DCC5E8C" w14:textId="77777777" w:rsidR="008C31FF" w:rsidRPr="006B2218" w:rsidRDefault="008C31FF" w:rsidP="008C31FF">
      <w:pPr>
        <w:jc w:val="center"/>
        <w:rPr>
          <w:rFonts w:ascii="Book Antiqua" w:hAnsi="Book Antiqua"/>
          <w:b/>
          <w:color w:val="000000"/>
          <w:sz w:val="22"/>
          <w:szCs w:val="22"/>
        </w:rPr>
      </w:pPr>
      <w:r w:rsidRPr="006B2218">
        <w:rPr>
          <w:rFonts w:ascii="Book Antiqua" w:hAnsi="Book Antiqua"/>
          <w:b/>
          <w:color w:val="000000"/>
          <w:sz w:val="22"/>
          <w:szCs w:val="22"/>
        </w:rPr>
        <w:t>Cuadro 8</w:t>
      </w:r>
      <w:r w:rsidR="006C44A6">
        <w:rPr>
          <w:rFonts w:ascii="Book Antiqua" w:hAnsi="Book Antiqua"/>
          <w:b/>
          <w:color w:val="000000"/>
          <w:sz w:val="22"/>
          <w:szCs w:val="22"/>
        </w:rPr>
        <w:t>.</w:t>
      </w:r>
    </w:p>
    <w:p w14:paraId="1453E6D8" w14:textId="77777777" w:rsidR="008C31FF" w:rsidRPr="006B2218" w:rsidRDefault="008C31FF" w:rsidP="008C31FF">
      <w:pPr>
        <w:jc w:val="center"/>
        <w:rPr>
          <w:rFonts w:ascii="Book Antiqua" w:hAnsi="Book Antiqua"/>
          <w:b/>
          <w:color w:val="000000"/>
          <w:sz w:val="22"/>
          <w:szCs w:val="22"/>
        </w:rPr>
      </w:pPr>
      <w:r w:rsidRPr="006B2218">
        <w:rPr>
          <w:rFonts w:ascii="Book Antiqua" w:hAnsi="Book Antiqua"/>
          <w:b/>
          <w:color w:val="000000"/>
          <w:sz w:val="22"/>
          <w:szCs w:val="22"/>
        </w:rPr>
        <w:t>Juzgado Penal de Heredia</w:t>
      </w:r>
    </w:p>
    <w:p w14:paraId="71CBB8F8" w14:textId="77777777" w:rsidR="008C31FF" w:rsidRPr="006B2218" w:rsidRDefault="008C31FF" w:rsidP="008C31FF">
      <w:pPr>
        <w:jc w:val="center"/>
        <w:rPr>
          <w:rFonts w:ascii="Book Antiqua" w:hAnsi="Book Antiqua"/>
          <w:b/>
          <w:color w:val="000000"/>
          <w:sz w:val="22"/>
          <w:szCs w:val="22"/>
        </w:rPr>
      </w:pPr>
      <w:r w:rsidRPr="006B2218">
        <w:rPr>
          <w:rFonts w:ascii="Book Antiqua" w:hAnsi="Book Antiqua"/>
          <w:b/>
          <w:color w:val="000000"/>
          <w:sz w:val="22"/>
          <w:szCs w:val="22"/>
        </w:rPr>
        <w:t>Asuntos pendientes por parte de las personas técnicas judiciales</w:t>
      </w:r>
    </w:p>
    <w:p w14:paraId="2F83ED64" w14:textId="77777777" w:rsidR="008C31FF" w:rsidRPr="00EB0D88" w:rsidRDefault="008C31FF" w:rsidP="008C31FF">
      <w:pPr>
        <w:rPr>
          <w:rFonts w:ascii="Book Antiqua" w:hAnsi="Book Antiqua"/>
          <w:color w:val="00000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74"/>
        <w:gridCol w:w="2089"/>
        <w:gridCol w:w="2126"/>
      </w:tblGrid>
      <w:tr w:rsidR="008C31FF" w:rsidRPr="00EB0D88" w14:paraId="5E41CA89" w14:textId="77777777" w:rsidTr="006531DD">
        <w:trPr>
          <w:jc w:val="center"/>
        </w:trPr>
        <w:tc>
          <w:tcPr>
            <w:tcW w:w="4174" w:type="dxa"/>
            <w:shd w:val="clear" w:color="auto" w:fill="1F4E79"/>
          </w:tcPr>
          <w:p w14:paraId="7336F35C" w14:textId="77777777" w:rsidR="008C31FF" w:rsidRPr="00EB0D88" w:rsidRDefault="008C31FF" w:rsidP="006531DD">
            <w:pPr>
              <w:jc w:val="center"/>
              <w:rPr>
                <w:rFonts w:ascii="Book Antiqua" w:hAnsi="Book Antiqua"/>
                <w:b/>
                <w:color w:val="FFFFFF"/>
              </w:rPr>
            </w:pPr>
            <w:r w:rsidRPr="00EB0D88">
              <w:rPr>
                <w:rFonts w:ascii="Book Antiqua" w:hAnsi="Book Antiqua"/>
                <w:b/>
                <w:color w:val="FFFFFF"/>
              </w:rPr>
              <w:t xml:space="preserve">Descripción </w:t>
            </w:r>
          </w:p>
        </w:tc>
        <w:tc>
          <w:tcPr>
            <w:tcW w:w="2089" w:type="dxa"/>
            <w:shd w:val="clear" w:color="auto" w:fill="1F4E79"/>
          </w:tcPr>
          <w:p w14:paraId="1E230F0E" w14:textId="77777777" w:rsidR="008C31FF" w:rsidRPr="00EB0D88" w:rsidRDefault="008C31FF" w:rsidP="006531DD">
            <w:pPr>
              <w:jc w:val="center"/>
              <w:rPr>
                <w:rFonts w:ascii="Book Antiqua" w:hAnsi="Book Antiqua"/>
                <w:b/>
                <w:color w:val="FFFFFF"/>
              </w:rPr>
            </w:pPr>
            <w:r w:rsidRPr="00EB0D88">
              <w:rPr>
                <w:rFonts w:ascii="Book Antiqua" w:hAnsi="Book Antiqua"/>
                <w:b/>
                <w:color w:val="FFFFFF"/>
              </w:rPr>
              <w:t xml:space="preserve">Fecha de revisión </w:t>
            </w:r>
          </w:p>
        </w:tc>
        <w:tc>
          <w:tcPr>
            <w:tcW w:w="2126" w:type="dxa"/>
            <w:shd w:val="clear" w:color="auto" w:fill="1F4E79"/>
          </w:tcPr>
          <w:p w14:paraId="42053EAA" w14:textId="77777777" w:rsidR="008C31FF" w:rsidRPr="00EB0D88" w:rsidRDefault="008C31FF" w:rsidP="006531DD">
            <w:pPr>
              <w:jc w:val="center"/>
              <w:rPr>
                <w:rFonts w:ascii="Book Antiqua" w:hAnsi="Book Antiqua"/>
                <w:b/>
                <w:color w:val="FFFFFF"/>
              </w:rPr>
            </w:pPr>
            <w:r w:rsidRPr="00EB0D88">
              <w:rPr>
                <w:rFonts w:ascii="Book Antiqua" w:hAnsi="Book Antiqua"/>
                <w:b/>
                <w:color w:val="FFFFFF"/>
              </w:rPr>
              <w:t>Cantidad de asuntos pendientes</w:t>
            </w:r>
          </w:p>
        </w:tc>
      </w:tr>
      <w:tr w:rsidR="008C31FF" w:rsidRPr="00EB0D88" w14:paraId="35FA6A71" w14:textId="77777777" w:rsidTr="006531DD">
        <w:trPr>
          <w:jc w:val="center"/>
        </w:trPr>
        <w:tc>
          <w:tcPr>
            <w:tcW w:w="4174" w:type="dxa"/>
            <w:shd w:val="clear" w:color="auto" w:fill="auto"/>
          </w:tcPr>
          <w:p w14:paraId="1D03CE40" w14:textId="77777777" w:rsidR="008C31FF" w:rsidRPr="00EB0D88" w:rsidRDefault="008C31FF" w:rsidP="006531DD">
            <w:pPr>
              <w:rPr>
                <w:rFonts w:ascii="Book Antiqua" w:hAnsi="Book Antiqua"/>
                <w:color w:val="000000"/>
              </w:rPr>
            </w:pPr>
            <w:r w:rsidRPr="00EB0D88">
              <w:rPr>
                <w:rFonts w:ascii="Book Antiqua" w:hAnsi="Book Antiqua"/>
                <w:color w:val="000000"/>
              </w:rPr>
              <w:t xml:space="preserve">Escritos pendientes </w:t>
            </w:r>
          </w:p>
        </w:tc>
        <w:tc>
          <w:tcPr>
            <w:tcW w:w="2089" w:type="dxa"/>
            <w:shd w:val="clear" w:color="auto" w:fill="auto"/>
          </w:tcPr>
          <w:p w14:paraId="360C36FB" w14:textId="77777777" w:rsidR="008C31FF" w:rsidRPr="00EB0D88" w:rsidRDefault="008C31FF" w:rsidP="006531DD">
            <w:pPr>
              <w:jc w:val="center"/>
              <w:rPr>
                <w:rFonts w:ascii="Book Antiqua" w:hAnsi="Book Antiqua"/>
                <w:color w:val="000000"/>
              </w:rPr>
            </w:pPr>
            <w:r w:rsidRPr="00EB0D88">
              <w:rPr>
                <w:rFonts w:ascii="Book Antiqua" w:hAnsi="Book Antiqua"/>
                <w:color w:val="000000"/>
              </w:rPr>
              <w:t>9 de mayo 2018</w:t>
            </w:r>
          </w:p>
        </w:tc>
        <w:tc>
          <w:tcPr>
            <w:tcW w:w="2126" w:type="dxa"/>
            <w:shd w:val="clear" w:color="auto" w:fill="auto"/>
          </w:tcPr>
          <w:p w14:paraId="0DA60AD6" w14:textId="77777777" w:rsidR="008C31FF" w:rsidRPr="00EB0D88" w:rsidRDefault="008C31FF" w:rsidP="006531DD">
            <w:pPr>
              <w:jc w:val="center"/>
              <w:rPr>
                <w:rFonts w:ascii="Book Antiqua" w:hAnsi="Book Antiqua"/>
                <w:color w:val="000000"/>
              </w:rPr>
            </w:pPr>
            <w:r w:rsidRPr="00EB0D88">
              <w:rPr>
                <w:rFonts w:ascii="Book Antiqua" w:hAnsi="Book Antiqua"/>
                <w:color w:val="000000"/>
              </w:rPr>
              <w:t>1063</w:t>
            </w:r>
          </w:p>
        </w:tc>
      </w:tr>
      <w:tr w:rsidR="008C31FF" w:rsidRPr="00EB0D88" w14:paraId="514E4848" w14:textId="77777777" w:rsidTr="006531DD">
        <w:trPr>
          <w:jc w:val="center"/>
        </w:trPr>
        <w:tc>
          <w:tcPr>
            <w:tcW w:w="4174" w:type="dxa"/>
            <w:shd w:val="clear" w:color="auto" w:fill="auto"/>
          </w:tcPr>
          <w:p w14:paraId="62D23B74" w14:textId="77777777" w:rsidR="008C31FF" w:rsidRPr="00EB0D88" w:rsidRDefault="008C31FF" w:rsidP="006531DD">
            <w:pPr>
              <w:rPr>
                <w:rFonts w:ascii="Book Antiqua" w:hAnsi="Book Antiqua"/>
                <w:color w:val="000000"/>
              </w:rPr>
            </w:pPr>
            <w:r w:rsidRPr="00EB0D88">
              <w:rPr>
                <w:rFonts w:ascii="Book Antiqua" w:hAnsi="Book Antiqua"/>
                <w:color w:val="000000"/>
              </w:rPr>
              <w:t xml:space="preserve">Notificación de expedientes con desestimación </w:t>
            </w:r>
          </w:p>
        </w:tc>
        <w:tc>
          <w:tcPr>
            <w:tcW w:w="2089" w:type="dxa"/>
            <w:shd w:val="clear" w:color="auto" w:fill="auto"/>
          </w:tcPr>
          <w:p w14:paraId="363FB924" w14:textId="77777777" w:rsidR="008C31FF" w:rsidRPr="00EB0D88" w:rsidRDefault="008C31FF" w:rsidP="006531DD">
            <w:pPr>
              <w:jc w:val="center"/>
              <w:rPr>
                <w:rFonts w:ascii="Book Antiqua" w:hAnsi="Book Antiqua"/>
                <w:color w:val="000000"/>
              </w:rPr>
            </w:pPr>
            <w:r w:rsidRPr="00EB0D88">
              <w:rPr>
                <w:rFonts w:ascii="Book Antiqua" w:hAnsi="Book Antiqua"/>
                <w:color w:val="000000"/>
              </w:rPr>
              <w:t>5 de junio 2018</w:t>
            </w:r>
          </w:p>
        </w:tc>
        <w:tc>
          <w:tcPr>
            <w:tcW w:w="2126" w:type="dxa"/>
            <w:shd w:val="clear" w:color="auto" w:fill="auto"/>
          </w:tcPr>
          <w:p w14:paraId="45AE786A" w14:textId="77777777" w:rsidR="008C31FF" w:rsidRPr="00EB0D88" w:rsidRDefault="008C31FF" w:rsidP="006531DD">
            <w:pPr>
              <w:jc w:val="center"/>
              <w:rPr>
                <w:rFonts w:ascii="Book Antiqua" w:hAnsi="Book Antiqua"/>
                <w:color w:val="000000"/>
              </w:rPr>
            </w:pPr>
            <w:r w:rsidRPr="00EB0D88">
              <w:rPr>
                <w:rFonts w:ascii="Book Antiqua" w:hAnsi="Book Antiqua"/>
                <w:color w:val="000000"/>
              </w:rPr>
              <w:t>970</w:t>
            </w:r>
          </w:p>
        </w:tc>
      </w:tr>
      <w:tr w:rsidR="008C31FF" w:rsidRPr="00EB0D88" w14:paraId="69AF87F3" w14:textId="77777777" w:rsidTr="006531DD">
        <w:trPr>
          <w:jc w:val="center"/>
        </w:trPr>
        <w:tc>
          <w:tcPr>
            <w:tcW w:w="4174" w:type="dxa"/>
            <w:shd w:val="clear" w:color="auto" w:fill="auto"/>
          </w:tcPr>
          <w:p w14:paraId="4337E0D3" w14:textId="77777777" w:rsidR="008C31FF" w:rsidRPr="00EB0D88" w:rsidRDefault="008C31FF" w:rsidP="006531DD">
            <w:pPr>
              <w:rPr>
                <w:rFonts w:ascii="Book Antiqua" w:hAnsi="Book Antiqua"/>
                <w:color w:val="000000"/>
              </w:rPr>
            </w:pPr>
            <w:r w:rsidRPr="00EB0D88">
              <w:rPr>
                <w:rFonts w:ascii="Book Antiqua" w:hAnsi="Book Antiqua"/>
                <w:color w:val="000000"/>
              </w:rPr>
              <w:t xml:space="preserve">Notificación de expedientes con sentencia de sobreseimiento definitivo </w:t>
            </w:r>
          </w:p>
        </w:tc>
        <w:tc>
          <w:tcPr>
            <w:tcW w:w="2089" w:type="dxa"/>
            <w:shd w:val="clear" w:color="auto" w:fill="auto"/>
          </w:tcPr>
          <w:p w14:paraId="51B8E35B" w14:textId="77777777" w:rsidR="008C31FF" w:rsidRPr="00EB0D88" w:rsidRDefault="008C31FF" w:rsidP="006531DD">
            <w:pPr>
              <w:jc w:val="center"/>
              <w:rPr>
                <w:rFonts w:ascii="Book Antiqua" w:hAnsi="Book Antiqua"/>
                <w:color w:val="000000"/>
              </w:rPr>
            </w:pPr>
            <w:r w:rsidRPr="00EB0D88">
              <w:rPr>
                <w:rFonts w:ascii="Book Antiqua" w:hAnsi="Book Antiqua"/>
                <w:color w:val="000000"/>
              </w:rPr>
              <w:t xml:space="preserve">5 de junio 2018 </w:t>
            </w:r>
          </w:p>
        </w:tc>
        <w:tc>
          <w:tcPr>
            <w:tcW w:w="2126" w:type="dxa"/>
            <w:shd w:val="clear" w:color="auto" w:fill="auto"/>
          </w:tcPr>
          <w:p w14:paraId="3CF6F8B2" w14:textId="77777777" w:rsidR="008C31FF" w:rsidRPr="00EB0D88" w:rsidRDefault="008C31FF" w:rsidP="006531DD">
            <w:pPr>
              <w:jc w:val="center"/>
              <w:rPr>
                <w:rFonts w:ascii="Book Antiqua" w:hAnsi="Book Antiqua"/>
                <w:color w:val="000000"/>
              </w:rPr>
            </w:pPr>
            <w:r w:rsidRPr="00EB0D88">
              <w:rPr>
                <w:rFonts w:ascii="Book Antiqua" w:hAnsi="Book Antiqua"/>
                <w:color w:val="000000"/>
              </w:rPr>
              <w:t>294</w:t>
            </w:r>
          </w:p>
        </w:tc>
      </w:tr>
      <w:tr w:rsidR="008C31FF" w:rsidRPr="00EB0D88" w14:paraId="6EFD62F2" w14:textId="77777777" w:rsidTr="006531DD">
        <w:trPr>
          <w:jc w:val="center"/>
        </w:trPr>
        <w:tc>
          <w:tcPr>
            <w:tcW w:w="4174" w:type="dxa"/>
            <w:shd w:val="clear" w:color="auto" w:fill="auto"/>
          </w:tcPr>
          <w:p w14:paraId="0DFF5377" w14:textId="77777777" w:rsidR="008C31FF" w:rsidRPr="00EB0D88" w:rsidRDefault="008C31FF" w:rsidP="006531DD">
            <w:pPr>
              <w:rPr>
                <w:rFonts w:ascii="Book Antiqua" w:hAnsi="Book Antiqua"/>
                <w:color w:val="000000"/>
              </w:rPr>
            </w:pPr>
            <w:r w:rsidRPr="00EB0D88">
              <w:rPr>
                <w:rFonts w:ascii="Book Antiqua" w:hAnsi="Book Antiqua"/>
                <w:color w:val="000000"/>
              </w:rPr>
              <w:t xml:space="preserve">Expedientes con tramite pendiente previo a su archivo </w:t>
            </w:r>
          </w:p>
        </w:tc>
        <w:tc>
          <w:tcPr>
            <w:tcW w:w="2089" w:type="dxa"/>
            <w:shd w:val="clear" w:color="auto" w:fill="auto"/>
          </w:tcPr>
          <w:p w14:paraId="1731BC12" w14:textId="77777777" w:rsidR="008C31FF" w:rsidRPr="00EB0D88" w:rsidRDefault="008C31FF" w:rsidP="006531DD">
            <w:pPr>
              <w:jc w:val="center"/>
              <w:rPr>
                <w:rFonts w:ascii="Book Antiqua" w:hAnsi="Book Antiqua"/>
                <w:color w:val="000000"/>
              </w:rPr>
            </w:pPr>
            <w:r w:rsidRPr="00EB0D88">
              <w:rPr>
                <w:rFonts w:ascii="Book Antiqua" w:hAnsi="Book Antiqua"/>
                <w:color w:val="000000"/>
              </w:rPr>
              <w:t>17 de julio 2018</w:t>
            </w:r>
          </w:p>
        </w:tc>
        <w:tc>
          <w:tcPr>
            <w:tcW w:w="2126" w:type="dxa"/>
            <w:shd w:val="clear" w:color="auto" w:fill="auto"/>
          </w:tcPr>
          <w:p w14:paraId="6A08CF16" w14:textId="77777777" w:rsidR="008C31FF" w:rsidRPr="00EB0D88" w:rsidRDefault="008C31FF" w:rsidP="006531DD">
            <w:pPr>
              <w:jc w:val="center"/>
              <w:rPr>
                <w:rFonts w:ascii="Book Antiqua" w:hAnsi="Book Antiqua"/>
                <w:color w:val="000000"/>
              </w:rPr>
            </w:pPr>
            <w:r w:rsidRPr="00EB0D88">
              <w:rPr>
                <w:rFonts w:ascii="Book Antiqua" w:hAnsi="Book Antiqua"/>
                <w:color w:val="000000"/>
              </w:rPr>
              <w:t>325</w:t>
            </w:r>
          </w:p>
        </w:tc>
      </w:tr>
      <w:tr w:rsidR="008C31FF" w:rsidRPr="00EB0D88" w14:paraId="161F844D" w14:textId="77777777" w:rsidTr="006531DD">
        <w:trPr>
          <w:jc w:val="center"/>
        </w:trPr>
        <w:tc>
          <w:tcPr>
            <w:tcW w:w="4174" w:type="dxa"/>
            <w:shd w:val="clear" w:color="auto" w:fill="auto"/>
          </w:tcPr>
          <w:p w14:paraId="09C9C398" w14:textId="77777777" w:rsidR="008C31FF" w:rsidRPr="00EB0D88" w:rsidRDefault="008C31FF" w:rsidP="006531DD">
            <w:pPr>
              <w:rPr>
                <w:rFonts w:ascii="Book Antiqua" w:hAnsi="Book Antiqua"/>
                <w:color w:val="000000"/>
              </w:rPr>
            </w:pPr>
            <w:r w:rsidRPr="00EB0D88">
              <w:rPr>
                <w:rFonts w:ascii="Book Antiqua" w:hAnsi="Book Antiqua"/>
                <w:color w:val="000000"/>
              </w:rPr>
              <w:t xml:space="preserve">Expedientes pendientes de señalar del puesto de Técnico o Técnica 1 y 3 </w:t>
            </w:r>
          </w:p>
        </w:tc>
        <w:tc>
          <w:tcPr>
            <w:tcW w:w="2089" w:type="dxa"/>
            <w:shd w:val="clear" w:color="auto" w:fill="auto"/>
          </w:tcPr>
          <w:p w14:paraId="1C61646E" w14:textId="77777777" w:rsidR="008C31FF" w:rsidRPr="00EB0D88" w:rsidRDefault="008C31FF" w:rsidP="006531DD">
            <w:pPr>
              <w:jc w:val="center"/>
              <w:rPr>
                <w:rFonts w:ascii="Book Antiqua" w:hAnsi="Book Antiqua"/>
                <w:color w:val="000000"/>
              </w:rPr>
            </w:pPr>
            <w:r w:rsidRPr="00EB0D88">
              <w:rPr>
                <w:rFonts w:ascii="Book Antiqua" w:hAnsi="Book Antiqua"/>
                <w:color w:val="000000"/>
              </w:rPr>
              <w:t xml:space="preserve">9 de agosto 2018 </w:t>
            </w:r>
          </w:p>
        </w:tc>
        <w:tc>
          <w:tcPr>
            <w:tcW w:w="2126" w:type="dxa"/>
            <w:shd w:val="clear" w:color="auto" w:fill="auto"/>
          </w:tcPr>
          <w:p w14:paraId="5F568B01" w14:textId="77777777" w:rsidR="008C31FF" w:rsidRPr="00EB0D88" w:rsidRDefault="008C31FF" w:rsidP="006531DD">
            <w:pPr>
              <w:jc w:val="center"/>
              <w:rPr>
                <w:rFonts w:ascii="Book Antiqua" w:hAnsi="Book Antiqua"/>
                <w:color w:val="000000"/>
              </w:rPr>
            </w:pPr>
            <w:r w:rsidRPr="00EB0D88">
              <w:rPr>
                <w:rFonts w:ascii="Book Antiqua" w:hAnsi="Book Antiqua"/>
                <w:color w:val="000000"/>
              </w:rPr>
              <w:t xml:space="preserve">100 </w:t>
            </w:r>
          </w:p>
        </w:tc>
      </w:tr>
    </w:tbl>
    <w:p w14:paraId="522336C4" w14:textId="77777777" w:rsidR="008C31FF" w:rsidRPr="00EB0D88" w:rsidRDefault="008C31FF" w:rsidP="006B2218">
      <w:pPr>
        <w:ind w:left="708"/>
        <w:rPr>
          <w:rFonts w:ascii="Book Antiqua" w:hAnsi="Book Antiqua" w:cs="Book Antiqua"/>
          <w:szCs w:val="18"/>
        </w:rPr>
      </w:pPr>
      <w:r w:rsidRPr="00EB0D88">
        <w:rPr>
          <w:rFonts w:ascii="Book Antiqua" w:hAnsi="Book Antiqua" w:cs="Book Antiqua"/>
          <w:b/>
          <w:szCs w:val="18"/>
        </w:rPr>
        <w:t xml:space="preserve">Fuente: </w:t>
      </w:r>
      <w:r w:rsidRPr="00EB0D88">
        <w:rPr>
          <w:rFonts w:ascii="Book Antiqua" w:hAnsi="Book Antiqua" w:cs="Book Antiqua"/>
          <w:szCs w:val="18"/>
        </w:rPr>
        <w:t>Elaboración propia con información brindada por el Juzgado Penal de Heredia.</w:t>
      </w:r>
    </w:p>
    <w:p w14:paraId="2BF8F145" w14:textId="77777777" w:rsidR="008C31FF" w:rsidRPr="006B2218" w:rsidRDefault="008C31FF" w:rsidP="006B2218">
      <w:pPr>
        <w:jc w:val="both"/>
        <w:rPr>
          <w:rFonts w:ascii="Book Antiqua" w:hAnsi="Book Antiqua"/>
          <w:color w:val="000000"/>
          <w:sz w:val="22"/>
          <w:szCs w:val="22"/>
        </w:rPr>
      </w:pPr>
    </w:p>
    <w:p w14:paraId="084CA568" w14:textId="77777777" w:rsidR="008C31FF" w:rsidRPr="006B2218" w:rsidRDefault="008C31FF" w:rsidP="006B2218">
      <w:pPr>
        <w:jc w:val="both"/>
        <w:rPr>
          <w:rFonts w:ascii="Book Antiqua" w:hAnsi="Book Antiqua"/>
          <w:color w:val="000000"/>
          <w:sz w:val="22"/>
          <w:szCs w:val="22"/>
        </w:rPr>
      </w:pPr>
      <w:r w:rsidRPr="006B2218">
        <w:rPr>
          <w:rFonts w:ascii="Book Antiqua" w:hAnsi="Book Antiqua"/>
          <w:color w:val="000000"/>
          <w:sz w:val="22"/>
          <w:szCs w:val="22"/>
        </w:rPr>
        <w:t xml:space="preserve">De la cantidad de escritos pendientes se logró identificar en primer lugar se tienen 756 documentos por agregar en los expedientes con un plazo de antigüedad de 419 días, seguido que se tienen 138 citas con un plazo de antigüedad de 323 días, y 169 escritos pendientes de resolver con 322 días de retraso. </w:t>
      </w:r>
    </w:p>
    <w:p w14:paraId="7F72493D" w14:textId="77777777" w:rsidR="008C31FF" w:rsidRPr="006B2218" w:rsidRDefault="008C31FF" w:rsidP="006B2218">
      <w:pPr>
        <w:jc w:val="both"/>
        <w:rPr>
          <w:rFonts w:ascii="Book Antiqua" w:hAnsi="Book Antiqua"/>
          <w:color w:val="000000"/>
          <w:sz w:val="22"/>
          <w:szCs w:val="22"/>
        </w:rPr>
      </w:pPr>
    </w:p>
    <w:p w14:paraId="5E70ADC8" w14:textId="77777777" w:rsidR="008C31FF" w:rsidRPr="006B2218" w:rsidRDefault="008C31FF" w:rsidP="006B2218">
      <w:pPr>
        <w:jc w:val="both"/>
        <w:rPr>
          <w:rFonts w:ascii="Book Antiqua" w:hAnsi="Book Antiqua"/>
          <w:color w:val="000000"/>
          <w:sz w:val="22"/>
          <w:szCs w:val="22"/>
        </w:rPr>
      </w:pPr>
      <w:r w:rsidRPr="006B2218">
        <w:rPr>
          <w:rFonts w:ascii="Book Antiqua" w:hAnsi="Book Antiqua"/>
          <w:color w:val="000000"/>
          <w:sz w:val="22"/>
          <w:szCs w:val="22"/>
        </w:rPr>
        <w:lastRenderedPageBreak/>
        <w:t xml:space="preserve">De los expedientes con trámite pendiente previo a su archivo, corresponden a expedientes con tramites de oficios de evidencias, levantamientos de gravamen y anotaciones en el sistema SACEJ. </w:t>
      </w:r>
    </w:p>
    <w:p w14:paraId="23C7BEFB" w14:textId="77777777" w:rsidR="008C31FF" w:rsidRPr="006B2218" w:rsidRDefault="008C31FF" w:rsidP="006B2218">
      <w:pPr>
        <w:jc w:val="both"/>
        <w:rPr>
          <w:rFonts w:ascii="Book Antiqua" w:hAnsi="Book Antiqua"/>
          <w:color w:val="000000"/>
          <w:sz w:val="22"/>
          <w:szCs w:val="22"/>
        </w:rPr>
      </w:pPr>
    </w:p>
    <w:p w14:paraId="40F6572F" w14:textId="77777777" w:rsidR="008C31FF" w:rsidRPr="006B2218" w:rsidRDefault="008C31FF" w:rsidP="006B2218">
      <w:pPr>
        <w:jc w:val="both"/>
        <w:rPr>
          <w:rFonts w:ascii="Book Antiqua" w:hAnsi="Book Antiqua" w:cs="Arial"/>
          <w:b/>
          <w:bCs/>
          <w:i/>
          <w:iCs/>
          <w:color w:val="2F5496"/>
          <w:sz w:val="22"/>
          <w:szCs w:val="22"/>
          <w:lang w:val="es-MX" w:eastAsia="x-none"/>
        </w:rPr>
      </w:pPr>
      <w:r w:rsidRPr="006B2218">
        <w:rPr>
          <w:rFonts w:ascii="Book Antiqua" w:hAnsi="Book Antiqua" w:cs="Arial"/>
          <w:b/>
          <w:bCs/>
          <w:i/>
          <w:iCs/>
          <w:color w:val="2F5496"/>
          <w:sz w:val="22"/>
          <w:szCs w:val="22"/>
          <w:lang w:val="es-MX" w:eastAsia="x-none"/>
        </w:rPr>
        <w:t xml:space="preserve">9.9 Asuntos que se atienden en disponibilidad </w:t>
      </w:r>
    </w:p>
    <w:p w14:paraId="457B8229" w14:textId="77777777" w:rsidR="008C31FF" w:rsidRPr="00EA3F2E" w:rsidRDefault="008C31FF" w:rsidP="006B2218">
      <w:pPr>
        <w:pStyle w:val="Prrafodelista"/>
        <w:ind w:left="720"/>
        <w:contextualSpacing/>
        <w:jc w:val="both"/>
        <w:rPr>
          <w:rFonts w:ascii="Book Antiqua" w:hAnsi="Book Antiqua"/>
          <w:bCs/>
          <w:color w:val="000000"/>
          <w:sz w:val="22"/>
          <w:szCs w:val="22"/>
        </w:rPr>
      </w:pPr>
    </w:p>
    <w:p w14:paraId="2E3D41CD" w14:textId="77777777" w:rsidR="008C31FF" w:rsidRDefault="008C31FF" w:rsidP="006B2218">
      <w:pPr>
        <w:jc w:val="both"/>
        <w:rPr>
          <w:rFonts w:ascii="Book Antiqua" w:hAnsi="Book Antiqua"/>
          <w:color w:val="000000"/>
          <w:sz w:val="22"/>
          <w:szCs w:val="22"/>
        </w:rPr>
      </w:pPr>
      <w:r w:rsidRPr="006B2218">
        <w:rPr>
          <w:rFonts w:ascii="Book Antiqua" w:hAnsi="Book Antiqua"/>
          <w:color w:val="000000"/>
          <w:sz w:val="22"/>
          <w:szCs w:val="22"/>
        </w:rPr>
        <w:t>Durante el año 2017 se atendieron un total de 300 asuntos en disponibilidad en horario no hábil, en el siguiente cuadro se detalla la cantidad de asuntos atendidos por mes</w:t>
      </w:r>
      <w:r w:rsidR="006B2218">
        <w:rPr>
          <w:rFonts w:ascii="Book Antiqua" w:hAnsi="Book Antiqua"/>
          <w:color w:val="000000"/>
          <w:sz w:val="22"/>
          <w:szCs w:val="22"/>
        </w:rPr>
        <w:t>.</w:t>
      </w:r>
    </w:p>
    <w:p w14:paraId="7F122651" w14:textId="77777777" w:rsidR="006B2218" w:rsidRDefault="006B2218" w:rsidP="006B2218">
      <w:pPr>
        <w:jc w:val="both"/>
        <w:rPr>
          <w:rFonts w:ascii="Book Antiqua" w:hAnsi="Book Antiqua"/>
          <w:color w:val="000000"/>
          <w:sz w:val="22"/>
          <w:szCs w:val="22"/>
        </w:rPr>
      </w:pPr>
    </w:p>
    <w:p w14:paraId="7654F140" w14:textId="77777777" w:rsidR="006B2218" w:rsidRPr="006B2218" w:rsidRDefault="006B2218" w:rsidP="006B2218">
      <w:pPr>
        <w:jc w:val="both"/>
        <w:rPr>
          <w:rFonts w:ascii="Book Antiqua" w:hAnsi="Book Antiqua"/>
          <w:color w:val="000000"/>
          <w:sz w:val="22"/>
          <w:szCs w:val="22"/>
        </w:rPr>
      </w:pPr>
    </w:p>
    <w:p w14:paraId="33B81FF5" w14:textId="77777777" w:rsidR="008C31FF" w:rsidRPr="006B2218" w:rsidRDefault="008C31FF" w:rsidP="008C31FF">
      <w:pPr>
        <w:jc w:val="center"/>
        <w:rPr>
          <w:rFonts w:ascii="Book Antiqua" w:hAnsi="Book Antiqua"/>
          <w:b/>
          <w:color w:val="000000"/>
          <w:sz w:val="22"/>
          <w:szCs w:val="22"/>
        </w:rPr>
      </w:pPr>
      <w:r w:rsidRPr="006B2218">
        <w:rPr>
          <w:rFonts w:ascii="Book Antiqua" w:hAnsi="Book Antiqua"/>
          <w:b/>
          <w:color w:val="000000"/>
          <w:sz w:val="22"/>
          <w:szCs w:val="22"/>
        </w:rPr>
        <w:t>Cuadro 9</w:t>
      </w:r>
      <w:r w:rsidR="006C44A6">
        <w:rPr>
          <w:rFonts w:ascii="Book Antiqua" w:hAnsi="Book Antiqua"/>
          <w:b/>
          <w:color w:val="000000"/>
          <w:sz w:val="22"/>
          <w:szCs w:val="22"/>
        </w:rPr>
        <w:t>.</w:t>
      </w:r>
    </w:p>
    <w:p w14:paraId="39AECFA6" w14:textId="77777777" w:rsidR="008C31FF" w:rsidRPr="006B2218" w:rsidRDefault="008C31FF" w:rsidP="008C31FF">
      <w:pPr>
        <w:jc w:val="center"/>
        <w:rPr>
          <w:rFonts w:ascii="Book Antiqua" w:hAnsi="Book Antiqua"/>
          <w:b/>
          <w:color w:val="000000"/>
          <w:sz w:val="22"/>
          <w:szCs w:val="22"/>
        </w:rPr>
      </w:pPr>
      <w:r w:rsidRPr="006B2218">
        <w:rPr>
          <w:rFonts w:ascii="Book Antiqua" w:hAnsi="Book Antiqua"/>
          <w:b/>
          <w:color w:val="000000"/>
          <w:sz w:val="22"/>
          <w:szCs w:val="22"/>
        </w:rPr>
        <w:t xml:space="preserve">Juzgado Penal de Heredia </w:t>
      </w:r>
    </w:p>
    <w:p w14:paraId="0260DE63" w14:textId="77777777" w:rsidR="008C31FF" w:rsidRPr="006B2218" w:rsidRDefault="008C31FF" w:rsidP="008C31FF">
      <w:pPr>
        <w:jc w:val="center"/>
        <w:rPr>
          <w:rFonts w:ascii="Book Antiqua" w:hAnsi="Book Antiqua"/>
          <w:b/>
          <w:color w:val="000000"/>
          <w:sz w:val="22"/>
          <w:szCs w:val="22"/>
        </w:rPr>
      </w:pPr>
      <w:r w:rsidRPr="006B2218">
        <w:rPr>
          <w:rFonts w:ascii="Book Antiqua" w:hAnsi="Book Antiqua"/>
          <w:b/>
          <w:color w:val="000000"/>
          <w:sz w:val="22"/>
          <w:szCs w:val="22"/>
        </w:rPr>
        <w:t>Cantidad mensual de asuntos atendidos durante la disponibilidad</w:t>
      </w:r>
    </w:p>
    <w:p w14:paraId="59402F97" w14:textId="77777777" w:rsidR="008C31FF" w:rsidRDefault="008C31FF" w:rsidP="008C31FF">
      <w:pPr>
        <w:jc w:val="center"/>
        <w:rPr>
          <w:rFonts w:ascii="Book Antiqua" w:hAnsi="Book Antiqua"/>
          <w:b/>
          <w:color w:val="000000"/>
          <w:sz w:val="22"/>
          <w:szCs w:val="22"/>
        </w:rPr>
      </w:pPr>
      <w:r w:rsidRPr="006B2218">
        <w:rPr>
          <w:rFonts w:ascii="Book Antiqua" w:hAnsi="Book Antiqua"/>
          <w:b/>
          <w:color w:val="000000"/>
          <w:sz w:val="22"/>
          <w:szCs w:val="22"/>
        </w:rPr>
        <w:t xml:space="preserve">durante el 2017 </w:t>
      </w:r>
    </w:p>
    <w:p w14:paraId="0E6E9378" w14:textId="77777777" w:rsidR="006B2218" w:rsidRPr="00EB0D88" w:rsidRDefault="006B2218" w:rsidP="008C31FF">
      <w:pPr>
        <w:jc w:val="center"/>
        <w:rPr>
          <w:rFonts w:ascii="Book Antiqua" w:hAnsi="Book Antiqua"/>
          <w:b/>
          <w:color w:val="000000"/>
        </w:rPr>
      </w:pPr>
    </w:p>
    <w:tbl>
      <w:tblPr>
        <w:tblW w:w="6819" w:type="dxa"/>
        <w:jc w:val="center"/>
        <w:tblCellMar>
          <w:left w:w="70" w:type="dxa"/>
          <w:right w:w="70" w:type="dxa"/>
        </w:tblCellMar>
        <w:tblLook w:val="04A0" w:firstRow="1" w:lastRow="0" w:firstColumn="1" w:lastColumn="0" w:noHBand="0" w:noVBand="1"/>
      </w:tblPr>
      <w:tblGrid>
        <w:gridCol w:w="3244"/>
        <w:gridCol w:w="3575"/>
      </w:tblGrid>
      <w:tr w:rsidR="008C31FF" w:rsidRPr="00EB0D88" w14:paraId="5B242C1F" w14:textId="77777777" w:rsidTr="00457571">
        <w:trPr>
          <w:trHeight w:val="513"/>
          <w:jc w:val="center"/>
        </w:trPr>
        <w:tc>
          <w:tcPr>
            <w:tcW w:w="3244" w:type="dxa"/>
            <w:tcBorders>
              <w:top w:val="single" w:sz="4" w:space="0" w:color="auto"/>
              <w:left w:val="single" w:sz="4" w:space="0" w:color="auto"/>
              <w:bottom w:val="single" w:sz="4" w:space="0" w:color="auto"/>
              <w:right w:val="single" w:sz="4" w:space="0" w:color="auto"/>
            </w:tcBorders>
            <w:shd w:val="clear" w:color="000000" w:fill="375623"/>
            <w:noWrap/>
            <w:vAlign w:val="bottom"/>
            <w:hideMark/>
          </w:tcPr>
          <w:p w14:paraId="431C2462" w14:textId="77777777" w:rsidR="008C31FF" w:rsidRPr="00EB0D88" w:rsidRDefault="008C31FF" w:rsidP="006531DD">
            <w:pPr>
              <w:jc w:val="center"/>
              <w:rPr>
                <w:rFonts w:ascii="Book Antiqua" w:hAnsi="Book Antiqua"/>
                <w:b/>
                <w:bCs/>
                <w:color w:val="FFFFFF"/>
                <w:lang w:eastAsia="es-CR"/>
              </w:rPr>
            </w:pPr>
            <w:r w:rsidRPr="00EB0D88">
              <w:rPr>
                <w:rFonts w:ascii="Book Antiqua" w:hAnsi="Book Antiqua"/>
                <w:b/>
                <w:bCs/>
                <w:color w:val="FFFFFF"/>
                <w:lang w:eastAsia="es-CR"/>
              </w:rPr>
              <w:t>Mes</w:t>
            </w:r>
          </w:p>
        </w:tc>
        <w:tc>
          <w:tcPr>
            <w:tcW w:w="3575" w:type="dxa"/>
            <w:tcBorders>
              <w:top w:val="single" w:sz="4" w:space="0" w:color="auto"/>
              <w:left w:val="nil"/>
              <w:bottom w:val="single" w:sz="4" w:space="0" w:color="auto"/>
              <w:right w:val="single" w:sz="4" w:space="0" w:color="auto"/>
            </w:tcBorders>
            <w:shd w:val="clear" w:color="000000" w:fill="375623"/>
            <w:vAlign w:val="bottom"/>
            <w:hideMark/>
          </w:tcPr>
          <w:p w14:paraId="29AC8983" w14:textId="77777777" w:rsidR="008C31FF" w:rsidRPr="00EB0D88" w:rsidRDefault="008C31FF" w:rsidP="006531DD">
            <w:pPr>
              <w:jc w:val="center"/>
              <w:rPr>
                <w:rFonts w:ascii="Book Antiqua" w:hAnsi="Book Antiqua"/>
                <w:b/>
                <w:bCs/>
                <w:color w:val="FFFFFF"/>
                <w:lang w:eastAsia="es-CR"/>
              </w:rPr>
            </w:pPr>
            <w:r w:rsidRPr="00EB0D88">
              <w:rPr>
                <w:rFonts w:ascii="Book Antiqua" w:hAnsi="Book Antiqua"/>
                <w:b/>
                <w:bCs/>
                <w:color w:val="FFFFFF"/>
                <w:lang w:eastAsia="es-CR"/>
              </w:rPr>
              <w:t>Cantidad de diligencias atendidas</w:t>
            </w:r>
          </w:p>
        </w:tc>
      </w:tr>
      <w:tr w:rsidR="008C31FF" w:rsidRPr="00EB0D88" w14:paraId="351986CD" w14:textId="77777777" w:rsidTr="00457571">
        <w:trPr>
          <w:trHeight w:val="261"/>
          <w:jc w:val="center"/>
        </w:trPr>
        <w:tc>
          <w:tcPr>
            <w:tcW w:w="3244" w:type="dxa"/>
            <w:tcBorders>
              <w:top w:val="nil"/>
              <w:left w:val="single" w:sz="4" w:space="0" w:color="auto"/>
              <w:bottom w:val="single" w:sz="4" w:space="0" w:color="auto"/>
              <w:right w:val="single" w:sz="4" w:space="0" w:color="auto"/>
            </w:tcBorders>
            <w:shd w:val="clear" w:color="auto" w:fill="auto"/>
            <w:noWrap/>
            <w:vAlign w:val="bottom"/>
            <w:hideMark/>
          </w:tcPr>
          <w:p w14:paraId="15BD90AF" w14:textId="77777777" w:rsidR="008C31FF" w:rsidRPr="00EB0D88" w:rsidRDefault="008C31FF" w:rsidP="006531DD">
            <w:pPr>
              <w:jc w:val="center"/>
              <w:rPr>
                <w:rFonts w:ascii="Book Antiqua" w:hAnsi="Book Antiqua"/>
                <w:color w:val="000000"/>
                <w:lang w:eastAsia="es-CR"/>
              </w:rPr>
            </w:pPr>
            <w:r w:rsidRPr="00EB0D88">
              <w:rPr>
                <w:rFonts w:ascii="Book Antiqua" w:hAnsi="Book Antiqua"/>
                <w:color w:val="000000"/>
                <w:lang w:eastAsia="es-CR"/>
              </w:rPr>
              <w:t>Enero</w:t>
            </w:r>
          </w:p>
        </w:tc>
        <w:tc>
          <w:tcPr>
            <w:tcW w:w="3575" w:type="dxa"/>
            <w:tcBorders>
              <w:top w:val="nil"/>
              <w:left w:val="nil"/>
              <w:bottom w:val="single" w:sz="4" w:space="0" w:color="auto"/>
              <w:right w:val="single" w:sz="4" w:space="0" w:color="auto"/>
            </w:tcBorders>
            <w:shd w:val="clear" w:color="auto" w:fill="auto"/>
            <w:noWrap/>
            <w:vAlign w:val="bottom"/>
            <w:hideMark/>
          </w:tcPr>
          <w:p w14:paraId="246440E0" w14:textId="77777777" w:rsidR="008C31FF" w:rsidRPr="00EB0D88" w:rsidRDefault="008C31FF" w:rsidP="006531DD">
            <w:pPr>
              <w:jc w:val="center"/>
              <w:rPr>
                <w:rFonts w:ascii="Book Antiqua" w:hAnsi="Book Antiqua"/>
                <w:lang w:eastAsia="es-CR"/>
              </w:rPr>
            </w:pPr>
            <w:r w:rsidRPr="00EB0D88">
              <w:rPr>
                <w:rFonts w:ascii="Book Antiqua" w:hAnsi="Book Antiqua"/>
                <w:lang w:eastAsia="es-CR"/>
              </w:rPr>
              <w:t>1</w:t>
            </w:r>
          </w:p>
        </w:tc>
      </w:tr>
      <w:tr w:rsidR="008C31FF" w:rsidRPr="00EB0D88" w14:paraId="5CE54921" w14:textId="77777777" w:rsidTr="00457571">
        <w:trPr>
          <w:trHeight w:val="261"/>
          <w:jc w:val="center"/>
        </w:trPr>
        <w:tc>
          <w:tcPr>
            <w:tcW w:w="3244" w:type="dxa"/>
            <w:tcBorders>
              <w:top w:val="nil"/>
              <w:left w:val="single" w:sz="4" w:space="0" w:color="auto"/>
              <w:bottom w:val="single" w:sz="4" w:space="0" w:color="auto"/>
              <w:right w:val="single" w:sz="4" w:space="0" w:color="auto"/>
            </w:tcBorders>
            <w:shd w:val="clear" w:color="auto" w:fill="auto"/>
            <w:noWrap/>
            <w:vAlign w:val="bottom"/>
            <w:hideMark/>
          </w:tcPr>
          <w:p w14:paraId="2F552D82" w14:textId="77777777" w:rsidR="008C31FF" w:rsidRPr="00EB0D88" w:rsidRDefault="008C31FF" w:rsidP="006531DD">
            <w:pPr>
              <w:jc w:val="center"/>
              <w:rPr>
                <w:rFonts w:ascii="Book Antiqua" w:hAnsi="Book Antiqua"/>
                <w:color w:val="000000"/>
                <w:lang w:eastAsia="es-CR"/>
              </w:rPr>
            </w:pPr>
            <w:r w:rsidRPr="00EB0D88">
              <w:rPr>
                <w:rFonts w:ascii="Book Antiqua" w:hAnsi="Book Antiqua"/>
                <w:color w:val="000000"/>
                <w:lang w:eastAsia="es-CR"/>
              </w:rPr>
              <w:t>Febrero</w:t>
            </w:r>
          </w:p>
        </w:tc>
        <w:tc>
          <w:tcPr>
            <w:tcW w:w="3575" w:type="dxa"/>
            <w:tcBorders>
              <w:top w:val="nil"/>
              <w:left w:val="nil"/>
              <w:bottom w:val="single" w:sz="4" w:space="0" w:color="auto"/>
              <w:right w:val="single" w:sz="4" w:space="0" w:color="auto"/>
            </w:tcBorders>
            <w:shd w:val="clear" w:color="auto" w:fill="auto"/>
            <w:noWrap/>
            <w:vAlign w:val="bottom"/>
            <w:hideMark/>
          </w:tcPr>
          <w:p w14:paraId="71BF8F31" w14:textId="77777777" w:rsidR="008C31FF" w:rsidRPr="00EB0D88" w:rsidRDefault="008C31FF" w:rsidP="006531DD">
            <w:pPr>
              <w:jc w:val="center"/>
              <w:rPr>
                <w:rFonts w:ascii="Book Antiqua" w:hAnsi="Book Antiqua"/>
                <w:lang w:eastAsia="es-CR"/>
              </w:rPr>
            </w:pPr>
            <w:r w:rsidRPr="00EB0D88">
              <w:rPr>
                <w:rFonts w:ascii="Book Antiqua" w:hAnsi="Book Antiqua"/>
                <w:lang w:eastAsia="es-CR"/>
              </w:rPr>
              <w:t>18</w:t>
            </w:r>
          </w:p>
        </w:tc>
      </w:tr>
      <w:tr w:rsidR="008C31FF" w:rsidRPr="00EB0D88" w14:paraId="312C7955" w14:textId="77777777" w:rsidTr="00457571">
        <w:trPr>
          <w:trHeight w:val="261"/>
          <w:jc w:val="center"/>
        </w:trPr>
        <w:tc>
          <w:tcPr>
            <w:tcW w:w="3244" w:type="dxa"/>
            <w:tcBorders>
              <w:top w:val="nil"/>
              <w:left w:val="single" w:sz="4" w:space="0" w:color="auto"/>
              <w:bottom w:val="single" w:sz="4" w:space="0" w:color="auto"/>
              <w:right w:val="single" w:sz="4" w:space="0" w:color="auto"/>
            </w:tcBorders>
            <w:shd w:val="clear" w:color="auto" w:fill="auto"/>
            <w:noWrap/>
            <w:vAlign w:val="bottom"/>
            <w:hideMark/>
          </w:tcPr>
          <w:p w14:paraId="63335A6B" w14:textId="77777777" w:rsidR="008C31FF" w:rsidRPr="00EB0D88" w:rsidRDefault="008C31FF" w:rsidP="006531DD">
            <w:pPr>
              <w:jc w:val="center"/>
              <w:rPr>
                <w:rFonts w:ascii="Book Antiqua" w:hAnsi="Book Antiqua"/>
                <w:color w:val="000000"/>
                <w:lang w:eastAsia="es-CR"/>
              </w:rPr>
            </w:pPr>
            <w:r w:rsidRPr="00EB0D88">
              <w:rPr>
                <w:rFonts w:ascii="Book Antiqua" w:hAnsi="Book Antiqua"/>
                <w:color w:val="000000"/>
                <w:lang w:eastAsia="es-CR"/>
              </w:rPr>
              <w:t>Marzo</w:t>
            </w:r>
          </w:p>
        </w:tc>
        <w:tc>
          <w:tcPr>
            <w:tcW w:w="3575" w:type="dxa"/>
            <w:tcBorders>
              <w:top w:val="nil"/>
              <w:left w:val="nil"/>
              <w:bottom w:val="single" w:sz="4" w:space="0" w:color="auto"/>
              <w:right w:val="single" w:sz="4" w:space="0" w:color="auto"/>
            </w:tcBorders>
            <w:shd w:val="clear" w:color="auto" w:fill="auto"/>
            <w:noWrap/>
            <w:vAlign w:val="bottom"/>
            <w:hideMark/>
          </w:tcPr>
          <w:p w14:paraId="44209622" w14:textId="77777777" w:rsidR="008C31FF" w:rsidRPr="00EB0D88" w:rsidRDefault="008C31FF" w:rsidP="006531DD">
            <w:pPr>
              <w:jc w:val="center"/>
              <w:rPr>
                <w:rFonts w:ascii="Book Antiqua" w:hAnsi="Book Antiqua"/>
                <w:lang w:eastAsia="es-CR"/>
              </w:rPr>
            </w:pPr>
            <w:r w:rsidRPr="00EB0D88">
              <w:rPr>
                <w:rFonts w:ascii="Book Antiqua" w:hAnsi="Book Antiqua"/>
                <w:lang w:eastAsia="es-CR"/>
              </w:rPr>
              <w:t>26</w:t>
            </w:r>
          </w:p>
        </w:tc>
      </w:tr>
      <w:tr w:rsidR="008C31FF" w:rsidRPr="00EB0D88" w14:paraId="5A72ED4B" w14:textId="77777777" w:rsidTr="00457571">
        <w:trPr>
          <w:trHeight w:val="261"/>
          <w:jc w:val="center"/>
        </w:trPr>
        <w:tc>
          <w:tcPr>
            <w:tcW w:w="3244" w:type="dxa"/>
            <w:tcBorders>
              <w:top w:val="nil"/>
              <w:left w:val="single" w:sz="4" w:space="0" w:color="auto"/>
              <w:bottom w:val="single" w:sz="4" w:space="0" w:color="auto"/>
              <w:right w:val="single" w:sz="4" w:space="0" w:color="auto"/>
            </w:tcBorders>
            <w:shd w:val="clear" w:color="auto" w:fill="auto"/>
            <w:noWrap/>
            <w:vAlign w:val="bottom"/>
            <w:hideMark/>
          </w:tcPr>
          <w:p w14:paraId="123789B3" w14:textId="77777777" w:rsidR="008C31FF" w:rsidRPr="00EB0D88" w:rsidRDefault="008C31FF" w:rsidP="006531DD">
            <w:pPr>
              <w:jc w:val="center"/>
              <w:rPr>
                <w:rFonts w:ascii="Book Antiqua" w:hAnsi="Book Antiqua"/>
                <w:color w:val="000000"/>
                <w:lang w:eastAsia="es-CR"/>
              </w:rPr>
            </w:pPr>
            <w:r w:rsidRPr="00EB0D88">
              <w:rPr>
                <w:rFonts w:ascii="Book Antiqua" w:hAnsi="Book Antiqua"/>
                <w:color w:val="000000"/>
                <w:lang w:eastAsia="es-CR"/>
              </w:rPr>
              <w:t>Abril</w:t>
            </w:r>
          </w:p>
        </w:tc>
        <w:tc>
          <w:tcPr>
            <w:tcW w:w="3575" w:type="dxa"/>
            <w:tcBorders>
              <w:top w:val="nil"/>
              <w:left w:val="nil"/>
              <w:bottom w:val="single" w:sz="4" w:space="0" w:color="auto"/>
              <w:right w:val="single" w:sz="4" w:space="0" w:color="auto"/>
            </w:tcBorders>
            <w:shd w:val="clear" w:color="auto" w:fill="auto"/>
            <w:noWrap/>
            <w:vAlign w:val="bottom"/>
            <w:hideMark/>
          </w:tcPr>
          <w:p w14:paraId="77AA4701" w14:textId="77777777" w:rsidR="008C31FF" w:rsidRPr="00EB0D88" w:rsidRDefault="008C31FF" w:rsidP="006531DD">
            <w:pPr>
              <w:jc w:val="center"/>
              <w:rPr>
                <w:rFonts w:ascii="Book Antiqua" w:hAnsi="Book Antiqua"/>
                <w:lang w:eastAsia="es-CR"/>
              </w:rPr>
            </w:pPr>
            <w:r w:rsidRPr="00EB0D88">
              <w:rPr>
                <w:rFonts w:ascii="Book Antiqua" w:hAnsi="Book Antiqua"/>
                <w:lang w:eastAsia="es-CR"/>
              </w:rPr>
              <w:t>30</w:t>
            </w:r>
          </w:p>
        </w:tc>
      </w:tr>
      <w:tr w:rsidR="008C31FF" w:rsidRPr="00EB0D88" w14:paraId="6E3733A7" w14:textId="77777777" w:rsidTr="00457571">
        <w:trPr>
          <w:trHeight w:val="261"/>
          <w:jc w:val="center"/>
        </w:trPr>
        <w:tc>
          <w:tcPr>
            <w:tcW w:w="3244" w:type="dxa"/>
            <w:tcBorders>
              <w:top w:val="nil"/>
              <w:left w:val="single" w:sz="4" w:space="0" w:color="auto"/>
              <w:bottom w:val="single" w:sz="4" w:space="0" w:color="auto"/>
              <w:right w:val="single" w:sz="4" w:space="0" w:color="auto"/>
            </w:tcBorders>
            <w:shd w:val="clear" w:color="auto" w:fill="auto"/>
            <w:noWrap/>
            <w:vAlign w:val="bottom"/>
            <w:hideMark/>
          </w:tcPr>
          <w:p w14:paraId="060640DF" w14:textId="77777777" w:rsidR="008C31FF" w:rsidRPr="00EB0D88" w:rsidRDefault="008C31FF" w:rsidP="006531DD">
            <w:pPr>
              <w:jc w:val="center"/>
              <w:rPr>
                <w:rFonts w:ascii="Book Antiqua" w:hAnsi="Book Antiqua"/>
                <w:color w:val="000000"/>
                <w:lang w:eastAsia="es-CR"/>
              </w:rPr>
            </w:pPr>
            <w:r w:rsidRPr="00EB0D88">
              <w:rPr>
                <w:rFonts w:ascii="Book Antiqua" w:hAnsi="Book Antiqua"/>
                <w:color w:val="000000"/>
                <w:lang w:eastAsia="es-CR"/>
              </w:rPr>
              <w:t>Mayo</w:t>
            </w:r>
          </w:p>
        </w:tc>
        <w:tc>
          <w:tcPr>
            <w:tcW w:w="3575" w:type="dxa"/>
            <w:tcBorders>
              <w:top w:val="nil"/>
              <w:left w:val="nil"/>
              <w:bottom w:val="single" w:sz="4" w:space="0" w:color="auto"/>
              <w:right w:val="single" w:sz="4" w:space="0" w:color="auto"/>
            </w:tcBorders>
            <w:shd w:val="clear" w:color="auto" w:fill="auto"/>
            <w:noWrap/>
            <w:vAlign w:val="bottom"/>
            <w:hideMark/>
          </w:tcPr>
          <w:p w14:paraId="38F370B2" w14:textId="77777777" w:rsidR="008C31FF" w:rsidRPr="00EB0D88" w:rsidRDefault="008C31FF" w:rsidP="006531DD">
            <w:pPr>
              <w:jc w:val="center"/>
              <w:rPr>
                <w:rFonts w:ascii="Book Antiqua" w:hAnsi="Book Antiqua"/>
                <w:lang w:eastAsia="es-CR"/>
              </w:rPr>
            </w:pPr>
            <w:r w:rsidRPr="00EB0D88">
              <w:rPr>
                <w:rFonts w:ascii="Book Antiqua" w:hAnsi="Book Antiqua"/>
                <w:lang w:eastAsia="es-CR"/>
              </w:rPr>
              <w:t>34</w:t>
            </w:r>
          </w:p>
        </w:tc>
      </w:tr>
      <w:tr w:rsidR="008C31FF" w:rsidRPr="00EB0D88" w14:paraId="1AD52C6B" w14:textId="77777777" w:rsidTr="00457571">
        <w:trPr>
          <w:trHeight w:val="261"/>
          <w:jc w:val="center"/>
        </w:trPr>
        <w:tc>
          <w:tcPr>
            <w:tcW w:w="3244" w:type="dxa"/>
            <w:tcBorders>
              <w:top w:val="nil"/>
              <w:left w:val="single" w:sz="4" w:space="0" w:color="auto"/>
              <w:bottom w:val="single" w:sz="4" w:space="0" w:color="auto"/>
              <w:right w:val="single" w:sz="4" w:space="0" w:color="auto"/>
            </w:tcBorders>
            <w:shd w:val="clear" w:color="auto" w:fill="auto"/>
            <w:noWrap/>
            <w:vAlign w:val="bottom"/>
            <w:hideMark/>
          </w:tcPr>
          <w:p w14:paraId="56C58973" w14:textId="77777777" w:rsidR="008C31FF" w:rsidRPr="00EB0D88" w:rsidRDefault="008C31FF" w:rsidP="006531DD">
            <w:pPr>
              <w:jc w:val="center"/>
              <w:rPr>
                <w:rFonts w:ascii="Book Antiqua" w:hAnsi="Book Antiqua"/>
                <w:color w:val="000000"/>
                <w:lang w:eastAsia="es-CR"/>
              </w:rPr>
            </w:pPr>
            <w:r w:rsidRPr="00EB0D88">
              <w:rPr>
                <w:rFonts w:ascii="Book Antiqua" w:hAnsi="Book Antiqua"/>
                <w:color w:val="000000"/>
                <w:lang w:eastAsia="es-CR"/>
              </w:rPr>
              <w:t>Junio</w:t>
            </w:r>
          </w:p>
        </w:tc>
        <w:tc>
          <w:tcPr>
            <w:tcW w:w="3575" w:type="dxa"/>
            <w:tcBorders>
              <w:top w:val="nil"/>
              <w:left w:val="nil"/>
              <w:bottom w:val="single" w:sz="4" w:space="0" w:color="auto"/>
              <w:right w:val="single" w:sz="4" w:space="0" w:color="auto"/>
            </w:tcBorders>
            <w:shd w:val="clear" w:color="auto" w:fill="auto"/>
            <w:noWrap/>
            <w:vAlign w:val="bottom"/>
            <w:hideMark/>
          </w:tcPr>
          <w:p w14:paraId="7336DD50" w14:textId="77777777" w:rsidR="008C31FF" w:rsidRPr="00EB0D88" w:rsidRDefault="008C31FF" w:rsidP="006531DD">
            <w:pPr>
              <w:jc w:val="center"/>
              <w:rPr>
                <w:rFonts w:ascii="Book Antiqua" w:hAnsi="Book Antiqua"/>
                <w:lang w:eastAsia="es-CR"/>
              </w:rPr>
            </w:pPr>
            <w:r w:rsidRPr="00EB0D88">
              <w:rPr>
                <w:rFonts w:ascii="Book Antiqua" w:hAnsi="Book Antiqua"/>
                <w:lang w:eastAsia="es-CR"/>
              </w:rPr>
              <w:t>25</w:t>
            </w:r>
          </w:p>
        </w:tc>
      </w:tr>
      <w:tr w:rsidR="008C31FF" w:rsidRPr="00EB0D88" w14:paraId="7FFD78E7" w14:textId="77777777" w:rsidTr="00457571">
        <w:trPr>
          <w:trHeight w:val="261"/>
          <w:jc w:val="center"/>
        </w:trPr>
        <w:tc>
          <w:tcPr>
            <w:tcW w:w="3244" w:type="dxa"/>
            <w:tcBorders>
              <w:top w:val="nil"/>
              <w:left w:val="single" w:sz="4" w:space="0" w:color="auto"/>
              <w:bottom w:val="single" w:sz="4" w:space="0" w:color="auto"/>
              <w:right w:val="single" w:sz="4" w:space="0" w:color="auto"/>
            </w:tcBorders>
            <w:shd w:val="clear" w:color="auto" w:fill="auto"/>
            <w:noWrap/>
            <w:vAlign w:val="bottom"/>
            <w:hideMark/>
          </w:tcPr>
          <w:p w14:paraId="7F15BD24" w14:textId="77777777" w:rsidR="008C31FF" w:rsidRPr="00EB0D88" w:rsidRDefault="008C31FF" w:rsidP="006531DD">
            <w:pPr>
              <w:jc w:val="center"/>
              <w:rPr>
                <w:rFonts w:ascii="Book Antiqua" w:hAnsi="Book Antiqua"/>
                <w:color w:val="000000"/>
                <w:lang w:eastAsia="es-CR"/>
              </w:rPr>
            </w:pPr>
            <w:r w:rsidRPr="00EB0D88">
              <w:rPr>
                <w:rFonts w:ascii="Book Antiqua" w:hAnsi="Book Antiqua"/>
                <w:color w:val="000000"/>
                <w:lang w:eastAsia="es-CR"/>
              </w:rPr>
              <w:t>Julio</w:t>
            </w:r>
          </w:p>
        </w:tc>
        <w:tc>
          <w:tcPr>
            <w:tcW w:w="3575" w:type="dxa"/>
            <w:tcBorders>
              <w:top w:val="nil"/>
              <w:left w:val="nil"/>
              <w:bottom w:val="single" w:sz="4" w:space="0" w:color="auto"/>
              <w:right w:val="single" w:sz="4" w:space="0" w:color="auto"/>
            </w:tcBorders>
            <w:shd w:val="clear" w:color="auto" w:fill="auto"/>
            <w:noWrap/>
            <w:vAlign w:val="bottom"/>
            <w:hideMark/>
          </w:tcPr>
          <w:p w14:paraId="0005F7BB" w14:textId="77777777" w:rsidR="008C31FF" w:rsidRPr="00EB0D88" w:rsidRDefault="008C31FF" w:rsidP="006531DD">
            <w:pPr>
              <w:jc w:val="center"/>
              <w:rPr>
                <w:rFonts w:ascii="Book Antiqua" w:hAnsi="Book Antiqua"/>
                <w:lang w:eastAsia="es-CR"/>
              </w:rPr>
            </w:pPr>
            <w:r w:rsidRPr="00EB0D88">
              <w:rPr>
                <w:rFonts w:ascii="Book Antiqua" w:hAnsi="Book Antiqua"/>
                <w:lang w:eastAsia="es-CR"/>
              </w:rPr>
              <w:t>27</w:t>
            </w:r>
          </w:p>
        </w:tc>
      </w:tr>
      <w:tr w:rsidR="008C31FF" w:rsidRPr="00EB0D88" w14:paraId="7F96FDC2" w14:textId="77777777" w:rsidTr="00457571">
        <w:trPr>
          <w:trHeight w:val="261"/>
          <w:jc w:val="center"/>
        </w:trPr>
        <w:tc>
          <w:tcPr>
            <w:tcW w:w="3244" w:type="dxa"/>
            <w:tcBorders>
              <w:top w:val="nil"/>
              <w:left w:val="single" w:sz="4" w:space="0" w:color="auto"/>
              <w:bottom w:val="single" w:sz="4" w:space="0" w:color="auto"/>
              <w:right w:val="single" w:sz="4" w:space="0" w:color="auto"/>
            </w:tcBorders>
            <w:shd w:val="clear" w:color="auto" w:fill="auto"/>
            <w:noWrap/>
            <w:vAlign w:val="bottom"/>
            <w:hideMark/>
          </w:tcPr>
          <w:p w14:paraId="3A142A0F" w14:textId="77777777" w:rsidR="008C31FF" w:rsidRPr="00EB0D88" w:rsidRDefault="008C31FF" w:rsidP="006531DD">
            <w:pPr>
              <w:jc w:val="center"/>
              <w:rPr>
                <w:rFonts w:ascii="Book Antiqua" w:hAnsi="Book Antiqua"/>
                <w:color w:val="000000"/>
                <w:lang w:eastAsia="es-CR"/>
              </w:rPr>
            </w:pPr>
            <w:r w:rsidRPr="00EB0D88">
              <w:rPr>
                <w:rFonts w:ascii="Book Antiqua" w:hAnsi="Book Antiqua"/>
                <w:color w:val="000000"/>
                <w:lang w:eastAsia="es-CR"/>
              </w:rPr>
              <w:t>Agosto</w:t>
            </w:r>
          </w:p>
        </w:tc>
        <w:tc>
          <w:tcPr>
            <w:tcW w:w="3575" w:type="dxa"/>
            <w:tcBorders>
              <w:top w:val="nil"/>
              <w:left w:val="nil"/>
              <w:bottom w:val="single" w:sz="4" w:space="0" w:color="auto"/>
              <w:right w:val="single" w:sz="4" w:space="0" w:color="auto"/>
            </w:tcBorders>
            <w:shd w:val="clear" w:color="auto" w:fill="auto"/>
            <w:noWrap/>
            <w:vAlign w:val="bottom"/>
            <w:hideMark/>
          </w:tcPr>
          <w:p w14:paraId="329E57B1" w14:textId="77777777" w:rsidR="008C31FF" w:rsidRPr="00EB0D88" w:rsidRDefault="008C31FF" w:rsidP="006531DD">
            <w:pPr>
              <w:jc w:val="center"/>
              <w:rPr>
                <w:rFonts w:ascii="Book Antiqua" w:hAnsi="Book Antiqua"/>
                <w:lang w:eastAsia="es-CR"/>
              </w:rPr>
            </w:pPr>
            <w:r w:rsidRPr="00EB0D88">
              <w:rPr>
                <w:rFonts w:ascii="Book Antiqua" w:hAnsi="Book Antiqua"/>
                <w:lang w:eastAsia="es-CR"/>
              </w:rPr>
              <w:t>35</w:t>
            </w:r>
          </w:p>
        </w:tc>
      </w:tr>
      <w:tr w:rsidR="008C31FF" w:rsidRPr="00EB0D88" w14:paraId="6A721A45" w14:textId="77777777" w:rsidTr="00457571">
        <w:trPr>
          <w:trHeight w:val="261"/>
          <w:jc w:val="center"/>
        </w:trPr>
        <w:tc>
          <w:tcPr>
            <w:tcW w:w="3244" w:type="dxa"/>
            <w:tcBorders>
              <w:top w:val="nil"/>
              <w:left w:val="single" w:sz="4" w:space="0" w:color="auto"/>
              <w:bottom w:val="single" w:sz="4" w:space="0" w:color="auto"/>
              <w:right w:val="single" w:sz="4" w:space="0" w:color="auto"/>
            </w:tcBorders>
            <w:shd w:val="clear" w:color="auto" w:fill="auto"/>
            <w:noWrap/>
            <w:vAlign w:val="bottom"/>
            <w:hideMark/>
          </w:tcPr>
          <w:p w14:paraId="5E920139" w14:textId="77777777" w:rsidR="008C31FF" w:rsidRPr="00EB0D88" w:rsidRDefault="008C31FF" w:rsidP="006531DD">
            <w:pPr>
              <w:jc w:val="center"/>
              <w:rPr>
                <w:rFonts w:ascii="Book Antiqua" w:hAnsi="Book Antiqua"/>
                <w:color w:val="000000"/>
                <w:lang w:eastAsia="es-CR"/>
              </w:rPr>
            </w:pPr>
            <w:r w:rsidRPr="00EB0D88">
              <w:rPr>
                <w:rFonts w:ascii="Book Antiqua" w:hAnsi="Book Antiqua"/>
                <w:color w:val="000000"/>
                <w:lang w:eastAsia="es-CR"/>
              </w:rPr>
              <w:t>Setiembre</w:t>
            </w:r>
          </w:p>
        </w:tc>
        <w:tc>
          <w:tcPr>
            <w:tcW w:w="3575" w:type="dxa"/>
            <w:tcBorders>
              <w:top w:val="nil"/>
              <w:left w:val="nil"/>
              <w:bottom w:val="single" w:sz="4" w:space="0" w:color="auto"/>
              <w:right w:val="single" w:sz="4" w:space="0" w:color="auto"/>
            </w:tcBorders>
            <w:shd w:val="clear" w:color="auto" w:fill="auto"/>
            <w:noWrap/>
            <w:vAlign w:val="bottom"/>
            <w:hideMark/>
          </w:tcPr>
          <w:p w14:paraId="2245CA64" w14:textId="77777777" w:rsidR="008C31FF" w:rsidRPr="00EB0D88" w:rsidRDefault="008C31FF" w:rsidP="006531DD">
            <w:pPr>
              <w:jc w:val="center"/>
              <w:rPr>
                <w:rFonts w:ascii="Book Antiqua" w:hAnsi="Book Antiqua"/>
                <w:lang w:eastAsia="es-CR"/>
              </w:rPr>
            </w:pPr>
            <w:r w:rsidRPr="00EB0D88">
              <w:rPr>
                <w:rFonts w:ascii="Book Antiqua" w:hAnsi="Book Antiqua"/>
                <w:lang w:eastAsia="es-CR"/>
              </w:rPr>
              <w:t>19</w:t>
            </w:r>
          </w:p>
        </w:tc>
      </w:tr>
      <w:tr w:rsidR="008C31FF" w:rsidRPr="00EB0D88" w14:paraId="51C9EB89" w14:textId="77777777" w:rsidTr="00457571">
        <w:trPr>
          <w:trHeight w:val="261"/>
          <w:jc w:val="center"/>
        </w:trPr>
        <w:tc>
          <w:tcPr>
            <w:tcW w:w="3244" w:type="dxa"/>
            <w:tcBorders>
              <w:top w:val="nil"/>
              <w:left w:val="single" w:sz="4" w:space="0" w:color="auto"/>
              <w:bottom w:val="single" w:sz="4" w:space="0" w:color="auto"/>
              <w:right w:val="single" w:sz="4" w:space="0" w:color="auto"/>
            </w:tcBorders>
            <w:shd w:val="clear" w:color="auto" w:fill="auto"/>
            <w:noWrap/>
            <w:vAlign w:val="bottom"/>
            <w:hideMark/>
          </w:tcPr>
          <w:p w14:paraId="3666AEE5" w14:textId="77777777" w:rsidR="008C31FF" w:rsidRPr="00EB0D88" w:rsidRDefault="008C31FF" w:rsidP="006531DD">
            <w:pPr>
              <w:jc w:val="center"/>
              <w:rPr>
                <w:rFonts w:ascii="Book Antiqua" w:hAnsi="Book Antiqua"/>
                <w:color w:val="000000"/>
                <w:lang w:eastAsia="es-CR"/>
              </w:rPr>
            </w:pPr>
            <w:r w:rsidRPr="00EB0D88">
              <w:rPr>
                <w:rFonts w:ascii="Book Antiqua" w:hAnsi="Book Antiqua"/>
                <w:color w:val="000000"/>
                <w:lang w:eastAsia="es-CR"/>
              </w:rPr>
              <w:t>Octubre</w:t>
            </w:r>
          </w:p>
        </w:tc>
        <w:tc>
          <w:tcPr>
            <w:tcW w:w="3575" w:type="dxa"/>
            <w:tcBorders>
              <w:top w:val="nil"/>
              <w:left w:val="nil"/>
              <w:bottom w:val="single" w:sz="4" w:space="0" w:color="auto"/>
              <w:right w:val="single" w:sz="4" w:space="0" w:color="auto"/>
            </w:tcBorders>
            <w:shd w:val="clear" w:color="auto" w:fill="auto"/>
            <w:noWrap/>
            <w:vAlign w:val="bottom"/>
            <w:hideMark/>
          </w:tcPr>
          <w:p w14:paraId="1C505B43" w14:textId="77777777" w:rsidR="008C31FF" w:rsidRPr="00EB0D88" w:rsidRDefault="008C31FF" w:rsidP="006531DD">
            <w:pPr>
              <w:jc w:val="center"/>
              <w:rPr>
                <w:rFonts w:ascii="Book Antiqua" w:hAnsi="Book Antiqua"/>
                <w:lang w:eastAsia="es-CR"/>
              </w:rPr>
            </w:pPr>
            <w:r w:rsidRPr="00EB0D88">
              <w:rPr>
                <w:rFonts w:ascii="Book Antiqua" w:hAnsi="Book Antiqua"/>
                <w:lang w:eastAsia="es-CR"/>
              </w:rPr>
              <w:t>34</w:t>
            </w:r>
          </w:p>
        </w:tc>
      </w:tr>
      <w:tr w:rsidR="008C31FF" w:rsidRPr="00EB0D88" w14:paraId="7B9CF6D0" w14:textId="77777777" w:rsidTr="00457571">
        <w:trPr>
          <w:trHeight w:val="261"/>
          <w:jc w:val="center"/>
        </w:trPr>
        <w:tc>
          <w:tcPr>
            <w:tcW w:w="3244" w:type="dxa"/>
            <w:tcBorders>
              <w:top w:val="nil"/>
              <w:left w:val="single" w:sz="4" w:space="0" w:color="auto"/>
              <w:bottom w:val="single" w:sz="4" w:space="0" w:color="auto"/>
              <w:right w:val="single" w:sz="4" w:space="0" w:color="auto"/>
            </w:tcBorders>
            <w:shd w:val="clear" w:color="auto" w:fill="auto"/>
            <w:noWrap/>
            <w:vAlign w:val="bottom"/>
            <w:hideMark/>
          </w:tcPr>
          <w:p w14:paraId="4A5DCA93" w14:textId="77777777" w:rsidR="008C31FF" w:rsidRPr="00EB0D88" w:rsidRDefault="008C31FF" w:rsidP="006531DD">
            <w:pPr>
              <w:jc w:val="center"/>
              <w:rPr>
                <w:rFonts w:ascii="Book Antiqua" w:hAnsi="Book Antiqua"/>
                <w:color w:val="000000"/>
                <w:lang w:eastAsia="es-CR"/>
              </w:rPr>
            </w:pPr>
            <w:r w:rsidRPr="00EB0D88">
              <w:rPr>
                <w:rFonts w:ascii="Book Antiqua" w:hAnsi="Book Antiqua"/>
                <w:color w:val="000000"/>
                <w:lang w:eastAsia="es-CR"/>
              </w:rPr>
              <w:t>Noviembre</w:t>
            </w:r>
          </w:p>
        </w:tc>
        <w:tc>
          <w:tcPr>
            <w:tcW w:w="3575" w:type="dxa"/>
            <w:tcBorders>
              <w:top w:val="nil"/>
              <w:left w:val="nil"/>
              <w:bottom w:val="single" w:sz="4" w:space="0" w:color="auto"/>
              <w:right w:val="single" w:sz="4" w:space="0" w:color="auto"/>
            </w:tcBorders>
            <w:shd w:val="clear" w:color="auto" w:fill="auto"/>
            <w:noWrap/>
            <w:vAlign w:val="bottom"/>
            <w:hideMark/>
          </w:tcPr>
          <w:p w14:paraId="0B314126" w14:textId="77777777" w:rsidR="008C31FF" w:rsidRPr="00EB0D88" w:rsidRDefault="008C31FF" w:rsidP="006531DD">
            <w:pPr>
              <w:jc w:val="center"/>
              <w:rPr>
                <w:rFonts w:ascii="Book Antiqua" w:hAnsi="Book Antiqua"/>
                <w:lang w:eastAsia="es-CR"/>
              </w:rPr>
            </w:pPr>
            <w:r w:rsidRPr="00EB0D88">
              <w:rPr>
                <w:rFonts w:ascii="Book Antiqua" w:hAnsi="Book Antiqua"/>
                <w:lang w:eastAsia="es-CR"/>
              </w:rPr>
              <w:t>25</w:t>
            </w:r>
          </w:p>
        </w:tc>
      </w:tr>
      <w:tr w:rsidR="008C31FF" w:rsidRPr="00EB0D88" w14:paraId="32C577DB" w14:textId="77777777" w:rsidTr="00457571">
        <w:trPr>
          <w:trHeight w:val="261"/>
          <w:jc w:val="center"/>
        </w:trPr>
        <w:tc>
          <w:tcPr>
            <w:tcW w:w="3244" w:type="dxa"/>
            <w:tcBorders>
              <w:top w:val="nil"/>
              <w:left w:val="single" w:sz="4" w:space="0" w:color="auto"/>
              <w:bottom w:val="single" w:sz="4" w:space="0" w:color="auto"/>
              <w:right w:val="single" w:sz="4" w:space="0" w:color="auto"/>
            </w:tcBorders>
            <w:shd w:val="clear" w:color="auto" w:fill="auto"/>
            <w:noWrap/>
            <w:vAlign w:val="bottom"/>
            <w:hideMark/>
          </w:tcPr>
          <w:p w14:paraId="4FB5899D" w14:textId="77777777" w:rsidR="008C31FF" w:rsidRPr="00EB0D88" w:rsidRDefault="008C31FF" w:rsidP="006531DD">
            <w:pPr>
              <w:jc w:val="center"/>
              <w:rPr>
                <w:rFonts w:ascii="Book Antiqua" w:hAnsi="Book Antiqua"/>
                <w:color w:val="000000"/>
                <w:lang w:eastAsia="es-CR"/>
              </w:rPr>
            </w:pPr>
            <w:r w:rsidRPr="00EB0D88">
              <w:rPr>
                <w:rFonts w:ascii="Book Antiqua" w:hAnsi="Book Antiqua"/>
                <w:color w:val="000000"/>
                <w:lang w:eastAsia="es-CR"/>
              </w:rPr>
              <w:t>Diciembre</w:t>
            </w:r>
          </w:p>
        </w:tc>
        <w:tc>
          <w:tcPr>
            <w:tcW w:w="3575" w:type="dxa"/>
            <w:tcBorders>
              <w:top w:val="nil"/>
              <w:left w:val="nil"/>
              <w:bottom w:val="single" w:sz="4" w:space="0" w:color="auto"/>
              <w:right w:val="single" w:sz="4" w:space="0" w:color="auto"/>
            </w:tcBorders>
            <w:shd w:val="clear" w:color="auto" w:fill="auto"/>
            <w:noWrap/>
            <w:vAlign w:val="bottom"/>
            <w:hideMark/>
          </w:tcPr>
          <w:p w14:paraId="026D3636" w14:textId="77777777" w:rsidR="008C31FF" w:rsidRPr="00EB0D88" w:rsidRDefault="008C31FF" w:rsidP="006531DD">
            <w:pPr>
              <w:jc w:val="center"/>
              <w:rPr>
                <w:rFonts w:ascii="Book Antiqua" w:hAnsi="Book Antiqua"/>
                <w:lang w:eastAsia="es-CR"/>
              </w:rPr>
            </w:pPr>
            <w:r w:rsidRPr="00EB0D88">
              <w:rPr>
                <w:rFonts w:ascii="Book Antiqua" w:hAnsi="Book Antiqua"/>
                <w:lang w:eastAsia="es-CR"/>
              </w:rPr>
              <w:t>26</w:t>
            </w:r>
          </w:p>
        </w:tc>
      </w:tr>
      <w:tr w:rsidR="008C31FF" w:rsidRPr="00EB0D88" w14:paraId="5A17394F" w14:textId="77777777" w:rsidTr="00457571">
        <w:trPr>
          <w:trHeight w:val="261"/>
          <w:jc w:val="center"/>
        </w:trPr>
        <w:tc>
          <w:tcPr>
            <w:tcW w:w="3244" w:type="dxa"/>
            <w:tcBorders>
              <w:top w:val="nil"/>
              <w:left w:val="single" w:sz="4" w:space="0" w:color="auto"/>
              <w:bottom w:val="single" w:sz="4" w:space="0" w:color="auto"/>
              <w:right w:val="single" w:sz="4" w:space="0" w:color="auto"/>
            </w:tcBorders>
            <w:shd w:val="clear" w:color="000000" w:fill="375623"/>
            <w:noWrap/>
            <w:vAlign w:val="bottom"/>
            <w:hideMark/>
          </w:tcPr>
          <w:p w14:paraId="5C93D5EA" w14:textId="77777777" w:rsidR="008C31FF" w:rsidRPr="00EB0D88" w:rsidRDefault="008C31FF" w:rsidP="006531DD">
            <w:pPr>
              <w:jc w:val="center"/>
              <w:rPr>
                <w:rFonts w:ascii="Book Antiqua" w:hAnsi="Book Antiqua"/>
                <w:b/>
                <w:bCs/>
                <w:color w:val="FFFFFF"/>
                <w:lang w:eastAsia="es-CR"/>
              </w:rPr>
            </w:pPr>
            <w:r w:rsidRPr="00EB0D88">
              <w:rPr>
                <w:rFonts w:ascii="Book Antiqua" w:hAnsi="Book Antiqua"/>
                <w:b/>
                <w:bCs/>
                <w:color w:val="FFFFFF"/>
                <w:lang w:eastAsia="es-CR"/>
              </w:rPr>
              <w:t xml:space="preserve">Promedio mensual </w:t>
            </w:r>
          </w:p>
        </w:tc>
        <w:tc>
          <w:tcPr>
            <w:tcW w:w="3575" w:type="dxa"/>
            <w:tcBorders>
              <w:top w:val="nil"/>
              <w:left w:val="nil"/>
              <w:bottom w:val="single" w:sz="4" w:space="0" w:color="auto"/>
              <w:right w:val="single" w:sz="4" w:space="0" w:color="auto"/>
            </w:tcBorders>
            <w:shd w:val="clear" w:color="000000" w:fill="375623"/>
            <w:noWrap/>
            <w:vAlign w:val="bottom"/>
            <w:hideMark/>
          </w:tcPr>
          <w:p w14:paraId="2E825C2F" w14:textId="77777777" w:rsidR="008C31FF" w:rsidRPr="00EB0D88" w:rsidRDefault="008C31FF" w:rsidP="006531DD">
            <w:pPr>
              <w:jc w:val="center"/>
              <w:rPr>
                <w:rFonts w:ascii="Book Antiqua" w:hAnsi="Book Antiqua"/>
                <w:b/>
                <w:bCs/>
                <w:color w:val="FFFFFF"/>
                <w:lang w:eastAsia="es-CR"/>
              </w:rPr>
            </w:pPr>
            <w:r w:rsidRPr="00EB0D88">
              <w:rPr>
                <w:rFonts w:ascii="Book Antiqua" w:hAnsi="Book Antiqua"/>
                <w:b/>
                <w:bCs/>
                <w:color w:val="FFFFFF"/>
                <w:lang w:eastAsia="es-CR"/>
              </w:rPr>
              <w:t>25</w:t>
            </w:r>
          </w:p>
        </w:tc>
      </w:tr>
      <w:tr w:rsidR="008C31FF" w:rsidRPr="00EB0D88" w14:paraId="69CFF04C" w14:textId="77777777" w:rsidTr="00457571">
        <w:trPr>
          <w:trHeight w:val="513"/>
          <w:jc w:val="center"/>
        </w:trPr>
        <w:tc>
          <w:tcPr>
            <w:tcW w:w="3244" w:type="dxa"/>
            <w:tcBorders>
              <w:top w:val="nil"/>
              <w:left w:val="single" w:sz="4" w:space="0" w:color="auto"/>
              <w:bottom w:val="single" w:sz="4" w:space="0" w:color="auto"/>
              <w:right w:val="single" w:sz="4" w:space="0" w:color="auto"/>
            </w:tcBorders>
            <w:shd w:val="clear" w:color="000000" w:fill="E2EFDA"/>
            <w:vAlign w:val="bottom"/>
            <w:hideMark/>
          </w:tcPr>
          <w:p w14:paraId="47FE7B6B" w14:textId="77777777" w:rsidR="008C31FF" w:rsidRPr="00EB0D88" w:rsidRDefault="008C31FF" w:rsidP="006531DD">
            <w:pPr>
              <w:jc w:val="center"/>
              <w:rPr>
                <w:rFonts w:ascii="Book Antiqua" w:hAnsi="Book Antiqua"/>
                <w:b/>
                <w:bCs/>
                <w:i/>
                <w:iCs/>
                <w:color w:val="000000"/>
                <w:lang w:eastAsia="es-CR"/>
              </w:rPr>
            </w:pPr>
            <w:r w:rsidRPr="00EB0D88">
              <w:rPr>
                <w:rFonts w:ascii="Book Antiqua" w:hAnsi="Book Antiqua"/>
                <w:b/>
                <w:bCs/>
                <w:i/>
                <w:iCs/>
                <w:color w:val="000000"/>
                <w:lang w:eastAsia="es-CR"/>
              </w:rPr>
              <w:t xml:space="preserve">Promedio de carga por plaza de juez </w:t>
            </w:r>
          </w:p>
        </w:tc>
        <w:tc>
          <w:tcPr>
            <w:tcW w:w="3575" w:type="dxa"/>
            <w:tcBorders>
              <w:top w:val="nil"/>
              <w:left w:val="nil"/>
              <w:bottom w:val="single" w:sz="4" w:space="0" w:color="auto"/>
              <w:right w:val="single" w:sz="4" w:space="0" w:color="auto"/>
            </w:tcBorders>
            <w:shd w:val="clear" w:color="000000" w:fill="E2EFDA"/>
            <w:noWrap/>
            <w:vAlign w:val="center"/>
            <w:hideMark/>
          </w:tcPr>
          <w:p w14:paraId="08D18B0C" w14:textId="77777777" w:rsidR="008C31FF" w:rsidRPr="00EB0D88" w:rsidRDefault="008C31FF" w:rsidP="006531DD">
            <w:pPr>
              <w:jc w:val="center"/>
              <w:rPr>
                <w:rFonts w:ascii="Book Antiqua" w:hAnsi="Book Antiqua"/>
                <w:b/>
                <w:bCs/>
                <w:i/>
                <w:iCs/>
                <w:color w:val="000000"/>
                <w:lang w:eastAsia="es-CR"/>
              </w:rPr>
            </w:pPr>
            <w:r w:rsidRPr="00EB0D88">
              <w:rPr>
                <w:rFonts w:ascii="Book Antiqua" w:hAnsi="Book Antiqua"/>
                <w:b/>
                <w:bCs/>
                <w:i/>
                <w:iCs/>
                <w:color w:val="000000"/>
                <w:lang w:eastAsia="es-CR"/>
              </w:rPr>
              <w:t>6</w:t>
            </w:r>
          </w:p>
        </w:tc>
      </w:tr>
    </w:tbl>
    <w:p w14:paraId="69428280" w14:textId="77777777" w:rsidR="008C31FF" w:rsidRPr="00EB0D88" w:rsidRDefault="008C31FF" w:rsidP="006B2218">
      <w:pPr>
        <w:ind w:left="708"/>
        <w:rPr>
          <w:rFonts w:ascii="Book Antiqua" w:hAnsi="Book Antiqua"/>
          <w:color w:val="000000"/>
        </w:rPr>
      </w:pPr>
      <w:r w:rsidRPr="00EB0D88">
        <w:rPr>
          <w:rFonts w:ascii="Book Antiqua" w:hAnsi="Book Antiqua"/>
          <w:b/>
          <w:color w:val="000000"/>
        </w:rPr>
        <w:t xml:space="preserve">Fuente: </w:t>
      </w:r>
      <w:r w:rsidRPr="00EB0D88">
        <w:rPr>
          <w:rFonts w:ascii="Book Antiqua" w:hAnsi="Book Antiqua"/>
          <w:color w:val="000000"/>
        </w:rPr>
        <w:t xml:space="preserve">Elaboración propia con información del libro de disponibilidad del Juzgado Penal de Heredia. </w:t>
      </w:r>
    </w:p>
    <w:p w14:paraId="3795621C" w14:textId="77777777" w:rsidR="006B2218" w:rsidRPr="006B2218" w:rsidRDefault="006B2218" w:rsidP="006B2218">
      <w:pPr>
        <w:jc w:val="both"/>
        <w:rPr>
          <w:rFonts w:ascii="Book Antiqua" w:hAnsi="Book Antiqua"/>
          <w:sz w:val="22"/>
          <w:szCs w:val="22"/>
        </w:rPr>
      </w:pPr>
    </w:p>
    <w:p w14:paraId="78E19E71" w14:textId="77777777" w:rsidR="008C31FF" w:rsidRDefault="008C31FF" w:rsidP="006B2218">
      <w:pPr>
        <w:jc w:val="both"/>
        <w:rPr>
          <w:rFonts w:ascii="Book Antiqua" w:hAnsi="Book Antiqua"/>
          <w:sz w:val="22"/>
          <w:szCs w:val="22"/>
        </w:rPr>
      </w:pPr>
      <w:r w:rsidRPr="006B2218">
        <w:rPr>
          <w:rFonts w:ascii="Book Antiqua" w:hAnsi="Book Antiqua"/>
          <w:sz w:val="22"/>
          <w:szCs w:val="22"/>
        </w:rPr>
        <w:t>El Juzgado Penal de Heredia, atiende un promedio de 25 asuntos mensuales en horario de disponibilidad (no hábil), lo que es equivalente a un promedio de 6 asuntos mensuales por persona juzgadora. Realizando el análisis del tipo de solicitud ingresada durante el año 2017 se logró identificar que un 21% corresponde a solicitudes de allanamientos, equivalente a 64 asuntos, 21% de los asuntos en la atención de medidas cautelares, equivalente a 63 casos, un 20% levantamiento de cadáver, equivalente a 59 asuntos, 20% por pensión alimentaria, equivalente 60 asuntos,  8% atención de rebeldes 24 asuntos, 6% atención de solicitudes de prisión, siendo 18 asuntos, atención de comisiones corresponde a 3% con 9 asuntos atendidos, y el 1% restante equivale a otros asuntos (entrega de vehículo de forma provisional, resolución de habeas corpus)</w:t>
      </w:r>
      <w:r w:rsidR="006B2218">
        <w:rPr>
          <w:rFonts w:ascii="Book Antiqua" w:hAnsi="Book Antiqua"/>
          <w:sz w:val="22"/>
          <w:szCs w:val="22"/>
        </w:rPr>
        <w:t>.</w:t>
      </w:r>
    </w:p>
    <w:p w14:paraId="02883FD4" w14:textId="77777777" w:rsidR="006B2218" w:rsidRDefault="006B2218" w:rsidP="006B2218">
      <w:pPr>
        <w:jc w:val="both"/>
        <w:rPr>
          <w:rFonts w:ascii="Book Antiqua" w:hAnsi="Book Antiqua"/>
          <w:sz w:val="22"/>
          <w:szCs w:val="22"/>
        </w:rPr>
      </w:pPr>
    </w:p>
    <w:p w14:paraId="40055559" w14:textId="77777777" w:rsidR="006B2218" w:rsidRDefault="006B2218" w:rsidP="006B2218">
      <w:pPr>
        <w:jc w:val="both"/>
        <w:rPr>
          <w:rFonts w:ascii="Book Antiqua" w:hAnsi="Book Antiqua"/>
          <w:sz w:val="22"/>
          <w:szCs w:val="22"/>
        </w:rPr>
      </w:pPr>
    </w:p>
    <w:p w14:paraId="27A80D0E" w14:textId="77777777" w:rsidR="006B2218" w:rsidRPr="006B2218" w:rsidRDefault="006B2218" w:rsidP="006B2218">
      <w:pPr>
        <w:jc w:val="both"/>
        <w:rPr>
          <w:rFonts w:ascii="Book Antiqua" w:hAnsi="Book Antiqua"/>
          <w:sz w:val="22"/>
          <w:szCs w:val="22"/>
        </w:rPr>
      </w:pPr>
    </w:p>
    <w:p w14:paraId="750994C5" w14:textId="77777777" w:rsidR="008C31FF" w:rsidRPr="006B2218" w:rsidRDefault="008C31FF" w:rsidP="006B2218">
      <w:pPr>
        <w:jc w:val="both"/>
        <w:rPr>
          <w:rFonts w:ascii="Book Antiqua" w:hAnsi="Book Antiqua" w:cs="Arial"/>
          <w:b/>
          <w:bCs/>
          <w:i/>
          <w:iCs/>
          <w:color w:val="2F5496"/>
          <w:sz w:val="22"/>
          <w:szCs w:val="22"/>
          <w:lang w:val="es-MX" w:eastAsia="x-none"/>
        </w:rPr>
      </w:pPr>
      <w:r w:rsidRPr="006B2218">
        <w:rPr>
          <w:rFonts w:ascii="Book Antiqua" w:hAnsi="Book Antiqua" w:cs="Arial"/>
          <w:b/>
          <w:bCs/>
          <w:i/>
          <w:iCs/>
          <w:color w:val="2F5496"/>
          <w:sz w:val="22"/>
          <w:szCs w:val="22"/>
          <w:lang w:val="es-MX" w:eastAsia="x-none"/>
        </w:rPr>
        <w:lastRenderedPageBreak/>
        <w:t xml:space="preserve"> 9.10 Otras variables cualitativas</w:t>
      </w:r>
    </w:p>
    <w:p w14:paraId="0B9D3CBC" w14:textId="77777777" w:rsidR="008C31FF" w:rsidRPr="006B2218" w:rsidRDefault="008C31FF" w:rsidP="006B2218">
      <w:pPr>
        <w:jc w:val="both"/>
        <w:rPr>
          <w:rFonts w:ascii="Book Antiqua" w:hAnsi="Book Antiqua"/>
          <w:color w:val="000000"/>
          <w:sz w:val="22"/>
          <w:szCs w:val="22"/>
        </w:rPr>
      </w:pPr>
    </w:p>
    <w:p w14:paraId="2A2FB2D1" w14:textId="77777777" w:rsidR="008C31FF" w:rsidRPr="006B2218" w:rsidRDefault="008C31FF" w:rsidP="006B2218">
      <w:pPr>
        <w:jc w:val="both"/>
        <w:rPr>
          <w:rFonts w:ascii="Book Antiqua" w:hAnsi="Book Antiqua"/>
          <w:color w:val="000000"/>
          <w:sz w:val="22"/>
          <w:szCs w:val="22"/>
        </w:rPr>
      </w:pPr>
      <w:r w:rsidRPr="006B2218">
        <w:rPr>
          <w:rFonts w:ascii="Book Antiqua" w:hAnsi="Book Antiqua"/>
          <w:color w:val="000000"/>
          <w:sz w:val="22"/>
          <w:szCs w:val="22"/>
        </w:rPr>
        <w:t xml:space="preserve">De acuerdo con el circulante en trámite al 10 de mayo, se identificó que en el Juzgado Penal de Heredia se tienen un total de 47 ubicaciones, en las cuales no se encuentra definidas la por puesto de trabajo, lo que provoca retraso en la ubicación de los expedientes en el sistema y físicamente, se adjunta en apéndice 5 las ubicaciones. </w:t>
      </w:r>
    </w:p>
    <w:p w14:paraId="02EBD073" w14:textId="77777777" w:rsidR="008C31FF" w:rsidRPr="006B2218" w:rsidRDefault="008C31FF" w:rsidP="006B2218">
      <w:pPr>
        <w:jc w:val="both"/>
        <w:rPr>
          <w:rFonts w:ascii="Book Antiqua" w:hAnsi="Book Antiqua"/>
          <w:color w:val="000000"/>
          <w:sz w:val="22"/>
          <w:szCs w:val="22"/>
        </w:rPr>
      </w:pPr>
    </w:p>
    <w:p w14:paraId="2BA87B0F" w14:textId="77777777" w:rsidR="008C31FF" w:rsidRPr="006B2218" w:rsidRDefault="008C31FF" w:rsidP="006B2218">
      <w:pPr>
        <w:jc w:val="both"/>
        <w:rPr>
          <w:rFonts w:ascii="Book Antiqua" w:hAnsi="Book Antiqua"/>
          <w:color w:val="000000"/>
          <w:sz w:val="22"/>
          <w:szCs w:val="22"/>
        </w:rPr>
      </w:pPr>
      <w:r w:rsidRPr="006B2218">
        <w:rPr>
          <w:rFonts w:ascii="Book Antiqua" w:hAnsi="Book Antiqua"/>
          <w:color w:val="000000"/>
          <w:sz w:val="22"/>
          <w:szCs w:val="22"/>
        </w:rPr>
        <w:t xml:space="preserve">Depuración de la EJ-05 del Sisma SIGMA, la cual corresponde al balance general de las apelaciones de II instancia debido a que se encuentra desactualizada y existen 212 expedientes pendientes de cerrar estadísticamente, siendo la fecha más antigua del año 1996. Se adjunta en apéndice 6 la lista de expedientes. </w:t>
      </w:r>
    </w:p>
    <w:p w14:paraId="7985B987" w14:textId="77777777" w:rsidR="008C31FF" w:rsidRPr="006B2218" w:rsidRDefault="008C31FF" w:rsidP="006B2218">
      <w:pPr>
        <w:jc w:val="both"/>
        <w:rPr>
          <w:rFonts w:ascii="Book Antiqua" w:hAnsi="Book Antiqua"/>
          <w:b/>
          <w:color w:val="000000"/>
          <w:sz w:val="22"/>
          <w:szCs w:val="22"/>
        </w:rPr>
      </w:pPr>
    </w:p>
    <w:p w14:paraId="1A2B610A" w14:textId="77777777" w:rsidR="008C31FF" w:rsidRPr="006B2218" w:rsidRDefault="008C31FF" w:rsidP="006B2218">
      <w:pPr>
        <w:jc w:val="both"/>
        <w:rPr>
          <w:rFonts w:ascii="Book Antiqua" w:hAnsi="Book Antiqua"/>
          <w:color w:val="000000"/>
          <w:sz w:val="22"/>
          <w:szCs w:val="22"/>
        </w:rPr>
      </w:pPr>
      <w:r w:rsidRPr="006B2218">
        <w:rPr>
          <w:rFonts w:ascii="Book Antiqua" w:hAnsi="Book Antiqua"/>
          <w:color w:val="000000"/>
          <w:sz w:val="22"/>
          <w:szCs w:val="22"/>
        </w:rPr>
        <w:t xml:space="preserve">En virtud de que el 84% de las apelaciones de segunda instancia corresponden a materia de Tránsito y que el Juzgado Penal de Heredia le corresponde a la competencia territorial de San Joaquín, las apelaciones de II instancia que corresponden a San Joaquín, se recomienda valorar la posibilidad de trasladar al Juzgado Penal de San Joaquín. </w:t>
      </w:r>
    </w:p>
    <w:p w14:paraId="0D366CD1" w14:textId="77777777" w:rsidR="008C31FF" w:rsidRPr="006B2218" w:rsidRDefault="008C31FF" w:rsidP="006B2218">
      <w:pPr>
        <w:jc w:val="both"/>
        <w:rPr>
          <w:rFonts w:ascii="Book Antiqua" w:hAnsi="Book Antiqua" w:cs="Arial"/>
          <w:color w:val="000000"/>
          <w:sz w:val="22"/>
          <w:szCs w:val="22"/>
        </w:rPr>
      </w:pPr>
      <w:r w:rsidRPr="006B2218">
        <w:rPr>
          <w:rFonts w:ascii="Book Antiqua" w:hAnsi="Book Antiqua" w:cs="Arial"/>
          <w:color w:val="000000"/>
          <w:sz w:val="22"/>
          <w:szCs w:val="22"/>
        </w:rPr>
        <w:t>Con respecto a la distribución física:</w:t>
      </w:r>
    </w:p>
    <w:p w14:paraId="7BF93988" w14:textId="77777777" w:rsidR="008C31FF" w:rsidRPr="006B2218" w:rsidRDefault="008C31FF" w:rsidP="00455C97">
      <w:pPr>
        <w:numPr>
          <w:ilvl w:val="0"/>
          <w:numId w:val="8"/>
        </w:numPr>
        <w:jc w:val="both"/>
        <w:rPr>
          <w:rFonts w:ascii="Book Antiqua" w:hAnsi="Book Antiqua"/>
          <w:color w:val="000000"/>
          <w:sz w:val="22"/>
          <w:szCs w:val="22"/>
        </w:rPr>
      </w:pPr>
      <w:r w:rsidRPr="006B2218">
        <w:rPr>
          <w:rFonts w:ascii="Book Antiqua" w:hAnsi="Book Antiqua"/>
          <w:color w:val="000000"/>
          <w:sz w:val="22"/>
          <w:szCs w:val="22"/>
        </w:rPr>
        <w:t xml:space="preserve">Se detectan expedientes activos en una bodega junto a expedientes inactivos. </w:t>
      </w:r>
    </w:p>
    <w:p w14:paraId="23210BAC" w14:textId="77777777" w:rsidR="008C31FF" w:rsidRPr="006B2218" w:rsidRDefault="008C31FF" w:rsidP="00455C97">
      <w:pPr>
        <w:numPr>
          <w:ilvl w:val="0"/>
          <w:numId w:val="8"/>
        </w:numPr>
        <w:jc w:val="both"/>
        <w:rPr>
          <w:rFonts w:ascii="Book Antiqua" w:hAnsi="Book Antiqua"/>
          <w:color w:val="000000"/>
          <w:sz w:val="22"/>
          <w:szCs w:val="22"/>
        </w:rPr>
      </w:pPr>
      <w:r w:rsidRPr="006B2218">
        <w:rPr>
          <w:rFonts w:ascii="Book Antiqua" w:hAnsi="Book Antiqua"/>
          <w:color w:val="000000"/>
          <w:sz w:val="22"/>
          <w:szCs w:val="22"/>
        </w:rPr>
        <w:t xml:space="preserve">Activos que obstruyen el paso en el despacho (mesas, escritorios, sillas, entre otros). </w:t>
      </w:r>
    </w:p>
    <w:p w14:paraId="45C9834D" w14:textId="77777777" w:rsidR="008C31FF" w:rsidRPr="006B2218" w:rsidRDefault="008C31FF" w:rsidP="00455C97">
      <w:pPr>
        <w:numPr>
          <w:ilvl w:val="0"/>
          <w:numId w:val="8"/>
        </w:numPr>
        <w:jc w:val="both"/>
        <w:rPr>
          <w:rFonts w:ascii="Book Antiqua" w:hAnsi="Book Antiqua"/>
          <w:color w:val="000000"/>
          <w:sz w:val="22"/>
          <w:szCs w:val="22"/>
        </w:rPr>
      </w:pPr>
      <w:r w:rsidRPr="006B2218">
        <w:rPr>
          <w:rFonts w:ascii="Book Antiqua" w:hAnsi="Book Antiqua"/>
          <w:color w:val="000000"/>
          <w:sz w:val="22"/>
          <w:szCs w:val="22"/>
        </w:rPr>
        <w:t xml:space="preserve">Expedientes activos ubicados en el suelo, lo que provoca que generen humedad y se dañen las caratulas de expedientes. </w:t>
      </w:r>
    </w:p>
    <w:p w14:paraId="5EBEF531" w14:textId="77777777" w:rsidR="008C31FF" w:rsidRPr="006B2218" w:rsidRDefault="008C31FF" w:rsidP="006B2218">
      <w:pPr>
        <w:jc w:val="both"/>
        <w:rPr>
          <w:rFonts w:ascii="Book Antiqua" w:hAnsi="Book Antiqua"/>
          <w:color w:val="000000"/>
          <w:sz w:val="22"/>
          <w:szCs w:val="22"/>
        </w:rPr>
      </w:pPr>
    </w:p>
    <w:p w14:paraId="5ED138EF" w14:textId="77777777" w:rsidR="008C31FF" w:rsidRPr="006B2218" w:rsidRDefault="008C31FF" w:rsidP="006B2218">
      <w:pPr>
        <w:jc w:val="both"/>
        <w:rPr>
          <w:rFonts w:ascii="Book Antiqua" w:hAnsi="Book Antiqua"/>
          <w:color w:val="000000"/>
          <w:sz w:val="22"/>
          <w:szCs w:val="22"/>
        </w:rPr>
      </w:pPr>
      <w:r w:rsidRPr="006B2218">
        <w:rPr>
          <w:rFonts w:ascii="Book Antiqua" w:hAnsi="Book Antiqua"/>
          <w:color w:val="000000"/>
          <w:sz w:val="22"/>
          <w:szCs w:val="22"/>
        </w:rPr>
        <w:t>Se adjunta evidencia en apéndice 7.</w:t>
      </w:r>
    </w:p>
    <w:p w14:paraId="1B820464" w14:textId="77777777" w:rsidR="008C31FF" w:rsidRPr="006B2218" w:rsidRDefault="008C31FF" w:rsidP="006B2218">
      <w:pPr>
        <w:jc w:val="both"/>
        <w:rPr>
          <w:rFonts w:ascii="Book Antiqua" w:hAnsi="Book Antiqua"/>
          <w:color w:val="000000"/>
          <w:sz w:val="22"/>
          <w:szCs w:val="22"/>
          <w:highlight w:val="red"/>
        </w:rPr>
      </w:pPr>
    </w:p>
    <w:p w14:paraId="65EF2274" w14:textId="77777777" w:rsidR="008C31FF" w:rsidRPr="006B2218" w:rsidRDefault="008C31FF" w:rsidP="006B2218">
      <w:pPr>
        <w:jc w:val="both"/>
        <w:rPr>
          <w:rFonts w:ascii="Book Antiqua" w:hAnsi="Book Antiqua" w:cs="Arial"/>
          <w:b/>
          <w:bCs/>
          <w:i/>
          <w:iCs/>
          <w:color w:val="2F5496"/>
          <w:sz w:val="22"/>
          <w:szCs w:val="22"/>
          <w:lang w:val="es-MX" w:eastAsia="x-none"/>
        </w:rPr>
      </w:pPr>
      <w:r w:rsidRPr="006B2218">
        <w:rPr>
          <w:rFonts w:ascii="Book Antiqua" w:hAnsi="Book Antiqua" w:cs="Arial"/>
          <w:b/>
          <w:bCs/>
          <w:i/>
          <w:iCs/>
          <w:color w:val="2F5496"/>
          <w:sz w:val="22"/>
          <w:szCs w:val="22"/>
          <w:lang w:val="es-MX" w:eastAsia="x-none"/>
        </w:rPr>
        <w:t xml:space="preserve">9.11 Remesado de expedientes </w:t>
      </w:r>
    </w:p>
    <w:p w14:paraId="2209A9D6" w14:textId="77777777" w:rsidR="008C31FF" w:rsidRPr="006B2218" w:rsidRDefault="008C31FF" w:rsidP="006B2218">
      <w:pPr>
        <w:ind w:left="360"/>
        <w:jc w:val="both"/>
        <w:rPr>
          <w:rFonts w:ascii="Book Antiqua" w:hAnsi="Book Antiqua"/>
          <w:b/>
          <w:color w:val="000000"/>
          <w:sz w:val="22"/>
          <w:szCs w:val="22"/>
        </w:rPr>
      </w:pPr>
    </w:p>
    <w:p w14:paraId="67C54D95" w14:textId="77777777" w:rsidR="008C31FF" w:rsidRPr="006B2218" w:rsidRDefault="008C31FF" w:rsidP="006B2218">
      <w:pPr>
        <w:jc w:val="both"/>
        <w:rPr>
          <w:rFonts w:ascii="Book Antiqua" w:hAnsi="Book Antiqua" w:cs="Book Antiqua"/>
          <w:sz w:val="22"/>
          <w:szCs w:val="22"/>
        </w:rPr>
      </w:pPr>
      <w:r w:rsidRPr="006B2218">
        <w:rPr>
          <w:rFonts w:ascii="Book Antiqua" w:hAnsi="Book Antiqua" w:cs="Book Antiqua"/>
          <w:sz w:val="22"/>
          <w:szCs w:val="22"/>
        </w:rPr>
        <w:t>El Consejo Superior en sesión 18-18 celebrada el 6 de marzo de 2018, artículo LVI, conoció la nota presentada el 12 de enero de 2018, por el máster Adrián Molina Elizondo, Juez Coordinador del Juzgado Penal de Heredia, en la cual presenta los informes de los avances en el proyecto, así como la solicitud de la prórroga durante el 2018 de las plazas con permiso con goce de salario de los dos técnicos supernumerarios, se acordó:</w:t>
      </w:r>
    </w:p>
    <w:p w14:paraId="173E3AFA" w14:textId="77777777" w:rsidR="008C31FF" w:rsidRPr="006B2218" w:rsidRDefault="008C31FF" w:rsidP="006B2218">
      <w:pPr>
        <w:autoSpaceDE w:val="0"/>
        <w:autoSpaceDN w:val="0"/>
        <w:adjustRightInd w:val="0"/>
        <w:ind w:left="850" w:right="850"/>
        <w:jc w:val="both"/>
        <w:rPr>
          <w:rFonts w:ascii="Book Antiqua" w:hAnsi="Book Antiqua"/>
          <w:b/>
          <w:bCs/>
          <w:i/>
          <w:sz w:val="22"/>
          <w:szCs w:val="22"/>
        </w:rPr>
      </w:pPr>
      <w:r w:rsidRPr="006B2218">
        <w:rPr>
          <w:rFonts w:ascii="Book Antiqua" w:hAnsi="Book Antiqua"/>
          <w:b/>
          <w:bCs/>
          <w:i/>
          <w:sz w:val="22"/>
          <w:szCs w:val="22"/>
        </w:rPr>
        <w:t xml:space="preserve">“…1.) </w:t>
      </w:r>
      <w:r w:rsidRPr="006B2218">
        <w:rPr>
          <w:rFonts w:ascii="Book Antiqua" w:hAnsi="Book Antiqua"/>
          <w:i/>
          <w:sz w:val="22"/>
          <w:szCs w:val="22"/>
        </w:rPr>
        <w:t xml:space="preserve">Tener por rendido los informes y remitir a la Dirección de Planificación para que, en el plazo de un mes, analice la situación y elabore un plan de trabajo definitivo para el Juzgado Penal de Heredia e informen a este Consejo lo que corresponda. </w:t>
      </w:r>
      <w:r w:rsidRPr="006B2218">
        <w:rPr>
          <w:rFonts w:ascii="Book Antiqua" w:hAnsi="Book Antiqua"/>
          <w:b/>
          <w:bCs/>
          <w:i/>
          <w:sz w:val="22"/>
          <w:szCs w:val="22"/>
        </w:rPr>
        <w:t>2.)</w:t>
      </w:r>
      <w:r w:rsidRPr="006B2218">
        <w:rPr>
          <w:rFonts w:ascii="Book Antiqua" w:hAnsi="Book Antiqua"/>
          <w:i/>
          <w:sz w:val="22"/>
          <w:szCs w:val="22"/>
        </w:rPr>
        <w:t xml:space="preserve"> Hacer este acuerdo de conocimiento del Tribunal de la Inspección Judicial para que visite el Juzgado Penal de Heredia y valore si es necesario la aplicación del régimen disciplinario.”</w:t>
      </w:r>
    </w:p>
    <w:p w14:paraId="4969473C" w14:textId="77777777" w:rsidR="006B2218" w:rsidRDefault="006B2218" w:rsidP="006B2218">
      <w:pPr>
        <w:jc w:val="both"/>
        <w:rPr>
          <w:rFonts w:ascii="Book Antiqua" w:hAnsi="Book Antiqua" w:cs="Book Antiqua"/>
          <w:sz w:val="22"/>
          <w:szCs w:val="22"/>
        </w:rPr>
      </w:pPr>
    </w:p>
    <w:p w14:paraId="66DEAE66" w14:textId="77777777" w:rsidR="008C31FF" w:rsidRDefault="008C31FF" w:rsidP="006B2218">
      <w:pPr>
        <w:jc w:val="both"/>
        <w:rPr>
          <w:rFonts w:ascii="Book Antiqua" w:hAnsi="Book Antiqua" w:cs="Book Antiqua"/>
          <w:sz w:val="22"/>
          <w:szCs w:val="22"/>
        </w:rPr>
      </w:pPr>
      <w:r w:rsidRPr="006B2218">
        <w:rPr>
          <w:rFonts w:ascii="Book Antiqua" w:hAnsi="Book Antiqua" w:cs="Book Antiqua"/>
          <w:sz w:val="22"/>
          <w:szCs w:val="22"/>
        </w:rPr>
        <w:t>En visita realizada el pasado martes 03 de abril, el Licenciado Steven Gamboa, Administrador Regional del Circuito de Heredia, indicó que inicialmente el plan consistía en 7551 asuntos, para la revisión y conclusión de los asuntos pendientes del 2012 y 2013, sin embargo, se asignaron más expedientes debido a que no se tenía control en la bodega en que se encontraban ubicados los expedientes aumentando la cantidad a 11001 asuntos, los cuales se detalla a continuación el estado actual</w:t>
      </w:r>
      <w:r w:rsidR="006B2218">
        <w:rPr>
          <w:rFonts w:ascii="Book Antiqua" w:hAnsi="Book Antiqua" w:cs="Book Antiqua"/>
          <w:sz w:val="22"/>
          <w:szCs w:val="22"/>
        </w:rPr>
        <w:t>.</w:t>
      </w:r>
    </w:p>
    <w:p w14:paraId="07D56496" w14:textId="77777777" w:rsidR="006B2218" w:rsidRDefault="006B2218" w:rsidP="006B2218">
      <w:pPr>
        <w:jc w:val="both"/>
        <w:rPr>
          <w:rFonts w:ascii="Book Antiqua" w:hAnsi="Book Antiqua" w:cs="Book Antiqua"/>
          <w:sz w:val="22"/>
          <w:szCs w:val="22"/>
        </w:rPr>
      </w:pPr>
    </w:p>
    <w:p w14:paraId="208086B1" w14:textId="77777777" w:rsidR="006B2218" w:rsidRPr="006B2218" w:rsidRDefault="006B2218" w:rsidP="006B2218">
      <w:pPr>
        <w:jc w:val="both"/>
        <w:rPr>
          <w:rFonts w:ascii="Book Antiqua" w:hAnsi="Book Antiqua" w:cs="Book Antiqua"/>
          <w:sz w:val="22"/>
          <w:szCs w:val="22"/>
        </w:rPr>
      </w:pPr>
    </w:p>
    <w:p w14:paraId="7DBBF09D" w14:textId="77777777" w:rsidR="008C31FF" w:rsidRPr="006B2218" w:rsidRDefault="008C31FF" w:rsidP="008C31FF">
      <w:pPr>
        <w:jc w:val="center"/>
        <w:rPr>
          <w:rFonts w:ascii="Book Antiqua" w:hAnsi="Book Antiqua" w:cs="Book Antiqua"/>
          <w:b/>
          <w:sz w:val="22"/>
          <w:szCs w:val="22"/>
        </w:rPr>
      </w:pPr>
      <w:r w:rsidRPr="006B2218">
        <w:rPr>
          <w:rFonts w:ascii="Book Antiqua" w:hAnsi="Book Antiqua" w:cs="Book Antiqua"/>
          <w:b/>
          <w:sz w:val="22"/>
          <w:szCs w:val="22"/>
        </w:rPr>
        <w:lastRenderedPageBreak/>
        <w:t>Cuadro 10</w:t>
      </w:r>
      <w:r w:rsidR="006C44A6">
        <w:rPr>
          <w:rFonts w:ascii="Book Antiqua" w:hAnsi="Book Antiqua" w:cs="Book Antiqua"/>
          <w:b/>
          <w:sz w:val="22"/>
          <w:szCs w:val="22"/>
        </w:rPr>
        <w:t>.</w:t>
      </w:r>
    </w:p>
    <w:p w14:paraId="2E0ABFB5" w14:textId="77777777" w:rsidR="008C31FF" w:rsidRPr="006B2218" w:rsidRDefault="008C31FF" w:rsidP="008C31FF">
      <w:pPr>
        <w:jc w:val="center"/>
        <w:rPr>
          <w:rFonts w:ascii="Book Antiqua" w:hAnsi="Book Antiqua" w:cs="Book Antiqua"/>
          <w:b/>
          <w:sz w:val="22"/>
          <w:szCs w:val="22"/>
        </w:rPr>
      </w:pPr>
      <w:r w:rsidRPr="006B2218">
        <w:rPr>
          <w:rFonts w:ascii="Book Antiqua" w:hAnsi="Book Antiqua" w:cs="Book Antiqua"/>
          <w:b/>
          <w:sz w:val="22"/>
          <w:szCs w:val="22"/>
        </w:rPr>
        <w:t xml:space="preserve">Juzgado Penal de Heredia </w:t>
      </w:r>
    </w:p>
    <w:p w14:paraId="6D694237" w14:textId="77777777" w:rsidR="008C31FF" w:rsidRPr="006B2218" w:rsidRDefault="008C31FF" w:rsidP="008C31FF">
      <w:pPr>
        <w:jc w:val="center"/>
        <w:rPr>
          <w:rFonts w:ascii="Book Antiqua" w:hAnsi="Book Antiqua" w:cs="Book Antiqua"/>
          <w:b/>
          <w:sz w:val="22"/>
          <w:szCs w:val="22"/>
        </w:rPr>
      </w:pPr>
      <w:r w:rsidRPr="006B2218">
        <w:rPr>
          <w:rFonts w:ascii="Book Antiqua" w:hAnsi="Book Antiqua" w:cs="Book Antiqua"/>
          <w:b/>
          <w:sz w:val="22"/>
          <w:szCs w:val="22"/>
        </w:rPr>
        <w:t xml:space="preserve">Estado de expedientes asignados para clasificación </w:t>
      </w:r>
    </w:p>
    <w:p w14:paraId="7A1E3269" w14:textId="77777777" w:rsidR="008C31FF" w:rsidRPr="00EB0D88" w:rsidRDefault="008C31FF" w:rsidP="008C31FF">
      <w:pPr>
        <w:jc w:val="center"/>
        <w:rPr>
          <w:rFonts w:ascii="Book Antiqua" w:hAnsi="Book Antiqua" w:cs="Book Antiqua"/>
        </w:rPr>
      </w:pPr>
    </w:p>
    <w:tbl>
      <w:tblPr>
        <w:tblW w:w="0" w:type="auto"/>
        <w:jc w:val="center"/>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Look w:val="04A0" w:firstRow="1" w:lastRow="0" w:firstColumn="1" w:lastColumn="0" w:noHBand="0" w:noVBand="1"/>
      </w:tblPr>
      <w:tblGrid>
        <w:gridCol w:w="2321"/>
        <w:gridCol w:w="1276"/>
      </w:tblGrid>
      <w:tr w:rsidR="008C31FF" w:rsidRPr="00EB0D88" w14:paraId="3601A0A2" w14:textId="77777777" w:rsidTr="006531DD">
        <w:trPr>
          <w:trHeight w:val="471"/>
          <w:jc w:val="center"/>
        </w:trPr>
        <w:tc>
          <w:tcPr>
            <w:tcW w:w="2321" w:type="dxa"/>
            <w:shd w:val="clear" w:color="auto" w:fill="FFF2CC"/>
          </w:tcPr>
          <w:p w14:paraId="7380DEDA" w14:textId="77777777" w:rsidR="008C31FF" w:rsidRPr="00EB0D88" w:rsidRDefault="008C31FF" w:rsidP="006531DD">
            <w:pPr>
              <w:rPr>
                <w:rFonts w:ascii="Book Antiqua" w:hAnsi="Book Antiqua" w:cs="Book Antiqua"/>
                <w:b/>
                <w:bCs/>
                <w:snapToGrid w:val="0"/>
                <w:color w:val="000000"/>
                <w:szCs w:val="24"/>
                <w:lang w:val="es-ES"/>
              </w:rPr>
            </w:pPr>
            <w:r w:rsidRPr="00EB0D88">
              <w:rPr>
                <w:rFonts w:ascii="Book Antiqua" w:hAnsi="Book Antiqua" w:cs="Book Antiqua"/>
                <w:b/>
                <w:bCs/>
                <w:snapToGrid w:val="0"/>
                <w:color w:val="000000"/>
                <w:szCs w:val="24"/>
                <w:lang w:val="es-ES"/>
              </w:rPr>
              <w:t xml:space="preserve">Pendiente de clasificar </w:t>
            </w:r>
          </w:p>
        </w:tc>
        <w:tc>
          <w:tcPr>
            <w:tcW w:w="1276" w:type="dxa"/>
            <w:shd w:val="clear" w:color="auto" w:fill="FFF2CC"/>
          </w:tcPr>
          <w:p w14:paraId="31F24303" w14:textId="77777777" w:rsidR="008C31FF" w:rsidRPr="00EB0D88" w:rsidRDefault="008C31FF" w:rsidP="006531DD">
            <w:pPr>
              <w:jc w:val="center"/>
              <w:rPr>
                <w:rFonts w:ascii="Book Antiqua" w:hAnsi="Book Antiqua" w:cs="Book Antiqua"/>
                <w:snapToGrid w:val="0"/>
                <w:color w:val="000000"/>
                <w:szCs w:val="24"/>
                <w:lang w:val="es-ES"/>
              </w:rPr>
            </w:pPr>
            <w:r w:rsidRPr="00EB0D88">
              <w:rPr>
                <w:rFonts w:ascii="Book Antiqua" w:hAnsi="Book Antiqua" w:cs="Book Antiqua"/>
                <w:snapToGrid w:val="0"/>
                <w:color w:val="000000"/>
                <w:szCs w:val="24"/>
                <w:lang w:val="es-ES"/>
              </w:rPr>
              <w:t>1760</w:t>
            </w:r>
          </w:p>
        </w:tc>
      </w:tr>
      <w:tr w:rsidR="008C31FF" w:rsidRPr="00EB0D88" w14:paraId="60539666" w14:textId="77777777" w:rsidTr="006531DD">
        <w:trPr>
          <w:trHeight w:val="471"/>
          <w:jc w:val="center"/>
        </w:trPr>
        <w:tc>
          <w:tcPr>
            <w:tcW w:w="2321" w:type="dxa"/>
            <w:shd w:val="clear" w:color="auto" w:fill="auto"/>
          </w:tcPr>
          <w:p w14:paraId="777C38D2" w14:textId="77777777" w:rsidR="008C31FF" w:rsidRPr="00EB0D88" w:rsidRDefault="008C31FF" w:rsidP="006531DD">
            <w:pPr>
              <w:rPr>
                <w:rFonts w:ascii="Book Antiqua" w:hAnsi="Book Antiqua" w:cs="Book Antiqua"/>
                <w:b/>
                <w:bCs/>
                <w:snapToGrid w:val="0"/>
                <w:color w:val="000000"/>
                <w:szCs w:val="24"/>
                <w:lang w:val="es-ES"/>
              </w:rPr>
            </w:pPr>
            <w:r w:rsidRPr="00EB0D88">
              <w:rPr>
                <w:rFonts w:ascii="Book Antiqua" w:hAnsi="Book Antiqua" w:cs="Book Antiqua"/>
                <w:b/>
                <w:bCs/>
                <w:snapToGrid w:val="0"/>
                <w:color w:val="000000"/>
                <w:szCs w:val="24"/>
                <w:lang w:val="es-ES"/>
              </w:rPr>
              <w:t xml:space="preserve">Eliminar </w:t>
            </w:r>
          </w:p>
        </w:tc>
        <w:tc>
          <w:tcPr>
            <w:tcW w:w="1276" w:type="dxa"/>
            <w:shd w:val="clear" w:color="auto" w:fill="auto"/>
          </w:tcPr>
          <w:p w14:paraId="739CC58D" w14:textId="77777777" w:rsidR="008C31FF" w:rsidRPr="00EB0D88" w:rsidRDefault="008C31FF" w:rsidP="006531DD">
            <w:pPr>
              <w:jc w:val="center"/>
              <w:rPr>
                <w:rFonts w:ascii="Book Antiqua" w:hAnsi="Book Antiqua" w:cs="Book Antiqua"/>
                <w:snapToGrid w:val="0"/>
                <w:color w:val="000000"/>
                <w:szCs w:val="24"/>
                <w:lang w:val="es-ES"/>
              </w:rPr>
            </w:pPr>
            <w:r w:rsidRPr="00EB0D88">
              <w:rPr>
                <w:rFonts w:ascii="Book Antiqua" w:hAnsi="Book Antiqua" w:cs="Book Antiqua"/>
                <w:snapToGrid w:val="0"/>
                <w:color w:val="000000"/>
                <w:szCs w:val="24"/>
                <w:lang w:val="es-ES"/>
              </w:rPr>
              <w:t>342</w:t>
            </w:r>
          </w:p>
        </w:tc>
      </w:tr>
      <w:tr w:rsidR="008C31FF" w:rsidRPr="00EB0D88" w14:paraId="63D51DC9" w14:textId="77777777" w:rsidTr="006531DD">
        <w:trPr>
          <w:trHeight w:val="471"/>
          <w:jc w:val="center"/>
        </w:trPr>
        <w:tc>
          <w:tcPr>
            <w:tcW w:w="2321" w:type="dxa"/>
            <w:shd w:val="clear" w:color="auto" w:fill="FFF2CC"/>
          </w:tcPr>
          <w:p w14:paraId="01BDC1B7" w14:textId="77777777" w:rsidR="008C31FF" w:rsidRPr="00EB0D88" w:rsidRDefault="008C31FF" w:rsidP="006531DD">
            <w:pPr>
              <w:rPr>
                <w:rFonts w:ascii="Book Antiqua" w:hAnsi="Book Antiqua" w:cs="Book Antiqua"/>
                <w:b/>
                <w:bCs/>
                <w:snapToGrid w:val="0"/>
                <w:color w:val="000000"/>
                <w:szCs w:val="24"/>
                <w:lang w:val="es-ES"/>
              </w:rPr>
            </w:pPr>
            <w:r w:rsidRPr="00EB0D88">
              <w:rPr>
                <w:rFonts w:ascii="Book Antiqua" w:hAnsi="Book Antiqua" w:cs="Book Antiqua"/>
                <w:b/>
                <w:bCs/>
                <w:snapToGrid w:val="0"/>
                <w:color w:val="000000"/>
                <w:szCs w:val="24"/>
                <w:lang w:val="es-ES"/>
              </w:rPr>
              <w:t xml:space="preserve">Remesar </w:t>
            </w:r>
          </w:p>
        </w:tc>
        <w:tc>
          <w:tcPr>
            <w:tcW w:w="1276" w:type="dxa"/>
            <w:shd w:val="clear" w:color="auto" w:fill="FFF2CC"/>
          </w:tcPr>
          <w:p w14:paraId="67BD4A37" w14:textId="77777777" w:rsidR="008C31FF" w:rsidRPr="00EB0D88" w:rsidRDefault="008C31FF" w:rsidP="006531DD">
            <w:pPr>
              <w:jc w:val="center"/>
              <w:rPr>
                <w:rFonts w:ascii="Book Antiqua" w:hAnsi="Book Antiqua" w:cs="Book Antiqua"/>
                <w:snapToGrid w:val="0"/>
                <w:color w:val="000000"/>
                <w:szCs w:val="24"/>
                <w:lang w:val="es-ES"/>
              </w:rPr>
            </w:pPr>
            <w:r w:rsidRPr="00EB0D88">
              <w:rPr>
                <w:rFonts w:ascii="Book Antiqua" w:hAnsi="Book Antiqua" w:cs="Book Antiqua"/>
                <w:snapToGrid w:val="0"/>
                <w:color w:val="000000"/>
                <w:szCs w:val="24"/>
                <w:lang w:val="es-ES"/>
              </w:rPr>
              <w:t>403</w:t>
            </w:r>
          </w:p>
        </w:tc>
      </w:tr>
      <w:tr w:rsidR="008C31FF" w:rsidRPr="00EB0D88" w14:paraId="5A1F8A77" w14:textId="77777777" w:rsidTr="006531DD">
        <w:trPr>
          <w:trHeight w:val="471"/>
          <w:jc w:val="center"/>
        </w:trPr>
        <w:tc>
          <w:tcPr>
            <w:tcW w:w="2321" w:type="dxa"/>
            <w:shd w:val="clear" w:color="auto" w:fill="auto"/>
          </w:tcPr>
          <w:p w14:paraId="01E497E4" w14:textId="77777777" w:rsidR="008C31FF" w:rsidRPr="00EB0D88" w:rsidRDefault="008C31FF" w:rsidP="006531DD">
            <w:pPr>
              <w:rPr>
                <w:rFonts w:ascii="Book Antiqua" w:hAnsi="Book Antiqua" w:cs="Book Antiqua"/>
                <w:b/>
                <w:bCs/>
                <w:snapToGrid w:val="0"/>
                <w:color w:val="000000"/>
                <w:szCs w:val="24"/>
                <w:lang w:val="es-ES"/>
              </w:rPr>
            </w:pPr>
            <w:r w:rsidRPr="00EB0D88">
              <w:rPr>
                <w:rFonts w:ascii="Book Antiqua" w:hAnsi="Book Antiqua" w:cs="Book Antiqua"/>
                <w:b/>
                <w:bCs/>
                <w:snapToGrid w:val="0"/>
                <w:color w:val="000000"/>
                <w:szCs w:val="24"/>
                <w:lang w:val="es-ES"/>
              </w:rPr>
              <w:t xml:space="preserve">Revisar Juez </w:t>
            </w:r>
          </w:p>
        </w:tc>
        <w:tc>
          <w:tcPr>
            <w:tcW w:w="1276" w:type="dxa"/>
            <w:shd w:val="clear" w:color="auto" w:fill="auto"/>
          </w:tcPr>
          <w:p w14:paraId="39A3C093" w14:textId="77777777" w:rsidR="008C31FF" w:rsidRPr="00EB0D88" w:rsidRDefault="008C31FF" w:rsidP="006531DD">
            <w:pPr>
              <w:jc w:val="center"/>
              <w:rPr>
                <w:rFonts w:ascii="Book Antiqua" w:hAnsi="Book Antiqua" w:cs="Book Antiqua"/>
                <w:snapToGrid w:val="0"/>
                <w:color w:val="000000"/>
                <w:szCs w:val="24"/>
                <w:lang w:val="es-ES"/>
              </w:rPr>
            </w:pPr>
            <w:r w:rsidRPr="00EB0D88">
              <w:rPr>
                <w:rFonts w:ascii="Book Antiqua" w:hAnsi="Book Antiqua" w:cs="Book Antiqua"/>
                <w:snapToGrid w:val="0"/>
                <w:color w:val="000000"/>
                <w:szCs w:val="24"/>
                <w:lang w:val="es-ES"/>
              </w:rPr>
              <w:t>172</w:t>
            </w:r>
          </w:p>
        </w:tc>
      </w:tr>
      <w:tr w:rsidR="008C31FF" w:rsidRPr="00EB0D88" w14:paraId="70AF909A" w14:textId="77777777" w:rsidTr="006531DD">
        <w:trPr>
          <w:trHeight w:val="282"/>
          <w:jc w:val="center"/>
        </w:trPr>
        <w:tc>
          <w:tcPr>
            <w:tcW w:w="2321" w:type="dxa"/>
            <w:shd w:val="clear" w:color="auto" w:fill="FFF2CC"/>
          </w:tcPr>
          <w:p w14:paraId="070FD784" w14:textId="77777777" w:rsidR="008C31FF" w:rsidRPr="00EB0D88" w:rsidRDefault="008C31FF" w:rsidP="006531DD">
            <w:pPr>
              <w:rPr>
                <w:rFonts w:ascii="Book Antiqua" w:hAnsi="Book Antiqua" w:cs="Book Antiqua"/>
                <w:b/>
                <w:bCs/>
                <w:snapToGrid w:val="0"/>
                <w:color w:val="000000"/>
                <w:szCs w:val="24"/>
                <w:lang w:val="es-ES"/>
              </w:rPr>
            </w:pPr>
            <w:r w:rsidRPr="00EB0D88">
              <w:rPr>
                <w:rFonts w:ascii="Book Antiqua" w:hAnsi="Book Antiqua" w:cs="Book Antiqua"/>
                <w:b/>
                <w:bCs/>
                <w:snapToGrid w:val="0"/>
                <w:color w:val="000000"/>
                <w:szCs w:val="24"/>
                <w:lang w:val="es-ES"/>
              </w:rPr>
              <w:t>Tramite</w:t>
            </w:r>
          </w:p>
        </w:tc>
        <w:tc>
          <w:tcPr>
            <w:tcW w:w="1276" w:type="dxa"/>
            <w:shd w:val="clear" w:color="auto" w:fill="FFF2CC"/>
          </w:tcPr>
          <w:p w14:paraId="05CBA618" w14:textId="77777777" w:rsidR="008C31FF" w:rsidRPr="00EB0D88" w:rsidRDefault="008C31FF" w:rsidP="006531DD">
            <w:pPr>
              <w:jc w:val="center"/>
              <w:rPr>
                <w:rFonts w:ascii="Book Antiqua" w:hAnsi="Book Antiqua" w:cs="Book Antiqua"/>
                <w:snapToGrid w:val="0"/>
                <w:color w:val="000000"/>
                <w:szCs w:val="24"/>
                <w:highlight w:val="yellow"/>
                <w:lang w:val="es-ES"/>
              </w:rPr>
            </w:pPr>
            <w:r w:rsidRPr="00EB0D88">
              <w:rPr>
                <w:rFonts w:ascii="Book Antiqua" w:hAnsi="Book Antiqua" w:cs="Book Antiqua"/>
                <w:snapToGrid w:val="0"/>
                <w:color w:val="000000"/>
                <w:szCs w:val="24"/>
                <w:lang w:val="es-ES"/>
              </w:rPr>
              <w:t>8324</w:t>
            </w:r>
          </w:p>
        </w:tc>
      </w:tr>
      <w:tr w:rsidR="008C31FF" w:rsidRPr="00EB0D88" w14:paraId="0325F45E" w14:textId="77777777" w:rsidTr="006531DD">
        <w:trPr>
          <w:trHeight w:val="282"/>
          <w:jc w:val="center"/>
        </w:trPr>
        <w:tc>
          <w:tcPr>
            <w:tcW w:w="2321" w:type="dxa"/>
            <w:shd w:val="clear" w:color="auto" w:fill="FFF2CC"/>
          </w:tcPr>
          <w:p w14:paraId="1A4B5264" w14:textId="77777777" w:rsidR="008C31FF" w:rsidRPr="00EB0D88" w:rsidRDefault="008C31FF" w:rsidP="006531DD">
            <w:pPr>
              <w:rPr>
                <w:rFonts w:ascii="Book Antiqua" w:hAnsi="Book Antiqua" w:cs="Book Antiqua"/>
                <w:b/>
                <w:bCs/>
                <w:snapToGrid w:val="0"/>
                <w:color w:val="000000"/>
                <w:szCs w:val="24"/>
                <w:lang w:val="es-ES"/>
              </w:rPr>
            </w:pPr>
            <w:r w:rsidRPr="00EB0D88">
              <w:rPr>
                <w:rFonts w:ascii="Book Antiqua" w:hAnsi="Book Antiqua" w:cs="Book Antiqua"/>
                <w:b/>
                <w:bCs/>
                <w:snapToGrid w:val="0"/>
                <w:color w:val="000000"/>
                <w:szCs w:val="24"/>
                <w:lang w:val="es-ES"/>
              </w:rPr>
              <w:t>Total</w:t>
            </w:r>
          </w:p>
        </w:tc>
        <w:tc>
          <w:tcPr>
            <w:tcW w:w="1276" w:type="dxa"/>
            <w:shd w:val="clear" w:color="auto" w:fill="FFF2CC"/>
          </w:tcPr>
          <w:p w14:paraId="56A49647" w14:textId="77777777" w:rsidR="008C31FF" w:rsidRPr="00EB0D88" w:rsidRDefault="008C31FF" w:rsidP="006531DD">
            <w:pPr>
              <w:jc w:val="center"/>
              <w:rPr>
                <w:rFonts w:ascii="Book Antiqua" w:hAnsi="Book Antiqua" w:cs="Book Antiqua"/>
                <w:b/>
                <w:snapToGrid w:val="0"/>
                <w:color w:val="000000"/>
                <w:szCs w:val="24"/>
                <w:lang w:val="es-ES"/>
              </w:rPr>
            </w:pPr>
            <w:r w:rsidRPr="00EB0D88">
              <w:rPr>
                <w:rFonts w:ascii="Book Antiqua" w:hAnsi="Book Antiqua" w:cs="Book Antiqua"/>
                <w:b/>
                <w:bCs/>
                <w:snapToGrid w:val="0"/>
                <w:color w:val="000000"/>
                <w:szCs w:val="24"/>
                <w:u w:val="single"/>
                <w:lang w:val="es-ES"/>
              </w:rPr>
              <w:t>11001</w:t>
            </w:r>
          </w:p>
        </w:tc>
      </w:tr>
    </w:tbl>
    <w:p w14:paraId="621C7411" w14:textId="77777777" w:rsidR="008C31FF" w:rsidRPr="00EB0D88" w:rsidRDefault="008C31FF" w:rsidP="006B2218">
      <w:pPr>
        <w:ind w:left="708"/>
        <w:rPr>
          <w:rFonts w:ascii="Book Antiqua" w:hAnsi="Book Antiqua" w:cs="Book Antiqua"/>
          <w:snapToGrid w:val="0"/>
          <w:color w:val="000000"/>
          <w:szCs w:val="24"/>
          <w:lang w:val="es-ES"/>
        </w:rPr>
      </w:pPr>
      <w:r w:rsidRPr="00EB0D88">
        <w:rPr>
          <w:rFonts w:ascii="Book Antiqua" w:hAnsi="Book Antiqua" w:cs="Book Antiqua"/>
          <w:b/>
        </w:rPr>
        <w:t>Fuente:</w:t>
      </w:r>
      <w:r w:rsidRPr="00EB0D88">
        <w:rPr>
          <w:rFonts w:ascii="Book Antiqua" w:hAnsi="Book Antiqua" w:cs="Book Antiqua"/>
        </w:rPr>
        <w:t xml:space="preserve"> Información brindada por la Administración Regional de Heredia.</w:t>
      </w:r>
      <w:r w:rsidRPr="00EB0D88">
        <w:rPr>
          <w:rFonts w:ascii="Book Antiqua" w:hAnsi="Book Antiqua" w:cs="Book Antiqua"/>
          <w:snapToGrid w:val="0"/>
          <w:color w:val="000000"/>
          <w:szCs w:val="24"/>
          <w:lang w:val="es-ES"/>
        </w:rPr>
        <w:t xml:space="preserve"> </w:t>
      </w:r>
    </w:p>
    <w:p w14:paraId="789D99AD" w14:textId="77777777" w:rsidR="008C31FF" w:rsidRPr="006B2218" w:rsidRDefault="008C31FF" w:rsidP="006B2218">
      <w:pPr>
        <w:jc w:val="both"/>
        <w:rPr>
          <w:rFonts w:ascii="Book Antiqua" w:hAnsi="Book Antiqua"/>
          <w:color w:val="000000"/>
          <w:sz w:val="22"/>
          <w:szCs w:val="22"/>
        </w:rPr>
      </w:pPr>
    </w:p>
    <w:p w14:paraId="511D6919" w14:textId="77777777" w:rsidR="008C31FF" w:rsidRPr="006B2218" w:rsidRDefault="008C31FF" w:rsidP="006B2218">
      <w:pPr>
        <w:jc w:val="both"/>
        <w:rPr>
          <w:rFonts w:ascii="Book Antiqua" w:hAnsi="Book Antiqua" w:cs="Arial"/>
          <w:b/>
          <w:bCs/>
          <w:i/>
          <w:iCs/>
          <w:color w:val="2F5496"/>
          <w:sz w:val="22"/>
          <w:szCs w:val="22"/>
          <w:lang w:val="es-MX" w:eastAsia="x-none"/>
        </w:rPr>
      </w:pPr>
      <w:r w:rsidRPr="006B2218">
        <w:rPr>
          <w:rFonts w:ascii="Book Antiqua" w:hAnsi="Book Antiqua" w:cs="Arial"/>
          <w:b/>
          <w:bCs/>
          <w:i/>
          <w:iCs/>
          <w:color w:val="2F5496"/>
          <w:sz w:val="22"/>
          <w:szCs w:val="22"/>
          <w:lang w:val="es-MX" w:eastAsia="x-none"/>
        </w:rPr>
        <w:t xml:space="preserve">9.12 Expedientes pendientes de cancelar en agenda cronos  </w:t>
      </w:r>
    </w:p>
    <w:p w14:paraId="7055C99B" w14:textId="77777777" w:rsidR="008C31FF" w:rsidRPr="006B2218" w:rsidRDefault="008C31FF" w:rsidP="006B2218">
      <w:pPr>
        <w:jc w:val="both"/>
        <w:rPr>
          <w:rFonts w:ascii="Book Antiqua" w:hAnsi="Book Antiqua"/>
          <w:color w:val="000000"/>
          <w:sz w:val="22"/>
          <w:szCs w:val="22"/>
        </w:rPr>
      </w:pPr>
    </w:p>
    <w:p w14:paraId="2624443C" w14:textId="77777777" w:rsidR="008C31FF" w:rsidRPr="006B2218" w:rsidRDefault="008C31FF" w:rsidP="006B2218">
      <w:pPr>
        <w:jc w:val="both"/>
        <w:rPr>
          <w:rFonts w:ascii="Book Antiqua" w:hAnsi="Book Antiqua"/>
          <w:color w:val="000000"/>
          <w:sz w:val="22"/>
          <w:szCs w:val="22"/>
        </w:rPr>
      </w:pPr>
      <w:r w:rsidRPr="006B2218">
        <w:rPr>
          <w:rFonts w:ascii="Book Antiqua" w:hAnsi="Book Antiqua"/>
          <w:color w:val="000000"/>
          <w:sz w:val="22"/>
          <w:szCs w:val="22"/>
        </w:rPr>
        <w:t xml:space="preserve">De los datos revisados de enero a julio del 2018, el juzgado tiene un total de 1057 audiencias señaladas de las cuales el 12% equivalente a 128 asuntos, se encuentran pendientes de cancelar en el sistema de Agenda Cronos. </w:t>
      </w:r>
    </w:p>
    <w:p w14:paraId="585A6E43" w14:textId="77777777" w:rsidR="008C31FF" w:rsidRPr="006B2218" w:rsidRDefault="008C31FF" w:rsidP="006B2218">
      <w:pPr>
        <w:jc w:val="both"/>
        <w:rPr>
          <w:rFonts w:ascii="Book Antiqua" w:hAnsi="Book Antiqua"/>
          <w:color w:val="000000"/>
          <w:sz w:val="22"/>
          <w:szCs w:val="22"/>
        </w:rPr>
      </w:pPr>
    </w:p>
    <w:p w14:paraId="2044F096" w14:textId="77777777" w:rsidR="008C31FF" w:rsidRPr="006B2218" w:rsidRDefault="008C31FF" w:rsidP="006B2218">
      <w:pPr>
        <w:jc w:val="both"/>
        <w:rPr>
          <w:rFonts w:ascii="Book Antiqua" w:hAnsi="Book Antiqua" w:cs="Arial"/>
          <w:sz w:val="22"/>
          <w:szCs w:val="22"/>
        </w:rPr>
      </w:pPr>
    </w:p>
    <w:p w14:paraId="0FCE61B8" w14:textId="77777777" w:rsidR="008C31FF" w:rsidRPr="00EB0D88" w:rsidRDefault="008C31FF" w:rsidP="00455C97">
      <w:pPr>
        <w:pStyle w:val="Ttulo1"/>
        <w:numPr>
          <w:ilvl w:val="0"/>
          <w:numId w:val="2"/>
        </w:numPr>
        <w:pBdr>
          <w:top w:val="single" w:sz="4" w:space="1" w:color="365F91"/>
          <w:left w:val="single" w:sz="4" w:space="4" w:color="365F91"/>
          <w:bottom w:val="single" w:sz="4" w:space="1" w:color="365F91"/>
          <w:right w:val="single" w:sz="4" w:space="4" w:color="365F91"/>
        </w:pBdr>
        <w:shd w:val="clear" w:color="auto" w:fill="548DD4"/>
        <w:tabs>
          <w:tab w:val="clear" w:pos="4680"/>
        </w:tabs>
        <w:autoSpaceDE/>
        <w:ind w:left="0" w:firstLine="0"/>
        <w:jc w:val="left"/>
        <w:rPr>
          <w:rFonts w:ascii="Book Antiqua" w:hAnsi="Book Antiqua"/>
          <w:color w:val="FFFFFF"/>
          <w:sz w:val="22"/>
          <w:szCs w:val="22"/>
        </w:rPr>
      </w:pPr>
      <w:r w:rsidRPr="00EB0D88">
        <w:rPr>
          <w:rFonts w:ascii="Book Antiqua" w:hAnsi="Book Antiqua"/>
          <w:color w:val="FFFFFF"/>
          <w:sz w:val="22"/>
          <w:szCs w:val="22"/>
        </w:rPr>
        <w:t>Análisis de oficinas homólogas</w:t>
      </w:r>
    </w:p>
    <w:p w14:paraId="7B877E4C" w14:textId="77777777" w:rsidR="008C31FF" w:rsidRPr="006B2218" w:rsidRDefault="008C31FF" w:rsidP="006B2218">
      <w:pPr>
        <w:jc w:val="both"/>
        <w:rPr>
          <w:rFonts w:ascii="Book Antiqua" w:hAnsi="Book Antiqua"/>
          <w:sz w:val="22"/>
          <w:szCs w:val="22"/>
        </w:rPr>
      </w:pPr>
    </w:p>
    <w:p w14:paraId="18051B21" w14:textId="77777777" w:rsidR="008C31FF" w:rsidRPr="006B2218" w:rsidRDefault="008C31FF" w:rsidP="006B2218">
      <w:pPr>
        <w:jc w:val="both"/>
        <w:rPr>
          <w:rFonts w:ascii="Book Antiqua" w:hAnsi="Book Antiqua"/>
          <w:sz w:val="22"/>
          <w:szCs w:val="22"/>
        </w:rPr>
      </w:pPr>
      <w:r w:rsidRPr="006B2218">
        <w:rPr>
          <w:rFonts w:ascii="Book Antiqua" w:hAnsi="Book Antiqua"/>
          <w:sz w:val="22"/>
          <w:szCs w:val="22"/>
        </w:rPr>
        <w:t>En el siguiente cuadro se detalla la cantidad de asuntos entrados y terminados en los juzgados penales homólogos, por plaza de personas juzgadoras y personas técnicas judiciales.</w:t>
      </w:r>
    </w:p>
    <w:p w14:paraId="16EE7BA9" w14:textId="77777777" w:rsidR="008C31FF" w:rsidRPr="006B2218" w:rsidRDefault="008C31FF" w:rsidP="006B2218">
      <w:pPr>
        <w:jc w:val="both"/>
        <w:rPr>
          <w:rFonts w:ascii="Book Antiqua" w:hAnsi="Book Antiqua"/>
          <w:sz w:val="22"/>
          <w:szCs w:val="22"/>
        </w:rPr>
      </w:pPr>
    </w:p>
    <w:p w14:paraId="560ABE7C" w14:textId="77777777" w:rsidR="008C31FF" w:rsidRPr="006B2218" w:rsidRDefault="008C31FF" w:rsidP="006B2218">
      <w:pPr>
        <w:pStyle w:val="Ttulo2"/>
        <w:spacing w:before="0" w:after="0"/>
        <w:jc w:val="both"/>
        <w:rPr>
          <w:rFonts w:ascii="Book Antiqua" w:hAnsi="Book Antiqua"/>
          <w:sz w:val="22"/>
          <w:szCs w:val="22"/>
          <w:lang w:val="es-MX"/>
        </w:rPr>
      </w:pPr>
      <w:r w:rsidRPr="006B2218">
        <w:rPr>
          <w:rFonts w:ascii="Book Antiqua" w:hAnsi="Book Antiqua"/>
          <w:sz w:val="22"/>
          <w:szCs w:val="22"/>
          <w:lang w:val="es-MX"/>
        </w:rPr>
        <w:t xml:space="preserve">10.1. Análisis de asuntos entrados por plaza de jueza o juez </w:t>
      </w:r>
    </w:p>
    <w:p w14:paraId="753A8ECF" w14:textId="77777777" w:rsidR="008C31FF" w:rsidRPr="006B2218" w:rsidRDefault="008C31FF" w:rsidP="006B2218">
      <w:pPr>
        <w:jc w:val="both"/>
        <w:rPr>
          <w:rFonts w:ascii="Book Antiqua" w:hAnsi="Book Antiqua"/>
          <w:sz w:val="22"/>
          <w:szCs w:val="22"/>
        </w:rPr>
      </w:pPr>
    </w:p>
    <w:p w14:paraId="62858D63" w14:textId="77777777" w:rsidR="008C31FF" w:rsidRPr="006B2218" w:rsidRDefault="008C31FF" w:rsidP="006B2218">
      <w:pPr>
        <w:jc w:val="both"/>
        <w:rPr>
          <w:rFonts w:ascii="Book Antiqua" w:hAnsi="Book Antiqua"/>
          <w:sz w:val="22"/>
          <w:szCs w:val="22"/>
        </w:rPr>
      </w:pPr>
      <w:r w:rsidRPr="006B2218">
        <w:rPr>
          <w:rFonts w:ascii="Book Antiqua" w:hAnsi="Book Antiqua"/>
          <w:sz w:val="22"/>
          <w:szCs w:val="22"/>
        </w:rPr>
        <w:t>A continuación, se detalla la cantidad de asuntos en etapa intermedia ingresados por plaza de jueza o juez durante el periodo del 2012 al 2018 de los despachos homólogos</w:t>
      </w:r>
      <w:r w:rsidR="00457571">
        <w:rPr>
          <w:rFonts w:ascii="Book Antiqua" w:hAnsi="Book Antiqua"/>
          <w:sz w:val="22"/>
          <w:szCs w:val="22"/>
        </w:rPr>
        <w:t>.</w:t>
      </w:r>
    </w:p>
    <w:p w14:paraId="388E0846" w14:textId="77777777" w:rsidR="008C31FF" w:rsidRPr="006B2218" w:rsidRDefault="008C31FF" w:rsidP="008C31FF">
      <w:pPr>
        <w:rPr>
          <w:rFonts w:ascii="Book Antiqua" w:hAnsi="Book Antiqua"/>
          <w:sz w:val="22"/>
          <w:szCs w:val="22"/>
        </w:rPr>
      </w:pPr>
    </w:p>
    <w:p w14:paraId="3BE04231" w14:textId="77777777" w:rsidR="008C31FF" w:rsidRPr="006B2218" w:rsidRDefault="008C31FF" w:rsidP="006B2218">
      <w:pPr>
        <w:pStyle w:val="Descripcin"/>
        <w:widowControl/>
        <w:autoSpaceDE/>
        <w:autoSpaceDN/>
        <w:adjustRightInd/>
        <w:spacing w:line="276" w:lineRule="auto"/>
        <w:jc w:val="center"/>
        <w:rPr>
          <w:rFonts w:ascii="Book Antiqua" w:eastAsia="Calibri" w:hAnsi="Book Antiqua"/>
          <w:sz w:val="22"/>
          <w:szCs w:val="22"/>
          <w:lang w:val="es-CR" w:eastAsia="en-US"/>
        </w:rPr>
      </w:pPr>
      <w:r w:rsidRPr="006B2218">
        <w:rPr>
          <w:rFonts w:ascii="Book Antiqua" w:eastAsia="Calibri" w:hAnsi="Book Antiqua"/>
          <w:sz w:val="22"/>
          <w:szCs w:val="22"/>
          <w:lang w:val="es-CR" w:eastAsia="en-US"/>
        </w:rPr>
        <w:t>Cuadro 11</w:t>
      </w:r>
      <w:r w:rsidR="006C44A6">
        <w:rPr>
          <w:rFonts w:ascii="Book Antiqua" w:eastAsia="Calibri" w:hAnsi="Book Antiqua"/>
          <w:sz w:val="22"/>
          <w:szCs w:val="22"/>
          <w:lang w:val="es-CR" w:eastAsia="en-US"/>
        </w:rPr>
        <w:t>.</w:t>
      </w:r>
    </w:p>
    <w:p w14:paraId="255826B2" w14:textId="77777777" w:rsidR="008C31FF" w:rsidRDefault="008C31FF" w:rsidP="008C31FF">
      <w:pPr>
        <w:jc w:val="center"/>
        <w:rPr>
          <w:rFonts w:ascii="Book Antiqua" w:hAnsi="Book Antiqua"/>
          <w:b/>
          <w:sz w:val="22"/>
          <w:szCs w:val="22"/>
        </w:rPr>
      </w:pPr>
      <w:r w:rsidRPr="006B2218">
        <w:rPr>
          <w:rFonts w:ascii="Book Antiqua" w:hAnsi="Book Antiqua"/>
          <w:b/>
          <w:sz w:val="22"/>
          <w:szCs w:val="22"/>
        </w:rPr>
        <w:t>Análisis comparativo del promedio de casos entrados etapa intermedia por Jueza o Juez en los Juzgados Penales, periodos 2012 al 2018</w:t>
      </w:r>
    </w:p>
    <w:p w14:paraId="41D14CC9" w14:textId="77777777" w:rsidR="006B2218" w:rsidRPr="006B2218" w:rsidRDefault="006B2218" w:rsidP="008C31FF">
      <w:pPr>
        <w:jc w:val="center"/>
        <w:rPr>
          <w:rFonts w:ascii="Book Antiqua" w:hAnsi="Book Antiqua"/>
          <w:b/>
          <w:sz w:val="22"/>
          <w:szCs w:val="22"/>
        </w:rPr>
      </w:pPr>
    </w:p>
    <w:tbl>
      <w:tblPr>
        <w:tblW w:w="9802" w:type="dxa"/>
        <w:jc w:val="center"/>
        <w:tblBorders>
          <w:top w:val="double" w:sz="4" w:space="0" w:color="2F5496"/>
          <w:left w:val="double" w:sz="4" w:space="0" w:color="2F5496"/>
          <w:bottom w:val="double" w:sz="4" w:space="0" w:color="2F5496"/>
          <w:right w:val="double" w:sz="4" w:space="0" w:color="2F5496"/>
          <w:insideH w:val="double" w:sz="4" w:space="0" w:color="2F5496"/>
          <w:insideV w:val="double" w:sz="4" w:space="0" w:color="2F5496"/>
        </w:tblBorders>
        <w:tblCellMar>
          <w:left w:w="0" w:type="dxa"/>
          <w:right w:w="0" w:type="dxa"/>
        </w:tblCellMar>
        <w:tblLook w:val="0600" w:firstRow="0" w:lastRow="0" w:firstColumn="0" w:lastColumn="0" w:noHBand="1" w:noVBand="1"/>
      </w:tblPr>
      <w:tblGrid>
        <w:gridCol w:w="230"/>
        <w:gridCol w:w="5020"/>
        <w:gridCol w:w="981"/>
        <w:gridCol w:w="2619"/>
        <w:gridCol w:w="952"/>
      </w:tblGrid>
      <w:tr w:rsidR="008C31FF" w:rsidRPr="00EB0D88" w14:paraId="5B98C8EF" w14:textId="77777777" w:rsidTr="006531DD">
        <w:trPr>
          <w:trHeight w:val="760"/>
          <w:tblHeader/>
          <w:jc w:val="center"/>
        </w:trPr>
        <w:tc>
          <w:tcPr>
            <w:tcW w:w="0" w:type="auto"/>
            <w:shd w:val="clear" w:color="auto" w:fill="305496"/>
            <w:tcMar>
              <w:top w:w="6" w:type="dxa"/>
              <w:left w:w="6" w:type="dxa"/>
              <w:bottom w:w="0" w:type="dxa"/>
              <w:right w:w="6" w:type="dxa"/>
            </w:tcMar>
            <w:vAlign w:val="center"/>
            <w:hideMark/>
          </w:tcPr>
          <w:p w14:paraId="157B97DC" w14:textId="77777777" w:rsidR="008C31FF" w:rsidRPr="00EB0D88" w:rsidRDefault="008C31FF" w:rsidP="006531DD">
            <w:pPr>
              <w:jc w:val="center"/>
              <w:rPr>
                <w:rFonts w:ascii="Book Antiqua" w:hAnsi="Book Antiqua"/>
                <w:b/>
                <w:color w:val="FFFFFF"/>
              </w:rPr>
            </w:pPr>
            <w:r w:rsidRPr="00EB0D88">
              <w:rPr>
                <w:rFonts w:ascii="Book Antiqua" w:hAnsi="Book Antiqua"/>
                <w:b/>
                <w:bCs/>
                <w:color w:val="FFFFFF"/>
              </w:rPr>
              <w:t>#</w:t>
            </w:r>
          </w:p>
        </w:tc>
        <w:tc>
          <w:tcPr>
            <w:tcW w:w="4994" w:type="dxa"/>
            <w:shd w:val="clear" w:color="auto" w:fill="305496"/>
            <w:tcMar>
              <w:top w:w="6" w:type="dxa"/>
              <w:left w:w="6" w:type="dxa"/>
              <w:bottom w:w="0" w:type="dxa"/>
              <w:right w:w="6" w:type="dxa"/>
            </w:tcMar>
            <w:vAlign w:val="center"/>
            <w:hideMark/>
          </w:tcPr>
          <w:p w14:paraId="417D886C" w14:textId="77777777" w:rsidR="008C31FF" w:rsidRPr="00EB0D88" w:rsidRDefault="008C31FF" w:rsidP="006531DD">
            <w:pPr>
              <w:jc w:val="center"/>
              <w:rPr>
                <w:rFonts w:ascii="Book Antiqua" w:hAnsi="Book Antiqua"/>
                <w:b/>
                <w:color w:val="FFFFFF"/>
              </w:rPr>
            </w:pPr>
            <w:r w:rsidRPr="00EB0D88">
              <w:rPr>
                <w:rFonts w:ascii="Book Antiqua" w:hAnsi="Book Antiqua"/>
                <w:b/>
                <w:bCs/>
                <w:color w:val="FFFFFF"/>
              </w:rPr>
              <w:t xml:space="preserve">Despacho </w:t>
            </w:r>
          </w:p>
        </w:tc>
        <w:tc>
          <w:tcPr>
            <w:tcW w:w="981" w:type="dxa"/>
            <w:shd w:val="clear" w:color="auto" w:fill="305496"/>
            <w:tcMar>
              <w:top w:w="6" w:type="dxa"/>
              <w:left w:w="6" w:type="dxa"/>
              <w:bottom w:w="0" w:type="dxa"/>
              <w:right w:w="6" w:type="dxa"/>
            </w:tcMar>
            <w:vAlign w:val="center"/>
            <w:hideMark/>
          </w:tcPr>
          <w:p w14:paraId="07E7653D" w14:textId="77777777" w:rsidR="008C31FF" w:rsidRPr="00EB0D88" w:rsidRDefault="008C31FF" w:rsidP="006531DD">
            <w:pPr>
              <w:jc w:val="center"/>
              <w:rPr>
                <w:rFonts w:ascii="Book Antiqua" w:hAnsi="Book Antiqua"/>
                <w:b/>
                <w:color w:val="FFFFFF"/>
              </w:rPr>
            </w:pPr>
            <w:r w:rsidRPr="00EB0D88">
              <w:rPr>
                <w:rFonts w:ascii="Book Antiqua" w:hAnsi="Book Antiqua"/>
                <w:b/>
                <w:bCs/>
                <w:color w:val="FFFFFF"/>
              </w:rPr>
              <w:t>Entrada mensual</w:t>
            </w:r>
          </w:p>
        </w:tc>
        <w:tc>
          <w:tcPr>
            <w:tcW w:w="0" w:type="auto"/>
            <w:shd w:val="clear" w:color="auto" w:fill="305496"/>
            <w:tcMar>
              <w:top w:w="6" w:type="dxa"/>
              <w:left w:w="6" w:type="dxa"/>
              <w:bottom w:w="0" w:type="dxa"/>
              <w:right w:w="6" w:type="dxa"/>
            </w:tcMar>
            <w:vAlign w:val="center"/>
            <w:hideMark/>
          </w:tcPr>
          <w:p w14:paraId="53238C02" w14:textId="77777777" w:rsidR="008C31FF" w:rsidRPr="00EB0D88" w:rsidRDefault="008C31FF" w:rsidP="006531DD">
            <w:pPr>
              <w:jc w:val="center"/>
              <w:rPr>
                <w:rFonts w:ascii="Book Antiqua" w:hAnsi="Book Antiqua"/>
                <w:b/>
                <w:color w:val="FFFFFF"/>
              </w:rPr>
            </w:pPr>
            <w:r w:rsidRPr="00EB0D88">
              <w:rPr>
                <w:rFonts w:ascii="Book Antiqua" w:hAnsi="Book Antiqua"/>
                <w:b/>
                <w:bCs/>
                <w:color w:val="FFFFFF"/>
              </w:rPr>
              <w:t xml:space="preserve">Entrada mensual por plaza de juez </w:t>
            </w:r>
          </w:p>
        </w:tc>
        <w:tc>
          <w:tcPr>
            <w:tcW w:w="0" w:type="auto"/>
            <w:shd w:val="clear" w:color="auto" w:fill="305496"/>
            <w:tcMar>
              <w:top w:w="6" w:type="dxa"/>
              <w:left w:w="6" w:type="dxa"/>
              <w:bottom w:w="0" w:type="dxa"/>
              <w:right w:w="6" w:type="dxa"/>
            </w:tcMar>
            <w:vAlign w:val="center"/>
            <w:hideMark/>
          </w:tcPr>
          <w:p w14:paraId="15BF0112" w14:textId="77777777" w:rsidR="008C31FF" w:rsidRPr="00EB0D88" w:rsidRDefault="008C31FF" w:rsidP="006531DD">
            <w:pPr>
              <w:jc w:val="center"/>
              <w:rPr>
                <w:rFonts w:ascii="Book Antiqua" w:hAnsi="Book Antiqua"/>
                <w:b/>
                <w:color w:val="FFFFFF"/>
              </w:rPr>
            </w:pPr>
            <w:r w:rsidRPr="00EB0D88">
              <w:rPr>
                <w:rFonts w:ascii="Book Antiqua" w:hAnsi="Book Antiqua"/>
                <w:b/>
                <w:bCs/>
                <w:color w:val="FFFFFF"/>
              </w:rPr>
              <w:t>Plazas Juez</w:t>
            </w:r>
          </w:p>
        </w:tc>
      </w:tr>
      <w:tr w:rsidR="008C31FF" w:rsidRPr="00EB0D88" w14:paraId="38AC9FD7" w14:textId="77777777" w:rsidTr="006531DD">
        <w:trPr>
          <w:trHeight w:val="175"/>
          <w:jc w:val="center"/>
        </w:trPr>
        <w:tc>
          <w:tcPr>
            <w:tcW w:w="0" w:type="auto"/>
            <w:shd w:val="clear" w:color="auto" w:fill="FFC000"/>
            <w:tcMar>
              <w:top w:w="6" w:type="dxa"/>
              <w:left w:w="6" w:type="dxa"/>
              <w:bottom w:w="0" w:type="dxa"/>
              <w:right w:w="6" w:type="dxa"/>
            </w:tcMar>
            <w:vAlign w:val="bottom"/>
            <w:hideMark/>
          </w:tcPr>
          <w:p w14:paraId="0F6157E9" w14:textId="77777777" w:rsidR="008C31FF" w:rsidRPr="00EB0D88" w:rsidRDefault="008C31FF" w:rsidP="006531DD">
            <w:pPr>
              <w:jc w:val="center"/>
              <w:rPr>
                <w:rFonts w:ascii="Book Antiqua" w:hAnsi="Book Antiqua"/>
                <w:b/>
              </w:rPr>
            </w:pPr>
            <w:r w:rsidRPr="00EB0D88">
              <w:rPr>
                <w:rFonts w:ascii="Book Antiqua" w:hAnsi="Book Antiqua"/>
                <w:b/>
              </w:rPr>
              <w:t>1</w:t>
            </w:r>
          </w:p>
        </w:tc>
        <w:tc>
          <w:tcPr>
            <w:tcW w:w="4994" w:type="dxa"/>
            <w:shd w:val="clear" w:color="auto" w:fill="FFC000"/>
            <w:tcMar>
              <w:top w:w="6" w:type="dxa"/>
              <w:left w:w="6" w:type="dxa"/>
              <w:bottom w:w="0" w:type="dxa"/>
              <w:right w:w="6" w:type="dxa"/>
            </w:tcMar>
            <w:vAlign w:val="bottom"/>
            <w:hideMark/>
          </w:tcPr>
          <w:p w14:paraId="24764C61" w14:textId="77777777" w:rsidR="008C31FF" w:rsidRPr="00EB0D88" w:rsidRDefault="008C31FF" w:rsidP="006531DD">
            <w:pPr>
              <w:rPr>
                <w:rFonts w:ascii="Book Antiqua" w:hAnsi="Book Antiqua"/>
                <w:bCs/>
              </w:rPr>
            </w:pPr>
            <w:r w:rsidRPr="00EB0D88">
              <w:rPr>
                <w:rFonts w:ascii="Book Antiqua" w:hAnsi="Book Antiqua"/>
                <w:bCs/>
              </w:rPr>
              <w:t>Juzgado Penal de Cartago</w:t>
            </w:r>
          </w:p>
        </w:tc>
        <w:tc>
          <w:tcPr>
            <w:tcW w:w="981" w:type="dxa"/>
            <w:shd w:val="clear" w:color="auto" w:fill="FFC000"/>
            <w:tcMar>
              <w:top w:w="6" w:type="dxa"/>
              <w:left w:w="6" w:type="dxa"/>
              <w:bottom w:w="0" w:type="dxa"/>
              <w:right w:w="6" w:type="dxa"/>
            </w:tcMar>
            <w:vAlign w:val="bottom"/>
            <w:hideMark/>
          </w:tcPr>
          <w:p w14:paraId="695CEAB2" w14:textId="77777777" w:rsidR="008C31FF" w:rsidRPr="00EB0D88" w:rsidRDefault="008C31FF" w:rsidP="006531DD">
            <w:pPr>
              <w:jc w:val="center"/>
              <w:rPr>
                <w:rFonts w:ascii="Book Antiqua" w:hAnsi="Book Antiqua"/>
                <w:bCs/>
              </w:rPr>
            </w:pPr>
            <w:r w:rsidRPr="00EB0D88">
              <w:rPr>
                <w:rFonts w:ascii="Book Antiqua" w:hAnsi="Book Antiqua"/>
                <w:bCs/>
              </w:rPr>
              <w:t>565</w:t>
            </w:r>
          </w:p>
        </w:tc>
        <w:tc>
          <w:tcPr>
            <w:tcW w:w="0" w:type="auto"/>
            <w:shd w:val="clear" w:color="auto" w:fill="FFC000"/>
            <w:tcMar>
              <w:top w:w="6" w:type="dxa"/>
              <w:left w:w="6" w:type="dxa"/>
              <w:bottom w:w="0" w:type="dxa"/>
              <w:right w:w="6" w:type="dxa"/>
            </w:tcMar>
            <w:vAlign w:val="bottom"/>
            <w:hideMark/>
          </w:tcPr>
          <w:p w14:paraId="2CA4971E" w14:textId="77777777" w:rsidR="008C31FF" w:rsidRPr="00EB0D88" w:rsidRDefault="008C31FF" w:rsidP="006531DD">
            <w:pPr>
              <w:jc w:val="center"/>
              <w:rPr>
                <w:rFonts w:ascii="Book Antiqua" w:hAnsi="Book Antiqua"/>
                <w:bCs/>
              </w:rPr>
            </w:pPr>
            <w:r w:rsidRPr="00EB0D88">
              <w:rPr>
                <w:rFonts w:ascii="Book Antiqua" w:hAnsi="Book Antiqua"/>
                <w:bCs/>
              </w:rPr>
              <w:t>141</w:t>
            </w:r>
          </w:p>
        </w:tc>
        <w:tc>
          <w:tcPr>
            <w:tcW w:w="0" w:type="auto"/>
            <w:shd w:val="clear" w:color="auto" w:fill="FFC000"/>
            <w:tcMar>
              <w:top w:w="6" w:type="dxa"/>
              <w:left w:w="6" w:type="dxa"/>
              <w:bottom w:w="0" w:type="dxa"/>
              <w:right w:w="6" w:type="dxa"/>
            </w:tcMar>
            <w:vAlign w:val="bottom"/>
            <w:hideMark/>
          </w:tcPr>
          <w:p w14:paraId="41461551" w14:textId="77777777" w:rsidR="008C31FF" w:rsidRPr="00EB0D88" w:rsidRDefault="008C31FF" w:rsidP="006531DD">
            <w:pPr>
              <w:jc w:val="center"/>
              <w:rPr>
                <w:rFonts w:ascii="Book Antiqua" w:hAnsi="Book Antiqua"/>
                <w:bCs/>
              </w:rPr>
            </w:pPr>
            <w:r w:rsidRPr="00EB0D88">
              <w:rPr>
                <w:rFonts w:ascii="Book Antiqua" w:hAnsi="Book Antiqua"/>
                <w:bCs/>
              </w:rPr>
              <w:t>4</w:t>
            </w:r>
          </w:p>
        </w:tc>
      </w:tr>
      <w:tr w:rsidR="008C31FF" w:rsidRPr="00EB0D88" w14:paraId="774D8020" w14:textId="77777777" w:rsidTr="006531DD">
        <w:trPr>
          <w:trHeight w:val="175"/>
          <w:jc w:val="center"/>
        </w:trPr>
        <w:tc>
          <w:tcPr>
            <w:tcW w:w="0" w:type="auto"/>
            <w:shd w:val="clear" w:color="auto" w:fill="auto"/>
            <w:tcMar>
              <w:top w:w="6" w:type="dxa"/>
              <w:left w:w="6" w:type="dxa"/>
              <w:bottom w:w="0" w:type="dxa"/>
              <w:right w:w="6" w:type="dxa"/>
            </w:tcMar>
            <w:vAlign w:val="bottom"/>
            <w:hideMark/>
          </w:tcPr>
          <w:p w14:paraId="517CC5A9" w14:textId="77777777" w:rsidR="008C31FF" w:rsidRPr="00EB0D88" w:rsidRDefault="008C31FF" w:rsidP="006531DD">
            <w:pPr>
              <w:jc w:val="center"/>
              <w:rPr>
                <w:rFonts w:ascii="Book Antiqua" w:hAnsi="Book Antiqua"/>
                <w:b/>
              </w:rPr>
            </w:pPr>
            <w:r w:rsidRPr="00EB0D88">
              <w:rPr>
                <w:rFonts w:ascii="Book Antiqua" w:hAnsi="Book Antiqua"/>
                <w:b/>
              </w:rPr>
              <w:t>2</w:t>
            </w:r>
          </w:p>
        </w:tc>
        <w:tc>
          <w:tcPr>
            <w:tcW w:w="4994" w:type="dxa"/>
            <w:shd w:val="clear" w:color="auto" w:fill="auto"/>
            <w:tcMar>
              <w:top w:w="6" w:type="dxa"/>
              <w:left w:w="6" w:type="dxa"/>
              <w:bottom w:w="0" w:type="dxa"/>
              <w:right w:w="6" w:type="dxa"/>
            </w:tcMar>
            <w:vAlign w:val="bottom"/>
            <w:hideMark/>
          </w:tcPr>
          <w:p w14:paraId="3AB7B3F8" w14:textId="77777777" w:rsidR="008C31FF" w:rsidRPr="00EB0D88" w:rsidRDefault="008C31FF" w:rsidP="006531DD">
            <w:pPr>
              <w:rPr>
                <w:rFonts w:ascii="Book Antiqua" w:hAnsi="Book Antiqua"/>
                <w:bCs/>
              </w:rPr>
            </w:pPr>
            <w:r w:rsidRPr="00EB0D88">
              <w:rPr>
                <w:rFonts w:ascii="Book Antiqua" w:hAnsi="Book Antiqua"/>
                <w:bCs/>
              </w:rPr>
              <w:t>Juzgado Penal de Turrialba</w:t>
            </w:r>
          </w:p>
        </w:tc>
        <w:tc>
          <w:tcPr>
            <w:tcW w:w="981" w:type="dxa"/>
            <w:shd w:val="clear" w:color="auto" w:fill="auto"/>
            <w:tcMar>
              <w:top w:w="6" w:type="dxa"/>
              <w:left w:w="6" w:type="dxa"/>
              <w:bottom w:w="0" w:type="dxa"/>
              <w:right w:w="6" w:type="dxa"/>
            </w:tcMar>
            <w:vAlign w:val="bottom"/>
            <w:hideMark/>
          </w:tcPr>
          <w:p w14:paraId="34800730" w14:textId="77777777" w:rsidR="008C31FF" w:rsidRPr="00EB0D88" w:rsidRDefault="008C31FF" w:rsidP="006531DD">
            <w:pPr>
              <w:jc w:val="center"/>
              <w:rPr>
                <w:rFonts w:ascii="Book Antiqua" w:hAnsi="Book Antiqua"/>
                <w:bCs/>
              </w:rPr>
            </w:pPr>
            <w:r w:rsidRPr="00EB0D88">
              <w:rPr>
                <w:rFonts w:ascii="Book Antiqua" w:hAnsi="Book Antiqua"/>
                <w:bCs/>
              </w:rPr>
              <w:t>235</w:t>
            </w:r>
          </w:p>
        </w:tc>
        <w:tc>
          <w:tcPr>
            <w:tcW w:w="0" w:type="auto"/>
            <w:shd w:val="clear" w:color="auto" w:fill="auto"/>
            <w:tcMar>
              <w:top w:w="6" w:type="dxa"/>
              <w:left w:w="6" w:type="dxa"/>
              <w:bottom w:w="0" w:type="dxa"/>
              <w:right w:w="6" w:type="dxa"/>
            </w:tcMar>
            <w:vAlign w:val="bottom"/>
            <w:hideMark/>
          </w:tcPr>
          <w:p w14:paraId="2EA08AF7" w14:textId="77777777" w:rsidR="008C31FF" w:rsidRPr="00EB0D88" w:rsidRDefault="008C31FF" w:rsidP="006531DD">
            <w:pPr>
              <w:jc w:val="center"/>
              <w:rPr>
                <w:rFonts w:ascii="Book Antiqua" w:hAnsi="Book Antiqua"/>
                <w:bCs/>
              </w:rPr>
            </w:pPr>
            <w:r w:rsidRPr="00EB0D88">
              <w:rPr>
                <w:rFonts w:ascii="Book Antiqua" w:hAnsi="Book Antiqua"/>
                <w:bCs/>
              </w:rPr>
              <w:t>117</w:t>
            </w:r>
          </w:p>
        </w:tc>
        <w:tc>
          <w:tcPr>
            <w:tcW w:w="0" w:type="auto"/>
            <w:shd w:val="clear" w:color="auto" w:fill="auto"/>
            <w:tcMar>
              <w:top w:w="6" w:type="dxa"/>
              <w:left w:w="6" w:type="dxa"/>
              <w:bottom w:w="0" w:type="dxa"/>
              <w:right w:w="6" w:type="dxa"/>
            </w:tcMar>
            <w:vAlign w:val="bottom"/>
            <w:hideMark/>
          </w:tcPr>
          <w:p w14:paraId="5FFFE6FE" w14:textId="77777777" w:rsidR="008C31FF" w:rsidRPr="00EB0D88" w:rsidRDefault="008C31FF" w:rsidP="006531DD">
            <w:pPr>
              <w:jc w:val="center"/>
              <w:rPr>
                <w:rFonts w:ascii="Book Antiqua" w:hAnsi="Book Antiqua"/>
                <w:bCs/>
              </w:rPr>
            </w:pPr>
            <w:r w:rsidRPr="00EB0D88">
              <w:rPr>
                <w:rFonts w:ascii="Book Antiqua" w:hAnsi="Book Antiqua"/>
                <w:bCs/>
              </w:rPr>
              <w:t>2</w:t>
            </w:r>
          </w:p>
        </w:tc>
      </w:tr>
      <w:tr w:rsidR="008C31FF" w:rsidRPr="00EB0D88" w14:paraId="30EF14F0" w14:textId="77777777" w:rsidTr="006531DD">
        <w:trPr>
          <w:trHeight w:val="175"/>
          <w:jc w:val="center"/>
        </w:trPr>
        <w:tc>
          <w:tcPr>
            <w:tcW w:w="0" w:type="auto"/>
            <w:shd w:val="clear" w:color="auto" w:fill="auto"/>
            <w:tcMar>
              <w:top w:w="6" w:type="dxa"/>
              <w:left w:w="6" w:type="dxa"/>
              <w:bottom w:w="0" w:type="dxa"/>
              <w:right w:w="6" w:type="dxa"/>
            </w:tcMar>
            <w:vAlign w:val="bottom"/>
            <w:hideMark/>
          </w:tcPr>
          <w:p w14:paraId="7339545E" w14:textId="77777777" w:rsidR="008C31FF" w:rsidRPr="00EB0D88" w:rsidRDefault="008C31FF" w:rsidP="006531DD">
            <w:pPr>
              <w:jc w:val="center"/>
              <w:rPr>
                <w:rFonts w:ascii="Book Antiqua" w:hAnsi="Book Antiqua"/>
                <w:b/>
              </w:rPr>
            </w:pPr>
            <w:r w:rsidRPr="00EB0D88">
              <w:rPr>
                <w:rFonts w:ascii="Book Antiqua" w:hAnsi="Book Antiqua"/>
                <w:b/>
              </w:rPr>
              <w:t>3</w:t>
            </w:r>
          </w:p>
        </w:tc>
        <w:tc>
          <w:tcPr>
            <w:tcW w:w="4994" w:type="dxa"/>
            <w:shd w:val="clear" w:color="auto" w:fill="auto"/>
            <w:tcMar>
              <w:top w:w="6" w:type="dxa"/>
              <w:left w:w="6" w:type="dxa"/>
              <w:bottom w:w="0" w:type="dxa"/>
              <w:right w:w="6" w:type="dxa"/>
            </w:tcMar>
            <w:vAlign w:val="bottom"/>
            <w:hideMark/>
          </w:tcPr>
          <w:p w14:paraId="79668704" w14:textId="77777777" w:rsidR="008C31FF" w:rsidRPr="00EB0D88" w:rsidRDefault="008C31FF" w:rsidP="006531DD">
            <w:pPr>
              <w:rPr>
                <w:rFonts w:ascii="Book Antiqua" w:hAnsi="Book Antiqua"/>
                <w:bCs/>
              </w:rPr>
            </w:pPr>
            <w:r w:rsidRPr="00EB0D88">
              <w:rPr>
                <w:rFonts w:ascii="Book Antiqua" w:hAnsi="Book Antiqua"/>
                <w:bCs/>
              </w:rPr>
              <w:t>Juzgado Penal del III Circ. Jud. De San José</w:t>
            </w:r>
          </w:p>
        </w:tc>
        <w:tc>
          <w:tcPr>
            <w:tcW w:w="981" w:type="dxa"/>
            <w:shd w:val="clear" w:color="auto" w:fill="auto"/>
            <w:tcMar>
              <w:top w:w="6" w:type="dxa"/>
              <w:left w:w="6" w:type="dxa"/>
              <w:bottom w:w="0" w:type="dxa"/>
              <w:right w:w="6" w:type="dxa"/>
            </w:tcMar>
            <w:vAlign w:val="bottom"/>
            <w:hideMark/>
          </w:tcPr>
          <w:p w14:paraId="6D56A1CE" w14:textId="77777777" w:rsidR="008C31FF" w:rsidRPr="00EB0D88" w:rsidRDefault="008C31FF" w:rsidP="006531DD">
            <w:pPr>
              <w:jc w:val="center"/>
              <w:rPr>
                <w:rFonts w:ascii="Book Antiqua" w:hAnsi="Book Antiqua"/>
                <w:bCs/>
              </w:rPr>
            </w:pPr>
            <w:r w:rsidRPr="00EB0D88">
              <w:rPr>
                <w:rFonts w:ascii="Book Antiqua" w:hAnsi="Book Antiqua"/>
                <w:bCs/>
              </w:rPr>
              <w:t>464</w:t>
            </w:r>
          </w:p>
        </w:tc>
        <w:tc>
          <w:tcPr>
            <w:tcW w:w="0" w:type="auto"/>
            <w:shd w:val="clear" w:color="auto" w:fill="auto"/>
            <w:tcMar>
              <w:top w:w="6" w:type="dxa"/>
              <w:left w:w="6" w:type="dxa"/>
              <w:bottom w:w="0" w:type="dxa"/>
              <w:right w:w="6" w:type="dxa"/>
            </w:tcMar>
            <w:vAlign w:val="bottom"/>
            <w:hideMark/>
          </w:tcPr>
          <w:p w14:paraId="2F8A57B2" w14:textId="77777777" w:rsidR="008C31FF" w:rsidRPr="00EB0D88" w:rsidRDefault="008C31FF" w:rsidP="006531DD">
            <w:pPr>
              <w:jc w:val="center"/>
              <w:rPr>
                <w:rFonts w:ascii="Book Antiqua" w:hAnsi="Book Antiqua"/>
                <w:bCs/>
              </w:rPr>
            </w:pPr>
            <w:r w:rsidRPr="00EB0D88">
              <w:rPr>
                <w:rFonts w:ascii="Book Antiqua" w:hAnsi="Book Antiqua"/>
                <w:bCs/>
              </w:rPr>
              <w:t>116</w:t>
            </w:r>
          </w:p>
        </w:tc>
        <w:tc>
          <w:tcPr>
            <w:tcW w:w="0" w:type="auto"/>
            <w:shd w:val="clear" w:color="auto" w:fill="auto"/>
            <w:tcMar>
              <w:top w:w="6" w:type="dxa"/>
              <w:left w:w="6" w:type="dxa"/>
              <w:bottom w:w="0" w:type="dxa"/>
              <w:right w:w="6" w:type="dxa"/>
            </w:tcMar>
            <w:vAlign w:val="bottom"/>
            <w:hideMark/>
          </w:tcPr>
          <w:p w14:paraId="695304E1" w14:textId="77777777" w:rsidR="008C31FF" w:rsidRPr="00EB0D88" w:rsidRDefault="008C31FF" w:rsidP="006531DD">
            <w:pPr>
              <w:jc w:val="center"/>
              <w:rPr>
                <w:rFonts w:ascii="Book Antiqua" w:hAnsi="Book Antiqua"/>
                <w:bCs/>
              </w:rPr>
            </w:pPr>
            <w:r w:rsidRPr="00EB0D88">
              <w:rPr>
                <w:rFonts w:ascii="Book Antiqua" w:hAnsi="Book Antiqua"/>
                <w:bCs/>
              </w:rPr>
              <w:t>4</w:t>
            </w:r>
          </w:p>
        </w:tc>
      </w:tr>
      <w:tr w:rsidR="008C31FF" w:rsidRPr="00EB0D88" w14:paraId="0D34B35E" w14:textId="77777777" w:rsidTr="006531DD">
        <w:trPr>
          <w:trHeight w:val="175"/>
          <w:jc w:val="center"/>
        </w:trPr>
        <w:tc>
          <w:tcPr>
            <w:tcW w:w="0" w:type="auto"/>
            <w:shd w:val="clear" w:color="auto" w:fill="auto"/>
            <w:tcMar>
              <w:top w:w="6" w:type="dxa"/>
              <w:left w:w="6" w:type="dxa"/>
              <w:bottom w:w="0" w:type="dxa"/>
              <w:right w:w="6" w:type="dxa"/>
            </w:tcMar>
            <w:vAlign w:val="bottom"/>
            <w:hideMark/>
          </w:tcPr>
          <w:p w14:paraId="5F0315ED" w14:textId="77777777" w:rsidR="008C31FF" w:rsidRPr="00EB0D88" w:rsidRDefault="008C31FF" w:rsidP="006531DD">
            <w:pPr>
              <w:jc w:val="center"/>
              <w:rPr>
                <w:rFonts w:ascii="Book Antiqua" w:hAnsi="Book Antiqua"/>
                <w:b/>
              </w:rPr>
            </w:pPr>
            <w:r w:rsidRPr="00EB0D88">
              <w:rPr>
                <w:rFonts w:ascii="Book Antiqua" w:hAnsi="Book Antiqua"/>
                <w:b/>
              </w:rPr>
              <w:t>4</w:t>
            </w:r>
          </w:p>
        </w:tc>
        <w:tc>
          <w:tcPr>
            <w:tcW w:w="4994" w:type="dxa"/>
            <w:shd w:val="clear" w:color="auto" w:fill="auto"/>
            <w:tcMar>
              <w:top w:w="6" w:type="dxa"/>
              <w:left w:w="6" w:type="dxa"/>
              <w:bottom w:w="0" w:type="dxa"/>
              <w:right w:w="6" w:type="dxa"/>
            </w:tcMar>
            <w:vAlign w:val="bottom"/>
            <w:hideMark/>
          </w:tcPr>
          <w:p w14:paraId="146CFDAA" w14:textId="77777777" w:rsidR="008C31FF" w:rsidRPr="00EB0D88" w:rsidRDefault="008C31FF" w:rsidP="006531DD">
            <w:pPr>
              <w:rPr>
                <w:rFonts w:ascii="Book Antiqua" w:hAnsi="Book Antiqua"/>
                <w:bCs/>
              </w:rPr>
            </w:pPr>
            <w:r w:rsidRPr="00EB0D88">
              <w:rPr>
                <w:rFonts w:ascii="Book Antiqua" w:hAnsi="Book Antiqua"/>
                <w:bCs/>
              </w:rPr>
              <w:t>Juzgado Penal Santa Cruz</w:t>
            </w:r>
          </w:p>
        </w:tc>
        <w:tc>
          <w:tcPr>
            <w:tcW w:w="981" w:type="dxa"/>
            <w:shd w:val="clear" w:color="auto" w:fill="auto"/>
            <w:tcMar>
              <w:top w:w="6" w:type="dxa"/>
              <w:left w:w="6" w:type="dxa"/>
              <w:bottom w:w="0" w:type="dxa"/>
              <w:right w:w="6" w:type="dxa"/>
            </w:tcMar>
            <w:vAlign w:val="bottom"/>
            <w:hideMark/>
          </w:tcPr>
          <w:p w14:paraId="344C310F" w14:textId="77777777" w:rsidR="008C31FF" w:rsidRPr="00EB0D88" w:rsidRDefault="008C31FF" w:rsidP="006531DD">
            <w:pPr>
              <w:jc w:val="center"/>
              <w:rPr>
                <w:rFonts w:ascii="Book Antiqua" w:hAnsi="Book Antiqua"/>
                <w:bCs/>
              </w:rPr>
            </w:pPr>
            <w:r w:rsidRPr="00EB0D88">
              <w:rPr>
                <w:rFonts w:ascii="Book Antiqua" w:hAnsi="Book Antiqua"/>
                <w:bCs/>
              </w:rPr>
              <w:t>231</w:t>
            </w:r>
          </w:p>
        </w:tc>
        <w:tc>
          <w:tcPr>
            <w:tcW w:w="0" w:type="auto"/>
            <w:shd w:val="clear" w:color="auto" w:fill="auto"/>
            <w:tcMar>
              <w:top w:w="6" w:type="dxa"/>
              <w:left w:w="6" w:type="dxa"/>
              <w:bottom w:w="0" w:type="dxa"/>
              <w:right w:w="6" w:type="dxa"/>
            </w:tcMar>
            <w:vAlign w:val="bottom"/>
            <w:hideMark/>
          </w:tcPr>
          <w:p w14:paraId="6A02DF2B" w14:textId="77777777" w:rsidR="008C31FF" w:rsidRPr="00EB0D88" w:rsidRDefault="008C31FF" w:rsidP="006531DD">
            <w:pPr>
              <w:jc w:val="center"/>
              <w:rPr>
                <w:rFonts w:ascii="Book Antiqua" w:hAnsi="Book Antiqua"/>
                <w:bCs/>
              </w:rPr>
            </w:pPr>
            <w:r w:rsidRPr="00EB0D88">
              <w:rPr>
                <w:rFonts w:ascii="Book Antiqua" w:hAnsi="Book Antiqua"/>
                <w:bCs/>
              </w:rPr>
              <w:t>115</w:t>
            </w:r>
          </w:p>
        </w:tc>
        <w:tc>
          <w:tcPr>
            <w:tcW w:w="0" w:type="auto"/>
            <w:shd w:val="clear" w:color="auto" w:fill="auto"/>
            <w:tcMar>
              <w:top w:w="6" w:type="dxa"/>
              <w:left w:w="6" w:type="dxa"/>
              <w:bottom w:w="0" w:type="dxa"/>
              <w:right w:w="6" w:type="dxa"/>
            </w:tcMar>
            <w:vAlign w:val="bottom"/>
            <w:hideMark/>
          </w:tcPr>
          <w:p w14:paraId="0B3862D8" w14:textId="77777777" w:rsidR="008C31FF" w:rsidRPr="00EB0D88" w:rsidRDefault="008C31FF" w:rsidP="006531DD">
            <w:pPr>
              <w:jc w:val="center"/>
              <w:rPr>
                <w:rFonts w:ascii="Book Antiqua" w:hAnsi="Book Antiqua"/>
                <w:bCs/>
              </w:rPr>
            </w:pPr>
            <w:r w:rsidRPr="00EB0D88">
              <w:rPr>
                <w:rFonts w:ascii="Book Antiqua" w:hAnsi="Book Antiqua"/>
                <w:bCs/>
              </w:rPr>
              <w:t>2</w:t>
            </w:r>
          </w:p>
        </w:tc>
      </w:tr>
      <w:tr w:rsidR="008C31FF" w:rsidRPr="00EB0D88" w14:paraId="076CC22C" w14:textId="77777777" w:rsidTr="006531DD">
        <w:trPr>
          <w:trHeight w:val="175"/>
          <w:jc w:val="center"/>
        </w:trPr>
        <w:tc>
          <w:tcPr>
            <w:tcW w:w="0" w:type="auto"/>
            <w:shd w:val="clear" w:color="auto" w:fill="auto"/>
            <w:tcMar>
              <w:top w:w="6" w:type="dxa"/>
              <w:left w:w="6" w:type="dxa"/>
              <w:bottom w:w="0" w:type="dxa"/>
              <w:right w:w="6" w:type="dxa"/>
            </w:tcMar>
            <w:vAlign w:val="bottom"/>
            <w:hideMark/>
          </w:tcPr>
          <w:p w14:paraId="39D1C7C9" w14:textId="77777777" w:rsidR="008C31FF" w:rsidRPr="00EB0D88" w:rsidRDefault="008C31FF" w:rsidP="006531DD">
            <w:pPr>
              <w:jc w:val="center"/>
              <w:rPr>
                <w:rFonts w:ascii="Book Antiqua" w:hAnsi="Book Antiqua"/>
                <w:b/>
              </w:rPr>
            </w:pPr>
            <w:r w:rsidRPr="00EB0D88">
              <w:rPr>
                <w:rFonts w:ascii="Book Antiqua" w:hAnsi="Book Antiqua"/>
                <w:b/>
              </w:rPr>
              <w:t>5</w:t>
            </w:r>
          </w:p>
        </w:tc>
        <w:tc>
          <w:tcPr>
            <w:tcW w:w="4994" w:type="dxa"/>
            <w:shd w:val="clear" w:color="auto" w:fill="auto"/>
            <w:tcMar>
              <w:top w:w="6" w:type="dxa"/>
              <w:left w:w="6" w:type="dxa"/>
              <w:bottom w:w="0" w:type="dxa"/>
              <w:right w:w="6" w:type="dxa"/>
            </w:tcMar>
            <w:vAlign w:val="bottom"/>
            <w:hideMark/>
          </w:tcPr>
          <w:p w14:paraId="3FEA2B0F" w14:textId="77777777" w:rsidR="008C31FF" w:rsidRPr="00EB0D88" w:rsidRDefault="008C31FF" w:rsidP="006531DD">
            <w:pPr>
              <w:rPr>
                <w:rFonts w:ascii="Book Antiqua" w:hAnsi="Book Antiqua"/>
                <w:bCs/>
              </w:rPr>
            </w:pPr>
            <w:r w:rsidRPr="00EB0D88">
              <w:rPr>
                <w:rFonts w:ascii="Book Antiqua" w:hAnsi="Book Antiqua"/>
                <w:bCs/>
              </w:rPr>
              <w:t>Juzgado Penal II Circ. Jud. Guanacaste</w:t>
            </w:r>
          </w:p>
        </w:tc>
        <w:tc>
          <w:tcPr>
            <w:tcW w:w="981" w:type="dxa"/>
            <w:shd w:val="clear" w:color="auto" w:fill="auto"/>
            <w:tcMar>
              <w:top w:w="6" w:type="dxa"/>
              <w:left w:w="6" w:type="dxa"/>
              <w:bottom w:w="0" w:type="dxa"/>
              <w:right w:w="6" w:type="dxa"/>
            </w:tcMar>
            <w:vAlign w:val="bottom"/>
            <w:hideMark/>
          </w:tcPr>
          <w:p w14:paraId="1582AB67" w14:textId="77777777" w:rsidR="008C31FF" w:rsidRPr="00EB0D88" w:rsidRDefault="008C31FF" w:rsidP="006531DD">
            <w:pPr>
              <w:jc w:val="center"/>
              <w:rPr>
                <w:rFonts w:ascii="Book Antiqua" w:hAnsi="Book Antiqua"/>
                <w:bCs/>
              </w:rPr>
            </w:pPr>
            <w:r w:rsidRPr="00EB0D88">
              <w:rPr>
                <w:rFonts w:ascii="Book Antiqua" w:hAnsi="Book Antiqua"/>
                <w:bCs/>
              </w:rPr>
              <w:t>213</w:t>
            </w:r>
          </w:p>
        </w:tc>
        <w:tc>
          <w:tcPr>
            <w:tcW w:w="0" w:type="auto"/>
            <w:shd w:val="clear" w:color="auto" w:fill="auto"/>
            <w:tcMar>
              <w:top w:w="6" w:type="dxa"/>
              <w:left w:w="6" w:type="dxa"/>
              <w:bottom w:w="0" w:type="dxa"/>
              <w:right w:w="6" w:type="dxa"/>
            </w:tcMar>
            <w:vAlign w:val="bottom"/>
            <w:hideMark/>
          </w:tcPr>
          <w:p w14:paraId="50F656CC" w14:textId="77777777" w:rsidR="008C31FF" w:rsidRPr="00EB0D88" w:rsidRDefault="008C31FF" w:rsidP="006531DD">
            <w:pPr>
              <w:jc w:val="center"/>
              <w:rPr>
                <w:rFonts w:ascii="Book Antiqua" w:hAnsi="Book Antiqua"/>
                <w:bCs/>
              </w:rPr>
            </w:pPr>
            <w:r w:rsidRPr="00EB0D88">
              <w:rPr>
                <w:rFonts w:ascii="Book Antiqua" w:hAnsi="Book Antiqua"/>
                <w:bCs/>
              </w:rPr>
              <w:t>106</w:t>
            </w:r>
          </w:p>
        </w:tc>
        <w:tc>
          <w:tcPr>
            <w:tcW w:w="0" w:type="auto"/>
            <w:shd w:val="clear" w:color="auto" w:fill="auto"/>
            <w:tcMar>
              <w:top w:w="6" w:type="dxa"/>
              <w:left w:w="6" w:type="dxa"/>
              <w:bottom w:w="0" w:type="dxa"/>
              <w:right w:w="6" w:type="dxa"/>
            </w:tcMar>
            <w:vAlign w:val="bottom"/>
            <w:hideMark/>
          </w:tcPr>
          <w:p w14:paraId="156CBBC9" w14:textId="77777777" w:rsidR="008C31FF" w:rsidRPr="00EB0D88" w:rsidRDefault="008C31FF" w:rsidP="006531DD">
            <w:pPr>
              <w:jc w:val="center"/>
              <w:rPr>
                <w:rFonts w:ascii="Book Antiqua" w:hAnsi="Book Antiqua"/>
                <w:bCs/>
              </w:rPr>
            </w:pPr>
            <w:r w:rsidRPr="00EB0D88">
              <w:rPr>
                <w:rFonts w:ascii="Book Antiqua" w:hAnsi="Book Antiqua"/>
                <w:bCs/>
              </w:rPr>
              <w:t>2</w:t>
            </w:r>
          </w:p>
        </w:tc>
      </w:tr>
      <w:tr w:rsidR="008C31FF" w:rsidRPr="00EB0D88" w14:paraId="57FD3F2F" w14:textId="77777777" w:rsidTr="006531DD">
        <w:trPr>
          <w:trHeight w:val="175"/>
          <w:jc w:val="center"/>
        </w:trPr>
        <w:tc>
          <w:tcPr>
            <w:tcW w:w="0" w:type="auto"/>
            <w:shd w:val="clear" w:color="auto" w:fill="auto"/>
            <w:tcMar>
              <w:top w:w="6" w:type="dxa"/>
              <w:left w:w="6" w:type="dxa"/>
              <w:bottom w:w="0" w:type="dxa"/>
              <w:right w:w="6" w:type="dxa"/>
            </w:tcMar>
            <w:vAlign w:val="bottom"/>
            <w:hideMark/>
          </w:tcPr>
          <w:p w14:paraId="7261D5A4" w14:textId="77777777" w:rsidR="008C31FF" w:rsidRPr="00EB0D88" w:rsidRDefault="008C31FF" w:rsidP="006531DD">
            <w:pPr>
              <w:jc w:val="center"/>
              <w:rPr>
                <w:rFonts w:ascii="Book Antiqua" w:hAnsi="Book Antiqua"/>
                <w:b/>
              </w:rPr>
            </w:pPr>
            <w:r w:rsidRPr="00EB0D88">
              <w:rPr>
                <w:rFonts w:ascii="Book Antiqua" w:hAnsi="Book Antiqua"/>
                <w:b/>
              </w:rPr>
              <w:lastRenderedPageBreak/>
              <w:t>6</w:t>
            </w:r>
          </w:p>
        </w:tc>
        <w:tc>
          <w:tcPr>
            <w:tcW w:w="4994" w:type="dxa"/>
            <w:shd w:val="clear" w:color="auto" w:fill="auto"/>
            <w:tcMar>
              <w:top w:w="6" w:type="dxa"/>
              <w:left w:w="6" w:type="dxa"/>
              <w:bottom w:w="0" w:type="dxa"/>
              <w:right w:w="6" w:type="dxa"/>
            </w:tcMar>
            <w:vAlign w:val="bottom"/>
            <w:hideMark/>
          </w:tcPr>
          <w:p w14:paraId="2E4DF59B" w14:textId="77777777" w:rsidR="008C31FF" w:rsidRPr="00EB0D88" w:rsidRDefault="008C31FF" w:rsidP="006531DD">
            <w:pPr>
              <w:rPr>
                <w:rFonts w:ascii="Book Antiqua" w:hAnsi="Book Antiqua"/>
                <w:bCs/>
              </w:rPr>
            </w:pPr>
            <w:r w:rsidRPr="00EB0D88">
              <w:rPr>
                <w:rFonts w:ascii="Book Antiqua" w:hAnsi="Book Antiqua"/>
                <w:bCs/>
              </w:rPr>
              <w:t>Juzgado Penal I Circ. Jud. Zona Sur</w:t>
            </w:r>
          </w:p>
        </w:tc>
        <w:tc>
          <w:tcPr>
            <w:tcW w:w="981" w:type="dxa"/>
            <w:shd w:val="clear" w:color="auto" w:fill="auto"/>
            <w:tcMar>
              <w:top w:w="6" w:type="dxa"/>
              <w:left w:w="6" w:type="dxa"/>
              <w:bottom w:w="0" w:type="dxa"/>
              <w:right w:w="6" w:type="dxa"/>
            </w:tcMar>
            <w:vAlign w:val="bottom"/>
            <w:hideMark/>
          </w:tcPr>
          <w:p w14:paraId="7FD40D0D" w14:textId="77777777" w:rsidR="008C31FF" w:rsidRPr="00EB0D88" w:rsidRDefault="008C31FF" w:rsidP="006531DD">
            <w:pPr>
              <w:jc w:val="center"/>
              <w:rPr>
                <w:rFonts w:ascii="Book Antiqua" w:hAnsi="Book Antiqua"/>
                <w:bCs/>
              </w:rPr>
            </w:pPr>
            <w:r w:rsidRPr="00EB0D88">
              <w:rPr>
                <w:rFonts w:ascii="Book Antiqua" w:hAnsi="Book Antiqua"/>
                <w:bCs/>
              </w:rPr>
              <w:t>303</w:t>
            </w:r>
          </w:p>
        </w:tc>
        <w:tc>
          <w:tcPr>
            <w:tcW w:w="0" w:type="auto"/>
            <w:shd w:val="clear" w:color="auto" w:fill="auto"/>
            <w:tcMar>
              <w:top w:w="6" w:type="dxa"/>
              <w:left w:w="6" w:type="dxa"/>
              <w:bottom w:w="0" w:type="dxa"/>
              <w:right w:w="6" w:type="dxa"/>
            </w:tcMar>
            <w:vAlign w:val="bottom"/>
            <w:hideMark/>
          </w:tcPr>
          <w:p w14:paraId="0505B273" w14:textId="77777777" w:rsidR="008C31FF" w:rsidRPr="00EB0D88" w:rsidRDefault="008C31FF" w:rsidP="006531DD">
            <w:pPr>
              <w:jc w:val="center"/>
              <w:rPr>
                <w:rFonts w:ascii="Book Antiqua" w:hAnsi="Book Antiqua"/>
                <w:bCs/>
              </w:rPr>
            </w:pPr>
            <w:r w:rsidRPr="00EB0D88">
              <w:rPr>
                <w:rFonts w:ascii="Book Antiqua" w:hAnsi="Book Antiqua"/>
                <w:bCs/>
              </w:rPr>
              <w:t>101</w:t>
            </w:r>
          </w:p>
        </w:tc>
        <w:tc>
          <w:tcPr>
            <w:tcW w:w="0" w:type="auto"/>
            <w:shd w:val="clear" w:color="auto" w:fill="auto"/>
            <w:tcMar>
              <w:top w:w="6" w:type="dxa"/>
              <w:left w:w="6" w:type="dxa"/>
              <w:bottom w:w="0" w:type="dxa"/>
              <w:right w:w="6" w:type="dxa"/>
            </w:tcMar>
            <w:vAlign w:val="bottom"/>
            <w:hideMark/>
          </w:tcPr>
          <w:p w14:paraId="469B89AB" w14:textId="77777777" w:rsidR="008C31FF" w:rsidRPr="00EB0D88" w:rsidRDefault="008C31FF" w:rsidP="006531DD">
            <w:pPr>
              <w:jc w:val="center"/>
              <w:rPr>
                <w:rFonts w:ascii="Book Antiqua" w:hAnsi="Book Antiqua"/>
                <w:bCs/>
              </w:rPr>
            </w:pPr>
            <w:r w:rsidRPr="00EB0D88">
              <w:rPr>
                <w:rFonts w:ascii="Book Antiqua" w:hAnsi="Book Antiqua"/>
                <w:bCs/>
              </w:rPr>
              <w:t>3</w:t>
            </w:r>
          </w:p>
        </w:tc>
      </w:tr>
      <w:tr w:rsidR="008C31FF" w:rsidRPr="00EB0D88" w14:paraId="2408B8A0" w14:textId="77777777" w:rsidTr="006531DD">
        <w:trPr>
          <w:trHeight w:val="175"/>
          <w:jc w:val="center"/>
        </w:trPr>
        <w:tc>
          <w:tcPr>
            <w:tcW w:w="0" w:type="auto"/>
            <w:shd w:val="clear" w:color="auto" w:fill="FFFF00"/>
            <w:tcMar>
              <w:top w:w="6" w:type="dxa"/>
              <w:left w:w="6" w:type="dxa"/>
              <w:bottom w:w="0" w:type="dxa"/>
              <w:right w:w="6" w:type="dxa"/>
            </w:tcMar>
            <w:vAlign w:val="bottom"/>
            <w:hideMark/>
          </w:tcPr>
          <w:p w14:paraId="296DD4A7" w14:textId="77777777" w:rsidR="008C31FF" w:rsidRPr="00EB0D88" w:rsidRDefault="008C31FF" w:rsidP="006531DD">
            <w:pPr>
              <w:jc w:val="center"/>
              <w:rPr>
                <w:rFonts w:ascii="Book Antiqua" w:hAnsi="Book Antiqua"/>
                <w:b/>
              </w:rPr>
            </w:pPr>
            <w:r w:rsidRPr="00EB0D88">
              <w:rPr>
                <w:rFonts w:ascii="Book Antiqua" w:hAnsi="Book Antiqua"/>
                <w:b/>
              </w:rPr>
              <w:t>7</w:t>
            </w:r>
          </w:p>
        </w:tc>
        <w:tc>
          <w:tcPr>
            <w:tcW w:w="4994" w:type="dxa"/>
            <w:shd w:val="clear" w:color="auto" w:fill="FFFF00"/>
            <w:tcMar>
              <w:top w:w="6" w:type="dxa"/>
              <w:left w:w="6" w:type="dxa"/>
              <w:bottom w:w="0" w:type="dxa"/>
              <w:right w:w="6" w:type="dxa"/>
            </w:tcMar>
            <w:vAlign w:val="bottom"/>
            <w:hideMark/>
          </w:tcPr>
          <w:p w14:paraId="7583D7B1" w14:textId="77777777" w:rsidR="008C31FF" w:rsidRPr="00EB0D88" w:rsidRDefault="008C31FF" w:rsidP="006531DD">
            <w:pPr>
              <w:rPr>
                <w:rFonts w:ascii="Book Antiqua" w:hAnsi="Book Antiqua"/>
                <w:bCs/>
              </w:rPr>
            </w:pPr>
            <w:r w:rsidRPr="00EB0D88">
              <w:rPr>
                <w:rFonts w:ascii="Book Antiqua" w:hAnsi="Book Antiqua"/>
                <w:bCs/>
              </w:rPr>
              <w:t>Juzgado Penal de Heredia</w:t>
            </w:r>
          </w:p>
        </w:tc>
        <w:tc>
          <w:tcPr>
            <w:tcW w:w="981" w:type="dxa"/>
            <w:shd w:val="clear" w:color="auto" w:fill="FFFF00"/>
            <w:tcMar>
              <w:top w:w="6" w:type="dxa"/>
              <w:left w:w="6" w:type="dxa"/>
              <w:bottom w:w="0" w:type="dxa"/>
              <w:right w:w="6" w:type="dxa"/>
            </w:tcMar>
            <w:vAlign w:val="bottom"/>
            <w:hideMark/>
          </w:tcPr>
          <w:p w14:paraId="5DF69703" w14:textId="77777777" w:rsidR="008C31FF" w:rsidRPr="00EB0D88" w:rsidRDefault="008C31FF" w:rsidP="006531DD">
            <w:pPr>
              <w:jc w:val="center"/>
              <w:rPr>
                <w:rFonts w:ascii="Book Antiqua" w:hAnsi="Book Antiqua"/>
                <w:bCs/>
              </w:rPr>
            </w:pPr>
            <w:r w:rsidRPr="00EB0D88">
              <w:rPr>
                <w:rFonts w:ascii="Book Antiqua" w:hAnsi="Book Antiqua"/>
                <w:bCs/>
              </w:rPr>
              <w:t>505</w:t>
            </w:r>
          </w:p>
        </w:tc>
        <w:tc>
          <w:tcPr>
            <w:tcW w:w="0" w:type="auto"/>
            <w:shd w:val="clear" w:color="auto" w:fill="FFFF00"/>
            <w:tcMar>
              <w:top w:w="6" w:type="dxa"/>
              <w:left w:w="6" w:type="dxa"/>
              <w:bottom w:w="0" w:type="dxa"/>
              <w:right w:w="6" w:type="dxa"/>
            </w:tcMar>
            <w:vAlign w:val="bottom"/>
            <w:hideMark/>
          </w:tcPr>
          <w:p w14:paraId="580C35B7" w14:textId="77777777" w:rsidR="008C31FF" w:rsidRPr="00EB0D88" w:rsidRDefault="008C31FF" w:rsidP="006531DD">
            <w:pPr>
              <w:jc w:val="center"/>
              <w:rPr>
                <w:rFonts w:ascii="Book Antiqua" w:hAnsi="Book Antiqua"/>
                <w:bCs/>
              </w:rPr>
            </w:pPr>
            <w:r w:rsidRPr="00EB0D88">
              <w:rPr>
                <w:rFonts w:ascii="Book Antiqua" w:hAnsi="Book Antiqua"/>
                <w:bCs/>
              </w:rPr>
              <w:t>101</w:t>
            </w:r>
          </w:p>
        </w:tc>
        <w:tc>
          <w:tcPr>
            <w:tcW w:w="0" w:type="auto"/>
            <w:shd w:val="clear" w:color="auto" w:fill="FFFF00"/>
            <w:tcMar>
              <w:top w:w="6" w:type="dxa"/>
              <w:left w:w="6" w:type="dxa"/>
              <w:bottom w:w="0" w:type="dxa"/>
              <w:right w:w="6" w:type="dxa"/>
            </w:tcMar>
            <w:vAlign w:val="bottom"/>
            <w:hideMark/>
          </w:tcPr>
          <w:p w14:paraId="67758F56" w14:textId="77777777" w:rsidR="008C31FF" w:rsidRPr="00EB0D88" w:rsidRDefault="008C31FF" w:rsidP="006531DD">
            <w:pPr>
              <w:jc w:val="center"/>
              <w:rPr>
                <w:rFonts w:ascii="Book Antiqua" w:hAnsi="Book Antiqua"/>
                <w:bCs/>
              </w:rPr>
            </w:pPr>
            <w:r w:rsidRPr="00EB0D88">
              <w:rPr>
                <w:rFonts w:ascii="Book Antiqua" w:hAnsi="Book Antiqua"/>
                <w:bCs/>
              </w:rPr>
              <w:t>5</w:t>
            </w:r>
          </w:p>
        </w:tc>
      </w:tr>
      <w:tr w:rsidR="008C31FF" w:rsidRPr="00EB0D88" w14:paraId="37769600" w14:textId="77777777" w:rsidTr="006531DD">
        <w:trPr>
          <w:trHeight w:val="175"/>
          <w:jc w:val="center"/>
        </w:trPr>
        <w:tc>
          <w:tcPr>
            <w:tcW w:w="0" w:type="auto"/>
            <w:shd w:val="clear" w:color="auto" w:fill="auto"/>
            <w:tcMar>
              <w:top w:w="6" w:type="dxa"/>
              <w:left w:w="6" w:type="dxa"/>
              <w:bottom w:w="0" w:type="dxa"/>
              <w:right w:w="6" w:type="dxa"/>
            </w:tcMar>
            <w:vAlign w:val="bottom"/>
            <w:hideMark/>
          </w:tcPr>
          <w:p w14:paraId="7D9F988E" w14:textId="77777777" w:rsidR="008C31FF" w:rsidRPr="00EB0D88" w:rsidRDefault="008C31FF" w:rsidP="006531DD">
            <w:pPr>
              <w:jc w:val="center"/>
              <w:rPr>
                <w:rFonts w:ascii="Book Antiqua" w:hAnsi="Book Antiqua"/>
                <w:b/>
              </w:rPr>
            </w:pPr>
            <w:r w:rsidRPr="00EB0D88">
              <w:rPr>
                <w:rFonts w:ascii="Book Antiqua" w:hAnsi="Book Antiqua"/>
                <w:b/>
              </w:rPr>
              <w:t>8</w:t>
            </w:r>
          </w:p>
        </w:tc>
        <w:tc>
          <w:tcPr>
            <w:tcW w:w="4994" w:type="dxa"/>
            <w:shd w:val="clear" w:color="auto" w:fill="auto"/>
            <w:tcMar>
              <w:top w:w="6" w:type="dxa"/>
              <w:left w:w="6" w:type="dxa"/>
              <w:bottom w:w="0" w:type="dxa"/>
              <w:right w:w="6" w:type="dxa"/>
            </w:tcMar>
            <w:vAlign w:val="bottom"/>
            <w:hideMark/>
          </w:tcPr>
          <w:p w14:paraId="6EAC75E5" w14:textId="77777777" w:rsidR="008C31FF" w:rsidRPr="00EB0D88" w:rsidRDefault="008C31FF" w:rsidP="006531DD">
            <w:pPr>
              <w:rPr>
                <w:rFonts w:ascii="Book Antiqua" w:hAnsi="Book Antiqua"/>
                <w:bCs/>
              </w:rPr>
            </w:pPr>
            <w:r w:rsidRPr="00EB0D88">
              <w:rPr>
                <w:rFonts w:ascii="Book Antiqua" w:hAnsi="Book Antiqua"/>
                <w:bCs/>
              </w:rPr>
              <w:t>Juzgado Penal del II Circuito Judicial de Alajuela</w:t>
            </w:r>
          </w:p>
        </w:tc>
        <w:tc>
          <w:tcPr>
            <w:tcW w:w="981" w:type="dxa"/>
            <w:shd w:val="clear" w:color="auto" w:fill="auto"/>
            <w:tcMar>
              <w:top w:w="6" w:type="dxa"/>
              <w:left w:w="6" w:type="dxa"/>
              <w:bottom w:w="0" w:type="dxa"/>
              <w:right w:w="6" w:type="dxa"/>
            </w:tcMar>
            <w:vAlign w:val="bottom"/>
            <w:hideMark/>
          </w:tcPr>
          <w:p w14:paraId="6933CB33" w14:textId="77777777" w:rsidR="008C31FF" w:rsidRPr="00EB0D88" w:rsidRDefault="008C31FF" w:rsidP="006531DD">
            <w:pPr>
              <w:jc w:val="center"/>
              <w:rPr>
                <w:rFonts w:ascii="Book Antiqua" w:hAnsi="Book Antiqua"/>
                <w:bCs/>
              </w:rPr>
            </w:pPr>
            <w:r w:rsidRPr="00EB0D88">
              <w:rPr>
                <w:rFonts w:ascii="Book Antiqua" w:hAnsi="Book Antiqua"/>
                <w:bCs/>
              </w:rPr>
              <w:t>291</w:t>
            </w:r>
          </w:p>
        </w:tc>
        <w:tc>
          <w:tcPr>
            <w:tcW w:w="0" w:type="auto"/>
            <w:shd w:val="clear" w:color="auto" w:fill="auto"/>
            <w:tcMar>
              <w:top w:w="6" w:type="dxa"/>
              <w:left w:w="6" w:type="dxa"/>
              <w:bottom w:w="0" w:type="dxa"/>
              <w:right w:w="6" w:type="dxa"/>
            </w:tcMar>
            <w:vAlign w:val="bottom"/>
            <w:hideMark/>
          </w:tcPr>
          <w:p w14:paraId="03074ADC" w14:textId="77777777" w:rsidR="008C31FF" w:rsidRPr="00EB0D88" w:rsidRDefault="008C31FF" w:rsidP="006531DD">
            <w:pPr>
              <w:jc w:val="center"/>
              <w:rPr>
                <w:rFonts w:ascii="Book Antiqua" w:hAnsi="Book Antiqua"/>
                <w:bCs/>
              </w:rPr>
            </w:pPr>
            <w:r w:rsidRPr="00EB0D88">
              <w:rPr>
                <w:rFonts w:ascii="Book Antiqua" w:hAnsi="Book Antiqua"/>
                <w:bCs/>
              </w:rPr>
              <w:t>97</w:t>
            </w:r>
          </w:p>
        </w:tc>
        <w:tc>
          <w:tcPr>
            <w:tcW w:w="0" w:type="auto"/>
            <w:shd w:val="clear" w:color="auto" w:fill="auto"/>
            <w:tcMar>
              <w:top w:w="6" w:type="dxa"/>
              <w:left w:w="6" w:type="dxa"/>
              <w:bottom w:w="0" w:type="dxa"/>
              <w:right w:w="6" w:type="dxa"/>
            </w:tcMar>
            <w:vAlign w:val="bottom"/>
            <w:hideMark/>
          </w:tcPr>
          <w:p w14:paraId="49CF798B" w14:textId="77777777" w:rsidR="008C31FF" w:rsidRPr="00EB0D88" w:rsidRDefault="008C31FF" w:rsidP="006531DD">
            <w:pPr>
              <w:jc w:val="center"/>
              <w:rPr>
                <w:rFonts w:ascii="Book Antiqua" w:hAnsi="Book Antiqua"/>
                <w:bCs/>
              </w:rPr>
            </w:pPr>
            <w:r w:rsidRPr="00EB0D88">
              <w:rPr>
                <w:rFonts w:ascii="Book Antiqua" w:hAnsi="Book Antiqua"/>
                <w:bCs/>
              </w:rPr>
              <w:t>3</w:t>
            </w:r>
          </w:p>
        </w:tc>
      </w:tr>
      <w:tr w:rsidR="008C31FF" w:rsidRPr="00EB0D88" w14:paraId="1D017C6E" w14:textId="77777777" w:rsidTr="006531DD">
        <w:trPr>
          <w:trHeight w:val="175"/>
          <w:jc w:val="center"/>
        </w:trPr>
        <w:tc>
          <w:tcPr>
            <w:tcW w:w="0" w:type="auto"/>
            <w:shd w:val="clear" w:color="auto" w:fill="auto"/>
            <w:tcMar>
              <w:top w:w="6" w:type="dxa"/>
              <w:left w:w="6" w:type="dxa"/>
              <w:bottom w:w="0" w:type="dxa"/>
              <w:right w:w="6" w:type="dxa"/>
            </w:tcMar>
            <w:vAlign w:val="bottom"/>
            <w:hideMark/>
          </w:tcPr>
          <w:p w14:paraId="5B6559F0" w14:textId="77777777" w:rsidR="008C31FF" w:rsidRPr="00EB0D88" w:rsidRDefault="008C31FF" w:rsidP="006531DD">
            <w:pPr>
              <w:jc w:val="center"/>
              <w:rPr>
                <w:rFonts w:ascii="Book Antiqua" w:hAnsi="Book Antiqua"/>
                <w:b/>
              </w:rPr>
            </w:pPr>
            <w:r w:rsidRPr="00EB0D88">
              <w:rPr>
                <w:rFonts w:ascii="Book Antiqua" w:hAnsi="Book Antiqua"/>
                <w:b/>
              </w:rPr>
              <w:t>9</w:t>
            </w:r>
          </w:p>
        </w:tc>
        <w:tc>
          <w:tcPr>
            <w:tcW w:w="4994" w:type="dxa"/>
            <w:shd w:val="clear" w:color="auto" w:fill="auto"/>
            <w:tcMar>
              <w:top w:w="6" w:type="dxa"/>
              <w:left w:w="6" w:type="dxa"/>
              <w:bottom w:w="0" w:type="dxa"/>
              <w:right w:w="6" w:type="dxa"/>
            </w:tcMar>
            <w:vAlign w:val="bottom"/>
            <w:hideMark/>
          </w:tcPr>
          <w:p w14:paraId="5A382128" w14:textId="77777777" w:rsidR="008C31FF" w:rsidRPr="00EB0D88" w:rsidRDefault="008C31FF" w:rsidP="006531DD">
            <w:pPr>
              <w:rPr>
                <w:rFonts w:ascii="Book Antiqua" w:hAnsi="Book Antiqua"/>
                <w:bCs/>
              </w:rPr>
            </w:pPr>
            <w:r w:rsidRPr="00EB0D88">
              <w:rPr>
                <w:rFonts w:ascii="Book Antiqua" w:hAnsi="Book Antiqua"/>
                <w:bCs/>
              </w:rPr>
              <w:t>Juzgado Penal I Circuito Judicial de Guanacaste</w:t>
            </w:r>
          </w:p>
        </w:tc>
        <w:tc>
          <w:tcPr>
            <w:tcW w:w="981" w:type="dxa"/>
            <w:shd w:val="clear" w:color="auto" w:fill="auto"/>
            <w:tcMar>
              <w:top w:w="6" w:type="dxa"/>
              <w:left w:w="6" w:type="dxa"/>
              <w:bottom w:w="0" w:type="dxa"/>
              <w:right w:w="6" w:type="dxa"/>
            </w:tcMar>
            <w:vAlign w:val="bottom"/>
            <w:hideMark/>
          </w:tcPr>
          <w:p w14:paraId="365CD49F" w14:textId="77777777" w:rsidR="008C31FF" w:rsidRPr="00EB0D88" w:rsidRDefault="008C31FF" w:rsidP="006531DD">
            <w:pPr>
              <w:jc w:val="center"/>
              <w:rPr>
                <w:rFonts w:ascii="Book Antiqua" w:hAnsi="Book Antiqua"/>
                <w:bCs/>
              </w:rPr>
            </w:pPr>
            <w:r w:rsidRPr="00EB0D88">
              <w:rPr>
                <w:rFonts w:ascii="Book Antiqua" w:hAnsi="Book Antiqua"/>
                <w:bCs/>
              </w:rPr>
              <w:t>269</w:t>
            </w:r>
          </w:p>
        </w:tc>
        <w:tc>
          <w:tcPr>
            <w:tcW w:w="0" w:type="auto"/>
            <w:shd w:val="clear" w:color="auto" w:fill="auto"/>
            <w:tcMar>
              <w:top w:w="6" w:type="dxa"/>
              <w:left w:w="6" w:type="dxa"/>
              <w:bottom w:w="0" w:type="dxa"/>
              <w:right w:w="6" w:type="dxa"/>
            </w:tcMar>
            <w:vAlign w:val="bottom"/>
            <w:hideMark/>
          </w:tcPr>
          <w:p w14:paraId="2255B07B" w14:textId="77777777" w:rsidR="008C31FF" w:rsidRPr="00EB0D88" w:rsidRDefault="008C31FF" w:rsidP="006531DD">
            <w:pPr>
              <w:jc w:val="center"/>
              <w:rPr>
                <w:rFonts w:ascii="Book Antiqua" w:hAnsi="Book Antiqua"/>
                <w:bCs/>
              </w:rPr>
            </w:pPr>
            <w:r w:rsidRPr="00EB0D88">
              <w:rPr>
                <w:rFonts w:ascii="Book Antiqua" w:hAnsi="Book Antiqua"/>
                <w:bCs/>
              </w:rPr>
              <w:t>90</w:t>
            </w:r>
          </w:p>
        </w:tc>
        <w:tc>
          <w:tcPr>
            <w:tcW w:w="0" w:type="auto"/>
            <w:shd w:val="clear" w:color="auto" w:fill="auto"/>
            <w:tcMar>
              <w:top w:w="6" w:type="dxa"/>
              <w:left w:w="6" w:type="dxa"/>
              <w:bottom w:w="0" w:type="dxa"/>
              <w:right w:w="6" w:type="dxa"/>
            </w:tcMar>
            <w:vAlign w:val="bottom"/>
            <w:hideMark/>
          </w:tcPr>
          <w:p w14:paraId="4C60148E" w14:textId="77777777" w:rsidR="008C31FF" w:rsidRPr="00EB0D88" w:rsidRDefault="008C31FF" w:rsidP="006531DD">
            <w:pPr>
              <w:jc w:val="center"/>
              <w:rPr>
                <w:rFonts w:ascii="Book Antiqua" w:hAnsi="Book Antiqua"/>
                <w:bCs/>
              </w:rPr>
            </w:pPr>
            <w:r w:rsidRPr="00EB0D88">
              <w:rPr>
                <w:rFonts w:ascii="Book Antiqua" w:hAnsi="Book Antiqua"/>
                <w:bCs/>
              </w:rPr>
              <w:t>3</w:t>
            </w:r>
          </w:p>
        </w:tc>
      </w:tr>
      <w:tr w:rsidR="008C31FF" w:rsidRPr="00EB0D88" w14:paraId="4AE1EF62" w14:textId="77777777" w:rsidTr="006531DD">
        <w:trPr>
          <w:trHeight w:val="175"/>
          <w:jc w:val="center"/>
        </w:trPr>
        <w:tc>
          <w:tcPr>
            <w:tcW w:w="0" w:type="auto"/>
            <w:shd w:val="clear" w:color="auto" w:fill="auto"/>
            <w:tcMar>
              <w:top w:w="6" w:type="dxa"/>
              <w:left w:w="6" w:type="dxa"/>
              <w:bottom w:w="0" w:type="dxa"/>
              <w:right w:w="6" w:type="dxa"/>
            </w:tcMar>
            <w:vAlign w:val="bottom"/>
            <w:hideMark/>
          </w:tcPr>
          <w:p w14:paraId="5D0F5091" w14:textId="77777777" w:rsidR="008C31FF" w:rsidRPr="00EB0D88" w:rsidRDefault="008C31FF" w:rsidP="006531DD">
            <w:pPr>
              <w:jc w:val="center"/>
              <w:rPr>
                <w:rFonts w:ascii="Book Antiqua" w:hAnsi="Book Antiqua"/>
                <w:b/>
              </w:rPr>
            </w:pPr>
            <w:r w:rsidRPr="00EB0D88">
              <w:rPr>
                <w:rFonts w:ascii="Book Antiqua" w:hAnsi="Book Antiqua"/>
                <w:b/>
              </w:rPr>
              <w:t>10</w:t>
            </w:r>
          </w:p>
        </w:tc>
        <w:tc>
          <w:tcPr>
            <w:tcW w:w="4994" w:type="dxa"/>
            <w:shd w:val="clear" w:color="auto" w:fill="auto"/>
            <w:tcMar>
              <w:top w:w="6" w:type="dxa"/>
              <w:left w:w="6" w:type="dxa"/>
              <w:bottom w:w="0" w:type="dxa"/>
              <w:right w:w="6" w:type="dxa"/>
            </w:tcMar>
            <w:vAlign w:val="bottom"/>
            <w:hideMark/>
          </w:tcPr>
          <w:p w14:paraId="2F92A4E4" w14:textId="77777777" w:rsidR="008C31FF" w:rsidRPr="00EB0D88" w:rsidRDefault="008C31FF" w:rsidP="006531DD">
            <w:pPr>
              <w:rPr>
                <w:rFonts w:ascii="Book Antiqua" w:hAnsi="Book Antiqua"/>
                <w:bCs/>
              </w:rPr>
            </w:pPr>
            <w:r w:rsidRPr="00EB0D88">
              <w:rPr>
                <w:rFonts w:ascii="Book Antiqua" w:hAnsi="Book Antiqua"/>
                <w:bCs/>
              </w:rPr>
              <w:t>Juzgado Penal de Cañas</w:t>
            </w:r>
          </w:p>
        </w:tc>
        <w:tc>
          <w:tcPr>
            <w:tcW w:w="981" w:type="dxa"/>
            <w:shd w:val="clear" w:color="auto" w:fill="auto"/>
            <w:tcMar>
              <w:top w:w="6" w:type="dxa"/>
              <w:left w:w="6" w:type="dxa"/>
              <w:bottom w:w="0" w:type="dxa"/>
              <w:right w:w="6" w:type="dxa"/>
            </w:tcMar>
            <w:vAlign w:val="bottom"/>
            <w:hideMark/>
          </w:tcPr>
          <w:p w14:paraId="27CC8CFB" w14:textId="77777777" w:rsidR="008C31FF" w:rsidRPr="00EB0D88" w:rsidRDefault="008C31FF" w:rsidP="006531DD">
            <w:pPr>
              <w:jc w:val="center"/>
              <w:rPr>
                <w:rFonts w:ascii="Book Antiqua" w:hAnsi="Book Antiqua"/>
                <w:bCs/>
              </w:rPr>
            </w:pPr>
            <w:r w:rsidRPr="00EB0D88">
              <w:rPr>
                <w:rFonts w:ascii="Book Antiqua" w:hAnsi="Book Antiqua"/>
                <w:bCs/>
              </w:rPr>
              <w:t>177</w:t>
            </w:r>
          </w:p>
        </w:tc>
        <w:tc>
          <w:tcPr>
            <w:tcW w:w="0" w:type="auto"/>
            <w:shd w:val="clear" w:color="auto" w:fill="auto"/>
            <w:tcMar>
              <w:top w:w="6" w:type="dxa"/>
              <w:left w:w="6" w:type="dxa"/>
              <w:bottom w:w="0" w:type="dxa"/>
              <w:right w:w="6" w:type="dxa"/>
            </w:tcMar>
            <w:vAlign w:val="bottom"/>
            <w:hideMark/>
          </w:tcPr>
          <w:p w14:paraId="6D493DF7" w14:textId="77777777" w:rsidR="008C31FF" w:rsidRPr="00EB0D88" w:rsidRDefault="008C31FF" w:rsidP="006531DD">
            <w:pPr>
              <w:jc w:val="center"/>
              <w:rPr>
                <w:rFonts w:ascii="Book Antiqua" w:hAnsi="Book Antiqua"/>
                <w:bCs/>
              </w:rPr>
            </w:pPr>
            <w:r w:rsidRPr="00EB0D88">
              <w:rPr>
                <w:rFonts w:ascii="Book Antiqua" w:hAnsi="Book Antiqua"/>
                <w:bCs/>
              </w:rPr>
              <w:t>88</w:t>
            </w:r>
          </w:p>
        </w:tc>
        <w:tc>
          <w:tcPr>
            <w:tcW w:w="0" w:type="auto"/>
            <w:shd w:val="clear" w:color="auto" w:fill="auto"/>
            <w:tcMar>
              <w:top w:w="6" w:type="dxa"/>
              <w:left w:w="6" w:type="dxa"/>
              <w:bottom w:w="0" w:type="dxa"/>
              <w:right w:w="6" w:type="dxa"/>
            </w:tcMar>
            <w:vAlign w:val="bottom"/>
            <w:hideMark/>
          </w:tcPr>
          <w:p w14:paraId="2DDB2332" w14:textId="77777777" w:rsidR="008C31FF" w:rsidRPr="00EB0D88" w:rsidRDefault="008C31FF" w:rsidP="006531DD">
            <w:pPr>
              <w:jc w:val="center"/>
              <w:rPr>
                <w:rFonts w:ascii="Book Antiqua" w:hAnsi="Book Antiqua"/>
                <w:bCs/>
              </w:rPr>
            </w:pPr>
            <w:r w:rsidRPr="00EB0D88">
              <w:rPr>
                <w:rFonts w:ascii="Book Antiqua" w:hAnsi="Book Antiqua"/>
                <w:bCs/>
              </w:rPr>
              <w:t>2</w:t>
            </w:r>
          </w:p>
        </w:tc>
      </w:tr>
      <w:tr w:rsidR="008C31FF" w:rsidRPr="00EB0D88" w14:paraId="37F461F2" w14:textId="77777777" w:rsidTr="006531DD">
        <w:trPr>
          <w:trHeight w:val="175"/>
          <w:jc w:val="center"/>
        </w:trPr>
        <w:tc>
          <w:tcPr>
            <w:tcW w:w="0" w:type="auto"/>
            <w:shd w:val="clear" w:color="auto" w:fill="auto"/>
            <w:tcMar>
              <w:top w:w="6" w:type="dxa"/>
              <w:left w:w="6" w:type="dxa"/>
              <w:bottom w:w="0" w:type="dxa"/>
              <w:right w:w="6" w:type="dxa"/>
            </w:tcMar>
            <w:vAlign w:val="bottom"/>
            <w:hideMark/>
          </w:tcPr>
          <w:p w14:paraId="58A9619C" w14:textId="77777777" w:rsidR="008C31FF" w:rsidRPr="00EB0D88" w:rsidRDefault="008C31FF" w:rsidP="006531DD">
            <w:pPr>
              <w:jc w:val="center"/>
              <w:rPr>
                <w:rFonts w:ascii="Book Antiqua" w:hAnsi="Book Antiqua"/>
                <w:b/>
              </w:rPr>
            </w:pPr>
            <w:r w:rsidRPr="00EB0D88">
              <w:rPr>
                <w:rFonts w:ascii="Book Antiqua" w:hAnsi="Book Antiqua"/>
                <w:b/>
              </w:rPr>
              <w:t>11</w:t>
            </w:r>
          </w:p>
        </w:tc>
        <w:tc>
          <w:tcPr>
            <w:tcW w:w="4994" w:type="dxa"/>
            <w:shd w:val="clear" w:color="auto" w:fill="auto"/>
            <w:tcMar>
              <w:top w:w="6" w:type="dxa"/>
              <w:left w:w="6" w:type="dxa"/>
              <w:bottom w:w="0" w:type="dxa"/>
              <w:right w:w="6" w:type="dxa"/>
            </w:tcMar>
            <w:vAlign w:val="bottom"/>
            <w:hideMark/>
          </w:tcPr>
          <w:p w14:paraId="751283CC" w14:textId="77777777" w:rsidR="008C31FF" w:rsidRPr="00EB0D88" w:rsidRDefault="008C31FF" w:rsidP="006531DD">
            <w:pPr>
              <w:rPr>
                <w:rFonts w:ascii="Book Antiqua" w:hAnsi="Book Antiqua"/>
                <w:bCs/>
              </w:rPr>
            </w:pPr>
            <w:r w:rsidRPr="00EB0D88">
              <w:rPr>
                <w:rFonts w:ascii="Book Antiqua" w:hAnsi="Book Antiqua"/>
                <w:bCs/>
              </w:rPr>
              <w:t>Juzgado Penal del I Circuito Judicial de Alajuela</w:t>
            </w:r>
          </w:p>
        </w:tc>
        <w:tc>
          <w:tcPr>
            <w:tcW w:w="981" w:type="dxa"/>
            <w:shd w:val="clear" w:color="auto" w:fill="auto"/>
            <w:tcMar>
              <w:top w:w="6" w:type="dxa"/>
              <w:left w:w="6" w:type="dxa"/>
              <w:bottom w:w="0" w:type="dxa"/>
              <w:right w:w="6" w:type="dxa"/>
            </w:tcMar>
            <w:vAlign w:val="bottom"/>
            <w:hideMark/>
          </w:tcPr>
          <w:p w14:paraId="6257190D" w14:textId="77777777" w:rsidR="008C31FF" w:rsidRPr="00EB0D88" w:rsidRDefault="008C31FF" w:rsidP="006531DD">
            <w:pPr>
              <w:jc w:val="center"/>
              <w:rPr>
                <w:rFonts w:ascii="Book Antiqua" w:hAnsi="Book Antiqua"/>
                <w:bCs/>
              </w:rPr>
            </w:pPr>
            <w:r w:rsidRPr="00EB0D88">
              <w:rPr>
                <w:rFonts w:ascii="Book Antiqua" w:hAnsi="Book Antiqua"/>
                <w:bCs/>
              </w:rPr>
              <w:t>703</w:t>
            </w:r>
          </w:p>
        </w:tc>
        <w:tc>
          <w:tcPr>
            <w:tcW w:w="0" w:type="auto"/>
            <w:shd w:val="clear" w:color="auto" w:fill="auto"/>
            <w:tcMar>
              <w:top w:w="6" w:type="dxa"/>
              <w:left w:w="6" w:type="dxa"/>
              <w:bottom w:w="0" w:type="dxa"/>
              <w:right w:w="6" w:type="dxa"/>
            </w:tcMar>
            <w:vAlign w:val="bottom"/>
            <w:hideMark/>
          </w:tcPr>
          <w:p w14:paraId="4268EFF3" w14:textId="77777777" w:rsidR="008C31FF" w:rsidRPr="00EB0D88" w:rsidRDefault="008C31FF" w:rsidP="006531DD">
            <w:pPr>
              <w:jc w:val="center"/>
              <w:rPr>
                <w:rFonts w:ascii="Book Antiqua" w:hAnsi="Book Antiqua"/>
                <w:bCs/>
              </w:rPr>
            </w:pPr>
            <w:r w:rsidRPr="00EB0D88">
              <w:rPr>
                <w:rFonts w:ascii="Book Antiqua" w:hAnsi="Book Antiqua"/>
                <w:bCs/>
              </w:rPr>
              <w:t>88</w:t>
            </w:r>
          </w:p>
        </w:tc>
        <w:tc>
          <w:tcPr>
            <w:tcW w:w="0" w:type="auto"/>
            <w:shd w:val="clear" w:color="auto" w:fill="auto"/>
            <w:tcMar>
              <w:top w:w="6" w:type="dxa"/>
              <w:left w:w="6" w:type="dxa"/>
              <w:bottom w:w="0" w:type="dxa"/>
              <w:right w:w="6" w:type="dxa"/>
            </w:tcMar>
            <w:vAlign w:val="bottom"/>
            <w:hideMark/>
          </w:tcPr>
          <w:p w14:paraId="4ECA0A27" w14:textId="77777777" w:rsidR="008C31FF" w:rsidRPr="00EB0D88" w:rsidRDefault="008C31FF" w:rsidP="006531DD">
            <w:pPr>
              <w:jc w:val="center"/>
              <w:rPr>
                <w:rFonts w:ascii="Book Antiqua" w:hAnsi="Book Antiqua"/>
                <w:bCs/>
              </w:rPr>
            </w:pPr>
            <w:r w:rsidRPr="00EB0D88">
              <w:rPr>
                <w:rFonts w:ascii="Book Antiqua" w:hAnsi="Book Antiqua"/>
                <w:bCs/>
              </w:rPr>
              <w:t>8</w:t>
            </w:r>
          </w:p>
        </w:tc>
      </w:tr>
      <w:tr w:rsidR="008C31FF" w:rsidRPr="00EB0D88" w14:paraId="2D9B4CF4" w14:textId="77777777" w:rsidTr="006531DD">
        <w:trPr>
          <w:trHeight w:val="175"/>
          <w:jc w:val="center"/>
        </w:trPr>
        <w:tc>
          <w:tcPr>
            <w:tcW w:w="0" w:type="auto"/>
            <w:shd w:val="clear" w:color="auto" w:fill="auto"/>
            <w:tcMar>
              <w:top w:w="6" w:type="dxa"/>
              <w:left w:w="6" w:type="dxa"/>
              <w:bottom w:w="0" w:type="dxa"/>
              <w:right w:w="6" w:type="dxa"/>
            </w:tcMar>
            <w:vAlign w:val="bottom"/>
            <w:hideMark/>
          </w:tcPr>
          <w:p w14:paraId="355E4A58" w14:textId="77777777" w:rsidR="008C31FF" w:rsidRPr="00EB0D88" w:rsidRDefault="008C31FF" w:rsidP="006531DD">
            <w:pPr>
              <w:jc w:val="center"/>
              <w:rPr>
                <w:rFonts w:ascii="Book Antiqua" w:hAnsi="Book Antiqua"/>
                <w:b/>
              </w:rPr>
            </w:pPr>
            <w:r w:rsidRPr="00EB0D88">
              <w:rPr>
                <w:rFonts w:ascii="Book Antiqua" w:hAnsi="Book Antiqua"/>
                <w:b/>
              </w:rPr>
              <w:t>12</w:t>
            </w:r>
          </w:p>
        </w:tc>
        <w:tc>
          <w:tcPr>
            <w:tcW w:w="4994" w:type="dxa"/>
            <w:shd w:val="clear" w:color="auto" w:fill="auto"/>
            <w:tcMar>
              <w:top w:w="6" w:type="dxa"/>
              <w:left w:w="6" w:type="dxa"/>
              <w:bottom w:w="0" w:type="dxa"/>
              <w:right w:w="6" w:type="dxa"/>
            </w:tcMar>
            <w:vAlign w:val="bottom"/>
            <w:hideMark/>
          </w:tcPr>
          <w:p w14:paraId="7D56EC1B" w14:textId="77777777" w:rsidR="008C31FF" w:rsidRPr="00EB0D88" w:rsidRDefault="008C31FF" w:rsidP="006531DD">
            <w:pPr>
              <w:rPr>
                <w:rFonts w:ascii="Book Antiqua" w:hAnsi="Book Antiqua"/>
                <w:bCs/>
              </w:rPr>
            </w:pPr>
            <w:r w:rsidRPr="00EB0D88">
              <w:rPr>
                <w:rFonts w:ascii="Book Antiqua" w:hAnsi="Book Antiqua"/>
                <w:bCs/>
              </w:rPr>
              <w:t>Juzgado Penal de Hatillo</w:t>
            </w:r>
          </w:p>
        </w:tc>
        <w:tc>
          <w:tcPr>
            <w:tcW w:w="981" w:type="dxa"/>
            <w:shd w:val="clear" w:color="auto" w:fill="auto"/>
            <w:tcMar>
              <w:top w:w="6" w:type="dxa"/>
              <w:left w:w="6" w:type="dxa"/>
              <w:bottom w:w="0" w:type="dxa"/>
              <w:right w:w="6" w:type="dxa"/>
            </w:tcMar>
            <w:vAlign w:val="bottom"/>
            <w:hideMark/>
          </w:tcPr>
          <w:p w14:paraId="0AACB55B" w14:textId="77777777" w:rsidR="008C31FF" w:rsidRPr="00EB0D88" w:rsidRDefault="008C31FF" w:rsidP="006531DD">
            <w:pPr>
              <w:jc w:val="center"/>
              <w:rPr>
                <w:rFonts w:ascii="Book Antiqua" w:hAnsi="Book Antiqua"/>
                <w:bCs/>
              </w:rPr>
            </w:pPr>
            <w:r w:rsidRPr="00EB0D88">
              <w:rPr>
                <w:rFonts w:ascii="Book Antiqua" w:hAnsi="Book Antiqua"/>
                <w:bCs/>
              </w:rPr>
              <w:t>344</w:t>
            </w:r>
          </w:p>
        </w:tc>
        <w:tc>
          <w:tcPr>
            <w:tcW w:w="0" w:type="auto"/>
            <w:shd w:val="clear" w:color="auto" w:fill="auto"/>
            <w:tcMar>
              <w:top w:w="6" w:type="dxa"/>
              <w:left w:w="6" w:type="dxa"/>
              <w:bottom w:w="0" w:type="dxa"/>
              <w:right w:w="6" w:type="dxa"/>
            </w:tcMar>
            <w:vAlign w:val="bottom"/>
            <w:hideMark/>
          </w:tcPr>
          <w:p w14:paraId="1EB62D1E" w14:textId="77777777" w:rsidR="008C31FF" w:rsidRPr="00EB0D88" w:rsidRDefault="008C31FF" w:rsidP="006531DD">
            <w:pPr>
              <w:jc w:val="center"/>
              <w:rPr>
                <w:rFonts w:ascii="Book Antiqua" w:hAnsi="Book Antiqua"/>
                <w:bCs/>
              </w:rPr>
            </w:pPr>
            <w:r w:rsidRPr="00EB0D88">
              <w:rPr>
                <w:rFonts w:ascii="Book Antiqua" w:hAnsi="Book Antiqua"/>
                <w:bCs/>
              </w:rPr>
              <w:t>86</w:t>
            </w:r>
          </w:p>
        </w:tc>
        <w:tc>
          <w:tcPr>
            <w:tcW w:w="0" w:type="auto"/>
            <w:shd w:val="clear" w:color="auto" w:fill="auto"/>
            <w:tcMar>
              <w:top w:w="6" w:type="dxa"/>
              <w:left w:w="6" w:type="dxa"/>
              <w:bottom w:w="0" w:type="dxa"/>
              <w:right w:w="6" w:type="dxa"/>
            </w:tcMar>
            <w:vAlign w:val="bottom"/>
            <w:hideMark/>
          </w:tcPr>
          <w:p w14:paraId="4DED8F32" w14:textId="77777777" w:rsidR="008C31FF" w:rsidRPr="00EB0D88" w:rsidRDefault="008C31FF" w:rsidP="006531DD">
            <w:pPr>
              <w:jc w:val="center"/>
              <w:rPr>
                <w:rFonts w:ascii="Book Antiqua" w:hAnsi="Book Antiqua"/>
                <w:bCs/>
              </w:rPr>
            </w:pPr>
            <w:r w:rsidRPr="00EB0D88">
              <w:rPr>
                <w:rFonts w:ascii="Book Antiqua" w:hAnsi="Book Antiqua"/>
                <w:bCs/>
              </w:rPr>
              <w:t>4</w:t>
            </w:r>
          </w:p>
        </w:tc>
      </w:tr>
      <w:tr w:rsidR="008C31FF" w:rsidRPr="00EB0D88" w14:paraId="6D1B834A" w14:textId="77777777" w:rsidTr="006531DD">
        <w:trPr>
          <w:trHeight w:val="175"/>
          <w:jc w:val="center"/>
        </w:trPr>
        <w:tc>
          <w:tcPr>
            <w:tcW w:w="0" w:type="auto"/>
            <w:shd w:val="clear" w:color="auto" w:fill="auto"/>
            <w:tcMar>
              <w:top w:w="6" w:type="dxa"/>
              <w:left w:w="6" w:type="dxa"/>
              <w:bottom w:w="0" w:type="dxa"/>
              <w:right w:w="6" w:type="dxa"/>
            </w:tcMar>
            <w:vAlign w:val="bottom"/>
            <w:hideMark/>
          </w:tcPr>
          <w:p w14:paraId="39E3F3AC" w14:textId="77777777" w:rsidR="008C31FF" w:rsidRPr="00EB0D88" w:rsidRDefault="008C31FF" w:rsidP="006531DD">
            <w:pPr>
              <w:jc w:val="center"/>
              <w:rPr>
                <w:rFonts w:ascii="Book Antiqua" w:hAnsi="Book Antiqua"/>
                <w:b/>
              </w:rPr>
            </w:pPr>
            <w:r w:rsidRPr="00EB0D88">
              <w:rPr>
                <w:rFonts w:ascii="Book Antiqua" w:hAnsi="Book Antiqua"/>
                <w:b/>
              </w:rPr>
              <w:t>13</w:t>
            </w:r>
          </w:p>
        </w:tc>
        <w:tc>
          <w:tcPr>
            <w:tcW w:w="4994" w:type="dxa"/>
            <w:shd w:val="clear" w:color="auto" w:fill="auto"/>
            <w:tcMar>
              <w:top w:w="6" w:type="dxa"/>
              <w:left w:w="6" w:type="dxa"/>
              <w:bottom w:w="0" w:type="dxa"/>
              <w:right w:w="6" w:type="dxa"/>
            </w:tcMar>
            <w:vAlign w:val="bottom"/>
            <w:hideMark/>
          </w:tcPr>
          <w:p w14:paraId="7907EED0" w14:textId="77777777" w:rsidR="008C31FF" w:rsidRPr="00EB0D88" w:rsidRDefault="008C31FF" w:rsidP="006531DD">
            <w:pPr>
              <w:rPr>
                <w:rFonts w:ascii="Book Antiqua" w:hAnsi="Book Antiqua"/>
                <w:bCs/>
              </w:rPr>
            </w:pPr>
            <w:r w:rsidRPr="00EB0D88">
              <w:rPr>
                <w:rFonts w:ascii="Book Antiqua" w:hAnsi="Book Antiqua"/>
                <w:bCs/>
              </w:rPr>
              <w:t>Juzgado Penal de Batán</w:t>
            </w:r>
          </w:p>
        </w:tc>
        <w:tc>
          <w:tcPr>
            <w:tcW w:w="981" w:type="dxa"/>
            <w:shd w:val="clear" w:color="auto" w:fill="auto"/>
            <w:tcMar>
              <w:top w:w="6" w:type="dxa"/>
              <w:left w:w="6" w:type="dxa"/>
              <w:bottom w:w="0" w:type="dxa"/>
              <w:right w:w="6" w:type="dxa"/>
            </w:tcMar>
            <w:vAlign w:val="bottom"/>
            <w:hideMark/>
          </w:tcPr>
          <w:p w14:paraId="40619FE4" w14:textId="77777777" w:rsidR="008C31FF" w:rsidRPr="00EB0D88" w:rsidRDefault="008C31FF" w:rsidP="006531DD">
            <w:pPr>
              <w:jc w:val="center"/>
              <w:rPr>
                <w:rFonts w:ascii="Book Antiqua" w:hAnsi="Book Antiqua"/>
                <w:bCs/>
              </w:rPr>
            </w:pPr>
            <w:r w:rsidRPr="00EB0D88">
              <w:rPr>
                <w:rFonts w:ascii="Book Antiqua" w:hAnsi="Book Antiqua"/>
                <w:bCs/>
              </w:rPr>
              <w:t>86</w:t>
            </w:r>
          </w:p>
        </w:tc>
        <w:tc>
          <w:tcPr>
            <w:tcW w:w="0" w:type="auto"/>
            <w:shd w:val="clear" w:color="auto" w:fill="auto"/>
            <w:tcMar>
              <w:top w:w="6" w:type="dxa"/>
              <w:left w:w="6" w:type="dxa"/>
              <w:bottom w:w="0" w:type="dxa"/>
              <w:right w:w="6" w:type="dxa"/>
            </w:tcMar>
            <w:vAlign w:val="bottom"/>
            <w:hideMark/>
          </w:tcPr>
          <w:p w14:paraId="7C3FD141" w14:textId="77777777" w:rsidR="008C31FF" w:rsidRPr="00EB0D88" w:rsidRDefault="008C31FF" w:rsidP="006531DD">
            <w:pPr>
              <w:jc w:val="center"/>
              <w:rPr>
                <w:rFonts w:ascii="Book Antiqua" w:hAnsi="Book Antiqua"/>
                <w:bCs/>
              </w:rPr>
            </w:pPr>
            <w:r w:rsidRPr="00EB0D88">
              <w:rPr>
                <w:rFonts w:ascii="Book Antiqua" w:hAnsi="Book Antiqua"/>
                <w:bCs/>
              </w:rPr>
              <w:t>86</w:t>
            </w:r>
          </w:p>
        </w:tc>
        <w:tc>
          <w:tcPr>
            <w:tcW w:w="0" w:type="auto"/>
            <w:shd w:val="clear" w:color="auto" w:fill="auto"/>
            <w:tcMar>
              <w:top w:w="6" w:type="dxa"/>
              <w:left w:w="6" w:type="dxa"/>
              <w:bottom w:w="0" w:type="dxa"/>
              <w:right w:w="6" w:type="dxa"/>
            </w:tcMar>
            <w:vAlign w:val="bottom"/>
            <w:hideMark/>
          </w:tcPr>
          <w:p w14:paraId="374BAC3D" w14:textId="77777777" w:rsidR="008C31FF" w:rsidRPr="00EB0D88" w:rsidRDefault="008C31FF" w:rsidP="006531DD">
            <w:pPr>
              <w:jc w:val="center"/>
              <w:rPr>
                <w:rFonts w:ascii="Book Antiqua" w:hAnsi="Book Antiqua"/>
                <w:bCs/>
              </w:rPr>
            </w:pPr>
            <w:r w:rsidRPr="00EB0D88">
              <w:rPr>
                <w:rFonts w:ascii="Book Antiqua" w:hAnsi="Book Antiqua"/>
                <w:bCs/>
              </w:rPr>
              <w:t>1</w:t>
            </w:r>
          </w:p>
        </w:tc>
      </w:tr>
      <w:tr w:rsidR="008C31FF" w:rsidRPr="00EB0D88" w14:paraId="33F0B423" w14:textId="77777777" w:rsidTr="006531DD">
        <w:trPr>
          <w:trHeight w:val="175"/>
          <w:jc w:val="center"/>
        </w:trPr>
        <w:tc>
          <w:tcPr>
            <w:tcW w:w="0" w:type="auto"/>
            <w:shd w:val="clear" w:color="auto" w:fill="auto"/>
            <w:tcMar>
              <w:top w:w="6" w:type="dxa"/>
              <w:left w:w="6" w:type="dxa"/>
              <w:bottom w:w="0" w:type="dxa"/>
              <w:right w:w="6" w:type="dxa"/>
            </w:tcMar>
            <w:vAlign w:val="bottom"/>
            <w:hideMark/>
          </w:tcPr>
          <w:p w14:paraId="538893A2" w14:textId="77777777" w:rsidR="008C31FF" w:rsidRPr="00EB0D88" w:rsidRDefault="008C31FF" w:rsidP="006531DD">
            <w:pPr>
              <w:jc w:val="center"/>
              <w:rPr>
                <w:rFonts w:ascii="Book Antiqua" w:hAnsi="Book Antiqua"/>
                <w:b/>
              </w:rPr>
            </w:pPr>
            <w:r w:rsidRPr="00EB0D88">
              <w:rPr>
                <w:rFonts w:ascii="Book Antiqua" w:hAnsi="Book Antiqua"/>
                <w:b/>
              </w:rPr>
              <w:t>14</w:t>
            </w:r>
          </w:p>
        </w:tc>
        <w:tc>
          <w:tcPr>
            <w:tcW w:w="4994" w:type="dxa"/>
            <w:shd w:val="clear" w:color="auto" w:fill="auto"/>
            <w:tcMar>
              <w:top w:w="6" w:type="dxa"/>
              <w:left w:w="6" w:type="dxa"/>
              <w:bottom w:w="0" w:type="dxa"/>
              <w:right w:w="6" w:type="dxa"/>
            </w:tcMar>
            <w:vAlign w:val="bottom"/>
            <w:hideMark/>
          </w:tcPr>
          <w:p w14:paraId="3994A177" w14:textId="77777777" w:rsidR="008C31FF" w:rsidRPr="00EB0D88" w:rsidRDefault="008C31FF" w:rsidP="006531DD">
            <w:pPr>
              <w:rPr>
                <w:rFonts w:ascii="Book Antiqua" w:hAnsi="Book Antiqua"/>
                <w:bCs/>
              </w:rPr>
            </w:pPr>
            <w:r w:rsidRPr="00EB0D88">
              <w:rPr>
                <w:rFonts w:ascii="Book Antiqua" w:hAnsi="Book Antiqua"/>
                <w:bCs/>
              </w:rPr>
              <w:t>Juzgado Penal de Puntarenas</w:t>
            </w:r>
          </w:p>
        </w:tc>
        <w:tc>
          <w:tcPr>
            <w:tcW w:w="981" w:type="dxa"/>
            <w:shd w:val="clear" w:color="auto" w:fill="auto"/>
            <w:tcMar>
              <w:top w:w="6" w:type="dxa"/>
              <w:left w:w="6" w:type="dxa"/>
              <w:bottom w:w="0" w:type="dxa"/>
              <w:right w:w="6" w:type="dxa"/>
            </w:tcMar>
            <w:vAlign w:val="bottom"/>
            <w:hideMark/>
          </w:tcPr>
          <w:p w14:paraId="1603367D" w14:textId="77777777" w:rsidR="008C31FF" w:rsidRPr="00EB0D88" w:rsidRDefault="008C31FF" w:rsidP="006531DD">
            <w:pPr>
              <w:jc w:val="center"/>
              <w:rPr>
                <w:rFonts w:ascii="Book Antiqua" w:hAnsi="Book Antiqua"/>
                <w:bCs/>
              </w:rPr>
            </w:pPr>
            <w:r w:rsidRPr="00EB0D88">
              <w:rPr>
                <w:rFonts w:ascii="Book Antiqua" w:hAnsi="Book Antiqua"/>
                <w:bCs/>
              </w:rPr>
              <w:t>341</w:t>
            </w:r>
          </w:p>
        </w:tc>
        <w:tc>
          <w:tcPr>
            <w:tcW w:w="0" w:type="auto"/>
            <w:shd w:val="clear" w:color="auto" w:fill="auto"/>
            <w:tcMar>
              <w:top w:w="6" w:type="dxa"/>
              <w:left w:w="6" w:type="dxa"/>
              <w:bottom w:w="0" w:type="dxa"/>
              <w:right w:w="6" w:type="dxa"/>
            </w:tcMar>
            <w:vAlign w:val="bottom"/>
            <w:hideMark/>
          </w:tcPr>
          <w:p w14:paraId="144E0E3D" w14:textId="77777777" w:rsidR="008C31FF" w:rsidRPr="00EB0D88" w:rsidRDefault="008C31FF" w:rsidP="006531DD">
            <w:pPr>
              <w:jc w:val="center"/>
              <w:rPr>
                <w:rFonts w:ascii="Book Antiqua" w:hAnsi="Book Antiqua"/>
                <w:bCs/>
              </w:rPr>
            </w:pPr>
            <w:r w:rsidRPr="00EB0D88">
              <w:rPr>
                <w:rFonts w:ascii="Book Antiqua" w:hAnsi="Book Antiqua"/>
                <w:bCs/>
              </w:rPr>
              <w:t>85</w:t>
            </w:r>
          </w:p>
        </w:tc>
        <w:tc>
          <w:tcPr>
            <w:tcW w:w="0" w:type="auto"/>
            <w:shd w:val="clear" w:color="auto" w:fill="auto"/>
            <w:tcMar>
              <w:top w:w="6" w:type="dxa"/>
              <w:left w:w="6" w:type="dxa"/>
              <w:bottom w:w="0" w:type="dxa"/>
              <w:right w:w="6" w:type="dxa"/>
            </w:tcMar>
            <w:vAlign w:val="bottom"/>
            <w:hideMark/>
          </w:tcPr>
          <w:p w14:paraId="1184EFD0" w14:textId="77777777" w:rsidR="008C31FF" w:rsidRPr="00EB0D88" w:rsidRDefault="008C31FF" w:rsidP="006531DD">
            <w:pPr>
              <w:jc w:val="center"/>
              <w:rPr>
                <w:rFonts w:ascii="Book Antiqua" w:hAnsi="Book Antiqua"/>
                <w:bCs/>
              </w:rPr>
            </w:pPr>
            <w:r w:rsidRPr="00EB0D88">
              <w:rPr>
                <w:rFonts w:ascii="Book Antiqua" w:hAnsi="Book Antiqua"/>
                <w:bCs/>
              </w:rPr>
              <w:t>4</w:t>
            </w:r>
          </w:p>
        </w:tc>
      </w:tr>
      <w:tr w:rsidR="008C31FF" w:rsidRPr="00EB0D88" w14:paraId="3C766F6B" w14:textId="77777777" w:rsidTr="006531DD">
        <w:trPr>
          <w:trHeight w:val="175"/>
          <w:jc w:val="center"/>
        </w:trPr>
        <w:tc>
          <w:tcPr>
            <w:tcW w:w="0" w:type="auto"/>
            <w:shd w:val="clear" w:color="auto" w:fill="auto"/>
            <w:tcMar>
              <w:top w:w="6" w:type="dxa"/>
              <w:left w:w="6" w:type="dxa"/>
              <w:bottom w:w="0" w:type="dxa"/>
              <w:right w:w="6" w:type="dxa"/>
            </w:tcMar>
            <w:vAlign w:val="bottom"/>
            <w:hideMark/>
          </w:tcPr>
          <w:p w14:paraId="343B77AF" w14:textId="77777777" w:rsidR="008C31FF" w:rsidRPr="00EB0D88" w:rsidRDefault="008C31FF" w:rsidP="006531DD">
            <w:pPr>
              <w:jc w:val="center"/>
              <w:rPr>
                <w:rFonts w:ascii="Book Antiqua" w:hAnsi="Book Antiqua"/>
                <w:b/>
              </w:rPr>
            </w:pPr>
            <w:r w:rsidRPr="00EB0D88">
              <w:rPr>
                <w:rFonts w:ascii="Book Antiqua" w:hAnsi="Book Antiqua"/>
                <w:b/>
              </w:rPr>
              <w:t>15</w:t>
            </w:r>
          </w:p>
        </w:tc>
        <w:tc>
          <w:tcPr>
            <w:tcW w:w="4994" w:type="dxa"/>
            <w:shd w:val="clear" w:color="auto" w:fill="auto"/>
            <w:tcMar>
              <w:top w:w="6" w:type="dxa"/>
              <w:left w:w="6" w:type="dxa"/>
              <w:bottom w:w="0" w:type="dxa"/>
              <w:right w:w="6" w:type="dxa"/>
            </w:tcMar>
            <w:vAlign w:val="bottom"/>
            <w:hideMark/>
          </w:tcPr>
          <w:p w14:paraId="686B4DA9" w14:textId="77777777" w:rsidR="008C31FF" w:rsidRPr="00EB0D88" w:rsidRDefault="008C31FF" w:rsidP="006531DD">
            <w:pPr>
              <w:rPr>
                <w:rFonts w:ascii="Book Antiqua" w:hAnsi="Book Antiqua"/>
                <w:bCs/>
              </w:rPr>
            </w:pPr>
            <w:r w:rsidRPr="00EB0D88">
              <w:rPr>
                <w:rFonts w:ascii="Book Antiqua" w:hAnsi="Book Antiqua"/>
                <w:bCs/>
              </w:rPr>
              <w:t>Juzgado Penal de Pavas</w:t>
            </w:r>
          </w:p>
        </w:tc>
        <w:tc>
          <w:tcPr>
            <w:tcW w:w="981" w:type="dxa"/>
            <w:shd w:val="clear" w:color="auto" w:fill="auto"/>
            <w:tcMar>
              <w:top w:w="6" w:type="dxa"/>
              <w:left w:w="6" w:type="dxa"/>
              <w:bottom w:w="0" w:type="dxa"/>
              <w:right w:w="6" w:type="dxa"/>
            </w:tcMar>
            <w:vAlign w:val="bottom"/>
            <w:hideMark/>
          </w:tcPr>
          <w:p w14:paraId="778F4B78" w14:textId="77777777" w:rsidR="008C31FF" w:rsidRPr="00EB0D88" w:rsidRDefault="008C31FF" w:rsidP="006531DD">
            <w:pPr>
              <w:jc w:val="center"/>
              <w:rPr>
                <w:rFonts w:ascii="Book Antiqua" w:hAnsi="Book Antiqua"/>
                <w:bCs/>
              </w:rPr>
            </w:pPr>
            <w:r w:rsidRPr="00EB0D88">
              <w:rPr>
                <w:rFonts w:ascii="Book Antiqua" w:hAnsi="Book Antiqua"/>
                <w:bCs/>
              </w:rPr>
              <w:t>335</w:t>
            </w:r>
          </w:p>
        </w:tc>
        <w:tc>
          <w:tcPr>
            <w:tcW w:w="0" w:type="auto"/>
            <w:shd w:val="clear" w:color="auto" w:fill="auto"/>
            <w:tcMar>
              <w:top w:w="6" w:type="dxa"/>
              <w:left w:w="6" w:type="dxa"/>
              <w:bottom w:w="0" w:type="dxa"/>
              <w:right w:w="6" w:type="dxa"/>
            </w:tcMar>
            <w:vAlign w:val="bottom"/>
            <w:hideMark/>
          </w:tcPr>
          <w:p w14:paraId="4F4F3D31" w14:textId="77777777" w:rsidR="008C31FF" w:rsidRPr="00EB0D88" w:rsidRDefault="008C31FF" w:rsidP="006531DD">
            <w:pPr>
              <w:jc w:val="center"/>
              <w:rPr>
                <w:rFonts w:ascii="Book Antiqua" w:hAnsi="Book Antiqua"/>
                <w:bCs/>
              </w:rPr>
            </w:pPr>
            <w:r w:rsidRPr="00EB0D88">
              <w:rPr>
                <w:rFonts w:ascii="Book Antiqua" w:hAnsi="Book Antiqua"/>
                <w:bCs/>
              </w:rPr>
              <w:t>84</w:t>
            </w:r>
          </w:p>
        </w:tc>
        <w:tc>
          <w:tcPr>
            <w:tcW w:w="0" w:type="auto"/>
            <w:shd w:val="clear" w:color="auto" w:fill="auto"/>
            <w:tcMar>
              <w:top w:w="6" w:type="dxa"/>
              <w:left w:w="6" w:type="dxa"/>
              <w:bottom w:w="0" w:type="dxa"/>
              <w:right w:w="6" w:type="dxa"/>
            </w:tcMar>
            <w:vAlign w:val="bottom"/>
            <w:hideMark/>
          </w:tcPr>
          <w:p w14:paraId="2DEB71B8" w14:textId="77777777" w:rsidR="008C31FF" w:rsidRPr="00EB0D88" w:rsidRDefault="008C31FF" w:rsidP="006531DD">
            <w:pPr>
              <w:jc w:val="center"/>
              <w:rPr>
                <w:rFonts w:ascii="Book Antiqua" w:hAnsi="Book Antiqua"/>
                <w:bCs/>
              </w:rPr>
            </w:pPr>
            <w:r w:rsidRPr="00EB0D88">
              <w:rPr>
                <w:rFonts w:ascii="Book Antiqua" w:hAnsi="Book Antiqua"/>
                <w:bCs/>
              </w:rPr>
              <w:t>4</w:t>
            </w:r>
          </w:p>
        </w:tc>
      </w:tr>
      <w:tr w:rsidR="008C31FF" w:rsidRPr="00EB0D88" w14:paraId="1259AF12" w14:textId="77777777" w:rsidTr="006531DD">
        <w:trPr>
          <w:trHeight w:val="175"/>
          <w:jc w:val="center"/>
        </w:trPr>
        <w:tc>
          <w:tcPr>
            <w:tcW w:w="0" w:type="auto"/>
            <w:shd w:val="clear" w:color="auto" w:fill="auto"/>
            <w:tcMar>
              <w:top w:w="6" w:type="dxa"/>
              <w:left w:w="6" w:type="dxa"/>
              <w:bottom w:w="0" w:type="dxa"/>
              <w:right w:w="6" w:type="dxa"/>
            </w:tcMar>
            <w:vAlign w:val="bottom"/>
            <w:hideMark/>
          </w:tcPr>
          <w:p w14:paraId="269D31F7" w14:textId="77777777" w:rsidR="008C31FF" w:rsidRPr="00EB0D88" w:rsidRDefault="008C31FF" w:rsidP="006531DD">
            <w:pPr>
              <w:jc w:val="center"/>
              <w:rPr>
                <w:rFonts w:ascii="Book Antiqua" w:hAnsi="Book Antiqua"/>
                <w:b/>
              </w:rPr>
            </w:pPr>
            <w:r w:rsidRPr="00EB0D88">
              <w:rPr>
                <w:rFonts w:ascii="Book Antiqua" w:hAnsi="Book Antiqua"/>
                <w:b/>
              </w:rPr>
              <w:t>16</w:t>
            </w:r>
          </w:p>
        </w:tc>
        <w:tc>
          <w:tcPr>
            <w:tcW w:w="4994" w:type="dxa"/>
            <w:shd w:val="clear" w:color="auto" w:fill="auto"/>
            <w:tcMar>
              <w:top w:w="6" w:type="dxa"/>
              <w:left w:w="6" w:type="dxa"/>
              <w:bottom w:w="0" w:type="dxa"/>
              <w:right w:w="6" w:type="dxa"/>
            </w:tcMar>
            <w:vAlign w:val="bottom"/>
            <w:hideMark/>
          </w:tcPr>
          <w:p w14:paraId="77929F41" w14:textId="77777777" w:rsidR="008C31FF" w:rsidRPr="00EB0D88" w:rsidRDefault="008C31FF" w:rsidP="006531DD">
            <w:pPr>
              <w:rPr>
                <w:rFonts w:ascii="Book Antiqua" w:hAnsi="Book Antiqua"/>
                <w:bCs/>
              </w:rPr>
            </w:pPr>
            <w:r w:rsidRPr="00EB0D88">
              <w:rPr>
                <w:rFonts w:ascii="Book Antiqua" w:hAnsi="Book Antiqua"/>
                <w:bCs/>
              </w:rPr>
              <w:t>Juzgado Penal de La Unión</w:t>
            </w:r>
          </w:p>
        </w:tc>
        <w:tc>
          <w:tcPr>
            <w:tcW w:w="981" w:type="dxa"/>
            <w:shd w:val="clear" w:color="auto" w:fill="auto"/>
            <w:tcMar>
              <w:top w:w="6" w:type="dxa"/>
              <w:left w:w="6" w:type="dxa"/>
              <w:bottom w:w="0" w:type="dxa"/>
              <w:right w:w="6" w:type="dxa"/>
            </w:tcMar>
            <w:vAlign w:val="bottom"/>
            <w:hideMark/>
          </w:tcPr>
          <w:p w14:paraId="4EF4683D" w14:textId="77777777" w:rsidR="008C31FF" w:rsidRPr="00EB0D88" w:rsidRDefault="008C31FF" w:rsidP="006531DD">
            <w:pPr>
              <w:jc w:val="center"/>
              <w:rPr>
                <w:rFonts w:ascii="Book Antiqua" w:hAnsi="Book Antiqua"/>
                <w:bCs/>
              </w:rPr>
            </w:pPr>
            <w:r w:rsidRPr="00EB0D88">
              <w:rPr>
                <w:rFonts w:ascii="Book Antiqua" w:hAnsi="Book Antiqua"/>
                <w:bCs/>
              </w:rPr>
              <w:t>167</w:t>
            </w:r>
          </w:p>
        </w:tc>
        <w:tc>
          <w:tcPr>
            <w:tcW w:w="0" w:type="auto"/>
            <w:shd w:val="clear" w:color="auto" w:fill="auto"/>
            <w:tcMar>
              <w:top w:w="6" w:type="dxa"/>
              <w:left w:w="6" w:type="dxa"/>
              <w:bottom w:w="0" w:type="dxa"/>
              <w:right w:w="6" w:type="dxa"/>
            </w:tcMar>
            <w:vAlign w:val="bottom"/>
            <w:hideMark/>
          </w:tcPr>
          <w:p w14:paraId="114FCE18" w14:textId="77777777" w:rsidR="008C31FF" w:rsidRPr="00EB0D88" w:rsidRDefault="008C31FF" w:rsidP="006531DD">
            <w:pPr>
              <w:jc w:val="center"/>
              <w:rPr>
                <w:rFonts w:ascii="Book Antiqua" w:hAnsi="Book Antiqua"/>
                <w:bCs/>
              </w:rPr>
            </w:pPr>
            <w:r w:rsidRPr="00EB0D88">
              <w:rPr>
                <w:rFonts w:ascii="Book Antiqua" w:hAnsi="Book Antiqua"/>
                <w:bCs/>
              </w:rPr>
              <w:t>84</w:t>
            </w:r>
          </w:p>
        </w:tc>
        <w:tc>
          <w:tcPr>
            <w:tcW w:w="0" w:type="auto"/>
            <w:shd w:val="clear" w:color="auto" w:fill="auto"/>
            <w:tcMar>
              <w:top w:w="6" w:type="dxa"/>
              <w:left w:w="6" w:type="dxa"/>
              <w:bottom w:w="0" w:type="dxa"/>
              <w:right w:w="6" w:type="dxa"/>
            </w:tcMar>
            <w:vAlign w:val="bottom"/>
            <w:hideMark/>
          </w:tcPr>
          <w:p w14:paraId="3DA231B5" w14:textId="77777777" w:rsidR="008C31FF" w:rsidRPr="00EB0D88" w:rsidRDefault="008C31FF" w:rsidP="006531DD">
            <w:pPr>
              <w:jc w:val="center"/>
              <w:rPr>
                <w:rFonts w:ascii="Book Antiqua" w:hAnsi="Book Antiqua"/>
                <w:bCs/>
              </w:rPr>
            </w:pPr>
            <w:r w:rsidRPr="00EB0D88">
              <w:rPr>
                <w:rFonts w:ascii="Book Antiqua" w:hAnsi="Book Antiqua"/>
                <w:bCs/>
              </w:rPr>
              <w:t>2</w:t>
            </w:r>
          </w:p>
        </w:tc>
      </w:tr>
      <w:tr w:rsidR="008C31FF" w:rsidRPr="00EB0D88" w14:paraId="3D773C97" w14:textId="77777777" w:rsidTr="006531DD">
        <w:trPr>
          <w:trHeight w:val="175"/>
          <w:jc w:val="center"/>
        </w:trPr>
        <w:tc>
          <w:tcPr>
            <w:tcW w:w="0" w:type="auto"/>
            <w:shd w:val="clear" w:color="auto" w:fill="auto"/>
            <w:tcMar>
              <w:top w:w="6" w:type="dxa"/>
              <w:left w:w="6" w:type="dxa"/>
              <w:bottom w:w="0" w:type="dxa"/>
              <w:right w:w="6" w:type="dxa"/>
            </w:tcMar>
            <w:vAlign w:val="bottom"/>
            <w:hideMark/>
          </w:tcPr>
          <w:p w14:paraId="159DEF80" w14:textId="77777777" w:rsidR="008C31FF" w:rsidRPr="00EB0D88" w:rsidRDefault="008C31FF" w:rsidP="006531DD">
            <w:pPr>
              <w:jc w:val="center"/>
              <w:rPr>
                <w:rFonts w:ascii="Book Antiqua" w:hAnsi="Book Antiqua"/>
                <w:b/>
              </w:rPr>
            </w:pPr>
            <w:r w:rsidRPr="00EB0D88">
              <w:rPr>
                <w:rFonts w:ascii="Book Antiqua" w:hAnsi="Book Antiqua"/>
                <w:b/>
              </w:rPr>
              <w:t>17</w:t>
            </w:r>
          </w:p>
        </w:tc>
        <w:tc>
          <w:tcPr>
            <w:tcW w:w="4994" w:type="dxa"/>
            <w:shd w:val="clear" w:color="auto" w:fill="auto"/>
            <w:tcMar>
              <w:top w:w="6" w:type="dxa"/>
              <w:left w:w="6" w:type="dxa"/>
              <w:bottom w:w="0" w:type="dxa"/>
              <w:right w:w="6" w:type="dxa"/>
            </w:tcMar>
            <w:vAlign w:val="bottom"/>
            <w:hideMark/>
          </w:tcPr>
          <w:p w14:paraId="66F9D08C" w14:textId="77777777" w:rsidR="008C31FF" w:rsidRPr="00EB0D88" w:rsidRDefault="008C31FF" w:rsidP="006531DD">
            <w:pPr>
              <w:rPr>
                <w:rFonts w:ascii="Book Antiqua" w:hAnsi="Book Antiqua"/>
                <w:bCs/>
              </w:rPr>
            </w:pPr>
            <w:r w:rsidRPr="00EB0D88">
              <w:rPr>
                <w:rFonts w:ascii="Book Antiqua" w:hAnsi="Book Antiqua"/>
                <w:bCs/>
              </w:rPr>
              <w:t>Juzgado Penal de Aguirre y Parrita</w:t>
            </w:r>
          </w:p>
        </w:tc>
        <w:tc>
          <w:tcPr>
            <w:tcW w:w="981" w:type="dxa"/>
            <w:shd w:val="clear" w:color="auto" w:fill="auto"/>
            <w:tcMar>
              <w:top w:w="6" w:type="dxa"/>
              <w:left w:w="6" w:type="dxa"/>
              <w:bottom w:w="0" w:type="dxa"/>
              <w:right w:w="6" w:type="dxa"/>
            </w:tcMar>
            <w:vAlign w:val="bottom"/>
            <w:hideMark/>
          </w:tcPr>
          <w:p w14:paraId="18C27CE7" w14:textId="77777777" w:rsidR="008C31FF" w:rsidRPr="00EB0D88" w:rsidRDefault="008C31FF" w:rsidP="006531DD">
            <w:pPr>
              <w:jc w:val="center"/>
              <w:rPr>
                <w:rFonts w:ascii="Book Antiqua" w:hAnsi="Book Antiqua"/>
                <w:bCs/>
              </w:rPr>
            </w:pPr>
            <w:r w:rsidRPr="00EB0D88">
              <w:rPr>
                <w:rFonts w:ascii="Book Antiqua" w:hAnsi="Book Antiqua"/>
                <w:bCs/>
              </w:rPr>
              <w:t>162</w:t>
            </w:r>
          </w:p>
        </w:tc>
        <w:tc>
          <w:tcPr>
            <w:tcW w:w="0" w:type="auto"/>
            <w:shd w:val="clear" w:color="auto" w:fill="auto"/>
            <w:tcMar>
              <w:top w:w="6" w:type="dxa"/>
              <w:left w:w="6" w:type="dxa"/>
              <w:bottom w:w="0" w:type="dxa"/>
              <w:right w:w="6" w:type="dxa"/>
            </w:tcMar>
            <w:vAlign w:val="bottom"/>
            <w:hideMark/>
          </w:tcPr>
          <w:p w14:paraId="783E6EEC" w14:textId="77777777" w:rsidR="008C31FF" w:rsidRPr="00EB0D88" w:rsidRDefault="008C31FF" w:rsidP="006531DD">
            <w:pPr>
              <w:jc w:val="center"/>
              <w:rPr>
                <w:rFonts w:ascii="Book Antiqua" w:hAnsi="Book Antiqua"/>
                <w:bCs/>
              </w:rPr>
            </w:pPr>
            <w:r w:rsidRPr="00EB0D88">
              <w:rPr>
                <w:rFonts w:ascii="Book Antiqua" w:hAnsi="Book Antiqua"/>
                <w:bCs/>
              </w:rPr>
              <w:t>81</w:t>
            </w:r>
          </w:p>
        </w:tc>
        <w:tc>
          <w:tcPr>
            <w:tcW w:w="0" w:type="auto"/>
            <w:shd w:val="clear" w:color="auto" w:fill="auto"/>
            <w:tcMar>
              <w:top w:w="6" w:type="dxa"/>
              <w:left w:w="6" w:type="dxa"/>
              <w:bottom w:w="0" w:type="dxa"/>
              <w:right w:w="6" w:type="dxa"/>
            </w:tcMar>
            <w:vAlign w:val="bottom"/>
            <w:hideMark/>
          </w:tcPr>
          <w:p w14:paraId="0E325F1B" w14:textId="77777777" w:rsidR="008C31FF" w:rsidRPr="00EB0D88" w:rsidRDefault="008C31FF" w:rsidP="006531DD">
            <w:pPr>
              <w:jc w:val="center"/>
              <w:rPr>
                <w:rFonts w:ascii="Book Antiqua" w:hAnsi="Book Antiqua"/>
                <w:bCs/>
              </w:rPr>
            </w:pPr>
            <w:r w:rsidRPr="00EB0D88">
              <w:rPr>
                <w:rFonts w:ascii="Book Antiqua" w:hAnsi="Book Antiqua"/>
                <w:bCs/>
              </w:rPr>
              <w:t>2</w:t>
            </w:r>
          </w:p>
        </w:tc>
      </w:tr>
      <w:tr w:rsidR="008C31FF" w:rsidRPr="00EB0D88" w14:paraId="2417C5A3" w14:textId="77777777" w:rsidTr="006531DD">
        <w:trPr>
          <w:trHeight w:val="175"/>
          <w:jc w:val="center"/>
        </w:trPr>
        <w:tc>
          <w:tcPr>
            <w:tcW w:w="0" w:type="auto"/>
            <w:shd w:val="clear" w:color="auto" w:fill="auto"/>
            <w:tcMar>
              <w:top w:w="6" w:type="dxa"/>
              <w:left w:w="6" w:type="dxa"/>
              <w:bottom w:w="0" w:type="dxa"/>
              <w:right w:w="6" w:type="dxa"/>
            </w:tcMar>
            <w:vAlign w:val="bottom"/>
            <w:hideMark/>
          </w:tcPr>
          <w:p w14:paraId="225C4606" w14:textId="77777777" w:rsidR="008C31FF" w:rsidRPr="00EB0D88" w:rsidRDefault="008C31FF" w:rsidP="006531DD">
            <w:pPr>
              <w:jc w:val="center"/>
              <w:rPr>
                <w:rFonts w:ascii="Book Antiqua" w:hAnsi="Book Antiqua"/>
                <w:b/>
              </w:rPr>
            </w:pPr>
            <w:r w:rsidRPr="00EB0D88">
              <w:rPr>
                <w:rFonts w:ascii="Book Antiqua" w:hAnsi="Book Antiqua"/>
                <w:b/>
              </w:rPr>
              <w:t>18</w:t>
            </w:r>
          </w:p>
        </w:tc>
        <w:tc>
          <w:tcPr>
            <w:tcW w:w="4994" w:type="dxa"/>
            <w:shd w:val="clear" w:color="auto" w:fill="auto"/>
            <w:tcMar>
              <w:top w:w="6" w:type="dxa"/>
              <w:left w:w="6" w:type="dxa"/>
              <w:bottom w:w="0" w:type="dxa"/>
              <w:right w:w="6" w:type="dxa"/>
            </w:tcMar>
            <w:vAlign w:val="bottom"/>
            <w:hideMark/>
          </w:tcPr>
          <w:p w14:paraId="48F70D80" w14:textId="77777777" w:rsidR="008C31FF" w:rsidRPr="00EB0D88" w:rsidRDefault="008C31FF" w:rsidP="006531DD">
            <w:pPr>
              <w:rPr>
                <w:rFonts w:ascii="Book Antiqua" w:hAnsi="Book Antiqua"/>
                <w:bCs/>
              </w:rPr>
            </w:pPr>
            <w:r w:rsidRPr="00EB0D88">
              <w:rPr>
                <w:rFonts w:ascii="Book Antiqua" w:hAnsi="Book Antiqua"/>
                <w:bCs/>
              </w:rPr>
              <w:t>Juzgado Penal de Pococí- Guácimo</w:t>
            </w:r>
          </w:p>
        </w:tc>
        <w:tc>
          <w:tcPr>
            <w:tcW w:w="981" w:type="dxa"/>
            <w:shd w:val="clear" w:color="auto" w:fill="auto"/>
            <w:tcMar>
              <w:top w:w="6" w:type="dxa"/>
              <w:left w:w="6" w:type="dxa"/>
              <w:bottom w:w="0" w:type="dxa"/>
              <w:right w:w="6" w:type="dxa"/>
            </w:tcMar>
            <w:vAlign w:val="bottom"/>
            <w:hideMark/>
          </w:tcPr>
          <w:p w14:paraId="48CDBF9E" w14:textId="77777777" w:rsidR="008C31FF" w:rsidRPr="00EB0D88" w:rsidRDefault="008C31FF" w:rsidP="006531DD">
            <w:pPr>
              <w:jc w:val="center"/>
              <w:rPr>
                <w:rFonts w:ascii="Book Antiqua" w:hAnsi="Book Antiqua"/>
                <w:bCs/>
              </w:rPr>
            </w:pPr>
            <w:r w:rsidRPr="00EB0D88">
              <w:rPr>
                <w:rFonts w:ascii="Book Antiqua" w:hAnsi="Book Antiqua"/>
                <w:bCs/>
              </w:rPr>
              <w:t>388</w:t>
            </w:r>
          </w:p>
        </w:tc>
        <w:tc>
          <w:tcPr>
            <w:tcW w:w="0" w:type="auto"/>
            <w:shd w:val="clear" w:color="auto" w:fill="auto"/>
            <w:tcMar>
              <w:top w:w="6" w:type="dxa"/>
              <w:left w:w="6" w:type="dxa"/>
              <w:bottom w:w="0" w:type="dxa"/>
              <w:right w:w="6" w:type="dxa"/>
            </w:tcMar>
            <w:vAlign w:val="bottom"/>
            <w:hideMark/>
          </w:tcPr>
          <w:p w14:paraId="183CDB41" w14:textId="77777777" w:rsidR="008C31FF" w:rsidRPr="00EB0D88" w:rsidRDefault="008C31FF" w:rsidP="006531DD">
            <w:pPr>
              <w:jc w:val="center"/>
              <w:rPr>
                <w:rFonts w:ascii="Book Antiqua" w:hAnsi="Book Antiqua"/>
                <w:bCs/>
              </w:rPr>
            </w:pPr>
            <w:r w:rsidRPr="00EB0D88">
              <w:rPr>
                <w:rFonts w:ascii="Book Antiqua" w:hAnsi="Book Antiqua"/>
                <w:bCs/>
              </w:rPr>
              <w:t>78</w:t>
            </w:r>
          </w:p>
        </w:tc>
        <w:tc>
          <w:tcPr>
            <w:tcW w:w="0" w:type="auto"/>
            <w:shd w:val="clear" w:color="auto" w:fill="auto"/>
            <w:tcMar>
              <w:top w:w="6" w:type="dxa"/>
              <w:left w:w="6" w:type="dxa"/>
              <w:bottom w:w="0" w:type="dxa"/>
              <w:right w:w="6" w:type="dxa"/>
            </w:tcMar>
            <w:vAlign w:val="bottom"/>
            <w:hideMark/>
          </w:tcPr>
          <w:p w14:paraId="71B411B2" w14:textId="77777777" w:rsidR="008C31FF" w:rsidRPr="00EB0D88" w:rsidRDefault="008C31FF" w:rsidP="006531DD">
            <w:pPr>
              <w:jc w:val="center"/>
              <w:rPr>
                <w:rFonts w:ascii="Book Antiqua" w:hAnsi="Book Antiqua"/>
                <w:bCs/>
              </w:rPr>
            </w:pPr>
            <w:r w:rsidRPr="00EB0D88">
              <w:rPr>
                <w:rFonts w:ascii="Book Antiqua" w:hAnsi="Book Antiqua"/>
                <w:bCs/>
              </w:rPr>
              <w:t>5</w:t>
            </w:r>
          </w:p>
        </w:tc>
      </w:tr>
      <w:tr w:rsidR="008C31FF" w:rsidRPr="00EB0D88" w14:paraId="24054821" w14:textId="77777777" w:rsidTr="006531DD">
        <w:trPr>
          <w:trHeight w:val="175"/>
          <w:jc w:val="center"/>
        </w:trPr>
        <w:tc>
          <w:tcPr>
            <w:tcW w:w="0" w:type="auto"/>
            <w:shd w:val="clear" w:color="auto" w:fill="auto"/>
            <w:tcMar>
              <w:top w:w="6" w:type="dxa"/>
              <w:left w:w="6" w:type="dxa"/>
              <w:bottom w:w="0" w:type="dxa"/>
              <w:right w:w="6" w:type="dxa"/>
            </w:tcMar>
            <w:vAlign w:val="bottom"/>
            <w:hideMark/>
          </w:tcPr>
          <w:p w14:paraId="3F05CE50" w14:textId="77777777" w:rsidR="008C31FF" w:rsidRPr="00EB0D88" w:rsidRDefault="008C31FF" w:rsidP="006531DD">
            <w:pPr>
              <w:jc w:val="center"/>
              <w:rPr>
                <w:rFonts w:ascii="Book Antiqua" w:hAnsi="Book Antiqua"/>
                <w:b/>
              </w:rPr>
            </w:pPr>
            <w:r w:rsidRPr="00EB0D88">
              <w:rPr>
                <w:rFonts w:ascii="Book Antiqua" w:hAnsi="Book Antiqua"/>
                <w:b/>
              </w:rPr>
              <w:t>19</w:t>
            </w:r>
          </w:p>
        </w:tc>
        <w:tc>
          <w:tcPr>
            <w:tcW w:w="4994" w:type="dxa"/>
            <w:shd w:val="clear" w:color="auto" w:fill="auto"/>
            <w:tcMar>
              <w:top w:w="6" w:type="dxa"/>
              <w:left w:w="6" w:type="dxa"/>
              <w:bottom w:w="0" w:type="dxa"/>
              <w:right w:w="6" w:type="dxa"/>
            </w:tcMar>
            <w:vAlign w:val="bottom"/>
            <w:hideMark/>
          </w:tcPr>
          <w:p w14:paraId="5CC8B392" w14:textId="77777777" w:rsidR="008C31FF" w:rsidRPr="00EB0D88" w:rsidRDefault="008C31FF" w:rsidP="006531DD">
            <w:pPr>
              <w:rPr>
                <w:rFonts w:ascii="Book Antiqua" w:hAnsi="Book Antiqua"/>
                <w:bCs/>
              </w:rPr>
            </w:pPr>
            <w:r w:rsidRPr="00EB0D88">
              <w:rPr>
                <w:rFonts w:ascii="Book Antiqua" w:hAnsi="Book Antiqua"/>
                <w:bCs/>
              </w:rPr>
              <w:t>Juzgado Penal de Grecia</w:t>
            </w:r>
          </w:p>
        </w:tc>
        <w:tc>
          <w:tcPr>
            <w:tcW w:w="981" w:type="dxa"/>
            <w:shd w:val="clear" w:color="auto" w:fill="auto"/>
            <w:tcMar>
              <w:top w:w="6" w:type="dxa"/>
              <w:left w:w="6" w:type="dxa"/>
              <w:bottom w:w="0" w:type="dxa"/>
              <w:right w:w="6" w:type="dxa"/>
            </w:tcMar>
            <w:vAlign w:val="bottom"/>
            <w:hideMark/>
          </w:tcPr>
          <w:p w14:paraId="1A9DC015" w14:textId="77777777" w:rsidR="008C31FF" w:rsidRPr="00EB0D88" w:rsidRDefault="008C31FF" w:rsidP="006531DD">
            <w:pPr>
              <w:jc w:val="center"/>
              <w:rPr>
                <w:rFonts w:ascii="Book Antiqua" w:hAnsi="Book Antiqua"/>
                <w:bCs/>
              </w:rPr>
            </w:pPr>
            <w:r w:rsidRPr="00EB0D88">
              <w:rPr>
                <w:rFonts w:ascii="Book Antiqua" w:hAnsi="Book Antiqua"/>
                <w:bCs/>
              </w:rPr>
              <w:t>149</w:t>
            </w:r>
          </w:p>
        </w:tc>
        <w:tc>
          <w:tcPr>
            <w:tcW w:w="0" w:type="auto"/>
            <w:shd w:val="clear" w:color="auto" w:fill="auto"/>
            <w:tcMar>
              <w:top w:w="6" w:type="dxa"/>
              <w:left w:w="6" w:type="dxa"/>
              <w:bottom w:w="0" w:type="dxa"/>
              <w:right w:w="6" w:type="dxa"/>
            </w:tcMar>
            <w:vAlign w:val="bottom"/>
            <w:hideMark/>
          </w:tcPr>
          <w:p w14:paraId="30DEA984" w14:textId="77777777" w:rsidR="008C31FF" w:rsidRPr="00EB0D88" w:rsidRDefault="008C31FF" w:rsidP="006531DD">
            <w:pPr>
              <w:jc w:val="center"/>
              <w:rPr>
                <w:rFonts w:ascii="Book Antiqua" w:hAnsi="Book Antiqua"/>
                <w:bCs/>
              </w:rPr>
            </w:pPr>
            <w:r w:rsidRPr="00EB0D88">
              <w:rPr>
                <w:rFonts w:ascii="Book Antiqua" w:hAnsi="Book Antiqua"/>
                <w:bCs/>
              </w:rPr>
              <w:t>75</w:t>
            </w:r>
          </w:p>
        </w:tc>
        <w:tc>
          <w:tcPr>
            <w:tcW w:w="0" w:type="auto"/>
            <w:shd w:val="clear" w:color="auto" w:fill="auto"/>
            <w:tcMar>
              <w:top w:w="6" w:type="dxa"/>
              <w:left w:w="6" w:type="dxa"/>
              <w:bottom w:w="0" w:type="dxa"/>
              <w:right w:w="6" w:type="dxa"/>
            </w:tcMar>
            <w:vAlign w:val="bottom"/>
            <w:hideMark/>
          </w:tcPr>
          <w:p w14:paraId="6919F628" w14:textId="77777777" w:rsidR="008C31FF" w:rsidRPr="00EB0D88" w:rsidRDefault="008C31FF" w:rsidP="006531DD">
            <w:pPr>
              <w:jc w:val="center"/>
              <w:rPr>
                <w:rFonts w:ascii="Book Antiqua" w:hAnsi="Book Antiqua"/>
                <w:bCs/>
              </w:rPr>
            </w:pPr>
            <w:r w:rsidRPr="00EB0D88">
              <w:rPr>
                <w:rFonts w:ascii="Book Antiqua" w:hAnsi="Book Antiqua"/>
                <w:bCs/>
              </w:rPr>
              <w:t>2</w:t>
            </w:r>
          </w:p>
        </w:tc>
      </w:tr>
      <w:tr w:rsidR="008C31FF" w:rsidRPr="00EB0D88" w14:paraId="46F5564C" w14:textId="77777777" w:rsidTr="006531DD">
        <w:trPr>
          <w:trHeight w:val="175"/>
          <w:jc w:val="center"/>
        </w:trPr>
        <w:tc>
          <w:tcPr>
            <w:tcW w:w="0" w:type="auto"/>
            <w:shd w:val="clear" w:color="auto" w:fill="auto"/>
            <w:tcMar>
              <w:top w:w="6" w:type="dxa"/>
              <w:left w:w="6" w:type="dxa"/>
              <w:bottom w:w="0" w:type="dxa"/>
              <w:right w:w="6" w:type="dxa"/>
            </w:tcMar>
            <w:vAlign w:val="bottom"/>
            <w:hideMark/>
          </w:tcPr>
          <w:p w14:paraId="79ACED88" w14:textId="77777777" w:rsidR="008C31FF" w:rsidRPr="00EB0D88" w:rsidRDefault="008C31FF" w:rsidP="006531DD">
            <w:pPr>
              <w:jc w:val="center"/>
              <w:rPr>
                <w:rFonts w:ascii="Book Antiqua" w:hAnsi="Book Antiqua"/>
                <w:b/>
              </w:rPr>
            </w:pPr>
            <w:r w:rsidRPr="00EB0D88">
              <w:rPr>
                <w:rFonts w:ascii="Book Antiqua" w:hAnsi="Book Antiqua"/>
                <w:b/>
              </w:rPr>
              <w:t>20</w:t>
            </w:r>
          </w:p>
        </w:tc>
        <w:tc>
          <w:tcPr>
            <w:tcW w:w="4994" w:type="dxa"/>
            <w:shd w:val="clear" w:color="auto" w:fill="auto"/>
            <w:tcMar>
              <w:top w:w="6" w:type="dxa"/>
              <w:left w:w="6" w:type="dxa"/>
              <w:bottom w:w="0" w:type="dxa"/>
              <w:right w:w="6" w:type="dxa"/>
            </w:tcMar>
            <w:vAlign w:val="bottom"/>
            <w:hideMark/>
          </w:tcPr>
          <w:p w14:paraId="7A21688C" w14:textId="77777777" w:rsidR="008C31FF" w:rsidRPr="00EB0D88" w:rsidRDefault="008C31FF" w:rsidP="006531DD">
            <w:pPr>
              <w:rPr>
                <w:rFonts w:ascii="Book Antiqua" w:hAnsi="Book Antiqua"/>
                <w:bCs/>
              </w:rPr>
            </w:pPr>
            <w:r w:rsidRPr="00EB0D88">
              <w:rPr>
                <w:rFonts w:ascii="Book Antiqua" w:hAnsi="Book Antiqua"/>
                <w:bCs/>
              </w:rPr>
              <w:t>Juzgado Penal II Circuito Judicial de San José</w:t>
            </w:r>
          </w:p>
        </w:tc>
        <w:tc>
          <w:tcPr>
            <w:tcW w:w="981" w:type="dxa"/>
            <w:shd w:val="clear" w:color="auto" w:fill="auto"/>
            <w:tcMar>
              <w:top w:w="6" w:type="dxa"/>
              <w:left w:w="6" w:type="dxa"/>
              <w:bottom w:w="0" w:type="dxa"/>
              <w:right w:w="6" w:type="dxa"/>
            </w:tcMar>
            <w:vAlign w:val="bottom"/>
            <w:hideMark/>
          </w:tcPr>
          <w:p w14:paraId="6EB4C3A9" w14:textId="77777777" w:rsidR="008C31FF" w:rsidRPr="00EB0D88" w:rsidRDefault="008C31FF" w:rsidP="006531DD">
            <w:pPr>
              <w:jc w:val="center"/>
              <w:rPr>
                <w:rFonts w:ascii="Book Antiqua" w:hAnsi="Book Antiqua"/>
                <w:bCs/>
              </w:rPr>
            </w:pPr>
            <w:r w:rsidRPr="00EB0D88">
              <w:rPr>
                <w:rFonts w:ascii="Book Antiqua" w:hAnsi="Book Antiqua"/>
                <w:bCs/>
              </w:rPr>
              <w:t>886</w:t>
            </w:r>
          </w:p>
        </w:tc>
        <w:tc>
          <w:tcPr>
            <w:tcW w:w="0" w:type="auto"/>
            <w:shd w:val="clear" w:color="auto" w:fill="auto"/>
            <w:tcMar>
              <w:top w:w="6" w:type="dxa"/>
              <w:left w:w="6" w:type="dxa"/>
              <w:bottom w:w="0" w:type="dxa"/>
              <w:right w:w="6" w:type="dxa"/>
            </w:tcMar>
            <w:vAlign w:val="bottom"/>
            <w:hideMark/>
          </w:tcPr>
          <w:p w14:paraId="27C30D87" w14:textId="77777777" w:rsidR="008C31FF" w:rsidRPr="00EB0D88" w:rsidRDefault="008C31FF" w:rsidP="006531DD">
            <w:pPr>
              <w:jc w:val="center"/>
              <w:rPr>
                <w:rFonts w:ascii="Book Antiqua" w:hAnsi="Book Antiqua"/>
                <w:bCs/>
              </w:rPr>
            </w:pPr>
            <w:r w:rsidRPr="00EB0D88">
              <w:rPr>
                <w:rFonts w:ascii="Book Antiqua" w:hAnsi="Book Antiqua"/>
                <w:bCs/>
              </w:rPr>
              <w:t>74</w:t>
            </w:r>
          </w:p>
        </w:tc>
        <w:tc>
          <w:tcPr>
            <w:tcW w:w="0" w:type="auto"/>
            <w:shd w:val="clear" w:color="auto" w:fill="auto"/>
            <w:tcMar>
              <w:top w:w="6" w:type="dxa"/>
              <w:left w:w="6" w:type="dxa"/>
              <w:bottom w:w="0" w:type="dxa"/>
              <w:right w:w="6" w:type="dxa"/>
            </w:tcMar>
            <w:vAlign w:val="bottom"/>
            <w:hideMark/>
          </w:tcPr>
          <w:p w14:paraId="00EAB383" w14:textId="77777777" w:rsidR="008C31FF" w:rsidRPr="00EB0D88" w:rsidRDefault="008C31FF" w:rsidP="006531DD">
            <w:pPr>
              <w:jc w:val="center"/>
              <w:rPr>
                <w:rFonts w:ascii="Book Antiqua" w:hAnsi="Book Antiqua"/>
                <w:bCs/>
              </w:rPr>
            </w:pPr>
            <w:r w:rsidRPr="00EB0D88">
              <w:rPr>
                <w:rFonts w:ascii="Book Antiqua" w:hAnsi="Book Antiqua"/>
                <w:bCs/>
              </w:rPr>
              <w:t>12</w:t>
            </w:r>
          </w:p>
        </w:tc>
      </w:tr>
      <w:tr w:rsidR="008C31FF" w:rsidRPr="00EB0D88" w14:paraId="464EC178" w14:textId="77777777" w:rsidTr="006531DD">
        <w:trPr>
          <w:trHeight w:val="175"/>
          <w:jc w:val="center"/>
        </w:trPr>
        <w:tc>
          <w:tcPr>
            <w:tcW w:w="0" w:type="auto"/>
            <w:shd w:val="clear" w:color="auto" w:fill="auto"/>
            <w:tcMar>
              <w:top w:w="6" w:type="dxa"/>
              <w:left w:w="6" w:type="dxa"/>
              <w:bottom w:w="0" w:type="dxa"/>
              <w:right w:w="6" w:type="dxa"/>
            </w:tcMar>
            <w:vAlign w:val="bottom"/>
            <w:hideMark/>
          </w:tcPr>
          <w:p w14:paraId="4CFC73CE" w14:textId="77777777" w:rsidR="008C31FF" w:rsidRPr="00EB0D88" w:rsidRDefault="008C31FF" w:rsidP="006531DD">
            <w:pPr>
              <w:jc w:val="center"/>
              <w:rPr>
                <w:rFonts w:ascii="Book Antiqua" w:hAnsi="Book Antiqua"/>
                <w:b/>
              </w:rPr>
            </w:pPr>
            <w:r w:rsidRPr="00EB0D88">
              <w:rPr>
                <w:rFonts w:ascii="Book Antiqua" w:hAnsi="Book Antiqua"/>
                <w:b/>
              </w:rPr>
              <w:t>21</w:t>
            </w:r>
          </w:p>
        </w:tc>
        <w:tc>
          <w:tcPr>
            <w:tcW w:w="4994" w:type="dxa"/>
            <w:shd w:val="clear" w:color="auto" w:fill="auto"/>
            <w:tcMar>
              <w:top w:w="6" w:type="dxa"/>
              <w:left w:w="6" w:type="dxa"/>
              <w:bottom w:w="0" w:type="dxa"/>
              <w:right w:w="6" w:type="dxa"/>
            </w:tcMar>
            <w:vAlign w:val="bottom"/>
            <w:hideMark/>
          </w:tcPr>
          <w:p w14:paraId="0BF3951C" w14:textId="77777777" w:rsidR="008C31FF" w:rsidRPr="00EB0D88" w:rsidRDefault="008C31FF" w:rsidP="006531DD">
            <w:pPr>
              <w:rPr>
                <w:rFonts w:ascii="Book Antiqua" w:hAnsi="Book Antiqua"/>
                <w:bCs/>
              </w:rPr>
            </w:pPr>
            <w:r w:rsidRPr="00EB0D88">
              <w:rPr>
                <w:rFonts w:ascii="Book Antiqua" w:hAnsi="Book Antiqua"/>
                <w:bCs/>
              </w:rPr>
              <w:t>Juzgado Penal del I Circuito Judicial de San José</w:t>
            </w:r>
          </w:p>
        </w:tc>
        <w:tc>
          <w:tcPr>
            <w:tcW w:w="981" w:type="dxa"/>
            <w:shd w:val="clear" w:color="auto" w:fill="auto"/>
            <w:tcMar>
              <w:top w:w="6" w:type="dxa"/>
              <w:left w:w="6" w:type="dxa"/>
              <w:bottom w:w="0" w:type="dxa"/>
              <w:right w:w="6" w:type="dxa"/>
            </w:tcMar>
            <w:vAlign w:val="bottom"/>
            <w:hideMark/>
          </w:tcPr>
          <w:p w14:paraId="1AABFC89" w14:textId="77777777" w:rsidR="008C31FF" w:rsidRPr="00EB0D88" w:rsidRDefault="008C31FF" w:rsidP="006531DD">
            <w:pPr>
              <w:jc w:val="center"/>
              <w:rPr>
                <w:rFonts w:ascii="Book Antiqua" w:hAnsi="Book Antiqua"/>
                <w:bCs/>
              </w:rPr>
            </w:pPr>
            <w:r w:rsidRPr="00EB0D88">
              <w:rPr>
                <w:rFonts w:ascii="Book Antiqua" w:hAnsi="Book Antiqua"/>
                <w:bCs/>
              </w:rPr>
              <w:t>1018</w:t>
            </w:r>
          </w:p>
        </w:tc>
        <w:tc>
          <w:tcPr>
            <w:tcW w:w="0" w:type="auto"/>
            <w:shd w:val="clear" w:color="auto" w:fill="auto"/>
            <w:tcMar>
              <w:top w:w="6" w:type="dxa"/>
              <w:left w:w="6" w:type="dxa"/>
              <w:bottom w:w="0" w:type="dxa"/>
              <w:right w:w="6" w:type="dxa"/>
            </w:tcMar>
            <w:vAlign w:val="bottom"/>
            <w:hideMark/>
          </w:tcPr>
          <w:p w14:paraId="5303D16F" w14:textId="77777777" w:rsidR="008C31FF" w:rsidRPr="00EB0D88" w:rsidRDefault="008C31FF" w:rsidP="006531DD">
            <w:pPr>
              <w:jc w:val="center"/>
              <w:rPr>
                <w:rFonts w:ascii="Book Antiqua" w:hAnsi="Book Antiqua"/>
                <w:bCs/>
              </w:rPr>
            </w:pPr>
            <w:r w:rsidRPr="00EB0D88">
              <w:rPr>
                <w:rFonts w:ascii="Book Antiqua" w:hAnsi="Book Antiqua"/>
                <w:bCs/>
              </w:rPr>
              <w:t>73</w:t>
            </w:r>
          </w:p>
        </w:tc>
        <w:tc>
          <w:tcPr>
            <w:tcW w:w="0" w:type="auto"/>
            <w:shd w:val="clear" w:color="auto" w:fill="auto"/>
            <w:tcMar>
              <w:top w:w="6" w:type="dxa"/>
              <w:left w:w="6" w:type="dxa"/>
              <w:bottom w:w="0" w:type="dxa"/>
              <w:right w:w="6" w:type="dxa"/>
            </w:tcMar>
            <w:vAlign w:val="bottom"/>
            <w:hideMark/>
          </w:tcPr>
          <w:p w14:paraId="54867BF8" w14:textId="77777777" w:rsidR="008C31FF" w:rsidRPr="00EB0D88" w:rsidRDefault="008C31FF" w:rsidP="006531DD">
            <w:pPr>
              <w:jc w:val="center"/>
              <w:rPr>
                <w:rFonts w:ascii="Book Antiqua" w:hAnsi="Book Antiqua"/>
                <w:bCs/>
              </w:rPr>
            </w:pPr>
            <w:r w:rsidRPr="00EB0D88">
              <w:rPr>
                <w:rFonts w:ascii="Book Antiqua" w:hAnsi="Book Antiqua"/>
                <w:bCs/>
              </w:rPr>
              <w:t>14</w:t>
            </w:r>
          </w:p>
        </w:tc>
      </w:tr>
      <w:tr w:rsidR="008C31FF" w:rsidRPr="00EB0D88" w14:paraId="2AC94F8D" w14:textId="77777777" w:rsidTr="006531DD">
        <w:trPr>
          <w:trHeight w:val="175"/>
          <w:jc w:val="center"/>
        </w:trPr>
        <w:tc>
          <w:tcPr>
            <w:tcW w:w="0" w:type="auto"/>
            <w:shd w:val="clear" w:color="auto" w:fill="auto"/>
            <w:tcMar>
              <w:top w:w="6" w:type="dxa"/>
              <w:left w:w="6" w:type="dxa"/>
              <w:bottom w:w="0" w:type="dxa"/>
              <w:right w:w="6" w:type="dxa"/>
            </w:tcMar>
            <w:vAlign w:val="bottom"/>
            <w:hideMark/>
          </w:tcPr>
          <w:p w14:paraId="5660F368" w14:textId="77777777" w:rsidR="008C31FF" w:rsidRPr="00EB0D88" w:rsidRDefault="008C31FF" w:rsidP="006531DD">
            <w:pPr>
              <w:jc w:val="center"/>
              <w:rPr>
                <w:rFonts w:ascii="Book Antiqua" w:hAnsi="Book Antiqua"/>
                <w:b/>
              </w:rPr>
            </w:pPr>
            <w:r w:rsidRPr="00EB0D88">
              <w:rPr>
                <w:rFonts w:ascii="Book Antiqua" w:hAnsi="Book Antiqua"/>
                <w:b/>
              </w:rPr>
              <w:t>22</w:t>
            </w:r>
          </w:p>
        </w:tc>
        <w:tc>
          <w:tcPr>
            <w:tcW w:w="4994" w:type="dxa"/>
            <w:shd w:val="clear" w:color="auto" w:fill="auto"/>
            <w:tcMar>
              <w:top w:w="6" w:type="dxa"/>
              <w:left w:w="6" w:type="dxa"/>
              <w:bottom w:w="0" w:type="dxa"/>
              <w:right w:w="6" w:type="dxa"/>
            </w:tcMar>
            <w:vAlign w:val="bottom"/>
            <w:hideMark/>
          </w:tcPr>
          <w:p w14:paraId="6066BC50" w14:textId="77777777" w:rsidR="008C31FF" w:rsidRPr="00EB0D88" w:rsidRDefault="008C31FF" w:rsidP="006531DD">
            <w:pPr>
              <w:rPr>
                <w:rFonts w:ascii="Book Antiqua" w:hAnsi="Book Antiqua"/>
                <w:bCs/>
              </w:rPr>
            </w:pPr>
            <w:r w:rsidRPr="00EB0D88">
              <w:rPr>
                <w:rFonts w:ascii="Book Antiqua" w:hAnsi="Book Antiqua"/>
                <w:bCs/>
              </w:rPr>
              <w:t>Juzgado Penal de Siquirres</w:t>
            </w:r>
          </w:p>
        </w:tc>
        <w:tc>
          <w:tcPr>
            <w:tcW w:w="981" w:type="dxa"/>
            <w:shd w:val="clear" w:color="auto" w:fill="auto"/>
            <w:tcMar>
              <w:top w:w="6" w:type="dxa"/>
              <w:left w:w="6" w:type="dxa"/>
              <w:bottom w:w="0" w:type="dxa"/>
              <w:right w:w="6" w:type="dxa"/>
            </w:tcMar>
            <w:vAlign w:val="bottom"/>
            <w:hideMark/>
          </w:tcPr>
          <w:p w14:paraId="6053399A" w14:textId="77777777" w:rsidR="008C31FF" w:rsidRPr="00EB0D88" w:rsidRDefault="008C31FF" w:rsidP="006531DD">
            <w:pPr>
              <w:jc w:val="center"/>
              <w:rPr>
                <w:rFonts w:ascii="Book Antiqua" w:hAnsi="Book Antiqua"/>
                <w:bCs/>
              </w:rPr>
            </w:pPr>
            <w:r w:rsidRPr="00EB0D88">
              <w:rPr>
                <w:rFonts w:ascii="Book Antiqua" w:hAnsi="Book Antiqua"/>
                <w:bCs/>
              </w:rPr>
              <w:t>144</w:t>
            </w:r>
          </w:p>
        </w:tc>
        <w:tc>
          <w:tcPr>
            <w:tcW w:w="0" w:type="auto"/>
            <w:shd w:val="clear" w:color="auto" w:fill="auto"/>
            <w:tcMar>
              <w:top w:w="6" w:type="dxa"/>
              <w:left w:w="6" w:type="dxa"/>
              <w:bottom w:w="0" w:type="dxa"/>
              <w:right w:w="6" w:type="dxa"/>
            </w:tcMar>
            <w:vAlign w:val="bottom"/>
            <w:hideMark/>
          </w:tcPr>
          <w:p w14:paraId="73D5C267" w14:textId="77777777" w:rsidR="008C31FF" w:rsidRPr="00EB0D88" w:rsidRDefault="008C31FF" w:rsidP="006531DD">
            <w:pPr>
              <w:jc w:val="center"/>
              <w:rPr>
                <w:rFonts w:ascii="Book Antiqua" w:hAnsi="Book Antiqua"/>
                <w:bCs/>
              </w:rPr>
            </w:pPr>
            <w:r w:rsidRPr="00EB0D88">
              <w:rPr>
                <w:rFonts w:ascii="Book Antiqua" w:hAnsi="Book Antiqua"/>
                <w:bCs/>
              </w:rPr>
              <w:t>72</w:t>
            </w:r>
          </w:p>
        </w:tc>
        <w:tc>
          <w:tcPr>
            <w:tcW w:w="0" w:type="auto"/>
            <w:shd w:val="clear" w:color="auto" w:fill="auto"/>
            <w:tcMar>
              <w:top w:w="6" w:type="dxa"/>
              <w:left w:w="6" w:type="dxa"/>
              <w:bottom w:w="0" w:type="dxa"/>
              <w:right w:w="6" w:type="dxa"/>
            </w:tcMar>
            <w:vAlign w:val="bottom"/>
            <w:hideMark/>
          </w:tcPr>
          <w:p w14:paraId="6A8FD41D" w14:textId="77777777" w:rsidR="008C31FF" w:rsidRPr="00EB0D88" w:rsidRDefault="008C31FF" w:rsidP="006531DD">
            <w:pPr>
              <w:jc w:val="center"/>
              <w:rPr>
                <w:rFonts w:ascii="Book Antiqua" w:hAnsi="Book Antiqua"/>
                <w:bCs/>
              </w:rPr>
            </w:pPr>
            <w:r w:rsidRPr="00EB0D88">
              <w:rPr>
                <w:rFonts w:ascii="Book Antiqua" w:hAnsi="Book Antiqua"/>
                <w:bCs/>
              </w:rPr>
              <w:t>2</w:t>
            </w:r>
          </w:p>
        </w:tc>
      </w:tr>
      <w:tr w:rsidR="008C31FF" w:rsidRPr="00EB0D88" w14:paraId="20C38B85" w14:textId="77777777" w:rsidTr="006531DD">
        <w:trPr>
          <w:trHeight w:val="175"/>
          <w:jc w:val="center"/>
        </w:trPr>
        <w:tc>
          <w:tcPr>
            <w:tcW w:w="0" w:type="auto"/>
            <w:shd w:val="clear" w:color="auto" w:fill="auto"/>
            <w:tcMar>
              <w:top w:w="6" w:type="dxa"/>
              <w:left w:w="6" w:type="dxa"/>
              <w:bottom w:w="0" w:type="dxa"/>
              <w:right w:w="6" w:type="dxa"/>
            </w:tcMar>
            <w:vAlign w:val="bottom"/>
            <w:hideMark/>
          </w:tcPr>
          <w:p w14:paraId="07FDA719" w14:textId="77777777" w:rsidR="008C31FF" w:rsidRPr="00EB0D88" w:rsidRDefault="008C31FF" w:rsidP="006531DD">
            <w:pPr>
              <w:jc w:val="center"/>
              <w:rPr>
                <w:rFonts w:ascii="Book Antiqua" w:hAnsi="Book Antiqua"/>
                <w:b/>
              </w:rPr>
            </w:pPr>
            <w:r w:rsidRPr="00EB0D88">
              <w:rPr>
                <w:rFonts w:ascii="Book Antiqua" w:hAnsi="Book Antiqua"/>
                <w:b/>
              </w:rPr>
              <w:t>23</w:t>
            </w:r>
          </w:p>
        </w:tc>
        <w:tc>
          <w:tcPr>
            <w:tcW w:w="4994" w:type="dxa"/>
            <w:shd w:val="clear" w:color="auto" w:fill="auto"/>
            <w:tcMar>
              <w:top w:w="6" w:type="dxa"/>
              <w:left w:w="6" w:type="dxa"/>
              <w:bottom w:w="0" w:type="dxa"/>
              <w:right w:w="6" w:type="dxa"/>
            </w:tcMar>
            <w:vAlign w:val="bottom"/>
            <w:hideMark/>
          </w:tcPr>
          <w:p w14:paraId="29001983" w14:textId="77777777" w:rsidR="008C31FF" w:rsidRPr="00EB0D88" w:rsidRDefault="008C31FF" w:rsidP="006531DD">
            <w:pPr>
              <w:rPr>
                <w:rFonts w:ascii="Book Antiqua" w:hAnsi="Book Antiqua"/>
                <w:bCs/>
              </w:rPr>
            </w:pPr>
            <w:r w:rsidRPr="00EB0D88">
              <w:rPr>
                <w:rFonts w:ascii="Book Antiqua" w:hAnsi="Book Antiqua"/>
                <w:bCs/>
              </w:rPr>
              <w:t>Juzgado Penal de Golfito</w:t>
            </w:r>
          </w:p>
        </w:tc>
        <w:tc>
          <w:tcPr>
            <w:tcW w:w="981" w:type="dxa"/>
            <w:shd w:val="clear" w:color="auto" w:fill="auto"/>
            <w:tcMar>
              <w:top w:w="6" w:type="dxa"/>
              <w:left w:w="6" w:type="dxa"/>
              <w:bottom w:w="0" w:type="dxa"/>
              <w:right w:w="6" w:type="dxa"/>
            </w:tcMar>
            <w:vAlign w:val="bottom"/>
            <w:hideMark/>
          </w:tcPr>
          <w:p w14:paraId="03DF8F9C" w14:textId="77777777" w:rsidR="008C31FF" w:rsidRPr="00EB0D88" w:rsidRDefault="008C31FF" w:rsidP="006531DD">
            <w:pPr>
              <w:jc w:val="center"/>
              <w:rPr>
                <w:rFonts w:ascii="Book Antiqua" w:hAnsi="Book Antiqua"/>
                <w:bCs/>
              </w:rPr>
            </w:pPr>
            <w:r w:rsidRPr="00EB0D88">
              <w:rPr>
                <w:rFonts w:ascii="Book Antiqua" w:hAnsi="Book Antiqua"/>
                <w:bCs/>
              </w:rPr>
              <w:t>143</w:t>
            </w:r>
          </w:p>
        </w:tc>
        <w:tc>
          <w:tcPr>
            <w:tcW w:w="0" w:type="auto"/>
            <w:shd w:val="clear" w:color="auto" w:fill="auto"/>
            <w:tcMar>
              <w:top w:w="6" w:type="dxa"/>
              <w:left w:w="6" w:type="dxa"/>
              <w:bottom w:w="0" w:type="dxa"/>
              <w:right w:w="6" w:type="dxa"/>
            </w:tcMar>
            <w:vAlign w:val="bottom"/>
            <w:hideMark/>
          </w:tcPr>
          <w:p w14:paraId="3294FF0E" w14:textId="77777777" w:rsidR="008C31FF" w:rsidRPr="00EB0D88" w:rsidRDefault="008C31FF" w:rsidP="006531DD">
            <w:pPr>
              <w:jc w:val="center"/>
              <w:rPr>
                <w:rFonts w:ascii="Book Antiqua" w:hAnsi="Book Antiqua"/>
                <w:bCs/>
              </w:rPr>
            </w:pPr>
            <w:r w:rsidRPr="00EB0D88">
              <w:rPr>
                <w:rFonts w:ascii="Book Antiqua" w:hAnsi="Book Antiqua"/>
                <w:bCs/>
              </w:rPr>
              <w:t>71</w:t>
            </w:r>
          </w:p>
        </w:tc>
        <w:tc>
          <w:tcPr>
            <w:tcW w:w="0" w:type="auto"/>
            <w:shd w:val="clear" w:color="auto" w:fill="auto"/>
            <w:tcMar>
              <w:top w:w="6" w:type="dxa"/>
              <w:left w:w="6" w:type="dxa"/>
              <w:bottom w:w="0" w:type="dxa"/>
              <w:right w:w="6" w:type="dxa"/>
            </w:tcMar>
            <w:vAlign w:val="bottom"/>
            <w:hideMark/>
          </w:tcPr>
          <w:p w14:paraId="19099C72" w14:textId="77777777" w:rsidR="008C31FF" w:rsidRPr="00EB0D88" w:rsidRDefault="008C31FF" w:rsidP="006531DD">
            <w:pPr>
              <w:jc w:val="center"/>
              <w:rPr>
                <w:rFonts w:ascii="Book Antiqua" w:hAnsi="Book Antiqua"/>
                <w:bCs/>
              </w:rPr>
            </w:pPr>
            <w:r w:rsidRPr="00EB0D88">
              <w:rPr>
                <w:rFonts w:ascii="Book Antiqua" w:hAnsi="Book Antiqua"/>
                <w:bCs/>
              </w:rPr>
              <w:t>2</w:t>
            </w:r>
          </w:p>
        </w:tc>
      </w:tr>
      <w:tr w:rsidR="008C31FF" w:rsidRPr="00EB0D88" w14:paraId="4AD16128" w14:textId="77777777" w:rsidTr="006531DD">
        <w:trPr>
          <w:trHeight w:val="175"/>
          <w:jc w:val="center"/>
        </w:trPr>
        <w:tc>
          <w:tcPr>
            <w:tcW w:w="0" w:type="auto"/>
            <w:shd w:val="clear" w:color="auto" w:fill="auto"/>
            <w:tcMar>
              <w:top w:w="6" w:type="dxa"/>
              <w:left w:w="6" w:type="dxa"/>
              <w:bottom w:w="0" w:type="dxa"/>
              <w:right w:w="6" w:type="dxa"/>
            </w:tcMar>
            <w:vAlign w:val="bottom"/>
            <w:hideMark/>
          </w:tcPr>
          <w:p w14:paraId="08CC3972" w14:textId="77777777" w:rsidR="008C31FF" w:rsidRPr="00EB0D88" w:rsidRDefault="008C31FF" w:rsidP="006531DD">
            <w:pPr>
              <w:jc w:val="center"/>
              <w:rPr>
                <w:rFonts w:ascii="Book Antiqua" w:hAnsi="Book Antiqua"/>
                <w:b/>
              </w:rPr>
            </w:pPr>
            <w:r w:rsidRPr="00EB0D88">
              <w:rPr>
                <w:rFonts w:ascii="Book Antiqua" w:hAnsi="Book Antiqua"/>
                <w:b/>
              </w:rPr>
              <w:t>24</w:t>
            </w:r>
          </w:p>
        </w:tc>
        <w:tc>
          <w:tcPr>
            <w:tcW w:w="4994" w:type="dxa"/>
            <w:shd w:val="clear" w:color="auto" w:fill="auto"/>
            <w:tcMar>
              <w:top w:w="6" w:type="dxa"/>
              <w:left w:w="6" w:type="dxa"/>
              <w:bottom w:w="0" w:type="dxa"/>
              <w:right w:w="6" w:type="dxa"/>
            </w:tcMar>
            <w:vAlign w:val="bottom"/>
            <w:hideMark/>
          </w:tcPr>
          <w:p w14:paraId="1DC492DF" w14:textId="77777777" w:rsidR="008C31FF" w:rsidRPr="00EB0D88" w:rsidRDefault="008C31FF" w:rsidP="006531DD">
            <w:pPr>
              <w:rPr>
                <w:rFonts w:ascii="Book Antiqua" w:hAnsi="Book Antiqua"/>
                <w:bCs/>
              </w:rPr>
            </w:pPr>
            <w:r w:rsidRPr="00EB0D88">
              <w:rPr>
                <w:rFonts w:ascii="Book Antiqua" w:hAnsi="Book Antiqua"/>
                <w:bCs/>
              </w:rPr>
              <w:t>Juzgado Penal de Sarapiquí</w:t>
            </w:r>
          </w:p>
        </w:tc>
        <w:tc>
          <w:tcPr>
            <w:tcW w:w="981" w:type="dxa"/>
            <w:shd w:val="clear" w:color="auto" w:fill="auto"/>
            <w:tcMar>
              <w:top w:w="6" w:type="dxa"/>
              <w:left w:w="6" w:type="dxa"/>
              <w:bottom w:w="0" w:type="dxa"/>
              <w:right w:w="6" w:type="dxa"/>
            </w:tcMar>
            <w:vAlign w:val="bottom"/>
            <w:hideMark/>
          </w:tcPr>
          <w:p w14:paraId="1943414B" w14:textId="77777777" w:rsidR="008C31FF" w:rsidRPr="00EB0D88" w:rsidRDefault="008C31FF" w:rsidP="006531DD">
            <w:pPr>
              <w:jc w:val="center"/>
              <w:rPr>
                <w:rFonts w:ascii="Book Antiqua" w:hAnsi="Book Antiqua"/>
                <w:bCs/>
              </w:rPr>
            </w:pPr>
            <w:r w:rsidRPr="00EB0D88">
              <w:rPr>
                <w:rFonts w:ascii="Book Antiqua" w:hAnsi="Book Antiqua"/>
                <w:bCs/>
              </w:rPr>
              <w:t>142</w:t>
            </w:r>
          </w:p>
        </w:tc>
        <w:tc>
          <w:tcPr>
            <w:tcW w:w="0" w:type="auto"/>
            <w:shd w:val="clear" w:color="auto" w:fill="auto"/>
            <w:tcMar>
              <w:top w:w="6" w:type="dxa"/>
              <w:left w:w="6" w:type="dxa"/>
              <w:bottom w:w="0" w:type="dxa"/>
              <w:right w:w="6" w:type="dxa"/>
            </w:tcMar>
            <w:vAlign w:val="bottom"/>
            <w:hideMark/>
          </w:tcPr>
          <w:p w14:paraId="442C8A46" w14:textId="77777777" w:rsidR="008C31FF" w:rsidRPr="00EB0D88" w:rsidRDefault="008C31FF" w:rsidP="006531DD">
            <w:pPr>
              <w:jc w:val="center"/>
              <w:rPr>
                <w:rFonts w:ascii="Book Antiqua" w:hAnsi="Book Antiqua"/>
                <w:bCs/>
              </w:rPr>
            </w:pPr>
            <w:r w:rsidRPr="00EB0D88">
              <w:rPr>
                <w:rFonts w:ascii="Book Antiqua" w:hAnsi="Book Antiqua"/>
                <w:bCs/>
              </w:rPr>
              <w:t>71</w:t>
            </w:r>
          </w:p>
        </w:tc>
        <w:tc>
          <w:tcPr>
            <w:tcW w:w="0" w:type="auto"/>
            <w:shd w:val="clear" w:color="auto" w:fill="auto"/>
            <w:tcMar>
              <w:top w:w="6" w:type="dxa"/>
              <w:left w:w="6" w:type="dxa"/>
              <w:bottom w:w="0" w:type="dxa"/>
              <w:right w:w="6" w:type="dxa"/>
            </w:tcMar>
            <w:vAlign w:val="bottom"/>
            <w:hideMark/>
          </w:tcPr>
          <w:p w14:paraId="7BC189D3" w14:textId="77777777" w:rsidR="008C31FF" w:rsidRPr="00EB0D88" w:rsidRDefault="008C31FF" w:rsidP="006531DD">
            <w:pPr>
              <w:jc w:val="center"/>
              <w:rPr>
                <w:rFonts w:ascii="Book Antiqua" w:hAnsi="Book Antiqua"/>
                <w:bCs/>
              </w:rPr>
            </w:pPr>
            <w:r w:rsidRPr="00EB0D88">
              <w:rPr>
                <w:rFonts w:ascii="Book Antiqua" w:hAnsi="Book Antiqua"/>
                <w:bCs/>
              </w:rPr>
              <w:t>2</w:t>
            </w:r>
          </w:p>
        </w:tc>
      </w:tr>
      <w:tr w:rsidR="008C31FF" w:rsidRPr="00EB0D88" w14:paraId="67F33FD0" w14:textId="77777777" w:rsidTr="006531DD">
        <w:trPr>
          <w:trHeight w:val="175"/>
          <w:jc w:val="center"/>
        </w:trPr>
        <w:tc>
          <w:tcPr>
            <w:tcW w:w="0" w:type="auto"/>
            <w:shd w:val="clear" w:color="auto" w:fill="auto"/>
            <w:tcMar>
              <w:top w:w="6" w:type="dxa"/>
              <w:left w:w="6" w:type="dxa"/>
              <w:bottom w:w="0" w:type="dxa"/>
              <w:right w:w="6" w:type="dxa"/>
            </w:tcMar>
            <w:vAlign w:val="bottom"/>
            <w:hideMark/>
          </w:tcPr>
          <w:p w14:paraId="5D891EF6" w14:textId="77777777" w:rsidR="008C31FF" w:rsidRPr="00EB0D88" w:rsidRDefault="008C31FF" w:rsidP="006531DD">
            <w:pPr>
              <w:jc w:val="center"/>
              <w:rPr>
                <w:rFonts w:ascii="Book Antiqua" w:hAnsi="Book Antiqua"/>
                <w:b/>
              </w:rPr>
            </w:pPr>
            <w:r w:rsidRPr="00EB0D88">
              <w:rPr>
                <w:rFonts w:ascii="Book Antiqua" w:hAnsi="Book Antiqua"/>
                <w:b/>
              </w:rPr>
              <w:t>25</w:t>
            </w:r>
          </w:p>
        </w:tc>
        <w:tc>
          <w:tcPr>
            <w:tcW w:w="4994" w:type="dxa"/>
            <w:shd w:val="clear" w:color="auto" w:fill="auto"/>
            <w:tcMar>
              <w:top w:w="6" w:type="dxa"/>
              <w:left w:w="6" w:type="dxa"/>
              <w:bottom w:w="0" w:type="dxa"/>
              <w:right w:w="6" w:type="dxa"/>
            </w:tcMar>
            <w:vAlign w:val="bottom"/>
            <w:hideMark/>
          </w:tcPr>
          <w:p w14:paraId="70759EA1" w14:textId="77777777" w:rsidR="008C31FF" w:rsidRPr="00EB0D88" w:rsidRDefault="008C31FF" w:rsidP="006531DD">
            <w:pPr>
              <w:rPr>
                <w:rFonts w:ascii="Book Antiqua" w:hAnsi="Book Antiqua"/>
                <w:bCs/>
              </w:rPr>
            </w:pPr>
            <w:r w:rsidRPr="00EB0D88">
              <w:rPr>
                <w:rFonts w:ascii="Book Antiqua" w:hAnsi="Book Antiqua"/>
                <w:bCs/>
              </w:rPr>
              <w:t>Juzgado Penal II Circ. Jud. Zona Sur</w:t>
            </w:r>
          </w:p>
        </w:tc>
        <w:tc>
          <w:tcPr>
            <w:tcW w:w="981" w:type="dxa"/>
            <w:shd w:val="clear" w:color="auto" w:fill="auto"/>
            <w:tcMar>
              <w:top w:w="6" w:type="dxa"/>
              <w:left w:w="6" w:type="dxa"/>
              <w:bottom w:w="0" w:type="dxa"/>
              <w:right w:w="6" w:type="dxa"/>
            </w:tcMar>
            <w:vAlign w:val="bottom"/>
            <w:hideMark/>
          </w:tcPr>
          <w:p w14:paraId="6B536977" w14:textId="77777777" w:rsidR="008C31FF" w:rsidRPr="00EB0D88" w:rsidRDefault="008C31FF" w:rsidP="006531DD">
            <w:pPr>
              <w:jc w:val="center"/>
              <w:rPr>
                <w:rFonts w:ascii="Book Antiqua" w:hAnsi="Book Antiqua"/>
                <w:bCs/>
              </w:rPr>
            </w:pPr>
            <w:r w:rsidRPr="00EB0D88">
              <w:rPr>
                <w:rFonts w:ascii="Book Antiqua" w:hAnsi="Book Antiqua"/>
                <w:bCs/>
              </w:rPr>
              <w:t>141</w:t>
            </w:r>
          </w:p>
        </w:tc>
        <w:tc>
          <w:tcPr>
            <w:tcW w:w="0" w:type="auto"/>
            <w:shd w:val="clear" w:color="auto" w:fill="auto"/>
            <w:tcMar>
              <w:top w:w="6" w:type="dxa"/>
              <w:left w:w="6" w:type="dxa"/>
              <w:bottom w:w="0" w:type="dxa"/>
              <w:right w:w="6" w:type="dxa"/>
            </w:tcMar>
            <w:vAlign w:val="bottom"/>
            <w:hideMark/>
          </w:tcPr>
          <w:p w14:paraId="7A01F87B" w14:textId="77777777" w:rsidR="008C31FF" w:rsidRPr="00EB0D88" w:rsidRDefault="008C31FF" w:rsidP="006531DD">
            <w:pPr>
              <w:jc w:val="center"/>
              <w:rPr>
                <w:rFonts w:ascii="Book Antiqua" w:hAnsi="Book Antiqua"/>
                <w:bCs/>
              </w:rPr>
            </w:pPr>
            <w:r w:rsidRPr="00EB0D88">
              <w:rPr>
                <w:rFonts w:ascii="Book Antiqua" w:hAnsi="Book Antiqua"/>
                <w:bCs/>
              </w:rPr>
              <w:t>70</w:t>
            </w:r>
          </w:p>
        </w:tc>
        <w:tc>
          <w:tcPr>
            <w:tcW w:w="0" w:type="auto"/>
            <w:shd w:val="clear" w:color="auto" w:fill="auto"/>
            <w:tcMar>
              <w:top w:w="6" w:type="dxa"/>
              <w:left w:w="6" w:type="dxa"/>
              <w:bottom w:w="0" w:type="dxa"/>
              <w:right w:w="6" w:type="dxa"/>
            </w:tcMar>
            <w:vAlign w:val="bottom"/>
            <w:hideMark/>
          </w:tcPr>
          <w:p w14:paraId="38A6896F" w14:textId="77777777" w:rsidR="008C31FF" w:rsidRPr="00EB0D88" w:rsidRDefault="008C31FF" w:rsidP="006531DD">
            <w:pPr>
              <w:jc w:val="center"/>
              <w:rPr>
                <w:rFonts w:ascii="Book Antiqua" w:hAnsi="Book Antiqua"/>
                <w:bCs/>
              </w:rPr>
            </w:pPr>
            <w:r w:rsidRPr="00EB0D88">
              <w:rPr>
                <w:rFonts w:ascii="Book Antiqua" w:hAnsi="Book Antiqua"/>
                <w:bCs/>
              </w:rPr>
              <w:t>2</w:t>
            </w:r>
          </w:p>
        </w:tc>
      </w:tr>
      <w:tr w:rsidR="008C31FF" w:rsidRPr="00EB0D88" w14:paraId="262F52C6" w14:textId="77777777" w:rsidTr="006531DD">
        <w:trPr>
          <w:trHeight w:val="175"/>
          <w:jc w:val="center"/>
        </w:trPr>
        <w:tc>
          <w:tcPr>
            <w:tcW w:w="0" w:type="auto"/>
            <w:shd w:val="clear" w:color="auto" w:fill="auto"/>
            <w:tcMar>
              <w:top w:w="6" w:type="dxa"/>
              <w:left w:w="6" w:type="dxa"/>
              <w:bottom w:w="0" w:type="dxa"/>
              <w:right w:w="6" w:type="dxa"/>
            </w:tcMar>
            <w:vAlign w:val="bottom"/>
            <w:hideMark/>
          </w:tcPr>
          <w:p w14:paraId="79E3FC41" w14:textId="77777777" w:rsidR="008C31FF" w:rsidRPr="00EB0D88" w:rsidRDefault="008C31FF" w:rsidP="006531DD">
            <w:pPr>
              <w:jc w:val="center"/>
              <w:rPr>
                <w:rFonts w:ascii="Book Antiqua" w:hAnsi="Book Antiqua"/>
                <w:b/>
              </w:rPr>
            </w:pPr>
            <w:r w:rsidRPr="00EB0D88">
              <w:rPr>
                <w:rFonts w:ascii="Book Antiqua" w:hAnsi="Book Antiqua"/>
                <w:b/>
              </w:rPr>
              <w:t>26</w:t>
            </w:r>
          </w:p>
        </w:tc>
        <w:tc>
          <w:tcPr>
            <w:tcW w:w="4994" w:type="dxa"/>
            <w:shd w:val="clear" w:color="auto" w:fill="auto"/>
            <w:tcMar>
              <w:top w:w="6" w:type="dxa"/>
              <w:left w:w="6" w:type="dxa"/>
              <w:bottom w:w="0" w:type="dxa"/>
              <w:right w:w="6" w:type="dxa"/>
            </w:tcMar>
            <w:vAlign w:val="bottom"/>
            <w:hideMark/>
          </w:tcPr>
          <w:p w14:paraId="3A5146D2" w14:textId="77777777" w:rsidR="008C31FF" w:rsidRPr="00EB0D88" w:rsidRDefault="008C31FF" w:rsidP="006531DD">
            <w:pPr>
              <w:rPr>
                <w:rFonts w:ascii="Book Antiqua" w:hAnsi="Book Antiqua"/>
                <w:bCs/>
              </w:rPr>
            </w:pPr>
            <w:r w:rsidRPr="00EB0D88">
              <w:rPr>
                <w:rFonts w:ascii="Book Antiqua" w:hAnsi="Book Antiqua"/>
                <w:bCs/>
              </w:rPr>
              <w:t>Juzgado Penal III Circ. Jud. de Alajuela (San Ramón)</w:t>
            </w:r>
          </w:p>
        </w:tc>
        <w:tc>
          <w:tcPr>
            <w:tcW w:w="981" w:type="dxa"/>
            <w:shd w:val="clear" w:color="auto" w:fill="auto"/>
            <w:tcMar>
              <w:top w:w="6" w:type="dxa"/>
              <w:left w:w="6" w:type="dxa"/>
              <w:bottom w:w="0" w:type="dxa"/>
              <w:right w:w="6" w:type="dxa"/>
            </w:tcMar>
            <w:vAlign w:val="bottom"/>
            <w:hideMark/>
          </w:tcPr>
          <w:p w14:paraId="5B16ADD8" w14:textId="77777777" w:rsidR="008C31FF" w:rsidRPr="00EB0D88" w:rsidRDefault="008C31FF" w:rsidP="006531DD">
            <w:pPr>
              <w:jc w:val="center"/>
              <w:rPr>
                <w:rFonts w:ascii="Book Antiqua" w:hAnsi="Book Antiqua"/>
                <w:bCs/>
              </w:rPr>
            </w:pPr>
            <w:r w:rsidRPr="00EB0D88">
              <w:rPr>
                <w:rFonts w:ascii="Book Antiqua" w:hAnsi="Book Antiqua"/>
                <w:bCs/>
              </w:rPr>
              <w:t>141</w:t>
            </w:r>
          </w:p>
        </w:tc>
        <w:tc>
          <w:tcPr>
            <w:tcW w:w="0" w:type="auto"/>
            <w:shd w:val="clear" w:color="auto" w:fill="auto"/>
            <w:tcMar>
              <w:top w:w="6" w:type="dxa"/>
              <w:left w:w="6" w:type="dxa"/>
              <w:bottom w:w="0" w:type="dxa"/>
              <w:right w:w="6" w:type="dxa"/>
            </w:tcMar>
            <w:vAlign w:val="bottom"/>
            <w:hideMark/>
          </w:tcPr>
          <w:p w14:paraId="10182338" w14:textId="77777777" w:rsidR="008C31FF" w:rsidRPr="00EB0D88" w:rsidRDefault="008C31FF" w:rsidP="006531DD">
            <w:pPr>
              <w:jc w:val="center"/>
              <w:rPr>
                <w:rFonts w:ascii="Book Antiqua" w:hAnsi="Book Antiqua"/>
                <w:bCs/>
              </w:rPr>
            </w:pPr>
            <w:r w:rsidRPr="00EB0D88">
              <w:rPr>
                <w:rFonts w:ascii="Book Antiqua" w:hAnsi="Book Antiqua"/>
                <w:bCs/>
              </w:rPr>
              <w:t>70</w:t>
            </w:r>
          </w:p>
        </w:tc>
        <w:tc>
          <w:tcPr>
            <w:tcW w:w="0" w:type="auto"/>
            <w:shd w:val="clear" w:color="auto" w:fill="auto"/>
            <w:tcMar>
              <w:top w:w="6" w:type="dxa"/>
              <w:left w:w="6" w:type="dxa"/>
              <w:bottom w:w="0" w:type="dxa"/>
              <w:right w:w="6" w:type="dxa"/>
            </w:tcMar>
            <w:vAlign w:val="bottom"/>
            <w:hideMark/>
          </w:tcPr>
          <w:p w14:paraId="090BD677" w14:textId="77777777" w:rsidR="008C31FF" w:rsidRPr="00EB0D88" w:rsidRDefault="008C31FF" w:rsidP="006531DD">
            <w:pPr>
              <w:jc w:val="center"/>
              <w:rPr>
                <w:rFonts w:ascii="Book Antiqua" w:hAnsi="Book Antiqua"/>
                <w:bCs/>
              </w:rPr>
            </w:pPr>
            <w:r w:rsidRPr="00EB0D88">
              <w:rPr>
                <w:rFonts w:ascii="Book Antiqua" w:hAnsi="Book Antiqua"/>
                <w:bCs/>
              </w:rPr>
              <w:t>2</w:t>
            </w:r>
          </w:p>
        </w:tc>
      </w:tr>
      <w:tr w:rsidR="008C31FF" w:rsidRPr="00EB0D88" w14:paraId="180F2210" w14:textId="77777777" w:rsidTr="006531DD">
        <w:trPr>
          <w:trHeight w:val="175"/>
          <w:jc w:val="center"/>
        </w:trPr>
        <w:tc>
          <w:tcPr>
            <w:tcW w:w="0" w:type="auto"/>
            <w:shd w:val="clear" w:color="auto" w:fill="auto"/>
            <w:tcMar>
              <w:top w:w="6" w:type="dxa"/>
              <w:left w:w="6" w:type="dxa"/>
              <w:bottom w:w="0" w:type="dxa"/>
              <w:right w:w="6" w:type="dxa"/>
            </w:tcMar>
            <w:vAlign w:val="bottom"/>
            <w:hideMark/>
          </w:tcPr>
          <w:p w14:paraId="00872A9C" w14:textId="77777777" w:rsidR="008C31FF" w:rsidRPr="00EB0D88" w:rsidRDefault="008C31FF" w:rsidP="006531DD">
            <w:pPr>
              <w:jc w:val="center"/>
              <w:rPr>
                <w:rFonts w:ascii="Book Antiqua" w:hAnsi="Book Antiqua"/>
                <w:b/>
              </w:rPr>
            </w:pPr>
            <w:r w:rsidRPr="00EB0D88">
              <w:rPr>
                <w:rFonts w:ascii="Book Antiqua" w:hAnsi="Book Antiqua"/>
                <w:b/>
              </w:rPr>
              <w:t>27</w:t>
            </w:r>
          </w:p>
        </w:tc>
        <w:tc>
          <w:tcPr>
            <w:tcW w:w="4994" w:type="dxa"/>
            <w:shd w:val="clear" w:color="auto" w:fill="auto"/>
            <w:tcMar>
              <w:top w:w="6" w:type="dxa"/>
              <w:left w:w="6" w:type="dxa"/>
              <w:bottom w:w="0" w:type="dxa"/>
              <w:right w:w="6" w:type="dxa"/>
            </w:tcMar>
            <w:vAlign w:val="bottom"/>
            <w:hideMark/>
          </w:tcPr>
          <w:p w14:paraId="5C7A4A62" w14:textId="77777777" w:rsidR="008C31FF" w:rsidRPr="00EB0D88" w:rsidRDefault="008C31FF" w:rsidP="006531DD">
            <w:pPr>
              <w:rPr>
                <w:rFonts w:ascii="Book Antiqua" w:hAnsi="Book Antiqua"/>
                <w:bCs/>
              </w:rPr>
            </w:pPr>
            <w:r w:rsidRPr="00EB0D88">
              <w:rPr>
                <w:rFonts w:ascii="Book Antiqua" w:hAnsi="Book Antiqua"/>
                <w:bCs/>
              </w:rPr>
              <w:t>Juzgado Penal de Upala</w:t>
            </w:r>
          </w:p>
        </w:tc>
        <w:tc>
          <w:tcPr>
            <w:tcW w:w="981" w:type="dxa"/>
            <w:shd w:val="clear" w:color="auto" w:fill="auto"/>
            <w:tcMar>
              <w:top w:w="6" w:type="dxa"/>
              <w:left w:w="6" w:type="dxa"/>
              <w:bottom w:w="0" w:type="dxa"/>
              <w:right w:w="6" w:type="dxa"/>
            </w:tcMar>
            <w:vAlign w:val="bottom"/>
            <w:hideMark/>
          </w:tcPr>
          <w:p w14:paraId="5A8475C8" w14:textId="77777777" w:rsidR="008C31FF" w:rsidRPr="00EB0D88" w:rsidRDefault="008C31FF" w:rsidP="006531DD">
            <w:pPr>
              <w:jc w:val="center"/>
              <w:rPr>
                <w:rFonts w:ascii="Book Antiqua" w:hAnsi="Book Antiqua"/>
                <w:bCs/>
              </w:rPr>
            </w:pPr>
            <w:r w:rsidRPr="00EB0D88">
              <w:rPr>
                <w:rFonts w:ascii="Book Antiqua" w:hAnsi="Book Antiqua"/>
                <w:bCs/>
              </w:rPr>
              <w:t>132</w:t>
            </w:r>
          </w:p>
        </w:tc>
        <w:tc>
          <w:tcPr>
            <w:tcW w:w="0" w:type="auto"/>
            <w:shd w:val="clear" w:color="auto" w:fill="auto"/>
            <w:tcMar>
              <w:top w:w="6" w:type="dxa"/>
              <w:left w:w="6" w:type="dxa"/>
              <w:bottom w:w="0" w:type="dxa"/>
              <w:right w:w="6" w:type="dxa"/>
            </w:tcMar>
            <w:vAlign w:val="bottom"/>
            <w:hideMark/>
          </w:tcPr>
          <w:p w14:paraId="26A75957" w14:textId="77777777" w:rsidR="008C31FF" w:rsidRPr="00EB0D88" w:rsidRDefault="008C31FF" w:rsidP="006531DD">
            <w:pPr>
              <w:jc w:val="center"/>
              <w:rPr>
                <w:rFonts w:ascii="Book Antiqua" w:hAnsi="Book Antiqua"/>
                <w:bCs/>
              </w:rPr>
            </w:pPr>
            <w:r w:rsidRPr="00EB0D88">
              <w:rPr>
                <w:rFonts w:ascii="Book Antiqua" w:hAnsi="Book Antiqua"/>
                <w:bCs/>
              </w:rPr>
              <w:t>66</w:t>
            </w:r>
          </w:p>
        </w:tc>
        <w:tc>
          <w:tcPr>
            <w:tcW w:w="0" w:type="auto"/>
            <w:shd w:val="clear" w:color="auto" w:fill="auto"/>
            <w:tcMar>
              <w:top w:w="6" w:type="dxa"/>
              <w:left w:w="6" w:type="dxa"/>
              <w:bottom w:w="0" w:type="dxa"/>
              <w:right w:w="6" w:type="dxa"/>
            </w:tcMar>
            <w:vAlign w:val="bottom"/>
            <w:hideMark/>
          </w:tcPr>
          <w:p w14:paraId="7D1B36B8" w14:textId="77777777" w:rsidR="008C31FF" w:rsidRPr="00EB0D88" w:rsidRDefault="008C31FF" w:rsidP="006531DD">
            <w:pPr>
              <w:jc w:val="center"/>
              <w:rPr>
                <w:rFonts w:ascii="Book Antiqua" w:hAnsi="Book Antiqua"/>
                <w:bCs/>
              </w:rPr>
            </w:pPr>
            <w:r w:rsidRPr="00EB0D88">
              <w:rPr>
                <w:rFonts w:ascii="Book Antiqua" w:hAnsi="Book Antiqua"/>
                <w:bCs/>
              </w:rPr>
              <w:t>2</w:t>
            </w:r>
          </w:p>
        </w:tc>
      </w:tr>
      <w:tr w:rsidR="008C31FF" w:rsidRPr="00EB0D88" w14:paraId="0894B683" w14:textId="77777777" w:rsidTr="006531DD">
        <w:trPr>
          <w:trHeight w:val="175"/>
          <w:jc w:val="center"/>
        </w:trPr>
        <w:tc>
          <w:tcPr>
            <w:tcW w:w="0" w:type="auto"/>
            <w:shd w:val="clear" w:color="auto" w:fill="auto"/>
            <w:tcMar>
              <w:top w:w="6" w:type="dxa"/>
              <w:left w:w="6" w:type="dxa"/>
              <w:bottom w:w="0" w:type="dxa"/>
              <w:right w:w="6" w:type="dxa"/>
            </w:tcMar>
            <w:vAlign w:val="bottom"/>
            <w:hideMark/>
          </w:tcPr>
          <w:p w14:paraId="179A84F9" w14:textId="77777777" w:rsidR="008C31FF" w:rsidRPr="00EB0D88" w:rsidRDefault="008C31FF" w:rsidP="006531DD">
            <w:pPr>
              <w:jc w:val="center"/>
              <w:rPr>
                <w:rFonts w:ascii="Book Antiqua" w:hAnsi="Book Antiqua"/>
                <w:b/>
              </w:rPr>
            </w:pPr>
            <w:r w:rsidRPr="00EB0D88">
              <w:rPr>
                <w:rFonts w:ascii="Book Antiqua" w:hAnsi="Book Antiqua"/>
                <w:b/>
              </w:rPr>
              <w:t>28</w:t>
            </w:r>
          </w:p>
        </w:tc>
        <w:tc>
          <w:tcPr>
            <w:tcW w:w="4994" w:type="dxa"/>
            <w:shd w:val="clear" w:color="auto" w:fill="auto"/>
            <w:tcMar>
              <w:top w:w="6" w:type="dxa"/>
              <w:left w:w="6" w:type="dxa"/>
              <w:bottom w:w="0" w:type="dxa"/>
              <w:right w:w="6" w:type="dxa"/>
            </w:tcMar>
            <w:vAlign w:val="bottom"/>
            <w:hideMark/>
          </w:tcPr>
          <w:p w14:paraId="1DEC1109" w14:textId="77777777" w:rsidR="008C31FF" w:rsidRPr="00EB0D88" w:rsidRDefault="008C31FF" w:rsidP="006531DD">
            <w:pPr>
              <w:rPr>
                <w:rFonts w:ascii="Book Antiqua" w:hAnsi="Book Antiqua"/>
                <w:bCs/>
              </w:rPr>
            </w:pPr>
            <w:r w:rsidRPr="00EB0D88">
              <w:rPr>
                <w:rFonts w:ascii="Book Antiqua" w:hAnsi="Book Antiqua"/>
                <w:bCs/>
              </w:rPr>
              <w:t>Juzgado Penal de Osa</w:t>
            </w:r>
          </w:p>
        </w:tc>
        <w:tc>
          <w:tcPr>
            <w:tcW w:w="981" w:type="dxa"/>
            <w:shd w:val="clear" w:color="auto" w:fill="auto"/>
            <w:tcMar>
              <w:top w:w="6" w:type="dxa"/>
              <w:left w:w="6" w:type="dxa"/>
              <w:bottom w:w="0" w:type="dxa"/>
              <w:right w:w="6" w:type="dxa"/>
            </w:tcMar>
            <w:vAlign w:val="bottom"/>
            <w:hideMark/>
          </w:tcPr>
          <w:p w14:paraId="0456522D" w14:textId="77777777" w:rsidR="008C31FF" w:rsidRPr="00EB0D88" w:rsidRDefault="008C31FF" w:rsidP="006531DD">
            <w:pPr>
              <w:jc w:val="center"/>
              <w:rPr>
                <w:rFonts w:ascii="Book Antiqua" w:hAnsi="Book Antiqua"/>
                <w:bCs/>
              </w:rPr>
            </w:pPr>
            <w:r w:rsidRPr="00EB0D88">
              <w:rPr>
                <w:rFonts w:ascii="Book Antiqua" w:hAnsi="Book Antiqua"/>
                <w:bCs/>
              </w:rPr>
              <w:t>129</w:t>
            </w:r>
          </w:p>
        </w:tc>
        <w:tc>
          <w:tcPr>
            <w:tcW w:w="0" w:type="auto"/>
            <w:shd w:val="clear" w:color="auto" w:fill="auto"/>
            <w:tcMar>
              <w:top w:w="6" w:type="dxa"/>
              <w:left w:w="6" w:type="dxa"/>
              <w:bottom w:w="0" w:type="dxa"/>
              <w:right w:w="6" w:type="dxa"/>
            </w:tcMar>
            <w:vAlign w:val="bottom"/>
            <w:hideMark/>
          </w:tcPr>
          <w:p w14:paraId="7E9B3BE5" w14:textId="77777777" w:rsidR="008C31FF" w:rsidRPr="00EB0D88" w:rsidRDefault="008C31FF" w:rsidP="006531DD">
            <w:pPr>
              <w:jc w:val="center"/>
              <w:rPr>
                <w:rFonts w:ascii="Book Antiqua" w:hAnsi="Book Antiqua"/>
                <w:bCs/>
              </w:rPr>
            </w:pPr>
            <w:r w:rsidRPr="00EB0D88">
              <w:rPr>
                <w:rFonts w:ascii="Book Antiqua" w:hAnsi="Book Antiqua"/>
                <w:bCs/>
              </w:rPr>
              <w:t>64</w:t>
            </w:r>
          </w:p>
        </w:tc>
        <w:tc>
          <w:tcPr>
            <w:tcW w:w="0" w:type="auto"/>
            <w:shd w:val="clear" w:color="auto" w:fill="auto"/>
            <w:tcMar>
              <w:top w:w="6" w:type="dxa"/>
              <w:left w:w="6" w:type="dxa"/>
              <w:bottom w:w="0" w:type="dxa"/>
              <w:right w:w="6" w:type="dxa"/>
            </w:tcMar>
            <w:vAlign w:val="bottom"/>
            <w:hideMark/>
          </w:tcPr>
          <w:p w14:paraId="2455BF32" w14:textId="77777777" w:rsidR="008C31FF" w:rsidRPr="00EB0D88" w:rsidRDefault="008C31FF" w:rsidP="006531DD">
            <w:pPr>
              <w:jc w:val="center"/>
              <w:rPr>
                <w:rFonts w:ascii="Book Antiqua" w:hAnsi="Book Antiqua"/>
                <w:bCs/>
              </w:rPr>
            </w:pPr>
            <w:r w:rsidRPr="00EB0D88">
              <w:rPr>
                <w:rFonts w:ascii="Book Antiqua" w:hAnsi="Book Antiqua"/>
                <w:bCs/>
              </w:rPr>
              <w:t>2</w:t>
            </w:r>
          </w:p>
        </w:tc>
      </w:tr>
      <w:tr w:rsidR="008C31FF" w:rsidRPr="00EB0D88" w14:paraId="74F21213" w14:textId="77777777" w:rsidTr="006531DD">
        <w:trPr>
          <w:trHeight w:val="308"/>
          <w:jc w:val="center"/>
        </w:trPr>
        <w:tc>
          <w:tcPr>
            <w:tcW w:w="0" w:type="auto"/>
            <w:shd w:val="clear" w:color="auto" w:fill="auto"/>
            <w:tcMar>
              <w:top w:w="6" w:type="dxa"/>
              <w:left w:w="6" w:type="dxa"/>
              <w:bottom w:w="0" w:type="dxa"/>
              <w:right w:w="6" w:type="dxa"/>
            </w:tcMar>
            <w:vAlign w:val="bottom"/>
            <w:hideMark/>
          </w:tcPr>
          <w:p w14:paraId="4C2A6ECB" w14:textId="77777777" w:rsidR="008C31FF" w:rsidRPr="00EB0D88" w:rsidRDefault="008C31FF" w:rsidP="006531DD">
            <w:pPr>
              <w:jc w:val="center"/>
              <w:rPr>
                <w:rFonts w:ascii="Book Antiqua" w:hAnsi="Book Antiqua"/>
                <w:b/>
              </w:rPr>
            </w:pPr>
            <w:r w:rsidRPr="00EB0D88">
              <w:rPr>
                <w:rFonts w:ascii="Book Antiqua" w:hAnsi="Book Antiqua"/>
                <w:b/>
              </w:rPr>
              <w:t>29</w:t>
            </w:r>
          </w:p>
        </w:tc>
        <w:tc>
          <w:tcPr>
            <w:tcW w:w="4994" w:type="dxa"/>
            <w:shd w:val="clear" w:color="auto" w:fill="auto"/>
            <w:tcMar>
              <w:top w:w="6" w:type="dxa"/>
              <w:left w:w="6" w:type="dxa"/>
              <w:bottom w:w="0" w:type="dxa"/>
              <w:right w:w="6" w:type="dxa"/>
            </w:tcMar>
            <w:vAlign w:val="bottom"/>
            <w:hideMark/>
          </w:tcPr>
          <w:p w14:paraId="12E94C39" w14:textId="77777777" w:rsidR="008C31FF" w:rsidRPr="00EB0D88" w:rsidRDefault="008C31FF" w:rsidP="006531DD">
            <w:pPr>
              <w:rPr>
                <w:rFonts w:ascii="Book Antiqua" w:hAnsi="Book Antiqua"/>
                <w:bCs/>
              </w:rPr>
            </w:pPr>
            <w:r w:rsidRPr="00EB0D88">
              <w:rPr>
                <w:rFonts w:ascii="Book Antiqua" w:hAnsi="Book Antiqua"/>
                <w:bCs/>
              </w:rPr>
              <w:t>Juzgado Penal del I Circuito Judicial de la Zona Atlántica</w:t>
            </w:r>
          </w:p>
        </w:tc>
        <w:tc>
          <w:tcPr>
            <w:tcW w:w="981" w:type="dxa"/>
            <w:shd w:val="clear" w:color="auto" w:fill="auto"/>
            <w:tcMar>
              <w:top w:w="6" w:type="dxa"/>
              <w:left w:w="6" w:type="dxa"/>
              <w:bottom w:w="0" w:type="dxa"/>
              <w:right w:w="6" w:type="dxa"/>
            </w:tcMar>
            <w:vAlign w:val="bottom"/>
            <w:hideMark/>
          </w:tcPr>
          <w:p w14:paraId="1B1DDE75" w14:textId="77777777" w:rsidR="008C31FF" w:rsidRPr="00EB0D88" w:rsidRDefault="008C31FF" w:rsidP="006531DD">
            <w:pPr>
              <w:jc w:val="center"/>
              <w:rPr>
                <w:rFonts w:ascii="Book Antiqua" w:hAnsi="Book Antiqua"/>
                <w:bCs/>
              </w:rPr>
            </w:pPr>
            <w:r w:rsidRPr="00EB0D88">
              <w:rPr>
                <w:rFonts w:ascii="Book Antiqua" w:hAnsi="Book Antiqua"/>
                <w:bCs/>
              </w:rPr>
              <w:t>314</w:t>
            </w:r>
          </w:p>
        </w:tc>
        <w:tc>
          <w:tcPr>
            <w:tcW w:w="0" w:type="auto"/>
            <w:shd w:val="clear" w:color="auto" w:fill="auto"/>
            <w:tcMar>
              <w:top w:w="6" w:type="dxa"/>
              <w:left w:w="6" w:type="dxa"/>
              <w:bottom w:w="0" w:type="dxa"/>
              <w:right w:w="6" w:type="dxa"/>
            </w:tcMar>
            <w:vAlign w:val="bottom"/>
            <w:hideMark/>
          </w:tcPr>
          <w:p w14:paraId="63EBE75F" w14:textId="77777777" w:rsidR="008C31FF" w:rsidRPr="00EB0D88" w:rsidRDefault="008C31FF" w:rsidP="006531DD">
            <w:pPr>
              <w:jc w:val="center"/>
              <w:rPr>
                <w:rFonts w:ascii="Book Antiqua" w:hAnsi="Book Antiqua"/>
                <w:bCs/>
              </w:rPr>
            </w:pPr>
            <w:r w:rsidRPr="00EB0D88">
              <w:rPr>
                <w:rFonts w:ascii="Book Antiqua" w:hAnsi="Book Antiqua"/>
                <w:bCs/>
              </w:rPr>
              <w:t>63</w:t>
            </w:r>
          </w:p>
        </w:tc>
        <w:tc>
          <w:tcPr>
            <w:tcW w:w="0" w:type="auto"/>
            <w:shd w:val="clear" w:color="auto" w:fill="auto"/>
            <w:tcMar>
              <w:top w:w="6" w:type="dxa"/>
              <w:left w:w="6" w:type="dxa"/>
              <w:bottom w:w="0" w:type="dxa"/>
              <w:right w:w="6" w:type="dxa"/>
            </w:tcMar>
            <w:vAlign w:val="bottom"/>
            <w:hideMark/>
          </w:tcPr>
          <w:p w14:paraId="6C18228B" w14:textId="77777777" w:rsidR="008C31FF" w:rsidRPr="00EB0D88" w:rsidRDefault="008C31FF" w:rsidP="006531DD">
            <w:pPr>
              <w:jc w:val="center"/>
              <w:rPr>
                <w:rFonts w:ascii="Book Antiqua" w:hAnsi="Book Antiqua"/>
                <w:bCs/>
              </w:rPr>
            </w:pPr>
            <w:r w:rsidRPr="00EB0D88">
              <w:rPr>
                <w:rFonts w:ascii="Book Antiqua" w:hAnsi="Book Antiqua"/>
                <w:bCs/>
              </w:rPr>
              <w:t>5</w:t>
            </w:r>
          </w:p>
        </w:tc>
      </w:tr>
      <w:tr w:rsidR="008C31FF" w:rsidRPr="00EB0D88" w14:paraId="6A7A66FF" w14:textId="77777777" w:rsidTr="006531DD">
        <w:trPr>
          <w:trHeight w:val="308"/>
          <w:jc w:val="center"/>
        </w:trPr>
        <w:tc>
          <w:tcPr>
            <w:tcW w:w="0" w:type="auto"/>
            <w:shd w:val="clear" w:color="auto" w:fill="auto"/>
            <w:tcMar>
              <w:top w:w="6" w:type="dxa"/>
              <w:left w:w="6" w:type="dxa"/>
              <w:bottom w:w="0" w:type="dxa"/>
              <w:right w:w="6" w:type="dxa"/>
            </w:tcMar>
            <w:vAlign w:val="bottom"/>
            <w:hideMark/>
          </w:tcPr>
          <w:p w14:paraId="05AC4C2E" w14:textId="77777777" w:rsidR="008C31FF" w:rsidRPr="00EB0D88" w:rsidRDefault="008C31FF" w:rsidP="006531DD">
            <w:pPr>
              <w:jc w:val="center"/>
              <w:rPr>
                <w:rFonts w:ascii="Book Antiqua" w:hAnsi="Book Antiqua"/>
                <w:b/>
              </w:rPr>
            </w:pPr>
            <w:r w:rsidRPr="00EB0D88">
              <w:rPr>
                <w:rFonts w:ascii="Book Antiqua" w:hAnsi="Book Antiqua"/>
                <w:b/>
              </w:rPr>
              <w:t>30</w:t>
            </w:r>
          </w:p>
        </w:tc>
        <w:tc>
          <w:tcPr>
            <w:tcW w:w="4994" w:type="dxa"/>
            <w:shd w:val="clear" w:color="auto" w:fill="auto"/>
            <w:tcMar>
              <w:top w:w="6" w:type="dxa"/>
              <w:left w:w="6" w:type="dxa"/>
              <w:bottom w:w="0" w:type="dxa"/>
              <w:right w:w="6" w:type="dxa"/>
            </w:tcMar>
            <w:vAlign w:val="bottom"/>
            <w:hideMark/>
          </w:tcPr>
          <w:p w14:paraId="3DF33C21" w14:textId="77777777" w:rsidR="008C31FF" w:rsidRPr="00EB0D88" w:rsidRDefault="008C31FF" w:rsidP="006531DD">
            <w:pPr>
              <w:rPr>
                <w:rFonts w:ascii="Book Antiqua" w:hAnsi="Book Antiqua"/>
                <w:bCs/>
              </w:rPr>
            </w:pPr>
            <w:r w:rsidRPr="00EB0D88">
              <w:rPr>
                <w:rFonts w:ascii="Book Antiqua" w:hAnsi="Book Antiqua"/>
                <w:bCs/>
              </w:rPr>
              <w:t>Juzgado Penal del I Circuito Judicial de Alajuela (Sección de Atenas)</w:t>
            </w:r>
          </w:p>
        </w:tc>
        <w:tc>
          <w:tcPr>
            <w:tcW w:w="981" w:type="dxa"/>
            <w:shd w:val="clear" w:color="auto" w:fill="auto"/>
            <w:tcMar>
              <w:top w:w="6" w:type="dxa"/>
              <w:left w:w="6" w:type="dxa"/>
              <w:bottom w:w="0" w:type="dxa"/>
              <w:right w:w="6" w:type="dxa"/>
            </w:tcMar>
            <w:vAlign w:val="bottom"/>
            <w:hideMark/>
          </w:tcPr>
          <w:p w14:paraId="37569967" w14:textId="77777777" w:rsidR="008C31FF" w:rsidRPr="00EB0D88" w:rsidRDefault="008C31FF" w:rsidP="006531DD">
            <w:pPr>
              <w:jc w:val="center"/>
              <w:rPr>
                <w:rFonts w:ascii="Book Antiqua" w:hAnsi="Book Antiqua"/>
                <w:bCs/>
              </w:rPr>
            </w:pPr>
            <w:r w:rsidRPr="00EB0D88">
              <w:rPr>
                <w:rFonts w:ascii="Book Antiqua" w:hAnsi="Book Antiqua"/>
                <w:bCs/>
              </w:rPr>
              <w:t>104</w:t>
            </w:r>
          </w:p>
        </w:tc>
        <w:tc>
          <w:tcPr>
            <w:tcW w:w="0" w:type="auto"/>
            <w:shd w:val="clear" w:color="auto" w:fill="auto"/>
            <w:tcMar>
              <w:top w:w="6" w:type="dxa"/>
              <w:left w:w="6" w:type="dxa"/>
              <w:bottom w:w="0" w:type="dxa"/>
              <w:right w:w="6" w:type="dxa"/>
            </w:tcMar>
            <w:vAlign w:val="bottom"/>
            <w:hideMark/>
          </w:tcPr>
          <w:p w14:paraId="1047CEFA" w14:textId="77777777" w:rsidR="008C31FF" w:rsidRPr="00EB0D88" w:rsidRDefault="008C31FF" w:rsidP="006531DD">
            <w:pPr>
              <w:jc w:val="center"/>
              <w:rPr>
                <w:rFonts w:ascii="Book Antiqua" w:hAnsi="Book Antiqua"/>
                <w:bCs/>
              </w:rPr>
            </w:pPr>
            <w:r w:rsidRPr="00EB0D88">
              <w:rPr>
                <w:rFonts w:ascii="Book Antiqua" w:hAnsi="Book Antiqua"/>
                <w:bCs/>
              </w:rPr>
              <w:t>52</w:t>
            </w:r>
          </w:p>
        </w:tc>
        <w:tc>
          <w:tcPr>
            <w:tcW w:w="0" w:type="auto"/>
            <w:shd w:val="clear" w:color="auto" w:fill="auto"/>
            <w:tcMar>
              <w:top w:w="6" w:type="dxa"/>
              <w:left w:w="6" w:type="dxa"/>
              <w:bottom w:w="0" w:type="dxa"/>
              <w:right w:w="6" w:type="dxa"/>
            </w:tcMar>
            <w:vAlign w:val="bottom"/>
            <w:hideMark/>
          </w:tcPr>
          <w:p w14:paraId="2DDBF608" w14:textId="77777777" w:rsidR="008C31FF" w:rsidRPr="00EB0D88" w:rsidRDefault="008C31FF" w:rsidP="006531DD">
            <w:pPr>
              <w:jc w:val="center"/>
              <w:rPr>
                <w:rFonts w:ascii="Book Antiqua" w:hAnsi="Book Antiqua"/>
                <w:bCs/>
              </w:rPr>
            </w:pPr>
            <w:r w:rsidRPr="00EB0D88">
              <w:rPr>
                <w:rFonts w:ascii="Book Antiqua" w:hAnsi="Book Antiqua"/>
                <w:bCs/>
              </w:rPr>
              <w:t>2</w:t>
            </w:r>
          </w:p>
        </w:tc>
      </w:tr>
      <w:tr w:rsidR="008C31FF" w:rsidRPr="00EB0D88" w14:paraId="2AFC6D61" w14:textId="77777777" w:rsidTr="006531DD">
        <w:trPr>
          <w:trHeight w:val="175"/>
          <w:jc w:val="center"/>
        </w:trPr>
        <w:tc>
          <w:tcPr>
            <w:tcW w:w="0" w:type="auto"/>
            <w:shd w:val="clear" w:color="auto" w:fill="auto"/>
            <w:tcMar>
              <w:top w:w="6" w:type="dxa"/>
              <w:left w:w="6" w:type="dxa"/>
              <w:bottom w:w="0" w:type="dxa"/>
              <w:right w:w="6" w:type="dxa"/>
            </w:tcMar>
            <w:vAlign w:val="bottom"/>
            <w:hideMark/>
          </w:tcPr>
          <w:p w14:paraId="74CE3986" w14:textId="77777777" w:rsidR="008C31FF" w:rsidRPr="00EB0D88" w:rsidRDefault="008C31FF" w:rsidP="006531DD">
            <w:pPr>
              <w:jc w:val="center"/>
              <w:rPr>
                <w:rFonts w:ascii="Book Antiqua" w:hAnsi="Book Antiqua"/>
                <w:b/>
              </w:rPr>
            </w:pPr>
            <w:r w:rsidRPr="00EB0D88">
              <w:rPr>
                <w:rFonts w:ascii="Book Antiqua" w:hAnsi="Book Antiqua"/>
                <w:b/>
              </w:rPr>
              <w:t>31</w:t>
            </w:r>
          </w:p>
        </w:tc>
        <w:tc>
          <w:tcPr>
            <w:tcW w:w="4994" w:type="dxa"/>
            <w:shd w:val="clear" w:color="auto" w:fill="auto"/>
            <w:tcMar>
              <w:top w:w="6" w:type="dxa"/>
              <w:left w:w="6" w:type="dxa"/>
              <w:bottom w:w="0" w:type="dxa"/>
              <w:right w:w="6" w:type="dxa"/>
            </w:tcMar>
            <w:vAlign w:val="bottom"/>
            <w:hideMark/>
          </w:tcPr>
          <w:p w14:paraId="2681B14F" w14:textId="77777777" w:rsidR="008C31FF" w:rsidRPr="00EB0D88" w:rsidRDefault="008C31FF" w:rsidP="006531DD">
            <w:pPr>
              <w:rPr>
                <w:rFonts w:ascii="Book Antiqua" w:hAnsi="Book Antiqua"/>
                <w:bCs/>
              </w:rPr>
            </w:pPr>
            <w:r w:rsidRPr="00EB0D88">
              <w:rPr>
                <w:rFonts w:ascii="Book Antiqua" w:hAnsi="Book Antiqua"/>
                <w:bCs/>
              </w:rPr>
              <w:t>Juzgado Penal de San Joaquín de Flores</w:t>
            </w:r>
          </w:p>
        </w:tc>
        <w:tc>
          <w:tcPr>
            <w:tcW w:w="981" w:type="dxa"/>
            <w:shd w:val="clear" w:color="auto" w:fill="auto"/>
            <w:tcMar>
              <w:top w:w="6" w:type="dxa"/>
              <w:left w:w="6" w:type="dxa"/>
              <w:bottom w:w="0" w:type="dxa"/>
              <w:right w:w="6" w:type="dxa"/>
            </w:tcMar>
            <w:vAlign w:val="bottom"/>
            <w:hideMark/>
          </w:tcPr>
          <w:p w14:paraId="587BDF44" w14:textId="77777777" w:rsidR="008C31FF" w:rsidRPr="00EB0D88" w:rsidRDefault="008C31FF" w:rsidP="006531DD">
            <w:pPr>
              <w:jc w:val="center"/>
              <w:rPr>
                <w:rFonts w:ascii="Book Antiqua" w:hAnsi="Book Antiqua"/>
                <w:bCs/>
              </w:rPr>
            </w:pPr>
            <w:r w:rsidRPr="00EB0D88">
              <w:rPr>
                <w:rFonts w:ascii="Book Antiqua" w:hAnsi="Book Antiqua"/>
                <w:bCs/>
              </w:rPr>
              <w:t>98</w:t>
            </w:r>
          </w:p>
        </w:tc>
        <w:tc>
          <w:tcPr>
            <w:tcW w:w="0" w:type="auto"/>
            <w:shd w:val="clear" w:color="auto" w:fill="auto"/>
            <w:tcMar>
              <w:top w:w="6" w:type="dxa"/>
              <w:left w:w="6" w:type="dxa"/>
              <w:bottom w:w="0" w:type="dxa"/>
              <w:right w:w="6" w:type="dxa"/>
            </w:tcMar>
            <w:vAlign w:val="bottom"/>
            <w:hideMark/>
          </w:tcPr>
          <w:p w14:paraId="23311D0E" w14:textId="77777777" w:rsidR="008C31FF" w:rsidRPr="00EB0D88" w:rsidRDefault="008C31FF" w:rsidP="006531DD">
            <w:pPr>
              <w:jc w:val="center"/>
              <w:rPr>
                <w:rFonts w:ascii="Book Antiqua" w:hAnsi="Book Antiqua"/>
                <w:bCs/>
              </w:rPr>
            </w:pPr>
            <w:r w:rsidRPr="00EB0D88">
              <w:rPr>
                <w:rFonts w:ascii="Book Antiqua" w:hAnsi="Book Antiqua"/>
                <w:bCs/>
              </w:rPr>
              <w:t>49</w:t>
            </w:r>
          </w:p>
        </w:tc>
        <w:tc>
          <w:tcPr>
            <w:tcW w:w="0" w:type="auto"/>
            <w:shd w:val="clear" w:color="auto" w:fill="auto"/>
            <w:tcMar>
              <w:top w:w="6" w:type="dxa"/>
              <w:left w:w="6" w:type="dxa"/>
              <w:bottom w:w="0" w:type="dxa"/>
              <w:right w:w="6" w:type="dxa"/>
            </w:tcMar>
            <w:vAlign w:val="bottom"/>
            <w:hideMark/>
          </w:tcPr>
          <w:p w14:paraId="2E346466" w14:textId="77777777" w:rsidR="008C31FF" w:rsidRPr="00EB0D88" w:rsidRDefault="008C31FF" w:rsidP="006531DD">
            <w:pPr>
              <w:jc w:val="center"/>
              <w:rPr>
                <w:rFonts w:ascii="Book Antiqua" w:hAnsi="Book Antiqua"/>
                <w:bCs/>
              </w:rPr>
            </w:pPr>
            <w:r w:rsidRPr="00EB0D88">
              <w:rPr>
                <w:rFonts w:ascii="Book Antiqua" w:hAnsi="Book Antiqua"/>
                <w:bCs/>
              </w:rPr>
              <w:t>2</w:t>
            </w:r>
          </w:p>
        </w:tc>
      </w:tr>
      <w:tr w:rsidR="008C31FF" w:rsidRPr="00EB0D88" w14:paraId="1F08E1E4" w14:textId="77777777" w:rsidTr="006531DD">
        <w:trPr>
          <w:trHeight w:val="175"/>
          <w:jc w:val="center"/>
        </w:trPr>
        <w:tc>
          <w:tcPr>
            <w:tcW w:w="0" w:type="auto"/>
            <w:shd w:val="clear" w:color="auto" w:fill="auto"/>
            <w:tcMar>
              <w:top w:w="6" w:type="dxa"/>
              <w:left w:w="6" w:type="dxa"/>
              <w:bottom w:w="0" w:type="dxa"/>
              <w:right w:w="6" w:type="dxa"/>
            </w:tcMar>
            <w:vAlign w:val="bottom"/>
            <w:hideMark/>
          </w:tcPr>
          <w:p w14:paraId="30FCF14A" w14:textId="77777777" w:rsidR="008C31FF" w:rsidRPr="00EB0D88" w:rsidRDefault="008C31FF" w:rsidP="006531DD">
            <w:pPr>
              <w:jc w:val="center"/>
              <w:rPr>
                <w:rFonts w:ascii="Book Antiqua" w:hAnsi="Book Antiqua"/>
                <w:b/>
              </w:rPr>
            </w:pPr>
            <w:r w:rsidRPr="00EB0D88">
              <w:rPr>
                <w:rFonts w:ascii="Book Antiqua" w:hAnsi="Book Antiqua"/>
                <w:b/>
              </w:rPr>
              <w:t>32</w:t>
            </w:r>
          </w:p>
        </w:tc>
        <w:tc>
          <w:tcPr>
            <w:tcW w:w="4994" w:type="dxa"/>
            <w:shd w:val="clear" w:color="auto" w:fill="auto"/>
            <w:tcMar>
              <w:top w:w="6" w:type="dxa"/>
              <w:left w:w="6" w:type="dxa"/>
              <w:bottom w:w="0" w:type="dxa"/>
              <w:right w:w="6" w:type="dxa"/>
            </w:tcMar>
            <w:vAlign w:val="bottom"/>
            <w:hideMark/>
          </w:tcPr>
          <w:p w14:paraId="72C16F8F" w14:textId="77777777" w:rsidR="008C31FF" w:rsidRPr="00EB0D88" w:rsidRDefault="008C31FF" w:rsidP="006531DD">
            <w:pPr>
              <w:rPr>
                <w:rFonts w:ascii="Book Antiqua" w:hAnsi="Book Antiqua"/>
                <w:bCs/>
              </w:rPr>
            </w:pPr>
            <w:r w:rsidRPr="00EB0D88">
              <w:rPr>
                <w:rFonts w:ascii="Book Antiqua" w:hAnsi="Book Antiqua"/>
                <w:bCs/>
              </w:rPr>
              <w:t>Juzgado Penal de Garabito</w:t>
            </w:r>
          </w:p>
        </w:tc>
        <w:tc>
          <w:tcPr>
            <w:tcW w:w="981" w:type="dxa"/>
            <w:shd w:val="clear" w:color="auto" w:fill="auto"/>
            <w:tcMar>
              <w:top w:w="6" w:type="dxa"/>
              <w:left w:w="6" w:type="dxa"/>
              <w:bottom w:w="0" w:type="dxa"/>
              <w:right w:w="6" w:type="dxa"/>
            </w:tcMar>
            <w:vAlign w:val="bottom"/>
            <w:hideMark/>
          </w:tcPr>
          <w:p w14:paraId="01E1AC53" w14:textId="77777777" w:rsidR="008C31FF" w:rsidRPr="00EB0D88" w:rsidRDefault="008C31FF" w:rsidP="006531DD">
            <w:pPr>
              <w:jc w:val="center"/>
              <w:rPr>
                <w:rFonts w:ascii="Book Antiqua" w:hAnsi="Book Antiqua"/>
                <w:bCs/>
              </w:rPr>
            </w:pPr>
            <w:r w:rsidRPr="00EB0D88">
              <w:rPr>
                <w:rFonts w:ascii="Book Antiqua" w:hAnsi="Book Antiqua"/>
                <w:bCs/>
              </w:rPr>
              <w:t>90</w:t>
            </w:r>
          </w:p>
        </w:tc>
        <w:tc>
          <w:tcPr>
            <w:tcW w:w="0" w:type="auto"/>
            <w:shd w:val="clear" w:color="auto" w:fill="auto"/>
            <w:tcMar>
              <w:top w:w="6" w:type="dxa"/>
              <w:left w:w="6" w:type="dxa"/>
              <w:bottom w:w="0" w:type="dxa"/>
              <w:right w:w="6" w:type="dxa"/>
            </w:tcMar>
            <w:vAlign w:val="bottom"/>
            <w:hideMark/>
          </w:tcPr>
          <w:p w14:paraId="499CAADE" w14:textId="77777777" w:rsidR="008C31FF" w:rsidRPr="00EB0D88" w:rsidRDefault="008C31FF" w:rsidP="006531DD">
            <w:pPr>
              <w:jc w:val="center"/>
              <w:rPr>
                <w:rFonts w:ascii="Book Antiqua" w:hAnsi="Book Antiqua"/>
                <w:bCs/>
              </w:rPr>
            </w:pPr>
            <w:r w:rsidRPr="00EB0D88">
              <w:rPr>
                <w:rFonts w:ascii="Book Antiqua" w:hAnsi="Book Antiqua"/>
                <w:bCs/>
              </w:rPr>
              <w:t>45</w:t>
            </w:r>
          </w:p>
        </w:tc>
        <w:tc>
          <w:tcPr>
            <w:tcW w:w="0" w:type="auto"/>
            <w:shd w:val="clear" w:color="auto" w:fill="auto"/>
            <w:tcMar>
              <w:top w:w="6" w:type="dxa"/>
              <w:left w:w="6" w:type="dxa"/>
              <w:bottom w:w="0" w:type="dxa"/>
              <w:right w:w="6" w:type="dxa"/>
            </w:tcMar>
            <w:vAlign w:val="bottom"/>
            <w:hideMark/>
          </w:tcPr>
          <w:p w14:paraId="1A53E1C4" w14:textId="77777777" w:rsidR="008C31FF" w:rsidRPr="00EB0D88" w:rsidRDefault="008C31FF" w:rsidP="006531DD">
            <w:pPr>
              <w:jc w:val="center"/>
              <w:rPr>
                <w:rFonts w:ascii="Book Antiqua" w:hAnsi="Book Antiqua"/>
                <w:bCs/>
              </w:rPr>
            </w:pPr>
            <w:r w:rsidRPr="00EB0D88">
              <w:rPr>
                <w:rFonts w:ascii="Book Antiqua" w:hAnsi="Book Antiqua"/>
                <w:bCs/>
              </w:rPr>
              <w:t>2</w:t>
            </w:r>
          </w:p>
        </w:tc>
      </w:tr>
      <w:tr w:rsidR="008C31FF" w:rsidRPr="00EB0D88" w14:paraId="3E8515C5" w14:textId="77777777" w:rsidTr="006531DD">
        <w:trPr>
          <w:trHeight w:val="175"/>
          <w:jc w:val="center"/>
        </w:trPr>
        <w:tc>
          <w:tcPr>
            <w:tcW w:w="0" w:type="auto"/>
            <w:shd w:val="clear" w:color="auto" w:fill="auto"/>
            <w:tcMar>
              <w:top w:w="6" w:type="dxa"/>
              <w:left w:w="6" w:type="dxa"/>
              <w:bottom w:w="0" w:type="dxa"/>
              <w:right w:w="6" w:type="dxa"/>
            </w:tcMar>
            <w:vAlign w:val="bottom"/>
            <w:hideMark/>
          </w:tcPr>
          <w:p w14:paraId="32CE9875" w14:textId="77777777" w:rsidR="008C31FF" w:rsidRPr="00EB0D88" w:rsidRDefault="008C31FF" w:rsidP="006531DD">
            <w:pPr>
              <w:jc w:val="center"/>
              <w:rPr>
                <w:rFonts w:ascii="Book Antiqua" w:hAnsi="Book Antiqua"/>
                <w:b/>
              </w:rPr>
            </w:pPr>
            <w:r w:rsidRPr="00EB0D88">
              <w:rPr>
                <w:rFonts w:ascii="Book Antiqua" w:hAnsi="Book Antiqua"/>
                <w:b/>
              </w:rPr>
              <w:t>33</w:t>
            </w:r>
          </w:p>
        </w:tc>
        <w:tc>
          <w:tcPr>
            <w:tcW w:w="4994" w:type="dxa"/>
            <w:shd w:val="clear" w:color="auto" w:fill="auto"/>
            <w:tcMar>
              <w:top w:w="6" w:type="dxa"/>
              <w:left w:w="6" w:type="dxa"/>
              <w:bottom w:w="0" w:type="dxa"/>
              <w:right w:w="6" w:type="dxa"/>
            </w:tcMar>
            <w:vAlign w:val="bottom"/>
            <w:hideMark/>
          </w:tcPr>
          <w:p w14:paraId="3ABB95EC" w14:textId="77777777" w:rsidR="008C31FF" w:rsidRPr="00EB0D88" w:rsidRDefault="008C31FF" w:rsidP="006531DD">
            <w:pPr>
              <w:rPr>
                <w:rFonts w:ascii="Book Antiqua" w:hAnsi="Book Antiqua"/>
                <w:bCs/>
              </w:rPr>
            </w:pPr>
            <w:r w:rsidRPr="00EB0D88">
              <w:rPr>
                <w:rFonts w:ascii="Book Antiqua" w:hAnsi="Book Antiqua"/>
                <w:bCs/>
              </w:rPr>
              <w:t>Juzgado Penal de Puriscal</w:t>
            </w:r>
          </w:p>
        </w:tc>
        <w:tc>
          <w:tcPr>
            <w:tcW w:w="981" w:type="dxa"/>
            <w:shd w:val="clear" w:color="auto" w:fill="auto"/>
            <w:tcMar>
              <w:top w:w="6" w:type="dxa"/>
              <w:left w:w="6" w:type="dxa"/>
              <w:bottom w:w="0" w:type="dxa"/>
              <w:right w:w="6" w:type="dxa"/>
            </w:tcMar>
            <w:vAlign w:val="bottom"/>
            <w:hideMark/>
          </w:tcPr>
          <w:p w14:paraId="49735B45" w14:textId="77777777" w:rsidR="008C31FF" w:rsidRPr="00EB0D88" w:rsidRDefault="008C31FF" w:rsidP="006531DD">
            <w:pPr>
              <w:jc w:val="center"/>
              <w:rPr>
                <w:rFonts w:ascii="Book Antiqua" w:hAnsi="Book Antiqua"/>
                <w:bCs/>
              </w:rPr>
            </w:pPr>
            <w:r w:rsidRPr="00EB0D88">
              <w:rPr>
                <w:rFonts w:ascii="Book Antiqua" w:hAnsi="Book Antiqua"/>
                <w:bCs/>
              </w:rPr>
              <w:t>87</w:t>
            </w:r>
          </w:p>
        </w:tc>
        <w:tc>
          <w:tcPr>
            <w:tcW w:w="0" w:type="auto"/>
            <w:shd w:val="clear" w:color="auto" w:fill="auto"/>
            <w:tcMar>
              <w:top w:w="6" w:type="dxa"/>
              <w:left w:w="6" w:type="dxa"/>
              <w:bottom w:w="0" w:type="dxa"/>
              <w:right w:w="6" w:type="dxa"/>
            </w:tcMar>
            <w:vAlign w:val="bottom"/>
            <w:hideMark/>
          </w:tcPr>
          <w:p w14:paraId="69814C6B" w14:textId="77777777" w:rsidR="008C31FF" w:rsidRPr="00EB0D88" w:rsidRDefault="008C31FF" w:rsidP="006531DD">
            <w:pPr>
              <w:jc w:val="center"/>
              <w:rPr>
                <w:rFonts w:ascii="Book Antiqua" w:hAnsi="Book Antiqua"/>
                <w:bCs/>
              </w:rPr>
            </w:pPr>
            <w:r w:rsidRPr="00EB0D88">
              <w:rPr>
                <w:rFonts w:ascii="Book Antiqua" w:hAnsi="Book Antiqua"/>
                <w:bCs/>
              </w:rPr>
              <w:t>43</w:t>
            </w:r>
          </w:p>
        </w:tc>
        <w:tc>
          <w:tcPr>
            <w:tcW w:w="0" w:type="auto"/>
            <w:shd w:val="clear" w:color="auto" w:fill="auto"/>
            <w:tcMar>
              <w:top w:w="6" w:type="dxa"/>
              <w:left w:w="6" w:type="dxa"/>
              <w:bottom w:w="0" w:type="dxa"/>
              <w:right w:w="6" w:type="dxa"/>
            </w:tcMar>
            <w:vAlign w:val="bottom"/>
            <w:hideMark/>
          </w:tcPr>
          <w:p w14:paraId="205D835C" w14:textId="77777777" w:rsidR="008C31FF" w:rsidRPr="00EB0D88" w:rsidRDefault="008C31FF" w:rsidP="006531DD">
            <w:pPr>
              <w:jc w:val="center"/>
              <w:rPr>
                <w:rFonts w:ascii="Book Antiqua" w:hAnsi="Book Antiqua"/>
                <w:bCs/>
              </w:rPr>
            </w:pPr>
            <w:r w:rsidRPr="00EB0D88">
              <w:rPr>
                <w:rFonts w:ascii="Book Antiqua" w:hAnsi="Book Antiqua"/>
                <w:bCs/>
              </w:rPr>
              <w:t>2</w:t>
            </w:r>
          </w:p>
        </w:tc>
      </w:tr>
      <w:tr w:rsidR="008C31FF" w:rsidRPr="00EB0D88" w14:paraId="0A819D92" w14:textId="77777777" w:rsidTr="006531DD">
        <w:trPr>
          <w:trHeight w:val="175"/>
          <w:jc w:val="center"/>
        </w:trPr>
        <w:tc>
          <w:tcPr>
            <w:tcW w:w="0" w:type="auto"/>
            <w:shd w:val="clear" w:color="auto" w:fill="auto"/>
            <w:tcMar>
              <w:top w:w="6" w:type="dxa"/>
              <w:left w:w="6" w:type="dxa"/>
              <w:bottom w:w="0" w:type="dxa"/>
              <w:right w:w="6" w:type="dxa"/>
            </w:tcMar>
            <w:vAlign w:val="bottom"/>
            <w:hideMark/>
          </w:tcPr>
          <w:p w14:paraId="12A10CFF" w14:textId="77777777" w:rsidR="008C31FF" w:rsidRPr="00EB0D88" w:rsidRDefault="008C31FF" w:rsidP="006531DD">
            <w:pPr>
              <w:jc w:val="center"/>
              <w:rPr>
                <w:rFonts w:ascii="Book Antiqua" w:hAnsi="Book Antiqua"/>
                <w:b/>
              </w:rPr>
            </w:pPr>
            <w:r w:rsidRPr="00EB0D88">
              <w:rPr>
                <w:rFonts w:ascii="Book Antiqua" w:hAnsi="Book Antiqua"/>
                <w:b/>
              </w:rPr>
              <w:t>34</w:t>
            </w:r>
          </w:p>
        </w:tc>
        <w:tc>
          <w:tcPr>
            <w:tcW w:w="4994" w:type="dxa"/>
            <w:shd w:val="clear" w:color="auto" w:fill="auto"/>
            <w:tcMar>
              <w:top w:w="6" w:type="dxa"/>
              <w:left w:w="6" w:type="dxa"/>
              <w:bottom w:w="0" w:type="dxa"/>
              <w:right w:w="6" w:type="dxa"/>
            </w:tcMar>
            <w:vAlign w:val="bottom"/>
            <w:hideMark/>
          </w:tcPr>
          <w:p w14:paraId="477C51BA" w14:textId="77777777" w:rsidR="008C31FF" w:rsidRPr="00EB0D88" w:rsidRDefault="008C31FF" w:rsidP="006531DD">
            <w:pPr>
              <w:rPr>
                <w:rFonts w:ascii="Book Antiqua" w:hAnsi="Book Antiqua"/>
                <w:bCs/>
              </w:rPr>
            </w:pPr>
            <w:r w:rsidRPr="00EB0D88">
              <w:rPr>
                <w:rFonts w:ascii="Book Antiqua" w:hAnsi="Book Antiqua"/>
                <w:bCs/>
              </w:rPr>
              <w:t>Juzgado Penal de Buenos Aires</w:t>
            </w:r>
          </w:p>
        </w:tc>
        <w:tc>
          <w:tcPr>
            <w:tcW w:w="981" w:type="dxa"/>
            <w:shd w:val="clear" w:color="auto" w:fill="auto"/>
            <w:tcMar>
              <w:top w:w="6" w:type="dxa"/>
              <w:left w:w="6" w:type="dxa"/>
              <w:bottom w:w="0" w:type="dxa"/>
              <w:right w:w="6" w:type="dxa"/>
            </w:tcMar>
            <w:vAlign w:val="bottom"/>
            <w:hideMark/>
          </w:tcPr>
          <w:p w14:paraId="0758242A" w14:textId="77777777" w:rsidR="008C31FF" w:rsidRPr="00EB0D88" w:rsidRDefault="008C31FF" w:rsidP="006531DD">
            <w:pPr>
              <w:jc w:val="center"/>
              <w:rPr>
                <w:rFonts w:ascii="Book Antiqua" w:hAnsi="Book Antiqua"/>
                <w:bCs/>
              </w:rPr>
            </w:pPr>
            <w:r w:rsidRPr="00EB0D88">
              <w:rPr>
                <w:rFonts w:ascii="Book Antiqua" w:hAnsi="Book Antiqua"/>
                <w:bCs/>
              </w:rPr>
              <w:t>83</w:t>
            </w:r>
          </w:p>
        </w:tc>
        <w:tc>
          <w:tcPr>
            <w:tcW w:w="0" w:type="auto"/>
            <w:shd w:val="clear" w:color="auto" w:fill="auto"/>
            <w:tcMar>
              <w:top w:w="6" w:type="dxa"/>
              <w:left w:w="6" w:type="dxa"/>
              <w:bottom w:w="0" w:type="dxa"/>
              <w:right w:w="6" w:type="dxa"/>
            </w:tcMar>
            <w:vAlign w:val="bottom"/>
            <w:hideMark/>
          </w:tcPr>
          <w:p w14:paraId="5B701FB2" w14:textId="77777777" w:rsidR="008C31FF" w:rsidRPr="00EB0D88" w:rsidRDefault="008C31FF" w:rsidP="006531DD">
            <w:pPr>
              <w:jc w:val="center"/>
              <w:rPr>
                <w:rFonts w:ascii="Book Antiqua" w:hAnsi="Book Antiqua"/>
                <w:bCs/>
              </w:rPr>
            </w:pPr>
            <w:r w:rsidRPr="00EB0D88">
              <w:rPr>
                <w:rFonts w:ascii="Book Antiqua" w:hAnsi="Book Antiqua"/>
                <w:bCs/>
              </w:rPr>
              <w:t>42</w:t>
            </w:r>
          </w:p>
        </w:tc>
        <w:tc>
          <w:tcPr>
            <w:tcW w:w="0" w:type="auto"/>
            <w:shd w:val="clear" w:color="auto" w:fill="auto"/>
            <w:tcMar>
              <w:top w:w="6" w:type="dxa"/>
              <w:left w:w="6" w:type="dxa"/>
              <w:bottom w:w="0" w:type="dxa"/>
              <w:right w:w="6" w:type="dxa"/>
            </w:tcMar>
            <w:vAlign w:val="bottom"/>
            <w:hideMark/>
          </w:tcPr>
          <w:p w14:paraId="777CD198" w14:textId="77777777" w:rsidR="008C31FF" w:rsidRPr="00EB0D88" w:rsidRDefault="008C31FF" w:rsidP="006531DD">
            <w:pPr>
              <w:jc w:val="center"/>
              <w:rPr>
                <w:rFonts w:ascii="Book Antiqua" w:hAnsi="Book Antiqua"/>
                <w:bCs/>
              </w:rPr>
            </w:pPr>
            <w:r w:rsidRPr="00EB0D88">
              <w:rPr>
                <w:rFonts w:ascii="Book Antiqua" w:hAnsi="Book Antiqua"/>
                <w:bCs/>
              </w:rPr>
              <w:t>2</w:t>
            </w:r>
          </w:p>
        </w:tc>
      </w:tr>
      <w:tr w:rsidR="008C31FF" w:rsidRPr="00EB0D88" w14:paraId="4E44FD7F" w14:textId="77777777" w:rsidTr="006531DD">
        <w:trPr>
          <w:trHeight w:val="175"/>
          <w:jc w:val="center"/>
        </w:trPr>
        <w:tc>
          <w:tcPr>
            <w:tcW w:w="0" w:type="auto"/>
            <w:shd w:val="clear" w:color="auto" w:fill="auto"/>
            <w:tcMar>
              <w:top w:w="6" w:type="dxa"/>
              <w:left w:w="6" w:type="dxa"/>
              <w:bottom w:w="0" w:type="dxa"/>
              <w:right w:w="6" w:type="dxa"/>
            </w:tcMar>
            <w:vAlign w:val="bottom"/>
            <w:hideMark/>
          </w:tcPr>
          <w:p w14:paraId="2986AC81" w14:textId="77777777" w:rsidR="008C31FF" w:rsidRPr="00EB0D88" w:rsidRDefault="008C31FF" w:rsidP="006531DD">
            <w:pPr>
              <w:jc w:val="center"/>
              <w:rPr>
                <w:rFonts w:ascii="Book Antiqua" w:hAnsi="Book Antiqua"/>
                <w:b/>
              </w:rPr>
            </w:pPr>
            <w:r w:rsidRPr="00EB0D88">
              <w:rPr>
                <w:rFonts w:ascii="Book Antiqua" w:hAnsi="Book Antiqua"/>
                <w:b/>
              </w:rPr>
              <w:t>35</w:t>
            </w:r>
          </w:p>
        </w:tc>
        <w:tc>
          <w:tcPr>
            <w:tcW w:w="4994" w:type="dxa"/>
            <w:shd w:val="clear" w:color="auto" w:fill="auto"/>
            <w:tcMar>
              <w:top w:w="6" w:type="dxa"/>
              <w:left w:w="6" w:type="dxa"/>
              <w:bottom w:w="0" w:type="dxa"/>
              <w:right w:w="6" w:type="dxa"/>
            </w:tcMar>
            <w:vAlign w:val="bottom"/>
            <w:hideMark/>
          </w:tcPr>
          <w:p w14:paraId="2E9488C3" w14:textId="77777777" w:rsidR="008C31FF" w:rsidRPr="00EB0D88" w:rsidRDefault="008C31FF" w:rsidP="006531DD">
            <w:pPr>
              <w:rPr>
                <w:rFonts w:ascii="Book Antiqua" w:hAnsi="Book Antiqua"/>
                <w:bCs/>
              </w:rPr>
            </w:pPr>
            <w:r w:rsidRPr="00EB0D88">
              <w:rPr>
                <w:rFonts w:ascii="Book Antiqua" w:hAnsi="Book Antiqua"/>
                <w:bCs/>
              </w:rPr>
              <w:t>Juzgado Penal de Bribrí</w:t>
            </w:r>
          </w:p>
        </w:tc>
        <w:tc>
          <w:tcPr>
            <w:tcW w:w="981" w:type="dxa"/>
            <w:shd w:val="clear" w:color="auto" w:fill="auto"/>
            <w:tcMar>
              <w:top w:w="6" w:type="dxa"/>
              <w:left w:w="6" w:type="dxa"/>
              <w:bottom w:w="0" w:type="dxa"/>
              <w:right w:w="6" w:type="dxa"/>
            </w:tcMar>
            <w:vAlign w:val="bottom"/>
            <w:hideMark/>
          </w:tcPr>
          <w:p w14:paraId="134F67A6" w14:textId="77777777" w:rsidR="008C31FF" w:rsidRPr="00EB0D88" w:rsidRDefault="008C31FF" w:rsidP="006531DD">
            <w:pPr>
              <w:jc w:val="center"/>
              <w:rPr>
                <w:rFonts w:ascii="Book Antiqua" w:hAnsi="Book Antiqua"/>
                <w:bCs/>
              </w:rPr>
            </w:pPr>
            <w:r w:rsidRPr="00EB0D88">
              <w:rPr>
                <w:rFonts w:ascii="Book Antiqua" w:hAnsi="Book Antiqua"/>
                <w:bCs/>
              </w:rPr>
              <w:t>79</w:t>
            </w:r>
          </w:p>
        </w:tc>
        <w:tc>
          <w:tcPr>
            <w:tcW w:w="0" w:type="auto"/>
            <w:shd w:val="clear" w:color="auto" w:fill="auto"/>
            <w:tcMar>
              <w:top w:w="6" w:type="dxa"/>
              <w:left w:w="6" w:type="dxa"/>
              <w:bottom w:w="0" w:type="dxa"/>
              <w:right w:w="6" w:type="dxa"/>
            </w:tcMar>
            <w:vAlign w:val="bottom"/>
            <w:hideMark/>
          </w:tcPr>
          <w:p w14:paraId="684817BB" w14:textId="77777777" w:rsidR="008C31FF" w:rsidRPr="00EB0D88" w:rsidRDefault="008C31FF" w:rsidP="006531DD">
            <w:pPr>
              <w:jc w:val="center"/>
              <w:rPr>
                <w:rFonts w:ascii="Book Antiqua" w:hAnsi="Book Antiqua"/>
                <w:bCs/>
              </w:rPr>
            </w:pPr>
            <w:r w:rsidRPr="00EB0D88">
              <w:rPr>
                <w:rFonts w:ascii="Book Antiqua" w:hAnsi="Book Antiqua"/>
                <w:bCs/>
              </w:rPr>
              <w:t>39</w:t>
            </w:r>
          </w:p>
        </w:tc>
        <w:tc>
          <w:tcPr>
            <w:tcW w:w="0" w:type="auto"/>
            <w:shd w:val="clear" w:color="auto" w:fill="auto"/>
            <w:tcMar>
              <w:top w:w="6" w:type="dxa"/>
              <w:left w:w="6" w:type="dxa"/>
              <w:bottom w:w="0" w:type="dxa"/>
              <w:right w:w="6" w:type="dxa"/>
            </w:tcMar>
            <w:vAlign w:val="bottom"/>
            <w:hideMark/>
          </w:tcPr>
          <w:p w14:paraId="30C34544" w14:textId="77777777" w:rsidR="008C31FF" w:rsidRPr="00EB0D88" w:rsidRDefault="008C31FF" w:rsidP="006531DD">
            <w:pPr>
              <w:jc w:val="center"/>
              <w:rPr>
                <w:rFonts w:ascii="Book Antiqua" w:hAnsi="Book Antiqua"/>
                <w:bCs/>
              </w:rPr>
            </w:pPr>
            <w:r w:rsidRPr="00EB0D88">
              <w:rPr>
                <w:rFonts w:ascii="Book Antiqua" w:hAnsi="Book Antiqua"/>
                <w:bCs/>
              </w:rPr>
              <w:t>2</w:t>
            </w:r>
          </w:p>
        </w:tc>
      </w:tr>
      <w:tr w:rsidR="008C31FF" w:rsidRPr="00EB0D88" w14:paraId="3EA9AAE2" w14:textId="77777777" w:rsidTr="006531DD">
        <w:trPr>
          <w:trHeight w:val="175"/>
          <w:jc w:val="center"/>
        </w:trPr>
        <w:tc>
          <w:tcPr>
            <w:tcW w:w="0" w:type="auto"/>
            <w:shd w:val="clear" w:color="auto" w:fill="auto"/>
            <w:tcMar>
              <w:top w:w="6" w:type="dxa"/>
              <w:left w:w="6" w:type="dxa"/>
              <w:bottom w:w="0" w:type="dxa"/>
              <w:right w:w="6" w:type="dxa"/>
            </w:tcMar>
            <w:vAlign w:val="bottom"/>
            <w:hideMark/>
          </w:tcPr>
          <w:p w14:paraId="47BDC907" w14:textId="77777777" w:rsidR="008C31FF" w:rsidRPr="00EB0D88" w:rsidRDefault="008C31FF" w:rsidP="006531DD">
            <w:pPr>
              <w:jc w:val="center"/>
              <w:rPr>
                <w:rFonts w:ascii="Book Antiqua" w:hAnsi="Book Antiqua"/>
                <w:b/>
              </w:rPr>
            </w:pPr>
            <w:r w:rsidRPr="00EB0D88">
              <w:rPr>
                <w:rFonts w:ascii="Book Antiqua" w:hAnsi="Book Antiqua"/>
                <w:b/>
              </w:rPr>
              <w:t>36</w:t>
            </w:r>
          </w:p>
        </w:tc>
        <w:tc>
          <w:tcPr>
            <w:tcW w:w="4994" w:type="dxa"/>
            <w:shd w:val="clear" w:color="auto" w:fill="auto"/>
            <w:tcMar>
              <w:top w:w="6" w:type="dxa"/>
              <w:left w:w="6" w:type="dxa"/>
              <w:bottom w:w="0" w:type="dxa"/>
              <w:right w:w="6" w:type="dxa"/>
            </w:tcMar>
            <w:vAlign w:val="bottom"/>
            <w:hideMark/>
          </w:tcPr>
          <w:p w14:paraId="56D5EDDB" w14:textId="77777777" w:rsidR="008C31FF" w:rsidRPr="00EB0D88" w:rsidRDefault="008C31FF" w:rsidP="006531DD">
            <w:pPr>
              <w:rPr>
                <w:rFonts w:ascii="Book Antiqua" w:hAnsi="Book Antiqua"/>
                <w:bCs/>
              </w:rPr>
            </w:pPr>
            <w:r w:rsidRPr="00EB0D88">
              <w:rPr>
                <w:rFonts w:ascii="Book Antiqua" w:hAnsi="Book Antiqua"/>
                <w:bCs/>
              </w:rPr>
              <w:t>Juzgado Penal de Cóbano</w:t>
            </w:r>
          </w:p>
        </w:tc>
        <w:tc>
          <w:tcPr>
            <w:tcW w:w="981" w:type="dxa"/>
            <w:shd w:val="clear" w:color="auto" w:fill="auto"/>
            <w:tcMar>
              <w:top w:w="6" w:type="dxa"/>
              <w:left w:w="6" w:type="dxa"/>
              <w:bottom w:w="0" w:type="dxa"/>
              <w:right w:w="6" w:type="dxa"/>
            </w:tcMar>
            <w:vAlign w:val="bottom"/>
            <w:hideMark/>
          </w:tcPr>
          <w:p w14:paraId="6812BC01" w14:textId="77777777" w:rsidR="008C31FF" w:rsidRPr="00EB0D88" w:rsidRDefault="008C31FF" w:rsidP="006531DD">
            <w:pPr>
              <w:jc w:val="center"/>
              <w:rPr>
                <w:rFonts w:ascii="Book Antiqua" w:hAnsi="Book Antiqua"/>
                <w:bCs/>
              </w:rPr>
            </w:pPr>
            <w:r w:rsidRPr="00EB0D88">
              <w:rPr>
                <w:rFonts w:ascii="Book Antiqua" w:hAnsi="Book Antiqua"/>
                <w:bCs/>
              </w:rPr>
              <w:t>37</w:t>
            </w:r>
          </w:p>
        </w:tc>
        <w:tc>
          <w:tcPr>
            <w:tcW w:w="0" w:type="auto"/>
            <w:shd w:val="clear" w:color="auto" w:fill="auto"/>
            <w:tcMar>
              <w:top w:w="6" w:type="dxa"/>
              <w:left w:w="6" w:type="dxa"/>
              <w:bottom w:w="0" w:type="dxa"/>
              <w:right w:w="6" w:type="dxa"/>
            </w:tcMar>
            <w:vAlign w:val="bottom"/>
            <w:hideMark/>
          </w:tcPr>
          <w:p w14:paraId="31C35D36" w14:textId="77777777" w:rsidR="008C31FF" w:rsidRPr="00EB0D88" w:rsidRDefault="008C31FF" w:rsidP="006531DD">
            <w:pPr>
              <w:jc w:val="center"/>
              <w:rPr>
                <w:rFonts w:ascii="Book Antiqua" w:hAnsi="Book Antiqua"/>
                <w:bCs/>
              </w:rPr>
            </w:pPr>
            <w:r w:rsidRPr="00EB0D88">
              <w:rPr>
                <w:rFonts w:ascii="Book Antiqua" w:hAnsi="Book Antiqua"/>
                <w:bCs/>
              </w:rPr>
              <w:t>37</w:t>
            </w:r>
          </w:p>
        </w:tc>
        <w:tc>
          <w:tcPr>
            <w:tcW w:w="0" w:type="auto"/>
            <w:shd w:val="clear" w:color="auto" w:fill="auto"/>
            <w:tcMar>
              <w:top w:w="6" w:type="dxa"/>
              <w:left w:w="6" w:type="dxa"/>
              <w:bottom w:w="0" w:type="dxa"/>
              <w:right w:w="6" w:type="dxa"/>
            </w:tcMar>
            <w:vAlign w:val="bottom"/>
            <w:hideMark/>
          </w:tcPr>
          <w:p w14:paraId="2EDBBB35" w14:textId="77777777" w:rsidR="008C31FF" w:rsidRPr="00EB0D88" w:rsidRDefault="008C31FF" w:rsidP="006531DD">
            <w:pPr>
              <w:jc w:val="center"/>
              <w:rPr>
                <w:rFonts w:ascii="Book Antiqua" w:hAnsi="Book Antiqua"/>
                <w:bCs/>
              </w:rPr>
            </w:pPr>
            <w:r w:rsidRPr="00EB0D88">
              <w:rPr>
                <w:rFonts w:ascii="Book Antiqua" w:hAnsi="Book Antiqua"/>
                <w:bCs/>
              </w:rPr>
              <w:t>1</w:t>
            </w:r>
          </w:p>
        </w:tc>
      </w:tr>
      <w:tr w:rsidR="008C31FF" w:rsidRPr="00EB0D88" w14:paraId="669D553C" w14:textId="77777777" w:rsidTr="006531DD">
        <w:trPr>
          <w:trHeight w:val="175"/>
          <w:jc w:val="center"/>
        </w:trPr>
        <w:tc>
          <w:tcPr>
            <w:tcW w:w="0" w:type="auto"/>
            <w:shd w:val="clear" w:color="auto" w:fill="auto"/>
            <w:tcMar>
              <w:top w:w="6" w:type="dxa"/>
              <w:left w:w="6" w:type="dxa"/>
              <w:bottom w:w="0" w:type="dxa"/>
              <w:right w:w="6" w:type="dxa"/>
            </w:tcMar>
            <w:vAlign w:val="bottom"/>
            <w:hideMark/>
          </w:tcPr>
          <w:p w14:paraId="0E0D76A6" w14:textId="77777777" w:rsidR="008C31FF" w:rsidRPr="00EB0D88" w:rsidRDefault="008C31FF" w:rsidP="006531DD">
            <w:pPr>
              <w:jc w:val="center"/>
              <w:rPr>
                <w:rFonts w:ascii="Book Antiqua" w:hAnsi="Book Antiqua"/>
                <w:b/>
              </w:rPr>
            </w:pPr>
            <w:r w:rsidRPr="00EB0D88">
              <w:rPr>
                <w:rFonts w:ascii="Book Antiqua" w:hAnsi="Book Antiqua"/>
                <w:b/>
              </w:rPr>
              <w:t>37</w:t>
            </w:r>
          </w:p>
        </w:tc>
        <w:tc>
          <w:tcPr>
            <w:tcW w:w="4994" w:type="dxa"/>
            <w:shd w:val="clear" w:color="auto" w:fill="auto"/>
            <w:tcMar>
              <w:top w:w="6" w:type="dxa"/>
              <w:left w:w="6" w:type="dxa"/>
              <w:bottom w:w="0" w:type="dxa"/>
              <w:right w:w="6" w:type="dxa"/>
            </w:tcMar>
            <w:vAlign w:val="bottom"/>
            <w:hideMark/>
          </w:tcPr>
          <w:p w14:paraId="358D69EA" w14:textId="77777777" w:rsidR="008C31FF" w:rsidRPr="00EB0D88" w:rsidRDefault="008C31FF" w:rsidP="006531DD">
            <w:pPr>
              <w:rPr>
                <w:rFonts w:ascii="Book Antiqua" w:hAnsi="Book Antiqua"/>
                <w:bCs/>
              </w:rPr>
            </w:pPr>
            <w:r w:rsidRPr="00EB0D88">
              <w:rPr>
                <w:rFonts w:ascii="Book Antiqua" w:hAnsi="Book Antiqua"/>
                <w:bCs/>
              </w:rPr>
              <w:t>Juzgado Penal de Coto Brus</w:t>
            </w:r>
          </w:p>
        </w:tc>
        <w:tc>
          <w:tcPr>
            <w:tcW w:w="981" w:type="dxa"/>
            <w:shd w:val="clear" w:color="auto" w:fill="auto"/>
            <w:tcMar>
              <w:top w:w="6" w:type="dxa"/>
              <w:left w:w="6" w:type="dxa"/>
              <w:bottom w:w="0" w:type="dxa"/>
              <w:right w:w="6" w:type="dxa"/>
            </w:tcMar>
            <w:vAlign w:val="bottom"/>
            <w:hideMark/>
          </w:tcPr>
          <w:p w14:paraId="0D2504E9" w14:textId="77777777" w:rsidR="008C31FF" w:rsidRPr="00EB0D88" w:rsidRDefault="008C31FF" w:rsidP="006531DD">
            <w:pPr>
              <w:jc w:val="center"/>
              <w:rPr>
                <w:rFonts w:ascii="Book Antiqua" w:hAnsi="Book Antiqua"/>
                <w:bCs/>
              </w:rPr>
            </w:pPr>
            <w:r w:rsidRPr="00EB0D88">
              <w:rPr>
                <w:rFonts w:ascii="Book Antiqua" w:hAnsi="Book Antiqua"/>
                <w:bCs/>
              </w:rPr>
              <w:t>67</w:t>
            </w:r>
          </w:p>
        </w:tc>
        <w:tc>
          <w:tcPr>
            <w:tcW w:w="0" w:type="auto"/>
            <w:shd w:val="clear" w:color="auto" w:fill="auto"/>
            <w:tcMar>
              <w:top w:w="6" w:type="dxa"/>
              <w:left w:w="6" w:type="dxa"/>
              <w:bottom w:w="0" w:type="dxa"/>
              <w:right w:w="6" w:type="dxa"/>
            </w:tcMar>
            <w:vAlign w:val="bottom"/>
            <w:hideMark/>
          </w:tcPr>
          <w:p w14:paraId="603A1C62" w14:textId="77777777" w:rsidR="008C31FF" w:rsidRPr="00EB0D88" w:rsidRDefault="008C31FF" w:rsidP="006531DD">
            <w:pPr>
              <w:jc w:val="center"/>
              <w:rPr>
                <w:rFonts w:ascii="Book Antiqua" w:hAnsi="Book Antiqua"/>
                <w:bCs/>
              </w:rPr>
            </w:pPr>
            <w:r w:rsidRPr="00EB0D88">
              <w:rPr>
                <w:rFonts w:ascii="Book Antiqua" w:hAnsi="Book Antiqua"/>
                <w:bCs/>
              </w:rPr>
              <w:t>33</w:t>
            </w:r>
          </w:p>
        </w:tc>
        <w:tc>
          <w:tcPr>
            <w:tcW w:w="0" w:type="auto"/>
            <w:shd w:val="clear" w:color="auto" w:fill="auto"/>
            <w:tcMar>
              <w:top w:w="6" w:type="dxa"/>
              <w:left w:w="6" w:type="dxa"/>
              <w:bottom w:w="0" w:type="dxa"/>
              <w:right w:w="6" w:type="dxa"/>
            </w:tcMar>
            <w:vAlign w:val="bottom"/>
            <w:hideMark/>
          </w:tcPr>
          <w:p w14:paraId="305FCF38" w14:textId="77777777" w:rsidR="008C31FF" w:rsidRPr="00EB0D88" w:rsidRDefault="008C31FF" w:rsidP="006531DD">
            <w:pPr>
              <w:jc w:val="center"/>
              <w:rPr>
                <w:rFonts w:ascii="Book Antiqua" w:hAnsi="Book Antiqua"/>
                <w:bCs/>
              </w:rPr>
            </w:pPr>
            <w:r w:rsidRPr="00EB0D88">
              <w:rPr>
                <w:rFonts w:ascii="Book Antiqua" w:hAnsi="Book Antiqua"/>
                <w:bCs/>
              </w:rPr>
              <w:t>2</w:t>
            </w:r>
          </w:p>
        </w:tc>
      </w:tr>
      <w:tr w:rsidR="008C31FF" w:rsidRPr="00EB0D88" w14:paraId="09584C3A" w14:textId="77777777" w:rsidTr="006531DD">
        <w:trPr>
          <w:trHeight w:val="175"/>
          <w:jc w:val="center"/>
        </w:trPr>
        <w:tc>
          <w:tcPr>
            <w:tcW w:w="0" w:type="auto"/>
            <w:shd w:val="clear" w:color="auto" w:fill="auto"/>
            <w:tcMar>
              <w:top w:w="6" w:type="dxa"/>
              <w:left w:w="6" w:type="dxa"/>
              <w:bottom w:w="0" w:type="dxa"/>
              <w:right w:w="6" w:type="dxa"/>
            </w:tcMar>
            <w:vAlign w:val="bottom"/>
            <w:hideMark/>
          </w:tcPr>
          <w:p w14:paraId="3CDBB9FC" w14:textId="77777777" w:rsidR="008C31FF" w:rsidRPr="00EB0D88" w:rsidRDefault="008C31FF" w:rsidP="006531DD">
            <w:pPr>
              <w:jc w:val="center"/>
              <w:rPr>
                <w:rFonts w:ascii="Book Antiqua" w:hAnsi="Book Antiqua"/>
                <w:b/>
              </w:rPr>
            </w:pPr>
            <w:r w:rsidRPr="00EB0D88">
              <w:rPr>
                <w:rFonts w:ascii="Book Antiqua" w:hAnsi="Book Antiqua"/>
                <w:b/>
              </w:rPr>
              <w:t>38</w:t>
            </w:r>
          </w:p>
        </w:tc>
        <w:tc>
          <w:tcPr>
            <w:tcW w:w="4994" w:type="dxa"/>
            <w:shd w:val="clear" w:color="auto" w:fill="auto"/>
            <w:tcMar>
              <w:top w:w="6" w:type="dxa"/>
              <w:left w:w="6" w:type="dxa"/>
              <w:bottom w:w="0" w:type="dxa"/>
              <w:right w:w="6" w:type="dxa"/>
            </w:tcMar>
            <w:vAlign w:val="bottom"/>
            <w:hideMark/>
          </w:tcPr>
          <w:p w14:paraId="547AD48F" w14:textId="77777777" w:rsidR="008C31FF" w:rsidRPr="00EB0D88" w:rsidRDefault="008C31FF" w:rsidP="006531DD">
            <w:pPr>
              <w:rPr>
                <w:rFonts w:ascii="Book Antiqua" w:hAnsi="Book Antiqua"/>
                <w:bCs/>
              </w:rPr>
            </w:pPr>
            <w:r w:rsidRPr="00EB0D88">
              <w:rPr>
                <w:rFonts w:ascii="Book Antiqua" w:hAnsi="Book Antiqua"/>
                <w:bCs/>
              </w:rPr>
              <w:t>Juzgado Penal de Los Chiles</w:t>
            </w:r>
          </w:p>
        </w:tc>
        <w:tc>
          <w:tcPr>
            <w:tcW w:w="981" w:type="dxa"/>
            <w:shd w:val="clear" w:color="auto" w:fill="auto"/>
            <w:tcMar>
              <w:top w:w="6" w:type="dxa"/>
              <w:left w:w="6" w:type="dxa"/>
              <w:bottom w:w="0" w:type="dxa"/>
              <w:right w:w="6" w:type="dxa"/>
            </w:tcMar>
            <w:vAlign w:val="bottom"/>
            <w:hideMark/>
          </w:tcPr>
          <w:p w14:paraId="07394DE4" w14:textId="77777777" w:rsidR="008C31FF" w:rsidRPr="00EB0D88" w:rsidRDefault="008C31FF" w:rsidP="006531DD">
            <w:pPr>
              <w:jc w:val="center"/>
              <w:rPr>
                <w:rFonts w:ascii="Book Antiqua" w:hAnsi="Book Antiqua"/>
                <w:bCs/>
              </w:rPr>
            </w:pPr>
            <w:r w:rsidRPr="00EB0D88">
              <w:rPr>
                <w:rFonts w:ascii="Book Antiqua" w:hAnsi="Book Antiqua"/>
                <w:bCs/>
              </w:rPr>
              <w:t>49</w:t>
            </w:r>
          </w:p>
        </w:tc>
        <w:tc>
          <w:tcPr>
            <w:tcW w:w="0" w:type="auto"/>
            <w:shd w:val="clear" w:color="auto" w:fill="auto"/>
            <w:tcMar>
              <w:top w:w="6" w:type="dxa"/>
              <w:left w:w="6" w:type="dxa"/>
              <w:bottom w:w="0" w:type="dxa"/>
              <w:right w:w="6" w:type="dxa"/>
            </w:tcMar>
            <w:vAlign w:val="bottom"/>
            <w:hideMark/>
          </w:tcPr>
          <w:p w14:paraId="3C6DD26F" w14:textId="77777777" w:rsidR="008C31FF" w:rsidRPr="00EB0D88" w:rsidRDefault="008C31FF" w:rsidP="006531DD">
            <w:pPr>
              <w:jc w:val="center"/>
              <w:rPr>
                <w:rFonts w:ascii="Book Antiqua" w:hAnsi="Book Antiqua"/>
                <w:bCs/>
              </w:rPr>
            </w:pPr>
            <w:r w:rsidRPr="00EB0D88">
              <w:rPr>
                <w:rFonts w:ascii="Book Antiqua" w:hAnsi="Book Antiqua"/>
                <w:bCs/>
              </w:rPr>
              <w:t>25</w:t>
            </w:r>
          </w:p>
        </w:tc>
        <w:tc>
          <w:tcPr>
            <w:tcW w:w="0" w:type="auto"/>
            <w:shd w:val="clear" w:color="auto" w:fill="auto"/>
            <w:tcMar>
              <w:top w:w="6" w:type="dxa"/>
              <w:left w:w="6" w:type="dxa"/>
              <w:bottom w:w="0" w:type="dxa"/>
              <w:right w:w="6" w:type="dxa"/>
            </w:tcMar>
            <w:vAlign w:val="bottom"/>
            <w:hideMark/>
          </w:tcPr>
          <w:p w14:paraId="5C2EC56A" w14:textId="77777777" w:rsidR="008C31FF" w:rsidRPr="00EB0D88" w:rsidRDefault="008C31FF" w:rsidP="006531DD">
            <w:pPr>
              <w:jc w:val="center"/>
              <w:rPr>
                <w:rFonts w:ascii="Book Antiqua" w:hAnsi="Book Antiqua"/>
                <w:bCs/>
              </w:rPr>
            </w:pPr>
            <w:r w:rsidRPr="00EB0D88">
              <w:rPr>
                <w:rFonts w:ascii="Book Antiqua" w:hAnsi="Book Antiqua"/>
                <w:bCs/>
              </w:rPr>
              <w:t>2</w:t>
            </w:r>
          </w:p>
        </w:tc>
      </w:tr>
      <w:tr w:rsidR="008C31FF" w:rsidRPr="00EB0D88" w14:paraId="3950A39F" w14:textId="77777777" w:rsidTr="006531DD">
        <w:trPr>
          <w:trHeight w:val="175"/>
          <w:jc w:val="center"/>
        </w:trPr>
        <w:tc>
          <w:tcPr>
            <w:tcW w:w="0" w:type="auto"/>
            <w:shd w:val="clear" w:color="auto" w:fill="auto"/>
            <w:tcMar>
              <w:top w:w="6" w:type="dxa"/>
              <w:left w:w="6" w:type="dxa"/>
              <w:bottom w:w="0" w:type="dxa"/>
              <w:right w:w="6" w:type="dxa"/>
            </w:tcMar>
            <w:vAlign w:val="bottom"/>
            <w:hideMark/>
          </w:tcPr>
          <w:p w14:paraId="1B7102F2" w14:textId="77777777" w:rsidR="008C31FF" w:rsidRPr="00EB0D88" w:rsidRDefault="008C31FF" w:rsidP="006531DD">
            <w:pPr>
              <w:jc w:val="center"/>
              <w:rPr>
                <w:rFonts w:ascii="Book Antiqua" w:hAnsi="Book Antiqua"/>
                <w:b/>
              </w:rPr>
            </w:pPr>
            <w:r w:rsidRPr="00EB0D88">
              <w:rPr>
                <w:rFonts w:ascii="Book Antiqua" w:hAnsi="Book Antiqua"/>
                <w:b/>
              </w:rPr>
              <w:t>39</w:t>
            </w:r>
          </w:p>
        </w:tc>
        <w:tc>
          <w:tcPr>
            <w:tcW w:w="4994" w:type="dxa"/>
            <w:shd w:val="clear" w:color="auto" w:fill="auto"/>
            <w:tcMar>
              <w:top w:w="6" w:type="dxa"/>
              <w:left w:w="6" w:type="dxa"/>
              <w:bottom w:w="0" w:type="dxa"/>
              <w:right w:w="6" w:type="dxa"/>
            </w:tcMar>
            <w:vAlign w:val="bottom"/>
            <w:hideMark/>
          </w:tcPr>
          <w:p w14:paraId="598AC864" w14:textId="77777777" w:rsidR="008C31FF" w:rsidRPr="00EB0D88" w:rsidRDefault="008C31FF" w:rsidP="006531DD">
            <w:pPr>
              <w:rPr>
                <w:rFonts w:ascii="Book Antiqua" w:hAnsi="Book Antiqua"/>
                <w:bCs/>
              </w:rPr>
            </w:pPr>
            <w:r w:rsidRPr="00EB0D88">
              <w:rPr>
                <w:rFonts w:ascii="Book Antiqua" w:hAnsi="Book Antiqua"/>
                <w:bCs/>
              </w:rPr>
              <w:t>Juzgado Penal de La Fortuna</w:t>
            </w:r>
          </w:p>
        </w:tc>
        <w:tc>
          <w:tcPr>
            <w:tcW w:w="981" w:type="dxa"/>
            <w:shd w:val="clear" w:color="auto" w:fill="auto"/>
            <w:tcMar>
              <w:top w:w="6" w:type="dxa"/>
              <w:left w:w="6" w:type="dxa"/>
              <w:bottom w:w="0" w:type="dxa"/>
              <w:right w:w="6" w:type="dxa"/>
            </w:tcMar>
            <w:vAlign w:val="bottom"/>
            <w:hideMark/>
          </w:tcPr>
          <w:p w14:paraId="3C36934C" w14:textId="77777777" w:rsidR="008C31FF" w:rsidRPr="00EB0D88" w:rsidRDefault="008C31FF" w:rsidP="006531DD">
            <w:pPr>
              <w:jc w:val="center"/>
              <w:rPr>
                <w:rFonts w:ascii="Book Antiqua" w:hAnsi="Book Antiqua"/>
                <w:bCs/>
              </w:rPr>
            </w:pPr>
            <w:r w:rsidRPr="00EB0D88">
              <w:rPr>
                <w:rFonts w:ascii="Book Antiqua" w:hAnsi="Book Antiqua"/>
                <w:bCs/>
              </w:rPr>
              <w:t>49</w:t>
            </w:r>
          </w:p>
        </w:tc>
        <w:tc>
          <w:tcPr>
            <w:tcW w:w="0" w:type="auto"/>
            <w:shd w:val="clear" w:color="auto" w:fill="auto"/>
            <w:tcMar>
              <w:top w:w="6" w:type="dxa"/>
              <w:left w:w="6" w:type="dxa"/>
              <w:bottom w:w="0" w:type="dxa"/>
              <w:right w:w="6" w:type="dxa"/>
            </w:tcMar>
            <w:vAlign w:val="bottom"/>
            <w:hideMark/>
          </w:tcPr>
          <w:p w14:paraId="14BDA4D3" w14:textId="77777777" w:rsidR="008C31FF" w:rsidRPr="00EB0D88" w:rsidRDefault="008C31FF" w:rsidP="006531DD">
            <w:pPr>
              <w:jc w:val="center"/>
              <w:rPr>
                <w:rFonts w:ascii="Book Antiqua" w:hAnsi="Book Antiqua"/>
                <w:bCs/>
              </w:rPr>
            </w:pPr>
            <w:r w:rsidRPr="00EB0D88">
              <w:rPr>
                <w:rFonts w:ascii="Book Antiqua" w:hAnsi="Book Antiqua"/>
                <w:bCs/>
              </w:rPr>
              <w:t>24</w:t>
            </w:r>
          </w:p>
        </w:tc>
        <w:tc>
          <w:tcPr>
            <w:tcW w:w="0" w:type="auto"/>
            <w:shd w:val="clear" w:color="auto" w:fill="auto"/>
            <w:tcMar>
              <w:top w:w="6" w:type="dxa"/>
              <w:left w:w="6" w:type="dxa"/>
              <w:bottom w:w="0" w:type="dxa"/>
              <w:right w:w="6" w:type="dxa"/>
            </w:tcMar>
            <w:vAlign w:val="bottom"/>
            <w:hideMark/>
          </w:tcPr>
          <w:p w14:paraId="4A6900CD" w14:textId="77777777" w:rsidR="008C31FF" w:rsidRPr="00EB0D88" w:rsidRDefault="008C31FF" w:rsidP="006531DD">
            <w:pPr>
              <w:jc w:val="center"/>
              <w:rPr>
                <w:rFonts w:ascii="Book Antiqua" w:hAnsi="Book Antiqua"/>
                <w:bCs/>
              </w:rPr>
            </w:pPr>
            <w:r w:rsidRPr="00EB0D88">
              <w:rPr>
                <w:rFonts w:ascii="Book Antiqua" w:hAnsi="Book Antiqua"/>
                <w:bCs/>
              </w:rPr>
              <w:t>2</w:t>
            </w:r>
          </w:p>
        </w:tc>
      </w:tr>
      <w:tr w:rsidR="008C31FF" w:rsidRPr="00EB0D88" w14:paraId="2F0C8875" w14:textId="77777777" w:rsidTr="006531DD">
        <w:trPr>
          <w:trHeight w:val="175"/>
          <w:jc w:val="center"/>
        </w:trPr>
        <w:tc>
          <w:tcPr>
            <w:tcW w:w="5251" w:type="dxa"/>
            <w:gridSpan w:val="2"/>
            <w:shd w:val="clear" w:color="auto" w:fill="1F4E78"/>
            <w:tcMar>
              <w:top w:w="6" w:type="dxa"/>
              <w:left w:w="6" w:type="dxa"/>
              <w:bottom w:w="0" w:type="dxa"/>
              <w:right w:w="6" w:type="dxa"/>
            </w:tcMar>
            <w:vAlign w:val="bottom"/>
            <w:hideMark/>
          </w:tcPr>
          <w:p w14:paraId="65A1DADC" w14:textId="77777777" w:rsidR="008C31FF" w:rsidRPr="00EB0D88" w:rsidRDefault="008C31FF" w:rsidP="006531DD">
            <w:pPr>
              <w:rPr>
                <w:rFonts w:ascii="Book Antiqua" w:hAnsi="Book Antiqua"/>
                <w:b/>
                <w:color w:val="FFFFFF"/>
              </w:rPr>
            </w:pPr>
            <w:r w:rsidRPr="00EB0D88">
              <w:rPr>
                <w:rFonts w:ascii="Book Antiqua" w:hAnsi="Book Antiqua"/>
                <w:b/>
                <w:bCs/>
                <w:color w:val="FFFFFF"/>
              </w:rPr>
              <w:t xml:space="preserve">Promedio </w:t>
            </w:r>
          </w:p>
        </w:tc>
        <w:tc>
          <w:tcPr>
            <w:tcW w:w="981" w:type="dxa"/>
            <w:shd w:val="clear" w:color="auto" w:fill="1F4E78"/>
            <w:tcMar>
              <w:top w:w="6" w:type="dxa"/>
              <w:left w:w="6" w:type="dxa"/>
              <w:bottom w:w="0" w:type="dxa"/>
              <w:right w:w="6" w:type="dxa"/>
            </w:tcMar>
            <w:hideMark/>
          </w:tcPr>
          <w:p w14:paraId="0D560A6F" w14:textId="77777777" w:rsidR="008C31FF" w:rsidRPr="00EB0D88" w:rsidRDefault="008C31FF" w:rsidP="006531DD">
            <w:pPr>
              <w:jc w:val="center"/>
              <w:rPr>
                <w:rFonts w:ascii="Book Antiqua" w:hAnsi="Book Antiqua"/>
                <w:b/>
                <w:color w:val="FFFFFF"/>
              </w:rPr>
            </w:pPr>
            <w:r w:rsidRPr="00EB0D88">
              <w:rPr>
                <w:rFonts w:ascii="Book Antiqua" w:hAnsi="Book Antiqua"/>
                <w:b/>
                <w:bCs/>
                <w:color w:val="FFFFFF"/>
              </w:rPr>
              <w:t>253</w:t>
            </w:r>
          </w:p>
        </w:tc>
        <w:tc>
          <w:tcPr>
            <w:tcW w:w="0" w:type="auto"/>
            <w:shd w:val="clear" w:color="auto" w:fill="1F4E78"/>
            <w:tcMar>
              <w:top w:w="6" w:type="dxa"/>
              <w:left w:w="6" w:type="dxa"/>
              <w:bottom w:w="0" w:type="dxa"/>
              <w:right w:w="6" w:type="dxa"/>
            </w:tcMar>
            <w:hideMark/>
          </w:tcPr>
          <w:p w14:paraId="38DAF601" w14:textId="77777777" w:rsidR="008C31FF" w:rsidRPr="00EB0D88" w:rsidRDefault="008C31FF" w:rsidP="006531DD">
            <w:pPr>
              <w:jc w:val="center"/>
              <w:rPr>
                <w:rFonts w:ascii="Book Antiqua" w:hAnsi="Book Antiqua"/>
                <w:b/>
                <w:color w:val="FFFFFF"/>
              </w:rPr>
            </w:pPr>
            <w:r w:rsidRPr="00EB0D88">
              <w:rPr>
                <w:rFonts w:ascii="Book Antiqua" w:hAnsi="Book Antiqua"/>
                <w:b/>
                <w:bCs/>
                <w:color w:val="FFFFFF"/>
              </w:rPr>
              <w:t>74</w:t>
            </w:r>
          </w:p>
        </w:tc>
        <w:tc>
          <w:tcPr>
            <w:tcW w:w="0" w:type="auto"/>
            <w:shd w:val="clear" w:color="auto" w:fill="1F4E78"/>
            <w:tcMar>
              <w:top w:w="6" w:type="dxa"/>
              <w:left w:w="6" w:type="dxa"/>
              <w:bottom w:w="0" w:type="dxa"/>
              <w:right w:w="6" w:type="dxa"/>
            </w:tcMar>
            <w:hideMark/>
          </w:tcPr>
          <w:p w14:paraId="431C4840" w14:textId="77777777" w:rsidR="008C31FF" w:rsidRPr="00EB0D88" w:rsidRDefault="008C31FF" w:rsidP="006531DD">
            <w:pPr>
              <w:jc w:val="center"/>
              <w:rPr>
                <w:rFonts w:ascii="Book Antiqua" w:hAnsi="Book Antiqua"/>
                <w:b/>
                <w:color w:val="FFFFFF"/>
              </w:rPr>
            </w:pPr>
            <w:r w:rsidRPr="00EB0D88">
              <w:rPr>
                <w:rFonts w:ascii="Book Antiqua" w:hAnsi="Book Antiqua"/>
                <w:b/>
                <w:bCs/>
                <w:color w:val="FFFFFF"/>
              </w:rPr>
              <w:t>3</w:t>
            </w:r>
          </w:p>
        </w:tc>
      </w:tr>
    </w:tbl>
    <w:p w14:paraId="0EDBB5BE" w14:textId="77777777" w:rsidR="008C31FF" w:rsidRPr="00EB0D88" w:rsidRDefault="008C31FF" w:rsidP="006B2218">
      <w:pPr>
        <w:ind w:left="708"/>
        <w:jc w:val="both"/>
        <w:rPr>
          <w:rFonts w:ascii="Book Antiqua" w:hAnsi="Book Antiqua" w:cs="Arial"/>
          <w:b/>
        </w:rPr>
      </w:pPr>
      <w:r w:rsidRPr="00EB0D88">
        <w:rPr>
          <w:rFonts w:ascii="Book Antiqua" w:hAnsi="Book Antiqua" w:cs="Arial"/>
          <w:b/>
        </w:rPr>
        <w:t>Fuente</w:t>
      </w:r>
      <w:r w:rsidRPr="006B2218">
        <w:rPr>
          <w:rFonts w:ascii="Book Antiqua" w:hAnsi="Book Antiqua" w:cs="Arial"/>
          <w:bCs/>
        </w:rPr>
        <w:t>: Subproceso de Organización Institucional, según información de los anuarios judiciales, la información del año 2018 es preliminar</w:t>
      </w:r>
      <w:r w:rsidRPr="00EB0D88">
        <w:rPr>
          <w:rFonts w:ascii="Book Antiqua" w:hAnsi="Book Antiqua" w:cs="Arial"/>
          <w:b/>
        </w:rPr>
        <w:t xml:space="preserve">. </w:t>
      </w:r>
    </w:p>
    <w:p w14:paraId="1DD7E735" w14:textId="77777777" w:rsidR="008C31FF" w:rsidRPr="00EB0D88" w:rsidRDefault="008C31FF" w:rsidP="008C31FF">
      <w:pPr>
        <w:rPr>
          <w:rFonts w:ascii="Book Antiqua" w:hAnsi="Book Antiqua"/>
        </w:rPr>
      </w:pPr>
    </w:p>
    <w:p w14:paraId="7ECDA408" w14:textId="77777777" w:rsidR="008C31FF" w:rsidRPr="006B2218" w:rsidRDefault="008C31FF" w:rsidP="006B2218">
      <w:pPr>
        <w:jc w:val="both"/>
        <w:rPr>
          <w:rFonts w:ascii="Book Antiqua" w:hAnsi="Book Antiqua"/>
          <w:sz w:val="22"/>
          <w:szCs w:val="22"/>
        </w:rPr>
      </w:pPr>
      <w:r w:rsidRPr="006B2218">
        <w:rPr>
          <w:rFonts w:ascii="Book Antiqua" w:hAnsi="Book Antiqua"/>
          <w:sz w:val="22"/>
          <w:szCs w:val="22"/>
        </w:rPr>
        <w:lastRenderedPageBreak/>
        <w:t xml:space="preserve">Del cuadro anterior se logra observar que el promedio de la media nacional en los asuntos entrados por Juez o Jueza es de 74 casos; el Juzgado en estudio se encuentra en séptimo lugar de los despachos a nivel nacional con una entrada de 101 asuntos por plaza de Jueza o Juez, teniendo 27 asuntos por encima de la media nacional.  </w:t>
      </w:r>
    </w:p>
    <w:p w14:paraId="321AC78F" w14:textId="77777777" w:rsidR="008C31FF" w:rsidRPr="006B2218" w:rsidRDefault="008C31FF" w:rsidP="006B2218">
      <w:pPr>
        <w:jc w:val="both"/>
        <w:rPr>
          <w:rFonts w:ascii="Book Antiqua" w:hAnsi="Book Antiqua"/>
          <w:sz w:val="22"/>
          <w:szCs w:val="22"/>
        </w:rPr>
      </w:pPr>
    </w:p>
    <w:p w14:paraId="48668E24" w14:textId="77777777" w:rsidR="008C31FF" w:rsidRPr="006B2218" w:rsidRDefault="008C31FF" w:rsidP="006B2218">
      <w:pPr>
        <w:pStyle w:val="Ttulo2"/>
        <w:spacing w:before="0" w:after="0"/>
        <w:jc w:val="both"/>
        <w:rPr>
          <w:rFonts w:ascii="Book Antiqua" w:hAnsi="Book Antiqua"/>
          <w:sz w:val="22"/>
          <w:szCs w:val="22"/>
          <w:lang w:val="es-MX"/>
        </w:rPr>
      </w:pPr>
      <w:r w:rsidRPr="006B2218">
        <w:rPr>
          <w:rFonts w:ascii="Book Antiqua" w:hAnsi="Book Antiqua"/>
          <w:sz w:val="22"/>
          <w:szCs w:val="22"/>
          <w:lang w:val="es-MX"/>
        </w:rPr>
        <w:t xml:space="preserve">10.2. Análisis de asuntos terminados por plaza de jueza o juez </w:t>
      </w:r>
    </w:p>
    <w:p w14:paraId="2167E913" w14:textId="77777777" w:rsidR="008C31FF" w:rsidRPr="006B2218" w:rsidRDefault="008C31FF" w:rsidP="006B2218">
      <w:pPr>
        <w:jc w:val="both"/>
        <w:rPr>
          <w:rFonts w:ascii="Book Antiqua" w:hAnsi="Book Antiqua"/>
          <w:sz w:val="22"/>
          <w:szCs w:val="22"/>
          <w:lang w:val="es-MX"/>
        </w:rPr>
      </w:pPr>
    </w:p>
    <w:p w14:paraId="2A654A42" w14:textId="77777777" w:rsidR="008C31FF" w:rsidRDefault="008C31FF" w:rsidP="006B2218">
      <w:pPr>
        <w:jc w:val="both"/>
        <w:rPr>
          <w:rFonts w:ascii="Book Antiqua" w:hAnsi="Book Antiqua"/>
          <w:sz w:val="22"/>
          <w:szCs w:val="22"/>
        </w:rPr>
      </w:pPr>
      <w:r w:rsidRPr="006B2218">
        <w:rPr>
          <w:rFonts w:ascii="Book Antiqua" w:hAnsi="Book Antiqua"/>
          <w:sz w:val="22"/>
          <w:szCs w:val="22"/>
        </w:rPr>
        <w:t>A continuación, se detalla la cantidad de asuntos terminados en etapa intermedia por plaza de jueza o juez durante el periodo del 2012 al 2018 de los despachos homólogos</w:t>
      </w:r>
      <w:r w:rsidR="006B2218">
        <w:rPr>
          <w:rFonts w:ascii="Book Antiqua" w:hAnsi="Book Antiqua"/>
          <w:sz w:val="22"/>
          <w:szCs w:val="22"/>
        </w:rPr>
        <w:t>.</w:t>
      </w:r>
    </w:p>
    <w:p w14:paraId="0ADE7CFA" w14:textId="77777777" w:rsidR="006B2218" w:rsidRPr="006B2218" w:rsidRDefault="006B2218" w:rsidP="006B2218">
      <w:pPr>
        <w:jc w:val="both"/>
        <w:rPr>
          <w:rFonts w:ascii="Book Antiqua" w:hAnsi="Book Antiqua"/>
          <w:sz w:val="22"/>
          <w:szCs w:val="22"/>
        </w:rPr>
      </w:pPr>
    </w:p>
    <w:p w14:paraId="146D42BD" w14:textId="77777777" w:rsidR="008C31FF" w:rsidRPr="006B2218" w:rsidRDefault="008C31FF" w:rsidP="006B2218">
      <w:pPr>
        <w:pStyle w:val="Descripcin"/>
        <w:widowControl/>
        <w:autoSpaceDE/>
        <w:autoSpaceDN/>
        <w:adjustRightInd/>
        <w:spacing w:line="276" w:lineRule="auto"/>
        <w:jc w:val="center"/>
        <w:rPr>
          <w:rFonts w:ascii="Book Antiqua" w:eastAsia="Calibri" w:hAnsi="Book Antiqua"/>
          <w:sz w:val="22"/>
          <w:szCs w:val="24"/>
          <w:lang w:val="es-CR" w:eastAsia="en-US"/>
        </w:rPr>
      </w:pPr>
      <w:r w:rsidRPr="006B2218">
        <w:rPr>
          <w:rFonts w:ascii="Book Antiqua" w:eastAsia="Calibri" w:hAnsi="Book Antiqua"/>
          <w:sz w:val="22"/>
          <w:szCs w:val="24"/>
          <w:lang w:val="es-CR" w:eastAsia="en-US"/>
        </w:rPr>
        <w:t>Cuadro 12</w:t>
      </w:r>
      <w:r w:rsidR="006C44A6">
        <w:rPr>
          <w:rFonts w:ascii="Book Antiqua" w:eastAsia="Calibri" w:hAnsi="Book Antiqua"/>
          <w:sz w:val="22"/>
          <w:szCs w:val="24"/>
          <w:lang w:val="es-CR" w:eastAsia="en-US"/>
        </w:rPr>
        <w:t>.</w:t>
      </w:r>
    </w:p>
    <w:p w14:paraId="3EA5FDD0" w14:textId="77777777" w:rsidR="008C31FF" w:rsidRPr="006B2218" w:rsidRDefault="008C31FF" w:rsidP="006B2218">
      <w:pPr>
        <w:jc w:val="center"/>
        <w:rPr>
          <w:rFonts w:ascii="Book Antiqua" w:hAnsi="Book Antiqua"/>
          <w:b/>
          <w:sz w:val="22"/>
          <w:szCs w:val="22"/>
        </w:rPr>
      </w:pPr>
      <w:r w:rsidRPr="006B2218">
        <w:rPr>
          <w:rFonts w:ascii="Book Antiqua" w:hAnsi="Book Antiqua"/>
          <w:b/>
          <w:sz w:val="22"/>
          <w:szCs w:val="22"/>
        </w:rPr>
        <w:t>Análisis comparativo casos terminados etapa intermedia por Jueza o Juez</w:t>
      </w:r>
    </w:p>
    <w:p w14:paraId="0106F466" w14:textId="77777777" w:rsidR="008C31FF" w:rsidRDefault="008C31FF" w:rsidP="006B2218">
      <w:pPr>
        <w:jc w:val="center"/>
        <w:rPr>
          <w:rFonts w:ascii="Book Antiqua" w:hAnsi="Book Antiqua"/>
          <w:b/>
          <w:sz w:val="22"/>
          <w:szCs w:val="22"/>
        </w:rPr>
      </w:pPr>
      <w:r w:rsidRPr="006B2218">
        <w:rPr>
          <w:rFonts w:ascii="Book Antiqua" w:hAnsi="Book Antiqua"/>
          <w:b/>
          <w:sz w:val="22"/>
          <w:szCs w:val="22"/>
        </w:rPr>
        <w:t>en los juzgados penales del 2012 al 2018</w:t>
      </w:r>
    </w:p>
    <w:p w14:paraId="02DAACBF" w14:textId="77777777" w:rsidR="006B2218" w:rsidRPr="00EB0D88" w:rsidRDefault="006B2218" w:rsidP="006B2218">
      <w:pPr>
        <w:jc w:val="center"/>
        <w:rPr>
          <w:rFonts w:ascii="Book Antiqua" w:hAnsi="Book Antiqua"/>
          <w:b/>
        </w:rPr>
      </w:pPr>
    </w:p>
    <w:tbl>
      <w:tblPr>
        <w:tblW w:w="0" w:type="auto"/>
        <w:tblBorders>
          <w:top w:val="double" w:sz="4" w:space="0" w:color="2F5496"/>
          <w:left w:val="double" w:sz="4" w:space="0" w:color="2F5496"/>
          <w:bottom w:val="double" w:sz="4" w:space="0" w:color="2F5496"/>
          <w:right w:val="double" w:sz="4" w:space="0" w:color="2F5496"/>
          <w:insideH w:val="double" w:sz="4" w:space="0" w:color="2F5496"/>
          <w:insideV w:val="double" w:sz="4" w:space="0" w:color="2F5496"/>
        </w:tblBorders>
        <w:tblCellMar>
          <w:left w:w="0" w:type="dxa"/>
          <w:right w:w="0" w:type="dxa"/>
        </w:tblCellMar>
        <w:tblLook w:val="0600" w:firstRow="0" w:lastRow="0" w:firstColumn="0" w:lastColumn="0" w:noHBand="1" w:noVBand="1"/>
      </w:tblPr>
      <w:tblGrid>
        <w:gridCol w:w="431"/>
        <w:gridCol w:w="2986"/>
        <w:gridCol w:w="1155"/>
        <w:gridCol w:w="1133"/>
        <w:gridCol w:w="1363"/>
        <w:gridCol w:w="1085"/>
        <w:gridCol w:w="1132"/>
        <w:gridCol w:w="657"/>
      </w:tblGrid>
      <w:tr w:rsidR="008C31FF" w:rsidRPr="00EB0D88" w14:paraId="7CEFABE7" w14:textId="77777777" w:rsidTr="006531DD">
        <w:trPr>
          <w:trHeight w:val="998"/>
          <w:tblHeader/>
        </w:trPr>
        <w:tc>
          <w:tcPr>
            <w:tcW w:w="0" w:type="auto"/>
            <w:shd w:val="clear" w:color="auto" w:fill="305496"/>
            <w:tcMar>
              <w:top w:w="6" w:type="dxa"/>
              <w:left w:w="6" w:type="dxa"/>
              <w:bottom w:w="0" w:type="dxa"/>
              <w:right w:w="6" w:type="dxa"/>
            </w:tcMar>
            <w:vAlign w:val="center"/>
            <w:hideMark/>
          </w:tcPr>
          <w:p w14:paraId="1A21DE00" w14:textId="77777777" w:rsidR="008C31FF" w:rsidRPr="00EB0D88" w:rsidRDefault="008C31FF" w:rsidP="006531DD">
            <w:pPr>
              <w:jc w:val="center"/>
              <w:textAlignment w:val="center"/>
              <w:rPr>
                <w:rFonts w:ascii="Book Antiqua" w:hAnsi="Book Antiqua" w:cs="Arial"/>
                <w:b/>
                <w:bCs/>
                <w:lang w:eastAsia="es-CR"/>
              </w:rPr>
            </w:pPr>
            <w:r w:rsidRPr="00EB0D88">
              <w:rPr>
                <w:rFonts w:ascii="Book Antiqua" w:hAnsi="Book Antiqua" w:cs="Arial"/>
                <w:b/>
                <w:bCs/>
                <w:color w:val="FFFFFF"/>
                <w:kern w:val="24"/>
                <w:lang w:eastAsia="es-CR"/>
              </w:rPr>
              <w:t>#</w:t>
            </w:r>
          </w:p>
        </w:tc>
        <w:tc>
          <w:tcPr>
            <w:tcW w:w="2986" w:type="dxa"/>
            <w:shd w:val="clear" w:color="auto" w:fill="305496"/>
            <w:tcMar>
              <w:top w:w="6" w:type="dxa"/>
              <w:left w:w="6" w:type="dxa"/>
              <w:bottom w:w="0" w:type="dxa"/>
              <w:right w:w="6" w:type="dxa"/>
            </w:tcMar>
            <w:vAlign w:val="center"/>
            <w:hideMark/>
          </w:tcPr>
          <w:p w14:paraId="204E7756" w14:textId="77777777" w:rsidR="008C31FF" w:rsidRPr="00EB0D88" w:rsidRDefault="008C31FF" w:rsidP="006531DD">
            <w:pPr>
              <w:jc w:val="center"/>
              <w:textAlignment w:val="center"/>
              <w:rPr>
                <w:rFonts w:ascii="Book Antiqua" w:hAnsi="Book Antiqua" w:cs="Arial"/>
                <w:lang w:eastAsia="es-CR"/>
              </w:rPr>
            </w:pPr>
            <w:r w:rsidRPr="00EB0D88">
              <w:rPr>
                <w:rFonts w:ascii="Book Antiqua" w:hAnsi="Book Antiqua" w:cs="Arial"/>
                <w:b/>
                <w:bCs/>
                <w:color w:val="FFFFFF"/>
                <w:kern w:val="24"/>
                <w:lang w:eastAsia="es-CR"/>
              </w:rPr>
              <w:t xml:space="preserve">Despacho </w:t>
            </w:r>
          </w:p>
        </w:tc>
        <w:tc>
          <w:tcPr>
            <w:tcW w:w="1155" w:type="dxa"/>
            <w:shd w:val="clear" w:color="auto" w:fill="305496"/>
            <w:tcMar>
              <w:top w:w="6" w:type="dxa"/>
              <w:left w:w="6" w:type="dxa"/>
              <w:bottom w:w="0" w:type="dxa"/>
              <w:right w:w="6" w:type="dxa"/>
            </w:tcMar>
            <w:vAlign w:val="center"/>
            <w:hideMark/>
          </w:tcPr>
          <w:p w14:paraId="7D44D473" w14:textId="77777777" w:rsidR="008C31FF" w:rsidRPr="00EB0D88" w:rsidRDefault="008C31FF" w:rsidP="006531DD">
            <w:pPr>
              <w:jc w:val="center"/>
              <w:textAlignment w:val="center"/>
              <w:rPr>
                <w:rFonts w:ascii="Book Antiqua" w:hAnsi="Book Antiqua" w:cs="Arial"/>
                <w:lang w:eastAsia="es-CR"/>
              </w:rPr>
            </w:pPr>
            <w:r w:rsidRPr="00EB0D88">
              <w:rPr>
                <w:rFonts w:ascii="Book Antiqua" w:hAnsi="Book Antiqua" w:cs="Arial"/>
                <w:b/>
                <w:bCs/>
                <w:color w:val="FFFFFF"/>
                <w:kern w:val="24"/>
                <w:lang w:eastAsia="es-CR"/>
              </w:rPr>
              <w:t>Terminado mensual</w:t>
            </w:r>
          </w:p>
        </w:tc>
        <w:tc>
          <w:tcPr>
            <w:tcW w:w="0" w:type="auto"/>
            <w:shd w:val="clear" w:color="auto" w:fill="305496"/>
            <w:tcMar>
              <w:top w:w="6" w:type="dxa"/>
              <w:left w:w="6" w:type="dxa"/>
              <w:bottom w:w="0" w:type="dxa"/>
              <w:right w:w="6" w:type="dxa"/>
            </w:tcMar>
            <w:vAlign w:val="center"/>
            <w:hideMark/>
          </w:tcPr>
          <w:p w14:paraId="54973CCB" w14:textId="77777777" w:rsidR="008C31FF" w:rsidRPr="00EB0D88" w:rsidRDefault="008C31FF" w:rsidP="006531DD">
            <w:pPr>
              <w:jc w:val="center"/>
              <w:textAlignment w:val="center"/>
              <w:rPr>
                <w:rFonts w:ascii="Book Antiqua" w:hAnsi="Book Antiqua" w:cs="Arial"/>
                <w:lang w:eastAsia="es-CR"/>
              </w:rPr>
            </w:pPr>
            <w:r w:rsidRPr="00EB0D88">
              <w:rPr>
                <w:rFonts w:ascii="Book Antiqua" w:hAnsi="Book Antiqua" w:cs="Arial"/>
                <w:b/>
                <w:bCs/>
                <w:color w:val="FFFFFF"/>
                <w:kern w:val="24"/>
                <w:lang w:eastAsia="es-CR"/>
              </w:rPr>
              <w:t xml:space="preserve">Aperturas a juicio mensuales </w:t>
            </w:r>
          </w:p>
        </w:tc>
        <w:tc>
          <w:tcPr>
            <w:tcW w:w="0" w:type="auto"/>
            <w:shd w:val="clear" w:color="auto" w:fill="305496"/>
            <w:tcMar>
              <w:top w:w="6" w:type="dxa"/>
              <w:left w:w="6" w:type="dxa"/>
              <w:bottom w:w="0" w:type="dxa"/>
              <w:right w:w="6" w:type="dxa"/>
            </w:tcMar>
            <w:vAlign w:val="center"/>
            <w:hideMark/>
          </w:tcPr>
          <w:p w14:paraId="49042777" w14:textId="77777777" w:rsidR="008C31FF" w:rsidRPr="00EB0D88" w:rsidRDefault="008C31FF" w:rsidP="006531DD">
            <w:pPr>
              <w:jc w:val="center"/>
              <w:textAlignment w:val="center"/>
              <w:rPr>
                <w:rFonts w:ascii="Book Antiqua" w:hAnsi="Book Antiqua" w:cs="Arial"/>
                <w:lang w:eastAsia="es-CR"/>
              </w:rPr>
            </w:pPr>
            <w:r w:rsidRPr="00EB0D88">
              <w:rPr>
                <w:rFonts w:ascii="Book Antiqua" w:hAnsi="Book Antiqua" w:cs="Arial"/>
                <w:b/>
                <w:bCs/>
                <w:color w:val="FFFFFF"/>
                <w:kern w:val="24"/>
                <w:lang w:eastAsia="es-CR"/>
              </w:rPr>
              <w:t>Terminados mensual por plaza Jueza o Juez</w:t>
            </w:r>
          </w:p>
        </w:tc>
        <w:tc>
          <w:tcPr>
            <w:tcW w:w="0" w:type="auto"/>
            <w:shd w:val="clear" w:color="auto" w:fill="305496"/>
            <w:tcMar>
              <w:top w:w="6" w:type="dxa"/>
              <w:left w:w="6" w:type="dxa"/>
              <w:bottom w:w="0" w:type="dxa"/>
              <w:right w:w="6" w:type="dxa"/>
            </w:tcMar>
            <w:vAlign w:val="center"/>
            <w:hideMark/>
          </w:tcPr>
          <w:p w14:paraId="3F6AD367" w14:textId="77777777" w:rsidR="008C31FF" w:rsidRPr="00EB0D88" w:rsidRDefault="008C31FF" w:rsidP="006531DD">
            <w:pPr>
              <w:jc w:val="center"/>
              <w:textAlignment w:val="center"/>
              <w:rPr>
                <w:rFonts w:ascii="Book Antiqua" w:hAnsi="Book Antiqua" w:cs="Arial"/>
                <w:lang w:eastAsia="es-CR"/>
              </w:rPr>
            </w:pPr>
            <w:r w:rsidRPr="00EB0D88">
              <w:rPr>
                <w:rFonts w:ascii="Book Antiqua" w:hAnsi="Book Antiqua" w:cs="Arial"/>
                <w:b/>
                <w:bCs/>
                <w:color w:val="FFFFFF"/>
                <w:kern w:val="24"/>
                <w:lang w:eastAsia="es-CR"/>
              </w:rPr>
              <w:t>Apertura a juicios por plaza Jueza o Juez</w:t>
            </w:r>
          </w:p>
        </w:tc>
        <w:tc>
          <w:tcPr>
            <w:tcW w:w="0" w:type="auto"/>
            <w:shd w:val="clear" w:color="auto" w:fill="305496"/>
            <w:tcMar>
              <w:top w:w="6" w:type="dxa"/>
              <w:left w:w="6" w:type="dxa"/>
              <w:bottom w:w="0" w:type="dxa"/>
              <w:right w:w="6" w:type="dxa"/>
            </w:tcMar>
            <w:vAlign w:val="center"/>
            <w:hideMark/>
          </w:tcPr>
          <w:p w14:paraId="003CE1BA" w14:textId="77777777" w:rsidR="008C31FF" w:rsidRPr="00EB0D88" w:rsidRDefault="008C31FF" w:rsidP="006531DD">
            <w:pPr>
              <w:jc w:val="center"/>
              <w:textAlignment w:val="center"/>
              <w:rPr>
                <w:rFonts w:ascii="Book Antiqua" w:hAnsi="Book Antiqua" w:cs="Arial"/>
                <w:lang w:eastAsia="es-CR"/>
              </w:rPr>
            </w:pPr>
            <w:r w:rsidRPr="00EB0D88">
              <w:rPr>
                <w:rFonts w:ascii="Book Antiqua" w:hAnsi="Book Antiqua" w:cs="Arial"/>
                <w:b/>
                <w:bCs/>
                <w:color w:val="FFFFFF"/>
                <w:kern w:val="24"/>
                <w:lang w:eastAsia="es-CR"/>
              </w:rPr>
              <w:t>Porcentaje de apertura a juicio</w:t>
            </w:r>
          </w:p>
        </w:tc>
        <w:tc>
          <w:tcPr>
            <w:tcW w:w="0" w:type="auto"/>
            <w:shd w:val="clear" w:color="auto" w:fill="305496"/>
            <w:tcMar>
              <w:top w:w="6" w:type="dxa"/>
              <w:left w:w="6" w:type="dxa"/>
              <w:bottom w:w="0" w:type="dxa"/>
              <w:right w:w="6" w:type="dxa"/>
            </w:tcMar>
            <w:vAlign w:val="center"/>
            <w:hideMark/>
          </w:tcPr>
          <w:p w14:paraId="3AAC3EBD" w14:textId="77777777" w:rsidR="008C31FF" w:rsidRPr="00EB0D88" w:rsidRDefault="008C31FF" w:rsidP="006531DD">
            <w:pPr>
              <w:jc w:val="center"/>
              <w:textAlignment w:val="center"/>
              <w:rPr>
                <w:rFonts w:ascii="Book Antiqua" w:hAnsi="Book Antiqua" w:cs="Arial"/>
                <w:lang w:eastAsia="es-CR"/>
              </w:rPr>
            </w:pPr>
            <w:r w:rsidRPr="00EB0D88">
              <w:rPr>
                <w:rFonts w:ascii="Book Antiqua" w:hAnsi="Book Antiqua" w:cs="Arial"/>
                <w:b/>
                <w:bCs/>
                <w:color w:val="FFFFFF"/>
                <w:kern w:val="24"/>
                <w:lang w:eastAsia="es-CR"/>
              </w:rPr>
              <w:t>Plazas Juez/a</w:t>
            </w:r>
          </w:p>
        </w:tc>
      </w:tr>
      <w:tr w:rsidR="008C31FF" w:rsidRPr="00EB0D88" w14:paraId="03285044" w14:textId="77777777" w:rsidTr="006531DD">
        <w:trPr>
          <w:trHeight w:val="206"/>
        </w:trPr>
        <w:tc>
          <w:tcPr>
            <w:tcW w:w="431" w:type="dxa"/>
            <w:shd w:val="clear" w:color="auto" w:fill="FFC000"/>
            <w:tcMar>
              <w:top w:w="6" w:type="dxa"/>
              <w:left w:w="6" w:type="dxa"/>
              <w:bottom w:w="0" w:type="dxa"/>
              <w:right w:w="6" w:type="dxa"/>
            </w:tcMar>
            <w:vAlign w:val="bottom"/>
            <w:hideMark/>
          </w:tcPr>
          <w:p w14:paraId="11A2C3F1" w14:textId="77777777" w:rsidR="008C31FF" w:rsidRPr="00EB0D88" w:rsidRDefault="008C31FF" w:rsidP="006531DD">
            <w:pPr>
              <w:jc w:val="center"/>
              <w:textAlignment w:val="bottom"/>
              <w:rPr>
                <w:rFonts w:ascii="Book Antiqua" w:hAnsi="Book Antiqua" w:cs="Arial"/>
                <w:b/>
                <w:bCs/>
                <w:lang w:eastAsia="es-CR"/>
              </w:rPr>
            </w:pPr>
            <w:r w:rsidRPr="00EB0D88">
              <w:rPr>
                <w:rFonts w:ascii="Book Antiqua" w:hAnsi="Book Antiqua" w:cs="Arial"/>
                <w:b/>
                <w:bCs/>
                <w:color w:val="000000"/>
                <w:kern w:val="24"/>
                <w:lang w:eastAsia="es-CR"/>
              </w:rPr>
              <w:t>1</w:t>
            </w:r>
          </w:p>
        </w:tc>
        <w:tc>
          <w:tcPr>
            <w:tcW w:w="2986" w:type="dxa"/>
            <w:shd w:val="clear" w:color="auto" w:fill="FFC000"/>
            <w:tcMar>
              <w:top w:w="6" w:type="dxa"/>
              <w:left w:w="6" w:type="dxa"/>
              <w:bottom w:w="0" w:type="dxa"/>
              <w:right w:w="6" w:type="dxa"/>
            </w:tcMar>
            <w:vAlign w:val="bottom"/>
            <w:hideMark/>
          </w:tcPr>
          <w:p w14:paraId="2C43B451"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 Cartago</w:t>
            </w:r>
          </w:p>
        </w:tc>
        <w:tc>
          <w:tcPr>
            <w:tcW w:w="1155" w:type="dxa"/>
            <w:shd w:val="clear" w:color="auto" w:fill="FFC000"/>
            <w:tcMar>
              <w:top w:w="6" w:type="dxa"/>
              <w:left w:w="6" w:type="dxa"/>
              <w:bottom w:w="0" w:type="dxa"/>
              <w:right w:w="6" w:type="dxa"/>
            </w:tcMar>
            <w:vAlign w:val="bottom"/>
            <w:hideMark/>
          </w:tcPr>
          <w:p w14:paraId="3C695102"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624</w:t>
            </w:r>
          </w:p>
        </w:tc>
        <w:tc>
          <w:tcPr>
            <w:tcW w:w="0" w:type="auto"/>
            <w:shd w:val="clear" w:color="auto" w:fill="FFC000"/>
            <w:tcMar>
              <w:top w:w="6" w:type="dxa"/>
              <w:left w:w="6" w:type="dxa"/>
              <w:bottom w:w="0" w:type="dxa"/>
              <w:right w:w="6" w:type="dxa"/>
            </w:tcMar>
            <w:vAlign w:val="bottom"/>
            <w:hideMark/>
          </w:tcPr>
          <w:p w14:paraId="2F557B71"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57</w:t>
            </w:r>
          </w:p>
        </w:tc>
        <w:tc>
          <w:tcPr>
            <w:tcW w:w="0" w:type="auto"/>
            <w:shd w:val="clear" w:color="auto" w:fill="FFC000"/>
            <w:tcMar>
              <w:top w:w="6" w:type="dxa"/>
              <w:left w:w="6" w:type="dxa"/>
              <w:bottom w:w="0" w:type="dxa"/>
              <w:right w:w="6" w:type="dxa"/>
            </w:tcMar>
            <w:vAlign w:val="bottom"/>
            <w:hideMark/>
          </w:tcPr>
          <w:p w14:paraId="7D6D5CFD"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156</w:t>
            </w:r>
          </w:p>
        </w:tc>
        <w:tc>
          <w:tcPr>
            <w:tcW w:w="0" w:type="auto"/>
            <w:shd w:val="clear" w:color="auto" w:fill="FFC000"/>
            <w:tcMar>
              <w:top w:w="6" w:type="dxa"/>
              <w:left w:w="6" w:type="dxa"/>
              <w:bottom w:w="0" w:type="dxa"/>
              <w:right w:w="6" w:type="dxa"/>
            </w:tcMar>
            <w:vAlign w:val="bottom"/>
            <w:hideMark/>
          </w:tcPr>
          <w:p w14:paraId="679545ED"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14</w:t>
            </w:r>
          </w:p>
        </w:tc>
        <w:tc>
          <w:tcPr>
            <w:tcW w:w="0" w:type="auto"/>
            <w:shd w:val="clear" w:color="auto" w:fill="FFC000"/>
            <w:tcMar>
              <w:top w:w="6" w:type="dxa"/>
              <w:left w:w="6" w:type="dxa"/>
              <w:bottom w:w="0" w:type="dxa"/>
              <w:right w:w="6" w:type="dxa"/>
            </w:tcMar>
            <w:vAlign w:val="bottom"/>
            <w:hideMark/>
          </w:tcPr>
          <w:p w14:paraId="64A88437"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9%</w:t>
            </w:r>
          </w:p>
        </w:tc>
        <w:tc>
          <w:tcPr>
            <w:tcW w:w="0" w:type="auto"/>
            <w:shd w:val="clear" w:color="auto" w:fill="FFC000"/>
            <w:tcMar>
              <w:top w:w="6" w:type="dxa"/>
              <w:left w:w="6" w:type="dxa"/>
              <w:bottom w:w="0" w:type="dxa"/>
              <w:right w:w="6" w:type="dxa"/>
            </w:tcMar>
            <w:vAlign w:val="bottom"/>
            <w:hideMark/>
          </w:tcPr>
          <w:p w14:paraId="2FE51A22"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4</w:t>
            </w:r>
          </w:p>
        </w:tc>
      </w:tr>
      <w:tr w:rsidR="008C31FF" w:rsidRPr="00EB0D88" w14:paraId="6B21C9EE" w14:textId="77777777" w:rsidTr="006531DD">
        <w:trPr>
          <w:trHeight w:val="206"/>
        </w:trPr>
        <w:tc>
          <w:tcPr>
            <w:tcW w:w="431" w:type="dxa"/>
            <w:shd w:val="clear" w:color="auto" w:fill="auto"/>
            <w:tcMar>
              <w:top w:w="6" w:type="dxa"/>
              <w:left w:w="6" w:type="dxa"/>
              <w:bottom w:w="0" w:type="dxa"/>
              <w:right w:w="6" w:type="dxa"/>
            </w:tcMar>
            <w:vAlign w:val="bottom"/>
            <w:hideMark/>
          </w:tcPr>
          <w:p w14:paraId="3C9BDFE0" w14:textId="77777777" w:rsidR="008C31FF" w:rsidRPr="00EB0D88" w:rsidRDefault="008C31FF" w:rsidP="006531DD">
            <w:pPr>
              <w:jc w:val="center"/>
              <w:textAlignment w:val="bottom"/>
              <w:rPr>
                <w:rFonts w:ascii="Book Antiqua" w:hAnsi="Book Antiqua" w:cs="Arial"/>
                <w:b/>
                <w:bCs/>
                <w:lang w:eastAsia="es-CR"/>
              </w:rPr>
            </w:pPr>
            <w:r w:rsidRPr="00EB0D88">
              <w:rPr>
                <w:rFonts w:ascii="Book Antiqua" w:hAnsi="Book Antiqua" w:cs="Arial"/>
                <w:b/>
                <w:bCs/>
                <w:color w:val="000000"/>
                <w:kern w:val="24"/>
                <w:lang w:eastAsia="es-CR"/>
              </w:rPr>
              <w:t>2</w:t>
            </w:r>
          </w:p>
        </w:tc>
        <w:tc>
          <w:tcPr>
            <w:tcW w:w="2986" w:type="dxa"/>
            <w:shd w:val="clear" w:color="auto" w:fill="auto"/>
            <w:tcMar>
              <w:top w:w="6" w:type="dxa"/>
              <w:left w:w="6" w:type="dxa"/>
              <w:bottom w:w="0" w:type="dxa"/>
              <w:right w:w="6" w:type="dxa"/>
            </w:tcMar>
            <w:vAlign w:val="bottom"/>
            <w:hideMark/>
          </w:tcPr>
          <w:p w14:paraId="42E85D6F"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Santa Cruz</w:t>
            </w:r>
          </w:p>
        </w:tc>
        <w:tc>
          <w:tcPr>
            <w:tcW w:w="1155" w:type="dxa"/>
            <w:shd w:val="clear" w:color="auto" w:fill="auto"/>
            <w:tcMar>
              <w:top w:w="6" w:type="dxa"/>
              <w:left w:w="6" w:type="dxa"/>
              <w:bottom w:w="0" w:type="dxa"/>
              <w:right w:w="6" w:type="dxa"/>
            </w:tcMar>
            <w:hideMark/>
          </w:tcPr>
          <w:p w14:paraId="6755399F"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256</w:t>
            </w:r>
          </w:p>
        </w:tc>
        <w:tc>
          <w:tcPr>
            <w:tcW w:w="0" w:type="auto"/>
            <w:shd w:val="clear" w:color="auto" w:fill="auto"/>
            <w:tcMar>
              <w:top w:w="6" w:type="dxa"/>
              <w:left w:w="6" w:type="dxa"/>
              <w:bottom w:w="0" w:type="dxa"/>
              <w:right w:w="6" w:type="dxa"/>
            </w:tcMar>
            <w:hideMark/>
          </w:tcPr>
          <w:p w14:paraId="4B9081D8"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40</w:t>
            </w:r>
          </w:p>
        </w:tc>
        <w:tc>
          <w:tcPr>
            <w:tcW w:w="0" w:type="auto"/>
            <w:shd w:val="clear" w:color="auto" w:fill="auto"/>
            <w:tcMar>
              <w:top w:w="6" w:type="dxa"/>
              <w:left w:w="6" w:type="dxa"/>
              <w:bottom w:w="0" w:type="dxa"/>
              <w:right w:w="6" w:type="dxa"/>
            </w:tcMar>
            <w:vAlign w:val="bottom"/>
            <w:hideMark/>
          </w:tcPr>
          <w:p w14:paraId="01D229B1"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128</w:t>
            </w:r>
          </w:p>
        </w:tc>
        <w:tc>
          <w:tcPr>
            <w:tcW w:w="0" w:type="auto"/>
            <w:shd w:val="clear" w:color="auto" w:fill="auto"/>
            <w:tcMar>
              <w:top w:w="6" w:type="dxa"/>
              <w:left w:w="6" w:type="dxa"/>
              <w:bottom w:w="0" w:type="dxa"/>
              <w:right w:w="6" w:type="dxa"/>
            </w:tcMar>
            <w:vAlign w:val="bottom"/>
            <w:hideMark/>
          </w:tcPr>
          <w:p w14:paraId="76962631"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20</w:t>
            </w:r>
          </w:p>
        </w:tc>
        <w:tc>
          <w:tcPr>
            <w:tcW w:w="0" w:type="auto"/>
            <w:shd w:val="clear" w:color="auto" w:fill="auto"/>
            <w:tcMar>
              <w:top w:w="6" w:type="dxa"/>
              <w:left w:w="6" w:type="dxa"/>
              <w:bottom w:w="0" w:type="dxa"/>
              <w:right w:w="6" w:type="dxa"/>
            </w:tcMar>
            <w:vAlign w:val="bottom"/>
            <w:hideMark/>
          </w:tcPr>
          <w:p w14:paraId="79441D29"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16%</w:t>
            </w:r>
          </w:p>
        </w:tc>
        <w:tc>
          <w:tcPr>
            <w:tcW w:w="0" w:type="auto"/>
            <w:shd w:val="clear" w:color="auto" w:fill="auto"/>
            <w:tcMar>
              <w:top w:w="6" w:type="dxa"/>
              <w:left w:w="6" w:type="dxa"/>
              <w:bottom w:w="0" w:type="dxa"/>
              <w:right w:w="6" w:type="dxa"/>
            </w:tcMar>
            <w:vAlign w:val="bottom"/>
            <w:hideMark/>
          </w:tcPr>
          <w:p w14:paraId="451FAC4C"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w:t>
            </w:r>
          </w:p>
        </w:tc>
      </w:tr>
      <w:tr w:rsidR="008C31FF" w:rsidRPr="00EB0D88" w14:paraId="13E63C45" w14:textId="77777777" w:rsidTr="006531DD">
        <w:trPr>
          <w:trHeight w:val="206"/>
        </w:trPr>
        <w:tc>
          <w:tcPr>
            <w:tcW w:w="431" w:type="dxa"/>
            <w:shd w:val="clear" w:color="auto" w:fill="auto"/>
            <w:tcMar>
              <w:top w:w="6" w:type="dxa"/>
              <w:left w:w="6" w:type="dxa"/>
              <w:bottom w:w="0" w:type="dxa"/>
              <w:right w:w="6" w:type="dxa"/>
            </w:tcMar>
            <w:vAlign w:val="bottom"/>
            <w:hideMark/>
          </w:tcPr>
          <w:p w14:paraId="0A4CA600" w14:textId="77777777" w:rsidR="008C31FF" w:rsidRPr="00EB0D88" w:rsidRDefault="008C31FF" w:rsidP="006531DD">
            <w:pPr>
              <w:jc w:val="center"/>
              <w:textAlignment w:val="bottom"/>
              <w:rPr>
                <w:rFonts w:ascii="Book Antiqua" w:hAnsi="Book Antiqua" w:cs="Arial"/>
                <w:b/>
                <w:bCs/>
                <w:lang w:eastAsia="es-CR"/>
              </w:rPr>
            </w:pPr>
            <w:r w:rsidRPr="00EB0D88">
              <w:rPr>
                <w:rFonts w:ascii="Book Antiqua" w:hAnsi="Book Antiqua" w:cs="Arial"/>
                <w:b/>
                <w:bCs/>
                <w:color w:val="000000"/>
                <w:kern w:val="24"/>
                <w:lang w:eastAsia="es-CR"/>
              </w:rPr>
              <w:t>3</w:t>
            </w:r>
          </w:p>
        </w:tc>
        <w:tc>
          <w:tcPr>
            <w:tcW w:w="2986" w:type="dxa"/>
            <w:shd w:val="clear" w:color="auto" w:fill="auto"/>
            <w:tcMar>
              <w:top w:w="6" w:type="dxa"/>
              <w:left w:w="6" w:type="dxa"/>
              <w:bottom w:w="0" w:type="dxa"/>
              <w:right w:w="6" w:type="dxa"/>
            </w:tcMar>
            <w:vAlign w:val="bottom"/>
            <w:hideMark/>
          </w:tcPr>
          <w:p w14:paraId="39890F43"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del III Circ. Jud. De San José</w:t>
            </w:r>
          </w:p>
        </w:tc>
        <w:tc>
          <w:tcPr>
            <w:tcW w:w="1155" w:type="dxa"/>
            <w:shd w:val="clear" w:color="auto" w:fill="auto"/>
            <w:tcMar>
              <w:top w:w="6" w:type="dxa"/>
              <w:left w:w="6" w:type="dxa"/>
              <w:bottom w:w="0" w:type="dxa"/>
              <w:right w:w="6" w:type="dxa"/>
            </w:tcMar>
            <w:hideMark/>
          </w:tcPr>
          <w:p w14:paraId="5A1B5F32"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506</w:t>
            </w:r>
          </w:p>
        </w:tc>
        <w:tc>
          <w:tcPr>
            <w:tcW w:w="0" w:type="auto"/>
            <w:shd w:val="clear" w:color="auto" w:fill="auto"/>
            <w:tcMar>
              <w:top w:w="6" w:type="dxa"/>
              <w:left w:w="6" w:type="dxa"/>
              <w:bottom w:w="0" w:type="dxa"/>
              <w:right w:w="6" w:type="dxa"/>
            </w:tcMar>
            <w:hideMark/>
          </w:tcPr>
          <w:p w14:paraId="671FE38B"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38</w:t>
            </w:r>
          </w:p>
        </w:tc>
        <w:tc>
          <w:tcPr>
            <w:tcW w:w="0" w:type="auto"/>
            <w:shd w:val="clear" w:color="auto" w:fill="auto"/>
            <w:tcMar>
              <w:top w:w="6" w:type="dxa"/>
              <w:left w:w="6" w:type="dxa"/>
              <w:bottom w:w="0" w:type="dxa"/>
              <w:right w:w="6" w:type="dxa"/>
            </w:tcMar>
            <w:vAlign w:val="bottom"/>
            <w:hideMark/>
          </w:tcPr>
          <w:p w14:paraId="4D69384B"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127</w:t>
            </w:r>
          </w:p>
        </w:tc>
        <w:tc>
          <w:tcPr>
            <w:tcW w:w="0" w:type="auto"/>
            <w:shd w:val="clear" w:color="auto" w:fill="auto"/>
            <w:tcMar>
              <w:top w:w="6" w:type="dxa"/>
              <w:left w:w="6" w:type="dxa"/>
              <w:bottom w:w="0" w:type="dxa"/>
              <w:right w:w="6" w:type="dxa"/>
            </w:tcMar>
            <w:vAlign w:val="bottom"/>
            <w:hideMark/>
          </w:tcPr>
          <w:p w14:paraId="58A16532"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10</w:t>
            </w:r>
          </w:p>
        </w:tc>
        <w:tc>
          <w:tcPr>
            <w:tcW w:w="0" w:type="auto"/>
            <w:shd w:val="clear" w:color="auto" w:fill="auto"/>
            <w:tcMar>
              <w:top w:w="6" w:type="dxa"/>
              <w:left w:w="6" w:type="dxa"/>
              <w:bottom w:w="0" w:type="dxa"/>
              <w:right w:w="6" w:type="dxa"/>
            </w:tcMar>
            <w:vAlign w:val="bottom"/>
            <w:hideMark/>
          </w:tcPr>
          <w:p w14:paraId="42B401BC"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8%</w:t>
            </w:r>
          </w:p>
        </w:tc>
        <w:tc>
          <w:tcPr>
            <w:tcW w:w="0" w:type="auto"/>
            <w:shd w:val="clear" w:color="auto" w:fill="auto"/>
            <w:tcMar>
              <w:top w:w="6" w:type="dxa"/>
              <w:left w:w="6" w:type="dxa"/>
              <w:bottom w:w="0" w:type="dxa"/>
              <w:right w:w="6" w:type="dxa"/>
            </w:tcMar>
            <w:vAlign w:val="bottom"/>
            <w:hideMark/>
          </w:tcPr>
          <w:p w14:paraId="0EB36995"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4</w:t>
            </w:r>
          </w:p>
        </w:tc>
      </w:tr>
      <w:tr w:rsidR="008C31FF" w:rsidRPr="00EB0D88" w14:paraId="0AFB5000" w14:textId="77777777" w:rsidTr="006531DD">
        <w:trPr>
          <w:trHeight w:val="206"/>
        </w:trPr>
        <w:tc>
          <w:tcPr>
            <w:tcW w:w="431" w:type="dxa"/>
            <w:shd w:val="clear" w:color="auto" w:fill="auto"/>
            <w:tcMar>
              <w:top w:w="6" w:type="dxa"/>
              <w:left w:w="6" w:type="dxa"/>
              <w:bottom w:w="0" w:type="dxa"/>
              <w:right w:w="6" w:type="dxa"/>
            </w:tcMar>
            <w:vAlign w:val="bottom"/>
            <w:hideMark/>
          </w:tcPr>
          <w:p w14:paraId="02A2CCF5" w14:textId="77777777" w:rsidR="008C31FF" w:rsidRPr="00EB0D88" w:rsidRDefault="008C31FF" w:rsidP="006531DD">
            <w:pPr>
              <w:jc w:val="center"/>
              <w:textAlignment w:val="bottom"/>
              <w:rPr>
                <w:rFonts w:ascii="Book Antiqua" w:hAnsi="Book Antiqua" w:cs="Arial"/>
                <w:b/>
                <w:bCs/>
                <w:lang w:eastAsia="es-CR"/>
              </w:rPr>
            </w:pPr>
            <w:r w:rsidRPr="00EB0D88">
              <w:rPr>
                <w:rFonts w:ascii="Book Antiqua" w:hAnsi="Book Antiqua" w:cs="Arial"/>
                <w:b/>
                <w:bCs/>
                <w:color w:val="000000"/>
                <w:kern w:val="24"/>
                <w:lang w:eastAsia="es-CR"/>
              </w:rPr>
              <w:t>4</w:t>
            </w:r>
          </w:p>
        </w:tc>
        <w:tc>
          <w:tcPr>
            <w:tcW w:w="2986" w:type="dxa"/>
            <w:shd w:val="clear" w:color="auto" w:fill="auto"/>
            <w:tcMar>
              <w:top w:w="6" w:type="dxa"/>
              <w:left w:w="6" w:type="dxa"/>
              <w:bottom w:w="0" w:type="dxa"/>
              <w:right w:w="6" w:type="dxa"/>
            </w:tcMar>
            <w:vAlign w:val="bottom"/>
            <w:hideMark/>
          </w:tcPr>
          <w:p w14:paraId="3A9D74B9"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II Circ. Jud. Guanacaste</w:t>
            </w:r>
          </w:p>
        </w:tc>
        <w:tc>
          <w:tcPr>
            <w:tcW w:w="1155" w:type="dxa"/>
            <w:shd w:val="clear" w:color="auto" w:fill="auto"/>
            <w:tcMar>
              <w:top w:w="6" w:type="dxa"/>
              <w:left w:w="6" w:type="dxa"/>
              <w:bottom w:w="0" w:type="dxa"/>
              <w:right w:w="6" w:type="dxa"/>
            </w:tcMar>
            <w:hideMark/>
          </w:tcPr>
          <w:p w14:paraId="4593AD02"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237</w:t>
            </w:r>
          </w:p>
        </w:tc>
        <w:tc>
          <w:tcPr>
            <w:tcW w:w="0" w:type="auto"/>
            <w:shd w:val="clear" w:color="auto" w:fill="auto"/>
            <w:tcMar>
              <w:top w:w="6" w:type="dxa"/>
              <w:left w:w="6" w:type="dxa"/>
              <w:bottom w:w="0" w:type="dxa"/>
              <w:right w:w="6" w:type="dxa"/>
            </w:tcMar>
            <w:hideMark/>
          </w:tcPr>
          <w:p w14:paraId="4D61015D"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26</w:t>
            </w:r>
          </w:p>
        </w:tc>
        <w:tc>
          <w:tcPr>
            <w:tcW w:w="0" w:type="auto"/>
            <w:shd w:val="clear" w:color="auto" w:fill="auto"/>
            <w:tcMar>
              <w:top w:w="6" w:type="dxa"/>
              <w:left w:w="6" w:type="dxa"/>
              <w:bottom w:w="0" w:type="dxa"/>
              <w:right w:w="6" w:type="dxa"/>
            </w:tcMar>
            <w:vAlign w:val="bottom"/>
            <w:hideMark/>
          </w:tcPr>
          <w:p w14:paraId="1D7E2C3F"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118</w:t>
            </w:r>
          </w:p>
        </w:tc>
        <w:tc>
          <w:tcPr>
            <w:tcW w:w="0" w:type="auto"/>
            <w:shd w:val="clear" w:color="auto" w:fill="auto"/>
            <w:tcMar>
              <w:top w:w="6" w:type="dxa"/>
              <w:left w:w="6" w:type="dxa"/>
              <w:bottom w:w="0" w:type="dxa"/>
              <w:right w:w="6" w:type="dxa"/>
            </w:tcMar>
            <w:vAlign w:val="bottom"/>
            <w:hideMark/>
          </w:tcPr>
          <w:p w14:paraId="0C74301A"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13</w:t>
            </w:r>
          </w:p>
        </w:tc>
        <w:tc>
          <w:tcPr>
            <w:tcW w:w="0" w:type="auto"/>
            <w:shd w:val="clear" w:color="auto" w:fill="auto"/>
            <w:tcMar>
              <w:top w:w="6" w:type="dxa"/>
              <w:left w:w="6" w:type="dxa"/>
              <w:bottom w:w="0" w:type="dxa"/>
              <w:right w:w="6" w:type="dxa"/>
            </w:tcMar>
            <w:vAlign w:val="bottom"/>
            <w:hideMark/>
          </w:tcPr>
          <w:p w14:paraId="6066064C"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11%</w:t>
            </w:r>
          </w:p>
        </w:tc>
        <w:tc>
          <w:tcPr>
            <w:tcW w:w="0" w:type="auto"/>
            <w:shd w:val="clear" w:color="auto" w:fill="auto"/>
            <w:tcMar>
              <w:top w:w="6" w:type="dxa"/>
              <w:left w:w="6" w:type="dxa"/>
              <w:bottom w:w="0" w:type="dxa"/>
              <w:right w:w="6" w:type="dxa"/>
            </w:tcMar>
            <w:vAlign w:val="bottom"/>
            <w:hideMark/>
          </w:tcPr>
          <w:p w14:paraId="450C7BEF"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w:t>
            </w:r>
          </w:p>
        </w:tc>
      </w:tr>
      <w:tr w:rsidR="008C31FF" w:rsidRPr="00EB0D88" w14:paraId="2A24E33A" w14:textId="77777777" w:rsidTr="006531DD">
        <w:trPr>
          <w:trHeight w:val="206"/>
        </w:trPr>
        <w:tc>
          <w:tcPr>
            <w:tcW w:w="431" w:type="dxa"/>
            <w:shd w:val="clear" w:color="auto" w:fill="auto"/>
            <w:tcMar>
              <w:top w:w="6" w:type="dxa"/>
              <w:left w:w="6" w:type="dxa"/>
              <w:bottom w:w="0" w:type="dxa"/>
              <w:right w:w="6" w:type="dxa"/>
            </w:tcMar>
            <w:vAlign w:val="bottom"/>
            <w:hideMark/>
          </w:tcPr>
          <w:p w14:paraId="6638D11C" w14:textId="77777777" w:rsidR="008C31FF" w:rsidRPr="00EB0D88" w:rsidRDefault="008C31FF" w:rsidP="006531DD">
            <w:pPr>
              <w:jc w:val="center"/>
              <w:textAlignment w:val="bottom"/>
              <w:rPr>
                <w:rFonts w:ascii="Book Antiqua" w:hAnsi="Book Antiqua" w:cs="Arial"/>
                <w:b/>
                <w:bCs/>
                <w:lang w:eastAsia="es-CR"/>
              </w:rPr>
            </w:pPr>
            <w:r w:rsidRPr="00EB0D88">
              <w:rPr>
                <w:rFonts w:ascii="Book Antiqua" w:hAnsi="Book Antiqua" w:cs="Arial"/>
                <w:b/>
                <w:bCs/>
                <w:color w:val="000000"/>
                <w:kern w:val="24"/>
                <w:lang w:eastAsia="es-CR"/>
              </w:rPr>
              <w:t>5</w:t>
            </w:r>
          </w:p>
        </w:tc>
        <w:tc>
          <w:tcPr>
            <w:tcW w:w="2986" w:type="dxa"/>
            <w:shd w:val="clear" w:color="auto" w:fill="auto"/>
            <w:tcMar>
              <w:top w:w="6" w:type="dxa"/>
              <w:left w:w="6" w:type="dxa"/>
              <w:bottom w:w="0" w:type="dxa"/>
              <w:right w:w="6" w:type="dxa"/>
            </w:tcMar>
            <w:vAlign w:val="bottom"/>
            <w:hideMark/>
          </w:tcPr>
          <w:p w14:paraId="2CBB1975"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 Turrialba</w:t>
            </w:r>
          </w:p>
        </w:tc>
        <w:tc>
          <w:tcPr>
            <w:tcW w:w="1155" w:type="dxa"/>
            <w:shd w:val="clear" w:color="auto" w:fill="auto"/>
            <w:tcMar>
              <w:top w:w="6" w:type="dxa"/>
              <w:left w:w="6" w:type="dxa"/>
              <w:bottom w:w="0" w:type="dxa"/>
              <w:right w:w="6" w:type="dxa"/>
            </w:tcMar>
            <w:hideMark/>
          </w:tcPr>
          <w:p w14:paraId="20CC61C4"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237</w:t>
            </w:r>
          </w:p>
        </w:tc>
        <w:tc>
          <w:tcPr>
            <w:tcW w:w="0" w:type="auto"/>
            <w:shd w:val="clear" w:color="auto" w:fill="auto"/>
            <w:tcMar>
              <w:top w:w="6" w:type="dxa"/>
              <w:left w:w="6" w:type="dxa"/>
              <w:bottom w:w="0" w:type="dxa"/>
              <w:right w:w="6" w:type="dxa"/>
            </w:tcMar>
            <w:hideMark/>
          </w:tcPr>
          <w:p w14:paraId="5BCF61E3"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19</w:t>
            </w:r>
          </w:p>
        </w:tc>
        <w:tc>
          <w:tcPr>
            <w:tcW w:w="0" w:type="auto"/>
            <w:shd w:val="clear" w:color="auto" w:fill="auto"/>
            <w:tcMar>
              <w:top w:w="6" w:type="dxa"/>
              <w:left w:w="6" w:type="dxa"/>
              <w:bottom w:w="0" w:type="dxa"/>
              <w:right w:w="6" w:type="dxa"/>
            </w:tcMar>
            <w:vAlign w:val="bottom"/>
            <w:hideMark/>
          </w:tcPr>
          <w:p w14:paraId="3DEB1875"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118</w:t>
            </w:r>
          </w:p>
        </w:tc>
        <w:tc>
          <w:tcPr>
            <w:tcW w:w="0" w:type="auto"/>
            <w:shd w:val="clear" w:color="auto" w:fill="auto"/>
            <w:tcMar>
              <w:top w:w="6" w:type="dxa"/>
              <w:left w:w="6" w:type="dxa"/>
              <w:bottom w:w="0" w:type="dxa"/>
              <w:right w:w="6" w:type="dxa"/>
            </w:tcMar>
            <w:vAlign w:val="bottom"/>
            <w:hideMark/>
          </w:tcPr>
          <w:p w14:paraId="7F1615EB"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10</w:t>
            </w:r>
          </w:p>
        </w:tc>
        <w:tc>
          <w:tcPr>
            <w:tcW w:w="0" w:type="auto"/>
            <w:shd w:val="clear" w:color="auto" w:fill="auto"/>
            <w:tcMar>
              <w:top w:w="6" w:type="dxa"/>
              <w:left w:w="6" w:type="dxa"/>
              <w:bottom w:w="0" w:type="dxa"/>
              <w:right w:w="6" w:type="dxa"/>
            </w:tcMar>
            <w:vAlign w:val="bottom"/>
            <w:hideMark/>
          </w:tcPr>
          <w:p w14:paraId="0D53DB46"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8%</w:t>
            </w:r>
          </w:p>
        </w:tc>
        <w:tc>
          <w:tcPr>
            <w:tcW w:w="0" w:type="auto"/>
            <w:shd w:val="clear" w:color="auto" w:fill="auto"/>
            <w:tcMar>
              <w:top w:w="6" w:type="dxa"/>
              <w:left w:w="6" w:type="dxa"/>
              <w:bottom w:w="0" w:type="dxa"/>
              <w:right w:w="6" w:type="dxa"/>
            </w:tcMar>
            <w:vAlign w:val="bottom"/>
            <w:hideMark/>
          </w:tcPr>
          <w:p w14:paraId="650FCC7E"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w:t>
            </w:r>
          </w:p>
        </w:tc>
      </w:tr>
      <w:tr w:rsidR="008C31FF" w:rsidRPr="00EB0D88" w14:paraId="3B38D046" w14:textId="77777777" w:rsidTr="006531DD">
        <w:trPr>
          <w:trHeight w:val="206"/>
        </w:trPr>
        <w:tc>
          <w:tcPr>
            <w:tcW w:w="431" w:type="dxa"/>
            <w:shd w:val="clear" w:color="auto" w:fill="FFFF00"/>
            <w:tcMar>
              <w:top w:w="6" w:type="dxa"/>
              <w:left w:w="6" w:type="dxa"/>
              <w:bottom w:w="0" w:type="dxa"/>
              <w:right w:w="6" w:type="dxa"/>
            </w:tcMar>
            <w:vAlign w:val="bottom"/>
            <w:hideMark/>
          </w:tcPr>
          <w:p w14:paraId="642DFFA9" w14:textId="77777777" w:rsidR="008C31FF" w:rsidRPr="00EB0D88" w:rsidRDefault="008C31FF" w:rsidP="006531DD">
            <w:pPr>
              <w:jc w:val="center"/>
              <w:textAlignment w:val="bottom"/>
              <w:rPr>
                <w:rFonts w:ascii="Book Antiqua" w:hAnsi="Book Antiqua" w:cs="Arial"/>
                <w:b/>
                <w:bCs/>
                <w:lang w:eastAsia="es-CR"/>
              </w:rPr>
            </w:pPr>
            <w:r w:rsidRPr="00EB0D88">
              <w:rPr>
                <w:rFonts w:ascii="Book Antiqua" w:hAnsi="Book Antiqua" w:cs="Arial"/>
                <w:b/>
                <w:bCs/>
                <w:color w:val="000000"/>
                <w:kern w:val="24"/>
                <w:lang w:eastAsia="es-CR"/>
              </w:rPr>
              <w:t>6</w:t>
            </w:r>
          </w:p>
        </w:tc>
        <w:tc>
          <w:tcPr>
            <w:tcW w:w="2986" w:type="dxa"/>
            <w:shd w:val="clear" w:color="auto" w:fill="FFFF00"/>
            <w:tcMar>
              <w:top w:w="6" w:type="dxa"/>
              <w:left w:w="6" w:type="dxa"/>
              <w:bottom w:w="0" w:type="dxa"/>
              <w:right w:w="6" w:type="dxa"/>
            </w:tcMar>
            <w:vAlign w:val="bottom"/>
            <w:hideMark/>
          </w:tcPr>
          <w:p w14:paraId="53B5DD32"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 Heredia</w:t>
            </w:r>
          </w:p>
        </w:tc>
        <w:tc>
          <w:tcPr>
            <w:tcW w:w="1155" w:type="dxa"/>
            <w:shd w:val="clear" w:color="auto" w:fill="FFFF00"/>
            <w:tcMar>
              <w:top w:w="6" w:type="dxa"/>
              <w:left w:w="6" w:type="dxa"/>
              <w:bottom w:w="0" w:type="dxa"/>
              <w:right w:w="6" w:type="dxa"/>
            </w:tcMar>
            <w:hideMark/>
          </w:tcPr>
          <w:p w14:paraId="02F3A919"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579</w:t>
            </w:r>
          </w:p>
        </w:tc>
        <w:tc>
          <w:tcPr>
            <w:tcW w:w="0" w:type="auto"/>
            <w:shd w:val="clear" w:color="auto" w:fill="FFFF00"/>
            <w:tcMar>
              <w:top w:w="6" w:type="dxa"/>
              <w:left w:w="6" w:type="dxa"/>
              <w:bottom w:w="0" w:type="dxa"/>
              <w:right w:w="6" w:type="dxa"/>
            </w:tcMar>
            <w:hideMark/>
          </w:tcPr>
          <w:p w14:paraId="58AAE711"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44</w:t>
            </w:r>
          </w:p>
        </w:tc>
        <w:tc>
          <w:tcPr>
            <w:tcW w:w="0" w:type="auto"/>
            <w:shd w:val="clear" w:color="auto" w:fill="FFFF00"/>
            <w:tcMar>
              <w:top w:w="6" w:type="dxa"/>
              <w:left w:w="6" w:type="dxa"/>
              <w:bottom w:w="0" w:type="dxa"/>
              <w:right w:w="6" w:type="dxa"/>
            </w:tcMar>
            <w:vAlign w:val="bottom"/>
            <w:hideMark/>
          </w:tcPr>
          <w:p w14:paraId="2F6F5FDB"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116</w:t>
            </w:r>
          </w:p>
        </w:tc>
        <w:tc>
          <w:tcPr>
            <w:tcW w:w="0" w:type="auto"/>
            <w:shd w:val="clear" w:color="auto" w:fill="FFFF00"/>
            <w:tcMar>
              <w:top w:w="6" w:type="dxa"/>
              <w:left w:w="6" w:type="dxa"/>
              <w:bottom w:w="0" w:type="dxa"/>
              <w:right w:w="6" w:type="dxa"/>
            </w:tcMar>
            <w:vAlign w:val="bottom"/>
            <w:hideMark/>
          </w:tcPr>
          <w:p w14:paraId="5EBD1585"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9</w:t>
            </w:r>
          </w:p>
        </w:tc>
        <w:tc>
          <w:tcPr>
            <w:tcW w:w="0" w:type="auto"/>
            <w:shd w:val="clear" w:color="auto" w:fill="FFFF00"/>
            <w:tcMar>
              <w:top w:w="6" w:type="dxa"/>
              <w:left w:w="6" w:type="dxa"/>
              <w:bottom w:w="0" w:type="dxa"/>
              <w:right w:w="6" w:type="dxa"/>
            </w:tcMar>
            <w:vAlign w:val="bottom"/>
            <w:hideMark/>
          </w:tcPr>
          <w:p w14:paraId="16EF7BAA"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8%</w:t>
            </w:r>
          </w:p>
        </w:tc>
        <w:tc>
          <w:tcPr>
            <w:tcW w:w="0" w:type="auto"/>
            <w:shd w:val="clear" w:color="auto" w:fill="FFFF00"/>
            <w:tcMar>
              <w:top w:w="6" w:type="dxa"/>
              <w:left w:w="6" w:type="dxa"/>
              <w:bottom w:w="0" w:type="dxa"/>
              <w:right w:w="6" w:type="dxa"/>
            </w:tcMar>
            <w:vAlign w:val="bottom"/>
            <w:hideMark/>
          </w:tcPr>
          <w:p w14:paraId="7C67F542"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5</w:t>
            </w:r>
          </w:p>
        </w:tc>
      </w:tr>
      <w:tr w:rsidR="008C31FF" w:rsidRPr="00EB0D88" w14:paraId="45E7B37F" w14:textId="77777777" w:rsidTr="006531DD">
        <w:trPr>
          <w:trHeight w:val="206"/>
        </w:trPr>
        <w:tc>
          <w:tcPr>
            <w:tcW w:w="431" w:type="dxa"/>
            <w:shd w:val="clear" w:color="auto" w:fill="auto"/>
            <w:tcMar>
              <w:top w:w="6" w:type="dxa"/>
              <w:left w:w="6" w:type="dxa"/>
              <w:bottom w:w="0" w:type="dxa"/>
              <w:right w:w="6" w:type="dxa"/>
            </w:tcMar>
            <w:vAlign w:val="bottom"/>
            <w:hideMark/>
          </w:tcPr>
          <w:p w14:paraId="0D9AEB78" w14:textId="77777777" w:rsidR="008C31FF" w:rsidRPr="00EB0D88" w:rsidRDefault="008C31FF" w:rsidP="006531DD">
            <w:pPr>
              <w:jc w:val="center"/>
              <w:textAlignment w:val="bottom"/>
              <w:rPr>
                <w:rFonts w:ascii="Book Antiqua" w:hAnsi="Book Antiqua" w:cs="Arial"/>
                <w:b/>
                <w:bCs/>
                <w:lang w:eastAsia="es-CR"/>
              </w:rPr>
            </w:pPr>
            <w:r w:rsidRPr="00EB0D88">
              <w:rPr>
                <w:rFonts w:ascii="Book Antiqua" w:hAnsi="Book Antiqua" w:cs="Arial"/>
                <w:b/>
                <w:bCs/>
                <w:color w:val="000000"/>
                <w:kern w:val="24"/>
                <w:lang w:eastAsia="es-CR"/>
              </w:rPr>
              <w:t>7</w:t>
            </w:r>
          </w:p>
        </w:tc>
        <w:tc>
          <w:tcPr>
            <w:tcW w:w="2986" w:type="dxa"/>
            <w:shd w:val="clear" w:color="auto" w:fill="auto"/>
            <w:tcMar>
              <w:top w:w="6" w:type="dxa"/>
              <w:left w:w="6" w:type="dxa"/>
              <w:bottom w:w="0" w:type="dxa"/>
              <w:right w:w="6" w:type="dxa"/>
            </w:tcMar>
            <w:vAlign w:val="bottom"/>
            <w:hideMark/>
          </w:tcPr>
          <w:p w14:paraId="0B480C80"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I Circ. Jud. Zona Sur</w:t>
            </w:r>
          </w:p>
        </w:tc>
        <w:tc>
          <w:tcPr>
            <w:tcW w:w="1155" w:type="dxa"/>
            <w:shd w:val="clear" w:color="auto" w:fill="auto"/>
            <w:tcMar>
              <w:top w:w="6" w:type="dxa"/>
              <w:left w:w="6" w:type="dxa"/>
              <w:bottom w:w="0" w:type="dxa"/>
              <w:right w:w="6" w:type="dxa"/>
            </w:tcMar>
            <w:hideMark/>
          </w:tcPr>
          <w:p w14:paraId="66143CED"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346</w:t>
            </w:r>
          </w:p>
        </w:tc>
        <w:tc>
          <w:tcPr>
            <w:tcW w:w="0" w:type="auto"/>
            <w:shd w:val="clear" w:color="auto" w:fill="auto"/>
            <w:tcMar>
              <w:top w:w="6" w:type="dxa"/>
              <w:left w:w="6" w:type="dxa"/>
              <w:bottom w:w="0" w:type="dxa"/>
              <w:right w:w="6" w:type="dxa"/>
            </w:tcMar>
            <w:hideMark/>
          </w:tcPr>
          <w:p w14:paraId="3172334E"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27</w:t>
            </w:r>
          </w:p>
        </w:tc>
        <w:tc>
          <w:tcPr>
            <w:tcW w:w="0" w:type="auto"/>
            <w:shd w:val="clear" w:color="auto" w:fill="auto"/>
            <w:tcMar>
              <w:top w:w="6" w:type="dxa"/>
              <w:left w:w="6" w:type="dxa"/>
              <w:bottom w:w="0" w:type="dxa"/>
              <w:right w:w="6" w:type="dxa"/>
            </w:tcMar>
            <w:vAlign w:val="bottom"/>
            <w:hideMark/>
          </w:tcPr>
          <w:p w14:paraId="0526FDB3"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115</w:t>
            </w:r>
          </w:p>
        </w:tc>
        <w:tc>
          <w:tcPr>
            <w:tcW w:w="0" w:type="auto"/>
            <w:shd w:val="clear" w:color="auto" w:fill="auto"/>
            <w:tcMar>
              <w:top w:w="6" w:type="dxa"/>
              <w:left w:w="6" w:type="dxa"/>
              <w:bottom w:w="0" w:type="dxa"/>
              <w:right w:w="6" w:type="dxa"/>
            </w:tcMar>
            <w:vAlign w:val="bottom"/>
            <w:hideMark/>
          </w:tcPr>
          <w:p w14:paraId="43DF5EA5"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9</w:t>
            </w:r>
          </w:p>
        </w:tc>
        <w:tc>
          <w:tcPr>
            <w:tcW w:w="0" w:type="auto"/>
            <w:shd w:val="clear" w:color="auto" w:fill="auto"/>
            <w:tcMar>
              <w:top w:w="6" w:type="dxa"/>
              <w:left w:w="6" w:type="dxa"/>
              <w:bottom w:w="0" w:type="dxa"/>
              <w:right w:w="6" w:type="dxa"/>
            </w:tcMar>
            <w:vAlign w:val="bottom"/>
            <w:hideMark/>
          </w:tcPr>
          <w:p w14:paraId="6B3EB6A2"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8%</w:t>
            </w:r>
          </w:p>
        </w:tc>
        <w:tc>
          <w:tcPr>
            <w:tcW w:w="0" w:type="auto"/>
            <w:shd w:val="clear" w:color="auto" w:fill="auto"/>
            <w:tcMar>
              <w:top w:w="6" w:type="dxa"/>
              <w:left w:w="6" w:type="dxa"/>
              <w:bottom w:w="0" w:type="dxa"/>
              <w:right w:w="6" w:type="dxa"/>
            </w:tcMar>
            <w:vAlign w:val="bottom"/>
            <w:hideMark/>
          </w:tcPr>
          <w:p w14:paraId="5FF144C2"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3</w:t>
            </w:r>
          </w:p>
        </w:tc>
      </w:tr>
      <w:tr w:rsidR="008C31FF" w:rsidRPr="00EB0D88" w14:paraId="5C6F2DEE" w14:textId="77777777" w:rsidTr="006531DD">
        <w:trPr>
          <w:trHeight w:val="206"/>
        </w:trPr>
        <w:tc>
          <w:tcPr>
            <w:tcW w:w="431" w:type="dxa"/>
            <w:shd w:val="clear" w:color="auto" w:fill="auto"/>
            <w:tcMar>
              <w:top w:w="6" w:type="dxa"/>
              <w:left w:w="6" w:type="dxa"/>
              <w:bottom w:w="0" w:type="dxa"/>
              <w:right w:w="6" w:type="dxa"/>
            </w:tcMar>
            <w:vAlign w:val="bottom"/>
            <w:hideMark/>
          </w:tcPr>
          <w:p w14:paraId="64DDF3FD" w14:textId="77777777" w:rsidR="008C31FF" w:rsidRPr="00EB0D88" w:rsidRDefault="008C31FF" w:rsidP="006531DD">
            <w:pPr>
              <w:jc w:val="center"/>
              <w:textAlignment w:val="bottom"/>
              <w:rPr>
                <w:rFonts w:ascii="Book Antiqua" w:hAnsi="Book Antiqua" w:cs="Arial"/>
                <w:b/>
                <w:bCs/>
                <w:lang w:eastAsia="es-CR"/>
              </w:rPr>
            </w:pPr>
            <w:r w:rsidRPr="00EB0D88">
              <w:rPr>
                <w:rFonts w:ascii="Book Antiqua" w:hAnsi="Book Antiqua" w:cs="Arial"/>
                <w:b/>
                <w:bCs/>
                <w:color w:val="000000"/>
                <w:kern w:val="24"/>
                <w:lang w:eastAsia="es-CR"/>
              </w:rPr>
              <w:t>8</w:t>
            </w:r>
          </w:p>
        </w:tc>
        <w:tc>
          <w:tcPr>
            <w:tcW w:w="2986" w:type="dxa"/>
            <w:shd w:val="clear" w:color="auto" w:fill="auto"/>
            <w:tcMar>
              <w:top w:w="6" w:type="dxa"/>
              <w:left w:w="6" w:type="dxa"/>
              <w:bottom w:w="0" w:type="dxa"/>
              <w:right w:w="6" w:type="dxa"/>
            </w:tcMar>
            <w:vAlign w:val="bottom"/>
            <w:hideMark/>
          </w:tcPr>
          <w:p w14:paraId="31E61D7C"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del II Circuito Judicial de Alajuela</w:t>
            </w:r>
          </w:p>
        </w:tc>
        <w:tc>
          <w:tcPr>
            <w:tcW w:w="1155" w:type="dxa"/>
            <w:shd w:val="clear" w:color="auto" w:fill="auto"/>
            <w:tcMar>
              <w:top w:w="6" w:type="dxa"/>
              <w:left w:w="6" w:type="dxa"/>
              <w:bottom w:w="0" w:type="dxa"/>
              <w:right w:w="6" w:type="dxa"/>
            </w:tcMar>
            <w:hideMark/>
          </w:tcPr>
          <w:p w14:paraId="6405D917"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308</w:t>
            </w:r>
          </w:p>
        </w:tc>
        <w:tc>
          <w:tcPr>
            <w:tcW w:w="0" w:type="auto"/>
            <w:shd w:val="clear" w:color="auto" w:fill="auto"/>
            <w:tcMar>
              <w:top w:w="6" w:type="dxa"/>
              <w:left w:w="6" w:type="dxa"/>
              <w:bottom w:w="0" w:type="dxa"/>
              <w:right w:w="6" w:type="dxa"/>
            </w:tcMar>
            <w:hideMark/>
          </w:tcPr>
          <w:p w14:paraId="4F66264A"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17</w:t>
            </w:r>
          </w:p>
        </w:tc>
        <w:tc>
          <w:tcPr>
            <w:tcW w:w="0" w:type="auto"/>
            <w:shd w:val="clear" w:color="auto" w:fill="auto"/>
            <w:tcMar>
              <w:top w:w="6" w:type="dxa"/>
              <w:left w:w="6" w:type="dxa"/>
              <w:bottom w:w="0" w:type="dxa"/>
              <w:right w:w="6" w:type="dxa"/>
            </w:tcMar>
            <w:vAlign w:val="bottom"/>
            <w:hideMark/>
          </w:tcPr>
          <w:p w14:paraId="1CD7C40B"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103</w:t>
            </w:r>
          </w:p>
        </w:tc>
        <w:tc>
          <w:tcPr>
            <w:tcW w:w="0" w:type="auto"/>
            <w:shd w:val="clear" w:color="auto" w:fill="auto"/>
            <w:tcMar>
              <w:top w:w="6" w:type="dxa"/>
              <w:left w:w="6" w:type="dxa"/>
              <w:bottom w:w="0" w:type="dxa"/>
              <w:right w:w="6" w:type="dxa"/>
            </w:tcMar>
            <w:vAlign w:val="bottom"/>
            <w:hideMark/>
          </w:tcPr>
          <w:p w14:paraId="1C88A7B3"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6</w:t>
            </w:r>
          </w:p>
        </w:tc>
        <w:tc>
          <w:tcPr>
            <w:tcW w:w="0" w:type="auto"/>
            <w:shd w:val="clear" w:color="auto" w:fill="auto"/>
            <w:tcMar>
              <w:top w:w="6" w:type="dxa"/>
              <w:left w:w="6" w:type="dxa"/>
              <w:bottom w:w="0" w:type="dxa"/>
              <w:right w:w="6" w:type="dxa"/>
            </w:tcMar>
            <w:vAlign w:val="bottom"/>
            <w:hideMark/>
          </w:tcPr>
          <w:p w14:paraId="41963F5D"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5%</w:t>
            </w:r>
          </w:p>
        </w:tc>
        <w:tc>
          <w:tcPr>
            <w:tcW w:w="0" w:type="auto"/>
            <w:shd w:val="clear" w:color="auto" w:fill="auto"/>
            <w:tcMar>
              <w:top w:w="6" w:type="dxa"/>
              <w:left w:w="6" w:type="dxa"/>
              <w:bottom w:w="0" w:type="dxa"/>
              <w:right w:w="6" w:type="dxa"/>
            </w:tcMar>
            <w:vAlign w:val="bottom"/>
            <w:hideMark/>
          </w:tcPr>
          <w:p w14:paraId="3C09BB9C"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3</w:t>
            </w:r>
          </w:p>
        </w:tc>
      </w:tr>
      <w:tr w:rsidR="008C31FF" w:rsidRPr="00EB0D88" w14:paraId="72FAC498" w14:textId="77777777" w:rsidTr="006531DD">
        <w:trPr>
          <w:trHeight w:val="206"/>
        </w:trPr>
        <w:tc>
          <w:tcPr>
            <w:tcW w:w="431" w:type="dxa"/>
            <w:shd w:val="clear" w:color="auto" w:fill="auto"/>
            <w:tcMar>
              <w:top w:w="6" w:type="dxa"/>
              <w:left w:w="6" w:type="dxa"/>
              <w:bottom w:w="0" w:type="dxa"/>
              <w:right w:w="6" w:type="dxa"/>
            </w:tcMar>
            <w:vAlign w:val="bottom"/>
            <w:hideMark/>
          </w:tcPr>
          <w:p w14:paraId="3041F0A2" w14:textId="77777777" w:rsidR="008C31FF" w:rsidRPr="00EB0D88" w:rsidRDefault="008C31FF" w:rsidP="006531DD">
            <w:pPr>
              <w:jc w:val="center"/>
              <w:textAlignment w:val="bottom"/>
              <w:rPr>
                <w:rFonts w:ascii="Book Antiqua" w:hAnsi="Book Antiqua" w:cs="Arial"/>
                <w:b/>
                <w:bCs/>
                <w:lang w:eastAsia="es-CR"/>
              </w:rPr>
            </w:pPr>
            <w:r w:rsidRPr="00EB0D88">
              <w:rPr>
                <w:rFonts w:ascii="Book Antiqua" w:hAnsi="Book Antiqua" w:cs="Arial"/>
                <w:b/>
                <w:bCs/>
                <w:color w:val="000000"/>
                <w:kern w:val="24"/>
                <w:lang w:eastAsia="es-CR"/>
              </w:rPr>
              <w:t>9</w:t>
            </w:r>
          </w:p>
        </w:tc>
        <w:tc>
          <w:tcPr>
            <w:tcW w:w="2986" w:type="dxa"/>
            <w:shd w:val="clear" w:color="auto" w:fill="auto"/>
            <w:tcMar>
              <w:top w:w="6" w:type="dxa"/>
              <w:left w:w="6" w:type="dxa"/>
              <w:bottom w:w="0" w:type="dxa"/>
              <w:right w:w="6" w:type="dxa"/>
            </w:tcMar>
            <w:vAlign w:val="bottom"/>
            <w:hideMark/>
          </w:tcPr>
          <w:p w14:paraId="6CB94347"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del I Circuito Judicial de Alajuela</w:t>
            </w:r>
          </w:p>
        </w:tc>
        <w:tc>
          <w:tcPr>
            <w:tcW w:w="1155" w:type="dxa"/>
            <w:shd w:val="clear" w:color="auto" w:fill="auto"/>
            <w:tcMar>
              <w:top w:w="6" w:type="dxa"/>
              <w:left w:w="6" w:type="dxa"/>
              <w:bottom w:w="0" w:type="dxa"/>
              <w:right w:w="6" w:type="dxa"/>
            </w:tcMar>
            <w:hideMark/>
          </w:tcPr>
          <w:p w14:paraId="1A56DF20"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785</w:t>
            </w:r>
          </w:p>
        </w:tc>
        <w:tc>
          <w:tcPr>
            <w:tcW w:w="0" w:type="auto"/>
            <w:shd w:val="clear" w:color="auto" w:fill="auto"/>
            <w:tcMar>
              <w:top w:w="6" w:type="dxa"/>
              <w:left w:w="6" w:type="dxa"/>
              <w:bottom w:w="0" w:type="dxa"/>
              <w:right w:w="6" w:type="dxa"/>
            </w:tcMar>
            <w:hideMark/>
          </w:tcPr>
          <w:p w14:paraId="11BA8A7F"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64</w:t>
            </w:r>
          </w:p>
        </w:tc>
        <w:tc>
          <w:tcPr>
            <w:tcW w:w="0" w:type="auto"/>
            <w:shd w:val="clear" w:color="auto" w:fill="auto"/>
            <w:tcMar>
              <w:top w:w="6" w:type="dxa"/>
              <w:left w:w="6" w:type="dxa"/>
              <w:bottom w:w="0" w:type="dxa"/>
              <w:right w:w="6" w:type="dxa"/>
            </w:tcMar>
            <w:vAlign w:val="bottom"/>
            <w:hideMark/>
          </w:tcPr>
          <w:p w14:paraId="3C5FE2A2"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98</w:t>
            </w:r>
          </w:p>
        </w:tc>
        <w:tc>
          <w:tcPr>
            <w:tcW w:w="0" w:type="auto"/>
            <w:shd w:val="clear" w:color="auto" w:fill="auto"/>
            <w:tcMar>
              <w:top w:w="6" w:type="dxa"/>
              <w:left w:w="6" w:type="dxa"/>
              <w:bottom w:w="0" w:type="dxa"/>
              <w:right w:w="6" w:type="dxa"/>
            </w:tcMar>
            <w:vAlign w:val="bottom"/>
            <w:hideMark/>
          </w:tcPr>
          <w:p w14:paraId="4586390B"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8</w:t>
            </w:r>
          </w:p>
        </w:tc>
        <w:tc>
          <w:tcPr>
            <w:tcW w:w="0" w:type="auto"/>
            <w:shd w:val="clear" w:color="auto" w:fill="auto"/>
            <w:tcMar>
              <w:top w:w="6" w:type="dxa"/>
              <w:left w:w="6" w:type="dxa"/>
              <w:bottom w:w="0" w:type="dxa"/>
              <w:right w:w="6" w:type="dxa"/>
            </w:tcMar>
            <w:vAlign w:val="bottom"/>
            <w:hideMark/>
          </w:tcPr>
          <w:p w14:paraId="49472CD1"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8%</w:t>
            </w:r>
          </w:p>
        </w:tc>
        <w:tc>
          <w:tcPr>
            <w:tcW w:w="0" w:type="auto"/>
            <w:shd w:val="clear" w:color="auto" w:fill="auto"/>
            <w:tcMar>
              <w:top w:w="6" w:type="dxa"/>
              <w:left w:w="6" w:type="dxa"/>
              <w:bottom w:w="0" w:type="dxa"/>
              <w:right w:w="6" w:type="dxa"/>
            </w:tcMar>
            <w:vAlign w:val="bottom"/>
            <w:hideMark/>
          </w:tcPr>
          <w:p w14:paraId="4A8F3540"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8</w:t>
            </w:r>
          </w:p>
        </w:tc>
      </w:tr>
      <w:tr w:rsidR="008C31FF" w:rsidRPr="00EB0D88" w14:paraId="6E44BFA0" w14:textId="77777777" w:rsidTr="006531DD">
        <w:trPr>
          <w:trHeight w:val="206"/>
        </w:trPr>
        <w:tc>
          <w:tcPr>
            <w:tcW w:w="431" w:type="dxa"/>
            <w:shd w:val="clear" w:color="auto" w:fill="FFFFFF"/>
            <w:tcMar>
              <w:top w:w="6" w:type="dxa"/>
              <w:left w:w="6" w:type="dxa"/>
              <w:bottom w:w="0" w:type="dxa"/>
              <w:right w:w="6" w:type="dxa"/>
            </w:tcMar>
            <w:vAlign w:val="bottom"/>
            <w:hideMark/>
          </w:tcPr>
          <w:p w14:paraId="1954EE16" w14:textId="77777777" w:rsidR="008C31FF" w:rsidRPr="00EB0D88" w:rsidRDefault="008C31FF" w:rsidP="006531DD">
            <w:pPr>
              <w:jc w:val="center"/>
              <w:textAlignment w:val="bottom"/>
              <w:rPr>
                <w:rFonts w:ascii="Book Antiqua" w:hAnsi="Book Antiqua" w:cs="Arial"/>
                <w:b/>
                <w:bCs/>
                <w:lang w:eastAsia="es-CR"/>
              </w:rPr>
            </w:pPr>
            <w:r w:rsidRPr="00EB0D88">
              <w:rPr>
                <w:rFonts w:ascii="Book Antiqua" w:hAnsi="Book Antiqua" w:cs="Arial"/>
                <w:b/>
                <w:bCs/>
                <w:color w:val="000000"/>
                <w:kern w:val="24"/>
                <w:lang w:eastAsia="es-CR"/>
              </w:rPr>
              <w:t>10</w:t>
            </w:r>
          </w:p>
        </w:tc>
        <w:tc>
          <w:tcPr>
            <w:tcW w:w="2986" w:type="dxa"/>
            <w:shd w:val="clear" w:color="auto" w:fill="FFFFFF"/>
            <w:tcMar>
              <w:top w:w="6" w:type="dxa"/>
              <w:left w:w="6" w:type="dxa"/>
              <w:bottom w:w="0" w:type="dxa"/>
              <w:right w:w="6" w:type="dxa"/>
            </w:tcMar>
            <w:vAlign w:val="bottom"/>
            <w:hideMark/>
          </w:tcPr>
          <w:p w14:paraId="6A3E8700"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 Cañas</w:t>
            </w:r>
          </w:p>
        </w:tc>
        <w:tc>
          <w:tcPr>
            <w:tcW w:w="1155" w:type="dxa"/>
            <w:shd w:val="clear" w:color="auto" w:fill="FFFFFF"/>
            <w:tcMar>
              <w:top w:w="6" w:type="dxa"/>
              <w:left w:w="6" w:type="dxa"/>
              <w:bottom w:w="0" w:type="dxa"/>
              <w:right w:w="6" w:type="dxa"/>
            </w:tcMar>
            <w:hideMark/>
          </w:tcPr>
          <w:p w14:paraId="7BCDF000"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192</w:t>
            </w:r>
          </w:p>
        </w:tc>
        <w:tc>
          <w:tcPr>
            <w:tcW w:w="0" w:type="auto"/>
            <w:shd w:val="clear" w:color="auto" w:fill="FFFFFF"/>
            <w:tcMar>
              <w:top w:w="6" w:type="dxa"/>
              <w:left w:w="6" w:type="dxa"/>
              <w:bottom w:w="0" w:type="dxa"/>
              <w:right w:w="6" w:type="dxa"/>
            </w:tcMar>
            <w:hideMark/>
          </w:tcPr>
          <w:p w14:paraId="267D2A82"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24</w:t>
            </w:r>
          </w:p>
        </w:tc>
        <w:tc>
          <w:tcPr>
            <w:tcW w:w="0" w:type="auto"/>
            <w:shd w:val="clear" w:color="auto" w:fill="FFFFFF"/>
            <w:tcMar>
              <w:top w:w="6" w:type="dxa"/>
              <w:left w:w="6" w:type="dxa"/>
              <w:bottom w:w="0" w:type="dxa"/>
              <w:right w:w="6" w:type="dxa"/>
            </w:tcMar>
            <w:hideMark/>
          </w:tcPr>
          <w:p w14:paraId="2AD49678"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color w:val="000000"/>
                <w:kern w:val="24"/>
                <w:lang w:eastAsia="es-CR"/>
              </w:rPr>
              <w:t>96</w:t>
            </w:r>
          </w:p>
        </w:tc>
        <w:tc>
          <w:tcPr>
            <w:tcW w:w="0" w:type="auto"/>
            <w:shd w:val="clear" w:color="auto" w:fill="FFFFFF"/>
            <w:tcMar>
              <w:top w:w="6" w:type="dxa"/>
              <w:left w:w="6" w:type="dxa"/>
              <w:bottom w:w="0" w:type="dxa"/>
              <w:right w:w="6" w:type="dxa"/>
            </w:tcMar>
            <w:hideMark/>
          </w:tcPr>
          <w:p w14:paraId="389D39E2"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color w:val="000000"/>
                <w:kern w:val="24"/>
                <w:lang w:eastAsia="es-CR"/>
              </w:rPr>
              <w:t>12</w:t>
            </w:r>
          </w:p>
        </w:tc>
        <w:tc>
          <w:tcPr>
            <w:tcW w:w="0" w:type="auto"/>
            <w:shd w:val="clear" w:color="auto" w:fill="FFFFFF"/>
            <w:tcMar>
              <w:top w:w="6" w:type="dxa"/>
              <w:left w:w="6" w:type="dxa"/>
              <w:bottom w:w="0" w:type="dxa"/>
              <w:right w:w="6" w:type="dxa"/>
            </w:tcMar>
            <w:hideMark/>
          </w:tcPr>
          <w:p w14:paraId="02C2671A"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color w:val="000000"/>
                <w:kern w:val="24"/>
                <w:lang w:eastAsia="es-CR"/>
              </w:rPr>
              <w:t>12%</w:t>
            </w:r>
          </w:p>
        </w:tc>
        <w:tc>
          <w:tcPr>
            <w:tcW w:w="0" w:type="auto"/>
            <w:shd w:val="clear" w:color="auto" w:fill="FFFFFF"/>
            <w:tcMar>
              <w:top w:w="6" w:type="dxa"/>
              <w:left w:w="6" w:type="dxa"/>
              <w:bottom w:w="0" w:type="dxa"/>
              <w:right w:w="6" w:type="dxa"/>
            </w:tcMar>
            <w:vAlign w:val="bottom"/>
            <w:hideMark/>
          </w:tcPr>
          <w:p w14:paraId="76F9F54F"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w:t>
            </w:r>
          </w:p>
        </w:tc>
      </w:tr>
      <w:tr w:rsidR="008C31FF" w:rsidRPr="00EB0D88" w14:paraId="2FFAFFC6" w14:textId="77777777" w:rsidTr="006531DD">
        <w:trPr>
          <w:trHeight w:val="206"/>
        </w:trPr>
        <w:tc>
          <w:tcPr>
            <w:tcW w:w="431" w:type="dxa"/>
            <w:shd w:val="clear" w:color="auto" w:fill="auto"/>
            <w:tcMar>
              <w:top w:w="6" w:type="dxa"/>
              <w:left w:w="6" w:type="dxa"/>
              <w:bottom w:w="0" w:type="dxa"/>
              <w:right w:w="6" w:type="dxa"/>
            </w:tcMar>
            <w:vAlign w:val="bottom"/>
            <w:hideMark/>
          </w:tcPr>
          <w:p w14:paraId="5E784B7E" w14:textId="77777777" w:rsidR="008C31FF" w:rsidRPr="00EB0D88" w:rsidRDefault="008C31FF" w:rsidP="006531DD">
            <w:pPr>
              <w:jc w:val="center"/>
              <w:textAlignment w:val="bottom"/>
              <w:rPr>
                <w:rFonts w:ascii="Book Antiqua" w:hAnsi="Book Antiqua" w:cs="Arial"/>
                <w:b/>
                <w:bCs/>
                <w:lang w:eastAsia="es-CR"/>
              </w:rPr>
            </w:pPr>
            <w:r w:rsidRPr="00EB0D88">
              <w:rPr>
                <w:rFonts w:ascii="Book Antiqua" w:hAnsi="Book Antiqua" w:cs="Arial"/>
                <w:b/>
                <w:bCs/>
                <w:color w:val="000000"/>
                <w:kern w:val="24"/>
                <w:lang w:eastAsia="es-CR"/>
              </w:rPr>
              <w:t>11</w:t>
            </w:r>
          </w:p>
        </w:tc>
        <w:tc>
          <w:tcPr>
            <w:tcW w:w="2986" w:type="dxa"/>
            <w:shd w:val="clear" w:color="auto" w:fill="auto"/>
            <w:tcMar>
              <w:top w:w="6" w:type="dxa"/>
              <w:left w:w="6" w:type="dxa"/>
              <w:bottom w:w="0" w:type="dxa"/>
              <w:right w:w="6" w:type="dxa"/>
            </w:tcMar>
            <w:vAlign w:val="bottom"/>
            <w:hideMark/>
          </w:tcPr>
          <w:p w14:paraId="47F5100B"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I Circuito Judicial de Guanacaste</w:t>
            </w:r>
          </w:p>
        </w:tc>
        <w:tc>
          <w:tcPr>
            <w:tcW w:w="1155" w:type="dxa"/>
            <w:shd w:val="clear" w:color="auto" w:fill="auto"/>
            <w:tcMar>
              <w:top w:w="6" w:type="dxa"/>
              <w:left w:w="6" w:type="dxa"/>
              <w:bottom w:w="0" w:type="dxa"/>
              <w:right w:w="6" w:type="dxa"/>
            </w:tcMar>
            <w:hideMark/>
          </w:tcPr>
          <w:p w14:paraId="1F7545B9"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287</w:t>
            </w:r>
          </w:p>
        </w:tc>
        <w:tc>
          <w:tcPr>
            <w:tcW w:w="0" w:type="auto"/>
            <w:shd w:val="clear" w:color="auto" w:fill="auto"/>
            <w:tcMar>
              <w:top w:w="6" w:type="dxa"/>
              <w:left w:w="6" w:type="dxa"/>
              <w:bottom w:w="0" w:type="dxa"/>
              <w:right w:w="6" w:type="dxa"/>
            </w:tcMar>
            <w:hideMark/>
          </w:tcPr>
          <w:p w14:paraId="710087DF"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44</w:t>
            </w:r>
          </w:p>
        </w:tc>
        <w:tc>
          <w:tcPr>
            <w:tcW w:w="0" w:type="auto"/>
            <w:shd w:val="clear" w:color="auto" w:fill="auto"/>
            <w:tcMar>
              <w:top w:w="6" w:type="dxa"/>
              <w:left w:w="6" w:type="dxa"/>
              <w:bottom w:w="0" w:type="dxa"/>
              <w:right w:w="6" w:type="dxa"/>
            </w:tcMar>
            <w:hideMark/>
          </w:tcPr>
          <w:p w14:paraId="3C6962A9"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color w:val="000000"/>
                <w:kern w:val="24"/>
                <w:lang w:eastAsia="es-CR"/>
              </w:rPr>
              <w:t>96</w:t>
            </w:r>
          </w:p>
        </w:tc>
        <w:tc>
          <w:tcPr>
            <w:tcW w:w="0" w:type="auto"/>
            <w:shd w:val="clear" w:color="auto" w:fill="auto"/>
            <w:tcMar>
              <w:top w:w="6" w:type="dxa"/>
              <w:left w:w="6" w:type="dxa"/>
              <w:bottom w:w="0" w:type="dxa"/>
              <w:right w:w="6" w:type="dxa"/>
            </w:tcMar>
            <w:hideMark/>
          </w:tcPr>
          <w:p w14:paraId="31FAAF8F"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color w:val="000000"/>
                <w:kern w:val="24"/>
                <w:lang w:eastAsia="es-CR"/>
              </w:rPr>
              <w:t>15</w:t>
            </w:r>
          </w:p>
        </w:tc>
        <w:tc>
          <w:tcPr>
            <w:tcW w:w="0" w:type="auto"/>
            <w:shd w:val="clear" w:color="auto" w:fill="auto"/>
            <w:tcMar>
              <w:top w:w="6" w:type="dxa"/>
              <w:left w:w="6" w:type="dxa"/>
              <w:bottom w:w="0" w:type="dxa"/>
              <w:right w:w="6" w:type="dxa"/>
            </w:tcMar>
            <w:hideMark/>
          </w:tcPr>
          <w:p w14:paraId="792DC355"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color w:val="000000"/>
                <w:kern w:val="24"/>
                <w:lang w:eastAsia="es-CR"/>
              </w:rPr>
              <w:t>15%</w:t>
            </w:r>
          </w:p>
        </w:tc>
        <w:tc>
          <w:tcPr>
            <w:tcW w:w="0" w:type="auto"/>
            <w:shd w:val="clear" w:color="auto" w:fill="auto"/>
            <w:tcMar>
              <w:top w:w="6" w:type="dxa"/>
              <w:left w:w="6" w:type="dxa"/>
              <w:bottom w:w="0" w:type="dxa"/>
              <w:right w:w="6" w:type="dxa"/>
            </w:tcMar>
            <w:vAlign w:val="bottom"/>
            <w:hideMark/>
          </w:tcPr>
          <w:p w14:paraId="6BAB9188"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3</w:t>
            </w:r>
          </w:p>
        </w:tc>
      </w:tr>
      <w:tr w:rsidR="008C31FF" w:rsidRPr="00EB0D88" w14:paraId="5DBE26CA" w14:textId="77777777" w:rsidTr="006531DD">
        <w:trPr>
          <w:trHeight w:val="206"/>
        </w:trPr>
        <w:tc>
          <w:tcPr>
            <w:tcW w:w="431" w:type="dxa"/>
            <w:shd w:val="clear" w:color="auto" w:fill="auto"/>
            <w:tcMar>
              <w:top w:w="6" w:type="dxa"/>
              <w:left w:w="6" w:type="dxa"/>
              <w:bottom w:w="0" w:type="dxa"/>
              <w:right w:w="6" w:type="dxa"/>
            </w:tcMar>
            <w:vAlign w:val="bottom"/>
            <w:hideMark/>
          </w:tcPr>
          <w:p w14:paraId="4B332206" w14:textId="77777777" w:rsidR="008C31FF" w:rsidRPr="00EB0D88" w:rsidRDefault="008C31FF" w:rsidP="006531DD">
            <w:pPr>
              <w:jc w:val="center"/>
              <w:textAlignment w:val="bottom"/>
              <w:rPr>
                <w:rFonts w:ascii="Book Antiqua" w:hAnsi="Book Antiqua" w:cs="Arial"/>
                <w:b/>
                <w:bCs/>
                <w:lang w:eastAsia="es-CR"/>
              </w:rPr>
            </w:pPr>
            <w:r w:rsidRPr="00EB0D88">
              <w:rPr>
                <w:rFonts w:ascii="Book Antiqua" w:hAnsi="Book Antiqua" w:cs="Arial"/>
                <w:b/>
                <w:bCs/>
                <w:color w:val="000000"/>
                <w:kern w:val="24"/>
                <w:lang w:eastAsia="es-CR"/>
              </w:rPr>
              <w:t>12</w:t>
            </w:r>
          </w:p>
        </w:tc>
        <w:tc>
          <w:tcPr>
            <w:tcW w:w="2986" w:type="dxa"/>
            <w:shd w:val="clear" w:color="auto" w:fill="auto"/>
            <w:tcMar>
              <w:top w:w="6" w:type="dxa"/>
              <w:left w:w="6" w:type="dxa"/>
              <w:bottom w:w="0" w:type="dxa"/>
              <w:right w:w="6" w:type="dxa"/>
            </w:tcMar>
            <w:vAlign w:val="bottom"/>
            <w:hideMark/>
          </w:tcPr>
          <w:p w14:paraId="03AD2AE2"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 Puntarenas</w:t>
            </w:r>
          </w:p>
        </w:tc>
        <w:tc>
          <w:tcPr>
            <w:tcW w:w="1155" w:type="dxa"/>
            <w:shd w:val="clear" w:color="auto" w:fill="auto"/>
            <w:tcMar>
              <w:top w:w="6" w:type="dxa"/>
              <w:left w:w="6" w:type="dxa"/>
              <w:bottom w:w="0" w:type="dxa"/>
              <w:right w:w="6" w:type="dxa"/>
            </w:tcMar>
            <w:hideMark/>
          </w:tcPr>
          <w:p w14:paraId="2552C664"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373</w:t>
            </w:r>
          </w:p>
        </w:tc>
        <w:tc>
          <w:tcPr>
            <w:tcW w:w="0" w:type="auto"/>
            <w:shd w:val="clear" w:color="auto" w:fill="auto"/>
            <w:tcMar>
              <w:top w:w="6" w:type="dxa"/>
              <w:left w:w="6" w:type="dxa"/>
              <w:bottom w:w="0" w:type="dxa"/>
              <w:right w:w="6" w:type="dxa"/>
            </w:tcMar>
            <w:hideMark/>
          </w:tcPr>
          <w:p w14:paraId="7391BD32"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42</w:t>
            </w:r>
          </w:p>
        </w:tc>
        <w:tc>
          <w:tcPr>
            <w:tcW w:w="0" w:type="auto"/>
            <w:shd w:val="clear" w:color="auto" w:fill="auto"/>
            <w:tcMar>
              <w:top w:w="6" w:type="dxa"/>
              <w:left w:w="6" w:type="dxa"/>
              <w:bottom w:w="0" w:type="dxa"/>
              <w:right w:w="6" w:type="dxa"/>
            </w:tcMar>
            <w:vAlign w:val="bottom"/>
            <w:hideMark/>
          </w:tcPr>
          <w:p w14:paraId="39142352"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93</w:t>
            </w:r>
          </w:p>
        </w:tc>
        <w:tc>
          <w:tcPr>
            <w:tcW w:w="0" w:type="auto"/>
            <w:shd w:val="clear" w:color="auto" w:fill="auto"/>
            <w:tcMar>
              <w:top w:w="6" w:type="dxa"/>
              <w:left w:w="6" w:type="dxa"/>
              <w:bottom w:w="0" w:type="dxa"/>
              <w:right w:w="6" w:type="dxa"/>
            </w:tcMar>
            <w:vAlign w:val="bottom"/>
            <w:hideMark/>
          </w:tcPr>
          <w:p w14:paraId="549BD9E1"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11</w:t>
            </w:r>
          </w:p>
        </w:tc>
        <w:tc>
          <w:tcPr>
            <w:tcW w:w="0" w:type="auto"/>
            <w:shd w:val="clear" w:color="auto" w:fill="auto"/>
            <w:tcMar>
              <w:top w:w="6" w:type="dxa"/>
              <w:left w:w="6" w:type="dxa"/>
              <w:bottom w:w="0" w:type="dxa"/>
              <w:right w:w="6" w:type="dxa"/>
            </w:tcMar>
            <w:vAlign w:val="bottom"/>
            <w:hideMark/>
          </w:tcPr>
          <w:p w14:paraId="7A026573"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11%</w:t>
            </w:r>
          </w:p>
        </w:tc>
        <w:tc>
          <w:tcPr>
            <w:tcW w:w="0" w:type="auto"/>
            <w:shd w:val="clear" w:color="auto" w:fill="auto"/>
            <w:tcMar>
              <w:top w:w="6" w:type="dxa"/>
              <w:left w:w="6" w:type="dxa"/>
              <w:bottom w:w="0" w:type="dxa"/>
              <w:right w:w="6" w:type="dxa"/>
            </w:tcMar>
            <w:vAlign w:val="bottom"/>
            <w:hideMark/>
          </w:tcPr>
          <w:p w14:paraId="48FAEF61"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4</w:t>
            </w:r>
          </w:p>
        </w:tc>
      </w:tr>
      <w:tr w:rsidR="008C31FF" w:rsidRPr="00EB0D88" w14:paraId="1516155A" w14:textId="77777777" w:rsidTr="006531DD">
        <w:trPr>
          <w:trHeight w:val="206"/>
        </w:trPr>
        <w:tc>
          <w:tcPr>
            <w:tcW w:w="431" w:type="dxa"/>
            <w:shd w:val="clear" w:color="auto" w:fill="auto"/>
            <w:tcMar>
              <w:top w:w="6" w:type="dxa"/>
              <w:left w:w="6" w:type="dxa"/>
              <w:bottom w:w="0" w:type="dxa"/>
              <w:right w:w="6" w:type="dxa"/>
            </w:tcMar>
            <w:vAlign w:val="bottom"/>
            <w:hideMark/>
          </w:tcPr>
          <w:p w14:paraId="62E30951" w14:textId="77777777" w:rsidR="008C31FF" w:rsidRPr="00EB0D88" w:rsidRDefault="008C31FF" w:rsidP="006531DD">
            <w:pPr>
              <w:jc w:val="center"/>
              <w:textAlignment w:val="bottom"/>
              <w:rPr>
                <w:rFonts w:ascii="Book Antiqua" w:hAnsi="Book Antiqua" w:cs="Arial"/>
                <w:b/>
                <w:bCs/>
                <w:lang w:eastAsia="es-CR"/>
              </w:rPr>
            </w:pPr>
            <w:r w:rsidRPr="00EB0D88">
              <w:rPr>
                <w:rFonts w:ascii="Book Antiqua" w:hAnsi="Book Antiqua" w:cs="Arial"/>
                <w:b/>
                <w:bCs/>
                <w:color w:val="000000"/>
                <w:kern w:val="24"/>
                <w:lang w:eastAsia="es-CR"/>
              </w:rPr>
              <w:t>13</w:t>
            </w:r>
          </w:p>
        </w:tc>
        <w:tc>
          <w:tcPr>
            <w:tcW w:w="2986" w:type="dxa"/>
            <w:shd w:val="clear" w:color="auto" w:fill="auto"/>
            <w:tcMar>
              <w:top w:w="6" w:type="dxa"/>
              <w:left w:w="6" w:type="dxa"/>
              <w:bottom w:w="0" w:type="dxa"/>
              <w:right w:w="6" w:type="dxa"/>
            </w:tcMar>
            <w:vAlign w:val="bottom"/>
            <w:hideMark/>
          </w:tcPr>
          <w:p w14:paraId="3AE964E2"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 Pavas</w:t>
            </w:r>
          </w:p>
        </w:tc>
        <w:tc>
          <w:tcPr>
            <w:tcW w:w="1155" w:type="dxa"/>
            <w:shd w:val="clear" w:color="auto" w:fill="auto"/>
            <w:tcMar>
              <w:top w:w="6" w:type="dxa"/>
              <w:left w:w="6" w:type="dxa"/>
              <w:bottom w:w="0" w:type="dxa"/>
              <w:right w:w="6" w:type="dxa"/>
            </w:tcMar>
            <w:hideMark/>
          </w:tcPr>
          <w:p w14:paraId="26D000A1"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373</w:t>
            </w:r>
          </w:p>
        </w:tc>
        <w:tc>
          <w:tcPr>
            <w:tcW w:w="0" w:type="auto"/>
            <w:shd w:val="clear" w:color="auto" w:fill="auto"/>
            <w:tcMar>
              <w:top w:w="6" w:type="dxa"/>
              <w:left w:w="6" w:type="dxa"/>
              <w:bottom w:w="0" w:type="dxa"/>
              <w:right w:w="6" w:type="dxa"/>
            </w:tcMar>
            <w:hideMark/>
          </w:tcPr>
          <w:p w14:paraId="14B4E1C1"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35</w:t>
            </w:r>
          </w:p>
        </w:tc>
        <w:tc>
          <w:tcPr>
            <w:tcW w:w="0" w:type="auto"/>
            <w:shd w:val="clear" w:color="auto" w:fill="auto"/>
            <w:tcMar>
              <w:top w:w="6" w:type="dxa"/>
              <w:left w:w="6" w:type="dxa"/>
              <w:bottom w:w="0" w:type="dxa"/>
              <w:right w:w="6" w:type="dxa"/>
            </w:tcMar>
            <w:vAlign w:val="bottom"/>
            <w:hideMark/>
          </w:tcPr>
          <w:p w14:paraId="7A45649A"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93</w:t>
            </w:r>
          </w:p>
        </w:tc>
        <w:tc>
          <w:tcPr>
            <w:tcW w:w="0" w:type="auto"/>
            <w:shd w:val="clear" w:color="auto" w:fill="auto"/>
            <w:tcMar>
              <w:top w:w="6" w:type="dxa"/>
              <w:left w:w="6" w:type="dxa"/>
              <w:bottom w:w="0" w:type="dxa"/>
              <w:right w:w="6" w:type="dxa"/>
            </w:tcMar>
            <w:vAlign w:val="bottom"/>
            <w:hideMark/>
          </w:tcPr>
          <w:p w14:paraId="533170B0"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9</w:t>
            </w:r>
          </w:p>
        </w:tc>
        <w:tc>
          <w:tcPr>
            <w:tcW w:w="0" w:type="auto"/>
            <w:shd w:val="clear" w:color="auto" w:fill="auto"/>
            <w:tcMar>
              <w:top w:w="6" w:type="dxa"/>
              <w:left w:w="6" w:type="dxa"/>
              <w:bottom w:w="0" w:type="dxa"/>
              <w:right w:w="6" w:type="dxa"/>
            </w:tcMar>
            <w:vAlign w:val="bottom"/>
            <w:hideMark/>
          </w:tcPr>
          <w:p w14:paraId="2ABCFCCF"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9%</w:t>
            </w:r>
          </w:p>
        </w:tc>
        <w:tc>
          <w:tcPr>
            <w:tcW w:w="0" w:type="auto"/>
            <w:shd w:val="clear" w:color="auto" w:fill="auto"/>
            <w:tcMar>
              <w:top w:w="6" w:type="dxa"/>
              <w:left w:w="6" w:type="dxa"/>
              <w:bottom w:w="0" w:type="dxa"/>
              <w:right w:w="6" w:type="dxa"/>
            </w:tcMar>
            <w:vAlign w:val="bottom"/>
            <w:hideMark/>
          </w:tcPr>
          <w:p w14:paraId="2F3B681E"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4</w:t>
            </w:r>
          </w:p>
        </w:tc>
      </w:tr>
      <w:tr w:rsidR="008C31FF" w:rsidRPr="00EB0D88" w14:paraId="67A74845" w14:textId="77777777" w:rsidTr="006531DD">
        <w:trPr>
          <w:trHeight w:val="206"/>
        </w:trPr>
        <w:tc>
          <w:tcPr>
            <w:tcW w:w="431" w:type="dxa"/>
            <w:shd w:val="clear" w:color="auto" w:fill="auto"/>
            <w:tcMar>
              <w:top w:w="6" w:type="dxa"/>
              <w:left w:w="6" w:type="dxa"/>
              <w:bottom w:w="0" w:type="dxa"/>
              <w:right w:w="6" w:type="dxa"/>
            </w:tcMar>
            <w:vAlign w:val="bottom"/>
            <w:hideMark/>
          </w:tcPr>
          <w:p w14:paraId="0B3DD7FE" w14:textId="77777777" w:rsidR="008C31FF" w:rsidRPr="00EB0D88" w:rsidRDefault="008C31FF" w:rsidP="006531DD">
            <w:pPr>
              <w:jc w:val="center"/>
              <w:textAlignment w:val="bottom"/>
              <w:rPr>
                <w:rFonts w:ascii="Book Antiqua" w:hAnsi="Book Antiqua" w:cs="Arial"/>
                <w:b/>
                <w:bCs/>
                <w:lang w:eastAsia="es-CR"/>
              </w:rPr>
            </w:pPr>
            <w:r w:rsidRPr="00EB0D88">
              <w:rPr>
                <w:rFonts w:ascii="Book Antiqua" w:hAnsi="Book Antiqua" w:cs="Arial"/>
                <w:b/>
                <w:bCs/>
                <w:color w:val="000000"/>
                <w:kern w:val="24"/>
                <w:lang w:eastAsia="es-CR"/>
              </w:rPr>
              <w:t>14</w:t>
            </w:r>
          </w:p>
        </w:tc>
        <w:tc>
          <w:tcPr>
            <w:tcW w:w="2986" w:type="dxa"/>
            <w:shd w:val="clear" w:color="auto" w:fill="auto"/>
            <w:tcMar>
              <w:top w:w="6" w:type="dxa"/>
              <w:left w:w="6" w:type="dxa"/>
              <w:bottom w:w="0" w:type="dxa"/>
              <w:right w:w="6" w:type="dxa"/>
            </w:tcMar>
            <w:vAlign w:val="bottom"/>
            <w:hideMark/>
          </w:tcPr>
          <w:p w14:paraId="5E93EAE3"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 Pococí- Guácimo</w:t>
            </w:r>
          </w:p>
        </w:tc>
        <w:tc>
          <w:tcPr>
            <w:tcW w:w="1155" w:type="dxa"/>
            <w:shd w:val="clear" w:color="auto" w:fill="auto"/>
            <w:tcMar>
              <w:top w:w="6" w:type="dxa"/>
              <w:left w:w="6" w:type="dxa"/>
              <w:bottom w:w="0" w:type="dxa"/>
              <w:right w:w="6" w:type="dxa"/>
            </w:tcMar>
            <w:hideMark/>
          </w:tcPr>
          <w:p w14:paraId="6BA6E878"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457</w:t>
            </w:r>
          </w:p>
        </w:tc>
        <w:tc>
          <w:tcPr>
            <w:tcW w:w="0" w:type="auto"/>
            <w:shd w:val="clear" w:color="auto" w:fill="auto"/>
            <w:tcMar>
              <w:top w:w="6" w:type="dxa"/>
              <w:left w:w="6" w:type="dxa"/>
              <w:bottom w:w="0" w:type="dxa"/>
              <w:right w:w="6" w:type="dxa"/>
            </w:tcMar>
            <w:hideMark/>
          </w:tcPr>
          <w:p w14:paraId="7D3133E8"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51</w:t>
            </w:r>
          </w:p>
        </w:tc>
        <w:tc>
          <w:tcPr>
            <w:tcW w:w="0" w:type="auto"/>
            <w:shd w:val="clear" w:color="auto" w:fill="auto"/>
            <w:tcMar>
              <w:top w:w="6" w:type="dxa"/>
              <w:left w:w="6" w:type="dxa"/>
              <w:bottom w:w="0" w:type="dxa"/>
              <w:right w:w="6" w:type="dxa"/>
            </w:tcMar>
            <w:vAlign w:val="bottom"/>
            <w:hideMark/>
          </w:tcPr>
          <w:p w14:paraId="63A15645"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91</w:t>
            </w:r>
          </w:p>
        </w:tc>
        <w:tc>
          <w:tcPr>
            <w:tcW w:w="0" w:type="auto"/>
            <w:shd w:val="clear" w:color="auto" w:fill="auto"/>
            <w:tcMar>
              <w:top w:w="6" w:type="dxa"/>
              <w:left w:w="6" w:type="dxa"/>
              <w:bottom w:w="0" w:type="dxa"/>
              <w:right w:w="6" w:type="dxa"/>
            </w:tcMar>
            <w:vAlign w:val="bottom"/>
            <w:hideMark/>
          </w:tcPr>
          <w:p w14:paraId="3F77932C"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10</w:t>
            </w:r>
          </w:p>
        </w:tc>
        <w:tc>
          <w:tcPr>
            <w:tcW w:w="0" w:type="auto"/>
            <w:shd w:val="clear" w:color="auto" w:fill="auto"/>
            <w:tcMar>
              <w:top w:w="6" w:type="dxa"/>
              <w:left w:w="6" w:type="dxa"/>
              <w:bottom w:w="0" w:type="dxa"/>
              <w:right w:w="6" w:type="dxa"/>
            </w:tcMar>
            <w:vAlign w:val="bottom"/>
            <w:hideMark/>
          </w:tcPr>
          <w:p w14:paraId="6955CD5B"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11%</w:t>
            </w:r>
          </w:p>
        </w:tc>
        <w:tc>
          <w:tcPr>
            <w:tcW w:w="0" w:type="auto"/>
            <w:shd w:val="clear" w:color="auto" w:fill="auto"/>
            <w:tcMar>
              <w:top w:w="6" w:type="dxa"/>
              <w:left w:w="6" w:type="dxa"/>
              <w:bottom w:w="0" w:type="dxa"/>
              <w:right w:w="6" w:type="dxa"/>
            </w:tcMar>
            <w:vAlign w:val="bottom"/>
            <w:hideMark/>
          </w:tcPr>
          <w:p w14:paraId="1BB41C1D"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5</w:t>
            </w:r>
          </w:p>
        </w:tc>
      </w:tr>
      <w:tr w:rsidR="008C31FF" w:rsidRPr="00EB0D88" w14:paraId="571E0C36" w14:textId="77777777" w:rsidTr="006531DD">
        <w:trPr>
          <w:trHeight w:val="206"/>
        </w:trPr>
        <w:tc>
          <w:tcPr>
            <w:tcW w:w="431" w:type="dxa"/>
            <w:shd w:val="clear" w:color="auto" w:fill="auto"/>
            <w:tcMar>
              <w:top w:w="6" w:type="dxa"/>
              <w:left w:w="6" w:type="dxa"/>
              <w:bottom w:w="0" w:type="dxa"/>
              <w:right w:w="6" w:type="dxa"/>
            </w:tcMar>
            <w:vAlign w:val="bottom"/>
            <w:hideMark/>
          </w:tcPr>
          <w:p w14:paraId="178C60B3" w14:textId="77777777" w:rsidR="008C31FF" w:rsidRPr="00EB0D88" w:rsidRDefault="008C31FF" w:rsidP="006531DD">
            <w:pPr>
              <w:jc w:val="center"/>
              <w:textAlignment w:val="bottom"/>
              <w:rPr>
                <w:rFonts w:ascii="Book Antiqua" w:hAnsi="Book Antiqua" w:cs="Arial"/>
                <w:b/>
                <w:bCs/>
                <w:lang w:eastAsia="es-CR"/>
              </w:rPr>
            </w:pPr>
            <w:r w:rsidRPr="00EB0D88">
              <w:rPr>
                <w:rFonts w:ascii="Book Antiqua" w:hAnsi="Book Antiqua" w:cs="Arial"/>
                <w:b/>
                <w:bCs/>
                <w:color w:val="000000"/>
                <w:kern w:val="24"/>
                <w:lang w:eastAsia="es-CR"/>
              </w:rPr>
              <w:t>15</w:t>
            </w:r>
          </w:p>
        </w:tc>
        <w:tc>
          <w:tcPr>
            <w:tcW w:w="2986" w:type="dxa"/>
            <w:shd w:val="clear" w:color="auto" w:fill="auto"/>
            <w:tcMar>
              <w:top w:w="6" w:type="dxa"/>
              <w:left w:w="6" w:type="dxa"/>
              <w:bottom w:w="0" w:type="dxa"/>
              <w:right w:w="6" w:type="dxa"/>
            </w:tcMar>
            <w:vAlign w:val="bottom"/>
            <w:hideMark/>
          </w:tcPr>
          <w:p w14:paraId="7F668080"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 La Unión</w:t>
            </w:r>
          </w:p>
        </w:tc>
        <w:tc>
          <w:tcPr>
            <w:tcW w:w="1155" w:type="dxa"/>
            <w:shd w:val="clear" w:color="auto" w:fill="auto"/>
            <w:tcMar>
              <w:top w:w="6" w:type="dxa"/>
              <w:left w:w="6" w:type="dxa"/>
              <w:bottom w:w="0" w:type="dxa"/>
              <w:right w:w="6" w:type="dxa"/>
            </w:tcMar>
            <w:hideMark/>
          </w:tcPr>
          <w:p w14:paraId="1A5CA7A9"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182</w:t>
            </w:r>
          </w:p>
        </w:tc>
        <w:tc>
          <w:tcPr>
            <w:tcW w:w="0" w:type="auto"/>
            <w:shd w:val="clear" w:color="auto" w:fill="auto"/>
            <w:tcMar>
              <w:top w:w="6" w:type="dxa"/>
              <w:left w:w="6" w:type="dxa"/>
              <w:bottom w:w="0" w:type="dxa"/>
              <w:right w:w="6" w:type="dxa"/>
            </w:tcMar>
            <w:hideMark/>
          </w:tcPr>
          <w:p w14:paraId="6F98CD4B"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19</w:t>
            </w:r>
          </w:p>
        </w:tc>
        <w:tc>
          <w:tcPr>
            <w:tcW w:w="0" w:type="auto"/>
            <w:shd w:val="clear" w:color="auto" w:fill="auto"/>
            <w:tcMar>
              <w:top w:w="6" w:type="dxa"/>
              <w:left w:w="6" w:type="dxa"/>
              <w:bottom w:w="0" w:type="dxa"/>
              <w:right w:w="6" w:type="dxa"/>
            </w:tcMar>
            <w:vAlign w:val="bottom"/>
            <w:hideMark/>
          </w:tcPr>
          <w:p w14:paraId="54089A59"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91</w:t>
            </w:r>
          </w:p>
        </w:tc>
        <w:tc>
          <w:tcPr>
            <w:tcW w:w="0" w:type="auto"/>
            <w:shd w:val="clear" w:color="auto" w:fill="auto"/>
            <w:tcMar>
              <w:top w:w="6" w:type="dxa"/>
              <w:left w:w="6" w:type="dxa"/>
              <w:bottom w:w="0" w:type="dxa"/>
              <w:right w:w="6" w:type="dxa"/>
            </w:tcMar>
            <w:vAlign w:val="bottom"/>
            <w:hideMark/>
          </w:tcPr>
          <w:p w14:paraId="69163BF2"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9</w:t>
            </w:r>
          </w:p>
        </w:tc>
        <w:tc>
          <w:tcPr>
            <w:tcW w:w="0" w:type="auto"/>
            <w:shd w:val="clear" w:color="auto" w:fill="auto"/>
            <w:tcMar>
              <w:top w:w="6" w:type="dxa"/>
              <w:left w:w="6" w:type="dxa"/>
              <w:bottom w:w="0" w:type="dxa"/>
              <w:right w:w="6" w:type="dxa"/>
            </w:tcMar>
            <w:vAlign w:val="bottom"/>
            <w:hideMark/>
          </w:tcPr>
          <w:p w14:paraId="1506972C"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10%</w:t>
            </w:r>
          </w:p>
        </w:tc>
        <w:tc>
          <w:tcPr>
            <w:tcW w:w="0" w:type="auto"/>
            <w:shd w:val="clear" w:color="auto" w:fill="auto"/>
            <w:tcMar>
              <w:top w:w="6" w:type="dxa"/>
              <w:left w:w="6" w:type="dxa"/>
              <w:bottom w:w="0" w:type="dxa"/>
              <w:right w:w="6" w:type="dxa"/>
            </w:tcMar>
            <w:vAlign w:val="bottom"/>
            <w:hideMark/>
          </w:tcPr>
          <w:p w14:paraId="38E227CF"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w:t>
            </w:r>
          </w:p>
        </w:tc>
      </w:tr>
      <w:tr w:rsidR="008C31FF" w:rsidRPr="00EB0D88" w14:paraId="4D935558" w14:textId="77777777" w:rsidTr="006531DD">
        <w:trPr>
          <w:trHeight w:val="206"/>
        </w:trPr>
        <w:tc>
          <w:tcPr>
            <w:tcW w:w="431" w:type="dxa"/>
            <w:shd w:val="clear" w:color="auto" w:fill="auto"/>
            <w:tcMar>
              <w:top w:w="6" w:type="dxa"/>
              <w:left w:w="6" w:type="dxa"/>
              <w:bottom w:w="0" w:type="dxa"/>
              <w:right w:w="6" w:type="dxa"/>
            </w:tcMar>
            <w:vAlign w:val="bottom"/>
            <w:hideMark/>
          </w:tcPr>
          <w:p w14:paraId="36C74F8E" w14:textId="77777777" w:rsidR="008C31FF" w:rsidRPr="00EB0D88" w:rsidRDefault="008C31FF" w:rsidP="006531DD">
            <w:pPr>
              <w:jc w:val="center"/>
              <w:textAlignment w:val="bottom"/>
              <w:rPr>
                <w:rFonts w:ascii="Book Antiqua" w:hAnsi="Book Antiqua" w:cs="Arial"/>
                <w:b/>
                <w:bCs/>
                <w:lang w:eastAsia="es-CR"/>
              </w:rPr>
            </w:pPr>
            <w:r w:rsidRPr="00EB0D88">
              <w:rPr>
                <w:rFonts w:ascii="Book Antiqua" w:hAnsi="Book Antiqua" w:cs="Arial"/>
                <w:b/>
                <w:bCs/>
                <w:color w:val="000000"/>
                <w:kern w:val="24"/>
                <w:lang w:eastAsia="es-CR"/>
              </w:rPr>
              <w:t>16</w:t>
            </w:r>
          </w:p>
        </w:tc>
        <w:tc>
          <w:tcPr>
            <w:tcW w:w="2986" w:type="dxa"/>
            <w:shd w:val="clear" w:color="auto" w:fill="auto"/>
            <w:tcMar>
              <w:top w:w="6" w:type="dxa"/>
              <w:left w:w="6" w:type="dxa"/>
              <w:bottom w:w="0" w:type="dxa"/>
              <w:right w:w="6" w:type="dxa"/>
            </w:tcMar>
            <w:vAlign w:val="bottom"/>
            <w:hideMark/>
          </w:tcPr>
          <w:p w14:paraId="1743CF8F"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 Aguirre y Parrita</w:t>
            </w:r>
          </w:p>
        </w:tc>
        <w:tc>
          <w:tcPr>
            <w:tcW w:w="1155" w:type="dxa"/>
            <w:shd w:val="clear" w:color="auto" w:fill="auto"/>
            <w:tcMar>
              <w:top w:w="6" w:type="dxa"/>
              <w:left w:w="6" w:type="dxa"/>
              <w:bottom w:w="0" w:type="dxa"/>
              <w:right w:w="6" w:type="dxa"/>
            </w:tcMar>
            <w:hideMark/>
          </w:tcPr>
          <w:p w14:paraId="1F7E53AE"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180</w:t>
            </w:r>
          </w:p>
        </w:tc>
        <w:tc>
          <w:tcPr>
            <w:tcW w:w="0" w:type="auto"/>
            <w:shd w:val="clear" w:color="auto" w:fill="auto"/>
            <w:tcMar>
              <w:top w:w="6" w:type="dxa"/>
              <w:left w:w="6" w:type="dxa"/>
              <w:bottom w:w="0" w:type="dxa"/>
              <w:right w:w="6" w:type="dxa"/>
            </w:tcMar>
            <w:hideMark/>
          </w:tcPr>
          <w:p w14:paraId="4C5CEC90"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13</w:t>
            </w:r>
          </w:p>
        </w:tc>
        <w:tc>
          <w:tcPr>
            <w:tcW w:w="0" w:type="auto"/>
            <w:shd w:val="clear" w:color="auto" w:fill="auto"/>
            <w:tcMar>
              <w:top w:w="6" w:type="dxa"/>
              <w:left w:w="6" w:type="dxa"/>
              <w:bottom w:w="0" w:type="dxa"/>
              <w:right w:w="6" w:type="dxa"/>
            </w:tcMar>
            <w:vAlign w:val="bottom"/>
            <w:hideMark/>
          </w:tcPr>
          <w:p w14:paraId="23EC2C8D"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90</w:t>
            </w:r>
          </w:p>
        </w:tc>
        <w:tc>
          <w:tcPr>
            <w:tcW w:w="0" w:type="auto"/>
            <w:shd w:val="clear" w:color="auto" w:fill="auto"/>
            <w:tcMar>
              <w:top w:w="6" w:type="dxa"/>
              <w:left w:w="6" w:type="dxa"/>
              <w:bottom w:w="0" w:type="dxa"/>
              <w:right w:w="6" w:type="dxa"/>
            </w:tcMar>
            <w:vAlign w:val="bottom"/>
            <w:hideMark/>
          </w:tcPr>
          <w:p w14:paraId="3675E7B4"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6</w:t>
            </w:r>
          </w:p>
        </w:tc>
        <w:tc>
          <w:tcPr>
            <w:tcW w:w="0" w:type="auto"/>
            <w:shd w:val="clear" w:color="auto" w:fill="auto"/>
            <w:tcMar>
              <w:top w:w="6" w:type="dxa"/>
              <w:left w:w="6" w:type="dxa"/>
              <w:bottom w:w="0" w:type="dxa"/>
              <w:right w:w="6" w:type="dxa"/>
            </w:tcMar>
            <w:vAlign w:val="bottom"/>
            <w:hideMark/>
          </w:tcPr>
          <w:p w14:paraId="6446ACFF"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7%</w:t>
            </w:r>
          </w:p>
        </w:tc>
        <w:tc>
          <w:tcPr>
            <w:tcW w:w="0" w:type="auto"/>
            <w:shd w:val="clear" w:color="auto" w:fill="auto"/>
            <w:tcMar>
              <w:top w:w="6" w:type="dxa"/>
              <w:left w:w="6" w:type="dxa"/>
              <w:bottom w:w="0" w:type="dxa"/>
              <w:right w:w="6" w:type="dxa"/>
            </w:tcMar>
            <w:vAlign w:val="bottom"/>
            <w:hideMark/>
          </w:tcPr>
          <w:p w14:paraId="06678CDB"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w:t>
            </w:r>
          </w:p>
        </w:tc>
      </w:tr>
      <w:tr w:rsidR="008C31FF" w:rsidRPr="00EB0D88" w14:paraId="29E473E8" w14:textId="77777777" w:rsidTr="006531DD">
        <w:trPr>
          <w:trHeight w:val="206"/>
        </w:trPr>
        <w:tc>
          <w:tcPr>
            <w:tcW w:w="431" w:type="dxa"/>
            <w:shd w:val="clear" w:color="auto" w:fill="auto"/>
            <w:tcMar>
              <w:top w:w="6" w:type="dxa"/>
              <w:left w:w="6" w:type="dxa"/>
              <w:bottom w:w="0" w:type="dxa"/>
              <w:right w:w="6" w:type="dxa"/>
            </w:tcMar>
            <w:vAlign w:val="bottom"/>
            <w:hideMark/>
          </w:tcPr>
          <w:p w14:paraId="283DFC1E" w14:textId="77777777" w:rsidR="008C31FF" w:rsidRPr="00EB0D88" w:rsidRDefault="008C31FF" w:rsidP="006531DD">
            <w:pPr>
              <w:jc w:val="center"/>
              <w:textAlignment w:val="bottom"/>
              <w:rPr>
                <w:rFonts w:ascii="Book Antiqua" w:hAnsi="Book Antiqua" w:cs="Arial"/>
                <w:b/>
                <w:bCs/>
                <w:lang w:eastAsia="es-CR"/>
              </w:rPr>
            </w:pPr>
            <w:r w:rsidRPr="00EB0D88">
              <w:rPr>
                <w:rFonts w:ascii="Book Antiqua" w:hAnsi="Book Antiqua" w:cs="Arial"/>
                <w:b/>
                <w:bCs/>
                <w:color w:val="000000"/>
                <w:kern w:val="24"/>
                <w:lang w:eastAsia="es-CR"/>
              </w:rPr>
              <w:t>17</w:t>
            </w:r>
          </w:p>
        </w:tc>
        <w:tc>
          <w:tcPr>
            <w:tcW w:w="2986" w:type="dxa"/>
            <w:shd w:val="clear" w:color="auto" w:fill="auto"/>
            <w:tcMar>
              <w:top w:w="6" w:type="dxa"/>
              <w:left w:w="6" w:type="dxa"/>
              <w:bottom w:w="0" w:type="dxa"/>
              <w:right w:w="6" w:type="dxa"/>
            </w:tcMar>
            <w:vAlign w:val="bottom"/>
            <w:hideMark/>
          </w:tcPr>
          <w:p w14:paraId="6CFDDAFF"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 Hatillo</w:t>
            </w:r>
          </w:p>
        </w:tc>
        <w:tc>
          <w:tcPr>
            <w:tcW w:w="1155" w:type="dxa"/>
            <w:shd w:val="clear" w:color="auto" w:fill="auto"/>
            <w:tcMar>
              <w:top w:w="6" w:type="dxa"/>
              <w:left w:w="6" w:type="dxa"/>
              <w:bottom w:w="0" w:type="dxa"/>
              <w:right w:w="6" w:type="dxa"/>
            </w:tcMar>
            <w:hideMark/>
          </w:tcPr>
          <w:p w14:paraId="61C74925"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356</w:t>
            </w:r>
          </w:p>
        </w:tc>
        <w:tc>
          <w:tcPr>
            <w:tcW w:w="0" w:type="auto"/>
            <w:shd w:val="clear" w:color="auto" w:fill="auto"/>
            <w:tcMar>
              <w:top w:w="6" w:type="dxa"/>
              <w:left w:w="6" w:type="dxa"/>
              <w:bottom w:w="0" w:type="dxa"/>
              <w:right w:w="6" w:type="dxa"/>
            </w:tcMar>
            <w:hideMark/>
          </w:tcPr>
          <w:p w14:paraId="354DE87C"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33</w:t>
            </w:r>
          </w:p>
        </w:tc>
        <w:tc>
          <w:tcPr>
            <w:tcW w:w="0" w:type="auto"/>
            <w:shd w:val="clear" w:color="auto" w:fill="auto"/>
            <w:tcMar>
              <w:top w:w="6" w:type="dxa"/>
              <w:left w:w="6" w:type="dxa"/>
              <w:bottom w:w="0" w:type="dxa"/>
              <w:right w:w="6" w:type="dxa"/>
            </w:tcMar>
            <w:vAlign w:val="bottom"/>
            <w:hideMark/>
          </w:tcPr>
          <w:p w14:paraId="08DCA0F0"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89</w:t>
            </w:r>
          </w:p>
        </w:tc>
        <w:tc>
          <w:tcPr>
            <w:tcW w:w="0" w:type="auto"/>
            <w:shd w:val="clear" w:color="auto" w:fill="auto"/>
            <w:tcMar>
              <w:top w:w="6" w:type="dxa"/>
              <w:left w:w="6" w:type="dxa"/>
              <w:bottom w:w="0" w:type="dxa"/>
              <w:right w:w="6" w:type="dxa"/>
            </w:tcMar>
            <w:vAlign w:val="bottom"/>
            <w:hideMark/>
          </w:tcPr>
          <w:p w14:paraId="1316BA08"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8</w:t>
            </w:r>
          </w:p>
        </w:tc>
        <w:tc>
          <w:tcPr>
            <w:tcW w:w="0" w:type="auto"/>
            <w:shd w:val="clear" w:color="auto" w:fill="auto"/>
            <w:tcMar>
              <w:top w:w="6" w:type="dxa"/>
              <w:left w:w="6" w:type="dxa"/>
              <w:bottom w:w="0" w:type="dxa"/>
              <w:right w:w="6" w:type="dxa"/>
            </w:tcMar>
            <w:vAlign w:val="bottom"/>
            <w:hideMark/>
          </w:tcPr>
          <w:p w14:paraId="69EB8A23"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9%</w:t>
            </w:r>
          </w:p>
        </w:tc>
        <w:tc>
          <w:tcPr>
            <w:tcW w:w="0" w:type="auto"/>
            <w:shd w:val="clear" w:color="auto" w:fill="auto"/>
            <w:tcMar>
              <w:top w:w="6" w:type="dxa"/>
              <w:left w:w="6" w:type="dxa"/>
              <w:bottom w:w="0" w:type="dxa"/>
              <w:right w:w="6" w:type="dxa"/>
            </w:tcMar>
            <w:vAlign w:val="bottom"/>
            <w:hideMark/>
          </w:tcPr>
          <w:p w14:paraId="0C1F5AA0"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4</w:t>
            </w:r>
          </w:p>
        </w:tc>
      </w:tr>
      <w:tr w:rsidR="008C31FF" w:rsidRPr="00EB0D88" w14:paraId="4A32C794" w14:textId="77777777" w:rsidTr="006531DD">
        <w:trPr>
          <w:trHeight w:val="206"/>
        </w:trPr>
        <w:tc>
          <w:tcPr>
            <w:tcW w:w="431" w:type="dxa"/>
            <w:shd w:val="clear" w:color="auto" w:fill="auto"/>
            <w:tcMar>
              <w:top w:w="6" w:type="dxa"/>
              <w:left w:w="6" w:type="dxa"/>
              <w:bottom w:w="0" w:type="dxa"/>
              <w:right w:w="6" w:type="dxa"/>
            </w:tcMar>
            <w:vAlign w:val="bottom"/>
            <w:hideMark/>
          </w:tcPr>
          <w:p w14:paraId="3C3F6592" w14:textId="77777777" w:rsidR="008C31FF" w:rsidRPr="00EB0D88" w:rsidRDefault="008C31FF" w:rsidP="006531DD">
            <w:pPr>
              <w:jc w:val="center"/>
              <w:textAlignment w:val="bottom"/>
              <w:rPr>
                <w:rFonts w:ascii="Book Antiqua" w:hAnsi="Book Antiqua" w:cs="Arial"/>
                <w:b/>
                <w:bCs/>
                <w:lang w:eastAsia="es-CR"/>
              </w:rPr>
            </w:pPr>
            <w:r w:rsidRPr="00EB0D88">
              <w:rPr>
                <w:rFonts w:ascii="Book Antiqua" w:hAnsi="Book Antiqua" w:cs="Arial"/>
                <w:b/>
                <w:bCs/>
                <w:color w:val="000000"/>
                <w:kern w:val="24"/>
                <w:lang w:eastAsia="es-CR"/>
              </w:rPr>
              <w:t>18</w:t>
            </w:r>
          </w:p>
        </w:tc>
        <w:tc>
          <w:tcPr>
            <w:tcW w:w="2986" w:type="dxa"/>
            <w:shd w:val="clear" w:color="auto" w:fill="auto"/>
            <w:tcMar>
              <w:top w:w="6" w:type="dxa"/>
              <w:left w:w="6" w:type="dxa"/>
              <w:bottom w:w="0" w:type="dxa"/>
              <w:right w:w="6" w:type="dxa"/>
            </w:tcMar>
            <w:vAlign w:val="bottom"/>
            <w:hideMark/>
          </w:tcPr>
          <w:p w14:paraId="67286728"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del I Circuito Judicial de San José</w:t>
            </w:r>
          </w:p>
        </w:tc>
        <w:tc>
          <w:tcPr>
            <w:tcW w:w="1155" w:type="dxa"/>
            <w:shd w:val="clear" w:color="auto" w:fill="auto"/>
            <w:tcMar>
              <w:top w:w="6" w:type="dxa"/>
              <w:left w:w="6" w:type="dxa"/>
              <w:bottom w:w="0" w:type="dxa"/>
              <w:right w:w="6" w:type="dxa"/>
            </w:tcMar>
            <w:hideMark/>
          </w:tcPr>
          <w:p w14:paraId="140A5090"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1173</w:t>
            </w:r>
          </w:p>
        </w:tc>
        <w:tc>
          <w:tcPr>
            <w:tcW w:w="0" w:type="auto"/>
            <w:shd w:val="clear" w:color="auto" w:fill="auto"/>
            <w:tcMar>
              <w:top w:w="6" w:type="dxa"/>
              <w:left w:w="6" w:type="dxa"/>
              <w:bottom w:w="0" w:type="dxa"/>
              <w:right w:w="6" w:type="dxa"/>
            </w:tcMar>
            <w:hideMark/>
          </w:tcPr>
          <w:p w14:paraId="6AC14E6B"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93</w:t>
            </w:r>
          </w:p>
        </w:tc>
        <w:tc>
          <w:tcPr>
            <w:tcW w:w="0" w:type="auto"/>
            <w:shd w:val="clear" w:color="auto" w:fill="auto"/>
            <w:tcMar>
              <w:top w:w="6" w:type="dxa"/>
              <w:left w:w="6" w:type="dxa"/>
              <w:bottom w:w="0" w:type="dxa"/>
              <w:right w:w="6" w:type="dxa"/>
            </w:tcMar>
            <w:vAlign w:val="bottom"/>
            <w:hideMark/>
          </w:tcPr>
          <w:p w14:paraId="14EA6239"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84</w:t>
            </w:r>
          </w:p>
        </w:tc>
        <w:tc>
          <w:tcPr>
            <w:tcW w:w="0" w:type="auto"/>
            <w:shd w:val="clear" w:color="auto" w:fill="auto"/>
            <w:tcMar>
              <w:top w:w="6" w:type="dxa"/>
              <w:left w:w="6" w:type="dxa"/>
              <w:bottom w:w="0" w:type="dxa"/>
              <w:right w:w="6" w:type="dxa"/>
            </w:tcMar>
            <w:vAlign w:val="bottom"/>
            <w:hideMark/>
          </w:tcPr>
          <w:p w14:paraId="7EC6E824"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7</w:t>
            </w:r>
          </w:p>
        </w:tc>
        <w:tc>
          <w:tcPr>
            <w:tcW w:w="0" w:type="auto"/>
            <w:shd w:val="clear" w:color="auto" w:fill="auto"/>
            <w:tcMar>
              <w:top w:w="6" w:type="dxa"/>
              <w:left w:w="6" w:type="dxa"/>
              <w:bottom w:w="0" w:type="dxa"/>
              <w:right w:w="6" w:type="dxa"/>
            </w:tcMar>
            <w:vAlign w:val="bottom"/>
            <w:hideMark/>
          </w:tcPr>
          <w:p w14:paraId="2FC49933"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8%</w:t>
            </w:r>
          </w:p>
        </w:tc>
        <w:tc>
          <w:tcPr>
            <w:tcW w:w="0" w:type="auto"/>
            <w:shd w:val="clear" w:color="auto" w:fill="auto"/>
            <w:tcMar>
              <w:top w:w="6" w:type="dxa"/>
              <w:left w:w="6" w:type="dxa"/>
              <w:bottom w:w="0" w:type="dxa"/>
              <w:right w:w="6" w:type="dxa"/>
            </w:tcMar>
            <w:vAlign w:val="bottom"/>
            <w:hideMark/>
          </w:tcPr>
          <w:p w14:paraId="24361790"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14</w:t>
            </w:r>
          </w:p>
        </w:tc>
      </w:tr>
      <w:tr w:rsidR="008C31FF" w:rsidRPr="00EB0D88" w14:paraId="538B3EF0" w14:textId="77777777" w:rsidTr="006531DD">
        <w:trPr>
          <w:trHeight w:val="206"/>
        </w:trPr>
        <w:tc>
          <w:tcPr>
            <w:tcW w:w="431" w:type="dxa"/>
            <w:shd w:val="clear" w:color="auto" w:fill="auto"/>
            <w:tcMar>
              <w:top w:w="6" w:type="dxa"/>
              <w:left w:w="6" w:type="dxa"/>
              <w:bottom w:w="0" w:type="dxa"/>
              <w:right w:w="6" w:type="dxa"/>
            </w:tcMar>
            <w:vAlign w:val="bottom"/>
            <w:hideMark/>
          </w:tcPr>
          <w:p w14:paraId="191F518F" w14:textId="77777777" w:rsidR="008C31FF" w:rsidRPr="00EB0D88" w:rsidRDefault="008C31FF" w:rsidP="006531DD">
            <w:pPr>
              <w:jc w:val="center"/>
              <w:textAlignment w:val="bottom"/>
              <w:rPr>
                <w:rFonts w:ascii="Book Antiqua" w:hAnsi="Book Antiqua" w:cs="Arial"/>
                <w:b/>
                <w:bCs/>
                <w:lang w:eastAsia="es-CR"/>
              </w:rPr>
            </w:pPr>
            <w:r w:rsidRPr="00EB0D88">
              <w:rPr>
                <w:rFonts w:ascii="Book Antiqua" w:hAnsi="Book Antiqua" w:cs="Arial"/>
                <w:b/>
                <w:bCs/>
                <w:color w:val="000000"/>
                <w:kern w:val="24"/>
                <w:lang w:eastAsia="es-CR"/>
              </w:rPr>
              <w:lastRenderedPageBreak/>
              <w:t>19</w:t>
            </w:r>
          </w:p>
        </w:tc>
        <w:tc>
          <w:tcPr>
            <w:tcW w:w="2986" w:type="dxa"/>
            <w:shd w:val="clear" w:color="auto" w:fill="auto"/>
            <w:tcMar>
              <w:top w:w="6" w:type="dxa"/>
              <w:left w:w="6" w:type="dxa"/>
              <w:bottom w:w="0" w:type="dxa"/>
              <w:right w:w="6" w:type="dxa"/>
            </w:tcMar>
            <w:vAlign w:val="bottom"/>
            <w:hideMark/>
          </w:tcPr>
          <w:p w14:paraId="618897CA"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 Grecia</w:t>
            </w:r>
          </w:p>
        </w:tc>
        <w:tc>
          <w:tcPr>
            <w:tcW w:w="1155" w:type="dxa"/>
            <w:shd w:val="clear" w:color="auto" w:fill="auto"/>
            <w:tcMar>
              <w:top w:w="6" w:type="dxa"/>
              <w:left w:w="6" w:type="dxa"/>
              <w:bottom w:w="0" w:type="dxa"/>
              <w:right w:w="6" w:type="dxa"/>
            </w:tcMar>
            <w:hideMark/>
          </w:tcPr>
          <w:p w14:paraId="50340D1A"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165</w:t>
            </w:r>
          </w:p>
        </w:tc>
        <w:tc>
          <w:tcPr>
            <w:tcW w:w="0" w:type="auto"/>
            <w:shd w:val="clear" w:color="auto" w:fill="auto"/>
            <w:tcMar>
              <w:top w:w="6" w:type="dxa"/>
              <w:left w:w="6" w:type="dxa"/>
              <w:bottom w:w="0" w:type="dxa"/>
              <w:right w:w="6" w:type="dxa"/>
            </w:tcMar>
            <w:hideMark/>
          </w:tcPr>
          <w:p w14:paraId="77E78DC9"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10</w:t>
            </w:r>
          </w:p>
        </w:tc>
        <w:tc>
          <w:tcPr>
            <w:tcW w:w="0" w:type="auto"/>
            <w:shd w:val="clear" w:color="auto" w:fill="auto"/>
            <w:tcMar>
              <w:top w:w="6" w:type="dxa"/>
              <w:left w:w="6" w:type="dxa"/>
              <w:bottom w:w="0" w:type="dxa"/>
              <w:right w:w="6" w:type="dxa"/>
            </w:tcMar>
            <w:vAlign w:val="bottom"/>
            <w:hideMark/>
          </w:tcPr>
          <w:p w14:paraId="09375514"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83</w:t>
            </w:r>
          </w:p>
        </w:tc>
        <w:tc>
          <w:tcPr>
            <w:tcW w:w="0" w:type="auto"/>
            <w:shd w:val="clear" w:color="auto" w:fill="auto"/>
            <w:tcMar>
              <w:top w:w="6" w:type="dxa"/>
              <w:left w:w="6" w:type="dxa"/>
              <w:bottom w:w="0" w:type="dxa"/>
              <w:right w:w="6" w:type="dxa"/>
            </w:tcMar>
            <w:vAlign w:val="bottom"/>
            <w:hideMark/>
          </w:tcPr>
          <w:p w14:paraId="2AC799E3"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5</w:t>
            </w:r>
          </w:p>
        </w:tc>
        <w:tc>
          <w:tcPr>
            <w:tcW w:w="0" w:type="auto"/>
            <w:shd w:val="clear" w:color="auto" w:fill="auto"/>
            <w:tcMar>
              <w:top w:w="6" w:type="dxa"/>
              <w:left w:w="6" w:type="dxa"/>
              <w:bottom w:w="0" w:type="dxa"/>
              <w:right w:w="6" w:type="dxa"/>
            </w:tcMar>
            <w:vAlign w:val="bottom"/>
            <w:hideMark/>
          </w:tcPr>
          <w:p w14:paraId="46676717"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6%</w:t>
            </w:r>
          </w:p>
        </w:tc>
        <w:tc>
          <w:tcPr>
            <w:tcW w:w="0" w:type="auto"/>
            <w:shd w:val="clear" w:color="auto" w:fill="auto"/>
            <w:tcMar>
              <w:top w:w="6" w:type="dxa"/>
              <w:left w:w="6" w:type="dxa"/>
              <w:bottom w:w="0" w:type="dxa"/>
              <w:right w:w="6" w:type="dxa"/>
            </w:tcMar>
            <w:vAlign w:val="bottom"/>
            <w:hideMark/>
          </w:tcPr>
          <w:p w14:paraId="07EABE17"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w:t>
            </w:r>
          </w:p>
        </w:tc>
      </w:tr>
      <w:tr w:rsidR="008C31FF" w:rsidRPr="00EB0D88" w14:paraId="01F0E110" w14:textId="77777777" w:rsidTr="006531DD">
        <w:trPr>
          <w:trHeight w:val="206"/>
        </w:trPr>
        <w:tc>
          <w:tcPr>
            <w:tcW w:w="431" w:type="dxa"/>
            <w:shd w:val="clear" w:color="auto" w:fill="auto"/>
            <w:tcMar>
              <w:top w:w="6" w:type="dxa"/>
              <w:left w:w="6" w:type="dxa"/>
              <w:bottom w:w="0" w:type="dxa"/>
              <w:right w:w="6" w:type="dxa"/>
            </w:tcMar>
            <w:vAlign w:val="bottom"/>
            <w:hideMark/>
          </w:tcPr>
          <w:p w14:paraId="1FFA5B13" w14:textId="77777777" w:rsidR="008C31FF" w:rsidRPr="00EB0D88" w:rsidRDefault="008C31FF" w:rsidP="006531DD">
            <w:pPr>
              <w:jc w:val="center"/>
              <w:textAlignment w:val="bottom"/>
              <w:rPr>
                <w:rFonts w:ascii="Book Antiqua" w:hAnsi="Book Antiqua" w:cs="Arial"/>
                <w:b/>
                <w:bCs/>
                <w:lang w:eastAsia="es-CR"/>
              </w:rPr>
            </w:pPr>
            <w:r w:rsidRPr="00EB0D88">
              <w:rPr>
                <w:rFonts w:ascii="Book Antiqua" w:hAnsi="Book Antiqua" w:cs="Arial"/>
                <w:b/>
                <w:bCs/>
                <w:color w:val="000000"/>
                <w:kern w:val="24"/>
                <w:lang w:eastAsia="es-CR"/>
              </w:rPr>
              <w:t>20</w:t>
            </w:r>
          </w:p>
        </w:tc>
        <w:tc>
          <w:tcPr>
            <w:tcW w:w="2986" w:type="dxa"/>
            <w:shd w:val="clear" w:color="auto" w:fill="auto"/>
            <w:tcMar>
              <w:top w:w="6" w:type="dxa"/>
              <w:left w:w="6" w:type="dxa"/>
              <w:bottom w:w="0" w:type="dxa"/>
              <w:right w:w="6" w:type="dxa"/>
            </w:tcMar>
            <w:vAlign w:val="bottom"/>
            <w:hideMark/>
          </w:tcPr>
          <w:p w14:paraId="6284B23B"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 Siquirres</w:t>
            </w:r>
          </w:p>
        </w:tc>
        <w:tc>
          <w:tcPr>
            <w:tcW w:w="1155" w:type="dxa"/>
            <w:shd w:val="clear" w:color="auto" w:fill="auto"/>
            <w:tcMar>
              <w:top w:w="6" w:type="dxa"/>
              <w:left w:w="6" w:type="dxa"/>
              <w:bottom w:w="0" w:type="dxa"/>
              <w:right w:w="6" w:type="dxa"/>
            </w:tcMar>
            <w:hideMark/>
          </w:tcPr>
          <w:p w14:paraId="17B66278"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163</w:t>
            </w:r>
          </w:p>
        </w:tc>
        <w:tc>
          <w:tcPr>
            <w:tcW w:w="0" w:type="auto"/>
            <w:shd w:val="clear" w:color="auto" w:fill="auto"/>
            <w:tcMar>
              <w:top w:w="6" w:type="dxa"/>
              <w:left w:w="6" w:type="dxa"/>
              <w:bottom w:w="0" w:type="dxa"/>
              <w:right w:w="6" w:type="dxa"/>
            </w:tcMar>
            <w:hideMark/>
          </w:tcPr>
          <w:p w14:paraId="4AEC51B0"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22</w:t>
            </w:r>
          </w:p>
        </w:tc>
        <w:tc>
          <w:tcPr>
            <w:tcW w:w="0" w:type="auto"/>
            <w:shd w:val="clear" w:color="auto" w:fill="auto"/>
            <w:tcMar>
              <w:top w:w="6" w:type="dxa"/>
              <w:left w:w="6" w:type="dxa"/>
              <w:bottom w:w="0" w:type="dxa"/>
              <w:right w:w="6" w:type="dxa"/>
            </w:tcMar>
            <w:vAlign w:val="bottom"/>
            <w:hideMark/>
          </w:tcPr>
          <w:p w14:paraId="67069A56"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81</w:t>
            </w:r>
          </w:p>
        </w:tc>
        <w:tc>
          <w:tcPr>
            <w:tcW w:w="0" w:type="auto"/>
            <w:shd w:val="clear" w:color="auto" w:fill="auto"/>
            <w:tcMar>
              <w:top w:w="6" w:type="dxa"/>
              <w:left w:w="6" w:type="dxa"/>
              <w:bottom w:w="0" w:type="dxa"/>
              <w:right w:w="6" w:type="dxa"/>
            </w:tcMar>
            <w:vAlign w:val="bottom"/>
            <w:hideMark/>
          </w:tcPr>
          <w:p w14:paraId="035BC770"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11</w:t>
            </w:r>
          </w:p>
        </w:tc>
        <w:tc>
          <w:tcPr>
            <w:tcW w:w="0" w:type="auto"/>
            <w:shd w:val="clear" w:color="auto" w:fill="auto"/>
            <w:tcMar>
              <w:top w:w="6" w:type="dxa"/>
              <w:left w:w="6" w:type="dxa"/>
              <w:bottom w:w="0" w:type="dxa"/>
              <w:right w:w="6" w:type="dxa"/>
            </w:tcMar>
            <w:vAlign w:val="bottom"/>
            <w:hideMark/>
          </w:tcPr>
          <w:p w14:paraId="72FEC044"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13%</w:t>
            </w:r>
          </w:p>
        </w:tc>
        <w:tc>
          <w:tcPr>
            <w:tcW w:w="0" w:type="auto"/>
            <w:shd w:val="clear" w:color="auto" w:fill="auto"/>
            <w:tcMar>
              <w:top w:w="6" w:type="dxa"/>
              <w:left w:w="6" w:type="dxa"/>
              <w:bottom w:w="0" w:type="dxa"/>
              <w:right w:w="6" w:type="dxa"/>
            </w:tcMar>
            <w:vAlign w:val="bottom"/>
            <w:hideMark/>
          </w:tcPr>
          <w:p w14:paraId="3222F3D4"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w:t>
            </w:r>
          </w:p>
        </w:tc>
      </w:tr>
      <w:tr w:rsidR="008C31FF" w:rsidRPr="00EB0D88" w14:paraId="61129856" w14:textId="77777777" w:rsidTr="006531DD">
        <w:trPr>
          <w:trHeight w:val="206"/>
        </w:trPr>
        <w:tc>
          <w:tcPr>
            <w:tcW w:w="431" w:type="dxa"/>
            <w:shd w:val="clear" w:color="auto" w:fill="auto"/>
            <w:tcMar>
              <w:top w:w="6" w:type="dxa"/>
              <w:left w:w="6" w:type="dxa"/>
              <w:bottom w:w="0" w:type="dxa"/>
              <w:right w:w="6" w:type="dxa"/>
            </w:tcMar>
            <w:vAlign w:val="bottom"/>
            <w:hideMark/>
          </w:tcPr>
          <w:p w14:paraId="10F6DC83" w14:textId="77777777" w:rsidR="008C31FF" w:rsidRPr="00EB0D88" w:rsidRDefault="008C31FF" w:rsidP="006531DD">
            <w:pPr>
              <w:jc w:val="center"/>
              <w:textAlignment w:val="bottom"/>
              <w:rPr>
                <w:rFonts w:ascii="Book Antiqua" w:hAnsi="Book Antiqua" w:cs="Arial"/>
                <w:b/>
                <w:bCs/>
                <w:lang w:eastAsia="es-CR"/>
              </w:rPr>
            </w:pPr>
            <w:r w:rsidRPr="00EB0D88">
              <w:rPr>
                <w:rFonts w:ascii="Book Antiqua" w:hAnsi="Book Antiqua" w:cs="Arial"/>
                <w:b/>
                <w:bCs/>
                <w:color w:val="000000"/>
                <w:kern w:val="24"/>
                <w:lang w:eastAsia="es-CR"/>
              </w:rPr>
              <w:t>21</w:t>
            </w:r>
          </w:p>
        </w:tc>
        <w:tc>
          <w:tcPr>
            <w:tcW w:w="2986" w:type="dxa"/>
            <w:shd w:val="clear" w:color="auto" w:fill="auto"/>
            <w:tcMar>
              <w:top w:w="6" w:type="dxa"/>
              <w:left w:w="6" w:type="dxa"/>
              <w:bottom w:w="0" w:type="dxa"/>
              <w:right w:w="6" w:type="dxa"/>
            </w:tcMar>
            <w:vAlign w:val="bottom"/>
            <w:hideMark/>
          </w:tcPr>
          <w:p w14:paraId="69763BD2"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II Circuito Judicial de San José</w:t>
            </w:r>
          </w:p>
        </w:tc>
        <w:tc>
          <w:tcPr>
            <w:tcW w:w="1155" w:type="dxa"/>
            <w:shd w:val="clear" w:color="auto" w:fill="auto"/>
            <w:tcMar>
              <w:top w:w="6" w:type="dxa"/>
              <w:left w:w="6" w:type="dxa"/>
              <w:bottom w:w="0" w:type="dxa"/>
              <w:right w:w="6" w:type="dxa"/>
            </w:tcMar>
            <w:hideMark/>
          </w:tcPr>
          <w:p w14:paraId="77E1DAE6"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962</w:t>
            </w:r>
          </w:p>
        </w:tc>
        <w:tc>
          <w:tcPr>
            <w:tcW w:w="0" w:type="auto"/>
            <w:shd w:val="clear" w:color="auto" w:fill="auto"/>
            <w:tcMar>
              <w:top w:w="6" w:type="dxa"/>
              <w:left w:w="6" w:type="dxa"/>
              <w:bottom w:w="0" w:type="dxa"/>
              <w:right w:w="6" w:type="dxa"/>
            </w:tcMar>
            <w:hideMark/>
          </w:tcPr>
          <w:p w14:paraId="2E97B42C"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58</w:t>
            </w:r>
          </w:p>
        </w:tc>
        <w:tc>
          <w:tcPr>
            <w:tcW w:w="0" w:type="auto"/>
            <w:shd w:val="clear" w:color="auto" w:fill="auto"/>
            <w:tcMar>
              <w:top w:w="6" w:type="dxa"/>
              <w:left w:w="6" w:type="dxa"/>
              <w:bottom w:w="0" w:type="dxa"/>
              <w:right w:w="6" w:type="dxa"/>
            </w:tcMar>
            <w:vAlign w:val="bottom"/>
            <w:hideMark/>
          </w:tcPr>
          <w:p w14:paraId="0CE7D753"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80</w:t>
            </w:r>
          </w:p>
        </w:tc>
        <w:tc>
          <w:tcPr>
            <w:tcW w:w="0" w:type="auto"/>
            <w:shd w:val="clear" w:color="auto" w:fill="auto"/>
            <w:tcMar>
              <w:top w:w="6" w:type="dxa"/>
              <w:left w:w="6" w:type="dxa"/>
              <w:bottom w:w="0" w:type="dxa"/>
              <w:right w:w="6" w:type="dxa"/>
            </w:tcMar>
            <w:vAlign w:val="bottom"/>
            <w:hideMark/>
          </w:tcPr>
          <w:p w14:paraId="353C4EBD"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5</w:t>
            </w:r>
          </w:p>
        </w:tc>
        <w:tc>
          <w:tcPr>
            <w:tcW w:w="0" w:type="auto"/>
            <w:shd w:val="clear" w:color="auto" w:fill="auto"/>
            <w:tcMar>
              <w:top w:w="6" w:type="dxa"/>
              <w:left w:w="6" w:type="dxa"/>
              <w:bottom w:w="0" w:type="dxa"/>
              <w:right w:w="6" w:type="dxa"/>
            </w:tcMar>
            <w:vAlign w:val="bottom"/>
            <w:hideMark/>
          </w:tcPr>
          <w:p w14:paraId="65A57C5A"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6%</w:t>
            </w:r>
          </w:p>
        </w:tc>
        <w:tc>
          <w:tcPr>
            <w:tcW w:w="0" w:type="auto"/>
            <w:shd w:val="clear" w:color="auto" w:fill="auto"/>
            <w:tcMar>
              <w:top w:w="6" w:type="dxa"/>
              <w:left w:w="6" w:type="dxa"/>
              <w:bottom w:w="0" w:type="dxa"/>
              <w:right w:w="6" w:type="dxa"/>
            </w:tcMar>
            <w:vAlign w:val="bottom"/>
            <w:hideMark/>
          </w:tcPr>
          <w:p w14:paraId="18A084C7"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12</w:t>
            </w:r>
          </w:p>
        </w:tc>
      </w:tr>
      <w:tr w:rsidR="008C31FF" w:rsidRPr="00EB0D88" w14:paraId="13D4AE22" w14:textId="77777777" w:rsidTr="006531DD">
        <w:trPr>
          <w:trHeight w:val="206"/>
        </w:trPr>
        <w:tc>
          <w:tcPr>
            <w:tcW w:w="431" w:type="dxa"/>
            <w:shd w:val="clear" w:color="auto" w:fill="auto"/>
            <w:tcMar>
              <w:top w:w="6" w:type="dxa"/>
              <w:left w:w="6" w:type="dxa"/>
              <w:bottom w:w="0" w:type="dxa"/>
              <w:right w:w="6" w:type="dxa"/>
            </w:tcMar>
            <w:vAlign w:val="bottom"/>
            <w:hideMark/>
          </w:tcPr>
          <w:p w14:paraId="216B177A" w14:textId="77777777" w:rsidR="008C31FF" w:rsidRPr="00EB0D88" w:rsidRDefault="008C31FF" w:rsidP="006531DD">
            <w:pPr>
              <w:jc w:val="center"/>
              <w:textAlignment w:val="bottom"/>
              <w:rPr>
                <w:rFonts w:ascii="Book Antiqua" w:hAnsi="Book Antiqua" w:cs="Arial"/>
                <w:b/>
                <w:bCs/>
                <w:lang w:eastAsia="es-CR"/>
              </w:rPr>
            </w:pPr>
            <w:r w:rsidRPr="00EB0D88">
              <w:rPr>
                <w:rFonts w:ascii="Book Antiqua" w:hAnsi="Book Antiqua" w:cs="Arial"/>
                <w:b/>
                <w:bCs/>
                <w:color w:val="000000"/>
                <w:kern w:val="24"/>
                <w:lang w:eastAsia="es-CR"/>
              </w:rPr>
              <w:t>22</w:t>
            </w:r>
          </w:p>
        </w:tc>
        <w:tc>
          <w:tcPr>
            <w:tcW w:w="2986" w:type="dxa"/>
            <w:shd w:val="clear" w:color="auto" w:fill="auto"/>
            <w:tcMar>
              <w:top w:w="6" w:type="dxa"/>
              <w:left w:w="6" w:type="dxa"/>
              <w:bottom w:w="0" w:type="dxa"/>
              <w:right w:w="6" w:type="dxa"/>
            </w:tcMar>
            <w:vAlign w:val="bottom"/>
            <w:hideMark/>
          </w:tcPr>
          <w:p w14:paraId="24705CF1"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 Osa</w:t>
            </w:r>
          </w:p>
        </w:tc>
        <w:tc>
          <w:tcPr>
            <w:tcW w:w="1155" w:type="dxa"/>
            <w:shd w:val="clear" w:color="auto" w:fill="auto"/>
            <w:tcMar>
              <w:top w:w="6" w:type="dxa"/>
              <w:left w:w="6" w:type="dxa"/>
              <w:bottom w:w="0" w:type="dxa"/>
              <w:right w:w="6" w:type="dxa"/>
            </w:tcMar>
            <w:hideMark/>
          </w:tcPr>
          <w:p w14:paraId="05AA572E"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157</w:t>
            </w:r>
          </w:p>
        </w:tc>
        <w:tc>
          <w:tcPr>
            <w:tcW w:w="0" w:type="auto"/>
            <w:shd w:val="clear" w:color="auto" w:fill="auto"/>
            <w:tcMar>
              <w:top w:w="6" w:type="dxa"/>
              <w:left w:w="6" w:type="dxa"/>
              <w:bottom w:w="0" w:type="dxa"/>
              <w:right w:w="6" w:type="dxa"/>
            </w:tcMar>
            <w:hideMark/>
          </w:tcPr>
          <w:p w14:paraId="72DF3A14"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18</w:t>
            </w:r>
          </w:p>
        </w:tc>
        <w:tc>
          <w:tcPr>
            <w:tcW w:w="0" w:type="auto"/>
            <w:shd w:val="clear" w:color="auto" w:fill="auto"/>
            <w:tcMar>
              <w:top w:w="6" w:type="dxa"/>
              <w:left w:w="6" w:type="dxa"/>
              <w:bottom w:w="0" w:type="dxa"/>
              <w:right w:w="6" w:type="dxa"/>
            </w:tcMar>
            <w:vAlign w:val="bottom"/>
            <w:hideMark/>
          </w:tcPr>
          <w:p w14:paraId="78C3FE35"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79</w:t>
            </w:r>
          </w:p>
        </w:tc>
        <w:tc>
          <w:tcPr>
            <w:tcW w:w="0" w:type="auto"/>
            <w:shd w:val="clear" w:color="auto" w:fill="auto"/>
            <w:tcMar>
              <w:top w:w="6" w:type="dxa"/>
              <w:left w:w="6" w:type="dxa"/>
              <w:bottom w:w="0" w:type="dxa"/>
              <w:right w:w="6" w:type="dxa"/>
            </w:tcMar>
            <w:vAlign w:val="bottom"/>
            <w:hideMark/>
          </w:tcPr>
          <w:p w14:paraId="11FC3BA8"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9</w:t>
            </w:r>
          </w:p>
        </w:tc>
        <w:tc>
          <w:tcPr>
            <w:tcW w:w="0" w:type="auto"/>
            <w:shd w:val="clear" w:color="auto" w:fill="auto"/>
            <w:tcMar>
              <w:top w:w="6" w:type="dxa"/>
              <w:left w:w="6" w:type="dxa"/>
              <w:bottom w:w="0" w:type="dxa"/>
              <w:right w:w="6" w:type="dxa"/>
            </w:tcMar>
            <w:vAlign w:val="bottom"/>
            <w:hideMark/>
          </w:tcPr>
          <w:p w14:paraId="14894E03"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12%</w:t>
            </w:r>
          </w:p>
        </w:tc>
        <w:tc>
          <w:tcPr>
            <w:tcW w:w="0" w:type="auto"/>
            <w:shd w:val="clear" w:color="auto" w:fill="auto"/>
            <w:tcMar>
              <w:top w:w="6" w:type="dxa"/>
              <w:left w:w="6" w:type="dxa"/>
              <w:bottom w:w="0" w:type="dxa"/>
              <w:right w:w="6" w:type="dxa"/>
            </w:tcMar>
            <w:vAlign w:val="bottom"/>
            <w:hideMark/>
          </w:tcPr>
          <w:p w14:paraId="7282827B"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w:t>
            </w:r>
          </w:p>
        </w:tc>
      </w:tr>
      <w:tr w:rsidR="008C31FF" w:rsidRPr="00EB0D88" w14:paraId="244F5B7F" w14:textId="77777777" w:rsidTr="006531DD">
        <w:trPr>
          <w:trHeight w:val="206"/>
        </w:trPr>
        <w:tc>
          <w:tcPr>
            <w:tcW w:w="431" w:type="dxa"/>
            <w:shd w:val="clear" w:color="auto" w:fill="auto"/>
            <w:tcMar>
              <w:top w:w="6" w:type="dxa"/>
              <w:left w:w="6" w:type="dxa"/>
              <w:bottom w:w="0" w:type="dxa"/>
              <w:right w:w="6" w:type="dxa"/>
            </w:tcMar>
            <w:vAlign w:val="bottom"/>
            <w:hideMark/>
          </w:tcPr>
          <w:p w14:paraId="61291528" w14:textId="77777777" w:rsidR="008C31FF" w:rsidRPr="00EB0D88" w:rsidRDefault="008C31FF" w:rsidP="006531DD">
            <w:pPr>
              <w:jc w:val="center"/>
              <w:textAlignment w:val="bottom"/>
              <w:rPr>
                <w:rFonts w:ascii="Book Antiqua" w:hAnsi="Book Antiqua" w:cs="Arial"/>
                <w:b/>
                <w:bCs/>
                <w:lang w:eastAsia="es-CR"/>
              </w:rPr>
            </w:pPr>
            <w:r w:rsidRPr="00EB0D88">
              <w:rPr>
                <w:rFonts w:ascii="Book Antiqua" w:hAnsi="Book Antiqua" w:cs="Arial"/>
                <w:b/>
                <w:bCs/>
                <w:color w:val="000000"/>
                <w:kern w:val="24"/>
                <w:lang w:eastAsia="es-CR"/>
              </w:rPr>
              <w:t>23</w:t>
            </w:r>
          </w:p>
        </w:tc>
        <w:tc>
          <w:tcPr>
            <w:tcW w:w="2986" w:type="dxa"/>
            <w:shd w:val="clear" w:color="auto" w:fill="auto"/>
            <w:tcMar>
              <w:top w:w="6" w:type="dxa"/>
              <w:left w:w="6" w:type="dxa"/>
              <w:bottom w:w="0" w:type="dxa"/>
              <w:right w:w="6" w:type="dxa"/>
            </w:tcMar>
            <w:vAlign w:val="bottom"/>
            <w:hideMark/>
          </w:tcPr>
          <w:p w14:paraId="001D9253"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 Golfito</w:t>
            </w:r>
          </w:p>
        </w:tc>
        <w:tc>
          <w:tcPr>
            <w:tcW w:w="1155" w:type="dxa"/>
            <w:shd w:val="clear" w:color="auto" w:fill="auto"/>
            <w:tcMar>
              <w:top w:w="6" w:type="dxa"/>
              <w:left w:w="6" w:type="dxa"/>
              <w:bottom w:w="0" w:type="dxa"/>
              <w:right w:w="6" w:type="dxa"/>
            </w:tcMar>
            <w:hideMark/>
          </w:tcPr>
          <w:p w14:paraId="0983381F"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157</w:t>
            </w:r>
          </w:p>
        </w:tc>
        <w:tc>
          <w:tcPr>
            <w:tcW w:w="0" w:type="auto"/>
            <w:shd w:val="clear" w:color="auto" w:fill="auto"/>
            <w:tcMar>
              <w:top w:w="6" w:type="dxa"/>
              <w:left w:w="6" w:type="dxa"/>
              <w:bottom w:w="0" w:type="dxa"/>
              <w:right w:w="6" w:type="dxa"/>
            </w:tcMar>
            <w:hideMark/>
          </w:tcPr>
          <w:p w14:paraId="0A0CB90F"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19</w:t>
            </w:r>
          </w:p>
        </w:tc>
        <w:tc>
          <w:tcPr>
            <w:tcW w:w="0" w:type="auto"/>
            <w:shd w:val="clear" w:color="auto" w:fill="auto"/>
            <w:tcMar>
              <w:top w:w="6" w:type="dxa"/>
              <w:left w:w="6" w:type="dxa"/>
              <w:bottom w:w="0" w:type="dxa"/>
              <w:right w:w="6" w:type="dxa"/>
            </w:tcMar>
            <w:vAlign w:val="bottom"/>
            <w:hideMark/>
          </w:tcPr>
          <w:p w14:paraId="2524345B"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79</w:t>
            </w:r>
          </w:p>
        </w:tc>
        <w:tc>
          <w:tcPr>
            <w:tcW w:w="0" w:type="auto"/>
            <w:shd w:val="clear" w:color="auto" w:fill="auto"/>
            <w:tcMar>
              <w:top w:w="6" w:type="dxa"/>
              <w:left w:w="6" w:type="dxa"/>
              <w:bottom w:w="0" w:type="dxa"/>
              <w:right w:w="6" w:type="dxa"/>
            </w:tcMar>
            <w:vAlign w:val="bottom"/>
            <w:hideMark/>
          </w:tcPr>
          <w:p w14:paraId="78F94F50"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9</w:t>
            </w:r>
          </w:p>
        </w:tc>
        <w:tc>
          <w:tcPr>
            <w:tcW w:w="0" w:type="auto"/>
            <w:shd w:val="clear" w:color="auto" w:fill="auto"/>
            <w:tcMar>
              <w:top w:w="6" w:type="dxa"/>
              <w:left w:w="6" w:type="dxa"/>
              <w:bottom w:w="0" w:type="dxa"/>
              <w:right w:w="6" w:type="dxa"/>
            </w:tcMar>
            <w:vAlign w:val="bottom"/>
            <w:hideMark/>
          </w:tcPr>
          <w:p w14:paraId="0F64BB95"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12%</w:t>
            </w:r>
          </w:p>
        </w:tc>
        <w:tc>
          <w:tcPr>
            <w:tcW w:w="0" w:type="auto"/>
            <w:shd w:val="clear" w:color="auto" w:fill="auto"/>
            <w:tcMar>
              <w:top w:w="6" w:type="dxa"/>
              <w:left w:w="6" w:type="dxa"/>
              <w:bottom w:w="0" w:type="dxa"/>
              <w:right w:w="6" w:type="dxa"/>
            </w:tcMar>
            <w:vAlign w:val="bottom"/>
            <w:hideMark/>
          </w:tcPr>
          <w:p w14:paraId="267CFF00"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w:t>
            </w:r>
          </w:p>
        </w:tc>
      </w:tr>
      <w:tr w:rsidR="008C31FF" w:rsidRPr="00EB0D88" w14:paraId="2378821A" w14:textId="77777777" w:rsidTr="006531DD">
        <w:trPr>
          <w:trHeight w:val="206"/>
        </w:trPr>
        <w:tc>
          <w:tcPr>
            <w:tcW w:w="431" w:type="dxa"/>
            <w:shd w:val="clear" w:color="auto" w:fill="auto"/>
            <w:tcMar>
              <w:top w:w="6" w:type="dxa"/>
              <w:left w:w="6" w:type="dxa"/>
              <w:bottom w:w="0" w:type="dxa"/>
              <w:right w:w="6" w:type="dxa"/>
            </w:tcMar>
            <w:vAlign w:val="bottom"/>
            <w:hideMark/>
          </w:tcPr>
          <w:p w14:paraId="1375EF55" w14:textId="77777777" w:rsidR="008C31FF" w:rsidRPr="00EB0D88" w:rsidRDefault="008C31FF" w:rsidP="006531DD">
            <w:pPr>
              <w:jc w:val="center"/>
              <w:textAlignment w:val="bottom"/>
              <w:rPr>
                <w:rFonts w:ascii="Book Antiqua" w:hAnsi="Book Antiqua" w:cs="Arial"/>
                <w:b/>
                <w:bCs/>
                <w:lang w:eastAsia="es-CR"/>
              </w:rPr>
            </w:pPr>
            <w:r w:rsidRPr="00EB0D88">
              <w:rPr>
                <w:rFonts w:ascii="Book Antiqua" w:hAnsi="Book Antiqua" w:cs="Arial"/>
                <w:b/>
                <w:bCs/>
                <w:color w:val="000000"/>
                <w:kern w:val="24"/>
                <w:lang w:eastAsia="es-CR"/>
              </w:rPr>
              <w:t>24</w:t>
            </w:r>
          </w:p>
        </w:tc>
        <w:tc>
          <w:tcPr>
            <w:tcW w:w="2986" w:type="dxa"/>
            <w:shd w:val="clear" w:color="auto" w:fill="auto"/>
            <w:tcMar>
              <w:top w:w="6" w:type="dxa"/>
              <w:left w:w="6" w:type="dxa"/>
              <w:bottom w:w="0" w:type="dxa"/>
              <w:right w:w="6" w:type="dxa"/>
            </w:tcMar>
            <w:vAlign w:val="bottom"/>
            <w:hideMark/>
          </w:tcPr>
          <w:p w14:paraId="2E6B3B57"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 Sarapiquí</w:t>
            </w:r>
          </w:p>
        </w:tc>
        <w:tc>
          <w:tcPr>
            <w:tcW w:w="1155" w:type="dxa"/>
            <w:shd w:val="clear" w:color="auto" w:fill="auto"/>
            <w:tcMar>
              <w:top w:w="6" w:type="dxa"/>
              <w:left w:w="6" w:type="dxa"/>
              <w:bottom w:w="0" w:type="dxa"/>
              <w:right w:w="6" w:type="dxa"/>
            </w:tcMar>
            <w:hideMark/>
          </w:tcPr>
          <w:p w14:paraId="62D03991"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154</w:t>
            </w:r>
          </w:p>
        </w:tc>
        <w:tc>
          <w:tcPr>
            <w:tcW w:w="0" w:type="auto"/>
            <w:shd w:val="clear" w:color="auto" w:fill="auto"/>
            <w:tcMar>
              <w:top w:w="6" w:type="dxa"/>
              <w:left w:w="6" w:type="dxa"/>
              <w:bottom w:w="0" w:type="dxa"/>
              <w:right w:w="6" w:type="dxa"/>
            </w:tcMar>
            <w:hideMark/>
          </w:tcPr>
          <w:p w14:paraId="693D5C05"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14</w:t>
            </w:r>
          </w:p>
        </w:tc>
        <w:tc>
          <w:tcPr>
            <w:tcW w:w="0" w:type="auto"/>
            <w:shd w:val="clear" w:color="auto" w:fill="auto"/>
            <w:tcMar>
              <w:top w:w="6" w:type="dxa"/>
              <w:left w:w="6" w:type="dxa"/>
              <w:bottom w:w="0" w:type="dxa"/>
              <w:right w:w="6" w:type="dxa"/>
            </w:tcMar>
            <w:vAlign w:val="bottom"/>
            <w:hideMark/>
          </w:tcPr>
          <w:p w14:paraId="72001EAE"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77</w:t>
            </w:r>
          </w:p>
        </w:tc>
        <w:tc>
          <w:tcPr>
            <w:tcW w:w="0" w:type="auto"/>
            <w:shd w:val="clear" w:color="auto" w:fill="auto"/>
            <w:tcMar>
              <w:top w:w="6" w:type="dxa"/>
              <w:left w:w="6" w:type="dxa"/>
              <w:bottom w:w="0" w:type="dxa"/>
              <w:right w:w="6" w:type="dxa"/>
            </w:tcMar>
            <w:vAlign w:val="bottom"/>
            <w:hideMark/>
          </w:tcPr>
          <w:p w14:paraId="09A5E483"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7</w:t>
            </w:r>
          </w:p>
        </w:tc>
        <w:tc>
          <w:tcPr>
            <w:tcW w:w="0" w:type="auto"/>
            <w:shd w:val="clear" w:color="auto" w:fill="auto"/>
            <w:tcMar>
              <w:top w:w="6" w:type="dxa"/>
              <w:left w:w="6" w:type="dxa"/>
              <w:bottom w:w="0" w:type="dxa"/>
              <w:right w:w="6" w:type="dxa"/>
            </w:tcMar>
            <w:vAlign w:val="bottom"/>
            <w:hideMark/>
          </w:tcPr>
          <w:p w14:paraId="3C3C2D43"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9%</w:t>
            </w:r>
          </w:p>
        </w:tc>
        <w:tc>
          <w:tcPr>
            <w:tcW w:w="0" w:type="auto"/>
            <w:shd w:val="clear" w:color="auto" w:fill="auto"/>
            <w:tcMar>
              <w:top w:w="6" w:type="dxa"/>
              <w:left w:w="6" w:type="dxa"/>
              <w:bottom w:w="0" w:type="dxa"/>
              <w:right w:w="6" w:type="dxa"/>
            </w:tcMar>
            <w:vAlign w:val="bottom"/>
            <w:hideMark/>
          </w:tcPr>
          <w:p w14:paraId="6BA13B9A"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w:t>
            </w:r>
          </w:p>
        </w:tc>
      </w:tr>
      <w:tr w:rsidR="008C31FF" w:rsidRPr="00EB0D88" w14:paraId="254EA586" w14:textId="77777777" w:rsidTr="006531DD">
        <w:trPr>
          <w:trHeight w:val="206"/>
        </w:trPr>
        <w:tc>
          <w:tcPr>
            <w:tcW w:w="431" w:type="dxa"/>
            <w:shd w:val="clear" w:color="auto" w:fill="auto"/>
            <w:tcMar>
              <w:top w:w="6" w:type="dxa"/>
              <w:left w:w="6" w:type="dxa"/>
              <w:bottom w:w="0" w:type="dxa"/>
              <w:right w:w="6" w:type="dxa"/>
            </w:tcMar>
            <w:vAlign w:val="bottom"/>
            <w:hideMark/>
          </w:tcPr>
          <w:p w14:paraId="6123DC5C" w14:textId="77777777" w:rsidR="008C31FF" w:rsidRPr="00EB0D88" w:rsidRDefault="008C31FF" w:rsidP="006531DD">
            <w:pPr>
              <w:jc w:val="center"/>
              <w:textAlignment w:val="bottom"/>
              <w:rPr>
                <w:rFonts w:ascii="Book Antiqua" w:hAnsi="Book Antiqua" w:cs="Arial"/>
                <w:b/>
                <w:bCs/>
                <w:lang w:eastAsia="es-CR"/>
              </w:rPr>
            </w:pPr>
            <w:r w:rsidRPr="00EB0D88">
              <w:rPr>
                <w:rFonts w:ascii="Book Antiqua" w:hAnsi="Book Antiqua" w:cs="Arial"/>
                <w:b/>
                <w:bCs/>
                <w:color w:val="000000"/>
                <w:kern w:val="24"/>
                <w:lang w:eastAsia="es-CR"/>
              </w:rPr>
              <w:t>25</w:t>
            </w:r>
          </w:p>
        </w:tc>
        <w:tc>
          <w:tcPr>
            <w:tcW w:w="2986" w:type="dxa"/>
            <w:shd w:val="clear" w:color="auto" w:fill="auto"/>
            <w:tcMar>
              <w:top w:w="6" w:type="dxa"/>
              <w:left w:w="6" w:type="dxa"/>
              <w:bottom w:w="0" w:type="dxa"/>
              <w:right w:w="6" w:type="dxa"/>
            </w:tcMar>
            <w:vAlign w:val="bottom"/>
            <w:hideMark/>
          </w:tcPr>
          <w:p w14:paraId="37C9A91D"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III Circ. Jud. de Alajuela (San Ramón)</w:t>
            </w:r>
          </w:p>
        </w:tc>
        <w:tc>
          <w:tcPr>
            <w:tcW w:w="1155" w:type="dxa"/>
            <w:shd w:val="clear" w:color="auto" w:fill="auto"/>
            <w:tcMar>
              <w:top w:w="6" w:type="dxa"/>
              <w:left w:w="6" w:type="dxa"/>
              <w:bottom w:w="0" w:type="dxa"/>
              <w:right w:w="6" w:type="dxa"/>
            </w:tcMar>
            <w:hideMark/>
          </w:tcPr>
          <w:p w14:paraId="4E698265"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150</w:t>
            </w:r>
          </w:p>
        </w:tc>
        <w:tc>
          <w:tcPr>
            <w:tcW w:w="0" w:type="auto"/>
            <w:shd w:val="clear" w:color="auto" w:fill="auto"/>
            <w:tcMar>
              <w:top w:w="6" w:type="dxa"/>
              <w:left w:w="6" w:type="dxa"/>
              <w:bottom w:w="0" w:type="dxa"/>
              <w:right w:w="6" w:type="dxa"/>
            </w:tcMar>
            <w:hideMark/>
          </w:tcPr>
          <w:p w14:paraId="40BC33C2"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13</w:t>
            </w:r>
          </w:p>
        </w:tc>
        <w:tc>
          <w:tcPr>
            <w:tcW w:w="0" w:type="auto"/>
            <w:shd w:val="clear" w:color="auto" w:fill="auto"/>
            <w:tcMar>
              <w:top w:w="6" w:type="dxa"/>
              <w:left w:w="6" w:type="dxa"/>
              <w:bottom w:w="0" w:type="dxa"/>
              <w:right w:w="6" w:type="dxa"/>
            </w:tcMar>
            <w:vAlign w:val="bottom"/>
            <w:hideMark/>
          </w:tcPr>
          <w:p w14:paraId="0F1A75DE"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75</w:t>
            </w:r>
          </w:p>
        </w:tc>
        <w:tc>
          <w:tcPr>
            <w:tcW w:w="0" w:type="auto"/>
            <w:shd w:val="clear" w:color="auto" w:fill="auto"/>
            <w:tcMar>
              <w:top w:w="6" w:type="dxa"/>
              <w:left w:w="6" w:type="dxa"/>
              <w:bottom w:w="0" w:type="dxa"/>
              <w:right w:w="6" w:type="dxa"/>
            </w:tcMar>
            <w:vAlign w:val="bottom"/>
            <w:hideMark/>
          </w:tcPr>
          <w:p w14:paraId="052877B4"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7</w:t>
            </w:r>
          </w:p>
        </w:tc>
        <w:tc>
          <w:tcPr>
            <w:tcW w:w="0" w:type="auto"/>
            <w:shd w:val="clear" w:color="auto" w:fill="auto"/>
            <w:tcMar>
              <w:top w:w="6" w:type="dxa"/>
              <w:left w:w="6" w:type="dxa"/>
              <w:bottom w:w="0" w:type="dxa"/>
              <w:right w:w="6" w:type="dxa"/>
            </w:tcMar>
            <w:vAlign w:val="bottom"/>
            <w:hideMark/>
          </w:tcPr>
          <w:p w14:paraId="7C84F4C0"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9%</w:t>
            </w:r>
          </w:p>
        </w:tc>
        <w:tc>
          <w:tcPr>
            <w:tcW w:w="0" w:type="auto"/>
            <w:shd w:val="clear" w:color="auto" w:fill="auto"/>
            <w:tcMar>
              <w:top w:w="6" w:type="dxa"/>
              <w:left w:w="6" w:type="dxa"/>
              <w:bottom w:w="0" w:type="dxa"/>
              <w:right w:w="6" w:type="dxa"/>
            </w:tcMar>
            <w:vAlign w:val="bottom"/>
            <w:hideMark/>
          </w:tcPr>
          <w:p w14:paraId="13AE6B14"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w:t>
            </w:r>
          </w:p>
        </w:tc>
      </w:tr>
      <w:tr w:rsidR="008C31FF" w:rsidRPr="00EB0D88" w14:paraId="6CF1CC5C" w14:textId="77777777" w:rsidTr="006531DD">
        <w:trPr>
          <w:trHeight w:val="206"/>
        </w:trPr>
        <w:tc>
          <w:tcPr>
            <w:tcW w:w="431" w:type="dxa"/>
            <w:shd w:val="clear" w:color="auto" w:fill="auto"/>
            <w:tcMar>
              <w:top w:w="6" w:type="dxa"/>
              <w:left w:w="6" w:type="dxa"/>
              <w:bottom w:w="0" w:type="dxa"/>
              <w:right w:w="6" w:type="dxa"/>
            </w:tcMar>
            <w:vAlign w:val="bottom"/>
            <w:hideMark/>
          </w:tcPr>
          <w:p w14:paraId="5530D58D" w14:textId="77777777" w:rsidR="008C31FF" w:rsidRPr="00EB0D88" w:rsidRDefault="008C31FF" w:rsidP="006531DD">
            <w:pPr>
              <w:jc w:val="center"/>
              <w:textAlignment w:val="bottom"/>
              <w:rPr>
                <w:rFonts w:ascii="Book Antiqua" w:hAnsi="Book Antiqua" w:cs="Arial"/>
                <w:b/>
                <w:bCs/>
                <w:lang w:eastAsia="es-CR"/>
              </w:rPr>
            </w:pPr>
            <w:r w:rsidRPr="00EB0D88">
              <w:rPr>
                <w:rFonts w:ascii="Book Antiqua" w:hAnsi="Book Antiqua" w:cs="Arial"/>
                <w:b/>
                <w:bCs/>
                <w:color w:val="000000"/>
                <w:kern w:val="24"/>
                <w:lang w:eastAsia="es-CR"/>
              </w:rPr>
              <w:t>26</w:t>
            </w:r>
          </w:p>
        </w:tc>
        <w:tc>
          <w:tcPr>
            <w:tcW w:w="2986" w:type="dxa"/>
            <w:shd w:val="clear" w:color="auto" w:fill="auto"/>
            <w:tcMar>
              <w:top w:w="6" w:type="dxa"/>
              <w:left w:w="6" w:type="dxa"/>
              <w:bottom w:w="0" w:type="dxa"/>
              <w:right w:w="6" w:type="dxa"/>
            </w:tcMar>
            <w:vAlign w:val="bottom"/>
            <w:hideMark/>
          </w:tcPr>
          <w:p w14:paraId="4D7D7430"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II Circ. Jud. Zona Sur</w:t>
            </w:r>
          </w:p>
        </w:tc>
        <w:tc>
          <w:tcPr>
            <w:tcW w:w="1155" w:type="dxa"/>
            <w:shd w:val="clear" w:color="auto" w:fill="auto"/>
            <w:tcMar>
              <w:top w:w="6" w:type="dxa"/>
              <w:left w:w="6" w:type="dxa"/>
              <w:bottom w:w="0" w:type="dxa"/>
              <w:right w:w="6" w:type="dxa"/>
            </w:tcMar>
            <w:hideMark/>
          </w:tcPr>
          <w:p w14:paraId="60DF39D7"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149</w:t>
            </w:r>
          </w:p>
        </w:tc>
        <w:tc>
          <w:tcPr>
            <w:tcW w:w="0" w:type="auto"/>
            <w:shd w:val="clear" w:color="auto" w:fill="auto"/>
            <w:tcMar>
              <w:top w:w="6" w:type="dxa"/>
              <w:left w:w="6" w:type="dxa"/>
              <w:bottom w:w="0" w:type="dxa"/>
              <w:right w:w="6" w:type="dxa"/>
            </w:tcMar>
            <w:hideMark/>
          </w:tcPr>
          <w:p w14:paraId="6EBAD63A"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21</w:t>
            </w:r>
          </w:p>
        </w:tc>
        <w:tc>
          <w:tcPr>
            <w:tcW w:w="0" w:type="auto"/>
            <w:shd w:val="clear" w:color="auto" w:fill="auto"/>
            <w:tcMar>
              <w:top w:w="6" w:type="dxa"/>
              <w:left w:w="6" w:type="dxa"/>
              <w:bottom w:w="0" w:type="dxa"/>
              <w:right w:w="6" w:type="dxa"/>
            </w:tcMar>
            <w:vAlign w:val="bottom"/>
            <w:hideMark/>
          </w:tcPr>
          <w:p w14:paraId="10B96935"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75</w:t>
            </w:r>
          </w:p>
        </w:tc>
        <w:tc>
          <w:tcPr>
            <w:tcW w:w="0" w:type="auto"/>
            <w:shd w:val="clear" w:color="auto" w:fill="auto"/>
            <w:tcMar>
              <w:top w:w="6" w:type="dxa"/>
              <w:left w:w="6" w:type="dxa"/>
              <w:bottom w:w="0" w:type="dxa"/>
              <w:right w:w="6" w:type="dxa"/>
            </w:tcMar>
            <w:vAlign w:val="bottom"/>
            <w:hideMark/>
          </w:tcPr>
          <w:p w14:paraId="3405CCBA"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10</w:t>
            </w:r>
          </w:p>
        </w:tc>
        <w:tc>
          <w:tcPr>
            <w:tcW w:w="0" w:type="auto"/>
            <w:shd w:val="clear" w:color="auto" w:fill="auto"/>
            <w:tcMar>
              <w:top w:w="6" w:type="dxa"/>
              <w:left w:w="6" w:type="dxa"/>
              <w:bottom w:w="0" w:type="dxa"/>
              <w:right w:w="6" w:type="dxa"/>
            </w:tcMar>
            <w:vAlign w:val="bottom"/>
            <w:hideMark/>
          </w:tcPr>
          <w:p w14:paraId="5D8BD76E"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14%</w:t>
            </w:r>
          </w:p>
        </w:tc>
        <w:tc>
          <w:tcPr>
            <w:tcW w:w="0" w:type="auto"/>
            <w:shd w:val="clear" w:color="auto" w:fill="auto"/>
            <w:tcMar>
              <w:top w:w="6" w:type="dxa"/>
              <w:left w:w="6" w:type="dxa"/>
              <w:bottom w:w="0" w:type="dxa"/>
              <w:right w:w="6" w:type="dxa"/>
            </w:tcMar>
            <w:vAlign w:val="bottom"/>
            <w:hideMark/>
          </w:tcPr>
          <w:p w14:paraId="58D48B53"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w:t>
            </w:r>
          </w:p>
        </w:tc>
      </w:tr>
      <w:tr w:rsidR="008C31FF" w:rsidRPr="00EB0D88" w14:paraId="6C251543" w14:textId="77777777" w:rsidTr="006531DD">
        <w:trPr>
          <w:trHeight w:val="206"/>
        </w:trPr>
        <w:tc>
          <w:tcPr>
            <w:tcW w:w="431" w:type="dxa"/>
            <w:shd w:val="clear" w:color="auto" w:fill="auto"/>
            <w:tcMar>
              <w:top w:w="6" w:type="dxa"/>
              <w:left w:w="6" w:type="dxa"/>
              <w:bottom w:w="0" w:type="dxa"/>
              <w:right w:w="6" w:type="dxa"/>
            </w:tcMar>
            <w:hideMark/>
          </w:tcPr>
          <w:p w14:paraId="1339E421" w14:textId="77777777" w:rsidR="008C31FF" w:rsidRPr="00EB0D88" w:rsidRDefault="008C31FF" w:rsidP="006531DD">
            <w:pPr>
              <w:jc w:val="center"/>
              <w:textAlignment w:val="top"/>
              <w:rPr>
                <w:rFonts w:ascii="Book Antiqua" w:hAnsi="Book Antiqua" w:cs="Arial"/>
                <w:b/>
                <w:bCs/>
                <w:lang w:eastAsia="es-CR"/>
              </w:rPr>
            </w:pPr>
            <w:r w:rsidRPr="00EB0D88">
              <w:rPr>
                <w:rFonts w:ascii="Book Antiqua" w:hAnsi="Book Antiqua" w:cs="Arial"/>
                <w:b/>
                <w:bCs/>
                <w:color w:val="000000"/>
                <w:kern w:val="24"/>
                <w:lang w:eastAsia="es-CR"/>
              </w:rPr>
              <w:t>27</w:t>
            </w:r>
          </w:p>
        </w:tc>
        <w:tc>
          <w:tcPr>
            <w:tcW w:w="2986" w:type="dxa"/>
            <w:shd w:val="clear" w:color="auto" w:fill="auto"/>
            <w:tcMar>
              <w:top w:w="6" w:type="dxa"/>
              <w:left w:w="6" w:type="dxa"/>
              <w:bottom w:w="0" w:type="dxa"/>
              <w:right w:w="6" w:type="dxa"/>
            </w:tcMar>
            <w:hideMark/>
          </w:tcPr>
          <w:p w14:paraId="2EF17F76" w14:textId="77777777" w:rsidR="008C31FF" w:rsidRPr="00EB0D88" w:rsidRDefault="008C31FF" w:rsidP="006531DD">
            <w:pPr>
              <w:textAlignment w:val="top"/>
              <w:rPr>
                <w:rFonts w:ascii="Book Antiqua" w:hAnsi="Book Antiqua" w:cs="Arial"/>
                <w:lang w:eastAsia="es-CR"/>
              </w:rPr>
            </w:pPr>
            <w:r w:rsidRPr="00EB0D88">
              <w:rPr>
                <w:rFonts w:ascii="Book Antiqua" w:hAnsi="Book Antiqua" w:cs="Arial"/>
                <w:color w:val="000000"/>
                <w:kern w:val="24"/>
                <w:lang w:eastAsia="es-CR"/>
              </w:rPr>
              <w:t>Juzgado Penal de Batán</w:t>
            </w:r>
          </w:p>
        </w:tc>
        <w:tc>
          <w:tcPr>
            <w:tcW w:w="1155" w:type="dxa"/>
            <w:shd w:val="clear" w:color="auto" w:fill="auto"/>
            <w:tcMar>
              <w:top w:w="6" w:type="dxa"/>
              <w:left w:w="6" w:type="dxa"/>
              <w:bottom w:w="0" w:type="dxa"/>
              <w:right w:w="6" w:type="dxa"/>
            </w:tcMar>
            <w:hideMark/>
          </w:tcPr>
          <w:p w14:paraId="01B3918F"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74</w:t>
            </w:r>
          </w:p>
        </w:tc>
        <w:tc>
          <w:tcPr>
            <w:tcW w:w="0" w:type="auto"/>
            <w:shd w:val="clear" w:color="auto" w:fill="auto"/>
            <w:tcMar>
              <w:top w:w="6" w:type="dxa"/>
              <w:left w:w="6" w:type="dxa"/>
              <w:bottom w:w="0" w:type="dxa"/>
              <w:right w:w="6" w:type="dxa"/>
            </w:tcMar>
            <w:hideMark/>
          </w:tcPr>
          <w:p w14:paraId="60E3DD8F"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6</w:t>
            </w:r>
          </w:p>
        </w:tc>
        <w:tc>
          <w:tcPr>
            <w:tcW w:w="0" w:type="auto"/>
            <w:shd w:val="clear" w:color="auto" w:fill="auto"/>
            <w:tcMar>
              <w:top w:w="6" w:type="dxa"/>
              <w:left w:w="6" w:type="dxa"/>
              <w:bottom w:w="0" w:type="dxa"/>
              <w:right w:w="6" w:type="dxa"/>
            </w:tcMar>
            <w:vAlign w:val="bottom"/>
            <w:hideMark/>
          </w:tcPr>
          <w:p w14:paraId="20B7A326"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74</w:t>
            </w:r>
          </w:p>
        </w:tc>
        <w:tc>
          <w:tcPr>
            <w:tcW w:w="0" w:type="auto"/>
            <w:shd w:val="clear" w:color="auto" w:fill="auto"/>
            <w:tcMar>
              <w:top w:w="6" w:type="dxa"/>
              <w:left w:w="6" w:type="dxa"/>
              <w:bottom w:w="0" w:type="dxa"/>
              <w:right w:w="6" w:type="dxa"/>
            </w:tcMar>
            <w:vAlign w:val="bottom"/>
            <w:hideMark/>
          </w:tcPr>
          <w:p w14:paraId="3FFABE60"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6</w:t>
            </w:r>
          </w:p>
        </w:tc>
        <w:tc>
          <w:tcPr>
            <w:tcW w:w="0" w:type="auto"/>
            <w:shd w:val="clear" w:color="auto" w:fill="auto"/>
            <w:tcMar>
              <w:top w:w="6" w:type="dxa"/>
              <w:left w:w="6" w:type="dxa"/>
              <w:bottom w:w="0" w:type="dxa"/>
              <w:right w:w="6" w:type="dxa"/>
            </w:tcMar>
            <w:vAlign w:val="bottom"/>
            <w:hideMark/>
          </w:tcPr>
          <w:p w14:paraId="11662CFD"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7%</w:t>
            </w:r>
          </w:p>
        </w:tc>
        <w:tc>
          <w:tcPr>
            <w:tcW w:w="0" w:type="auto"/>
            <w:shd w:val="clear" w:color="auto" w:fill="auto"/>
            <w:tcMar>
              <w:top w:w="6" w:type="dxa"/>
              <w:left w:w="6" w:type="dxa"/>
              <w:bottom w:w="0" w:type="dxa"/>
              <w:right w:w="6" w:type="dxa"/>
            </w:tcMar>
            <w:vAlign w:val="bottom"/>
            <w:hideMark/>
          </w:tcPr>
          <w:p w14:paraId="17D89DA9"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w:t>
            </w:r>
          </w:p>
        </w:tc>
      </w:tr>
      <w:tr w:rsidR="008C31FF" w:rsidRPr="00EB0D88" w14:paraId="54B2A279" w14:textId="77777777" w:rsidTr="006531DD">
        <w:trPr>
          <w:trHeight w:val="206"/>
        </w:trPr>
        <w:tc>
          <w:tcPr>
            <w:tcW w:w="431" w:type="dxa"/>
            <w:shd w:val="clear" w:color="auto" w:fill="auto"/>
            <w:tcMar>
              <w:top w:w="6" w:type="dxa"/>
              <w:left w:w="6" w:type="dxa"/>
              <w:bottom w:w="0" w:type="dxa"/>
              <w:right w:w="6" w:type="dxa"/>
            </w:tcMar>
            <w:vAlign w:val="bottom"/>
            <w:hideMark/>
          </w:tcPr>
          <w:p w14:paraId="65ADA65F" w14:textId="77777777" w:rsidR="008C31FF" w:rsidRPr="00EB0D88" w:rsidRDefault="008C31FF" w:rsidP="006531DD">
            <w:pPr>
              <w:jc w:val="center"/>
              <w:textAlignment w:val="bottom"/>
              <w:rPr>
                <w:rFonts w:ascii="Book Antiqua" w:hAnsi="Book Antiqua" w:cs="Arial"/>
                <w:b/>
                <w:bCs/>
                <w:lang w:eastAsia="es-CR"/>
              </w:rPr>
            </w:pPr>
            <w:r w:rsidRPr="00EB0D88">
              <w:rPr>
                <w:rFonts w:ascii="Book Antiqua" w:hAnsi="Book Antiqua" w:cs="Arial"/>
                <w:b/>
                <w:bCs/>
                <w:color w:val="000000"/>
                <w:kern w:val="24"/>
                <w:lang w:eastAsia="es-CR"/>
              </w:rPr>
              <w:t>28</w:t>
            </w:r>
          </w:p>
        </w:tc>
        <w:tc>
          <w:tcPr>
            <w:tcW w:w="2986" w:type="dxa"/>
            <w:shd w:val="clear" w:color="auto" w:fill="auto"/>
            <w:tcMar>
              <w:top w:w="6" w:type="dxa"/>
              <w:left w:w="6" w:type="dxa"/>
              <w:bottom w:w="0" w:type="dxa"/>
              <w:right w:w="6" w:type="dxa"/>
            </w:tcMar>
            <w:vAlign w:val="bottom"/>
            <w:hideMark/>
          </w:tcPr>
          <w:p w14:paraId="51D46E3E"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 Upala</w:t>
            </w:r>
          </w:p>
        </w:tc>
        <w:tc>
          <w:tcPr>
            <w:tcW w:w="1155" w:type="dxa"/>
            <w:shd w:val="clear" w:color="auto" w:fill="auto"/>
            <w:tcMar>
              <w:top w:w="6" w:type="dxa"/>
              <w:left w:w="6" w:type="dxa"/>
              <w:bottom w:w="0" w:type="dxa"/>
              <w:right w:w="6" w:type="dxa"/>
            </w:tcMar>
            <w:hideMark/>
          </w:tcPr>
          <w:p w14:paraId="5D96114B"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143</w:t>
            </w:r>
          </w:p>
        </w:tc>
        <w:tc>
          <w:tcPr>
            <w:tcW w:w="0" w:type="auto"/>
            <w:shd w:val="clear" w:color="auto" w:fill="auto"/>
            <w:tcMar>
              <w:top w:w="6" w:type="dxa"/>
              <w:left w:w="6" w:type="dxa"/>
              <w:bottom w:w="0" w:type="dxa"/>
              <w:right w:w="6" w:type="dxa"/>
            </w:tcMar>
            <w:hideMark/>
          </w:tcPr>
          <w:p w14:paraId="6122631B"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12</w:t>
            </w:r>
          </w:p>
        </w:tc>
        <w:tc>
          <w:tcPr>
            <w:tcW w:w="0" w:type="auto"/>
            <w:shd w:val="clear" w:color="auto" w:fill="auto"/>
            <w:tcMar>
              <w:top w:w="6" w:type="dxa"/>
              <w:left w:w="6" w:type="dxa"/>
              <w:bottom w:w="0" w:type="dxa"/>
              <w:right w:w="6" w:type="dxa"/>
            </w:tcMar>
            <w:vAlign w:val="bottom"/>
            <w:hideMark/>
          </w:tcPr>
          <w:p w14:paraId="7F40DC1F"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72</w:t>
            </w:r>
          </w:p>
        </w:tc>
        <w:tc>
          <w:tcPr>
            <w:tcW w:w="0" w:type="auto"/>
            <w:shd w:val="clear" w:color="auto" w:fill="auto"/>
            <w:tcMar>
              <w:top w:w="6" w:type="dxa"/>
              <w:left w:w="6" w:type="dxa"/>
              <w:bottom w:w="0" w:type="dxa"/>
              <w:right w:w="6" w:type="dxa"/>
            </w:tcMar>
            <w:vAlign w:val="bottom"/>
            <w:hideMark/>
          </w:tcPr>
          <w:p w14:paraId="76497EE1"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6</w:t>
            </w:r>
          </w:p>
        </w:tc>
        <w:tc>
          <w:tcPr>
            <w:tcW w:w="0" w:type="auto"/>
            <w:shd w:val="clear" w:color="auto" w:fill="auto"/>
            <w:tcMar>
              <w:top w:w="6" w:type="dxa"/>
              <w:left w:w="6" w:type="dxa"/>
              <w:bottom w:w="0" w:type="dxa"/>
              <w:right w:w="6" w:type="dxa"/>
            </w:tcMar>
            <w:vAlign w:val="bottom"/>
            <w:hideMark/>
          </w:tcPr>
          <w:p w14:paraId="7C95740C"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8%</w:t>
            </w:r>
          </w:p>
        </w:tc>
        <w:tc>
          <w:tcPr>
            <w:tcW w:w="0" w:type="auto"/>
            <w:shd w:val="clear" w:color="auto" w:fill="auto"/>
            <w:tcMar>
              <w:top w:w="6" w:type="dxa"/>
              <w:left w:w="6" w:type="dxa"/>
              <w:bottom w:w="0" w:type="dxa"/>
              <w:right w:w="6" w:type="dxa"/>
            </w:tcMar>
            <w:vAlign w:val="bottom"/>
            <w:hideMark/>
          </w:tcPr>
          <w:p w14:paraId="0C91E95F"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w:t>
            </w:r>
          </w:p>
        </w:tc>
      </w:tr>
      <w:tr w:rsidR="008C31FF" w:rsidRPr="00EB0D88" w14:paraId="4892E927" w14:textId="77777777" w:rsidTr="006531DD">
        <w:trPr>
          <w:trHeight w:val="206"/>
        </w:trPr>
        <w:tc>
          <w:tcPr>
            <w:tcW w:w="431" w:type="dxa"/>
            <w:shd w:val="clear" w:color="auto" w:fill="auto"/>
            <w:tcMar>
              <w:top w:w="6" w:type="dxa"/>
              <w:left w:w="6" w:type="dxa"/>
              <w:bottom w:w="0" w:type="dxa"/>
              <w:right w:w="6" w:type="dxa"/>
            </w:tcMar>
            <w:vAlign w:val="bottom"/>
            <w:hideMark/>
          </w:tcPr>
          <w:p w14:paraId="640FE84D" w14:textId="77777777" w:rsidR="008C31FF" w:rsidRPr="00EB0D88" w:rsidRDefault="008C31FF" w:rsidP="006531DD">
            <w:pPr>
              <w:jc w:val="center"/>
              <w:textAlignment w:val="bottom"/>
              <w:rPr>
                <w:rFonts w:ascii="Book Antiqua" w:hAnsi="Book Antiqua" w:cs="Arial"/>
                <w:b/>
                <w:bCs/>
                <w:lang w:eastAsia="es-CR"/>
              </w:rPr>
            </w:pPr>
            <w:r w:rsidRPr="00EB0D88">
              <w:rPr>
                <w:rFonts w:ascii="Book Antiqua" w:hAnsi="Book Antiqua" w:cs="Arial"/>
                <w:b/>
                <w:bCs/>
                <w:color w:val="000000"/>
                <w:kern w:val="24"/>
                <w:lang w:eastAsia="es-CR"/>
              </w:rPr>
              <w:t>29</w:t>
            </w:r>
          </w:p>
        </w:tc>
        <w:tc>
          <w:tcPr>
            <w:tcW w:w="2986" w:type="dxa"/>
            <w:shd w:val="clear" w:color="auto" w:fill="auto"/>
            <w:tcMar>
              <w:top w:w="6" w:type="dxa"/>
              <w:left w:w="6" w:type="dxa"/>
              <w:bottom w:w="0" w:type="dxa"/>
              <w:right w:w="6" w:type="dxa"/>
            </w:tcMar>
            <w:vAlign w:val="bottom"/>
            <w:hideMark/>
          </w:tcPr>
          <w:p w14:paraId="514FC4D6"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del I Circuito Judicial de la Zona Atlántica</w:t>
            </w:r>
          </w:p>
        </w:tc>
        <w:tc>
          <w:tcPr>
            <w:tcW w:w="1155" w:type="dxa"/>
            <w:shd w:val="clear" w:color="auto" w:fill="auto"/>
            <w:tcMar>
              <w:top w:w="6" w:type="dxa"/>
              <w:left w:w="6" w:type="dxa"/>
              <w:bottom w:w="0" w:type="dxa"/>
              <w:right w:w="6" w:type="dxa"/>
            </w:tcMar>
            <w:hideMark/>
          </w:tcPr>
          <w:p w14:paraId="7C3F3109"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355</w:t>
            </w:r>
          </w:p>
        </w:tc>
        <w:tc>
          <w:tcPr>
            <w:tcW w:w="0" w:type="auto"/>
            <w:shd w:val="clear" w:color="auto" w:fill="auto"/>
            <w:tcMar>
              <w:top w:w="6" w:type="dxa"/>
              <w:left w:w="6" w:type="dxa"/>
              <w:bottom w:w="0" w:type="dxa"/>
              <w:right w:w="6" w:type="dxa"/>
            </w:tcMar>
            <w:hideMark/>
          </w:tcPr>
          <w:p w14:paraId="1F492AAC"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73</w:t>
            </w:r>
          </w:p>
        </w:tc>
        <w:tc>
          <w:tcPr>
            <w:tcW w:w="0" w:type="auto"/>
            <w:shd w:val="clear" w:color="auto" w:fill="auto"/>
            <w:tcMar>
              <w:top w:w="6" w:type="dxa"/>
              <w:left w:w="6" w:type="dxa"/>
              <w:bottom w:w="0" w:type="dxa"/>
              <w:right w:w="6" w:type="dxa"/>
            </w:tcMar>
            <w:vAlign w:val="bottom"/>
            <w:hideMark/>
          </w:tcPr>
          <w:p w14:paraId="54F6BA76"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71</w:t>
            </w:r>
          </w:p>
        </w:tc>
        <w:tc>
          <w:tcPr>
            <w:tcW w:w="0" w:type="auto"/>
            <w:shd w:val="clear" w:color="auto" w:fill="auto"/>
            <w:tcMar>
              <w:top w:w="6" w:type="dxa"/>
              <w:left w:w="6" w:type="dxa"/>
              <w:bottom w:w="0" w:type="dxa"/>
              <w:right w:w="6" w:type="dxa"/>
            </w:tcMar>
            <w:vAlign w:val="bottom"/>
            <w:hideMark/>
          </w:tcPr>
          <w:p w14:paraId="185C20A1"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15</w:t>
            </w:r>
          </w:p>
        </w:tc>
        <w:tc>
          <w:tcPr>
            <w:tcW w:w="0" w:type="auto"/>
            <w:shd w:val="clear" w:color="auto" w:fill="auto"/>
            <w:tcMar>
              <w:top w:w="6" w:type="dxa"/>
              <w:left w:w="6" w:type="dxa"/>
              <w:bottom w:w="0" w:type="dxa"/>
              <w:right w:w="6" w:type="dxa"/>
            </w:tcMar>
            <w:vAlign w:val="bottom"/>
            <w:hideMark/>
          </w:tcPr>
          <w:p w14:paraId="215C7936"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21%</w:t>
            </w:r>
          </w:p>
        </w:tc>
        <w:tc>
          <w:tcPr>
            <w:tcW w:w="0" w:type="auto"/>
            <w:shd w:val="clear" w:color="auto" w:fill="auto"/>
            <w:tcMar>
              <w:top w:w="6" w:type="dxa"/>
              <w:left w:w="6" w:type="dxa"/>
              <w:bottom w:w="0" w:type="dxa"/>
              <w:right w:w="6" w:type="dxa"/>
            </w:tcMar>
            <w:vAlign w:val="bottom"/>
            <w:hideMark/>
          </w:tcPr>
          <w:p w14:paraId="73A2D359"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5</w:t>
            </w:r>
          </w:p>
        </w:tc>
      </w:tr>
      <w:tr w:rsidR="008C31FF" w:rsidRPr="00EB0D88" w14:paraId="62C66356" w14:textId="77777777" w:rsidTr="006531DD">
        <w:trPr>
          <w:trHeight w:val="206"/>
        </w:trPr>
        <w:tc>
          <w:tcPr>
            <w:tcW w:w="431" w:type="dxa"/>
            <w:shd w:val="clear" w:color="auto" w:fill="auto"/>
            <w:tcMar>
              <w:top w:w="6" w:type="dxa"/>
              <w:left w:w="6" w:type="dxa"/>
              <w:bottom w:w="0" w:type="dxa"/>
              <w:right w:w="6" w:type="dxa"/>
            </w:tcMar>
            <w:vAlign w:val="bottom"/>
            <w:hideMark/>
          </w:tcPr>
          <w:p w14:paraId="470765B1" w14:textId="77777777" w:rsidR="008C31FF" w:rsidRPr="00EB0D88" w:rsidRDefault="008C31FF" w:rsidP="006531DD">
            <w:pPr>
              <w:jc w:val="center"/>
              <w:textAlignment w:val="bottom"/>
              <w:rPr>
                <w:rFonts w:ascii="Book Antiqua" w:hAnsi="Book Antiqua" w:cs="Arial"/>
                <w:b/>
                <w:bCs/>
                <w:lang w:eastAsia="es-CR"/>
              </w:rPr>
            </w:pPr>
            <w:r w:rsidRPr="00EB0D88">
              <w:rPr>
                <w:rFonts w:ascii="Book Antiqua" w:hAnsi="Book Antiqua" w:cs="Arial"/>
                <w:b/>
                <w:bCs/>
                <w:color w:val="000000"/>
                <w:kern w:val="24"/>
                <w:lang w:eastAsia="es-CR"/>
              </w:rPr>
              <w:t>30</w:t>
            </w:r>
          </w:p>
        </w:tc>
        <w:tc>
          <w:tcPr>
            <w:tcW w:w="2986" w:type="dxa"/>
            <w:shd w:val="clear" w:color="auto" w:fill="auto"/>
            <w:tcMar>
              <w:top w:w="6" w:type="dxa"/>
              <w:left w:w="6" w:type="dxa"/>
              <w:bottom w:w="0" w:type="dxa"/>
              <w:right w:w="6" w:type="dxa"/>
            </w:tcMar>
            <w:vAlign w:val="bottom"/>
            <w:hideMark/>
          </w:tcPr>
          <w:p w14:paraId="01D5200E"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 San Joaquín de Flores</w:t>
            </w:r>
          </w:p>
        </w:tc>
        <w:tc>
          <w:tcPr>
            <w:tcW w:w="1155" w:type="dxa"/>
            <w:shd w:val="clear" w:color="auto" w:fill="auto"/>
            <w:tcMar>
              <w:top w:w="6" w:type="dxa"/>
              <w:left w:w="6" w:type="dxa"/>
              <w:bottom w:w="0" w:type="dxa"/>
              <w:right w:w="6" w:type="dxa"/>
            </w:tcMar>
            <w:hideMark/>
          </w:tcPr>
          <w:p w14:paraId="683B6A03"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115</w:t>
            </w:r>
          </w:p>
        </w:tc>
        <w:tc>
          <w:tcPr>
            <w:tcW w:w="0" w:type="auto"/>
            <w:shd w:val="clear" w:color="auto" w:fill="auto"/>
            <w:tcMar>
              <w:top w:w="6" w:type="dxa"/>
              <w:left w:w="6" w:type="dxa"/>
              <w:bottom w:w="0" w:type="dxa"/>
              <w:right w:w="6" w:type="dxa"/>
            </w:tcMar>
            <w:hideMark/>
          </w:tcPr>
          <w:p w14:paraId="4A5EE662"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10</w:t>
            </w:r>
          </w:p>
        </w:tc>
        <w:tc>
          <w:tcPr>
            <w:tcW w:w="0" w:type="auto"/>
            <w:shd w:val="clear" w:color="auto" w:fill="auto"/>
            <w:tcMar>
              <w:top w:w="6" w:type="dxa"/>
              <w:left w:w="6" w:type="dxa"/>
              <w:bottom w:w="0" w:type="dxa"/>
              <w:right w:w="6" w:type="dxa"/>
            </w:tcMar>
            <w:vAlign w:val="bottom"/>
            <w:hideMark/>
          </w:tcPr>
          <w:p w14:paraId="35B920A8"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57</w:t>
            </w:r>
          </w:p>
        </w:tc>
        <w:tc>
          <w:tcPr>
            <w:tcW w:w="0" w:type="auto"/>
            <w:shd w:val="clear" w:color="auto" w:fill="auto"/>
            <w:tcMar>
              <w:top w:w="6" w:type="dxa"/>
              <w:left w:w="6" w:type="dxa"/>
              <w:bottom w:w="0" w:type="dxa"/>
              <w:right w:w="6" w:type="dxa"/>
            </w:tcMar>
            <w:vAlign w:val="bottom"/>
            <w:hideMark/>
          </w:tcPr>
          <w:p w14:paraId="1A26ABD1"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5</w:t>
            </w:r>
          </w:p>
        </w:tc>
        <w:tc>
          <w:tcPr>
            <w:tcW w:w="0" w:type="auto"/>
            <w:shd w:val="clear" w:color="auto" w:fill="auto"/>
            <w:tcMar>
              <w:top w:w="6" w:type="dxa"/>
              <w:left w:w="6" w:type="dxa"/>
              <w:bottom w:w="0" w:type="dxa"/>
              <w:right w:w="6" w:type="dxa"/>
            </w:tcMar>
            <w:vAlign w:val="bottom"/>
            <w:hideMark/>
          </w:tcPr>
          <w:p w14:paraId="589A4226"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9%</w:t>
            </w:r>
          </w:p>
        </w:tc>
        <w:tc>
          <w:tcPr>
            <w:tcW w:w="0" w:type="auto"/>
            <w:shd w:val="clear" w:color="auto" w:fill="auto"/>
            <w:tcMar>
              <w:top w:w="6" w:type="dxa"/>
              <w:left w:w="6" w:type="dxa"/>
              <w:bottom w:w="0" w:type="dxa"/>
              <w:right w:w="6" w:type="dxa"/>
            </w:tcMar>
            <w:vAlign w:val="bottom"/>
            <w:hideMark/>
          </w:tcPr>
          <w:p w14:paraId="30E881C0"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w:t>
            </w:r>
          </w:p>
        </w:tc>
      </w:tr>
      <w:tr w:rsidR="008C31FF" w:rsidRPr="00EB0D88" w14:paraId="7CB3F664" w14:textId="77777777" w:rsidTr="006531DD">
        <w:trPr>
          <w:trHeight w:val="404"/>
        </w:trPr>
        <w:tc>
          <w:tcPr>
            <w:tcW w:w="431" w:type="dxa"/>
            <w:shd w:val="clear" w:color="auto" w:fill="auto"/>
            <w:tcMar>
              <w:top w:w="6" w:type="dxa"/>
              <w:left w:w="6" w:type="dxa"/>
              <w:bottom w:w="0" w:type="dxa"/>
              <w:right w:w="6" w:type="dxa"/>
            </w:tcMar>
            <w:vAlign w:val="bottom"/>
            <w:hideMark/>
          </w:tcPr>
          <w:p w14:paraId="6FDDCA1C" w14:textId="77777777" w:rsidR="008C31FF" w:rsidRPr="00EB0D88" w:rsidRDefault="008C31FF" w:rsidP="006531DD">
            <w:pPr>
              <w:jc w:val="center"/>
              <w:textAlignment w:val="bottom"/>
              <w:rPr>
                <w:rFonts w:ascii="Book Antiqua" w:hAnsi="Book Antiqua" w:cs="Arial"/>
                <w:b/>
                <w:bCs/>
                <w:lang w:eastAsia="es-CR"/>
              </w:rPr>
            </w:pPr>
            <w:r w:rsidRPr="00EB0D88">
              <w:rPr>
                <w:rFonts w:ascii="Book Antiqua" w:hAnsi="Book Antiqua" w:cs="Arial"/>
                <w:b/>
                <w:bCs/>
                <w:color w:val="000000"/>
                <w:kern w:val="24"/>
                <w:lang w:eastAsia="es-CR"/>
              </w:rPr>
              <w:t>31</w:t>
            </w:r>
          </w:p>
        </w:tc>
        <w:tc>
          <w:tcPr>
            <w:tcW w:w="2986" w:type="dxa"/>
            <w:shd w:val="clear" w:color="auto" w:fill="auto"/>
            <w:tcMar>
              <w:top w:w="6" w:type="dxa"/>
              <w:left w:w="6" w:type="dxa"/>
              <w:bottom w:w="0" w:type="dxa"/>
              <w:right w:w="6" w:type="dxa"/>
            </w:tcMar>
            <w:vAlign w:val="bottom"/>
            <w:hideMark/>
          </w:tcPr>
          <w:p w14:paraId="2A9F7548"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del I Circuito Judicial de Alajuela (Sección de Atenas)</w:t>
            </w:r>
          </w:p>
        </w:tc>
        <w:tc>
          <w:tcPr>
            <w:tcW w:w="1155" w:type="dxa"/>
            <w:shd w:val="clear" w:color="auto" w:fill="auto"/>
            <w:tcMar>
              <w:top w:w="6" w:type="dxa"/>
              <w:left w:w="6" w:type="dxa"/>
              <w:bottom w:w="0" w:type="dxa"/>
              <w:right w:w="6" w:type="dxa"/>
            </w:tcMar>
            <w:hideMark/>
          </w:tcPr>
          <w:p w14:paraId="42630E38"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114</w:t>
            </w:r>
          </w:p>
        </w:tc>
        <w:tc>
          <w:tcPr>
            <w:tcW w:w="0" w:type="auto"/>
            <w:shd w:val="clear" w:color="auto" w:fill="auto"/>
            <w:tcMar>
              <w:top w:w="6" w:type="dxa"/>
              <w:left w:w="6" w:type="dxa"/>
              <w:bottom w:w="0" w:type="dxa"/>
              <w:right w:w="6" w:type="dxa"/>
            </w:tcMar>
            <w:hideMark/>
          </w:tcPr>
          <w:p w14:paraId="6D25439F"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10</w:t>
            </w:r>
          </w:p>
        </w:tc>
        <w:tc>
          <w:tcPr>
            <w:tcW w:w="0" w:type="auto"/>
            <w:shd w:val="clear" w:color="auto" w:fill="auto"/>
            <w:tcMar>
              <w:top w:w="6" w:type="dxa"/>
              <w:left w:w="6" w:type="dxa"/>
              <w:bottom w:w="0" w:type="dxa"/>
              <w:right w:w="6" w:type="dxa"/>
            </w:tcMar>
            <w:vAlign w:val="bottom"/>
            <w:hideMark/>
          </w:tcPr>
          <w:p w14:paraId="49A01D54"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57</w:t>
            </w:r>
          </w:p>
        </w:tc>
        <w:tc>
          <w:tcPr>
            <w:tcW w:w="0" w:type="auto"/>
            <w:shd w:val="clear" w:color="auto" w:fill="auto"/>
            <w:tcMar>
              <w:top w:w="6" w:type="dxa"/>
              <w:left w:w="6" w:type="dxa"/>
              <w:bottom w:w="0" w:type="dxa"/>
              <w:right w:w="6" w:type="dxa"/>
            </w:tcMar>
            <w:vAlign w:val="bottom"/>
            <w:hideMark/>
          </w:tcPr>
          <w:p w14:paraId="1E91EF04"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5</w:t>
            </w:r>
          </w:p>
        </w:tc>
        <w:tc>
          <w:tcPr>
            <w:tcW w:w="0" w:type="auto"/>
            <w:shd w:val="clear" w:color="auto" w:fill="auto"/>
            <w:tcMar>
              <w:top w:w="6" w:type="dxa"/>
              <w:left w:w="6" w:type="dxa"/>
              <w:bottom w:w="0" w:type="dxa"/>
              <w:right w:w="6" w:type="dxa"/>
            </w:tcMar>
            <w:vAlign w:val="bottom"/>
            <w:hideMark/>
          </w:tcPr>
          <w:p w14:paraId="5F8B3B93"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9%</w:t>
            </w:r>
          </w:p>
        </w:tc>
        <w:tc>
          <w:tcPr>
            <w:tcW w:w="0" w:type="auto"/>
            <w:shd w:val="clear" w:color="auto" w:fill="auto"/>
            <w:tcMar>
              <w:top w:w="6" w:type="dxa"/>
              <w:left w:w="6" w:type="dxa"/>
              <w:bottom w:w="0" w:type="dxa"/>
              <w:right w:w="6" w:type="dxa"/>
            </w:tcMar>
            <w:vAlign w:val="bottom"/>
            <w:hideMark/>
          </w:tcPr>
          <w:p w14:paraId="7B796F69"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w:t>
            </w:r>
          </w:p>
        </w:tc>
      </w:tr>
      <w:tr w:rsidR="008C31FF" w:rsidRPr="00EB0D88" w14:paraId="4DAD190B" w14:textId="77777777" w:rsidTr="006531DD">
        <w:trPr>
          <w:trHeight w:val="206"/>
        </w:trPr>
        <w:tc>
          <w:tcPr>
            <w:tcW w:w="431" w:type="dxa"/>
            <w:shd w:val="clear" w:color="auto" w:fill="auto"/>
            <w:tcMar>
              <w:top w:w="6" w:type="dxa"/>
              <w:left w:w="6" w:type="dxa"/>
              <w:bottom w:w="0" w:type="dxa"/>
              <w:right w:w="6" w:type="dxa"/>
            </w:tcMar>
            <w:vAlign w:val="bottom"/>
            <w:hideMark/>
          </w:tcPr>
          <w:p w14:paraId="1F006639" w14:textId="77777777" w:rsidR="008C31FF" w:rsidRPr="00EB0D88" w:rsidRDefault="008C31FF" w:rsidP="006531DD">
            <w:pPr>
              <w:jc w:val="center"/>
              <w:textAlignment w:val="bottom"/>
              <w:rPr>
                <w:rFonts w:ascii="Book Antiqua" w:hAnsi="Book Antiqua" w:cs="Arial"/>
                <w:b/>
                <w:bCs/>
                <w:lang w:eastAsia="es-CR"/>
              </w:rPr>
            </w:pPr>
            <w:r w:rsidRPr="00EB0D88">
              <w:rPr>
                <w:rFonts w:ascii="Book Antiqua" w:hAnsi="Book Antiqua" w:cs="Arial"/>
                <w:b/>
                <w:bCs/>
                <w:color w:val="000000"/>
                <w:kern w:val="24"/>
                <w:lang w:eastAsia="es-CR"/>
              </w:rPr>
              <w:t>32</w:t>
            </w:r>
          </w:p>
        </w:tc>
        <w:tc>
          <w:tcPr>
            <w:tcW w:w="2986" w:type="dxa"/>
            <w:shd w:val="clear" w:color="auto" w:fill="auto"/>
            <w:tcMar>
              <w:top w:w="6" w:type="dxa"/>
              <w:left w:w="6" w:type="dxa"/>
              <w:bottom w:w="0" w:type="dxa"/>
              <w:right w:w="6" w:type="dxa"/>
            </w:tcMar>
            <w:vAlign w:val="bottom"/>
            <w:hideMark/>
          </w:tcPr>
          <w:p w14:paraId="6D5E50FA"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 Garabito</w:t>
            </w:r>
          </w:p>
        </w:tc>
        <w:tc>
          <w:tcPr>
            <w:tcW w:w="1155" w:type="dxa"/>
            <w:shd w:val="clear" w:color="auto" w:fill="auto"/>
            <w:tcMar>
              <w:top w:w="6" w:type="dxa"/>
              <w:left w:w="6" w:type="dxa"/>
              <w:bottom w:w="0" w:type="dxa"/>
              <w:right w:w="6" w:type="dxa"/>
            </w:tcMar>
            <w:hideMark/>
          </w:tcPr>
          <w:p w14:paraId="56557078"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100</w:t>
            </w:r>
          </w:p>
        </w:tc>
        <w:tc>
          <w:tcPr>
            <w:tcW w:w="0" w:type="auto"/>
            <w:shd w:val="clear" w:color="auto" w:fill="auto"/>
            <w:tcMar>
              <w:top w:w="6" w:type="dxa"/>
              <w:left w:w="6" w:type="dxa"/>
              <w:bottom w:w="0" w:type="dxa"/>
              <w:right w:w="6" w:type="dxa"/>
            </w:tcMar>
            <w:hideMark/>
          </w:tcPr>
          <w:p w14:paraId="26C889EE"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7</w:t>
            </w:r>
          </w:p>
        </w:tc>
        <w:tc>
          <w:tcPr>
            <w:tcW w:w="0" w:type="auto"/>
            <w:shd w:val="clear" w:color="auto" w:fill="auto"/>
            <w:tcMar>
              <w:top w:w="6" w:type="dxa"/>
              <w:left w:w="6" w:type="dxa"/>
              <w:bottom w:w="0" w:type="dxa"/>
              <w:right w:w="6" w:type="dxa"/>
            </w:tcMar>
            <w:vAlign w:val="bottom"/>
            <w:hideMark/>
          </w:tcPr>
          <w:p w14:paraId="76603D3C"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50</w:t>
            </w:r>
          </w:p>
        </w:tc>
        <w:tc>
          <w:tcPr>
            <w:tcW w:w="0" w:type="auto"/>
            <w:shd w:val="clear" w:color="auto" w:fill="auto"/>
            <w:tcMar>
              <w:top w:w="6" w:type="dxa"/>
              <w:left w:w="6" w:type="dxa"/>
              <w:bottom w:w="0" w:type="dxa"/>
              <w:right w:w="6" w:type="dxa"/>
            </w:tcMar>
            <w:vAlign w:val="bottom"/>
            <w:hideMark/>
          </w:tcPr>
          <w:p w14:paraId="651A1577"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3</w:t>
            </w:r>
          </w:p>
        </w:tc>
        <w:tc>
          <w:tcPr>
            <w:tcW w:w="0" w:type="auto"/>
            <w:shd w:val="clear" w:color="auto" w:fill="auto"/>
            <w:tcMar>
              <w:top w:w="6" w:type="dxa"/>
              <w:left w:w="6" w:type="dxa"/>
              <w:bottom w:w="0" w:type="dxa"/>
              <w:right w:w="6" w:type="dxa"/>
            </w:tcMar>
            <w:vAlign w:val="bottom"/>
            <w:hideMark/>
          </w:tcPr>
          <w:p w14:paraId="34B65B03"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7%</w:t>
            </w:r>
          </w:p>
        </w:tc>
        <w:tc>
          <w:tcPr>
            <w:tcW w:w="0" w:type="auto"/>
            <w:shd w:val="clear" w:color="auto" w:fill="auto"/>
            <w:tcMar>
              <w:top w:w="6" w:type="dxa"/>
              <w:left w:w="6" w:type="dxa"/>
              <w:bottom w:w="0" w:type="dxa"/>
              <w:right w:w="6" w:type="dxa"/>
            </w:tcMar>
            <w:vAlign w:val="bottom"/>
            <w:hideMark/>
          </w:tcPr>
          <w:p w14:paraId="52CE4154"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w:t>
            </w:r>
          </w:p>
        </w:tc>
      </w:tr>
      <w:tr w:rsidR="008C31FF" w:rsidRPr="00EB0D88" w14:paraId="0FA57C47" w14:textId="77777777" w:rsidTr="006531DD">
        <w:trPr>
          <w:trHeight w:val="206"/>
        </w:trPr>
        <w:tc>
          <w:tcPr>
            <w:tcW w:w="431" w:type="dxa"/>
            <w:shd w:val="clear" w:color="auto" w:fill="auto"/>
            <w:tcMar>
              <w:top w:w="6" w:type="dxa"/>
              <w:left w:w="6" w:type="dxa"/>
              <w:bottom w:w="0" w:type="dxa"/>
              <w:right w:w="6" w:type="dxa"/>
            </w:tcMar>
            <w:vAlign w:val="bottom"/>
            <w:hideMark/>
          </w:tcPr>
          <w:p w14:paraId="04A6998F" w14:textId="77777777" w:rsidR="008C31FF" w:rsidRPr="00EB0D88" w:rsidRDefault="008C31FF" w:rsidP="006531DD">
            <w:pPr>
              <w:jc w:val="center"/>
              <w:textAlignment w:val="bottom"/>
              <w:rPr>
                <w:rFonts w:ascii="Book Antiqua" w:hAnsi="Book Antiqua" w:cs="Arial"/>
                <w:b/>
                <w:bCs/>
                <w:lang w:eastAsia="es-CR"/>
              </w:rPr>
            </w:pPr>
            <w:r w:rsidRPr="00EB0D88">
              <w:rPr>
                <w:rFonts w:ascii="Book Antiqua" w:hAnsi="Book Antiqua" w:cs="Arial"/>
                <w:b/>
                <w:bCs/>
                <w:color w:val="000000"/>
                <w:kern w:val="24"/>
                <w:lang w:eastAsia="es-CR"/>
              </w:rPr>
              <w:t>33</w:t>
            </w:r>
          </w:p>
        </w:tc>
        <w:tc>
          <w:tcPr>
            <w:tcW w:w="2986" w:type="dxa"/>
            <w:shd w:val="clear" w:color="auto" w:fill="auto"/>
            <w:tcMar>
              <w:top w:w="6" w:type="dxa"/>
              <w:left w:w="6" w:type="dxa"/>
              <w:bottom w:w="0" w:type="dxa"/>
              <w:right w:w="6" w:type="dxa"/>
            </w:tcMar>
            <w:vAlign w:val="bottom"/>
            <w:hideMark/>
          </w:tcPr>
          <w:p w14:paraId="065DBF45"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 Puriscal</w:t>
            </w:r>
          </w:p>
        </w:tc>
        <w:tc>
          <w:tcPr>
            <w:tcW w:w="1155" w:type="dxa"/>
            <w:shd w:val="clear" w:color="auto" w:fill="auto"/>
            <w:tcMar>
              <w:top w:w="6" w:type="dxa"/>
              <w:left w:w="6" w:type="dxa"/>
              <w:bottom w:w="0" w:type="dxa"/>
              <w:right w:w="6" w:type="dxa"/>
            </w:tcMar>
            <w:hideMark/>
          </w:tcPr>
          <w:p w14:paraId="557F7602"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97</w:t>
            </w:r>
          </w:p>
        </w:tc>
        <w:tc>
          <w:tcPr>
            <w:tcW w:w="0" w:type="auto"/>
            <w:shd w:val="clear" w:color="auto" w:fill="auto"/>
            <w:tcMar>
              <w:top w:w="6" w:type="dxa"/>
              <w:left w:w="6" w:type="dxa"/>
              <w:bottom w:w="0" w:type="dxa"/>
              <w:right w:w="6" w:type="dxa"/>
            </w:tcMar>
            <w:hideMark/>
          </w:tcPr>
          <w:p w14:paraId="15DF108F"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8</w:t>
            </w:r>
          </w:p>
        </w:tc>
        <w:tc>
          <w:tcPr>
            <w:tcW w:w="0" w:type="auto"/>
            <w:shd w:val="clear" w:color="auto" w:fill="auto"/>
            <w:tcMar>
              <w:top w:w="6" w:type="dxa"/>
              <w:left w:w="6" w:type="dxa"/>
              <w:bottom w:w="0" w:type="dxa"/>
              <w:right w:w="6" w:type="dxa"/>
            </w:tcMar>
            <w:vAlign w:val="bottom"/>
            <w:hideMark/>
          </w:tcPr>
          <w:p w14:paraId="298AEBA8"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48</w:t>
            </w:r>
          </w:p>
        </w:tc>
        <w:tc>
          <w:tcPr>
            <w:tcW w:w="0" w:type="auto"/>
            <w:shd w:val="clear" w:color="auto" w:fill="auto"/>
            <w:tcMar>
              <w:top w:w="6" w:type="dxa"/>
              <w:left w:w="6" w:type="dxa"/>
              <w:bottom w:w="0" w:type="dxa"/>
              <w:right w:w="6" w:type="dxa"/>
            </w:tcMar>
            <w:vAlign w:val="bottom"/>
            <w:hideMark/>
          </w:tcPr>
          <w:p w14:paraId="517F5E3A"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4</w:t>
            </w:r>
          </w:p>
        </w:tc>
        <w:tc>
          <w:tcPr>
            <w:tcW w:w="0" w:type="auto"/>
            <w:shd w:val="clear" w:color="auto" w:fill="auto"/>
            <w:tcMar>
              <w:top w:w="6" w:type="dxa"/>
              <w:left w:w="6" w:type="dxa"/>
              <w:bottom w:w="0" w:type="dxa"/>
              <w:right w:w="6" w:type="dxa"/>
            </w:tcMar>
            <w:vAlign w:val="bottom"/>
            <w:hideMark/>
          </w:tcPr>
          <w:p w14:paraId="1E4EBAE1"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8%</w:t>
            </w:r>
          </w:p>
        </w:tc>
        <w:tc>
          <w:tcPr>
            <w:tcW w:w="0" w:type="auto"/>
            <w:shd w:val="clear" w:color="auto" w:fill="auto"/>
            <w:tcMar>
              <w:top w:w="6" w:type="dxa"/>
              <w:left w:w="6" w:type="dxa"/>
              <w:bottom w:w="0" w:type="dxa"/>
              <w:right w:w="6" w:type="dxa"/>
            </w:tcMar>
            <w:vAlign w:val="bottom"/>
            <w:hideMark/>
          </w:tcPr>
          <w:p w14:paraId="4D63FB1E"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w:t>
            </w:r>
          </w:p>
        </w:tc>
      </w:tr>
      <w:tr w:rsidR="008C31FF" w:rsidRPr="00EB0D88" w14:paraId="640B9F5F" w14:textId="77777777" w:rsidTr="006531DD">
        <w:trPr>
          <w:trHeight w:val="206"/>
        </w:trPr>
        <w:tc>
          <w:tcPr>
            <w:tcW w:w="431" w:type="dxa"/>
            <w:shd w:val="clear" w:color="auto" w:fill="auto"/>
            <w:tcMar>
              <w:top w:w="6" w:type="dxa"/>
              <w:left w:w="6" w:type="dxa"/>
              <w:bottom w:w="0" w:type="dxa"/>
              <w:right w:w="6" w:type="dxa"/>
            </w:tcMar>
            <w:vAlign w:val="bottom"/>
            <w:hideMark/>
          </w:tcPr>
          <w:p w14:paraId="5A9D631E" w14:textId="77777777" w:rsidR="008C31FF" w:rsidRPr="00EB0D88" w:rsidRDefault="008C31FF" w:rsidP="006531DD">
            <w:pPr>
              <w:jc w:val="center"/>
              <w:textAlignment w:val="bottom"/>
              <w:rPr>
                <w:rFonts w:ascii="Book Antiqua" w:hAnsi="Book Antiqua" w:cs="Arial"/>
                <w:b/>
                <w:bCs/>
                <w:lang w:eastAsia="es-CR"/>
              </w:rPr>
            </w:pPr>
            <w:r w:rsidRPr="00EB0D88">
              <w:rPr>
                <w:rFonts w:ascii="Book Antiqua" w:hAnsi="Book Antiqua" w:cs="Arial"/>
                <w:b/>
                <w:bCs/>
                <w:color w:val="000000"/>
                <w:kern w:val="24"/>
                <w:lang w:eastAsia="es-CR"/>
              </w:rPr>
              <w:t>34</w:t>
            </w:r>
          </w:p>
        </w:tc>
        <w:tc>
          <w:tcPr>
            <w:tcW w:w="2986" w:type="dxa"/>
            <w:shd w:val="clear" w:color="auto" w:fill="auto"/>
            <w:tcMar>
              <w:top w:w="6" w:type="dxa"/>
              <w:left w:w="6" w:type="dxa"/>
              <w:bottom w:w="0" w:type="dxa"/>
              <w:right w:w="6" w:type="dxa"/>
            </w:tcMar>
            <w:vAlign w:val="bottom"/>
            <w:hideMark/>
          </w:tcPr>
          <w:p w14:paraId="62F05FFF"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 Bribrí</w:t>
            </w:r>
          </w:p>
        </w:tc>
        <w:tc>
          <w:tcPr>
            <w:tcW w:w="1155" w:type="dxa"/>
            <w:shd w:val="clear" w:color="auto" w:fill="auto"/>
            <w:tcMar>
              <w:top w:w="6" w:type="dxa"/>
              <w:left w:w="6" w:type="dxa"/>
              <w:bottom w:w="0" w:type="dxa"/>
              <w:right w:w="6" w:type="dxa"/>
            </w:tcMar>
            <w:hideMark/>
          </w:tcPr>
          <w:p w14:paraId="3A9F9B45"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91</w:t>
            </w:r>
          </w:p>
        </w:tc>
        <w:tc>
          <w:tcPr>
            <w:tcW w:w="0" w:type="auto"/>
            <w:shd w:val="clear" w:color="auto" w:fill="auto"/>
            <w:tcMar>
              <w:top w:w="6" w:type="dxa"/>
              <w:left w:w="6" w:type="dxa"/>
              <w:bottom w:w="0" w:type="dxa"/>
              <w:right w:w="6" w:type="dxa"/>
            </w:tcMar>
            <w:hideMark/>
          </w:tcPr>
          <w:p w14:paraId="1814738C"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21</w:t>
            </w:r>
          </w:p>
        </w:tc>
        <w:tc>
          <w:tcPr>
            <w:tcW w:w="0" w:type="auto"/>
            <w:shd w:val="clear" w:color="auto" w:fill="auto"/>
            <w:tcMar>
              <w:top w:w="6" w:type="dxa"/>
              <w:left w:w="6" w:type="dxa"/>
              <w:bottom w:w="0" w:type="dxa"/>
              <w:right w:w="6" w:type="dxa"/>
            </w:tcMar>
            <w:vAlign w:val="bottom"/>
            <w:hideMark/>
          </w:tcPr>
          <w:p w14:paraId="63A16E4A"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46</w:t>
            </w:r>
          </w:p>
        </w:tc>
        <w:tc>
          <w:tcPr>
            <w:tcW w:w="0" w:type="auto"/>
            <w:shd w:val="clear" w:color="auto" w:fill="auto"/>
            <w:tcMar>
              <w:top w:w="6" w:type="dxa"/>
              <w:left w:w="6" w:type="dxa"/>
              <w:bottom w:w="0" w:type="dxa"/>
              <w:right w:w="6" w:type="dxa"/>
            </w:tcMar>
            <w:vAlign w:val="bottom"/>
            <w:hideMark/>
          </w:tcPr>
          <w:p w14:paraId="43110212"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10</w:t>
            </w:r>
          </w:p>
        </w:tc>
        <w:tc>
          <w:tcPr>
            <w:tcW w:w="0" w:type="auto"/>
            <w:shd w:val="clear" w:color="auto" w:fill="auto"/>
            <w:tcMar>
              <w:top w:w="6" w:type="dxa"/>
              <w:left w:w="6" w:type="dxa"/>
              <w:bottom w:w="0" w:type="dxa"/>
              <w:right w:w="6" w:type="dxa"/>
            </w:tcMar>
            <w:vAlign w:val="bottom"/>
            <w:hideMark/>
          </w:tcPr>
          <w:p w14:paraId="7E8949AC"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23%</w:t>
            </w:r>
          </w:p>
        </w:tc>
        <w:tc>
          <w:tcPr>
            <w:tcW w:w="0" w:type="auto"/>
            <w:shd w:val="clear" w:color="auto" w:fill="auto"/>
            <w:tcMar>
              <w:top w:w="6" w:type="dxa"/>
              <w:left w:w="6" w:type="dxa"/>
              <w:bottom w:w="0" w:type="dxa"/>
              <w:right w:w="6" w:type="dxa"/>
            </w:tcMar>
            <w:vAlign w:val="bottom"/>
            <w:hideMark/>
          </w:tcPr>
          <w:p w14:paraId="73DC4338"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w:t>
            </w:r>
          </w:p>
        </w:tc>
      </w:tr>
      <w:tr w:rsidR="008C31FF" w:rsidRPr="00EB0D88" w14:paraId="50C37AF3" w14:textId="77777777" w:rsidTr="006531DD">
        <w:trPr>
          <w:trHeight w:val="206"/>
        </w:trPr>
        <w:tc>
          <w:tcPr>
            <w:tcW w:w="431" w:type="dxa"/>
            <w:shd w:val="clear" w:color="auto" w:fill="auto"/>
            <w:tcMar>
              <w:top w:w="6" w:type="dxa"/>
              <w:left w:w="6" w:type="dxa"/>
              <w:bottom w:w="0" w:type="dxa"/>
              <w:right w:w="6" w:type="dxa"/>
            </w:tcMar>
            <w:vAlign w:val="bottom"/>
            <w:hideMark/>
          </w:tcPr>
          <w:p w14:paraId="2CEDEC3C" w14:textId="77777777" w:rsidR="008C31FF" w:rsidRPr="00EB0D88" w:rsidRDefault="008C31FF" w:rsidP="006531DD">
            <w:pPr>
              <w:jc w:val="center"/>
              <w:textAlignment w:val="bottom"/>
              <w:rPr>
                <w:rFonts w:ascii="Book Antiqua" w:hAnsi="Book Antiqua" w:cs="Arial"/>
                <w:b/>
                <w:bCs/>
                <w:lang w:eastAsia="es-CR"/>
              </w:rPr>
            </w:pPr>
            <w:r w:rsidRPr="00EB0D88">
              <w:rPr>
                <w:rFonts w:ascii="Book Antiqua" w:hAnsi="Book Antiqua" w:cs="Arial"/>
                <w:b/>
                <w:bCs/>
                <w:color w:val="000000"/>
                <w:kern w:val="24"/>
                <w:lang w:eastAsia="es-CR"/>
              </w:rPr>
              <w:t>35</w:t>
            </w:r>
          </w:p>
        </w:tc>
        <w:tc>
          <w:tcPr>
            <w:tcW w:w="2986" w:type="dxa"/>
            <w:shd w:val="clear" w:color="auto" w:fill="auto"/>
            <w:tcMar>
              <w:top w:w="6" w:type="dxa"/>
              <w:left w:w="6" w:type="dxa"/>
              <w:bottom w:w="0" w:type="dxa"/>
              <w:right w:w="6" w:type="dxa"/>
            </w:tcMar>
            <w:vAlign w:val="bottom"/>
            <w:hideMark/>
          </w:tcPr>
          <w:p w14:paraId="3E8C82C7"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 Buenos Aires</w:t>
            </w:r>
          </w:p>
        </w:tc>
        <w:tc>
          <w:tcPr>
            <w:tcW w:w="1155" w:type="dxa"/>
            <w:shd w:val="clear" w:color="auto" w:fill="auto"/>
            <w:tcMar>
              <w:top w:w="6" w:type="dxa"/>
              <w:left w:w="6" w:type="dxa"/>
              <w:bottom w:w="0" w:type="dxa"/>
              <w:right w:w="6" w:type="dxa"/>
            </w:tcMar>
            <w:hideMark/>
          </w:tcPr>
          <w:p w14:paraId="2F81E2FD"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86</w:t>
            </w:r>
          </w:p>
        </w:tc>
        <w:tc>
          <w:tcPr>
            <w:tcW w:w="0" w:type="auto"/>
            <w:shd w:val="clear" w:color="auto" w:fill="auto"/>
            <w:tcMar>
              <w:top w:w="6" w:type="dxa"/>
              <w:left w:w="6" w:type="dxa"/>
              <w:bottom w:w="0" w:type="dxa"/>
              <w:right w:w="6" w:type="dxa"/>
            </w:tcMar>
            <w:hideMark/>
          </w:tcPr>
          <w:p w14:paraId="24EDBD75"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10</w:t>
            </w:r>
          </w:p>
        </w:tc>
        <w:tc>
          <w:tcPr>
            <w:tcW w:w="0" w:type="auto"/>
            <w:shd w:val="clear" w:color="auto" w:fill="auto"/>
            <w:tcMar>
              <w:top w:w="6" w:type="dxa"/>
              <w:left w:w="6" w:type="dxa"/>
              <w:bottom w:w="0" w:type="dxa"/>
              <w:right w:w="6" w:type="dxa"/>
            </w:tcMar>
            <w:vAlign w:val="bottom"/>
            <w:hideMark/>
          </w:tcPr>
          <w:p w14:paraId="4F89F829"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43</w:t>
            </w:r>
          </w:p>
        </w:tc>
        <w:tc>
          <w:tcPr>
            <w:tcW w:w="0" w:type="auto"/>
            <w:shd w:val="clear" w:color="auto" w:fill="auto"/>
            <w:tcMar>
              <w:top w:w="6" w:type="dxa"/>
              <w:left w:w="6" w:type="dxa"/>
              <w:bottom w:w="0" w:type="dxa"/>
              <w:right w:w="6" w:type="dxa"/>
            </w:tcMar>
            <w:vAlign w:val="bottom"/>
            <w:hideMark/>
          </w:tcPr>
          <w:p w14:paraId="7B0221BF"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5</w:t>
            </w:r>
          </w:p>
        </w:tc>
        <w:tc>
          <w:tcPr>
            <w:tcW w:w="0" w:type="auto"/>
            <w:shd w:val="clear" w:color="auto" w:fill="auto"/>
            <w:tcMar>
              <w:top w:w="6" w:type="dxa"/>
              <w:left w:w="6" w:type="dxa"/>
              <w:bottom w:w="0" w:type="dxa"/>
              <w:right w:w="6" w:type="dxa"/>
            </w:tcMar>
            <w:vAlign w:val="bottom"/>
            <w:hideMark/>
          </w:tcPr>
          <w:p w14:paraId="1BD588F6"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12%</w:t>
            </w:r>
          </w:p>
        </w:tc>
        <w:tc>
          <w:tcPr>
            <w:tcW w:w="0" w:type="auto"/>
            <w:shd w:val="clear" w:color="auto" w:fill="auto"/>
            <w:tcMar>
              <w:top w:w="6" w:type="dxa"/>
              <w:left w:w="6" w:type="dxa"/>
              <w:bottom w:w="0" w:type="dxa"/>
              <w:right w:w="6" w:type="dxa"/>
            </w:tcMar>
            <w:vAlign w:val="bottom"/>
            <w:hideMark/>
          </w:tcPr>
          <w:p w14:paraId="69F4007C"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w:t>
            </w:r>
          </w:p>
        </w:tc>
      </w:tr>
      <w:tr w:rsidR="008C31FF" w:rsidRPr="00EB0D88" w14:paraId="2714AA92" w14:textId="77777777" w:rsidTr="006531DD">
        <w:trPr>
          <w:trHeight w:val="206"/>
        </w:trPr>
        <w:tc>
          <w:tcPr>
            <w:tcW w:w="431" w:type="dxa"/>
            <w:shd w:val="clear" w:color="auto" w:fill="auto"/>
            <w:tcMar>
              <w:top w:w="6" w:type="dxa"/>
              <w:left w:w="6" w:type="dxa"/>
              <w:bottom w:w="0" w:type="dxa"/>
              <w:right w:w="6" w:type="dxa"/>
            </w:tcMar>
            <w:vAlign w:val="bottom"/>
            <w:hideMark/>
          </w:tcPr>
          <w:p w14:paraId="76509750" w14:textId="77777777" w:rsidR="008C31FF" w:rsidRPr="00EB0D88" w:rsidRDefault="008C31FF" w:rsidP="006531DD">
            <w:pPr>
              <w:jc w:val="center"/>
              <w:textAlignment w:val="bottom"/>
              <w:rPr>
                <w:rFonts w:ascii="Book Antiqua" w:hAnsi="Book Antiqua" w:cs="Arial"/>
                <w:b/>
                <w:bCs/>
                <w:lang w:eastAsia="es-CR"/>
              </w:rPr>
            </w:pPr>
            <w:r w:rsidRPr="00EB0D88">
              <w:rPr>
                <w:rFonts w:ascii="Book Antiqua" w:hAnsi="Book Antiqua" w:cs="Arial"/>
                <w:b/>
                <w:bCs/>
                <w:color w:val="000000"/>
                <w:kern w:val="24"/>
                <w:lang w:eastAsia="es-CR"/>
              </w:rPr>
              <w:t>36</w:t>
            </w:r>
          </w:p>
        </w:tc>
        <w:tc>
          <w:tcPr>
            <w:tcW w:w="2986" w:type="dxa"/>
            <w:shd w:val="clear" w:color="auto" w:fill="auto"/>
            <w:tcMar>
              <w:top w:w="6" w:type="dxa"/>
              <w:left w:w="6" w:type="dxa"/>
              <w:bottom w:w="0" w:type="dxa"/>
              <w:right w:w="6" w:type="dxa"/>
            </w:tcMar>
            <w:vAlign w:val="bottom"/>
            <w:hideMark/>
          </w:tcPr>
          <w:p w14:paraId="0CC9CC81"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 Cóbano</w:t>
            </w:r>
          </w:p>
        </w:tc>
        <w:tc>
          <w:tcPr>
            <w:tcW w:w="1155" w:type="dxa"/>
            <w:shd w:val="clear" w:color="auto" w:fill="auto"/>
            <w:tcMar>
              <w:top w:w="6" w:type="dxa"/>
              <w:left w:w="6" w:type="dxa"/>
              <w:bottom w:w="0" w:type="dxa"/>
              <w:right w:w="6" w:type="dxa"/>
            </w:tcMar>
            <w:hideMark/>
          </w:tcPr>
          <w:p w14:paraId="34B72ED4"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40</w:t>
            </w:r>
          </w:p>
        </w:tc>
        <w:tc>
          <w:tcPr>
            <w:tcW w:w="0" w:type="auto"/>
            <w:shd w:val="clear" w:color="auto" w:fill="auto"/>
            <w:tcMar>
              <w:top w:w="6" w:type="dxa"/>
              <w:left w:w="6" w:type="dxa"/>
              <w:bottom w:w="0" w:type="dxa"/>
              <w:right w:w="6" w:type="dxa"/>
            </w:tcMar>
            <w:hideMark/>
          </w:tcPr>
          <w:p w14:paraId="728C5D2B"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5</w:t>
            </w:r>
          </w:p>
        </w:tc>
        <w:tc>
          <w:tcPr>
            <w:tcW w:w="0" w:type="auto"/>
            <w:shd w:val="clear" w:color="auto" w:fill="auto"/>
            <w:tcMar>
              <w:top w:w="6" w:type="dxa"/>
              <w:left w:w="6" w:type="dxa"/>
              <w:bottom w:w="0" w:type="dxa"/>
              <w:right w:w="6" w:type="dxa"/>
            </w:tcMar>
            <w:vAlign w:val="bottom"/>
            <w:hideMark/>
          </w:tcPr>
          <w:p w14:paraId="0DDF38E1"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40</w:t>
            </w:r>
          </w:p>
        </w:tc>
        <w:tc>
          <w:tcPr>
            <w:tcW w:w="0" w:type="auto"/>
            <w:shd w:val="clear" w:color="auto" w:fill="auto"/>
            <w:tcMar>
              <w:top w:w="6" w:type="dxa"/>
              <w:left w:w="6" w:type="dxa"/>
              <w:bottom w:w="0" w:type="dxa"/>
              <w:right w:w="6" w:type="dxa"/>
            </w:tcMar>
            <w:vAlign w:val="bottom"/>
            <w:hideMark/>
          </w:tcPr>
          <w:p w14:paraId="4795C5C3"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5</w:t>
            </w:r>
          </w:p>
        </w:tc>
        <w:tc>
          <w:tcPr>
            <w:tcW w:w="0" w:type="auto"/>
            <w:shd w:val="clear" w:color="auto" w:fill="auto"/>
            <w:tcMar>
              <w:top w:w="6" w:type="dxa"/>
              <w:left w:w="6" w:type="dxa"/>
              <w:bottom w:w="0" w:type="dxa"/>
              <w:right w:w="6" w:type="dxa"/>
            </w:tcMar>
            <w:vAlign w:val="bottom"/>
            <w:hideMark/>
          </w:tcPr>
          <w:p w14:paraId="57D0A241"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12%</w:t>
            </w:r>
          </w:p>
        </w:tc>
        <w:tc>
          <w:tcPr>
            <w:tcW w:w="0" w:type="auto"/>
            <w:shd w:val="clear" w:color="auto" w:fill="auto"/>
            <w:tcMar>
              <w:top w:w="6" w:type="dxa"/>
              <w:left w:w="6" w:type="dxa"/>
              <w:bottom w:w="0" w:type="dxa"/>
              <w:right w:w="6" w:type="dxa"/>
            </w:tcMar>
            <w:vAlign w:val="bottom"/>
            <w:hideMark/>
          </w:tcPr>
          <w:p w14:paraId="79ED7E56"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w:t>
            </w:r>
          </w:p>
        </w:tc>
      </w:tr>
      <w:tr w:rsidR="008C31FF" w:rsidRPr="00EB0D88" w14:paraId="11D467F1" w14:textId="77777777" w:rsidTr="006531DD">
        <w:trPr>
          <w:trHeight w:val="206"/>
        </w:trPr>
        <w:tc>
          <w:tcPr>
            <w:tcW w:w="431" w:type="dxa"/>
            <w:shd w:val="clear" w:color="auto" w:fill="auto"/>
            <w:tcMar>
              <w:top w:w="6" w:type="dxa"/>
              <w:left w:w="6" w:type="dxa"/>
              <w:bottom w:w="0" w:type="dxa"/>
              <w:right w:w="6" w:type="dxa"/>
            </w:tcMar>
            <w:vAlign w:val="bottom"/>
            <w:hideMark/>
          </w:tcPr>
          <w:p w14:paraId="5EE06A4B" w14:textId="77777777" w:rsidR="008C31FF" w:rsidRPr="00EB0D88" w:rsidRDefault="008C31FF" w:rsidP="006531DD">
            <w:pPr>
              <w:jc w:val="center"/>
              <w:textAlignment w:val="bottom"/>
              <w:rPr>
                <w:rFonts w:ascii="Book Antiqua" w:hAnsi="Book Antiqua" w:cs="Arial"/>
                <w:b/>
                <w:bCs/>
                <w:lang w:eastAsia="es-CR"/>
              </w:rPr>
            </w:pPr>
            <w:r w:rsidRPr="00EB0D88">
              <w:rPr>
                <w:rFonts w:ascii="Book Antiqua" w:hAnsi="Book Antiqua" w:cs="Arial"/>
                <w:b/>
                <w:bCs/>
                <w:color w:val="000000"/>
                <w:kern w:val="24"/>
                <w:lang w:eastAsia="es-CR"/>
              </w:rPr>
              <w:t>37</w:t>
            </w:r>
          </w:p>
        </w:tc>
        <w:tc>
          <w:tcPr>
            <w:tcW w:w="2986" w:type="dxa"/>
            <w:shd w:val="clear" w:color="auto" w:fill="auto"/>
            <w:tcMar>
              <w:top w:w="6" w:type="dxa"/>
              <w:left w:w="6" w:type="dxa"/>
              <w:bottom w:w="0" w:type="dxa"/>
              <w:right w:w="6" w:type="dxa"/>
            </w:tcMar>
            <w:vAlign w:val="bottom"/>
            <w:hideMark/>
          </w:tcPr>
          <w:p w14:paraId="625AB57B"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 Coto Brus</w:t>
            </w:r>
          </w:p>
        </w:tc>
        <w:tc>
          <w:tcPr>
            <w:tcW w:w="1155" w:type="dxa"/>
            <w:shd w:val="clear" w:color="auto" w:fill="auto"/>
            <w:tcMar>
              <w:top w:w="6" w:type="dxa"/>
              <w:left w:w="6" w:type="dxa"/>
              <w:bottom w:w="0" w:type="dxa"/>
              <w:right w:w="6" w:type="dxa"/>
            </w:tcMar>
            <w:hideMark/>
          </w:tcPr>
          <w:p w14:paraId="4CF121A6"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69</w:t>
            </w:r>
          </w:p>
        </w:tc>
        <w:tc>
          <w:tcPr>
            <w:tcW w:w="0" w:type="auto"/>
            <w:shd w:val="clear" w:color="auto" w:fill="auto"/>
            <w:tcMar>
              <w:top w:w="6" w:type="dxa"/>
              <w:left w:w="6" w:type="dxa"/>
              <w:bottom w:w="0" w:type="dxa"/>
              <w:right w:w="6" w:type="dxa"/>
            </w:tcMar>
            <w:hideMark/>
          </w:tcPr>
          <w:p w14:paraId="59A4C1B5"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8</w:t>
            </w:r>
          </w:p>
        </w:tc>
        <w:tc>
          <w:tcPr>
            <w:tcW w:w="0" w:type="auto"/>
            <w:shd w:val="clear" w:color="auto" w:fill="auto"/>
            <w:tcMar>
              <w:top w:w="6" w:type="dxa"/>
              <w:left w:w="6" w:type="dxa"/>
              <w:bottom w:w="0" w:type="dxa"/>
              <w:right w:w="6" w:type="dxa"/>
            </w:tcMar>
            <w:vAlign w:val="bottom"/>
            <w:hideMark/>
          </w:tcPr>
          <w:p w14:paraId="20A825E1"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34</w:t>
            </w:r>
          </w:p>
        </w:tc>
        <w:tc>
          <w:tcPr>
            <w:tcW w:w="0" w:type="auto"/>
            <w:shd w:val="clear" w:color="auto" w:fill="auto"/>
            <w:tcMar>
              <w:top w:w="6" w:type="dxa"/>
              <w:left w:w="6" w:type="dxa"/>
              <w:bottom w:w="0" w:type="dxa"/>
              <w:right w:w="6" w:type="dxa"/>
            </w:tcMar>
            <w:vAlign w:val="bottom"/>
            <w:hideMark/>
          </w:tcPr>
          <w:p w14:paraId="6DC1FC81"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4</w:t>
            </w:r>
          </w:p>
        </w:tc>
        <w:tc>
          <w:tcPr>
            <w:tcW w:w="0" w:type="auto"/>
            <w:shd w:val="clear" w:color="auto" w:fill="auto"/>
            <w:tcMar>
              <w:top w:w="6" w:type="dxa"/>
              <w:left w:w="6" w:type="dxa"/>
              <w:bottom w:w="0" w:type="dxa"/>
              <w:right w:w="6" w:type="dxa"/>
            </w:tcMar>
            <w:vAlign w:val="bottom"/>
            <w:hideMark/>
          </w:tcPr>
          <w:p w14:paraId="4600E3EA"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12%</w:t>
            </w:r>
          </w:p>
        </w:tc>
        <w:tc>
          <w:tcPr>
            <w:tcW w:w="0" w:type="auto"/>
            <w:shd w:val="clear" w:color="auto" w:fill="auto"/>
            <w:tcMar>
              <w:top w:w="6" w:type="dxa"/>
              <w:left w:w="6" w:type="dxa"/>
              <w:bottom w:w="0" w:type="dxa"/>
              <w:right w:w="6" w:type="dxa"/>
            </w:tcMar>
            <w:vAlign w:val="bottom"/>
            <w:hideMark/>
          </w:tcPr>
          <w:p w14:paraId="2B345602"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w:t>
            </w:r>
          </w:p>
        </w:tc>
      </w:tr>
      <w:tr w:rsidR="008C31FF" w:rsidRPr="00EB0D88" w14:paraId="542778DF" w14:textId="77777777" w:rsidTr="006531DD">
        <w:trPr>
          <w:trHeight w:val="206"/>
        </w:trPr>
        <w:tc>
          <w:tcPr>
            <w:tcW w:w="431" w:type="dxa"/>
            <w:shd w:val="clear" w:color="auto" w:fill="auto"/>
            <w:tcMar>
              <w:top w:w="6" w:type="dxa"/>
              <w:left w:w="6" w:type="dxa"/>
              <w:bottom w:w="0" w:type="dxa"/>
              <w:right w:w="6" w:type="dxa"/>
            </w:tcMar>
            <w:vAlign w:val="bottom"/>
            <w:hideMark/>
          </w:tcPr>
          <w:p w14:paraId="1CA43A88" w14:textId="77777777" w:rsidR="008C31FF" w:rsidRPr="00EB0D88" w:rsidRDefault="008C31FF" w:rsidP="006531DD">
            <w:pPr>
              <w:jc w:val="center"/>
              <w:textAlignment w:val="bottom"/>
              <w:rPr>
                <w:rFonts w:ascii="Book Antiqua" w:hAnsi="Book Antiqua" w:cs="Arial"/>
                <w:b/>
                <w:bCs/>
                <w:lang w:eastAsia="es-CR"/>
              </w:rPr>
            </w:pPr>
            <w:r w:rsidRPr="00EB0D88">
              <w:rPr>
                <w:rFonts w:ascii="Book Antiqua" w:hAnsi="Book Antiqua" w:cs="Arial"/>
                <w:b/>
                <w:bCs/>
                <w:color w:val="000000"/>
                <w:kern w:val="24"/>
                <w:lang w:eastAsia="es-CR"/>
              </w:rPr>
              <w:t>38</w:t>
            </w:r>
          </w:p>
        </w:tc>
        <w:tc>
          <w:tcPr>
            <w:tcW w:w="2986" w:type="dxa"/>
            <w:shd w:val="clear" w:color="auto" w:fill="auto"/>
            <w:tcMar>
              <w:top w:w="6" w:type="dxa"/>
              <w:left w:w="6" w:type="dxa"/>
              <w:bottom w:w="0" w:type="dxa"/>
              <w:right w:w="6" w:type="dxa"/>
            </w:tcMar>
            <w:vAlign w:val="bottom"/>
            <w:hideMark/>
          </w:tcPr>
          <w:p w14:paraId="63662CCD"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 Los Chiles</w:t>
            </w:r>
          </w:p>
        </w:tc>
        <w:tc>
          <w:tcPr>
            <w:tcW w:w="1155" w:type="dxa"/>
            <w:shd w:val="clear" w:color="auto" w:fill="auto"/>
            <w:tcMar>
              <w:top w:w="6" w:type="dxa"/>
              <w:left w:w="6" w:type="dxa"/>
              <w:bottom w:w="0" w:type="dxa"/>
              <w:right w:w="6" w:type="dxa"/>
            </w:tcMar>
            <w:hideMark/>
          </w:tcPr>
          <w:p w14:paraId="61D1938E"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50</w:t>
            </w:r>
          </w:p>
        </w:tc>
        <w:tc>
          <w:tcPr>
            <w:tcW w:w="0" w:type="auto"/>
            <w:shd w:val="clear" w:color="auto" w:fill="auto"/>
            <w:tcMar>
              <w:top w:w="6" w:type="dxa"/>
              <w:left w:w="6" w:type="dxa"/>
              <w:bottom w:w="0" w:type="dxa"/>
              <w:right w:w="6" w:type="dxa"/>
            </w:tcMar>
            <w:hideMark/>
          </w:tcPr>
          <w:p w14:paraId="40169BAF"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4</w:t>
            </w:r>
          </w:p>
        </w:tc>
        <w:tc>
          <w:tcPr>
            <w:tcW w:w="0" w:type="auto"/>
            <w:shd w:val="clear" w:color="auto" w:fill="auto"/>
            <w:tcMar>
              <w:top w:w="6" w:type="dxa"/>
              <w:left w:w="6" w:type="dxa"/>
              <w:bottom w:w="0" w:type="dxa"/>
              <w:right w:w="6" w:type="dxa"/>
            </w:tcMar>
            <w:vAlign w:val="bottom"/>
            <w:hideMark/>
          </w:tcPr>
          <w:p w14:paraId="3E5F4E08"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25</w:t>
            </w:r>
          </w:p>
        </w:tc>
        <w:tc>
          <w:tcPr>
            <w:tcW w:w="0" w:type="auto"/>
            <w:shd w:val="clear" w:color="auto" w:fill="auto"/>
            <w:tcMar>
              <w:top w:w="6" w:type="dxa"/>
              <w:left w:w="6" w:type="dxa"/>
              <w:bottom w:w="0" w:type="dxa"/>
              <w:right w:w="6" w:type="dxa"/>
            </w:tcMar>
            <w:vAlign w:val="bottom"/>
            <w:hideMark/>
          </w:tcPr>
          <w:p w14:paraId="6941715B"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w:t>
            </w:r>
          </w:p>
        </w:tc>
        <w:tc>
          <w:tcPr>
            <w:tcW w:w="0" w:type="auto"/>
            <w:shd w:val="clear" w:color="auto" w:fill="auto"/>
            <w:tcMar>
              <w:top w:w="6" w:type="dxa"/>
              <w:left w:w="6" w:type="dxa"/>
              <w:bottom w:w="0" w:type="dxa"/>
              <w:right w:w="6" w:type="dxa"/>
            </w:tcMar>
            <w:vAlign w:val="bottom"/>
            <w:hideMark/>
          </w:tcPr>
          <w:p w14:paraId="0EA691D8"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7%</w:t>
            </w:r>
          </w:p>
        </w:tc>
        <w:tc>
          <w:tcPr>
            <w:tcW w:w="0" w:type="auto"/>
            <w:shd w:val="clear" w:color="auto" w:fill="auto"/>
            <w:tcMar>
              <w:top w:w="6" w:type="dxa"/>
              <w:left w:w="6" w:type="dxa"/>
              <w:bottom w:w="0" w:type="dxa"/>
              <w:right w:w="6" w:type="dxa"/>
            </w:tcMar>
            <w:vAlign w:val="bottom"/>
            <w:hideMark/>
          </w:tcPr>
          <w:p w14:paraId="2735C085"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w:t>
            </w:r>
          </w:p>
        </w:tc>
      </w:tr>
      <w:tr w:rsidR="008C31FF" w:rsidRPr="00EB0D88" w14:paraId="0AD49F3A" w14:textId="77777777" w:rsidTr="006531DD">
        <w:trPr>
          <w:trHeight w:val="206"/>
        </w:trPr>
        <w:tc>
          <w:tcPr>
            <w:tcW w:w="431" w:type="dxa"/>
            <w:shd w:val="clear" w:color="auto" w:fill="auto"/>
            <w:tcMar>
              <w:top w:w="6" w:type="dxa"/>
              <w:left w:w="6" w:type="dxa"/>
              <w:bottom w:w="0" w:type="dxa"/>
              <w:right w:w="6" w:type="dxa"/>
            </w:tcMar>
            <w:vAlign w:val="bottom"/>
            <w:hideMark/>
          </w:tcPr>
          <w:p w14:paraId="0954D297" w14:textId="77777777" w:rsidR="008C31FF" w:rsidRPr="00EB0D88" w:rsidRDefault="008C31FF" w:rsidP="006531DD">
            <w:pPr>
              <w:jc w:val="center"/>
              <w:textAlignment w:val="bottom"/>
              <w:rPr>
                <w:rFonts w:ascii="Book Antiqua" w:hAnsi="Book Antiqua" w:cs="Arial"/>
                <w:b/>
                <w:bCs/>
                <w:lang w:eastAsia="es-CR"/>
              </w:rPr>
            </w:pPr>
            <w:r w:rsidRPr="00EB0D88">
              <w:rPr>
                <w:rFonts w:ascii="Book Antiqua" w:hAnsi="Book Antiqua" w:cs="Arial"/>
                <w:b/>
                <w:bCs/>
                <w:color w:val="000000"/>
                <w:kern w:val="24"/>
                <w:lang w:eastAsia="es-CR"/>
              </w:rPr>
              <w:t>39</w:t>
            </w:r>
          </w:p>
        </w:tc>
        <w:tc>
          <w:tcPr>
            <w:tcW w:w="2986" w:type="dxa"/>
            <w:shd w:val="clear" w:color="auto" w:fill="auto"/>
            <w:tcMar>
              <w:top w:w="6" w:type="dxa"/>
              <w:left w:w="6" w:type="dxa"/>
              <w:bottom w:w="0" w:type="dxa"/>
              <w:right w:w="6" w:type="dxa"/>
            </w:tcMar>
            <w:vAlign w:val="bottom"/>
            <w:hideMark/>
          </w:tcPr>
          <w:p w14:paraId="161F9A96"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 La Fortuna</w:t>
            </w:r>
          </w:p>
        </w:tc>
        <w:tc>
          <w:tcPr>
            <w:tcW w:w="1155" w:type="dxa"/>
            <w:shd w:val="clear" w:color="auto" w:fill="auto"/>
            <w:tcMar>
              <w:top w:w="6" w:type="dxa"/>
              <w:left w:w="6" w:type="dxa"/>
              <w:bottom w:w="0" w:type="dxa"/>
              <w:right w:w="6" w:type="dxa"/>
            </w:tcMar>
            <w:hideMark/>
          </w:tcPr>
          <w:p w14:paraId="557A3B04"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49</w:t>
            </w:r>
          </w:p>
        </w:tc>
        <w:tc>
          <w:tcPr>
            <w:tcW w:w="0" w:type="auto"/>
            <w:shd w:val="clear" w:color="auto" w:fill="auto"/>
            <w:tcMar>
              <w:top w:w="6" w:type="dxa"/>
              <w:left w:w="6" w:type="dxa"/>
              <w:bottom w:w="0" w:type="dxa"/>
              <w:right w:w="6" w:type="dxa"/>
            </w:tcMar>
            <w:hideMark/>
          </w:tcPr>
          <w:p w14:paraId="4D36F014"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kern w:val="24"/>
                <w:lang w:eastAsia="es-CR"/>
              </w:rPr>
              <w:t>3</w:t>
            </w:r>
          </w:p>
        </w:tc>
        <w:tc>
          <w:tcPr>
            <w:tcW w:w="0" w:type="auto"/>
            <w:shd w:val="clear" w:color="auto" w:fill="auto"/>
            <w:tcMar>
              <w:top w:w="6" w:type="dxa"/>
              <w:left w:w="6" w:type="dxa"/>
              <w:bottom w:w="0" w:type="dxa"/>
              <w:right w:w="6" w:type="dxa"/>
            </w:tcMar>
            <w:vAlign w:val="bottom"/>
            <w:hideMark/>
          </w:tcPr>
          <w:p w14:paraId="4FA5111F"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24</w:t>
            </w:r>
          </w:p>
        </w:tc>
        <w:tc>
          <w:tcPr>
            <w:tcW w:w="0" w:type="auto"/>
            <w:shd w:val="clear" w:color="auto" w:fill="auto"/>
            <w:tcMar>
              <w:top w:w="6" w:type="dxa"/>
              <w:left w:w="6" w:type="dxa"/>
              <w:bottom w:w="0" w:type="dxa"/>
              <w:right w:w="6" w:type="dxa"/>
            </w:tcMar>
            <w:vAlign w:val="bottom"/>
            <w:hideMark/>
          </w:tcPr>
          <w:p w14:paraId="0A8EB4A5"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w:t>
            </w:r>
          </w:p>
        </w:tc>
        <w:tc>
          <w:tcPr>
            <w:tcW w:w="0" w:type="auto"/>
            <w:shd w:val="clear" w:color="auto" w:fill="auto"/>
            <w:tcMar>
              <w:top w:w="6" w:type="dxa"/>
              <w:left w:w="6" w:type="dxa"/>
              <w:bottom w:w="0" w:type="dxa"/>
              <w:right w:w="6" w:type="dxa"/>
            </w:tcMar>
            <w:vAlign w:val="bottom"/>
            <w:hideMark/>
          </w:tcPr>
          <w:p w14:paraId="1FB4E460"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5%</w:t>
            </w:r>
          </w:p>
        </w:tc>
        <w:tc>
          <w:tcPr>
            <w:tcW w:w="0" w:type="auto"/>
            <w:shd w:val="clear" w:color="auto" w:fill="auto"/>
            <w:tcMar>
              <w:top w:w="6" w:type="dxa"/>
              <w:left w:w="6" w:type="dxa"/>
              <w:bottom w:w="0" w:type="dxa"/>
              <w:right w:w="6" w:type="dxa"/>
            </w:tcMar>
            <w:vAlign w:val="bottom"/>
            <w:hideMark/>
          </w:tcPr>
          <w:p w14:paraId="79AA06D2"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w:t>
            </w:r>
          </w:p>
        </w:tc>
      </w:tr>
      <w:tr w:rsidR="008C31FF" w:rsidRPr="00EB0D88" w14:paraId="6929C1AE" w14:textId="77777777" w:rsidTr="006531DD">
        <w:trPr>
          <w:trHeight w:val="164"/>
        </w:trPr>
        <w:tc>
          <w:tcPr>
            <w:tcW w:w="3417" w:type="dxa"/>
            <w:gridSpan w:val="2"/>
            <w:shd w:val="clear" w:color="auto" w:fill="1F4E78"/>
            <w:tcMar>
              <w:top w:w="6" w:type="dxa"/>
              <w:left w:w="6" w:type="dxa"/>
              <w:bottom w:w="0" w:type="dxa"/>
              <w:right w:w="6" w:type="dxa"/>
            </w:tcMar>
            <w:vAlign w:val="bottom"/>
            <w:hideMark/>
          </w:tcPr>
          <w:p w14:paraId="19ED2E24" w14:textId="77777777" w:rsidR="008C31FF" w:rsidRPr="00EB0D88" w:rsidRDefault="008C31FF" w:rsidP="006531DD">
            <w:pPr>
              <w:jc w:val="center"/>
              <w:textAlignment w:val="bottom"/>
              <w:rPr>
                <w:rFonts w:ascii="Book Antiqua" w:hAnsi="Book Antiqua" w:cs="Arial"/>
                <w:b/>
                <w:bCs/>
                <w:lang w:eastAsia="es-CR"/>
              </w:rPr>
            </w:pPr>
            <w:r w:rsidRPr="00EB0D88">
              <w:rPr>
                <w:rFonts w:ascii="Book Antiqua" w:hAnsi="Book Antiqua" w:cs="Arial"/>
                <w:b/>
                <w:bCs/>
                <w:color w:val="FFFFFF"/>
                <w:kern w:val="24"/>
                <w:lang w:eastAsia="es-CR"/>
              </w:rPr>
              <w:t> </w:t>
            </w:r>
          </w:p>
          <w:p w14:paraId="3B0FEC27"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FFFFFF"/>
                <w:kern w:val="24"/>
                <w:lang w:eastAsia="es-CR"/>
              </w:rPr>
              <w:t xml:space="preserve">Promedio </w:t>
            </w:r>
          </w:p>
        </w:tc>
        <w:tc>
          <w:tcPr>
            <w:tcW w:w="1155" w:type="dxa"/>
            <w:shd w:val="clear" w:color="auto" w:fill="1F4E78"/>
            <w:tcMar>
              <w:top w:w="6" w:type="dxa"/>
              <w:left w:w="6" w:type="dxa"/>
              <w:bottom w:w="0" w:type="dxa"/>
              <w:right w:w="6" w:type="dxa"/>
            </w:tcMar>
            <w:vAlign w:val="bottom"/>
            <w:hideMark/>
          </w:tcPr>
          <w:p w14:paraId="6CE35C2C"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FFFFFF"/>
                <w:kern w:val="24"/>
                <w:lang w:eastAsia="es-CR"/>
              </w:rPr>
              <w:t>279</w:t>
            </w:r>
          </w:p>
        </w:tc>
        <w:tc>
          <w:tcPr>
            <w:tcW w:w="0" w:type="auto"/>
            <w:shd w:val="clear" w:color="auto" w:fill="1F4E78"/>
            <w:tcMar>
              <w:top w:w="6" w:type="dxa"/>
              <w:left w:w="6" w:type="dxa"/>
              <w:bottom w:w="0" w:type="dxa"/>
              <w:right w:w="6" w:type="dxa"/>
            </w:tcMar>
            <w:vAlign w:val="bottom"/>
            <w:hideMark/>
          </w:tcPr>
          <w:p w14:paraId="6953F32D"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FFFFFF"/>
                <w:kern w:val="24"/>
                <w:lang w:eastAsia="es-CR"/>
              </w:rPr>
              <w:t>27</w:t>
            </w:r>
          </w:p>
        </w:tc>
        <w:tc>
          <w:tcPr>
            <w:tcW w:w="0" w:type="auto"/>
            <w:shd w:val="clear" w:color="auto" w:fill="1F4E78"/>
            <w:tcMar>
              <w:top w:w="6" w:type="dxa"/>
              <w:left w:w="6" w:type="dxa"/>
              <w:bottom w:w="0" w:type="dxa"/>
              <w:right w:w="6" w:type="dxa"/>
            </w:tcMar>
            <w:vAlign w:val="bottom"/>
            <w:hideMark/>
          </w:tcPr>
          <w:p w14:paraId="54A4F477"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FFFFFF"/>
                <w:kern w:val="24"/>
                <w:lang w:eastAsia="es-CR"/>
              </w:rPr>
              <w:t>81</w:t>
            </w:r>
          </w:p>
        </w:tc>
        <w:tc>
          <w:tcPr>
            <w:tcW w:w="0" w:type="auto"/>
            <w:shd w:val="clear" w:color="auto" w:fill="1F4E78"/>
            <w:tcMar>
              <w:top w:w="6" w:type="dxa"/>
              <w:left w:w="6" w:type="dxa"/>
              <w:bottom w:w="0" w:type="dxa"/>
              <w:right w:w="6" w:type="dxa"/>
            </w:tcMar>
            <w:vAlign w:val="bottom"/>
            <w:hideMark/>
          </w:tcPr>
          <w:p w14:paraId="57436161"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FFFFFF"/>
                <w:kern w:val="24"/>
                <w:lang w:eastAsia="es-CR"/>
              </w:rPr>
              <w:t>8</w:t>
            </w:r>
          </w:p>
        </w:tc>
        <w:tc>
          <w:tcPr>
            <w:tcW w:w="0" w:type="auto"/>
            <w:shd w:val="clear" w:color="auto" w:fill="1F4E78"/>
            <w:tcMar>
              <w:top w:w="6" w:type="dxa"/>
              <w:left w:w="6" w:type="dxa"/>
              <w:bottom w:w="0" w:type="dxa"/>
              <w:right w:w="6" w:type="dxa"/>
            </w:tcMar>
            <w:vAlign w:val="bottom"/>
            <w:hideMark/>
          </w:tcPr>
          <w:p w14:paraId="4EFBB282"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FFFFFF"/>
                <w:kern w:val="24"/>
                <w:lang w:eastAsia="es-CR"/>
              </w:rPr>
              <w:t>10%</w:t>
            </w:r>
          </w:p>
        </w:tc>
        <w:tc>
          <w:tcPr>
            <w:tcW w:w="0" w:type="auto"/>
            <w:shd w:val="clear" w:color="auto" w:fill="1F4E78"/>
            <w:tcMar>
              <w:top w:w="6" w:type="dxa"/>
              <w:left w:w="6" w:type="dxa"/>
              <w:bottom w:w="0" w:type="dxa"/>
              <w:right w:w="6" w:type="dxa"/>
            </w:tcMar>
            <w:vAlign w:val="bottom"/>
            <w:hideMark/>
          </w:tcPr>
          <w:p w14:paraId="28FC1120"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FFFFFF"/>
                <w:kern w:val="24"/>
                <w:lang w:eastAsia="es-CR"/>
              </w:rPr>
              <w:t>3</w:t>
            </w:r>
          </w:p>
        </w:tc>
      </w:tr>
    </w:tbl>
    <w:p w14:paraId="01F80DE0" w14:textId="77777777" w:rsidR="008C31FF" w:rsidRPr="006B2218" w:rsidRDefault="008C31FF" w:rsidP="006B2218">
      <w:pPr>
        <w:jc w:val="both"/>
        <w:rPr>
          <w:rFonts w:ascii="Book Antiqua" w:hAnsi="Book Antiqua" w:cs="Arial"/>
          <w:bCs/>
        </w:rPr>
      </w:pPr>
      <w:r w:rsidRPr="00EB0D88">
        <w:rPr>
          <w:rFonts w:ascii="Book Antiqua" w:hAnsi="Book Antiqua" w:cs="Arial"/>
          <w:b/>
        </w:rPr>
        <w:t xml:space="preserve">Fuente: </w:t>
      </w:r>
      <w:r w:rsidRPr="006B2218">
        <w:rPr>
          <w:rFonts w:ascii="Book Antiqua" w:hAnsi="Book Antiqua" w:cs="Arial"/>
          <w:bCs/>
        </w:rPr>
        <w:t xml:space="preserve">Subproceso de Organización Institucional, según información de los anuarios judiciales, la información del año 2018 es preliminar. </w:t>
      </w:r>
    </w:p>
    <w:p w14:paraId="2438FFCD" w14:textId="77777777" w:rsidR="008C31FF" w:rsidRPr="006B2218" w:rsidRDefault="008C31FF" w:rsidP="006B2218">
      <w:pPr>
        <w:jc w:val="both"/>
        <w:rPr>
          <w:rFonts w:ascii="Book Antiqua" w:hAnsi="Book Antiqua"/>
          <w:sz w:val="22"/>
          <w:szCs w:val="22"/>
          <w:highlight w:val="green"/>
          <w:lang w:val="es-MX"/>
        </w:rPr>
      </w:pPr>
    </w:p>
    <w:p w14:paraId="39BA2282" w14:textId="77777777" w:rsidR="008C31FF" w:rsidRPr="006B2218" w:rsidRDefault="008C31FF" w:rsidP="006B2218">
      <w:pPr>
        <w:jc w:val="both"/>
        <w:rPr>
          <w:rFonts w:ascii="Book Antiqua" w:hAnsi="Book Antiqua"/>
          <w:sz w:val="22"/>
          <w:szCs w:val="22"/>
          <w:lang w:val="es-MX"/>
        </w:rPr>
      </w:pPr>
      <w:r w:rsidRPr="006B2218">
        <w:rPr>
          <w:rFonts w:ascii="Book Antiqua" w:hAnsi="Book Antiqua"/>
          <w:sz w:val="22"/>
          <w:szCs w:val="22"/>
          <w:lang w:val="es-MX"/>
        </w:rPr>
        <w:t xml:space="preserve">El promedio nacional de manera mensual de los casos terminados es de 81 asuntos, para el caso del Juzgado Penal de Heredia se </w:t>
      </w:r>
      <w:r w:rsidRPr="006B2218">
        <w:rPr>
          <w:rFonts w:ascii="Book Antiqua" w:hAnsi="Book Antiqua"/>
          <w:sz w:val="22"/>
          <w:szCs w:val="22"/>
        </w:rPr>
        <w:t>encuentra en sexto lugar con la mayor cantidad en relación con los juzgados en análisis,</w:t>
      </w:r>
      <w:r w:rsidRPr="006B2218">
        <w:rPr>
          <w:rFonts w:ascii="Book Antiqua" w:hAnsi="Book Antiqua"/>
          <w:sz w:val="22"/>
          <w:szCs w:val="22"/>
          <w:lang w:val="es-MX"/>
        </w:rPr>
        <w:t xml:space="preserve"> tiene un promedio de 116 asuntos por persona juzgadora, lo que supera por 35 asuntos a la media nacional.</w:t>
      </w:r>
    </w:p>
    <w:p w14:paraId="34CAA733" w14:textId="77777777" w:rsidR="008C31FF" w:rsidRDefault="008C31FF" w:rsidP="006B2218">
      <w:pPr>
        <w:jc w:val="both"/>
        <w:rPr>
          <w:rFonts w:ascii="Book Antiqua" w:hAnsi="Book Antiqua"/>
          <w:sz w:val="22"/>
          <w:szCs w:val="22"/>
        </w:rPr>
      </w:pPr>
    </w:p>
    <w:p w14:paraId="5D7D1E6D" w14:textId="77777777" w:rsidR="00457571" w:rsidRDefault="00457571" w:rsidP="006B2218">
      <w:pPr>
        <w:jc w:val="both"/>
        <w:rPr>
          <w:rFonts w:ascii="Book Antiqua" w:hAnsi="Book Antiqua"/>
          <w:sz w:val="22"/>
          <w:szCs w:val="22"/>
        </w:rPr>
      </w:pPr>
    </w:p>
    <w:p w14:paraId="24051FB4" w14:textId="77777777" w:rsidR="00457571" w:rsidRPr="006B2218" w:rsidRDefault="00457571" w:rsidP="006B2218">
      <w:pPr>
        <w:jc w:val="both"/>
        <w:rPr>
          <w:rFonts w:ascii="Book Antiqua" w:hAnsi="Book Antiqua"/>
          <w:sz w:val="22"/>
          <w:szCs w:val="22"/>
        </w:rPr>
      </w:pPr>
    </w:p>
    <w:p w14:paraId="739E09A4" w14:textId="77777777" w:rsidR="008C31FF" w:rsidRPr="006B2218" w:rsidRDefault="008C31FF" w:rsidP="006B2218">
      <w:pPr>
        <w:pStyle w:val="Ttulo2"/>
        <w:spacing w:before="0" w:after="0"/>
        <w:jc w:val="both"/>
        <w:rPr>
          <w:rFonts w:ascii="Book Antiqua" w:hAnsi="Book Antiqua"/>
          <w:sz w:val="22"/>
          <w:szCs w:val="22"/>
          <w:lang w:val="es-MX"/>
        </w:rPr>
      </w:pPr>
      <w:r w:rsidRPr="006B2218">
        <w:rPr>
          <w:rFonts w:ascii="Book Antiqua" w:hAnsi="Book Antiqua"/>
          <w:sz w:val="22"/>
          <w:szCs w:val="22"/>
          <w:lang w:val="es-MX"/>
        </w:rPr>
        <w:lastRenderedPageBreak/>
        <w:t xml:space="preserve">10.3. Análisis comparativo de casos entrados por plaza de persona técnica judicial </w:t>
      </w:r>
    </w:p>
    <w:p w14:paraId="10E4BCD6" w14:textId="77777777" w:rsidR="008C31FF" w:rsidRPr="006B2218" w:rsidRDefault="008C31FF" w:rsidP="006B2218">
      <w:pPr>
        <w:jc w:val="both"/>
        <w:rPr>
          <w:rFonts w:ascii="Book Antiqua" w:hAnsi="Book Antiqua" w:cs="Arial"/>
          <w:b/>
          <w:color w:val="000000"/>
          <w:sz w:val="22"/>
          <w:szCs w:val="22"/>
          <w:lang w:val="es-MX"/>
        </w:rPr>
      </w:pPr>
    </w:p>
    <w:p w14:paraId="322D12B8" w14:textId="77777777" w:rsidR="008C31FF" w:rsidRPr="006B2218" w:rsidRDefault="008C31FF" w:rsidP="006B2218">
      <w:pPr>
        <w:jc w:val="both"/>
        <w:rPr>
          <w:rFonts w:ascii="Book Antiqua" w:hAnsi="Book Antiqua" w:cs="Arial"/>
          <w:color w:val="000000"/>
          <w:sz w:val="22"/>
          <w:szCs w:val="22"/>
          <w:lang w:val="es-MX"/>
        </w:rPr>
      </w:pPr>
      <w:r w:rsidRPr="006B2218">
        <w:rPr>
          <w:rFonts w:ascii="Book Antiqua" w:hAnsi="Book Antiqua" w:cs="Arial"/>
          <w:color w:val="000000"/>
          <w:sz w:val="22"/>
          <w:szCs w:val="22"/>
          <w:lang w:val="es-MX"/>
        </w:rPr>
        <w:t>En el siguiente cuadro se muestra la cantidad de asuntos entrados en etapa intermedia por plaza de persona técnica judicial en los despachos homólogos durante el periodo del 2012 al 2018:</w:t>
      </w:r>
    </w:p>
    <w:p w14:paraId="0633E06F" w14:textId="77777777" w:rsidR="008C31FF" w:rsidRPr="00EB0D88" w:rsidRDefault="008C31FF" w:rsidP="006B2218">
      <w:pPr>
        <w:pStyle w:val="Descripcin"/>
        <w:widowControl/>
        <w:autoSpaceDE/>
        <w:autoSpaceDN/>
        <w:adjustRightInd/>
        <w:spacing w:line="276" w:lineRule="auto"/>
        <w:rPr>
          <w:rFonts w:ascii="Book Antiqua" w:eastAsia="Calibri" w:hAnsi="Book Antiqua"/>
          <w:szCs w:val="22"/>
          <w:lang w:val="es-CR" w:eastAsia="en-US"/>
        </w:rPr>
      </w:pPr>
    </w:p>
    <w:p w14:paraId="0F35AFA9" w14:textId="77777777" w:rsidR="008C31FF" w:rsidRPr="006B2218" w:rsidRDefault="008C31FF" w:rsidP="006B2218">
      <w:pPr>
        <w:pStyle w:val="Descripcin"/>
        <w:widowControl/>
        <w:autoSpaceDE/>
        <w:autoSpaceDN/>
        <w:adjustRightInd/>
        <w:spacing w:line="276" w:lineRule="auto"/>
        <w:jc w:val="center"/>
        <w:rPr>
          <w:rFonts w:ascii="Book Antiqua" w:eastAsia="Calibri" w:hAnsi="Book Antiqua"/>
          <w:sz w:val="22"/>
          <w:szCs w:val="24"/>
          <w:lang w:val="es-CR" w:eastAsia="en-US"/>
        </w:rPr>
      </w:pPr>
      <w:r w:rsidRPr="006B2218">
        <w:rPr>
          <w:rFonts w:ascii="Book Antiqua" w:eastAsia="Calibri" w:hAnsi="Book Antiqua"/>
          <w:sz w:val="22"/>
          <w:szCs w:val="24"/>
          <w:lang w:val="es-CR" w:eastAsia="en-US"/>
        </w:rPr>
        <w:t>Cuadro 13</w:t>
      </w:r>
      <w:r w:rsidR="006C44A6">
        <w:rPr>
          <w:rFonts w:ascii="Book Antiqua" w:eastAsia="Calibri" w:hAnsi="Book Antiqua"/>
          <w:sz w:val="22"/>
          <w:szCs w:val="24"/>
          <w:lang w:val="es-CR" w:eastAsia="en-US"/>
        </w:rPr>
        <w:t>.</w:t>
      </w:r>
    </w:p>
    <w:p w14:paraId="19A095C0" w14:textId="77777777" w:rsidR="008C31FF" w:rsidRPr="006B2218" w:rsidRDefault="008C31FF" w:rsidP="008C31FF">
      <w:pPr>
        <w:jc w:val="center"/>
        <w:rPr>
          <w:rFonts w:ascii="Book Antiqua" w:hAnsi="Book Antiqua"/>
          <w:b/>
          <w:sz w:val="22"/>
          <w:szCs w:val="22"/>
        </w:rPr>
      </w:pPr>
      <w:r w:rsidRPr="006B2218">
        <w:rPr>
          <w:rFonts w:ascii="Book Antiqua" w:hAnsi="Book Antiqua"/>
          <w:b/>
          <w:sz w:val="22"/>
          <w:szCs w:val="22"/>
        </w:rPr>
        <w:t xml:space="preserve">Análisis comparativo casos entrados etapa intermedia por plaza de Técnico </w:t>
      </w:r>
    </w:p>
    <w:p w14:paraId="409DB8CC" w14:textId="77777777" w:rsidR="008C31FF" w:rsidRDefault="008C31FF" w:rsidP="008C31FF">
      <w:pPr>
        <w:jc w:val="center"/>
        <w:rPr>
          <w:rFonts w:ascii="Book Antiqua" w:hAnsi="Book Antiqua"/>
          <w:b/>
          <w:sz w:val="22"/>
          <w:szCs w:val="22"/>
        </w:rPr>
      </w:pPr>
      <w:r w:rsidRPr="006B2218">
        <w:rPr>
          <w:rFonts w:ascii="Book Antiqua" w:hAnsi="Book Antiqua"/>
          <w:b/>
          <w:sz w:val="22"/>
          <w:szCs w:val="22"/>
        </w:rPr>
        <w:t>o Técnica Judicial en los juzgados penales del 2012 al 2018</w:t>
      </w:r>
    </w:p>
    <w:p w14:paraId="7DC73FF9" w14:textId="77777777" w:rsidR="006B2218" w:rsidRPr="00EB0D88" w:rsidRDefault="006B2218" w:rsidP="008C31FF">
      <w:pPr>
        <w:jc w:val="center"/>
        <w:rPr>
          <w:rFonts w:ascii="Book Antiqua" w:hAnsi="Book Antiqua"/>
          <w:b/>
        </w:rPr>
      </w:pPr>
    </w:p>
    <w:tbl>
      <w:tblPr>
        <w:tblW w:w="0" w:type="auto"/>
        <w:tblBorders>
          <w:top w:val="double" w:sz="4" w:space="0" w:color="2F5496"/>
          <w:left w:val="double" w:sz="4" w:space="0" w:color="2F5496"/>
          <w:bottom w:val="double" w:sz="4" w:space="0" w:color="2F5496"/>
          <w:right w:val="double" w:sz="4" w:space="0" w:color="2F5496"/>
          <w:insideH w:val="double" w:sz="4" w:space="0" w:color="2F5496"/>
          <w:insideV w:val="double" w:sz="4" w:space="0" w:color="2F5496"/>
        </w:tblBorders>
        <w:tblCellMar>
          <w:left w:w="0" w:type="dxa"/>
          <w:right w:w="0" w:type="dxa"/>
        </w:tblCellMar>
        <w:tblLook w:val="0600" w:firstRow="0" w:lastRow="0" w:firstColumn="0" w:lastColumn="0" w:noHBand="1" w:noVBand="1"/>
      </w:tblPr>
      <w:tblGrid>
        <w:gridCol w:w="231"/>
        <w:gridCol w:w="3893"/>
        <w:gridCol w:w="1326"/>
        <w:gridCol w:w="2436"/>
        <w:gridCol w:w="2056"/>
      </w:tblGrid>
      <w:tr w:rsidR="008C31FF" w:rsidRPr="00EB0D88" w14:paraId="58122A28" w14:textId="77777777" w:rsidTr="006531DD">
        <w:trPr>
          <w:trHeight w:val="1165"/>
          <w:tblHeader/>
        </w:trPr>
        <w:tc>
          <w:tcPr>
            <w:tcW w:w="0" w:type="auto"/>
            <w:shd w:val="clear" w:color="auto" w:fill="305496"/>
            <w:tcMar>
              <w:top w:w="6" w:type="dxa"/>
              <w:left w:w="6" w:type="dxa"/>
              <w:bottom w:w="0" w:type="dxa"/>
              <w:right w:w="6" w:type="dxa"/>
            </w:tcMar>
            <w:vAlign w:val="center"/>
            <w:hideMark/>
          </w:tcPr>
          <w:p w14:paraId="5FEE39CD" w14:textId="77777777" w:rsidR="008C31FF" w:rsidRPr="00EB0D88" w:rsidRDefault="008C31FF" w:rsidP="006531DD">
            <w:pPr>
              <w:jc w:val="center"/>
              <w:textAlignment w:val="center"/>
              <w:rPr>
                <w:rFonts w:ascii="Book Antiqua" w:hAnsi="Book Antiqua" w:cs="Arial"/>
                <w:lang w:eastAsia="es-CR"/>
              </w:rPr>
            </w:pPr>
            <w:r w:rsidRPr="00EB0D88">
              <w:rPr>
                <w:rFonts w:ascii="Book Antiqua" w:hAnsi="Book Antiqua" w:cs="Arial"/>
                <w:b/>
                <w:bCs/>
                <w:color w:val="FFFFFF"/>
                <w:kern w:val="24"/>
                <w:lang w:eastAsia="es-CR"/>
              </w:rPr>
              <w:t>#</w:t>
            </w:r>
          </w:p>
        </w:tc>
        <w:tc>
          <w:tcPr>
            <w:tcW w:w="3851" w:type="dxa"/>
            <w:shd w:val="clear" w:color="auto" w:fill="305496"/>
            <w:tcMar>
              <w:top w:w="6" w:type="dxa"/>
              <w:left w:w="6" w:type="dxa"/>
              <w:bottom w:w="0" w:type="dxa"/>
              <w:right w:w="6" w:type="dxa"/>
            </w:tcMar>
            <w:vAlign w:val="center"/>
            <w:hideMark/>
          </w:tcPr>
          <w:p w14:paraId="512C6189" w14:textId="77777777" w:rsidR="008C31FF" w:rsidRPr="00EB0D88" w:rsidRDefault="008C31FF" w:rsidP="006531DD">
            <w:pPr>
              <w:jc w:val="center"/>
              <w:textAlignment w:val="center"/>
              <w:rPr>
                <w:rFonts w:ascii="Book Antiqua" w:hAnsi="Book Antiqua" w:cs="Arial"/>
                <w:lang w:eastAsia="es-CR"/>
              </w:rPr>
            </w:pPr>
            <w:r w:rsidRPr="00EB0D88">
              <w:rPr>
                <w:rFonts w:ascii="Book Antiqua" w:hAnsi="Book Antiqua" w:cs="Arial"/>
                <w:b/>
                <w:bCs/>
                <w:color w:val="FFFFFF"/>
                <w:kern w:val="24"/>
                <w:lang w:eastAsia="es-CR"/>
              </w:rPr>
              <w:t xml:space="preserve">Despacho Judicial </w:t>
            </w:r>
          </w:p>
        </w:tc>
        <w:tc>
          <w:tcPr>
            <w:tcW w:w="1326" w:type="dxa"/>
            <w:shd w:val="clear" w:color="auto" w:fill="305496"/>
            <w:tcMar>
              <w:top w:w="6" w:type="dxa"/>
              <w:left w:w="6" w:type="dxa"/>
              <w:bottom w:w="0" w:type="dxa"/>
              <w:right w:w="6" w:type="dxa"/>
            </w:tcMar>
            <w:vAlign w:val="center"/>
            <w:hideMark/>
          </w:tcPr>
          <w:p w14:paraId="2EA6AC79" w14:textId="77777777" w:rsidR="008C31FF" w:rsidRPr="00EB0D88" w:rsidRDefault="008C31FF" w:rsidP="006531DD">
            <w:pPr>
              <w:jc w:val="center"/>
              <w:textAlignment w:val="center"/>
              <w:rPr>
                <w:rFonts w:ascii="Book Antiqua" w:hAnsi="Book Antiqua" w:cs="Arial"/>
                <w:lang w:eastAsia="es-CR"/>
              </w:rPr>
            </w:pPr>
            <w:r w:rsidRPr="00EB0D88">
              <w:rPr>
                <w:rFonts w:ascii="Book Antiqua" w:hAnsi="Book Antiqua" w:cs="Arial"/>
                <w:b/>
                <w:bCs/>
                <w:color w:val="FFFFFF"/>
                <w:kern w:val="24"/>
                <w:lang w:eastAsia="es-CR"/>
              </w:rPr>
              <w:t xml:space="preserve">Entrada mensual del 2012 a 2018 </w:t>
            </w:r>
          </w:p>
        </w:tc>
        <w:tc>
          <w:tcPr>
            <w:tcW w:w="2436" w:type="dxa"/>
            <w:shd w:val="clear" w:color="auto" w:fill="305496"/>
            <w:tcMar>
              <w:top w:w="6" w:type="dxa"/>
              <w:left w:w="6" w:type="dxa"/>
              <w:bottom w:w="0" w:type="dxa"/>
              <w:right w:w="6" w:type="dxa"/>
            </w:tcMar>
            <w:vAlign w:val="center"/>
            <w:hideMark/>
          </w:tcPr>
          <w:p w14:paraId="4B33606B" w14:textId="77777777" w:rsidR="008C31FF" w:rsidRPr="00EB0D88" w:rsidRDefault="008C31FF" w:rsidP="006531DD">
            <w:pPr>
              <w:jc w:val="center"/>
              <w:textAlignment w:val="center"/>
              <w:rPr>
                <w:rFonts w:ascii="Book Antiqua" w:hAnsi="Book Antiqua" w:cs="Arial"/>
                <w:lang w:eastAsia="es-CR"/>
              </w:rPr>
            </w:pPr>
            <w:r w:rsidRPr="00EB0D88">
              <w:rPr>
                <w:rFonts w:ascii="Book Antiqua" w:hAnsi="Book Antiqua" w:cs="Arial"/>
                <w:b/>
                <w:bCs/>
                <w:color w:val="FFFFFF"/>
                <w:kern w:val="24"/>
                <w:lang w:eastAsia="es-CR"/>
              </w:rPr>
              <w:t xml:space="preserve">Promedio mensual de entrados por plaza de Técnico o Técnica Judicial </w:t>
            </w:r>
          </w:p>
        </w:tc>
        <w:tc>
          <w:tcPr>
            <w:tcW w:w="0" w:type="auto"/>
            <w:shd w:val="clear" w:color="auto" w:fill="305496"/>
            <w:tcMar>
              <w:top w:w="6" w:type="dxa"/>
              <w:left w:w="6" w:type="dxa"/>
              <w:bottom w:w="0" w:type="dxa"/>
              <w:right w:w="6" w:type="dxa"/>
            </w:tcMar>
            <w:vAlign w:val="center"/>
            <w:hideMark/>
          </w:tcPr>
          <w:p w14:paraId="0D06C722" w14:textId="77777777" w:rsidR="008C31FF" w:rsidRPr="00EB0D88" w:rsidRDefault="008C31FF" w:rsidP="006531DD">
            <w:pPr>
              <w:jc w:val="center"/>
              <w:textAlignment w:val="center"/>
              <w:rPr>
                <w:rFonts w:ascii="Book Antiqua" w:hAnsi="Book Antiqua" w:cs="Arial"/>
                <w:lang w:eastAsia="es-CR"/>
              </w:rPr>
            </w:pPr>
            <w:r w:rsidRPr="00EB0D88">
              <w:rPr>
                <w:rFonts w:ascii="Book Antiqua" w:hAnsi="Book Antiqua" w:cs="Arial"/>
                <w:b/>
                <w:bCs/>
                <w:color w:val="FFFFFF"/>
                <w:kern w:val="24"/>
                <w:lang w:eastAsia="es-CR"/>
              </w:rPr>
              <w:t xml:space="preserve">Cantidad de plazas de Técnicos Judiciales  </w:t>
            </w:r>
          </w:p>
        </w:tc>
      </w:tr>
      <w:tr w:rsidR="008C31FF" w:rsidRPr="00EB0D88" w14:paraId="4F312ACC" w14:textId="77777777" w:rsidTr="006531DD">
        <w:trPr>
          <w:trHeight w:val="301"/>
        </w:trPr>
        <w:tc>
          <w:tcPr>
            <w:tcW w:w="0" w:type="auto"/>
            <w:shd w:val="clear" w:color="auto" w:fill="auto"/>
            <w:tcMar>
              <w:top w:w="6" w:type="dxa"/>
              <w:left w:w="6" w:type="dxa"/>
              <w:bottom w:w="0" w:type="dxa"/>
              <w:right w:w="6" w:type="dxa"/>
            </w:tcMar>
            <w:vAlign w:val="bottom"/>
            <w:hideMark/>
          </w:tcPr>
          <w:p w14:paraId="4BE83352"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w:t>
            </w:r>
          </w:p>
        </w:tc>
        <w:tc>
          <w:tcPr>
            <w:tcW w:w="3851" w:type="dxa"/>
            <w:shd w:val="clear" w:color="auto" w:fill="auto"/>
            <w:tcMar>
              <w:top w:w="6" w:type="dxa"/>
              <w:left w:w="6" w:type="dxa"/>
              <w:bottom w:w="0" w:type="dxa"/>
              <w:right w:w="6" w:type="dxa"/>
            </w:tcMar>
            <w:vAlign w:val="bottom"/>
            <w:hideMark/>
          </w:tcPr>
          <w:p w14:paraId="2605B51F"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del I Circuito Judicial de Alajuela (Sección de Atenas)</w:t>
            </w:r>
          </w:p>
        </w:tc>
        <w:tc>
          <w:tcPr>
            <w:tcW w:w="1326" w:type="dxa"/>
            <w:shd w:val="clear" w:color="auto" w:fill="auto"/>
            <w:tcMar>
              <w:top w:w="6" w:type="dxa"/>
              <w:left w:w="6" w:type="dxa"/>
              <w:bottom w:w="0" w:type="dxa"/>
              <w:right w:w="6" w:type="dxa"/>
            </w:tcMar>
            <w:vAlign w:val="bottom"/>
            <w:hideMark/>
          </w:tcPr>
          <w:p w14:paraId="4402220E"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104</w:t>
            </w:r>
          </w:p>
        </w:tc>
        <w:tc>
          <w:tcPr>
            <w:tcW w:w="2436" w:type="dxa"/>
            <w:shd w:val="clear" w:color="auto" w:fill="auto"/>
            <w:tcMar>
              <w:top w:w="6" w:type="dxa"/>
              <w:left w:w="6" w:type="dxa"/>
              <w:bottom w:w="0" w:type="dxa"/>
              <w:right w:w="6" w:type="dxa"/>
            </w:tcMar>
            <w:vAlign w:val="bottom"/>
            <w:hideMark/>
          </w:tcPr>
          <w:p w14:paraId="20E14AFB"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104</w:t>
            </w:r>
          </w:p>
        </w:tc>
        <w:tc>
          <w:tcPr>
            <w:tcW w:w="0" w:type="auto"/>
            <w:shd w:val="clear" w:color="auto" w:fill="auto"/>
            <w:tcMar>
              <w:top w:w="6" w:type="dxa"/>
              <w:left w:w="6" w:type="dxa"/>
              <w:bottom w:w="0" w:type="dxa"/>
              <w:right w:w="6" w:type="dxa"/>
            </w:tcMar>
            <w:vAlign w:val="bottom"/>
            <w:hideMark/>
          </w:tcPr>
          <w:p w14:paraId="7E063521"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w:t>
            </w:r>
          </w:p>
        </w:tc>
      </w:tr>
      <w:tr w:rsidR="008C31FF" w:rsidRPr="00EB0D88" w14:paraId="750009A3" w14:textId="77777777" w:rsidTr="006531DD">
        <w:trPr>
          <w:trHeight w:val="194"/>
        </w:trPr>
        <w:tc>
          <w:tcPr>
            <w:tcW w:w="0" w:type="auto"/>
            <w:shd w:val="clear" w:color="auto" w:fill="auto"/>
            <w:tcMar>
              <w:top w:w="6" w:type="dxa"/>
              <w:left w:w="6" w:type="dxa"/>
              <w:bottom w:w="0" w:type="dxa"/>
              <w:right w:w="6" w:type="dxa"/>
            </w:tcMar>
            <w:vAlign w:val="bottom"/>
            <w:hideMark/>
          </w:tcPr>
          <w:p w14:paraId="2C43BF09"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w:t>
            </w:r>
          </w:p>
        </w:tc>
        <w:tc>
          <w:tcPr>
            <w:tcW w:w="3851" w:type="dxa"/>
            <w:shd w:val="clear" w:color="auto" w:fill="auto"/>
            <w:tcMar>
              <w:top w:w="6" w:type="dxa"/>
              <w:left w:w="6" w:type="dxa"/>
              <w:bottom w:w="0" w:type="dxa"/>
              <w:right w:w="6" w:type="dxa"/>
            </w:tcMar>
            <w:vAlign w:val="bottom"/>
            <w:hideMark/>
          </w:tcPr>
          <w:p w14:paraId="3E047777"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del II Circuito Judicial de Alajuela</w:t>
            </w:r>
          </w:p>
        </w:tc>
        <w:tc>
          <w:tcPr>
            <w:tcW w:w="1326" w:type="dxa"/>
            <w:shd w:val="clear" w:color="auto" w:fill="auto"/>
            <w:tcMar>
              <w:top w:w="6" w:type="dxa"/>
              <w:left w:w="6" w:type="dxa"/>
              <w:bottom w:w="0" w:type="dxa"/>
              <w:right w:w="6" w:type="dxa"/>
            </w:tcMar>
            <w:vAlign w:val="bottom"/>
            <w:hideMark/>
          </w:tcPr>
          <w:p w14:paraId="4C67D6BD"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291</w:t>
            </w:r>
          </w:p>
        </w:tc>
        <w:tc>
          <w:tcPr>
            <w:tcW w:w="2436" w:type="dxa"/>
            <w:shd w:val="clear" w:color="auto" w:fill="auto"/>
            <w:tcMar>
              <w:top w:w="6" w:type="dxa"/>
              <w:left w:w="6" w:type="dxa"/>
              <w:bottom w:w="0" w:type="dxa"/>
              <w:right w:w="6" w:type="dxa"/>
            </w:tcMar>
            <w:vAlign w:val="bottom"/>
            <w:hideMark/>
          </w:tcPr>
          <w:p w14:paraId="46A5E794"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97</w:t>
            </w:r>
          </w:p>
        </w:tc>
        <w:tc>
          <w:tcPr>
            <w:tcW w:w="0" w:type="auto"/>
            <w:shd w:val="clear" w:color="auto" w:fill="auto"/>
            <w:tcMar>
              <w:top w:w="6" w:type="dxa"/>
              <w:left w:w="6" w:type="dxa"/>
              <w:bottom w:w="0" w:type="dxa"/>
              <w:right w:w="6" w:type="dxa"/>
            </w:tcMar>
            <w:vAlign w:val="bottom"/>
            <w:hideMark/>
          </w:tcPr>
          <w:p w14:paraId="65B1E737"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3</w:t>
            </w:r>
          </w:p>
        </w:tc>
      </w:tr>
      <w:tr w:rsidR="008C31FF" w:rsidRPr="00EB0D88" w14:paraId="313BF40D" w14:textId="77777777" w:rsidTr="006531DD">
        <w:trPr>
          <w:trHeight w:val="194"/>
        </w:trPr>
        <w:tc>
          <w:tcPr>
            <w:tcW w:w="0" w:type="auto"/>
            <w:shd w:val="clear" w:color="auto" w:fill="auto"/>
            <w:tcMar>
              <w:top w:w="6" w:type="dxa"/>
              <w:left w:w="6" w:type="dxa"/>
              <w:bottom w:w="0" w:type="dxa"/>
              <w:right w:w="6" w:type="dxa"/>
            </w:tcMar>
            <w:vAlign w:val="bottom"/>
            <w:hideMark/>
          </w:tcPr>
          <w:p w14:paraId="1D7E9832"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3</w:t>
            </w:r>
          </w:p>
        </w:tc>
        <w:tc>
          <w:tcPr>
            <w:tcW w:w="3851" w:type="dxa"/>
            <w:shd w:val="clear" w:color="auto" w:fill="auto"/>
            <w:tcMar>
              <w:top w:w="6" w:type="dxa"/>
              <w:left w:w="6" w:type="dxa"/>
              <w:bottom w:w="0" w:type="dxa"/>
              <w:right w:w="6" w:type="dxa"/>
            </w:tcMar>
            <w:vAlign w:val="bottom"/>
            <w:hideMark/>
          </w:tcPr>
          <w:p w14:paraId="1CA171E2"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 Garabito</w:t>
            </w:r>
          </w:p>
        </w:tc>
        <w:tc>
          <w:tcPr>
            <w:tcW w:w="1326" w:type="dxa"/>
            <w:shd w:val="clear" w:color="auto" w:fill="auto"/>
            <w:tcMar>
              <w:top w:w="6" w:type="dxa"/>
              <w:left w:w="6" w:type="dxa"/>
              <w:bottom w:w="0" w:type="dxa"/>
              <w:right w:w="6" w:type="dxa"/>
            </w:tcMar>
            <w:vAlign w:val="bottom"/>
            <w:hideMark/>
          </w:tcPr>
          <w:p w14:paraId="789ABC05"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90</w:t>
            </w:r>
          </w:p>
        </w:tc>
        <w:tc>
          <w:tcPr>
            <w:tcW w:w="2436" w:type="dxa"/>
            <w:shd w:val="clear" w:color="auto" w:fill="auto"/>
            <w:tcMar>
              <w:top w:w="6" w:type="dxa"/>
              <w:left w:w="6" w:type="dxa"/>
              <w:bottom w:w="0" w:type="dxa"/>
              <w:right w:w="6" w:type="dxa"/>
            </w:tcMar>
            <w:vAlign w:val="bottom"/>
            <w:hideMark/>
          </w:tcPr>
          <w:p w14:paraId="632C129C"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90</w:t>
            </w:r>
          </w:p>
        </w:tc>
        <w:tc>
          <w:tcPr>
            <w:tcW w:w="0" w:type="auto"/>
            <w:shd w:val="clear" w:color="auto" w:fill="auto"/>
            <w:tcMar>
              <w:top w:w="6" w:type="dxa"/>
              <w:left w:w="6" w:type="dxa"/>
              <w:bottom w:w="0" w:type="dxa"/>
              <w:right w:w="6" w:type="dxa"/>
            </w:tcMar>
            <w:vAlign w:val="bottom"/>
            <w:hideMark/>
          </w:tcPr>
          <w:p w14:paraId="2CD2E22F"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w:t>
            </w:r>
          </w:p>
        </w:tc>
      </w:tr>
      <w:tr w:rsidR="008C31FF" w:rsidRPr="00EB0D88" w14:paraId="6A9E36C6" w14:textId="77777777" w:rsidTr="006531DD">
        <w:trPr>
          <w:trHeight w:val="194"/>
        </w:trPr>
        <w:tc>
          <w:tcPr>
            <w:tcW w:w="0" w:type="auto"/>
            <w:shd w:val="clear" w:color="auto" w:fill="auto"/>
            <w:tcMar>
              <w:top w:w="6" w:type="dxa"/>
              <w:left w:w="6" w:type="dxa"/>
              <w:bottom w:w="0" w:type="dxa"/>
              <w:right w:w="6" w:type="dxa"/>
            </w:tcMar>
            <w:vAlign w:val="bottom"/>
            <w:hideMark/>
          </w:tcPr>
          <w:p w14:paraId="640E5B6E"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4</w:t>
            </w:r>
          </w:p>
        </w:tc>
        <w:tc>
          <w:tcPr>
            <w:tcW w:w="3851" w:type="dxa"/>
            <w:shd w:val="clear" w:color="auto" w:fill="auto"/>
            <w:tcMar>
              <w:top w:w="6" w:type="dxa"/>
              <w:left w:w="6" w:type="dxa"/>
              <w:bottom w:w="0" w:type="dxa"/>
              <w:right w:w="6" w:type="dxa"/>
            </w:tcMar>
            <w:vAlign w:val="bottom"/>
            <w:hideMark/>
          </w:tcPr>
          <w:p w14:paraId="15D67A75"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I Circuito Judicial de Guanacaste</w:t>
            </w:r>
          </w:p>
        </w:tc>
        <w:tc>
          <w:tcPr>
            <w:tcW w:w="1326" w:type="dxa"/>
            <w:shd w:val="clear" w:color="auto" w:fill="auto"/>
            <w:tcMar>
              <w:top w:w="6" w:type="dxa"/>
              <w:left w:w="6" w:type="dxa"/>
              <w:bottom w:w="0" w:type="dxa"/>
              <w:right w:w="6" w:type="dxa"/>
            </w:tcMar>
            <w:vAlign w:val="bottom"/>
            <w:hideMark/>
          </w:tcPr>
          <w:p w14:paraId="602498C5"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269</w:t>
            </w:r>
          </w:p>
        </w:tc>
        <w:tc>
          <w:tcPr>
            <w:tcW w:w="2436" w:type="dxa"/>
            <w:shd w:val="clear" w:color="auto" w:fill="auto"/>
            <w:tcMar>
              <w:top w:w="6" w:type="dxa"/>
              <w:left w:w="6" w:type="dxa"/>
              <w:bottom w:w="0" w:type="dxa"/>
              <w:right w:w="6" w:type="dxa"/>
            </w:tcMar>
            <w:vAlign w:val="bottom"/>
            <w:hideMark/>
          </w:tcPr>
          <w:p w14:paraId="7705953B"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90</w:t>
            </w:r>
          </w:p>
        </w:tc>
        <w:tc>
          <w:tcPr>
            <w:tcW w:w="0" w:type="auto"/>
            <w:shd w:val="clear" w:color="auto" w:fill="auto"/>
            <w:tcMar>
              <w:top w:w="6" w:type="dxa"/>
              <w:left w:w="6" w:type="dxa"/>
              <w:bottom w:w="0" w:type="dxa"/>
              <w:right w:w="6" w:type="dxa"/>
            </w:tcMar>
            <w:vAlign w:val="bottom"/>
            <w:hideMark/>
          </w:tcPr>
          <w:p w14:paraId="2C3AE635"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3</w:t>
            </w:r>
          </w:p>
        </w:tc>
      </w:tr>
      <w:tr w:rsidR="008C31FF" w:rsidRPr="00EB0D88" w14:paraId="740574D8" w14:textId="77777777" w:rsidTr="006531DD">
        <w:trPr>
          <w:trHeight w:val="194"/>
        </w:trPr>
        <w:tc>
          <w:tcPr>
            <w:tcW w:w="0" w:type="auto"/>
            <w:shd w:val="clear" w:color="auto" w:fill="auto"/>
            <w:tcMar>
              <w:top w:w="6" w:type="dxa"/>
              <w:left w:w="6" w:type="dxa"/>
              <w:bottom w:w="0" w:type="dxa"/>
              <w:right w:w="6" w:type="dxa"/>
            </w:tcMar>
            <w:vAlign w:val="bottom"/>
            <w:hideMark/>
          </w:tcPr>
          <w:p w14:paraId="52A83A9F"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5</w:t>
            </w:r>
          </w:p>
        </w:tc>
        <w:tc>
          <w:tcPr>
            <w:tcW w:w="3851" w:type="dxa"/>
            <w:shd w:val="clear" w:color="auto" w:fill="auto"/>
            <w:tcMar>
              <w:top w:w="6" w:type="dxa"/>
              <w:left w:w="6" w:type="dxa"/>
              <w:bottom w:w="0" w:type="dxa"/>
              <w:right w:w="6" w:type="dxa"/>
            </w:tcMar>
            <w:vAlign w:val="bottom"/>
            <w:hideMark/>
          </w:tcPr>
          <w:p w14:paraId="1ADDC6CC"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 Puriscal</w:t>
            </w:r>
          </w:p>
        </w:tc>
        <w:tc>
          <w:tcPr>
            <w:tcW w:w="1326" w:type="dxa"/>
            <w:shd w:val="clear" w:color="auto" w:fill="auto"/>
            <w:tcMar>
              <w:top w:w="6" w:type="dxa"/>
              <w:left w:w="6" w:type="dxa"/>
              <w:bottom w:w="0" w:type="dxa"/>
              <w:right w:w="6" w:type="dxa"/>
            </w:tcMar>
            <w:vAlign w:val="bottom"/>
            <w:hideMark/>
          </w:tcPr>
          <w:p w14:paraId="49203C34"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87</w:t>
            </w:r>
          </w:p>
        </w:tc>
        <w:tc>
          <w:tcPr>
            <w:tcW w:w="2436" w:type="dxa"/>
            <w:shd w:val="clear" w:color="auto" w:fill="auto"/>
            <w:tcMar>
              <w:top w:w="6" w:type="dxa"/>
              <w:left w:w="6" w:type="dxa"/>
              <w:bottom w:w="0" w:type="dxa"/>
              <w:right w:w="6" w:type="dxa"/>
            </w:tcMar>
            <w:vAlign w:val="bottom"/>
            <w:hideMark/>
          </w:tcPr>
          <w:p w14:paraId="74B2644A"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87</w:t>
            </w:r>
          </w:p>
        </w:tc>
        <w:tc>
          <w:tcPr>
            <w:tcW w:w="0" w:type="auto"/>
            <w:shd w:val="clear" w:color="auto" w:fill="auto"/>
            <w:tcMar>
              <w:top w:w="6" w:type="dxa"/>
              <w:left w:w="6" w:type="dxa"/>
              <w:bottom w:w="0" w:type="dxa"/>
              <w:right w:w="6" w:type="dxa"/>
            </w:tcMar>
            <w:vAlign w:val="bottom"/>
            <w:hideMark/>
          </w:tcPr>
          <w:p w14:paraId="7ABE5D12"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w:t>
            </w:r>
          </w:p>
        </w:tc>
      </w:tr>
      <w:tr w:rsidR="008C31FF" w:rsidRPr="00EB0D88" w14:paraId="3A2E89DE" w14:textId="77777777" w:rsidTr="006531DD">
        <w:trPr>
          <w:trHeight w:val="194"/>
        </w:trPr>
        <w:tc>
          <w:tcPr>
            <w:tcW w:w="0" w:type="auto"/>
            <w:shd w:val="clear" w:color="auto" w:fill="auto"/>
            <w:tcMar>
              <w:top w:w="6" w:type="dxa"/>
              <w:left w:w="6" w:type="dxa"/>
              <w:bottom w:w="0" w:type="dxa"/>
              <w:right w:w="6" w:type="dxa"/>
            </w:tcMar>
            <w:vAlign w:val="bottom"/>
            <w:hideMark/>
          </w:tcPr>
          <w:p w14:paraId="106085AC"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6</w:t>
            </w:r>
          </w:p>
        </w:tc>
        <w:tc>
          <w:tcPr>
            <w:tcW w:w="3851" w:type="dxa"/>
            <w:shd w:val="clear" w:color="auto" w:fill="auto"/>
            <w:tcMar>
              <w:top w:w="6" w:type="dxa"/>
              <w:left w:w="6" w:type="dxa"/>
              <w:bottom w:w="0" w:type="dxa"/>
              <w:right w:w="6" w:type="dxa"/>
            </w:tcMar>
            <w:vAlign w:val="bottom"/>
            <w:hideMark/>
          </w:tcPr>
          <w:p w14:paraId="61F4CD0E"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 Pavas</w:t>
            </w:r>
          </w:p>
        </w:tc>
        <w:tc>
          <w:tcPr>
            <w:tcW w:w="1326" w:type="dxa"/>
            <w:shd w:val="clear" w:color="auto" w:fill="auto"/>
            <w:tcMar>
              <w:top w:w="6" w:type="dxa"/>
              <w:left w:w="6" w:type="dxa"/>
              <w:bottom w:w="0" w:type="dxa"/>
              <w:right w:w="6" w:type="dxa"/>
            </w:tcMar>
            <w:vAlign w:val="bottom"/>
            <w:hideMark/>
          </w:tcPr>
          <w:p w14:paraId="076B8D6C"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335</w:t>
            </w:r>
          </w:p>
        </w:tc>
        <w:tc>
          <w:tcPr>
            <w:tcW w:w="2436" w:type="dxa"/>
            <w:shd w:val="clear" w:color="auto" w:fill="auto"/>
            <w:tcMar>
              <w:top w:w="6" w:type="dxa"/>
              <w:left w:w="6" w:type="dxa"/>
              <w:bottom w:w="0" w:type="dxa"/>
              <w:right w:w="6" w:type="dxa"/>
            </w:tcMar>
            <w:vAlign w:val="bottom"/>
            <w:hideMark/>
          </w:tcPr>
          <w:p w14:paraId="441D1AF6"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84</w:t>
            </w:r>
          </w:p>
        </w:tc>
        <w:tc>
          <w:tcPr>
            <w:tcW w:w="0" w:type="auto"/>
            <w:shd w:val="clear" w:color="auto" w:fill="auto"/>
            <w:tcMar>
              <w:top w:w="6" w:type="dxa"/>
              <w:left w:w="6" w:type="dxa"/>
              <w:bottom w:w="0" w:type="dxa"/>
              <w:right w:w="6" w:type="dxa"/>
            </w:tcMar>
            <w:vAlign w:val="bottom"/>
            <w:hideMark/>
          </w:tcPr>
          <w:p w14:paraId="2BA02815"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4</w:t>
            </w:r>
          </w:p>
        </w:tc>
      </w:tr>
      <w:tr w:rsidR="008C31FF" w:rsidRPr="00EB0D88" w14:paraId="0C5FC7E9" w14:textId="77777777" w:rsidTr="006531DD">
        <w:trPr>
          <w:trHeight w:val="194"/>
        </w:trPr>
        <w:tc>
          <w:tcPr>
            <w:tcW w:w="0" w:type="auto"/>
            <w:shd w:val="clear" w:color="auto" w:fill="auto"/>
            <w:tcMar>
              <w:top w:w="6" w:type="dxa"/>
              <w:left w:w="6" w:type="dxa"/>
              <w:bottom w:w="0" w:type="dxa"/>
              <w:right w:w="6" w:type="dxa"/>
            </w:tcMar>
            <w:vAlign w:val="bottom"/>
            <w:hideMark/>
          </w:tcPr>
          <w:p w14:paraId="266BD421"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7</w:t>
            </w:r>
          </w:p>
        </w:tc>
        <w:tc>
          <w:tcPr>
            <w:tcW w:w="3851" w:type="dxa"/>
            <w:shd w:val="clear" w:color="auto" w:fill="auto"/>
            <w:tcMar>
              <w:top w:w="6" w:type="dxa"/>
              <w:left w:w="6" w:type="dxa"/>
              <w:bottom w:w="0" w:type="dxa"/>
              <w:right w:w="6" w:type="dxa"/>
            </w:tcMar>
            <w:vAlign w:val="bottom"/>
            <w:hideMark/>
          </w:tcPr>
          <w:p w14:paraId="11B5BE99"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 La Unión</w:t>
            </w:r>
          </w:p>
        </w:tc>
        <w:tc>
          <w:tcPr>
            <w:tcW w:w="1326" w:type="dxa"/>
            <w:shd w:val="clear" w:color="auto" w:fill="auto"/>
            <w:tcMar>
              <w:top w:w="6" w:type="dxa"/>
              <w:left w:w="6" w:type="dxa"/>
              <w:bottom w:w="0" w:type="dxa"/>
              <w:right w:w="6" w:type="dxa"/>
            </w:tcMar>
            <w:vAlign w:val="bottom"/>
            <w:hideMark/>
          </w:tcPr>
          <w:p w14:paraId="045DA770"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167</w:t>
            </w:r>
          </w:p>
        </w:tc>
        <w:tc>
          <w:tcPr>
            <w:tcW w:w="2436" w:type="dxa"/>
            <w:shd w:val="clear" w:color="auto" w:fill="auto"/>
            <w:tcMar>
              <w:top w:w="6" w:type="dxa"/>
              <w:left w:w="6" w:type="dxa"/>
              <w:bottom w:w="0" w:type="dxa"/>
              <w:right w:w="6" w:type="dxa"/>
            </w:tcMar>
            <w:vAlign w:val="bottom"/>
            <w:hideMark/>
          </w:tcPr>
          <w:p w14:paraId="17ED1B7A"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84</w:t>
            </w:r>
          </w:p>
        </w:tc>
        <w:tc>
          <w:tcPr>
            <w:tcW w:w="0" w:type="auto"/>
            <w:shd w:val="clear" w:color="auto" w:fill="auto"/>
            <w:tcMar>
              <w:top w:w="6" w:type="dxa"/>
              <w:left w:w="6" w:type="dxa"/>
              <w:bottom w:w="0" w:type="dxa"/>
              <w:right w:w="6" w:type="dxa"/>
            </w:tcMar>
            <w:vAlign w:val="bottom"/>
            <w:hideMark/>
          </w:tcPr>
          <w:p w14:paraId="7E43DC1A"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w:t>
            </w:r>
          </w:p>
        </w:tc>
      </w:tr>
      <w:tr w:rsidR="008C31FF" w:rsidRPr="00EB0D88" w14:paraId="24E67A2D" w14:textId="77777777" w:rsidTr="006531DD">
        <w:trPr>
          <w:trHeight w:val="194"/>
        </w:trPr>
        <w:tc>
          <w:tcPr>
            <w:tcW w:w="0" w:type="auto"/>
            <w:shd w:val="clear" w:color="auto" w:fill="auto"/>
            <w:tcMar>
              <w:top w:w="6" w:type="dxa"/>
              <w:left w:w="6" w:type="dxa"/>
              <w:bottom w:w="0" w:type="dxa"/>
              <w:right w:w="6" w:type="dxa"/>
            </w:tcMar>
            <w:vAlign w:val="bottom"/>
            <w:hideMark/>
          </w:tcPr>
          <w:p w14:paraId="5184EFDD"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8</w:t>
            </w:r>
          </w:p>
        </w:tc>
        <w:tc>
          <w:tcPr>
            <w:tcW w:w="3851" w:type="dxa"/>
            <w:shd w:val="clear" w:color="auto" w:fill="auto"/>
            <w:tcMar>
              <w:top w:w="6" w:type="dxa"/>
              <w:left w:w="6" w:type="dxa"/>
              <w:bottom w:w="0" w:type="dxa"/>
              <w:right w:w="6" w:type="dxa"/>
            </w:tcMar>
            <w:vAlign w:val="bottom"/>
            <w:hideMark/>
          </w:tcPr>
          <w:p w14:paraId="73F2D04B"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 Buenos Aires</w:t>
            </w:r>
          </w:p>
        </w:tc>
        <w:tc>
          <w:tcPr>
            <w:tcW w:w="1326" w:type="dxa"/>
            <w:shd w:val="clear" w:color="auto" w:fill="auto"/>
            <w:tcMar>
              <w:top w:w="6" w:type="dxa"/>
              <w:left w:w="6" w:type="dxa"/>
              <w:bottom w:w="0" w:type="dxa"/>
              <w:right w:w="6" w:type="dxa"/>
            </w:tcMar>
            <w:vAlign w:val="bottom"/>
            <w:hideMark/>
          </w:tcPr>
          <w:p w14:paraId="452DB360"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83</w:t>
            </w:r>
          </w:p>
        </w:tc>
        <w:tc>
          <w:tcPr>
            <w:tcW w:w="2436" w:type="dxa"/>
            <w:shd w:val="clear" w:color="auto" w:fill="auto"/>
            <w:tcMar>
              <w:top w:w="6" w:type="dxa"/>
              <w:left w:w="6" w:type="dxa"/>
              <w:bottom w:w="0" w:type="dxa"/>
              <w:right w:w="6" w:type="dxa"/>
            </w:tcMar>
            <w:vAlign w:val="bottom"/>
            <w:hideMark/>
          </w:tcPr>
          <w:p w14:paraId="05473389"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83</w:t>
            </w:r>
          </w:p>
        </w:tc>
        <w:tc>
          <w:tcPr>
            <w:tcW w:w="0" w:type="auto"/>
            <w:shd w:val="clear" w:color="auto" w:fill="auto"/>
            <w:tcMar>
              <w:top w:w="6" w:type="dxa"/>
              <w:left w:w="6" w:type="dxa"/>
              <w:bottom w:w="0" w:type="dxa"/>
              <w:right w:w="6" w:type="dxa"/>
            </w:tcMar>
            <w:vAlign w:val="bottom"/>
            <w:hideMark/>
          </w:tcPr>
          <w:p w14:paraId="1790B117"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w:t>
            </w:r>
          </w:p>
        </w:tc>
      </w:tr>
      <w:tr w:rsidR="008C31FF" w:rsidRPr="00EB0D88" w14:paraId="62CB91D5" w14:textId="77777777" w:rsidTr="006531DD">
        <w:trPr>
          <w:trHeight w:val="194"/>
        </w:trPr>
        <w:tc>
          <w:tcPr>
            <w:tcW w:w="0" w:type="auto"/>
            <w:shd w:val="clear" w:color="auto" w:fill="auto"/>
            <w:tcMar>
              <w:top w:w="6" w:type="dxa"/>
              <w:left w:w="6" w:type="dxa"/>
              <w:bottom w:w="0" w:type="dxa"/>
              <w:right w:w="6" w:type="dxa"/>
            </w:tcMar>
            <w:vAlign w:val="bottom"/>
            <w:hideMark/>
          </w:tcPr>
          <w:p w14:paraId="38E9DA61"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9</w:t>
            </w:r>
          </w:p>
        </w:tc>
        <w:tc>
          <w:tcPr>
            <w:tcW w:w="3851" w:type="dxa"/>
            <w:shd w:val="clear" w:color="auto" w:fill="auto"/>
            <w:tcMar>
              <w:top w:w="6" w:type="dxa"/>
              <w:left w:w="6" w:type="dxa"/>
              <w:bottom w:w="0" w:type="dxa"/>
              <w:right w:w="6" w:type="dxa"/>
            </w:tcMar>
            <w:vAlign w:val="bottom"/>
            <w:hideMark/>
          </w:tcPr>
          <w:p w14:paraId="7E6B8065"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 Aguirre y Parrita</w:t>
            </w:r>
          </w:p>
        </w:tc>
        <w:tc>
          <w:tcPr>
            <w:tcW w:w="1326" w:type="dxa"/>
            <w:shd w:val="clear" w:color="auto" w:fill="auto"/>
            <w:tcMar>
              <w:top w:w="6" w:type="dxa"/>
              <w:left w:w="6" w:type="dxa"/>
              <w:bottom w:w="0" w:type="dxa"/>
              <w:right w:w="6" w:type="dxa"/>
            </w:tcMar>
            <w:vAlign w:val="bottom"/>
            <w:hideMark/>
          </w:tcPr>
          <w:p w14:paraId="7D2995A1"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162</w:t>
            </w:r>
          </w:p>
        </w:tc>
        <w:tc>
          <w:tcPr>
            <w:tcW w:w="2436" w:type="dxa"/>
            <w:shd w:val="clear" w:color="auto" w:fill="auto"/>
            <w:tcMar>
              <w:top w:w="6" w:type="dxa"/>
              <w:left w:w="6" w:type="dxa"/>
              <w:bottom w:w="0" w:type="dxa"/>
              <w:right w:w="6" w:type="dxa"/>
            </w:tcMar>
            <w:vAlign w:val="bottom"/>
            <w:hideMark/>
          </w:tcPr>
          <w:p w14:paraId="3F5E33E7"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81</w:t>
            </w:r>
          </w:p>
        </w:tc>
        <w:tc>
          <w:tcPr>
            <w:tcW w:w="0" w:type="auto"/>
            <w:shd w:val="clear" w:color="auto" w:fill="auto"/>
            <w:tcMar>
              <w:top w:w="6" w:type="dxa"/>
              <w:left w:w="6" w:type="dxa"/>
              <w:bottom w:w="0" w:type="dxa"/>
              <w:right w:w="6" w:type="dxa"/>
            </w:tcMar>
            <w:vAlign w:val="bottom"/>
            <w:hideMark/>
          </w:tcPr>
          <w:p w14:paraId="1BFA0CD9"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w:t>
            </w:r>
          </w:p>
        </w:tc>
      </w:tr>
      <w:tr w:rsidR="008C31FF" w:rsidRPr="00EB0D88" w14:paraId="5D92EEF0" w14:textId="77777777" w:rsidTr="006531DD">
        <w:trPr>
          <w:trHeight w:val="194"/>
        </w:trPr>
        <w:tc>
          <w:tcPr>
            <w:tcW w:w="0" w:type="auto"/>
            <w:shd w:val="clear" w:color="auto" w:fill="FFC000"/>
            <w:tcMar>
              <w:top w:w="6" w:type="dxa"/>
              <w:left w:w="6" w:type="dxa"/>
              <w:bottom w:w="0" w:type="dxa"/>
              <w:right w:w="6" w:type="dxa"/>
            </w:tcMar>
            <w:vAlign w:val="bottom"/>
            <w:hideMark/>
          </w:tcPr>
          <w:p w14:paraId="36A690A4"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10</w:t>
            </w:r>
          </w:p>
        </w:tc>
        <w:tc>
          <w:tcPr>
            <w:tcW w:w="3851" w:type="dxa"/>
            <w:shd w:val="clear" w:color="auto" w:fill="FFC000"/>
            <w:tcMar>
              <w:top w:w="6" w:type="dxa"/>
              <w:left w:w="6" w:type="dxa"/>
              <w:bottom w:w="0" w:type="dxa"/>
              <w:right w:w="6" w:type="dxa"/>
            </w:tcMar>
            <w:vAlign w:val="bottom"/>
            <w:hideMark/>
          </w:tcPr>
          <w:p w14:paraId="2F07AB83"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 Cartago</w:t>
            </w:r>
          </w:p>
        </w:tc>
        <w:tc>
          <w:tcPr>
            <w:tcW w:w="1326" w:type="dxa"/>
            <w:shd w:val="clear" w:color="auto" w:fill="FFC000"/>
            <w:tcMar>
              <w:top w:w="6" w:type="dxa"/>
              <w:left w:w="6" w:type="dxa"/>
              <w:bottom w:w="0" w:type="dxa"/>
              <w:right w:w="6" w:type="dxa"/>
            </w:tcMar>
            <w:vAlign w:val="bottom"/>
            <w:hideMark/>
          </w:tcPr>
          <w:p w14:paraId="544B8273"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565</w:t>
            </w:r>
          </w:p>
        </w:tc>
        <w:tc>
          <w:tcPr>
            <w:tcW w:w="2436" w:type="dxa"/>
            <w:shd w:val="clear" w:color="auto" w:fill="FFC000"/>
            <w:tcMar>
              <w:top w:w="6" w:type="dxa"/>
              <w:left w:w="6" w:type="dxa"/>
              <w:bottom w:w="0" w:type="dxa"/>
              <w:right w:w="6" w:type="dxa"/>
            </w:tcMar>
            <w:vAlign w:val="bottom"/>
            <w:hideMark/>
          </w:tcPr>
          <w:p w14:paraId="6FD86904"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81</w:t>
            </w:r>
          </w:p>
        </w:tc>
        <w:tc>
          <w:tcPr>
            <w:tcW w:w="0" w:type="auto"/>
            <w:shd w:val="clear" w:color="auto" w:fill="FFC000"/>
            <w:tcMar>
              <w:top w:w="6" w:type="dxa"/>
              <w:left w:w="6" w:type="dxa"/>
              <w:bottom w:w="0" w:type="dxa"/>
              <w:right w:w="6" w:type="dxa"/>
            </w:tcMar>
            <w:vAlign w:val="bottom"/>
            <w:hideMark/>
          </w:tcPr>
          <w:p w14:paraId="5C41A63A"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7</w:t>
            </w:r>
          </w:p>
        </w:tc>
      </w:tr>
      <w:tr w:rsidR="008C31FF" w:rsidRPr="00EB0D88" w14:paraId="56493469" w14:textId="77777777" w:rsidTr="006531DD">
        <w:trPr>
          <w:trHeight w:val="194"/>
        </w:trPr>
        <w:tc>
          <w:tcPr>
            <w:tcW w:w="0" w:type="auto"/>
            <w:shd w:val="clear" w:color="auto" w:fill="auto"/>
            <w:tcMar>
              <w:top w:w="6" w:type="dxa"/>
              <w:left w:w="6" w:type="dxa"/>
              <w:bottom w:w="0" w:type="dxa"/>
              <w:right w:w="6" w:type="dxa"/>
            </w:tcMar>
            <w:vAlign w:val="bottom"/>
            <w:hideMark/>
          </w:tcPr>
          <w:p w14:paraId="68E54E4B"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11</w:t>
            </w:r>
          </w:p>
        </w:tc>
        <w:tc>
          <w:tcPr>
            <w:tcW w:w="3851" w:type="dxa"/>
            <w:shd w:val="clear" w:color="auto" w:fill="auto"/>
            <w:tcMar>
              <w:top w:w="6" w:type="dxa"/>
              <w:left w:w="6" w:type="dxa"/>
              <w:bottom w:w="0" w:type="dxa"/>
              <w:right w:w="6" w:type="dxa"/>
            </w:tcMar>
            <w:vAlign w:val="bottom"/>
            <w:hideMark/>
          </w:tcPr>
          <w:p w14:paraId="3FF97CAC"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 Bribrí</w:t>
            </w:r>
          </w:p>
        </w:tc>
        <w:tc>
          <w:tcPr>
            <w:tcW w:w="1326" w:type="dxa"/>
            <w:shd w:val="clear" w:color="auto" w:fill="auto"/>
            <w:tcMar>
              <w:top w:w="6" w:type="dxa"/>
              <w:left w:w="6" w:type="dxa"/>
              <w:bottom w:w="0" w:type="dxa"/>
              <w:right w:w="6" w:type="dxa"/>
            </w:tcMar>
            <w:vAlign w:val="bottom"/>
            <w:hideMark/>
          </w:tcPr>
          <w:p w14:paraId="61309BC3"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79</w:t>
            </w:r>
          </w:p>
        </w:tc>
        <w:tc>
          <w:tcPr>
            <w:tcW w:w="2436" w:type="dxa"/>
            <w:shd w:val="clear" w:color="auto" w:fill="auto"/>
            <w:tcMar>
              <w:top w:w="6" w:type="dxa"/>
              <w:left w:w="6" w:type="dxa"/>
              <w:bottom w:w="0" w:type="dxa"/>
              <w:right w:w="6" w:type="dxa"/>
            </w:tcMar>
            <w:vAlign w:val="bottom"/>
            <w:hideMark/>
          </w:tcPr>
          <w:p w14:paraId="20D47A68"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79</w:t>
            </w:r>
          </w:p>
        </w:tc>
        <w:tc>
          <w:tcPr>
            <w:tcW w:w="0" w:type="auto"/>
            <w:shd w:val="clear" w:color="auto" w:fill="auto"/>
            <w:tcMar>
              <w:top w:w="6" w:type="dxa"/>
              <w:left w:w="6" w:type="dxa"/>
              <w:bottom w:w="0" w:type="dxa"/>
              <w:right w:w="6" w:type="dxa"/>
            </w:tcMar>
            <w:vAlign w:val="bottom"/>
            <w:hideMark/>
          </w:tcPr>
          <w:p w14:paraId="1268B735"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w:t>
            </w:r>
          </w:p>
        </w:tc>
      </w:tr>
      <w:tr w:rsidR="008C31FF" w:rsidRPr="00EB0D88" w14:paraId="35453C24" w14:textId="77777777" w:rsidTr="006531DD">
        <w:trPr>
          <w:trHeight w:val="194"/>
        </w:trPr>
        <w:tc>
          <w:tcPr>
            <w:tcW w:w="0" w:type="auto"/>
            <w:shd w:val="clear" w:color="auto" w:fill="auto"/>
            <w:tcMar>
              <w:top w:w="6" w:type="dxa"/>
              <w:left w:w="6" w:type="dxa"/>
              <w:bottom w:w="0" w:type="dxa"/>
              <w:right w:w="6" w:type="dxa"/>
            </w:tcMar>
            <w:vAlign w:val="bottom"/>
            <w:hideMark/>
          </w:tcPr>
          <w:p w14:paraId="516C76E9"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12</w:t>
            </w:r>
          </w:p>
        </w:tc>
        <w:tc>
          <w:tcPr>
            <w:tcW w:w="3851" w:type="dxa"/>
            <w:shd w:val="clear" w:color="auto" w:fill="auto"/>
            <w:tcMar>
              <w:top w:w="6" w:type="dxa"/>
              <w:left w:w="6" w:type="dxa"/>
              <w:bottom w:w="0" w:type="dxa"/>
              <w:right w:w="6" w:type="dxa"/>
            </w:tcMar>
            <w:vAlign w:val="bottom"/>
            <w:hideMark/>
          </w:tcPr>
          <w:p w14:paraId="491AAF85"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 Turrialba</w:t>
            </w:r>
          </w:p>
        </w:tc>
        <w:tc>
          <w:tcPr>
            <w:tcW w:w="1326" w:type="dxa"/>
            <w:shd w:val="clear" w:color="auto" w:fill="auto"/>
            <w:tcMar>
              <w:top w:w="6" w:type="dxa"/>
              <w:left w:w="6" w:type="dxa"/>
              <w:bottom w:w="0" w:type="dxa"/>
              <w:right w:w="6" w:type="dxa"/>
            </w:tcMar>
            <w:vAlign w:val="bottom"/>
            <w:hideMark/>
          </w:tcPr>
          <w:p w14:paraId="1FCC6A38"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235</w:t>
            </w:r>
          </w:p>
        </w:tc>
        <w:tc>
          <w:tcPr>
            <w:tcW w:w="2436" w:type="dxa"/>
            <w:shd w:val="clear" w:color="auto" w:fill="auto"/>
            <w:tcMar>
              <w:top w:w="6" w:type="dxa"/>
              <w:left w:w="6" w:type="dxa"/>
              <w:bottom w:w="0" w:type="dxa"/>
              <w:right w:w="6" w:type="dxa"/>
            </w:tcMar>
            <w:vAlign w:val="bottom"/>
            <w:hideMark/>
          </w:tcPr>
          <w:p w14:paraId="0013A536"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78</w:t>
            </w:r>
          </w:p>
        </w:tc>
        <w:tc>
          <w:tcPr>
            <w:tcW w:w="0" w:type="auto"/>
            <w:shd w:val="clear" w:color="auto" w:fill="auto"/>
            <w:tcMar>
              <w:top w:w="6" w:type="dxa"/>
              <w:left w:w="6" w:type="dxa"/>
              <w:bottom w:w="0" w:type="dxa"/>
              <w:right w:w="6" w:type="dxa"/>
            </w:tcMar>
            <w:vAlign w:val="bottom"/>
            <w:hideMark/>
          </w:tcPr>
          <w:p w14:paraId="0CB5CB4F"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3</w:t>
            </w:r>
          </w:p>
        </w:tc>
      </w:tr>
      <w:tr w:rsidR="008C31FF" w:rsidRPr="00EB0D88" w14:paraId="6C770E9E" w14:textId="77777777" w:rsidTr="006531DD">
        <w:trPr>
          <w:trHeight w:val="194"/>
        </w:trPr>
        <w:tc>
          <w:tcPr>
            <w:tcW w:w="0" w:type="auto"/>
            <w:shd w:val="clear" w:color="auto" w:fill="auto"/>
            <w:tcMar>
              <w:top w:w="6" w:type="dxa"/>
              <w:left w:w="6" w:type="dxa"/>
              <w:bottom w:w="0" w:type="dxa"/>
              <w:right w:w="6" w:type="dxa"/>
            </w:tcMar>
            <w:vAlign w:val="bottom"/>
            <w:hideMark/>
          </w:tcPr>
          <w:p w14:paraId="3C20F92E"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13</w:t>
            </w:r>
          </w:p>
        </w:tc>
        <w:tc>
          <w:tcPr>
            <w:tcW w:w="3851" w:type="dxa"/>
            <w:shd w:val="clear" w:color="auto" w:fill="auto"/>
            <w:tcMar>
              <w:top w:w="6" w:type="dxa"/>
              <w:left w:w="6" w:type="dxa"/>
              <w:bottom w:w="0" w:type="dxa"/>
              <w:right w:w="6" w:type="dxa"/>
            </w:tcMar>
            <w:vAlign w:val="bottom"/>
            <w:hideMark/>
          </w:tcPr>
          <w:p w14:paraId="580421A4"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del I Circuito Judicial de Alajuela</w:t>
            </w:r>
          </w:p>
        </w:tc>
        <w:tc>
          <w:tcPr>
            <w:tcW w:w="1326" w:type="dxa"/>
            <w:shd w:val="clear" w:color="auto" w:fill="auto"/>
            <w:tcMar>
              <w:top w:w="6" w:type="dxa"/>
              <w:left w:w="6" w:type="dxa"/>
              <w:bottom w:w="0" w:type="dxa"/>
              <w:right w:w="6" w:type="dxa"/>
            </w:tcMar>
            <w:vAlign w:val="bottom"/>
            <w:hideMark/>
          </w:tcPr>
          <w:p w14:paraId="318B78CE"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703</w:t>
            </w:r>
          </w:p>
        </w:tc>
        <w:tc>
          <w:tcPr>
            <w:tcW w:w="2436" w:type="dxa"/>
            <w:shd w:val="clear" w:color="auto" w:fill="auto"/>
            <w:tcMar>
              <w:top w:w="6" w:type="dxa"/>
              <w:left w:w="6" w:type="dxa"/>
              <w:bottom w:w="0" w:type="dxa"/>
              <w:right w:w="6" w:type="dxa"/>
            </w:tcMar>
            <w:vAlign w:val="bottom"/>
            <w:hideMark/>
          </w:tcPr>
          <w:p w14:paraId="4EA643B6"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78</w:t>
            </w:r>
          </w:p>
        </w:tc>
        <w:tc>
          <w:tcPr>
            <w:tcW w:w="0" w:type="auto"/>
            <w:shd w:val="clear" w:color="auto" w:fill="auto"/>
            <w:tcMar>
              <w:top w:w="6" w:type="dxa"/>
              <w:left w:w="6" w:type="dxa"/>
              <w:bottom w:w="0" w:type="dxa"/>
              <w:right w:w="6" w:type="dxa"/>
            </w:tcMar>
            <w:vAlign w:val="bottom"/>
            <w:hideMark/>
          </w:tcPr>
          <w:p w14:paraId="5B8084E4"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9</w:t>
            </w:r>
          </w:p>
        </w:tc>
      </w:tr>
      <w:tr w:rsidR="008C31FF" w:rsidRPr="00EB0D88" w14:paraId="47B40592" w14:textId="77777777" w:rsidTr="006531DD">
        <w:trPr>
          <w:trHeight w:val="194"/>
        </w:trPr>
        <w:tc>
          <w:tcPr>
            <w:tcW w:w="0" w:type="auto"/>
            <w:shd w:val="clear" w:color="auto" w:fill="auto"/>
            <w:tcMar>
              <w:top w:w="6" w:type="dxa"/>
              <w:left w:w="6" w:type="dxa"/>
              <w:bottom w:w="0" w:type="dxa"/>
              <w:right w:w="6" w:type="dxa"/>
            </w:tcMar>
            <w:vAlign w:val="bottom"/>
            <w:hideMark/>
          </w:tcPr>
          <w:p w14:paraId="2E78C3E7"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14</w:t>
            </w:r>
          </w:p>
        </w:tc>
        <w:tc>
          <w:tcPr>
            <w:tcW w:w="3851" w:type="dxa"/>
            <w:shd w:val="clear" w:color="auto" w:fill="auto"/>
            <w:tcMar>
              <w:top w:w="6" w:type="dxa"/>
              <w:left w:w="6" w:type="dxa"/>
              <w:bottom w:w="0" w:type="dxa"/>
              <w:right w:w="6" w:type="dxa"/>
            </w:tcMar>
            <w:vAlign w:val="bottom"/>
            <w:hideMark/>
          </w:tcPr>
          <w:p w14:paraId="6A003C2C"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 Pococí- Guácimo</w:t>
            </w:r>
          </w:p>
        </w:tc>
        <w:tc>
          <w:tcPr>
            <w:tcW w:w="1326" w:type="dxa"/>
            <w:shd w:val="clear" w:color="auto" w:fill="auto"/>
            <w:tcMar>
              <w:top w:w="6" w:type="dxa"/>
              <w:left w:w="6" w:type="dxa"/>
              <w:bottom w:w="0" w:type="dxa"/>
              <w:right w:w="6" w:type="dxa"/>
            </w:tcMar>
            <w:vAlign w:val="bottom"/>
            <w:hideMark/>
          </w:tcPr>
          <w:p w14:paraId="26115A39"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388</w:t>
            </w:r>
          </w:p>
        </w:tc>
        <w:tc>
          <w:tcPr>
            <w:tcW w:w="2436" w:type="dxa"/>
            <w:shd w:val="clear" w:color="auto" w:fill="auto"/>
            <w:tcMar>
              <w:top w:w="6" w:type="dxa"/>
              <w:left w:w="6" w:type="dxa"/>
              <w:bottom w:w="0" w:type="dxa"/>
              <w:right w:w="6" w:type="dxa"/>
            </w:tcMar>
            <w:vAlign w:val="bottom"/>
            <w:hideMark/>
          </w:tcPr>
          <w:p w14:paraId="02BF0850"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78</w:t>
            </w:r>
          </w:p>
        </w:tc>
        <w:tc>
          <w:tcPr>
            <w:tcW w:w="0" w:type="auto"/>
            <w:shd w:val="clear" w:color="auto" w:fill="auto"/>
            <w:tcMar>
              <w:top w:w="6" w:type="dxa"/>
              <w:left w:w="6" w:type="dxa"/>
              <w:bottom w:w="0" w:type="dxa"/>
              <w:right w:w="6" w:type="dxa"/>
            </w:tcMar>
            <w:vAlign w:val="bottom"/>
            <w:hideMark/>
          </w:tcPr>
          <w:p w14:paraId="75AEA31A"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5</w:t>
            </w:r>
          </w:p>
        </w:tc>
      </w:tr>
      <w:tr w:rsidR="008C31FF" w:rsidRPr="00EB0D88" w14:paraId="6B99C129" w14:textId="77777777" w:rsidTr="006531DD">
        <w:trPr>
          <w:trHeight w:val="194"/>
        </w:trPr>
        <w:tc>
          <w:tcPr>
            <w:tcW w:w="0" w:type="auto"/>
            <w:shd w:val="clear" w:color="auto" w:fill="auto"/>
            <w:tcMar>
              <w:top w:w="6" w:type="dxa"/>
              <w:left w:w="6" w:type="dxa"/>
              <w:bottom w:w="0" w:type="dxa"/>
              <w:right w:w="6" w:type="dxa"/>
            </w:tcMar>
            <w:vAlign w:val="bottom"/>
            <w:hideMark/>
          </w:tcPr>
          <w:p w14:paraId="60469CCF"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15</w:t>
            </w:r>
          </w:p>
        </w:tc>
        <w:tc>
          <w:tcPr>
            <w:tcW w:w="3851" w:type="dxa"/>
            <w:shd w:val="clear" w:color="auto" w:fill="auto"/>
            <w:tcMar>
              <w:top w:w="6" w:type="dxa"/>
              <w:left w:w="6" w:type="dxa"/>
              <w:bottom w:w="0" w:type="dxa"/>
              <w:right w:w="6" w:type="dxa"/>
            </w:tcMar>
            <w:vAlign w:val="bottom"/>
            <w:hideMark/>
          </w:tcPr>
          <w:p w14:paraId="0FFAAB30"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del III Circ. Jud. De San José</w:t>
            </w:r>
          </w:p>
        </w:tc>
        <w:tc>
          <w:tcPr>
            <w:tcW w:w="1326" w:type="dxa"/>
            <w:shd w:val="clear" w:color="auto" w:fill="auto"/>
            <w:tcMar>
              <w:top w:w="6" w:type="dxa"/>
              <w:left w:w="6" w:type="dxa"/>
              <w:bottom w:w="0" w:type="dxa"/>
              <w:right w:w="6" w:type="dxa"/>
            </w:tcMar>
            <w:vAlign w:val="bottom"/>
            <w:hideMark/>
          </w:tcPr>
          <w:p w14:paraId="1E85F8D4"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464</w:t>
            </w:r>
          </w:p>
        </w:tc>
        <w:tc>
          <w:tcPr>
            <w:tcW w:w="2436" w:type="dxa"/>
            <w:shd w:val="clear" w:color="auto" w:fill="auto"/>
            <w:tcMar>
              <w:top w:w="6" w:type="dxa"/>
              <w:left w:w="6" w:type="dxa"/>
              <w:bottom w:w="0" w:type="dxa"/>
              <w:right w:w="6" w:type="dxa"/>
            </w:tcMar>
            <w:vAlign w:val="bottom"/>
            <w:hideMark/>
          </w:tcPr>
          <w:p w14:paraId="14A78CD3"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77</w:t>
            </w:r>
          </w:p>
        </w:tc>
        <w:tc>
          <w:tcPr>
            <w:tcW w:w="0" w:type="auto"/>
            <w:shd w:val="clear" w:color="auto" w:fill="auto"/>
            <w:tcMar>
              <w:top w:w="6" w:type="dxa"/>
              <w:left w:w="6" w:type="dxa"/>
              <w:bottom w:w="0" w:type="dxa"/>
              <w:right w:w="6" w:type="dxa"/>
            </w:tcMar>
            <w:vAlign w:val="bottom"/>
            <w:hideMark/>
          </w:tcPr>
          <w:p w14:paraId="7AD229C7"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6</w:t>
            </w:r>
          </w:p>
        </w:tc>
      </w:tr>
      <w:tr w:rsidR="008C31FF" w:rsidRPr="00EB0D88" w14:paraId="27FDCEF2" w14:textId="77777777" w:rsidTr="006531DD">
        <w:trPr>
          <w:trHeight w:val="194"/>
        </w:trPr>
        <w:tc>
          <w:tcPr>
            <w:tcW w:w="0" w:type="auto"/>
            <w:shd w:val="clear" w:color="auto" w:fill="FFFF00"/>
            <w:tcMar>
              <w:top w:w="6" w:type="dxa"/>
              <w:left w:w="6" w:type="dxa"/>
              <w:bottom w:w="0" w:type="dxa"/>
              <w:right w:w="6" w:type="dxa"/>
            </w:tcMar>
            <w:vAlign w:val="bottom"/>
            <w:hideMark/>
          </w:tcPr>
          <w:p w14:paraId="04942421"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16</w:t>
            </w:r>
          </w:p>
        </w:tc>
        <w:tc>
          <w:tcPr>
            <w:tcW w:w="3851" w:type="dxa"/>
            <w:shd w:val="clear" w:color="auto" w:fill="FFFF00"/>
            <w:tcMar>
              <w:top w:w="6" w:type="dxa"/>
              <w:left w:w="6" w:type="dxa"/>
              <w:bottom w:w="0" w:type="dxa"/>
              <w:right w:w="6" w:type="dxa"/>
            </w:tcMar>
            <w:vAlign w:val="bottom"/>
            <w:hideMark/>
          </w:tcPr>
          <w:p w14:paraId="423ABE8F"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 Heredia</w:t>
            </w:r>
          </w:p>
        </w:tc>
        <w:tc>
          <w:tcPr>
            <w:tcW w:w="1326" w:type="dxa"/>
            <w:shd w:val="clear" w:color="auto" w:fill="FFFF00"/>
            <w:tcMar>
              <w:top w:w="6" w:type="dxa"/>
              <w:left w:w="6" w:type="dxa"/>
              <w:bottom w:w="0" w:type="dxa"/>
              <w:right w:w="6" w:type="dxa"/>
            </w:tcMar>
            <w:vAlign w:val="bottom"/>
            <w:hideMark/>
          </w:tcPr>
          <w:p w14:paraId="62AD531B"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505</w:t>
            </w:r>
          </w:p>
        </w:tc>
        <w:tc>
          <w:tcPr>
            <w:tcW w:w="2436" w:type="dxa"/>
            <w:shd w:val="clear" w:color="auto" w:fill="FFFF00"/>
            <w:tcMar>
              <w:top w:w="6" w:type="dxa"/>
              <w:left w:w="6" w:type="dxa"/>
              <w:bottom w:w="0" w:type="dxa"/>
              <w:right w:w="6" w:type="dxa"/>
            </w:tcMar>
            <w:vAlign w:val="bottom"/>
            <w:hideMark/>
          </w:tcPr>
          <w:p w14:paraId="2E5A26E0"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72</w:t>
            </w:r>
          </w:p>
        </w:tc>
        <w:tc>
          <w:tcPr>
            <w:tcW w:w="0" w:type="auto"/>
            <w:shd w:val="clear" w:color="auto" w:fill="FFFF00"/>
            <w:tcMar>
              <w:top w:w="6" w:type="dxa"/>
              <w:left w:w="6" w:type="dxa"/>
              <w:bottom w:w="0" w:type="dxa"/>
              <w:right w:w="6" w:type="dxa"/>
            </w:tcMar>
            <w:vAlign w:val="bottom"/>
            <w:hideMark/>
          </w:tcPr>
          <w:p w14:paraId="539220B6"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7</w:t>
            </w:r>
          </w:p>
        </w:tc>
      </w:tr>
      <w:tr w:rsidR="008C31FF" w:rsidRPr="00EB0D88" w14:paraId="5E10F636" w14:textId="77777777" w:rsidTr="006531DD">
        <w:trPr>
          <w:trHeight w:val="194"/>
        </w:trPr>
        <w:tc>
          <w:tcPr>
            <w:tcW w:w="0" w:type="auto"/>
            <w:shd w:val="clear" w:color="auto" w:fill="auto"/>
            <w:tcMar>
              <w:top w:w="6" w:type="dxa"/>
              <w:left w:w="6" w:type="dxa"/>
              <w:bottom w:w="0" w:type="dxa"/>
              <w:right w:w="6" w:type="dxa"/>
            </w:tcMar>
            <w:vAlign w:val="bottom"/>
            <w:hideMark/>
          </w:tcPr>
          <w:p w14:paraId="4EF8D1CF"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17</w:t>
            </w:r>
          </w:p>
        </w:tc>
        <w:tc>
          <w:tcPr>
            <w:tcW w:w="3851" w:type="dxa"/>
            <w:shd w:val="clear" w:color="auto" w:fill="auto"/>
            <w:tcMar>
              <w:top w:w="6" w:type="dxa"/>
              <w:left w:w="6" w:type="dxa"/>
              <w:bottom w:w="0" w:type="dxa"/>
              <w:right w:w="6" w:type="dxa"/>
            </w:tcMar>
            <w:vAlign w:val="bottom"/>
            <w:hideMark/>
          </w:tcPr>
          <w:p w14:paraId="3A95DF5F"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 Siquirres</w:t>
            </w:r>
          </w:p>
        </w:tc>
        <w:tc>
          <w:tcPr>
            <w:tcW w:w="1326" w:type="dxa"/>
            <w:shd w:val="clear" w:color="auto" w:fill="auto"/>
            <w:tcMar>
              <w:top w:w="6" w:type="dxa"/>
              <w:left w:w="6" w:type="dxa"/>
              <w:bottom w:w="0" w:type="dxa"/>
              <w:right w:w="6" w:type="dxa"/>
            </w:tcMar>
            <w:vAlign w:val="bottom"/>
            <w:hideMark/>
          </w:tcPr>
          <w:p w14:paraId="22A70BF1"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144</w:t>
            </w:r>
          </w:p>
        </w:tc>
        <w:tc>
          <w:tcPr>
            <w:tcW w:w="2436" w:type="dxa"/>
            <w:shd w:val="clear" w:color="auto" w:fill="auto"/>
            <w:tcMar>
              <w:top w:w="6" w:type="dxa"/>
              <w:left w:w="6" w:type="dxa"/>
              <w:bottom w:w="0" w:type="dxa"/>
              <w:right w:w="6" w:type="dxa"/>
            </w:tcMar>
            <w:vAlign w:val="bottom"/>
            <w:hideMark/>
          </w:tcPr>
          <w:p w14:paraId="7D81DA83"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72</w:t>
            </w:r>
          </w:p>
        </w:tc>
        <w:tc>
          <w:tcPr>
            <w:tcW w:w="0" w:type="auto"/>
            <w:shd w:val="clear" w:color="auto" w:fill="auto"/>
            <w:tcMar>
              <w:top w:w="6" w:type="dxa"/>
              <w:left w:w="6" w:type="dxa"/>
              <w:bottom w:w="0" w:type="dxa"/>
              <w:right w:w="6" w:type="dxa"/>
            </w:tcMar>
            <w:vAlign w:val="bottom"/>
            <w:hideMark/>
          </w:tcPr>
          <w:p w14:paraId="79A8DC1B"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w:t>
            </w:r>
          </w:p>
        </w:tc>
      </w:tr>
      <w:tr w:rsidR="008C31FF" w:rsidRPr="00EB0D88" w14:paraId="0F4759A2" w14:textId="77777777" w:rsidTr="006531DD">
        <w:trPr>
          <w:trHeight w:val="194"/>
        </w:trPr>
        <w:tc>
          <w:tcPr>
            <w:tcW w:w="0" w:type="auto"/>
            <w:shd w:val="clear" w:color="auto" w:fill="auto"/>
            <w:tcMar>
              <w:top w:w="6" w:type="dxa"/>
              <w:left w:w="6" w:type="dxa"/>
              <w:bottom w:w="0" w:type="dxa"/>
              <w:right w:w="6" w:type="dxa"/>
            </w:tcMar>
            <w:vAlign w:val="bottom"/>
            <w:hideMark/>
          </w:tcPr>
          <w:p w14:paraId="4BC25FF1"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18</w:t>
            </w:r>
          </w:p>
        </w:tc>
        <w:tc>
          <w:tcPr>
            <w:tcW w:w="3851" w:type="dxa"/>
            <w:shd w:val="clear" w:color="auto" w:fill="auto"/>
            <w:tcMar>
              <w:top w:w="6" w:type="dxa"/>
              <w:left w:w="6" w:type="dxa"/>
              <w:bottom w:w="0" w:type="dxa"/>
              <w:right w:w="6" w:type="dxa"/>
            </w:tcMar>
            <w:vAlign w:val="bottom"/>
            <w:hideMark/>
          </w:tcPr>
          <w:p w14:paraId="7AE770B9"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 Golfito</w:t>
            </w:r>
          </w:p>
        </w:tc>
        <w:tc>
          <w:tcPr>
            <w:tcW w:w="1326" w:type="dxa"/>
            <w:shd w:val="clear" w:color="auto" w:fill="auto"/>
            <w:tcMar>
              <w:top w:w="6" w:type="dxa"/>
              <w:left w:w="6" w:type="dxa"/>
              <w:bottom w:w="0" w:type="dxa"/>
              <w:right w:w="6" w:type="dxa"/>
            </w:tcMar>
            <w:vAlign w:val="bottom"/>
            <w:hideMark/>
          </w:tcPr>
          <w:p w14:paraId="1BDC50AF"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143</w:t>
            </w:r>
          </w:p>
        </w:tc>
        <w:tc>
          <w:tcPr>
            <w:tcW w:w="2436" w:type="dxa"/>
            <w:shd w:val="clear" w:color="auto" w:fill="auto"/>
            <w:tcMar>
              <w:top w:w="6" w:type="dxa"/>
              <w:left w:w="6" w:type="dxa"/>
              <w:bottom w:w="0" w:type="dxa"/>
              <w:right w:w="6" w:type="dxa"/>
            </w:tcMar>
            <w:vAlign w:val="bottom"/>
            <w:hideMark/>
          </w:tcPr>
          <w:p w14:paraId="6E101D91"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71</w:t>
            </w:r>
          </w:p>
        </w:tc>
        <w:tc>
          <w:tcPr>
            <w:tcW w:w="0" w:type="auto"/>
            <w:shd w:val="clear" w:color="auto" w:fill="auto"/>
            <w:tcMar>
              <w:top w:w="6" w:type="dxa"/>
              <w:left w:w="6" w:type="dxa"/>
              <w:bottom w:w="0" w:type="dxa"/>
              <w:right w:w="6" w:type="dxa"/>
            </w:tcMar>
            <w:vAlign w:val="bottom"/>
            <w:hideMark/>
          </w:tcPr>
          <w:p w14:paraId="7B4B3544"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w:t>
            </w:r>
          </w:p>
        </w:tc>
      </w:tr>
      <w:tr w:rsidR="008C31FF" w:rsidRPr="00EB0D88" w14:paraId="4604B8C4" w14:textId="77777777" w:rsidTr="006531DD">
        <w:trPr>
          <w:trHeight w:val="194"/>
        </w:trPr>
        <w:tc>
          <w:tcPr>
            <w:tcW w:w="0" w:type="auto"/>
            <w:shd w:val="clear" w:color="auto" w:fill="auto"/>
            <w:tcMar>
              <w:top w:w="6" w:type="dxa"/>
              <w:left w:w="6" w:type="dxa"/>
              <w:bottom w:w="0" w:type="dxa"/>
              <w:right w:w="6" w:type="dxa"/>
            </w:tcMar>
            <w:vAlign w:val="bottom"/>
            <w:hideMark/>
          </w:tcPr>
          <w:p w14:paraId="3F464CEE"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19</w:t>
            </w:r>
          </w:p>
        </w:tc>
        <w:tc>
          <w:tcPr>
            <w:tcW w:w="3851" w:type="dxa"/>
            <w:shd w:val="clear" w:color="auto" w:fill="auto"/>
            <w:tcMar>
              <w:top w:w="6" w:type="dxa"/>
              <w:left w:w="6" w:type="dxa"/>
              <w:bottom w:w="0" w:type="dxa"/>
              <w:right w:w="6" w:type="dxa"/>
            </w:tcMar>
            <w:vAlign w:val="bottom"/>
            <w:hideMark/>
          </w:tcPr>
          <w:p w14:paraId="07021F54"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II Circ. Jud. Guanacaste</w:t>
            </w:r>
          </w:p>
        </w:tc>
        <w:tc>
          <w:tcPr>
            <w:tcW w:w="1326" w:type="dxa"/>
            <w:shd w:val="clear" w:color="auto" w:fill="auto"/>
            <w:tcMar>
              <w:top w:w="6" w:type="dxa"/>
              <w:left w:w="6" w:type="dxa"/>
              <w:bottom w:w="0" w:type="dxa"/>
              <w:right w:w="6" w:type="dxa"/>
            </w:tcMar>
            <w:vAlign w:val="bottom"/>
            <w:hideMark/>
          </w:tcPr>
          <w:p w14:paraId="77789D53"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213</w:t>
            </w:r>
          </w:p>
        </w:tc>
        <w:tc>
          <w:tcPr>
            <w:tcW w:w="2436" w:type="dxa"/>
            <w:shd w:val="clear" w:color="auto" w:fill="auto"/>
            <w:tcMar>
              <w:top w:w="6" w:type="dxa"/>
              <w:left w:w="6" w:type="dxa"/>
              <w:bottom w:w="0" w:type="dxa"/>
              <w:right w:w="6" w:type="dxa"/>
            </w:tcMar>
            <w:vAlign w:val="bottom"/>
            <w:hideMark/>
          </w:tcPr>
          <w:p w14:paraId="693861C0"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71</w:t>
            </w:r>
          </w:p>
        </w:tc>
        <w:tc>
          <w:tcPr>
            <w:tcW w:w="0" w:type="auto"/>
            <w:shd w:val="clear" w:color="auto" w:fill="auto"/>
            <w:tcMar>
              <w:top w:w="6" w:type="dxa"/>
              <w:left w:w="6" w:type="dxa"/>
              <w:bottom w:w="0" w:type="dxa"/>
              <w:right w:w="6" w:type="dxa"/>
            </w:tcMar>
            <w:vAlign w:val="bottom"/>
            <w:hideMark/>
          </w:tcPr>
          <w:p w14:paraId="330AF278"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3</w:t>
            </w:r>
          </w:p>
        </w:tc>
      </w:tr>
      <w:tr w:rsidR="008C31FF" w:rsidRPr="00EB0D88" w14:paraId="6A8E8661" w14:textId="77777777" w:rsidTr="006531DD">
        <w:trPr>
          <w:trHeight w:val="194"/>
        </w:trPr>
        <w:tc>
          <w:tcPr>
            <w:tcW w:w="0" w:type="auto"/>
            <w:shd w:val="clear" w:color="auto" w:fill="auto"/>
            <w:tcMar>
              <w:top w:w="6" w:type="dxa"/>
              <w:left w:w="6" w:type="dxa"/>
              <w:bottom w:w="0" w:type="dxa"/>
              <w:right w:w="6" w:type="dxa"/>
            </w:tcMar>
            <w:vAlign w:val="bottom"/>
            <w:hideMark/>
          </w:tcPr>
          <w:p w14:paraId="3E310282"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20</w:t>
            </w:r>
          </w:p>
        </w:tc>
        <w:tc>
          <w:tcPr>
            <w:tcW w:w="3851" w:type="dxa"/>
            <w:shd w:val="clear" w:color="auto" w:fill="auto"/>
            <w:tcMar>
              <w:top w:w="6" w:type="dxa"/>
              <w:left w:w="6" w:type="dxa"/>
              <w:bottom w:w="0" w:type="dxa"/>
              <w:right w:w="6" w:type="dxa"/>
            </w:tcMar>
            <w:vAlign w:val="bottom"/>
            <w:hideMark/>
          </w:tcPr>
          <w:p w14:paraId="7939FDC1"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II Circ. Jud. Zona Sur</w:t>
            </w:r>
          </w:p>
        </w:tc>
        <w:tc>
          <w:tcPr>
            <w:tcW w:w="1326" w:type="dxa"/>
            <w:shd w:val="clear" w:color="auto" w:fill="auto"/>
            <w:tcMar>
              <w:top w:w="6" w:type="dxa"/>
              <w:left w:w="6" w:type="dxa"/>
              <w:bottom w:w="0" w:type="dxa"/>
              <w:right w:w="6" w:type="dxa"/>
            </w:tcMar>
            <w:vAlign w:val="bottom"/>
            <w:hideMark/>
          </w:tcPr>
          <w:p w14:paraId="40C8CEB9"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141</w:t>
            </w:r>
          </w:p>
        </w:tc>
        <w:tc>
          <w:tcPr>
            <w:tcW w:w="2436" w:type="dxa"/>
            <w:shd w:val="clear" w:color="auto" w:fill="auto"/>
            <w:tcMar>
              <w:top w:w="6" w:type="dxa"/>
              <w:left w:w="6" w:type="dxa"/>
              <w:bottom w:w="0" w:type="dxa"/>
              <w:right w:w="6" w:type="dxa"/>
            </w:tcMar>
            <w:vAlign w:val="bottom"/>
            <w:hideMark/>
          </w:tcPr>
          <w:p w14:paraId="72AF618D"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70</w:t>
            </w:r>
          </w:p>
        </w:tc>
        <w:tc>
          <w:tcPr>
            <w:tcW w:w="0" w:type="auto"/>
            <w:shd w:val="clear" w:color="auto" w:fill="auto"/>
            <w:tcMar>
              <w:top w:w="6" w:type="dxa"/>
              <w:left w:w="6" w:type="dxa"/>
              <w:bottom w:w="0" w:type="dxa"/>
              <w:right w:w="6" w:type="dxa"/>
            </w:tcMar>
            <w:vAlign w:val="bottom"/>
            <w:hideMark/>
          </w:tcPr>
          <w:p w14:paraId="4D3E4FF7"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w:t>
            </w:r>
          </w:p>
        </w:tc>
      </w:tr>
      <w:tr w:rsidR="008C31FF" w:rsidRPr="00EB0D88" w14:paraId="7D5601B3" w14:textId="77777777" w:rsidTr="006531DD">
        <w:trPr>
          <w:trHeight w:val="194"/>
        </w:trPr>
        <w:tc>
          <w:tcPr>
            <w:tcW w:w="0" w:type="auto"/>
            <w:shd w:val="clear" w:color="auto" w:fill="auto"/>
            <w:tcMar>
              <w:top w:w="6" w:type="dxa"/>
              <w:left w:w="6" w:type="dxa"/>
              <w:bottom w:w="0" w:type="dxa"/>
              <w:right w:w="6" w:type="dxa"/>
            </w:tcMar>
            <w:vAlign w:val="bottom"/>
            <w:hideMark/>
          </w:tcPr>
          <w:p w14:paraId="78C6144C"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21</w:t>
            </w:r>
          </w:p>
        </w:tc>
        <w:tc>
          <w:tcPr>
            <w:tcW w:w="3851" w:type="dxa"/>
            <w:shd w:val="clear" w:color="auto" w:fill="auto"/>
            <w:tcMar>
              <w:top w:w="6" w:type="dxa"/>
              <w:left w:w="6" w:type="dxa"/>
              <w:bottom w:w="0" w:type="dxa"/>
              <w:right w:w="6" w:type="dxa"/>
            </w:tcMar>
            <w:vAlign w:val="bottom"/>
            <w:hideMark/>
          </w:tcPr>
          <w:p w14:paraId="62059860"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 Hatillo</w:t>
            </w:r>
          </w:p>
        </w:tc>
        <w:tc>
          <w:tcPr>
            <w:tcW w:w="1326" w:type="dxa"/>
            <w:shd w:val="clear" w:color="auto" w:fill="auto"/>
            <w:tcMar>
              <w:top w:w="6" w:type="dxa"/>
              <w:left w:w="6" w:type="dxa"/>
              <w:bottom w:w="0" w:type="dxa"/>
              <w:right w:w="6" w:type="dxa"/>
            </w:tcMar>
            <w:vAlign w:val="bottom"/>
            <w:hideMark/>
          </w:tcPr>
          <w:p w14:paraId="0BB382F4"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344</w:t>
            </w:r>
          </w:p>
        </w:tc>
        <w:tc>
          <w:tcPr>
            <w:tcW w:w="2436" w:type="dxa"/>
            <w:shd w:val="clear" w:color="auto" w:fill="auto"/>
            <w:tcMar>
              <w:top w:w="6" w:type="dxa"/>
              <w:left w:w="6" w:type="dxa"/>
              <w:bottom w:w="0" w:type="dxa"/>
              <w:right w:w="6" w:type="dxa"/>
            </w:tcMar>
            <w:vAlign w:val="bottom"/>
            <w:hideMark/>
          </w:tcPr>
          <w:p w14:paraId="00B38996"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69</w:t>
            </w:r>
          </w:p>
        </w:tc>
        <w:tc>
          <w:tcPr>
            <w:tcW w:w="0" w:type="auto"/>
            <w:shd w:val="clear" w:color="auto" w:fill="auto"/>
            <w:tcMar>
              <w:top w:w="6" w:type="dxa"/>
              <w:left w:w="6" w:type="dxa"/>
              <w:bottom w:w="0" w:type="dxa"/>
              <w:right w:w="6" w:type="dxa"/>
            </w:tcMar>
            <w:vAlign w:val="bottom"/>
            <w:hideMark/>
          </w:tcPr>
          <w:p w14:paraId="02B1E2CA"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5</w:t>
            </w:r>
          </w:p>
        </w:tc>
      </w:tr>
      <w:tr w:rsidR="008C31FF" w:rsidRPr="00EB0D88" w14:paraId="5508FFE6" w14:textId="77777777" w:rsidTr="006531DD">
        <w:trPr>
          <w:trHeight w:val="194"/>
        </w:trPr>
        <w:tc>
          <w:tcPr>
            <w:tcW w:w="0" w:type="auto"/>
            <w:shd w:val="clear" w:color="auto" w:fill="auto"/>
            <w:tcMar>
              <w:top w:w="6" w:type="dxa"/>
              <w:left w:w="6" w:type="dxa"/>
              <w:bottom w:w="0" w:type="dxa"/>
              <w:right w:w="6" w:type="dxa"/>
            </w:tcMar>
            <w:vAlign w:val="bottom"/>
            <w:hideMark/>
          </w:tcPr>
          <w:p w14:paraId="678C1CB5"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22</w:t>
            </w:r>
          </w:p>
        </w:tc>
        <w:tc>
          <w:tcPr>
            <w:tcW w:w="3851" w:type="dxa"/>
            <w:shd w:val="clear" w:color="auto" w:fill="auto"/>
            <w:tcMar>
              <w:top w:w="6" w:type="dxa"/>
              <w:left w:w="6" w:type="dxa"/>
              <w:bottom w:w="0" w:type="dxa"/>
              <w:right w:w="6" w:type="dxa"/>
            </w:tcMar>
            <w:vAlign w:val="bottom"/>
            <w:hideMark/>
          </w:tcPr>
          <w:p w14:paraId="053633D5"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II Circuito Judicial de San José</w:t>
            </w:r>
          </w:p>
        </w:tc>
        <w:tc>
          <w:tcPr>
            <w:tcW w:w="1326" w:type="dxa"/>
            <w:shd w:val="clear" w:color="auto" w:fill="auto"/>
            <w:tcMar>
              <w:top w:w="6" w:type="dxa"/>
              <w:left w:w="6" w:type="dxa"/>
              <w:bottom w:w="0" w:type="dxa"/>
              <w:right w:w="6" w:type="dxa"/>
            </w:tcMar>
            <w:vAlign w:val="bottom"/>
            <w:hideMark/>
          </w:tcPr>
          <w:p w14:paraId="0B6F3152"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886</w:t>
            </w:r>
          </w:p>
        </w:tc>
        <w:tc>
          <w:tcPr>
            <w:tcW w:w="2436" w:type="dxa"/>
            <w:shd w:val="clear" w:color="auto" w:fill="auto"/>
            <w:tcMar>
              <w:top w:w="6" w:type="dxa"/>
              <w:left w:w="6" w:type="dxa"/>
              <w:bottom w:w="0" w:type="dxa"/>
              <w:right w:w="6" w:type="dxa"/>
            </w:tcMar>
            <w:vAlign w:val="bottom"/>
            <w:hideMark/>
          </w:tcPr>
          <w:p w14:paraId="43C3E072"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68</w:t>
            </w:r>
          </w:p>
        </w:tc>
        <w:tc>
          <w:tcPr>
            <w:tcW w:w="0" w:type="auto"/>
            <w:shd w:val="clear" w:color="auto" w:fill="auto"/>
            <w:tcMar>
              <w:top w:w="6" w:type="dxa"/>
              <w:left w:w="6" w:type="dxa"/>
              <w:bottom w:w="0" w:type="dxa"/>
              <w:right w:w="6" w:type="dxa"/>
            </w:tcMar>
            <w:vAlign w:val="bottom"/>
            <w:hideMark/>
          </w:tcPr>
          <w:p w14:paraId="4C863E18"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13</w:t>
            </w:r>
          </w:p>
        </w:tc>
      </w:tr>
      <w:tr w:rsidR="008C31FF" w:rsidRPr="00EB0D88" w14:paraId="77E40D58" w14:textId="77777777" w:rsidTr="006531DD">
        <w:trPr>
          <w:trHeight w:val="194"/>
        </w:trPr>
        <w:tc>
          <w:tcPr>
            <w:tcW w:w="0" w:type="auto"/>
            <w:shd w:val="clear" w:color="auto" w:fill="auto"/>
            <w:tcMar>
              <w:top w:w="6" w:type="dxa"/>
              <w:left w:w="6" w:type="dxa"/>
              <w:bottom w:w="0" w:type="dxa"/>
              <w:right w:w="6" w:type="dxa"/>
            </w:tcMar>
            <w:vAlign w:val="bottom"/>
            <w:hideMark/>
          </w:tcPr>
          <w:p w14:paraId="554E0AF2"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23</w:t>
            </w:r>
          </w:p>
        </w:tc>
        <w:tc>
          <w:tcPr>
            <w:tcW w:w="3851" w:type="dxa"/>
            <w:shd w:val="clear" w:color="auto" w:fill="auto"/>
            <w:tcMar>
              <w:top w:w="6" w:type="dxa"/>
              <w:left w:w="6" w:type="dxa"/>
              <w:bottom w:w="0" w:type="dxa"/>
              <w:right w:w="6" w:type="dxa"/>
            </w:tcMar>
            <w:vAlign w:val="bottom"/>
            <w:hideMark/>
          </w:tcPr>
          <w:p w14:paraId="2E06D170"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 Coto Brus</w:t>
            </w:r>
          </w:p>
        </w:tc>
        <w:tc>
          <w:tcPr>
            <w:tcW w:w="1326" w:type="dxa"/>
            <w:shd w:val="clear" w:color="auto" w:fill="auto"/>
            <w:tcMar>
              <w:top w:w="6" w:type="dxa"/>
              <w:left w:w="6" w:type="dxa"/>
              <w:bottom w:w="0" w:type="dxa"/>
              <w:right w:w="6" w:type="dxa"/>
            </w:tcMar>
            <w:vAlign w:val="bottom"/>
            <w:hideMark/>
          </w:tcPr>
          <w:p w14:paraId="569D8243"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67</w:t>
            </w:r>
          </w:p>
        </w:tc>
        <w:tc>
          <w:tcPr>
            <w:tcW w:w="2436" w:type="dxa"/>
            <w:shd w:val="clear" w:color="auto" w:fill="auto"/>
            <w:tcMar>
              <w:top w:w="6" w:type="dxa"/>
              <w:left w:w="6" w:type="dxa"/>
              <w:bottom w:w="0" w:type="dxa"/>
              <w:right w:w="6" w:type="dxa"/>
            </w:tcMar>
            <w:vAlign w:val="bottom"/>
            <w:hideMark/>
          </w:tcPr>
          <w:p w14:paraId="739B369A"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67</w:t>
            </w:r>
          </w:p>
        </w:tc>
        <w:tc>
          <w:tcPr>
            <w:tcW w:w="0" w:type="auto"/>
            <w:shd w:val="clear" w:color="auto" w:fill="auto"/>
            <w:tcMar>
              <w:top w:w="6" w:type="dxa"/>
              <w:left w:w="6" w:type="dxa"/>
              <w:bottom w:w="0" w:type="dxa"/>
              <w:right w:w="6" w:type="dxa"/>
            </w:tcMar>
            <w:vAlign w:val="bottom"/>
            <w:hideMark/>
          </w:tcPr>
          <w:p w14:paraId="248AB239"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w:t>
            </w:r>
          </w:p>
        </w:tc>
      </w:tr>
      <w:tr w:rsidR="008C31FF" w:rsidRPr="00EB0D88" w14:paraId="58446B67" w14:textId="77777777" w:rsidTr="006531DD">
        <w:trPr>
          <w:trHeight w:val="194"/>
        </w:trPr>
        <w:tc>
          <w:tcPr>
            <w:tcW w:w="0" w:type="auto"/>
            <w:shd w:val="clear" w:color="auto" w:fill="auto"/>
            <w:tcMar>
              <w:top w:w="6" w:type="dxa"/>
              <w:left w:w="6" w:type="dxa"/>
              <w:bottom w:w="0" w:type="dxa"/>
              <w:right w:w="6" w:type="dxa"/>
            </w:tcMar>
            <w:vAlign w:val="bottom"/>
            <w:hideMark/>
          </w:tcPr>
          <w:p w14:paraId="02E0E49B"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24</w:t>
            </w:r>
          </w:p>
        </w:tc>
        <w:tc>
          <w:tcPr>
            <w:tcW w:w="3851" w:type="dxa"/>
            <w:shd w:val="clear" w:color="auto" w:fill="auto"/>
            <w:tcMar>
              <w:top w:w="6" w:type="dxa"/>
              <w:left w:w="6" w:type="dxa"/>
              <w:bottom w:w="0" w:type="dxa"/>
              <w:right w:w="6" w:type="dxa"/>
            </w:tcMar>
            <w:vAlign w:val="bottom"/>
            <w:hideMark/>
          </w:tcPr>
          <w:p w14:paraId="08AEB6B3"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 Upala</w:t>
            </w:r>
          </w:p>
        </w:tc>
        <w:tc>
          <w:tcPr>
            <w:tcW w:w="1326" w:type="dxa"/>
            <w:shd w:val="clear" w:color="auto" w:fill="auto"/>
            <w:tcMar>
              <w:top w:w="6" w:type="dxa"/>
              <w:left w:w="6" w:type="dxa"/>
              <w:bottom w:w="0" w:type="dxa"/>
              <w:right w:w="6" w:type="dxa"/>
            </w:tcMar>
            <w:vAlign w:val="bottom"/>
            <w:hideMark/>
          </w:tcPr>
          <w:p w14:paraId="31A3A0D6"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132</w:t>
            </w:r>
          </w:p>
        </w:tc>
        <w:tc>
          <w:tcPr>
            <w:tcW w:w="2436" w:type="dxa"/>
            <w:shd w:val="clear" w:color="auto" w:fill="auto"/>
            <w:tcMar>
              <w:top w:w="6" w:type="dxa"/>
              <w:left w:w="6" w:type="dxa"/>
              <w:bottom w:w="0" w:type="dxa"/>
              <w:right w:w="6" w:type="dxa"/>
            </w:tcMar>
            <w:vAlign w:val="bottom"/>
            <w:hideMark/>
          </w:tcPr>
          <w:p w14:paraId="6D5DF7DD"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66</w:t>
            </w:r>
          </w:p>
        </w:tc>
        <w:tc>
          <w:tcPr>
            <w:tcW w:w="0" w:type="auto"/>
            <w:shd w:val="clear" w:color="auto" w:fill="auto"/>
            <w:tcMar>
              <w:top w:w="6" w:type="dxa"/>
              <w:left w:w="6" w:type="dxa"/>
              <w:bottom w:w="0" w:type="dxa"/>
              <w:right w:w="6" w:type="dxa"/>
            </w:tcMar>
            <w:vAlign w:val="bottom"/>
            <w:hideMark/>
          </w:tcPr>
          <w:p w14:paraId="48FACAD7"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w:t>
            </w:r>
          </w:p>
        </w:tc>
      </w:tr>
      <w:tr w:rsidR="008C31FF" w:rsidRPr="00EB0D88" w14:paraId="2E364938" w14:textId="77777777" w:rsidTr="006531DD">
        <w:trPr>
          <w:trHeight w:val="194"/>
        </w:trPr>
        <w:tc>
          <w:tcPr>
            <w:tcW w:w="0" w:type="auto"/>
            <w:shd w:val="clear" w:color="auto" w:fill="auto"/>
            <w:tcMar>
              <w:top w:w="6" w:type="dxa"/>
              <w:left w:w="6" w:type="dxa"/>
              <w:bottom w:w="0" w:type="dxa"/>
              <w:right w:w="6" w:type="dxa"/>
            </w:tcMar>
            <w:vAlign w:val="bottom"/>
            <w:hideMark/>
          </w:tcPr>
          <w:p w14:paraId="53D92B54"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25</w:t>
            </w:r>
          </w:p>
        </w:tc>
        <w:tc>
          <w:tcPr>
            <w:tcW w:w="3851" w:type="dxa"/>
            <w:shd w:val="clear" w:color="auto" w:fill="auto"/>
            <w:tcMar>
              <w:top w:w="6" w:type="dxa"/>
              <w:left w:w="6" w:type="dxa"/>
              <w:bottom w:w="0" w:type="dxa"/>
              <w:right w:w="6" w:type="dxa"/>
            </w:tcMar>
            <w:vAlign w:val="bottom"/>
            <w:hideMark/>
          </w:tcPr>
          <w:p w14:paraId="4D601858"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 Osa</w:t>
            </w:r>
          </w:p>
        </w:tc>
        <w:tc>
          <w:tcPr>
            <w:tcW w:w="1326" w:type="dxa"/>
            <w:shd w:val="clear" w:color="auto" w:fill="auto"/>
            <w:tcMar>
              <w:top w:w="6" w:type="dxa"/>
              <w:left w:w="6" w:type="dxa"/>
              <w:bottom w:w="0" w:type="dxa"/>
              <w:right w:w="6" w:type="dxa"/>
            </w:tcMar>
            <w:vAlign w:val="bottom"/>
            <w:hideMark/>
          </w:tcPr>
          <w:p w14:paraId="7A92D835"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129</w:t>
            </w:r>
          </w:p>
        </w:tc>
        <w:tc>
          <w:tcPr>
            <w:tcW w:w="2436" w:type="dxa"/>
            <w:shd w:val="clear" w:color="auto" w:fill="auto"/>
            <w:tcMar>
              <w:top w:w="6" w:type="dxa"/>
              <w:left w:w="6" w:type="dxa"/>
              <w:bottom w:w="0" w:type="dxa"/>
              <w:right w:w="6" w:type="dxa"/>
            </w:tcMar>
            <w:vAlign w:val="bottom"/>
            <w:hideMark/>
          </w:tcPr>
          <w:p w14:paraId="6E7D6D33"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64</w:t>
            </w:r>
          </w:p>
        </w:tc>
        <w:tc>
          <w:tcPr>
            <w:tcW w:w="0" w:type="auto"/>
            <w:shd w:val="clear" w:color="auto" w:fill="auto"/>
            <w:tcMar>
              <w:top w:w="6" w:type="dxa"/>
              <w:left w:w="6" w:type="dxa"/>
              <w:bottom w:w="0" w:type="dxa"/>
              <w:right w:w="6" w:type="dxa"/>
            </w:tcMar>
            <w:vAlign w:val="bottom"/>
            <w:hideMark/>
          </w:tcPr>
          <w:p w14:paraId="5CD338C8"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w:t>
            </w:r>
          </w:p>
        </w:tc>
      </w:tr>
      <w:tr w:rsidR="008C31FF" w:rsidRPr="00EB0D88" w14:paraId="1C276E2E" w14:textId="77777777" w:rsidTr="006531DD">
        <w:trPr>
          <w:trHeight w:val="194"/>
        </w:trPr>
        <w:tc>
          <w:tcPr>
            <w:tcW w:w="0" w:type="auto"/>
            <w:shd w:val="clear" w:color="auto" w:fill="auto"/>
            <w:tcMar>
              <w:top w:w="6" w:type="dxa"/>
              <w:left w:w="6" w:type="dxa"/>
              <w:bottom w:w="0" w:type="dxa"/>
              <w:right w:w="6" w:type="dxa"/>
            </w:tcMar>
            <w:vAlign w:val="bottom"/>
            <w:hideMark/>
          </w:tcPr>
          <w:p w14:paraId="73A3A6C8"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26</w:t>
            </w:r>
          </w:p>
        </w:tc>
        <w:tc>
          <w:tcPr>
            <w:tcW w:w="3851" w:type="dxa"/>
            <w:shd w:val="clear" w:color="auto" w:fill="FFFFFF"/>
            <w:tcMar>
              <w:top w:w="6" w:type="dxa"/>
              <w:left w:w="6" w:type="dxa"/>
              <w:bottom w:w="0" w:type="dxa"/>
              <w:right w:w="6" w:type="dxa"/>
            </w:tcMar>
            <w:vAlign w:val="bottom"/>
            <w:hideMark/>
          </w:tcPr>
          <w:p w14:paraId="684244C2"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I Circ. Jud. Zona Sur</w:t>
            </w:r>
          </w:p>
        </w:tc>
        <w:tc>
          <w:tcPr>
            <w:tcW w:w="1326" w:type="dxa"/>
            <w:shd w:val="clear" w:color="auto" w:fill="FFFFFF"/>
            <w:tcMar>
              <w:top w:w="6" w:type="dxa"/>
              <w:left w:w="6" w:type="dxa"/>
              <w:bottom w:w="0" w:type="dxa"/>
              <w:right w:w="6" w:type="dxa"/>
            </w:tcMar>
            <w:vAlign w:val="bottom"/>
            <w:hideMark/>
          </w:tcPr>
          <w:p w14:paraId="5154BB4A"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303</w:t>
            </w:r>
          </w:p>
        </w:tc>
        <w:tc>
          <w:tcPr>
            <w:tcW w:w="2436" w:type="dxa"/>
            <w:shd w:val="clear" w:color="auto" w:fill="FFFFFF"/>
            <w:tcMar>
              <w:top w:w="6" w:type="dxa"/>
              <w:left w:w="6" w:type="dxa"/>
              <w:bottom w:w="0" w:type="dxa"/>
              <w:right w:w="6" w:type="dxa"/>
            </w:tcMar>
            <w:vAlign w:val="bottom"/>
            <w:hideMark/>
          </w:tcPr>
          <w:p w14:paraId="3AA1E68A"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61</w:t>
            </w:r>
          </w:p>
        </w:tc>
        <w:tc>
          <w:tcPr>
            <w:tcW w:w="0" w:type="auto"/>
            <w:shd w:val="clear" w:color="auto" w:fill="FFFFFF"/>
            <w:tcMar>
              <w:top w:w="6" w:type="dxa"/>
              <w:left w:w="6" w:type="dxa"/>
              <w:bottom w:w="0" w:type="dxa"/>
              <w:right w:w="6" w:type="dxa"/>
            </w:tcMar>
            <w:vAlign w:val="bottom"/>
            <w:hideMark/>
          </w:tcPr>
          <w:p w14:paraId="7016221C"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5</w:t>
            </w:r>
          </w:p>
        </w:tc>
      </w:tr>
      <w:tr w:rsidR="008C31FF" w:rsidRPr="00EB0D88" w14:paraId="39F33F60" w14:textId="77777777" w:rsidTr="006531DD">
        <w:trPr>
          <w:trHeight w:val="194"/>
        </w:trPr>
        <w:tc>
          <w:tcPr>
            <w:tcW w:w="0" w:type="auto"/>
            <w:shd w:val="clear" w:color="auto" w:fill="8EAADB"/>
            <w:tcMar>
              <w:top w:w="6" w:type="dxa"/>
              <w:left w:w="6" w:type="dxa"/>
              <w:bottom w:w="0" w:type="dxa"/>
              <w:right w:w="6" w:type="dxa"/>
            </w:tcMar>
            <w:vAlign w:val="bottom"/>
            <w:hideMark/>
          </w:tcPr>
          <w:p w14:paraId="2FBAA4AB"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lastRenderedPageBreak/>
              <w:t>27</w:t>
            </w:r>
          </w:p>
        </w:tc>
        <w:tc>
          <w:tcPr>
            <w:tcW w:w="3851" w:type="dxa"/>
            <w:shd w:val="clear" w:color="auto" w:fill="FFFFFF"/>
            <w:tcMar>
              <w:top w:w="6" w:type="dxa"/>
              <w:left w:w="6" w:type="dxa"/>
              <w:bottom w:w="0" w:type="dxa"/>
              <w:right w:w="6" w:type="dxa"/>
            </w:tcMar>
            <w:vAlign w:val="bottom"/>
            <w:hideMark/>
          </w:tcPr>
          <w:p w14:paraId="264BF250"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 Cañas</w:t>
            </w:r>
          </w:p>
        </w:tc>
        <w:tc>
          <w:tcPr>
            <w:tcW w:w="1326" w:type="dxa"/>
            <w:shd w:val="clear" w:color="auto" w:fill="FFFFFF"/>
            <w:tcMar>
              <w:top w:w="6" w:type="dxa"/>
              <w:left w:w="6" w:type="dxa"/>
              <w:bottom w:w="0" w:type="dxa"/>
              <w:right w:w="6" w:type="dxa"/>
            </w:tcMar>
            <w:vAlign w:val="bottom"/>
            <w:hideMark/>
          </w:tcPr>
          <w:p w14:paraId="4A9BB7C3"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177</w:t>
            </w:r>
          </w:p>
        </w:tc>
        <w:tc>
          <w:tcPr>
            <w:tcW w:w="2436" w:type="dxa"/>
            <w:shd w:val="clear" w:color="auto" w:fill="FFFFFF"/>
            <w:tcMar>
              <w:top w:w="6" w:type="dxa"/>
              <w:left w:w="6" w:type="dxa"/>
              <w:bottom w:w="0" w:type="dxa"/>
              <w:right w:w="6" w:type="dxa"/>
            </w:tcMar>
            <w:vAlign w:val="bottom"/>
            <w:hideMark/>
          </w:tcPr>
          <w:p w14:paraId="52E57F5E"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59</w:t>
            </w:r>
          </w:p>
        </w:tc>
        <w:tc>
          <w:tcPr>
            <w:tcW w:w="0" w:type="auto"/>
            <w:shd w:val="clear" w:color="auto" w:fill="FFFFFF"/>
            <w:tcMar>
              <w:top w:w="6" w:type="dxa"/>
              <w:left w:w="6" w:type="dxa"/>
              <w:bottom w:w="0" w:type="dxa"/>
              <w:right w:w="6" w:type="dxa"/>
            </w:tcMar>
            <w:vAlign w:val="bottom"/>
            <w:hideMark/>
          </w:tcPr>
          <w:p w14:paraId="49541695"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3</w:t>
            </w:r>
          </w:p>
        </w:tc>
      </w:tr>
      <w:tr w:rsidR="008C31FF" w:rsidRPr="00EB0D88" w14:paraId="66223B77" w14:textId="77777777" w:rsidTr="006531DD">
        <w:trPr>
          <w:trHeight w:val="194"/>
        </w:trPr>
        <w:tc>
          <w:tcPr>
            <w:tcW w:w="0" w:type="auto"/>
            <w:shd w:val="clear" w:color="auto" w:fill="auto"/>
            <w:tcMar>
              <w:top w:w="6" w:type="dxa"/>
              <w:left w:w="6" w:type="dxa"/>
              <w:bottom w:w="0" w:type="dxa"/>
              <w:right w:w="6" w:type="dxa"/>
            </w:tcMar>
            <w:vAlign w:val="bottom"/>
            <w:hideMark/>
          </w:tcPr>
          <w:p w14:paraId="43D31945"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28</w:t>
            </w:r>
          </w:p>
        </w:tc>
        <w:tc>
          <w:tcPr>
            <w:tcW w:w="3851" w:type="dxa"/>
            <w:shd w:val="clear" w:color="auto" w:fill="FFFFFF"/>
            <w:tcMar>
              <w:top w:w="6" w:type="dxa"/>
              <w:left w:w="6" w:type="dxa"/>
              <w:bottom w:w="0" w:type="dxa"/>
              <w:right w:w="6" w:type="dxa"/>
            </w:tcMar>
            <w:vAlign w:val="bottom"/>
            <w:hideMark/>
          </w:tcPr>
          <w:p w14:paraId="147D4C47"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Santa Cruz</w:t>
            </w:r>
          </w:p>
        </w:tc>
        <w:tc>
          <w:tcPr>
            <w:tcW w:w="1326" w:type="dxa"/>
            <w:shd w:val="clear" w:color="auto" w:fill="FFFFFF"/>
            <w:tcMar>
              <w:top w:w="6" w:type="dxa"/>
              <w:left w:w="6" w:type="dxa"/>
              <w:bottom w:w="0" w:type="dxa"/>
              <w:right w:w="6" w:type="dxa"/>
            </w:tcMar>
            <w:vAlign w:val="bottom"/>
            <w:hideMark/>
          </w:tcPr>
          <w:p w14:paraId="25E3FBF6"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231</w:t>
            </w:r>
          </w:p>
        </w:tc>
        <w:tc>
          <w:tcPr>
            <w:tcW w:w="2436" w:type="dxa"/>
            <w:shd w:val="clear" w:color="auto" w:fill="FFFFFF"/>
            <w:tcMar>
              <w:top w:w="6" w:type="dxa"/>
              <w:left w:w="6" w:type="dxa"/>
              <w:bottom w:w="0" w:type="dxa"/>
              <w:right w:w="6" w:type="dxa"/>
            </w:tcMar>
            <w:vAlign w:val="bottom"/>
            <w:hideMark/>
          </w:tcPr>
          <w:p w14:paraId="3645E0BD"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58</w:t>
            </w:r>
          </w:p>
        </w:tc>
        <w:tc>
          <w:tcPr>
            <w:tcW w:w="0" w:type="auto"/>
            <w:shd w:val="clear" w:color="auto" w:fill="FFFFFF"/>
            <w:tcMar>
              <w:top w:w="6" w:type="dxa"/>
              <w:left w:w="6" w:type="dxa"/>
              <w:bottom w:w="0" w:type="dxa"/>
              <w:right w:w="6" w:type="dxa"/>
            </w:tcMar>
            <w:vAlign w:val="bottom"/>
            <w:hideMark/>
          </w:tcPr>
          <w:p w14:paraId="31CB7A5E"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4</w:t>
            </w:r>
          </w:p>
        </w:tc>
      </w:tr>
      <w:tr w:rsidR="008C31FF" w:rsidRPr="00EB0D88" w14:paraId="0B2CBC85" w14:textId="77777777" w:rsidTr="006531DD">
        <w:trPr>
          <w:trHeight w:val="194"/>
        </w:trPr>
        <w:tc>
          <w:tcPr>
            <w:tcW w:w="0" w:type="auto"/>
            <w:shd w:val="clear" w:color="auto" w:fill="auto"/>
            <w:tcMar>
              <w:top w:w="6" w:type="dxa"/>
              <w:left w:w="6" w:type="dxa"/>
              <w:bottom w:w="0" w:type="dxa"/>
              <w:right w:w="6" w:type="dxa"/>
            </w:tcMar>
            <w:vAlign w:val="bottom"/>
            <w:hideMark/>
          </w:tcPr>
          <w:p w14:paraId="4A5043D5"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29</w:t>
            </w:r>
          </w:p>
        </w:tc>
        <w:tc>
          <w:tcPr>
            <w:tcW w:w="3851" w:type="dxa"/>
            <w:shd w:val="clear" w:color="auto" w:fill="FFFFFF"/>
            <w:tcMar>
              <w:top w:w="6" w:type="dxa"/>
              <w:left w:w="6" w:type="dxa"/>
              <w:bottom w:w="0" w:type="dxa"/>
              <w:right w:w="6" w:type="dxa"/>
            </w:tcMar>
            <w:vAlign w:val="bottom"/>
            <w:hideMark/>
          </w:tcPr>
          <w:p w14:paraId="04472909"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 Los Chiles</w:t>
            </w:r>
          </w:p>
        </w:tc>
        <w:tc>
          <w:tcPr>
            <w:tcW w:w="1326" w:type="dxa"/>
            <w:shd w:val="clear" w:color="auto" w:fill="FFFFFF"/>
            <w:tcMar>
              <w:top w:w="6" w:type="dxa"/>
              <w:left w:w="6" w:type="dxa"/>
              <w:bottom w:w="0" w:type="dxa"/>
              <w:right w:w="6" w:type="dxa"/>
            </w:tcMar>
            <w:vAlign w:val="bottom"/>
            <w:hideMark/>
          </w:tcPr>
          <w:p w14:paraId="38FDEBE7"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49</w:t>
            </w:r>
          </w:p>
        </w:tc>
        <w:tc>
          <w:tcPr>
            <w:tcW w:w="2436" w:type="dxa"/>
            <w:shd w:val="clear" w:color="auto" w:fill="FFFFFF"/>
            <w:tcMar>
              <w:top w:w="6" w:type="dxa"/>
              <w:left w:w="6" w:type="dxa"/>
              <w:bottom w:w="0" w:type="dxa"/>
              <w:right w:w="6" w:type="dxa"/>
            </w:tcMar>
            <w:vAlign w:val="bottom"/>
            <w:hideMark/>
          </w:tcPr>
          <w:p w14:paraId="004FC826"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49</w:t>
            </w:r>
          </w:p>
        </w:tc>
        <w:tc>
          <w:tcPr>
            <w:tcW w:w="0" w:type="auto"/>
            <w:shd w:val="clear" w:color="auto" w:fill="FFFFFF"/>
            <w:tcMar>
              <w:top w:w="6" w:type="dxa"/>
              <w:left w:w="6" w:type="dxa"/>
              <w:bottom w:w="0" w:type="dxa"/>
              <w:right w:w="6" w:type="dxa"/>
            </w:tcMar>
            <w:vAlign w:val="bottom"/>
            <w:hideMark/>
          </w:tcPr>
          <w:p w14:paraId="0FBE1B5F"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w:t>
            </w:r>
          </w:p>
        </w:tc>
      </w:tr>
      <w:tr w:rsidR="008C31FF" w:rsidRPr="00EB0D88" w14:paraId="318F2B38" w14:textId="77777777" w:rsidTr="006531DD">
        <w:trPr>
          <w:trHeight w:val="194"/>
        </w:trPr>
        <w:tc>
          <w:tcPr>
            <w:tcW w:w="0" w:type="auto"/>
            <w:shd w:val="clear" w:color="auto" w:fill="auto"/>
            <w:tcMar>
              <w:top w:w="6" w:type="dxa"/>
              <w:left w:w="6" w:type="dxa"/>
              <w:bottom w:w="0" w:type="dxa"/>
              <w:right w:w="6" w:type="dxa"/>
            </w:tcMar>
            <w:vAlign w:val="bottom"/>
            <w:hideMark/>
          </w:tcPr>
          <w:p w14:paraId="4E48F437"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30</w:t>
            </w:r>
          </w:p>
        </w:tc>
        <w:tc>
          <w:tcPr>
            <w:tcW w:w="3851" w:type="dxa"/>
            <w:shd w:val="clear" w:color="auto" w:fill="auto"/>
            <w:tcMar>
              <w:top w:w="6" w:type="dxa"/>
              <w:left w:w="6" w:type="dxa"/>
              <w:bottom w:w="0" w:type="dxa"/>
              <w:right w:w="6" w:type="dxa"/>
            </w:tcMar>
            <w:vAlign w:val="bottom"/>
            <w:hideMark/>
          </w:tcPr>
          <w:p w14:paraId="5FCDD354"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 La Fortuna</w:t>
            </w:r>
          </w:p>
        </w:tc>
        <w:tc>
          <w:tcPr>
            <w:tcW w:w="1326" w:type="dxa"/>
            <w:shd w:val="clear" w:color="auto" w:fill="auto"/>
            <w:tcMar>
              <w:top w:w="6" w:type="dxa"/>
              <w:left w:w="6" w:type="dxa"/>
              <w:bottom w:w="0" w:type="dxa"/>
              <w:right w:w="6" w:type="dxa"/>
            </w:tcMar>
            <w:vAlign w:val="bottom"/>
            <w:hideMark/>
          </w:tcPr>
          <w:p w14:paraId="76311867"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49</w:t>
            </w:r>
          </w:p>
        </w:tc>
        <w:tc>
          <w:tcPr>
            <w:tcW w:w="2436" w:type="dxa"/>
            <w:shd w:val="clear" w:color="auto" w:fill="auto"/>
            <w:tcMar>
              <w:top w:w="6" w:type="dxa"/>
              <w:left w:w="6" w:type="dxa"/>
              <w:bottom w:w="0" w:type="dxa"/>
              <w:right w:w="6" w:type="dxa"/>
            </w:tcMar>
            <w:vAlign w:val="bottom"/>
            <w:hideMark/>
          </w:tcPr>
          <w:p w14:paraId="54820DEB"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49</w:t>
            </w:r>
          </w:p>
        </w:tc>
        <w:tc>
          <w:tcPr>
            <w:tcW w:w="0" w:type="auto"/>
            <w:shd w:val="clear" w:color="auto" w:fill="auto"/>
            <w:tcMar>
              <w:top w:w="6" w:type="dxa"/>
              <w:left w:w="6" w:type="dxa"/>
              <w:bottom w:w="0" w:type="dxa"/>
              <w:right w:w="6" w:type="dxa"/>
            </w:tcMar>
            <w:vAlign w:val="bottom"/>
            <w:hideMark/>
          </w:tcPr>
          <w:p w14:paraId="1C5CDCCB"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w:t>
            </w:r>
          </w:p>
        </w:tc>
      </w:tr>
      <w:tr w:rsidR="008C31FF" w:rsidRPr="00EB0D88" w14:paraId="4828B282" w14:textId="77777777" w:rsidTr="006531DD">
        <w:trPr>
          <w:trHeight w:val="194"/>
        </w:trPr>
        <w:tc>
          <w:tcPr>
            <w:tcW w:w="0" w:type="auto"/>
            <w:shd w:val="clear" w:color="auto" w:fill="auto"/>
            <w:tcMar>
              <w:top w:w="6" w:type="dxa"/>
              <w:left w:w="6" w:type="dxa"/>
              <w:bottom w:w="0" w:type="dxa"/>
              <w:right w:w="6" w:type="dxa"/>
            </w:tcMar>
            <w:vAlign w:val="bottom"/>
            <w:hideMark/>
          </w:tcPr>
          <w:p w14:paraId="5C79C428"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31</w:t>
            </w:r>
          </w:p>
        </w:tc>
        <w:tc>
          <w:tcPr>
            <w:tcW w:w="3851" w:type="dxa"/>
            <w:shd w:val="clear" w:color="auto" w:fill="auto"/>
            <w:tcMar>
              <w:top w:w="6" w:type="dxa"/>
              <w:left w:w="6" w:type="dxa"/>
              <w:bottom w:w="0" w:type="dxa"/>
              <w:right w:w="6" w:type="dxa"/>
            </w:tcMar>
            <w:vAlign w:val="bottom"/>
            <w:hideMark/>
          </w:tcPr>
          <w:p w14:paraId="466710F1"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 San Joaquín de Flores</w:t>
            </w:r>
          </w:p>
        </w:tc>
        <w:tc>
          <w:tcPr>
            <w:tcW w:w="1326" w:type="dxa"/>
            <w:shd w:val="clear" w:color="auto" w:fill="auto"/>
            <w:tcMar>
              <w:top w:w="6" w:type="dxa"/>
              <w:left w:w="6" w:type="dxa"/>
              <w:bottom w:w="0" w:type="dxa"/>
              <w:right w:w="6" w:type="dxa"/>
            </w:tcMar>
            <w:vAlign w:val="bottom"/>
            <w:hideMark/>
          </w:tcPr>
          <w:p w14:paraId="7B01C24B"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98</w:t>
            </w:r>
          </w:p>
        </w:tc>
        <w:tc>
          <w:tcPr>
            <w:tcW w:w="2436" w:type="dxa"/>
            <w:shd w:val="clear" w:color="auto" w:fill="auto"/>
            <w:tcMar>
              <w:top w:w="6" w:type="dxa"/>
              <w:left w:w="6" w:type="dxa"/>
              <w:bottom w:w="0" w:type="dxa"/>
              <w:right w:w="6" w:type="dxa"/>
            </w:tcMar>
            <w:vAlign w:val="bottom"/>
            <w:hideMark/>
          </w:tcPr>
          <w:p w14:paraId="0D87A1CC"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49</w:t>
            </w:r>
          </w:p>
        </w:tc>
        <w:tc>
          <w:tcPr>
            <w:tcW w:w="0" w:type="auto"/>
            <w:shd w:val="clear" w:color="auto" w:fill="auto"/>
            <w:tcMar>
              <w:top w:w="6" w:type="dxa"/>
              <w:left w:w="6" w:type="dxa"/>
              <w:bottom w:w="0" w:type="dxa"/>
              <w:right w:w="6" w:type="dxa"/>
            </w:tcMar>
            <w:vAlign w:val="bottom"/>
            <w:hideMark/>
          </w:tcPr>
          <w:p w14:paraId="2756CDFA"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w:t>
            </w:r>
          </w:p>
        </w:tc>
      </w:tr>
      <w:tr w:rsidR="008C31FF" w:rsidRPr="00EB0D88" w14:paraId="3C691A06" w14:textId="77777777" w:rsidTr="006531DD">
        <w:trPr>
          <w:trHeight w:val="194"/>
        </w:trPr>
        <w:tc>
          <w:tcPr>
            <w:tcW w:w="0" w:type="auto"/>
            <w:shd w:val="clear" w:color="auto" w:fill="auto"/>
            <w:tcMar>
              <w:top w:w="6" w:type="dxa"/>
              <w:left w:w="6" w:type="dxa"/>
              <w:bottom w:w="0" w:type="dxa"/>
              <w:right w:w="6" w:type="dxa"/>
            </w:tcMar>
            <w:vAlign w:val="bottom"/>
            <w:hideMark/>
          </w:tcPr>
          <w:p w14:paraId="5C54F207"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32</w:t>
            </w:r>
          </w:p>
        </w:tc>
        <w:tc>
          <w:tcPr>
            <w:tcW w:w="3851" w:type="dxa"/>
            <w:shd w:val="clear" w:color="auto" w:fill="auto"/>
            <w:tcMar>
              <w:top w:w="6" w:type="dxa"/>
              <w:left w:w="6" w:type="dxa"/>
              <w:bottom w:w="0" w:type="dxa"/>
              <w:right w:w="6" w:type="dxa"/>
            </w:tcMar>
            <w:vAlign w:val="bottom"/>
            <w:hideMark/>
          </w:tcPr>
          <w:p w14:paraId="41D5D75A"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 Puntarenas</w:t>
            </w:r>
          </w:p>
        </w:tc>
        <w:tc>
          <w:tcPr>
            <w:tcW w:w="1326" w:type="dxa"/>
            <w:shd w:val="clear" w:color="auto" w:fill="auto"/>
            <w:tcMar>
              <w:top w:w="6" w:type="dxa"/>
              <w:left w:w="6" w:type="dxa"/>
              <w:bottom w:w="0" w:type="dxa"/>
              <w:right w:w="6" w:type="dxa"/>
            </w:tcMar>
            <w:vAlign w:val="bottom"/>
            <w:hideMark/>
          </w:tcPr>
          <w:p w14:paraId="43B3653F"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341</w:t>
            </w:r>
          </w:p>
        </w:tc>
        <w:tc>
          <w:tcPr>
            <w:tcW w:w="2436" w:type="dxa"/>
            <w:shd w:val="clear" w:color="auto" w:fill="auto"/>
            <w:tcMar>
              <w:top w:w="6" w:type="dxa"/>
              <w:left w:w="6" w:type="dxa"/>
              <w:bottom w:w="0" w:type="dxa"/>
              <w:right w:w="6" w:type="dxa"/>
            </w:tcMar>
            <w:vAlign w:val="bottom"/>
            <w:hideMark/>
          </w:tcPr>
          <w:p w14:paraId="543FFBA6"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49</w:t>
            </w:r>
          </w:p>
        </w:tc>
        <w:tc>
          <w:tcPr>
            <w:tcW w:w="0" w:type="auto"/>
            <w:shd w:val="clear" w:color="auto" w:fill="auto"/>
            <w:tcMar>
              <w:top w:w="6" w:type="dxa"/>
              <w:left w:w="6" w:type="dxa"/>
              <w:bottom w:w="0" w:type="dxa"/>
              <w:right w:w="6" w:type="dxa"/>
            </w:tcMar>
            <w:vAlign w:val="bottom"/>
            <w:hideMark/>
          </w:tcPr>
          <w:p w14:paraId="35A6005F"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7</w:t>
            </w:r>
          </w:p>
        </w:tc>
      </w:tr>
      <w:tr w:rsidR="008C31FF" w:rsidRPr="00EB0D88" w14:paraId="57FA1E9A" w14:textId="77777777" w:rsidTr="006531DD">
        <w:trPr>
          <w:trHeight w:val="194"/>
        </w:trPr>
        <w:tc>
          <w:tcPr>
            <w:tcW w:w="0" w:type="auto"/>
            <w:shd w:val="clear" w:color="auto" w:fill="auto"/>
            <w:tcMar>
              <w:top w:w="6" w:type="dxa"/>
              <w:left w:w="6" w:type="dxa"/>
              <w:bottom w:w="0" w:type="dxa"/>
              <w:right w:w="6" w:type="dxa"/>
            </w:tcMar>
            <w:vAlign w:val="bottom"/>
            <w:hideMark/>
          </w:tcPr>
          <w:p w14:paraId="27182608"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33</w:t>
            </w:r>
          </w:p>
        </w:tc>
        <w:tc>
          <w:tcPr>
            <w:tcW w:w="3851" w:type="dxa"/>
            <w:shd w:val="clear" w:color="auto" w:fill="auto"/>
            <w:tcMar>
              <w:top w:w="6" w:type="dxa"/>
              <w:left w:w="6" w:type="dxa"/>
              <w:bottom w:w="0" w:type="dxa"/>
              <w:right w:w="6" w:type="dxa"/>
            </w:tcMar>
            <w:vAlign w:val="bottom"/>
            <w:hideMark/>
          </w:tcPr>
          <w:p w14:paraId="6477D02E"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 Sarapiquí</w:t>
            </w:r>
          </w:p>
        </w:tc>
        <w:tc>
          <w:tcPr>
            <w:tcW w:w="1326" w:type="dxa"/>
            <w:shd w:val="clear" w:color="auto" w:fill="auto"/>
            <w:tcMar>
              <w:top w:w="6" w:type="dxa"/>
              <w:left w:w="6" w:type="dxa"/>
              <w:bottom w:w="0" w:type="dxa"/>
              <w:right w:w="6" w:type="dxa"/>
            </w:tcMar>
            <w:vAlign w:val="bottom"/>
            <w:hideMark/>
          </w:tcPr>
          <w:p w14:paraId="637A554B"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142</w:t>
            </w:r>
          </w:p>
        </w:tc>
        <w:tc>
          <w:tcPr>
            <w:tcW w:w="2436" w:type="dxa"/>
            <w:shd w:val="clear" w:color="auto" w:fill="auto"/>
            <w:tcMar>
              <w:top w:w="6" w:type="dxa"/>
              <w:left w:w="6" w:type="dxa"/>
              <w:bottom w:w="0" w:type="dxa"/>
              <w:right w:w="6" w:type="dxa"/>
            </w:tcMar>
            <w:vAlign w:val="bottom"/>
            <w:hideMark/>
          </w:tcPr>
          <w:p w14:paraId="6726FD41"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47</w:t>
            </w:r>
          </w:p>
        </w:tc>
        <w:tc>
          <w:tcPr>
            <w:tcW w:w="0" w:type="auto"/>
            <w:shd w:val="clear" w:color="auto" w:fill="auto"/>
            <w:tcMar>
              <w:top w:w="6" w:type="dxa"/>
              <w:left w:w="6" w:type="dxa"/>
              <w:bottom w:w="0" w:type="dxa"/>
              <w:right w:w="6" w:type="dxa"/>
            </w:tcMar>
            <w:vAlign w:val="bottom"/>
            <w:hideMark/>
          </w:tcPr>
          <w:p w14:paraId="5DCE8CBD"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3</w:t>
            </w:r>
          </w:p>
        </w:tc>
      </w:tr>
      <w:tr w:rsidR="008C31FF" w:rsidRPr="00EB0D88" w14:paraId="17D5B435" w14:textId="77777777" w:rsidTr="006531DD">
        <w:trPr>
          <w:trHeight w:val="194"/>
        </w:trPr>
        <w:tc>
          <w:tcPr>
            <w:tcW w:w="0" w:type="auto"/>
            <w:shd w:val="clear" w:color="auto" w:fill="auto"/>
            <w:tcMar>
              <w:top w:w="6" w:type="dxa"/>
              <w:left w:w="6" w:type="dxa"/>
              <w:bottom w:w="0" w:type="dxa"/>
              <w:right w:w="6" w:type="dxa"/>
            </w:tcMar>
            <w:vAlign w:val="bottom"/>
            <w:hideMark/>
          </w:tcPr>
          <w:p w14:paraId="3174E206"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34</w:t>
            </w:r>
          </w:p>
        </w:tc>
        <w:tc>
          <w:tcPr>
            <w:tcW w:w="3851" w:type="dxa"/>
            <w:shd w:val="clear" w:color="auto" w:fill="auto"/>
            <w:tcMar>
              <w:top w:w="6" w:type="dxa"/>
              <w:left w:w="6" w:type="dxa"/>
              <w:bottom w:w="0" w:type="dxa"/>
              <w:right w:w="6" w:type="dxa"/>
            </w:tcMar>
            <w:vAlign w:val="bottom"/>
            <w:hideMark/>
          </w:tcPr>
          <w:p w14:paraId="6C0FBF1E"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III Circ. Jud. de Alajuela (San Ramón)</w:t>
            </w:r>
          </w:p>
        </w:tc>
        <w:tc>
          <w:tcPr>
            <w:tcW w:w="1326" w:type="dxa"/>
            <w:shd w:val="clear" w:color="auto" w:fill="auto"/>
            <w:tcMar>
              <w:top w:w="6" w:type="dxa"/>
              <w:left w:w="6" w:type="dxa"/>
              <w:bottom w:w="0" w:type="dxa"/>
              <w:right w:w="6" w:type="dxa"/>
            </w:tcMar>
            <w:vAlign w:val="bottom"/>
            <w:hideMark/>
          </w:tcPr>
          <w:p w14:paraId="3323D1EB"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141</w:t>
            </w:r>
          </w:p>
        </w:tc>
        <w:tc>
          <w:tcPr>
            <w:tcW w:w="2436" w:type="dxa"/>
            <w:shd w:val="clear" w:color="auto" w:fill="auto"/>
            <w:tcMar>
              <w:top w:w="6" w:type="dxa"/>
              <w:left w:w="6" w:type="dxa"/>
              <w:bottom w:w="0" w:type="dxa"/>
              <w:right w:w="6" w:type="dxa"/>
            </w:tcMar>
            <w:vAlign w:val="bottom"/>
            <w:hideMark/>
          </w:tcPr>
          <w:p w14:paraId="0038ED21"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47</w:t>
            </w:r>
          </w:p>
        </w:tc>
        <w:tc>
          <w:tcPr>
            <w:tcW w:w="0" w:type="auto"/>
            <w:shd w:val="clear" w:color="auto" w:fill="auto"/>
            <w:tcMar>
              <w:top w:w="6" w:type="dxa"/>
              <w:left w:w="6" w:type="dxa"/>
              <w:bottom w:w="0" w:type="dxa"/>
              <w:right w:w="6" w:type="dxa"/>
            </w:tcMar>
            <w:vAlign w:val="bottom"/>
            <w:hideMark/>
          </w:tcPr>
          <w:p w14:paraId="22EDCCC7"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3</w:t>
            </w:r>
          </w:p>
        </w:tc>
      </w:tr>
      <w:tr w:rsidR="008C31FF" w:rsidRPr="00EB0D88" w14:paraId="306808CC" w14:textId="77777777" w:rsidTr="006531DD">
        <w:trPr>
          <w:trHeight w:val="194"/>
        </w:trPr>
        <w:tc>
          <w:tcPr>
            <w:tcW w:w="0" w:type="auto"/>
            <w:shd w:val="clear" w:color="auto" w:fill="auto"/>
            <w:tcMar>
              <w:top w:w="6" w:type="dxa"/>
              <w:left w:w="6" w:type="dxa"/>
              <w:bottom w:w="0" w:type="dxa"/>
              <w:right w:w="6" w:type="dxa"/>
            </w:tcMar>
            <w:vAlign w:val="bottom"/>
            <w:hideMark/>
          </w:tcPr>
          <w:p w14:paraId="7C6F02CF"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35</w:t>
            </w:r>
          </w:p>
        </w:tc>
        <w:tc>
          <w:tcPr>
            <w:tcW w:w="3851" w:type="dxa"/>
            <w:shd w:val="clear" w:color="auto" w:fill="auto"/>
            <w:tcMar>
              <w:top w:w="6" w:type="dxa"/>
              <w:left w:w="6" w:type="dxa"/>
              <w:bottom w:w="0" w:type="dxa"/>
              <w:right w:w="6" w:type="dxa"/>
            </w:tcMar>
            <w:vAlign w:val="bottom"/>
            <w:hideMark/>
          </w:tcPr>
          <w:p w14:paraId="49CBA9D2"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del I Circuito Judicial de la Zona Atlántica</w:t>
            </w:r>
          </w:p>
        </w:tc>
        <w:tc>
          <w:tcPr>
            <w:tcW w:w="1326" w:type="dxa"/>
            <w:shd w:val="clear" w:color="auto" w:fill="auto"/>
            <w:tcMar>
              <w:top w:w="6" w:type="dxa"/>
              <w:left w:w="6" w:type="dxa"/>
              <w:bottom w:w="0" w:type="dxa"/>
              <w:right w:w="6" w:type="dxa"/>
            </w:tcMar>
            <w:vAlign w:val="bottom"/>
            <w:hideMark/>
          </w:tcPr>
          <w:p w14:paraId="253EC96A"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314</w:t>
            </w:r>
          </w:p>
        </w:tc>
        <w:tc>
          <w:tcPr>
            <w:tcW w:w="2436" w:type="dxa"/>
            <w:shd w:val="clear" w:color="auto" w:fill="auto"/>
            <w:tcMar>
              <w:top w:w="6" w:type="dxa"/>
              <w:left w:w="6" w:type="dxa"/>
              <w:bottom w:w="0" w:type="dxa"/>
              <w:right w:w="6" w:type="dxa"/>
            </w:tcMar>
            <w:vAlign w:val="bottom"/>
            <w:hideMark/>
          </w:tcPr>
          <w:p w14:paraId="74C19F1A"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45</w:t>
            </w:r>
          </w:p>
        </w:tc>
        <w:tc>
          <w:tcPr>
            <w:tcW w:w="0" w:type="auto"/>
            <w:shd w:val="clear" w:color="auto" w:fill="auto"/>
            <w:tcMar>
              <w:top w:w="6" w:type="dxa"/>
              <w:left w:w="6" w:type="dxa"/>
              <w:bottom w:w="0" w:type="dxa"/>
              <w:right w:w="6" w:type="dxa"/>
            </w:tcMar>
            <w:vAlign w:val="bottom"/>
            <w:hideMark/>
          </w:tcPr>
          <w:p w14:paraId="4301A01B"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7</w:t>
            </w:r>
          </w:p>
        </w:tc>
      </w:tr>
      <w:tr w:rsidR="008C31FF" w:rsidRPr="00EB0D88" w14:paraId="5337FBF1" w14:textId="77777777" w:rsidTr="006531DD">
        <w:trPr>
          <w:trHeight w:val="194"/>
        </w:trPr>
        <w:tc>
          <w:tcPr>
            <w:tcW w:w="0" w:type="auto"/>
            <w:shd w:val="clear" w:color="auto" w:fill="auto"/>
            <w:tcMar>
              <w:top w:w="6" w:type="dxa"/>
              <w:left w:w="6" w:type="dxa"/>
              <w:bottom w:w="0" w:type="dxa"/>
              <w:right w:w="6" w:type="dxa"/>
            </w:tcMar>
            <w:vAlign w:val="bottom"/>
            <w:hideMark/>
          </w:tcPr>
          <w:p w14:paraId="22263D8C"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36</w:t>
            </w:r>
          </w:p>
        </w:tc>
        <w:tc>
          <w:tcPr>
            <w:tcW w:w="3851" w:type="dxa"/>
            <w:shd w:val="clear" w:color="auto" w:fill="auto"/>
            <w:tcMar>
              <w:top w:w="6" w:type="dxa"/>
              <w:left w:w="6" w:type="dxa"/>
              <w:bottom w:w="0" w:type="dxa"/>
              <w:right w:w="6" w:type="dxa"/>
            </w:tcMar>
            <w:vAlign w:val="bottom"/>
            <w:hideMark/>
          </w:tcPr>
          <w:p w14:paraId="3013E99E"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 Batán</w:t>
            </w:r>
          </w:p>
        </w:tc>
        <w:tc>
          <w:tcPr>
            <w:tcW w:w="1326" w:type="dxa"/>
            <w:shd w:val="clear" w:color="auto" w:fill="auto"/>
            <w:tcMar>
              <w:top w:w="6" w:type="dxa"/>
              <w:left w:w="6" w:type="dxa"/>
              <w:bottom w:w="0" w:type="dxa"/>
              <w:right w:w="6" w:type="dxa"/>
            </w:tcMar>
            <w:vAlign w:val="bottom"/>
            <w:hideMark/>
          </w:tcPr>
          <w:p w14:paraId="06F6305D"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86</w:t>
            </w:r>
          </w:p>
        </w:tc>
        <w:tc>
          <w:tcPr>
            <w:tcW w:w="2436" w:type="dxa"/>
            <w:shd w:val="clear" w:color="auto" w:fill="auto"/>
            <w:tcMar>
              <w:top w:w="6" w:type="dxa"/>
              <w:left w:w="6" w:type="dxa"/>
              <w:bottom w:w="0" w:type="dxa"/>
              <w:right w:w="6" w:type="dxa"/>
            </w:tcMar>
            <w:vAlign w:val="bottom"/>
            <w:hideMark/>
          </w:tcPr>
          <w:p w14:paraId="2DAA0AB8"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43</w:t>
            </w:r>
          </w:p>
        </w:tc>
        <w:tc>
          <w:tcPr>
            <w:tcW w:w="0" w:type="auto"/>
            <w:shd w:val="clear" w:color="auto" w:fill="auto"/>
            <w:tcMar>
              <w:top w:w="6" w:type="dxa"/>
              <w:left w:w="6" w:type="dxa"/>
              <w:bottom w:w="0" w:type="dxa"/>
              <w:right w:w="6" w:type="dxa"/>
            </w:tcMar>
            <w:vAlign w:val="bottom"/>
            <w:hideMark/>
          </w:tcPr>
          <w:p w14:paraId="6F6A11C1"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w:t>
            </w:r>
          </w:p>
        </w:tc>
      </w:tr>
      <w:tr w:rsidR="008C31FF" w:rsidRPr="00EB0D88" w14:paraId="64945797" w14:textId="77777777" w:rsidTr="006531DD">
        <w:trPr>
          <w:trHeight w:val="194"/>
        </w:trPr>
        <w:tc>
          <w:tcPr>
            <w:tcW w:w="0" w:type="auto"/>
            <w:shd w:val="clear" w:color="auto" w:fill="auto"/>
            <w:tcMar>
              <w:top w:w="6" w:type="dxa"/>
              <w:left w:w="6" w:type="dxa"/>
              <w:bottom w:w="0" w:type="dxa"/>
              <w:right w:w="6" w:type="dxa"/>
            </w:tcMar>
            <w:vAlign w:val="bottom"/>
            <w:hideMark/>
          </w:tcPr>
          <w:p w14:paraId="25C93CDF"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37</w:t>
            </w:r>
          </w:p>
        </w:tc>
        <w:tc>
          <w:tcPr>
            <w:tcW w:w="3851" w:type="dxa"/>
            <w:shd w:val="clear" w:color="auto" w:fill="auto"/>
            <w:tcMar>
              <w:top w:w="6" w:type="dxa"/>
              <w:left w:w="6" w:type="dxa"/>
              <w:bottom w:w="0" w:type="dxa"/>
              <w:right w:w="6" w:type="dxa"/>
            </w:tcMar>
            <w:vAlign w:val="bottom"/>
            <w:hideMark/>
          </w:tcPr>
          <w:p w14:paraId="3430F534"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del I Circuito Judicial de San José</w:t>
            </w:r>
          </w:p>
        </w:tc>
        <w:tc>
          <w:tcPr>
            <w:tcW w:w="1326" w:type="dxa"/>
            <w:shd w:val="clear" w:color="auto" w:fill="auto"/>
            <w:tcMar>
              <w:top w:w="6" w:type="dxa"/>
              <w:left w:w="6" w:type="dxa"/>
              <w:bottom w:w="0" w:type="dxa"/>
              <w:right w:w="6" w:type="dxa"/>
            </w:tcMar>
            <w:vAlign w:val="bottom"/>
            <w:hideMark/>
          </w:tcPr>
          <w:p w14:paraId="553B9C96"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1018</w:t>
            </w:r>
          </w:p>
        </w:tc>
        <w:tc>
          <w:tcPr>
            <w:tcW w:w="2436" w:type="dxa"/>
            <w:shd w:val="clear" w:color="auto" w:fill="auto"/>
            <w:tcMar>
              <w:top w:w="6" w:type="dxa"/>
              <w:left w:w="6" w:type="dxa"/>
              <w:bottom w:w="0" w:type="dxa"/>
              <w:right w:w="6" w:type="dxa"/>
            </w:tcMar>
            <w:vAlign w:val="bottom"/>
            <w:hideMark/>
          </w:tcPr>
          <w:p w14:paraId="6AF31862"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42</w:t>
            </w:r>
          </w:p>
        </w:tc>
        <w:tc>
          <w:tcPr>
            <w:tcW w:w="0" w:type="auto"/>
            <w:shd w:val="clear" w:color="auto" w:fill="auto"/>
            <w:tcMar>
              <w:top w:w="6" w:type="dxa"/>
              <w:left w:w="6" w:type="dxa"/>
              <w:bottom w:w="0" w:type="dxa"/>
              <w:right w:w="6" w:type="dxa"/>
            </w:tcMar>
            <w:vAlign w:val="bottom"/>
            <w:hideMark/>
          </w:tcPr>
          <w:p w14:paraId="0AFB450A"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24</w:t>
            </w:r>
          </w:p>
        </w:tc>
      </w:tr>
      <w:tr w:rsidR="008C31FF" w:rsidRPr="00EB0D88" w14:paraId="29467703" w14:textId="77777777" w:rsidTr="006531DD">
        <w:trPr>
          <w:trHeight w:val="194"/>
        </w:trPr>
        <w:tc>
          <w:tcPr>
            <w:tcW w:w="0" w:type="auto"/>
            <w:shd w:val="clear" w:color="auto" w:fill="auto"/>
            <w:tcMar>
              <w:top w:w="6" w:type="dxa"/>
              <w:left w:w="6" w:type="dxa"/>
              <w:bottom w:w="0" w:type="dxa"/>
              <w:right w:w="6" w:type="dxa"/>
            </w:tcMar>
            <w:vAlign w:val="bottom"/>
            <w:hideMark/>
          </w:tcPr>
          <w:p w14:paraId="29F11638"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38</w:t>
            </w:r>
          </w:p>
        </w:tc>
        <w:tc>
          <w:tcPr>
            <w:tcW w:w="3851" w:type="dxa"/>
            <w:shd w:val="clear" w:color="auto" w:fill="auto"/>
            <w:tcMar>
              <w:top w:w="6" w:type="dxa"/>
              <w:left w:w="6" w:type="dxa"/>
              <w:bottom w:w="0" w:type="dxa"/>
              <w:right w:w="6" w:type="dxa"/>
            </w:tcMar>
            <w:vAlign w:val="bottom"/>
            <w:hideMark/>
          </w:tcPr>
          <w:p w14:paraId="20EE3E6F"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 Grecia</w:t>
            </w:r>
          </w:p>
        </w:tc>
        <w:tc>
          <w:tcPr>
            <w:tcW w:w="1326" w:type="dxa"/>
            <w:shd w:val="clear" w:color="auto" w:fill="auto"/>
            <w:tcMar>
              <w:top w:w="6" w:type="dxa"/>
              <w:left w:w="6" w:type="dxa"/>
              <w:bottom w:w="0" w:type="dxa"/>
              <w:right w:w="6" w:type="dxa"/>
            </w:tcMar>
            <w:vAlign w:val="bottom"/>
            <w:hideMark/>
          </w:tcPr>
          <w:p w14:paraId="6EDDE4DD"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149</w:t>
            </w:r>
          </w:p>
        </w:tc>
        <w:tc>
          <w:tcPr>
            <w:tcW w:w="2436" w:type="dxa"/>
            <w:shd w:val="clear" w:color="auto" w:fill="auto"/>
            <w:tcMar>
              <w:top w:w="6" w:type="dxa"/>
              <w:left w:w="6" w:type="dxa"/>
              <w:bottom w:w="0" w:type="dxa"/>
              <w:right w:w="6" w:type="dxa"/>
            </w:tcMar>
            <w:vAlign w:val="bottom"/>
            <w:hideMark/>
          </w:tcPr>
          <w:p w14:paraId="51A1E97F"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37</w:t>
            </w:r>
          </w:p>
        </w:tc>
        <w:tc>
          <w:tcPr>
            <w:tcW w:w="0" w:type="auto"/>
            <w:shd w:val="clear" w:color="auto" w:fill="auto"/>
            <w:tcMar>
              <w:top w:w="6" w:type="dxa"/>
              <w:left w:w="6" w:type="dxa"/>
              <w:bottom w:w="0" w:type="dxa"/>
              <w:right w:w="6" w:type="dxa"/>
            </w:tcMar>
            <w:vAlign w:val="bottom"/>
            <w:hideMark/>
          </w:tcPr>
          <w:p w14:paraId="4B8786AD"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4</w:t>
            </w:r>
          </w:p>
        </w:tc>
      </w:tr>
      <w:tr w:rsidR="008C31FF" w:rsidRPr="00EB0D88" w14:paraId="3976C93A" w14:textId="77777777" w:rsidTr="006531DD">
        <w:trPr>
          <w:trHeight w:val="194"/>
        </w:trPr>
        <w:tc>
          <w:tcPr>
            <w:tcW w:w="0" w:type="auto"/>
            <w:shd w:val="clear" w:color="auto" w:fill="auto"/>
            <w:tcMar>
              <w:top w:w="6" w:type="dxa"/>
              <w:left w:w="6" w:type="dxa"/>
              <w:bottom w:w="0" w:type="dxa"/>
              <w:right w:w="6" w:type="dxa"/>
            </w:tcMar>
            <w:vAlign w:val="bottom"/>
            <w:hideMark/>
          </w:tcPr>
          <w:p w14:paraId="0F50719B"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39</w:t>
            </w:r>
          </w:p>
        </w:tc>
        <w:tc>
          <w:tcPr>
            <w:tcW w:w="3851" w:type="dxa"/>
            <w:shd w:val="clear" w:color="auto" w:fill="auto"/>
            <w:tcMar>
              <w:top w:w="6" w:type="dxa"/>
              <w:left w:w="6" w:type="dxa"/>
              <w:bottom w:w="0" w:type="dxa"/>
              <w:right w:w="6" w:type="dxa"/>
            </w:tcMar>
            <w:vAlign w:val="bottom"/>
            <w:hideMark/>
          </w:tcPr>
          <w:p w14:paraId="1C22EDAD"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color w:val="000000"/>
                <w:kern w:val="24"/>
                <w:lang w:eastAsia="es-CR"/>
              </w:rPr>
              <w:t>Juzgado Penal de Cóbano</w:t>
            </w:r>
          </w:p>
        </w:tc>
        <w:tc>
          <w:tcPr>
            <w:tcW w:w="1326" w:type="dxa"/>
            <w:shd w:val="clear" w:color="auto" w:fill="auto"/>
            <w:tcMar>
              <w:top w:w="6" w:type="dxa"/>
              <w:left w:w="6" w:type="dxa"/>
              <w:bottom w:w="0" w:type="dxa"/>
              <w:right w:w="6" w:type="dxa"/>
            </w:tcMar>
            <w:vAlign w:val="bottom"/>
            <w:hideMark/>
          </w:tcPr>
          <w:p w14:paraId="0304B954"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37</w:t>
            </w:r>
          </w:p>
        </w:tc>
        <w:tc>
          <w:tcPr>
            <w:tcW w:w="2436" w:type="dxa"/>
            <w:shd w:val="clear" w:color="auto" w:fill="auto"/>
            <w:tcMar>
              <w:top w:w="6" w:type="dxa"/>
              <w:left w:w="6" w:type="dxa"/>
              <w:bottom w:w="0" w:type="dxa"/>
              <w:right w:w="6" w:type="dxa"/>
            </w:tcMar>
            <w:vAlign w:val="bottom"/>
            <w:hideMark/>
          </w:tcPr>
          <w:p w14:paraId="674676D2"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19</w:t>
            </w:r>
          </w:p>
        </w:tc>
        <w:tc>
          <w:tcPr>
            <w:tcW w:w="0" w:type="auto"/>
            <w:shd w:val="clear" w:color="auto" w:fill="auto"/>
            <w:tcMar>
              <w:top w:w="6" w:type="dxa"/>
              <w:left w:w="6" w:type="dxa"/>
              <w:bottom w:w="0" w:type="dxa"/>
              <w:right w:w="6" w:type="dxa"/>
            </w:tcMar>
            <w:vAlign w:val="bottom"/>
            <w:hideMark/>
          </w:tcPr>
          <w:p w14:paraId="1549560C"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color w:val="000000"/>
                <w:kern w:val="24"/>
                <w:lang w:eastAsia="es-CR"/>
              </w:rPr>
              <w:t>2</w:t>
            </w:r>
          </w:p>
        </w:tc>
      </w:tr>
      <w:tr w:rsidR="008C31FF" w:rsidRPr="00EB0D88" w14:paraId="1DDE95E7" w14:textId="77777777" w:rsidTr="006531DD">
        <w:trPr>
          <w:trHeight w:val="194"/>
        </w:trPr>
        <w:tc>
          <w:tcPr>
            <w:tcW w:w="4126" w:type="dxa"/>
            <w:gridSpan w:val="2"/>
            <w:shd w:val="clear" w:color="auto" w:fill="1F4E78"/>
            <w:tcMar>
              <w:top w:w="6" w:type="dxa"/>
              <w:left w:w="6" w:type="dxa"/>
              <w:bottom w:w="0" w:type="dxa"/>
              <w:right w:w="6" w:type="dxa"/>
            </w:tcMar>
            <w:vAlign w:val="bottom"/>
            <w:hideMark/>
          </w:tcPr>
          <w:p w14:paraId="1D1278C2" w14:textId="77777777" w:rsidR="008C31FF" w:rsidRPr="00EB0D88" w:rsidRDefault="008C31FF" w:rsidP="006531DD">
            <w:pPr>
              <w:textAlignment w:val="bottom"/>
              <w:rPr>
                <w:rFonts w:ascii="Book Antiqua" w:hAnsi="Book Antiqua" w:cs="Arial"/>
                <w:lang w:eastAsia="es-CR"/>
              </w:rPr>
            </w:pPr>
            <w:r w:rsidRPr="00EB0D88">
              <w:rPr>
                <w:rFonts w:ascii="Book Antiqua" w:hAnsi="Book Antiqua" w:cs="Arial"/>
                <w:b/>
                <w:bCs/>
                <w:color w:val="FFFFFF"/>
                <w:kern w:val="24"/>
                <w:lang w:eastAsia="es-CR"/>
              </w:rPr>
              <w:t xml:space="preserve">Promedio </w:t>
            </w:r>
          </w:p>
        </w:tc>
        <w:tc>
          <w:tcPr>
            <w:tcW w:w="1326" w:type="dxa"/>
            <w:shd w:val="clear" w:color="auto" w:fill="1F4E78"/>
            <w:tcMar>
              <w:top w:w="6" w:type="dxa"/>
              <w:left w:w="6" w:type="dxa"/>
              <w:bottom w:w="0" w:type="dxa"/>
              <w:right w:w="6" w:type="dxa"/>
            </w:tcMar>
            <w:hideMark/>
          </w:tcPr>
          <w:p w14:paraId="68AF7747" w14:textId="77777777" w:rsidR="008C31FF" w:rsidRPr="00EB0D88" w:rsidRDefault="008C31FF" w:rsidP="006531DD">
            <w:pPr>
              <w:jc w:val="center"/>
              <w:textAlignment w:val="top"/>
              <w:rPr>
                <w:rFonts w:ascii="Book Antiqua" w:hAnsi="Book Antiqua" w:cs="Arial"/>
                <w:lang w:eastAsia="es-CR"/>
              </w:rPr>
            </w:pPr>
            <w:r w:rsidRPr="00EB0D88">
              <w:rPr>
                <w:rFonts w:ascii="Book Antiqua" w:hAnsi="Book Antiqua" w:cs="Arial"/>
                <w:b/>
                <w:bCs/>
                <w:color w:val="FFFFFF"/>
                <w:kern w:val="24"/>
                <w:lang w:eastAsia="es-CR"/>
              </w:rPr>
              <w:t>253</w:t>
            </w:r>
          </w:p>
        </w:tc>
        <w:tc>
          <w:tcPr>
            <w:tcW w:w="2436" w:type="dxa"/>
            <w:shd w:val="clear" w:color="auto" w:fill="1F4E78"/>
            <w:tcMar>
              <w:top w:w="6" w:type="dxa"/>
              <w:left w:w="6" w:type="dxa"/>
              <w:bottom w:w="0" w:type="dxa"/>
              <w:right w:w="6" w:type="dxa"/>
            </w:tcMar>
            <w:vAlign w:val="bottom"/>
            <w:hideMark/>
          </w:tcPr>
          <w:p w14:paraId="2E7FBF9A"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b/>
                <w:bCs/>
                <w:color w:val="FFFFFF"/>
                <w:kern w:val="24"/>
                <w:lang w:eastAsia="es-CR"/>
              </w:rPr>
              <w:t>67</w:t>
            </w:r>
          </w:p>
        </w:tc>
        <w:tc>
          <w:tcPr>
            <w:tcW w:w="0" w:type="auto"/>
            <w:shd w:val="clear" w:color="auto" w:fill="1F4E78"/>
            <w:tcMar>
              <w:top w:w="6" w:type="dxa"/>
              <w:left w:w="6" w:type="dxa"/>
              <w:bottom w:w="0" w:type="dxa"/>
              <w:right w:w="6" w:type="dxa"/>
            </w:tcMar>
            <w:vAlign w:val="bottom"/>
            <w:hideMark/>
          </w:tcPr>
          <w:p w14:paraId="75E6447E" w14:textId="77777777" w:rsidR="008C31FF" w:rsidRPr="00EB0D88" w:rsidRDefault="008C31FF" w:rsidP="006531DD">
            <w:pPr>
              <w:jc w:val="center"/>
              <w:textAlignment w:val="bottom"/>
              <w:rPr>
                <w:rFonts w:ascii="Book Antiqua" w:hAnsi="Book Antiqua" w:cs="Arial"/>
                <w:lang w:eastAsia="es-CR"/>
              </w:rPr>
            </w:pPr>
            <w:r w:rsidRPr="00EB0D88">
              <w:rPr>
                <w:rFonts w:ascii="Book Antiqua" w:hAnsi="Book Antiqua" w:cs="Arial"/>
                <w:b/>
                <w:bCs/>
                <w:color w:val="FFFFFF"/>
                <w:kern w:val="24"/>
                <w:lang w:eastAsia="es-CR"/>
              </w:rPr>
              <w:t>4</w:t>
            </w:r>
          </w:p>
        </w:tc>
      </w:tr>
    </w:tbl>
    <w:p w14:paraId="7F2989C5" w14:textId="77777777" w:rsidR="008C31FF" w:rsidRPr="00EB0D88" w:rsidRDefault="008C31FF" w:rsidP="006B2218">
      <w:pPr>
        <w:jc w:val="both"/>
        <w:rPr>
          <w:rFonts w:ascii="Book Antiqua" w:hAnsi="Book Antiqua" w:cs="Arial"/>
          <w:b/>
        </w:rPr>
      </w:pPr>
      <w:r w:rsidRPr="00EB0D88">
        <w:rPr>
          <w:rFonts w:ascii="Book Antiqua" w:hAnsi="Book Antiqua" w:cs="Arial"/>
          <w:b/>
        </w:rPr>
        <w:t xml:space="preserve">Fuente: </w:t>
      </w:r>
      <w:r w:rsidRPr="006B2218">
        <w:rPr>
          <w:rFonts w:ascii="Book Antiqua" w:hAnsi="Book Antiqua" w:cs="Arial"/>
          <w:bCs/>
        </w:rPr>
        <w:t>Subproceso de Organización Institucional, según información de los anuarios judiciales, la información del año 2018 es preliminar.</w:t>
      </w:r>
      <w:r w:rsidRPr="00EB0D88">
        <w:rPr>
          <w:rFonts w:ascii="Book Antiqua" w:hAnsi="Book Antiqua" w:cs="Arial"/>
          <w:b/>
        </w:rPr>
        <w:t xml:space="preserve"> </w:t>
      </w:r>
    </w:p>
    <w:p w14:paraId="77973603" w14:textId="77777777" w:rsidR="008C31FF" w:rsidRPr="006B2218" w:rsidRDefault="008C31FF" w:rsidP="006B2218">
      <w:pPr>
        <w:jc w:val="both"/>
        <w:rPr>
          <w:rFonts w:ascii="Book Antiqua" w:hAnsi="Book Antiqua"/>
          <w:sz w:val="22"/>
          <w:szCs w:val="22"/>
          <w:lang w:val="es-MX"/>
        </w:rPr>
      </w:pPr>
    </w:p>
    <w:p w14:paraId="7EFFFD35" w14:textId="77777777" w:rsidR="008C31FF" w:rsidRPr="006B2218" w:rsidRDefault="008C31FF" w:rsidP="006B2218">
      <w:pPr>
        <w:jc w:val="both"/>
        <w:rPr>
          <w:rFonts w:ascii="Book Antiqua" w:hAnsi="Book Antiqua"/>
          <w:sz w:val="22"/>
          <w:szCs w:val="22"/>
          <w:lang w:val="es-MX"/>
        </w:rPr>
      </w:pPr>
      <w:r w:rsidRPr="006B2218">
        <w:rPr>
          <w:rFonts w:ascii="Book Antiqua" w:hAnsi="Book Antiqua"/>
          <w:sz w:val="22"/>
          <w:szCs w:val="22"/>
          <w:lang w:val="es-MX"/>
        </w:rPr>
        <w:t>El promedio nacional de manera mensual de los casos entrados es de 67 asuntos, para el caso del Juzgado Penal de Heredia se tiene un promedio de 72 asuntos por plaza de técnico o técnica judicial, cinco asuntos más que el promedio de la media nacional.</w:t>
      </w:r>
    </w:p>
    <w:p w14:paraId="3DA1DEA7" w14:textId="77777777" w:rsidR="008C31FF" w:rsidRPr="006B2218" w:rsidRDefault="008C31FF" w:rsidP="006B2218">
      <w:pPr>
        <w:jc w:val="both"/>
        <w:rPr>
          <w:rFonts w:ascii="Book Antiqua" w:hAnsi="Book Antiqua" w:cs="Arial"/>
          <w:sz w:val="22"/>
          <w:szCs w:val="22"/>
        </w:rPr>
      </w:pPr>
    </w:p>
    <w:p w14:paraId="05E78503" w14:textId="77777777" w:rsidR="008C31FF" w:rsidRPr="006B2218" w:rsidRDefault="008C31FF" w:rsidP="006B2218">
      <w:pPr>
        <w:pStyle w:val="Ttulo2"/>
        <w:spacing w:before="0" w:after="0"/>
        <w:jc w:val="both"/>
        <w:rPr>
          <w:rFonts w:ascii="Book Antiqua" w:hAnsi="Book Antiqua"/>
          <w:sz w:val="22"/>
          <w:szCs w:val="22"/>
          <w:lang w:val="es-MX"/>
        </w:rPr>
      </w:pPr>
      <w:r w:rsidRPr="006B2218">
        <w:rPr>
          <w:rFonts w:ascii="Book Antiqua" w:hAnsi="Book Antiqua"/>
          <w:sz w:val="22"/>
          <w:szCs w:val="22"/>
          <w:lang w:val="es-MX"/>
        </w:rPr>
        <w:t>10.4. Análisis comparativo con estructura ideal propuesta</w:t>
      </w:r>
    </w:p>
    <w:p w14:paraId="1DE67D7D" w14:textId="77777777" w:rsidR="008C31FF" w:rsidRPr="006B2218" w:rsidRDefault="008C31FF" w:rsidP="006B2218">
      <w:pPr>
        <w:jc w:val="both"/>
        <w:rPr>
          <w:rFonts w:ascii="Book Antiqua" w:hAnsi="Book Antiqua"/>
          <w:sz w:val="22"/>
          <w:szCs w:val="22"/>
          <w:lang w:val="es-MX"/>
        </w:rPr>
      </w:pPr>
    </w:p>
    <w:p w14:paraId="2E68DD22" w14:textId="77777777" w:rsidR="008C31FF" w:rsidRPr="006B2218" w:rsidRDefault="008C31FF" w:rsidP="006B2218">
      <w:pPr>
        <w:jc w:val="both"/>
        <w:rPr>
          <w:rFonts w:ascii="Book Antiqua" w:hAnsi="Book Antiqua"/>
          <w:color w:val="000000"/>
          <w:sz w:val="22"/>
          <w:szCs w:val="22"/>
          <w:lang w:eastAsia="es-CR"/>
        </w:rPr>
      </w:pPr>
      <w:r w:rsidRPr="006B2218">
        <w:rPr>
          <w:rFonts w:ascii="Book Antiqua" w:hAnsi="Book Antiqua"/>
          <w:color w:val="000000"/>
          <w:sz w:val="22"/>
          <w:szCs w:val="22"/>
          <w:lang w:eastAsia="es-CR"/>
        </w:rPr>
        <w:t>En el siguiente cuadro se detalla el nivel cumplimiento del Juzgado Penal de Heredia con la escritura ideal que se está proponiendo, a continuación, se detallan los resultados</w:t>
      </w:r>
      <w:r w:rsidR="00457571">
        <w:rPr>
          <w:rFonts w:ascii="Book Antiqua" w:hAnsi="Book Antiqua"/>
          <w:color w:val="000000"/>
          <w:sz w:val="22"/>
          <w:szCs w:val="22"/>
          <w:lang w:eastAsia="es-CR"/>
        </w:rPr>
        <w:t>.</w:t>
      </w:r>
    </w:p>
    <w:p w14:paraId="07F82816" w14:textId="77777777" w:rsidR="008C31FF" w:rsidRPr="006B2218" w:rsidRDefault="008C31FF" w:rsidP="006B2218">
      <w:pPr>
        <w:jc w:val="both"/>
        <w:rPr>
          <w:rFonts w:ascii="Book Antiqua" w:hAnsi="Book Antiqua"/>
          <w:color w:val="000000"/>
          <w:sz w:val="22"/>
          <w:szCs w:val="22"/>
          <w:lang w:eastAsia="es-CR"/>
        </w:rPr>
      </w:pPr>
    </w:p>
    <w:p w14:paraId="56269973" w14:textId="77777777" w:rsidR="008C31FF" w:rsidRPr="006B2218" w:rsidRDefault="008C31FF" w:rsidP="006B2218">
      <w:pPr>
        <w:jc w:val="both"/>
        <w:rPr>
          <w:rFonts w:ascii="Book Antiqua" w:hAnsi="Book Antiqua"/>
          <w:color w:val="000000"/>
          <w:sz w:val="22"/>
          <w:szCs w:val="22"/>
          <w:lang w:eastAsia="es-CR"/>
        </w:rPr>
      </w:pPr>
    </w:p>
    <w:p w14:paraId="21D9B93B" w14:textId="77777777" w:rsidR="008C31FF" w:rsidRPr="006B2218" w:rsidRDefault="008C31FF" w:rsidP="008C31FF">
      <w:pPr>
        <w:jc w:val="center"/>
        <w:rPr>
          <w:rFonts w:ascii="Book Antiqua" w:hAnsi="Book Antiqua"/>
          <w:b/>
          <w:color w:val="000000"/>
          <w:sz w:val="22"/>
          <w:szCs w:val="22"/>
          <w:lang w:eastAsia="es-CR"/>
        </w:rPr>
      </w:pPr>
      <w:r>
        <w:rPr>
          <w:rFonts w:ascii="Book Antiqua" w:hAnsi="Book Antiqua"/>
          <w:b/>
          <w:color w:val="000000"/>
          <w:lang w:eastAsia="es-CR"/>
        </w:rPr>
        <w:br w:type="page"/>
      </w:r>
      <w:r w:rsidRPr="006B2218">
        <w:rPr>
          <w:rFonts w:ascii="Book Antiqua" w:hAnsi="Book Antiqua"/>
          <w:b/>
          <w:color w:val="000000"/>
          <w:sz w:val="22"/>
          <w:szCs w:val="22"/>
          <w:lang w:eastAsia="es-CR"/>
        </w:rPr>
        <w:lastRenderedPageBreak/>
        <w:t>Cuadro 14</w:t>
      </w:r>
      <w:r w:rsidR="006C44A6">
        <w:rPr>
          <w:rFonts w:ascii="Book Antiqua" w:hAnsi="Book Antiqua"/>
          <w:b/>
          <w:color w:val="000000"/>
          <w:sz w:val="22"/>
          <w:szCs w:val="22"/>
          <w:lang w:eastAsia="es-CR"/>
        </w:rPr>
        <w:t>.</w:t>
      </w:r>
    </w:p>
    <w:p w14:paraId="38A3C7DA" w14:textId="77777777" w:rsidR="008C31FF" w:rsidRPr="006B2218" w:rsidRDefault="008C31FF" w:rsidP="008C31FF">
      <w:pPr>
        <w:jc w:val="center"/>
        <w:rPr>
          <w:rFonts w:ascii="Book Antiqua" w:hAnsi="Book Antiqua"/>
          <w:b/>
          <w:color w:val="000000"/>
          <w:sz w:val="22"/>
          <w:szCs w:val="22"/>
          <w:lang w:eastAsia="es-CR"/>
        </w:rPr>
      </w:pPr>
      <w:r w:rsidRPr="006B2218">
        <w:rPr>
          <w:rFonts w:ascii="Book Antiqua" w:hAnsi="Book Antiqua"/>
          <w:b/>
          <w:color w:val="000000"/>
          <w:sz w:val="22"/>
          <w:szCs w:val="22"/>
          <w:lang w:eastAsia="es-CR"/>
        </w:rPr>
        <w:t xml:space="preserve">Cumplimiento de estructura ideal para la tramitación </w:t>
      </w:r>
    </w:p>
    <w:p w14:paraId="7E36D19B" w14:textId="77777777" w:rsidR="006B2218" w:rsidRPr="00EB0D88" w:rsidRDefault="006B2218" w:rsidP="008C31FF">
      <w:pPr>
        <w:jc w:val="center"/>
        <w:rPr>
          <w:rFonts w:ascii="Book Antiqua" w:hAnsi="Book Antiqua"/>
          <w:b/>
          <w:color w:val="000000"/>
          <w:lang w:eastAsia="es-CR"/>
        </w:rPr>
      </w:pPr>
    </w:p>
    <w:tbl>
      <w:tblPr>
        <w:tblW w:w="7360" w:type="dxa"/>
        <w:jc w:val="center"/>
        <w:tblCellMar>
          <w:left w:w="70" w:type="dxa"/>
          <w:right w:w="70" w:type="dxa"/>
        </w:tblCellMar>
        <w:tblLook w:val="04A0" w:firstRow="1" w:lastRow="0" w:firstColumn="1" w:lastColumn="0" w:noHBand="0" w:noVBand="1"/>
      </w:tblPr>
      <w:tblGrid>
        <w:gridCol w:w="4580"/>
        <w:gridCol w:w="874"/>
        <w:gridCol w:w="1060"/>
        <w:gridCol w:w="980"/>
      </w:tblGrid>
      <w:tr w:rsidR="008C31FF" w:rsidRPr="00EB0D88" w14:paraId="19AEF694" w14:textId="77777777" w:rsidTr="006531DD">
        <w:trPr>
          <w:trHeight w:val="300"/>
          <w:jc w:val="center"/>
        </w:trPr>
        <w:tc>
          <w:tcPr>
            <w:tcW w:w="4580" w:type="dxa"/>
            <w:tcBorders>
              <w:top w:val="single" w:sz="8" w:space="0" w:color="auto"/>
              <w:left w:val="single" w:sz="8" w:space="0" w:color="auto"/>
              <w:bottom w:val="single" w:sz="8" w:space="0" w:color="auto"/>
              <w:right w:val="single" w:sz="8" w:space="0" w:color="auto"/>
            </w:tcBorders>
            <w:shd w:val="clear" w:color="000000" w:fill="1F4E78"/>
            <w:noWrap/>
            <w:vAlign w:val="center"/>
            <w:hideMark/>
          </w:tcPr>
          <w:p w14:paraId="1814183A" w14:textId="77777777" w:rsidR="008C31FF" w:rsidRPr="00EB0D88" w:rsidRDefault="008C31FF" w:rsidP="006531DD">
            <w:pPr>
              <w:jc w:val="center"/>
              <w:rPr>
                <w:rFonts w:ascii="Book Antiqua" w:hAnsi="Book Antiqua"/>
                <w:b/>
                <w:bCs/>
                <w:color w:val="FFFFFF"/>
                <w:lang w:eastAsia="es-CR"/>
              </w:rPr>
            </w:pPr>
            <w:r w:rsidRPr="00EB0D88">
              <w:rPr>
                <w:rFonts w:ascii="Book Antiqua" w:hAnsi="Book Antiqua"/>
                <w:b/>
                <w:bCs/>
                <w:color w:val="FFFFFF"/>
                <w:lang w:eastAsia="es-CR"/>
              </w:rPr>
              <w:t>Modelo</w:t>
            </w:r>
          </w:p>
        </w:tc>
        <w:tc>
          <w:tcPr>
            <w:tcW w:w="740" w:type="dxa"/>
            <w:tcBorders>
              <w:top w:val="single" w:sz="8" w:space="0" w:color="auto"/>
              <w:left w:val="nil"/>
              <w:bottom w:val="single" w:sz="8" w:space="0" w:color="auto"/>
              <w:right w:val="single" w:sz="8" w:space="0" w:color="auto"/>
            </w:tcBorders>
            <w:shd w:val="clear" w:color="000000" w:fill="1F4E78"/>
            <w:noWrap/>
            <w:vAlign w:val="center"/>
            <w:hideMark/>
          </w:tcPr>
          <w:p w14:paraId="55F238B8" w14:textId="77777777" w:rsidR="008C31FF" w:rsidRPr="00EB0D88" w:rsidRDefault="008C31FF" w:rsidP="006531DD">
            <w:pPr>
              <w:jc w:val="center"/>
              <w:rPr>
                <w:rFonts w:ascii="Book Antiqua" w:hAnsi="Book Antiqua"/>
                <w:b/>
                <w:bCs/>
                <w:color w:val="FFFFFF"/>
                <w:lang w:eastAsia="es-CR"/>
              </w:rPr>
            </w:pPr>
            <w:r w:rsidRPr="00EB0D88">
              <w:rPr>
                <w:rFonts w:ascii="Book Antiqua" w:hAnsi="Book Antiqua"/>
                <w:b/>
                <w:bCs/>
                <w:color w:val="FFFFFF"/>
                <w:lang w:eastAsia="es-CR"/>
              </w:rPr>
              <w:t>Cumple</w:t>
            </w:r>
          </w:p>
        </w:tc>
        <w:tc>
          <w:tcPr>
            <w:tcW w:w="1060" w:type="dxa"/>
            <w:tcBorders>
              <w:top w:val="single" w:sz="8" w:space="0" w:color="auto"/>
              <w:left w:val="nil"/>
              <w:bottom w:val="single" w:sz="8" w:space="0" w:color="auto"/>
              <w:right w:val="single" w:sz="8" w:space="0" w:color="auto"/>
            </w:tcBorders>
            <w:shd w:val="clear" w:color="000000" w:fill="1F4E78"/>
            <w:noWrap/>
            <w:vAlign w:val="center"/>
            <w:hideMark/>
          </w:tcPr>
          <w:p w14:paraId="4876C7E8" w14:textId="77777777" w:rsidR="008C31FF" w:rsidRPr="00EB0D88" w:rsidRDefault="008C31FF" w:rsidP="006531DD">
            <w:pPr>
              <w:jc w:val="center"/>
              <w:rPr>
                <w:rFonts w:ascii="Book Antiqua" w:hAnsi="Book Antiqua"/>
                <w:b/>
                <w:bCs/>
                <w:color w:val="FFFFFF"/>
                <w:lang w:eastAsia="es-CR"/>
              </w:rPr>
            </w:pPr>
            <w:r w:rsidRPr="00EB0D88">
              <w:rPr>
                <w:rFonts w:ascii="Book Antiqua" w:hAnsi="Book Antiqua"/>
                <w:b/>
                <w:bCs/>
                <w:color w:val="FFFFFF"/>
                <w:lang w:eastAsia="es-CR"/>
              </w:rPr>
              <w:t>No cumple</w:t>
            </w:r>
          </w:p>
        </w:tc>
        <w:tc>
          <w:tcPr>
            <w:tcW w:w="980" w:type="dxa"/>
            <w:tcBorders>
              <w:top w:val="single" w:sz="8" w:space="0" w:color="auto"/>
              <w:left w:val="nil"/>
              <w:bottom w:val="single" w:sz="8" w:space="0" w:color="auto"/>
              <w:right w:val="single" w:sz="8" w:space="0" w:color="auto"/>
            </w:tcBorders>
            <w:shd w:val="clear" w:color="000000" w:fill="1F4E78"/>
            <w:noWrap/>
            <w:vAlign w:val="center"/>
            <w:hideMark/>
          </w:tcPr>
          <w:p w14:paraId="0FDFD9B0" w14:textId="77777777" w:rsidR="008C31FF" w:rsidRPr="00EB0D88" w:rsidRDefault="008C31FF" w:rsidP="006531DD">
            <w:pPr>
              <w:jc w:val="center"/>
              <w:rPr>
                <w:rFonts w:ascii="Book Antiqua" w:hAnsi="Book Antiqua"/>
                <w:b/>
                <w:bCs/>
                <w:color w:val="FFFFFF"/>
                <w:lang w:eastAsia="es-CR"/>
              </w:rPr>
            </w:pPr>
            <w:r w:rsidRPr="00EB0D88">
              <w:rPr>
                <w:rFonts w:ascii="Book Antiqua" w:hAnsi="Book Antiqua"/>
                <w:b/>
                <w:bCs/>
                <w:color w:val="FFFFFF"/>
                <w:lang w:eastAsia="es-CR"/>
              </w:rPr>
              <w:t>No aplica</w:t>
            </w:r>
          </w:p>
        </w:tc>
      </w:tr>
      <w:tr w:rsidR="008C31FF" w:rsidRPr="00EB0D88" w14:paraId="6C825C74" w14:textId="77777777" w:rsidTr="006531DD">
        <w:trPr>
          <w:trHeight w:val="876"/>
          <w:jc w:val="center"/>
        </w:trPr>
        <w:tc>
          <w:tcPr>
            <w:tcW w:w="4580" w:type="dxa"/>
            <w:tcBorders>
              <w:top w:val="nil"/>
              <w:left w:val="single" w:sz="8" w:space="0" w:color="auto"/>
              <w:bottom w:val="single" w:sz="8" w:space="0" w:color="auto"/>
              <w:right w:val="single" w:sz="8" w:space="0" w:color="auto"/>
            </w:tcBorders>
            <w:shd w:val="clear" w:color="auto" w:fill="auto"/>
            <w:vAlign w:val="center"/>
            <w:hideMark/>
          </w:tcPr>
          <w:p w14:paraId="683643BC" w14:textId="77777777" w:rsidR="008C31FF" w:rsidRPr="00EB0D88" w:rsidRDefault="008C31FF" w:rsidP="006531DD">
            <w:pPr>
              <w:rPr>
                <w:rFonts w:ascii="Book Antiqua" w:hAnsi="Book Antiqua"/>
                <w:color w:val="000000"/>
                <w:lang w:eastAsia="es-CR"/>
              </w:rPr>
            </w:pPr>
            <w:r w:rsidRPr="00EB0D88">
              <w:rPr>
                <w:rFonts w:ascii="Book Antiqua" w:hAnsi="Book Antiqua"/>
                <w:color w:val="000000"/>
                <w:lang w:eastAsia="es-CR"/>
              </w:rPr>
              <w:t>Roles semanales de atención de disponibilidad (etapa preparatoria por equipo de trabajo)</w:t>
            </w:r>
          </w:p>
        </w:tc>
        <w:tc>
          <w:tcPr>
            <w:tcW w:w="740" w:type="dxa"/>
            <w:tcBorders>
              <w:top w:val="nil"/>
              <w:left w:val="nil"/>
              <w:bottom w:val="single" w:sz="8" w:space="0" w:color="auto"/>
              <w:right w:val="single" w:sz="8" w:space="0" w:color="auto"/>
            </w:tcBorders>
            <w:shd w:val="clear" w:color="auto" w:fill="auto"/>
            <w:noWrap/>
            <w:vAlign w:val="center"/>
            <w:hideMark/>
          </w:tcPr>
          <w:p w14:paraId="04D17771" w14:textId="77777777" w:rsidR="008C31FF" w:rsidRPr="00EB0D88" w:rsidRDefault="008C31FF" w:rsidP="006531DD">
            <w:pPr>
              <w:jc w:val="center"/>
              <w:rPr>
                <w:rFonts w:ascii="Book Antiqua" w:hAnsi="Book Antiqua"/>
                <w:color w:val="000000"/>
                <w:lang w:eastAsia="es-CR"/>
              </w:rPr>
            </w:pPr>
            <w:r w:rsidRPr="00EB0D88">
              <w:rPr>
                <w:rFonts w:ascii="Book Antiqua" w:hAnsi="Book Antiqua"/>
                <w:color w:val="000000"/>
                <w:lang w:eastAsia="es-CR"/>
              </w:rPr>
              <w:t>x</w:t>
            </w:r>
          </w:p>
        </w:tc>
        <w:tc>
          <w:tcPr>
            <w:tcW w:w="1060" w:type="dxa"/>
            <w:tcBorders>
              <w:top w:val="nil"/>
              <w:left w:val="nil"/>
              <w:bottom w:val="single" w:sz="8" w:space="0" w:color="auto"/>
              <w:right w:val="single" w:sz="8" w:space="0" w:color="auto"/>
            </w:tcBorders>
            <w:shd w:val="clear" w:color="auto" w:fill="auto"/>
            <w:noWrap/>
            <w:vAlign w:val="center"/>
            <w:hideMark/>
          </w:tcPr>
          <w:p w14:paraId="72DFCBFE" w14:textId="77777777" w:rsidR="008C31FF" w:rsidRPr="00EB0D88" w:rsidRDefault="008C31FF" w:rsidP="006531DD">
            <w:pPr>
              <w:jc w:val="center"/>
              <w:rPr>
                <w:rFonts w:ascii="Book Antiqua" w:hAnsi="Book Antiqua"/>
                <w:color w:val="000000"/>
                <w:lang w:eastAsia="es-CR"/>
              </w:rPr>
            </w:pPr>
            <w:r w:rsidRPr="00EB0D88">
              <w:rPr>
                <w:rFonts w:ascii="Book Antiqua" w:hAnsi="Book Antiqua"/>
                <w:color w:val="000000"/>
                <w:lang w:eastAsia="es-CR"/>
              </w:rPr>
              <w:t> </w:t>
            </w:r>
          </w:p>
        </w:tc>
        <w:tc>
          <w:tcPr>
            <w:tcW w:w="980" w:type="dxa"/>
            <w:tcBorders>
              <w:top w:val="nil"/>
              <w:left w:val="nil"/>
              <w:bottom w:val="single" w:sz="8" w:space="0" w:color="auto"/>
              <w:right w:val="single" w:sz="8" w:space="0" w:color="auto"/>
            </w:tcBorders>
            <w:shd w:val="clear" w:color="auto" w:fill="auto"/>
            <w:noWrap/>
            <w:vAlign w:val="center"/>
            <w:hideMark/>
          </w:tcPr>
          <w:p w14:paraId="0EA1B3FB" w14:textId="77777777" w:rsidR="008C31FF" w:rsidRPr="00EB0D88" w:rsidRDefault="008C31FF" w:rsidP="006531DD">
            <w:pPr>
              <w:jc w:val="center"/>
              <w:rPr>
                <w:rFonts w:ascii="Book Antiqua" w:hAnsi="Book Antiqua"/>
                <w:color w:val="000000"/>
                <w:lang w:eastAsia="es-CR"/>
              </w:rPr>
            </w:pPr>
            <w:r w:rsidRPr="00EB0D88">
              <w:rPr>
                <w:rFonts w:ascii="Book Antiqua" w:hAnsi="Book Antiqua"/>
                <w:color w:val="000000"/>
                <w:lang w:eastAsia="es-CR"/>
              </w:rPr>
              <w:t> </w:t>
            </w:r>
          </w:p>
        </w:tc>
      </w:tr>
      <w:tr w:rsidR="008C31FF" w:rsidRPr="00EB0D88" w14:paraId="286E92E2" w14:textId="77777777" w:rsidTr="006531DD">
        <w:trPr>
          <w:trHeight w:val="876"/>
          <w:jc w:val="center"/>
        </w:trPr>
        <w:tc>
          <w:tcPr>
            <w:tcW w:w="4580" w:type="dxa"/>
            <w:tcBorders>
              <w:top w:val="nil"/>
              <w:left w:val="single" w:sz="8" w:space="0" w:color="auto"/>
              <w:bottom w:val="single" w:sz="8" w:space="0" w:color="auto"/>
              <w:right w:val="single" w:sz="8" w:space="0" w:color="auto"/>
            </w:tcBorders>
            <w:shd w:val="clear" w:color="auto" w:fill="auto"/>
            <w:vAlign w:val="center"/>
            <w:hideMark/>
          </w:tcPr>
          <w:p w14:paraId="6021B7CA" w14:textId="77777777" w:rsidR="008C31FF" w:rsidRPr="00EB0D88" w:rsidRDefault="008C31FF" w:rsidP="006531DD">
            <w:pPr>
              <w:rPr>
                <w:rFonts w:ascii="Book Antiqua" w:hAnsi="Book Antiqua"/>
                <w:color w:val="000000"/>
                <w:lang w:eastAsia="es-CR"/>
              </w:rPr>
            </w:pPr>
            <w:r w:rsidRPr="00EB0D88">
              <w:rPr>
                <w:rFonts w:ascii="Book Antiqua" w:hAnsi="Book Antiqua"/>
                <w:color w:val="000000"/>
                <w:lang w:eastAsia="es-CR"/>
              </w:rPr>
              <w:t>Asignación de una Jueza o Juez con una técnica o técnico judicial (Equipo de trabajo)</w:t>
            </w:r>
          </w:p>
        </w:tc>
        <w:tc>
          <w:tcPr>
            <w:tcW w:w="740" w:type="dxa"/>
            <w:tcBorders>
              <w:top w:val="nil"/>
              <w:left w:val="nil"/>
              <w:bottom w:val="single" w:sz="8" w:space="0" w:color="auto"/>
              <w:right w:val="single" w:sz="8" w:space="0" w:color="auto"/>
            </w:tcBorders>
            <w:shd w:val="clear" w:color="auto" w:fill="auto"/>
            <w:noWrap/>
            <w:vAlign w:val="center"/>
            <w:hideMark/>
          </w:tcPr>
          <w:p w14:paraId="08949EB9" w14:textId="77777777" w:rsidR="008C31FF" w:rsidRPr="00EB0D88" w:rsidRDefault="008C31FF" w:rsidP="006531DD">
            <w:pPr>
              <w:jc w:val="center"/>
              <w:rPr>
                <w:rFonts w:ascii="Book Antiqua" w:hAnsi="Book Antiqua"/>
                <w:color w:val="000000"/>
                <w:lang w:eastAsia="es-CR"/>
              </w:rPr>
            </w:pPr>
            <w:r w:rsidRPr="00EB0D88">
              <w:rPr>
                <w:rFonts w:ascii="Book Antiqua" w:hAnsi="Book Antiqua"/>
                <w:color w:val="000000"/>
                <w:lang w:eastAsia="es-CR"/>
              </w:rPr>
              <w:t>x</w:t>
            </w:r>
          </w:p>
        </w:tc>
        <w:tc>
          <w:tcPr>
            <w:tcW w:w="1060" w:type="dxa"/>
            <w:tcBorders>
              <w:top w:val="nil"/>
              <w:left w:val="nil"/>
              <w:bottom w:val="single" w:sz="8" w:space="0" w:color="auto"/>
              <w:right w:val="single" w:sz="8" w:space="0" w:color="auto"/>
            </w:tcBorders>
            <w:shd w:val="clear" w:color="auto" w:fill="auto"/>
            <w:noWrap/>
            <w:vAlign w:val="center"/>
            <w:hideMark/>
          </w:tcPr>
          <w:p w14:paraId="4899C69E" w14:textId="77777777" w:rsidR="008C31FF" w:rsidRPr="00EB0D88" w:rsidRDefault="008C31FF" w:rsidP="006531DD">
            <w:pPr>
              <w:jc w:val="center"/>
              <w:rPr>
                <w:rFonts w:ascii="Book Antiqua" w:hAnsi="Book Antiqua"/>
                <w:color w:val="000000"/>
                <w:lang w:eastAsia="es-CR"/>
              </w:rPr>
            </w:pPr>
            <w:r w:rsidRPr="00EB0D88">
              <w:rPr>
                <w:rFonts w:ascii="Book Antiqua" w:hAnsi="Book Antiqua"/>
                <w:color w:val="000000"/>
                <w:lang w:eastAsia="es-CR"/>
              </w:rPr>
              <w:t> </w:t>
            </w:r>
          </w:p>
        </w:tc>
        <w:tc>
          <w:tcPr>
            <w:tcW w:w="980" w:type="dxa"/>
            <w:tcBorders>
              <w:top w:val="nil"/>
              <w:left w:val="nil"/>
              <w:bottom w:val="single" w:sz="8" w:space="0" w:color="auto"/>
              <w:right w:val="single" w:sz="8" w:space="0" w:color="auto"/>
            </w:tcBorders>
            <w:shd w:val="clear" w:color="auto" w:fill="auto"/>
            <w:noWrap/>
            <w:vAlign w:val="center"/>
            <w:hideMark/>
          </w:tcPr>
          <w:p w14:paraId="4E658A11" w14:textId="77777777" w:rsidR="008C31FF" w:rsidRPr="00EB0D88" w:rsidRDefault="008C31FF" w:rsidP="006531DD">
            <w:pPr>
              <w:jc w:val="center"/>
              <w:rPr>
                <w:rFonts w:ascii="Book Antiqua" w:hAnsi="Book Antiqua"/>
                <w:color w:val="000000"/>
                <w:lang w:eastAsia="es-CR"/>
              </w:rPr>
            </w:pPr>
            <w:r w:rsidRPr="00EB0D88">
              <w:rPr>
                <w:rFonts w:ascii="Book Antiqua" w:hAnsi="Book Antiqua"/>
                <w:color w:val="000000"/>
                <w:lang w:eastAsia="es-CR"/>
              </w:rPr>
              <w:t> </w:t>
            </w:r>
          </w:p>
        </w:tc>
      </w:tr>
      <w:tr w:rsidR="008C31FF" w:rsidRPr="00EB0D88" w14:paraId="7036B624" w14:textId="77777777" w:rsidTr="006531DD">
        <w:trPr>
          <w:trHeight w:val="876"/>
          <w:jc w:val="center"/>
        </w:trPr>
        <w:tc>
          <w:tcPr>
            <w:tcW w:w="4580" w:type="dxa"/>
            <w:tcBorders>
              <w:top w:val="nil"/>
              <w:left w:val="single" w:sz="8" w:space="0" w:color="auto"/>
              <w:bottom w:val="single" w:sz="8" w:space="0" w:color="auto"/>
              <w:right w:val="single" w:sz="8" w:space="0" w:color="auto"/>
            </w:tcBorders>
            <w:shd w:val="clear" w:color="auto" w:fill="auto"/>
            <w:vAlign w:val="center"/>
            <w:hideMark/>
          </w:tcPr>
          <w:p w14:paraId="3505A060" w14:textId="77777777" w:rsidR="008C31FF" w:rsidRPr="00EB0D88" w:rsidRDefault="008C31FF" w:rsidP="006531DD">
            <w:pPr>
              <w:rPr>
                <w:rFonts w:ascii="Book Antiqua" w:hAnsi="Book Antiqua"/>
                <w:color w:val="000000"/>
                <w:lang w:eastAsia="es-CR"/>
              </w:rPr>
            </w:pPr>
            <w:r w:rsidRPr="00EB0D88">
              <w:rPr>
                <w:rFonts w:ascii="Book Antiqua" w:hAnsi="Book Antiqua"/>
                <w:color w:val="000000"/>
                <w:lang w:eastAsia="es-CR"/>
              </w:rPr>
              <w:t>Atención de labores administrativas recargadas en una técnica o técnico judicial</w:t>
            </w:r>
          </w:p>
        </w:tc>
        <w:tc>
          <w:tcPr>
            <w:tcW w:w="740" w:type="dxa"/>
            <w:tcBorders>
              <w:top w:val="nil"/>
              <w:left w:val="nil"/>
              <w:bottom w:val="single" w:sz="8" w:space="0" w:color="auto"/>
              <w:right w:val="single" w:sz="8" w:space="0" w:color="auto"/>
            </w:tcBorders>
            <w:shd w:val="clear" w:color="auto" w:fill="auto"/>
            <w:noWrap/>
            <w:vAlign w:val="center"/>
            <w:hideMark/>
          </w:tcPr>
          <w:p w14:paraId="33E64629" w14:textId="77777777" w:rsidR="008C31FF" w:rsidRPr="00EB0D88" w:rsidRDefault="008C31FF" w:rsidP="006531DD">
            <w:pPr>
              <w:jc w:val="center"/>
              <w:rPr>
                <w:rFonts w:ascii="Book Antiqua" w:hAnsi="Book Antiqua"/>
                <w:color w:val="000000"/>
                <w:lang w:eastAsia="es-CR"/>
              </w:rPr>
            </w:pPr>
            <w:r w:rsidRPr="00EB0D88">
              <w:rPr>
                <w:rFonts w:ascii="Book Antiqua" w:hAnsi="Book Antiqua"/>
                <w:color w:val="000000"/>
                <w:lang w:eastAsia="es-CR"/>
              </w:rPr>
              <w:t>x</w:t>
            </w:r>
          </w:p>
        </w:tc>
        <w:tc>
          <w:tcPr>
            <w:tcW w:w="1060" w:type="dxa"/>
            <w:tcBorders>
              <w:top w:val="nil"/>
              <w:left w:val="nil"/>
              <w:bottom w:val="single" w:sz="8" w:space="0" w:color="auto"/>
              <w:right w:val="single" w:sz="8" w:space="0" w:color="auto"/>
            </w:tcBorders>
            <w:shd w:val="clear" w:color="auto" w:fill="auto"/>
            <w:noWrap/>
            <w:vAlign w:val="center"/>
            <w:hideMark/>
          </w:tcPr>
          <w:p w14:paraId="241E7115" w14:textId="77777777" w:rsidR="008C31FF" w:rsidRPr="00EB0D88" w:rsidRDefault="008C31FF" w:rsidP="006531DD">
            <w:pPr>
              <w:jc w:val="center"/>
              <w:rPr>
                <w:rFonts w:ascii="Book Antiqua" w:hAnsi="Book Antiqua"/>
                <w:color w:val="000000"/>
                <w:lang w:eastAsia="es-CR"/>
              </w:rPr>
            </w:pPr>
            <w:r w:rsidRPr="00EB0D88">
              <w:rPr>
                <w:rFonts w:ascii="Book Antiqua" w:hAnsi="Book Antiqua"/>
                <w:color w:val="000000"/>
                <w:lang w:eastAsia="es-CR"/>
              </w:rPr>
              <w:t> </w:t>
            </w:r>
          </w:p>
        </w:tc>
        <w:tc>
          <w:tcPr>
            <w:tcW w:w="980" w:type="dxa"/>
            <w:tcBorders>
              <w:top w:val="nil"/>
              <w:left w:val="nil"/>
              <w:bottom w:val="single" w:sz="8" w:space="0" w:color="auto"/>
              <w:right w:val="single" w:sz="8" w:space="0" w:color="auto"/>
            </w:tcBorders>
            <w:shd w:val="clear" w:color="auto" w:fill="auto"/>
            <w:noWrap/>
            <w:vAlign w:val="center"/>
            <w:hideMark/>
          </w:tcPr>
          <w:p w14:paraId="3EE4F278" w14:textId="77777777" w:rsidR="008C31FF" w:rsidRPr="00EB0D88" w:rsidRDefault="008C31FF" w:rsidP="006531DD">
            <w:pPr>
              <w:jc w:val="center"/>
              <w:rPr>
                <w:rFonts w:ascii="Book Antiqua" w:hAnsi="Book Antiqua"/>
                <w:color w:val="000000"/>
                <w:lang w:eastAsia="es-CR"/>
              </w:rPr>
            </w:pPr>
            <w:r w:rsidRPr="00EB0D88">
              <w:rPr>
                <w:rFonts w:ascii="Book Antiqua" w:hAnsi="Book Antiqua"/>
                <w:color w:val="000000"/>
                <w:lang w:eastAsia="es-CR"/>
              </w:rPr>
              <w:t> </w:t>
            </w:r>
          </w:p>
        </w:tc>
      </w:tr>
      <w:tr w:rsidR="008C31FF" w:rsidRPr="00EB0D88" w14:paraId="246C3489" w14:textId="77777777" w:rsidTr="006531DD">
        <w:trPr>
          <w:trHeight w:val="588"/>
          <w:jc w:val="center"/>
        </w:trPr>
        <w:tc>
          <w:tcPr>
            <w:tcW w:w="4580" w:type="dxa"/>
            <w:tcBorders>
              <w:top w:val="nil"/>
              <w:left w:val="single" w:sz="8" w:space="0" w:color="auto"/>
              <w:bottom w:val="single" w:sz="8" w:space="0" w:color="auto"/>
              <w:right w:val="single" w:sz="8" w:space="0" w:color="auto"/>
            </w:tcBorders>
            <w:shd w:val="clear" w:color="auto" w:fill="auto"/>
            <w:vAlign w:val="center"/>
            <w:hideMark/>
          </w:tcPr>
          <w:p w14:paraId="7DF66707" w14:textId="77777777" w:rsidR="008C31FF" w:rsidRPr="00EB0D88" w:rsidRDefault="008C31FF" w:rsidP="006531DD">
            <w:pPr>
              <w:rPr>
                <w:rFonts w:ascii="Book Antiqua" w:hAnsi="Book Antiqua"/>
                <w:color w:val="000000"/>
                <w:lang w:eastAsia="es-CR"/>
              </w:rPr>
            </w:pPr>
            <w:r w:rsidRPr="00EB0D88">
              <w:rPr>
                <w:rFonts w:ascii="Book Antiqua" w:hAnsi="Book Antiqua"/>
                <w:color w:val="000000"/>
                <w:lang w:eastAsia="es-CR"/>
              </w:rPr>
              <w:t>Coincidencia de la disponibilidad diurna y nocturna</w:t>
            </w:r>
          </w:p>
        </w:tc>
        <w:tc>
          <w:tcPr>
            <w:tcW w:w="740" w:type="dxa"/>
            <w:tcBorders>
              <w:top w:val="nil"/>
              <w:left w:val="nil"/>
              <w:bottom w:val="single" w:sz="8" w:space="0" w:color="auto"/>
              <w:right w:val="single" w:sz="8" w:space="0" w:color="auto"/>
            </w:tcBorders>
            <w:shd w:val="clear" w:color="auto" w:fill="auto"/>
            <w:noWrap/>
            <w:vAlign w:val="center"/>
            <w:hideMark/>
          </w:tcPr>
          <w:p w14:paraId="70DB83BB" w14:textId="77777777" w:rsidR="008C31FF" w:rsidRPr="00EB0D88" w:rsidRDefault="008C31FF" w:rsidP="006531DD">
            <w:pPr>
              <w:jc w:val="center"/>
              <w:rPr>
                <w:rFonts w:ascii="Book Antiqua" w:hAnsi="Book Antiqua"/>
                <w:color w:val="000000"/>
                <w:lang w:eastAsia="es-CR"/>
              </w:rPr>
            </w:pPr>
            <w:r w:rsidRPr="00EB0D88">
              <w:rPr>
                <w:rFonts w:ascii="Book Antiqua" w:hAnsi="Book Antiqua"/>
                <w:color w:val="000000"/>
                <w:lang w:eastAsia="es-CR"/>
              </w:rPr>
              <w:t>x</w:t>
            </w:r>
          </w:p>
        </w:tc>
        <w:tc>
          <w:tcPr>
            <w:tcW w:w="1060" w:type="dxa"/>
            <w:tcBorders>
              <w:top w:val="nil"/>
              <w:left w:val="nil"/>
              <w:bottom w:val="single" w:sz="8" w:space="0" w:color="auto"/>
              <w:right w:val="single" w:sz="8" w:space="0" w:color="auto"/>
            </w:tcBorders>
            <w:shd w:val="clear" w:color="auto" w:fill="auto"/>
            <w:noWrap/>
            <w:vAlign w:val="center"/>
            <w:hideMark/>
          </w:tcPr>
          <w:p w14:paraId="30599771" w14:textId="77777777" w:rsidR="008C31FF" w:rsidRPr="00EB0D88" w:rsidRDefault="008C31FF" w:rsidP="006531DD">
            <w:pPr>
              <w:jc w:val="center"/>
              <w:rPr>
                <w:rFonts w:ascii="Book Antiqua" w:hAnsi="Book Antiqua"/>
                <w:color w:val="000000"/>
                <w:lang w:eastAsia="es-CR"/>
              </w:rPr>
            </w:pPr>
            <w:r w:rsidRPr="00EB0D88">
              <w:rPr>
                <w:rFonts w:ascii="Book Antiqua" w:hAnsi="Book Antiqua"/>
                <w:color w:val="000000"/>
                <w:lang w:eastAsia="es-CR"/>
              </w:rPr>
              <w:t> </w:t>
            </w:r>
          </w:p>
        </w:tc>
        <w:tc>
          <w:tcPr>
            <w:tcW w:w="980" w:type="dxa"/>
            <w:tcBorders>
              <w:top w:val="nil"/>
              <w:left w:val="nil"/>
              <w:bottom w:val="single" w:sz="8" w:space="0" w:color="auto"/>
              <w:right w:val="single" w:sz="8" w:space="0" w:color="auto"/>
            </w:tcBorders>
            <w:shd w:val="clear" w:color="auto" w:fill="auto"/>
            <w:noWrap/>
            <w:vAlign w:val="center"/>
            <w:hideMark/>
          </w:tcPr>
          <w:p w14:paraId="7813A34A" w14:textId="77777777" w:rsidR="008C31FF" w:rsidRPr="00EB0D88" w:rsidRDefault="008C31FF" w:rsidP="006531DD">
            <w:pPr>
              <w:jc w:val="center"/>
              <w:rPr>
                <w:rFonts w:ascii="Book Antiqua" w:hAnsi="Book Antiqua"/>
                <w:color w:val="000000"/>
                <w:lang w:eastAsia="es-CR"/>
              </w:rPr>
            </w:pPr>
            <w:r w:rsidRPr="00EB0D88">
              <w:rPr>
                <w:rFonts w:ascii="Book Antiqua" w:hAnsi="Book Antiqua"/>
                <w:color w:val="000000"/>
                <w:lang w:eastAsia="es-CR"/>
              </w:rPr>
              <w:t> </w:t>
            </w:r>
          </w:p>
        </w:tc>
      </w:tr>
      <w:tr w:rsidR="008C31FF" w:rsidRPr="00EB0D88" w14:paraId="64F6F703" w14:textId="77777777" w:rsidTr="006531DD">
        <w:trPr>
          <w:trHeight w:val="588"/>
          <w:jc w:val="center"/>
        </w:trPr>
        <w:tc>
          <w:tcPr>
            <w:tcW w:w="4580" w:type="dxa"/>
            <w:tcBorders>
              <w:top w:val="nil"/>
              <w:left w:val="single" w:sz="8" w:space="0" w:color="auto"/>
              <w:bottom w:val="single" w:sz="8" w:space="0" w:color="auto"/>
              <w:right w:val="single" w:sz="8" w:space="0" w:color="auto"/>
            </w:tcBorders>
            <w:shd w:val="clear" w:color="auto" w:fill="auto"/>
            <w:vAlign w:val="center"/>
            <w:hideMark/>
          </w:tcPr>
          <w:p w14:paraId="66283FE9" w14:textId="77777777" w:rsidR="008C31FF" w:rsidRPr="00EB0D88" w:rsidRDefault="008C31FF" w:rsidP="006531DD">
            <w:pPr>
              <w:rPr>
                <w:rFonts w:ascii="Book Antiqua" w:hAnsi="Book Antiqua"/>
                <w:color w:val="000000"/>
                <w:lang w:eastAsia="es-CR"/>
              </w:rPr>
            </w:pPr>
            <w:r w:rsidRPr="00EB0D88">
              <w:rPr>
                <w:rFonts w:ascii="Book Antiqua" w:hAnsi="Book Antiqua"/>
                <w:color w:val="000000"/>
                <w:lang w:eastAsia="es-CR"/>
              </w:rPr>
              <w:t>Desarrollo de tres audiencias diarias por Jueza o Juez en etapa intermedia</w:t>
            </w:r>
          </w:p>
        </w:tc>
        <w:tc>
          <w:tcPr>
            <w:tcW w:w="740" w:type="dxa"/>
            <w:tcBorders>
              <w:top w:val="nil"/>
              <w:left w:val="nil"/>
              <w:bottom w:val="single" w:sz="8" w:space="0" w:color="auto"/>
              <w:right w:val="single" w:sz="8" w:space="0" w:color="auto"/>
            </w:tcBorders>
            <w:shd w:val="clear" w:color="auto" w:fill="auto"/>
            <w:noWrap/>
            <w:vAlign w:val="center"/>
            <w:hideMark/>
          </w:tcPr>
          <w:p w14:paraId="3128CD2C" w14:textId="77777777" w:rsidR="008C31FF" w:rsidRPr="00EB0D88" w:rsidRDefault="008C31FF" w:rsidP="006531DD">
            <w:pPr>
              <w:jc w:val="center"/>
              <w:rPr>
                <w:rFonts w:ascii="Book Antiqua" w:hAnsi="Book Antiqua"/>
                <w:color w:val="000000"/>
                <w:lang w:eastAsia="es-CR"/>
              </w:rPr>
            </w:pPr>
            <w:r w:rsidRPr="00EB0D88">
              <w:rPr>
                <w:rFonts w:ascii="Book Antiqua" w:hAnsi="Book Antiqua"/>
                <w:color w:val="000000"/>
                <w:lang w:eastAsia="es-CR"/>
              </w:rPr>
              <w:t>x</w:t>
            </w:r>
          </w:p>
        </w:tc>
        <w:tc>
          <w:tcPr>
            <w:tcW w:w="1060" w:type="dxa"/>
            <w:tcBorders>
              <w:top w:val="nil"/>
              <w:left w:val="nil"/>
              <w:bottom w:val="single" w:sz="8" w:space="0" w:color="auto"/>
              <w:right w:val="single" w:sz="8" w:space="0" w:color="auto"/>
            </w:tcBorders>
            <w:shd w:val="clear" w:color="auto" w:fill="auto"/>
            <w:noWrap/>
            <w:vAlign w:val="center"/>
            <w:hideMark/>
          </w:tcPr>
          <w:p w14:paraId="0553F0AC" w14:textId="77777777" w:rsidR="008C31FF" w:rsidRPr="00EB0D88" w:rsidRDefault="008C31FF" w:rsidP="006531DD">
            <w:pPr>
              <w:jc w:val="center"/>
              <w:rPr>
                <w:rFonts w:ascii="Book Antiqua" w:hAnsi="Book Antiqua"/>
                <w:color w:val="000000"/>
                <w:lang w:eastAsia="es-CR"/>
              </w:rPr>
            </w:pPr>
            <w:r w:rsidRPr="00EB0D88">
              <w:rPr>
                <w:rFonts w:ascii="Book Antiqua" w:hAnsi="Book Antiqua"/>
                <w:color w:val="000000"/>
                <w:lang w:eastAsia="es-CR"/>
              </w:rPr>
              <w:t> </w:t>
            </w:r>
          </w:p>
        </w:tc>
        <w:tc>
          <w:tcPr>
            <w:tcW w:w="980" w:type="dxa"/>
            <w:tcBorders>
              <w:top w:val="nil"/>
              <w:left w:val="nil"/>
              <w:bottom w:val="single" w:sz="8" w:space="0" w:color="auto"/>
              <w:right w:val="single" w:sz="8" w:space="0" w:color="auto"/>
            </w:tcBorders>
            <w:shd w:val="clear" w:color="auto" w:fill="auto"/>
            <w:noWrap/>
            <w:vAlign w:val="center"/>
            <w:hideMark/>
          </w:tcPr>
          <w:p w14:paraId="0044A83E" w14:textId="77777777" w:rsidR="008C31FF" w:rsidRPr="00EB0D88" w:rsidRDefault="008C31FF" w:rsidP="006531DD">
            <w:pPr>
              <w:jc w:val="center"/>
              <w:rPr>
                <w:rFonts w:ascii="Book Antiqua" w:hAnsi="Book Antiqua"/>
                <w:color w:val="000000"/>
                <w:lang w:eastAsia="es-CR"/>
              </w:rPr>
            </w:pPr>
            <w:r w:rsidRPr="00EB0D88">
              <w:rPr>
                <w:rFonts w:ascii="Book Antiqua" w:hAnsi="Book Antiqua"/>
                <w:color w:val="000000"/>
                <w:lang w:eastAsia="es-CR"/>
              </w:rPr>
              <w:t> </w:t>
            </w:r>
          </w:p>
        </w:tc>
      </w:tr>
      <w:tr w:rsidR="008C31FF" w:rsidRPr="00EB0D88" w14:paraId="2A12CE8A" w14:textId="77777777" w:rsidTr="006531DD">
        <w:trPr>
          <w:trHeight w:val="876"/>
          <w:jc w:val="center"/>
        </w:trPr>
        <w:tc>
          <w:tcPr>
            <w:tcW w:w="4580" w:type="dxa"/>
            <w:tcBorders>
              <w:top w:val="nil"/>
              <w:left w:val="single" w:sz="8" w:space="0" w:color="auto"/>
              <w:bottom w:val="single" w:sz="8" w:space="0" w:color="auto"/>
              <w:right w:val="single" w:sz="8" w:space="0" w:color="auto"/>
            </w:tcBorders>
            <w:shd w:val="clear" w:color="auto" w:fill="auto"/>
            <w:vAlign w:val="center"/>
            <w:hideMark/>
          </w:tcPr>
          <w:p w14:paraId="716F1989" w14:textId="77777777" w:rsidR="008C31FF" w:rsidRPr="00EB0D88" w:rsidRDefault="008C31FF" w:rsidP="006531DD">
            <w:pPr>
              <w:rPr>
                <w:rFonts w:ascii="Book Antiqua" w:hAnsi="Book Antiqua"/>
                <w:color w:val="000000"/>
                <w:lang w:eastAsia="es-CR"/>
              </w:rPr>
            </w:pPr>
            <w:r w:rsidRPr="00EB0D88">
              <w:rPr>
                <w:rFonts w:ascii="Book Antiqua" w:hAnsi="Book Antiqua"/>
                <w:color w:val="000000"/>
                <w:lang w:eastAsia="es-CR"/>
              </w:rPr>
              <w:t>Plazos de respuesta en desestimaciones, sobreseimientos menores a 30 días</w:t>
            </w:r>
          </w:p>
        </w:tc>
        <w:tc>
          <w:tcPr>
            <w:tcW w:w="740" w:type="dxa"/>
            <w:tcBorders>
              <w:top w:val="nil"/>
              <w:left w:val="nil"/>
              <w:bottom w:val="single" w:sz="8" w:space="0" w:color="auto"/>
              <w:right w:val="single" w:sz="8" w:space="0" w:color="auto"/>
            </w:tcBorders>
            <w:shd w:val="clear" w:color="auto" w:fill="auto"/>
            <w:noWrap/>
            <w:vAlign w:val="center"/>
            <w:hideMark/>
          </w:tcPr>
          <w:p w14:paraId="4E339720" w14:textId="77777777" w:rsidR="008C31FF" w:rsidRPr="00EB0D88" w:rsidRDefault="008C31FF" w:rsidP="006531DD">
            <w:pPr>
              <w:jc w:val="center"/>
              <w:rPr>
                <w:rFonts w:ascii="Book Antiqua" w:hAnsi="Book Antiqua"/>
                <w:color w:val="000000"/>
                <w:lang w:eastAsia="es-CR"/>
              </w:rPr>
            </w:pPr>
            <w:r w:rsidRPr="00EB0D88">
              <w:rPr>
                <w:rFonts w:ascii="Book Antiqua" w:hAnsi="Book Antiqua"/>
                <w:color w:val="000000"/>
                <w:lang w:eastAsia="es-CR"/>
              </w:rPr>
              <w:t> </w:t>
            </w:r>
          </w:p>
        </w:tc>
        <w:tc>
          <w:tcPr>
            <w:tcW w:w="1060" w:type="dxa"/>
            <w:tcBorders>
              <w:top w:val="nil"/>
              <w:left w:val="nil"/>
              <w:bottom w:val="single" w:sz="8" w:space="0" w:color="auto"/>
              <w:right w:val="single" w:sz="8" w:space="0" w:color="auto"/>
            </w:tcBorders>
            <w:shd w:val="clear" w:color="auto" w:fill="auto"/>
            <w:noWrap/>
            <w:vAlign w:val="center"/>
            <w:hideMark/>
          </w:tcPr>
          <w:p w14:paraId="2C39984B" w14:textId="77777777" w:rsidR="008C31FF" w:rsidRPr="00EB0D88" w:rsidRDefault="008C31FF" w:rsidP="006531DD">
            <w:pPr>
              <w:jc w:val="center"/>
              <w:rPr>
                <w:rFonts w:ascii="Book Antiqua" w:hAnsi="Book Antiqua"/>
                <w:color w:val="000000"/>
                <w:lang w:eastAsia="es-CR"/>
              </w:rPr>
            </w:pPr>
            <w:r w:rsidRPr="00EB0D88">
              <w:rPr>
                <w:rFonts w:ascii="Book Antiqua" w:hAnsi="Book Antiqua"/>
                <w:color w:val="000000"/>
                <w:lang w:eastAsia="es-CR"/>
              </w:rPr>
              <w:t>x</w:t>
            </w:r>
          </w:p>
        </w:tc>
        <w:tc>
          <w:tcPr>
            <w:tcW w:w="980" w:type="dxa"/>
            <w:tcBorders>
              <w:top w:val="nil"/>
              <w:left w:val="nil"/>
              <w:bottom w:val="single" w:sz="8" w:space="0" w:color="auto"/>
              <w:right w:val="single" w:sz="8" w:space="0" w:color="auto"/>
            </w:tcBorders>
            <w:shd w:val="clear" w:color="auto" w:fill="auto"/>
            <w:noWrap/>
            <w:vAlign w:val="center"/>
            <w:hideMark/>
          </w:tcPr>
          <w:p w14:paraId="38943DC7" w14:textId="77777777" w:rsidR="008C31FF" w:rsidRPr="00EB0D88" w:rsidRDefault="008C31FF" w:rsidP="006531DD">
            <w:pPr>
              <w:jc w:val="center"/>
              <w:rPr>
                <w:rFonts w:ascii="Book Antiqua" w:hAnsi="Book Antiqua"/>
                <w:color w:val="000000"/>
                <w:lang w:eastAsia="es-CR"/>
              </w:rPr>
            </w:pPr>
            <w:r w:rsidRPr="00EB0D88">
              <w:rPr>
                <w:rFonts w:ascii="Book Antiqua" w:hAnsi="Book Antiqua"/>
                <w:color w:val="000000"/>
                <w:lang w:eastAsia="es-CR"/>
              </w:rPr>
              <w:t> </w:t>
            </w:r>
          </w:p>
        </w:tc>
      </w:tr>
      <w:tr w:rsidR="008C31FF" w:rsidRPr="00EB0D88" w14:paraId="41453DCA" w14:textId="77777777" w:rsidTr="006531DD">
        <w:trPr>
          <w:trHeight w:val="588"/>
          <w:jc w:val="center"/>
        </w:trPr>
        <w:tc>
          <w:tcPr>
            <w:tcW w:w="4580" w:type="dxa"/>
            <w:tcBorders>
              <w:top w:val="nil"/>
              <w:left w:val="single" w:sz="8" w:space="0" w:color="auto"/>
              <w:bottom w:val="single" w:sz="8" w:space="0" w:color="auto"/>
              <w:right w:val="single" w:sz="8" w:space="0" w:color="auto"/>
            </w:tcBorders>
            <w:shd w:val="clear" w:color="auto" w:fill="auto"/>
            <w:vAlign w:val="center"/>
            <w:hideMark/>
          </w:tcPr>
          <w:p w14:paraId="2E8A5668" w14:textId="77777777" w:rsidR="008C31FF" w:rsidRPr="00EB0D88" w:rsidRDefault="008C31FF" w:rsidP="006531DD">
            <w:pPr>
              <w:rPr>
                <w:rFonts w:ascii="Book Antiqua" w:hAnsi="Book Antiqua"/>
                <w:color w:val="000000"/>
                <w:lang w:eastAsia="es-CR"/>
              </w:rPr>
            </w:pPr>
            <w:r w:rsidRPr="00EB0D88">
              <w:rPr>
                <w:rFonts w:ascii="Book Antiqua" w:hAnsi="Book Antiqua"/>
                <w:color w:val="000000"/>
                <w:lang w:eastAsia="es-CR"/>
              </w:rPr>
              <w:t>Plazo de respuesta en acusaciones entre 30 y 90 días</w:t>
            </w:r>
          </w:p>
        </w:tc>
        <w:tc>
          <w:tcPr>
            <w:tcW w:w="740" w:type="dxa"/>
            <w:tcBorders>
              <w:top w:val="nil"/>
              <w:left w:val="nil"/>
              <w:bottom w:val="single" w:sz="8" w:space="0" w:color="auto"/>
              <w:right w:val="single" w:sz="8" w:space="0" w:color="auto"/>
            </w:tcBorders>
            <w:shd w:val="clear" w:color="auto" w:fill="auto"/>
            <w:noWrap/>
            <w:vAlign w:val="center"/>
            <w:hideMark/>
          </w:tcPr>
          <w:p w14:paraId="0C219832" w14:textId="77777777" w:rsidR="008C31FF" w:rsidRPr="00EB0D88" w:rsidRDefault="008C31FF" w:rsidP="006531DD">
            <w:pPr>
              <w:jc w:val="center"/>
              <w:rPr>
                <w:rFonts w:ascii="Book Antiqua" w:hAnsi="Book Antiqua"/>
                <w:color w:val="000000"/>
                <w:lang w:eastAsia="es-CR"/>
              </w:rPr>
            </w:pPr>
            <w:r w:rsidRPr="00EB0D88">
              <w:rPr>
                <w:rFonts w:ascii="Book Antiqua" w:hAnsi="Book Antiqua"/>
                <w:color w:val="000000"/>
                <w:lang w:eastAsia="es-CR"/>
              </w:rPr>
              <w:t> </w:t>
            </w:r>
          </w:p>
        </w:tc>
        <w:tc>
          <w:tcPr>
            <w:tcW w:w="1060" w:type="dxa"/>
            <w:tcBorders>
              <w:top w:val="nil"/>
              <w:left w:val="nil"/>
              <w:bottom w:val="single" w:sz="8" w:space="0" w:color="auto"/>
              <w:right w:val="single" w:sz="8" w:space="0" w:color="auto"/>
            </w:tcBorders>
            <w:shd w:val="clear" w:color="auto" w:fill="auto"/>
            <w:noWrap/>
            <w:vAlign w:val="center"/>
            <w:hideMark/>
          </w:tcPr>
          <w:p w14:paraId="7FD8636B" w14:textId="77777777" w:rsidR="008C31FF" w:rsidRPr="00EB0D88" w:rsidRDefault="008C31FF" w:rsidP="006531DD">
            <w:pPr>
              <w:jc w:val="center"/>
              <w:rPr>
                <w:rFonts w:ascii="Book Antiqua" w:hAnsi="Book Antiqua"/>
                <w:color w:val="000000"/>
                <w:lang w:eastAsia="es-CR"/>
              </w:rPr>
            </w:pPr>
            <w:r w:rsidRPr="00EB0D88">
              <w:rPr>
                <w:rFonts w:ascii="Book Antiqua" w:hAnsi="Book Antiqua"/>
                <w:color w:val="000000"/>
                <w:lang w:eastAsia="es-CR"/>
              </w:rPr>
              <w:t> </w:t>
            </w:r>
          </w:p>
        </w:tc>
        <w:tc>
          <w:tcPr>
            <w:tcW w:w="980" w:type="dxa"/>
            <w:tcBorders>
              <w:top w:val="nil"/>
              <w:left w:val="nil"/>
              <w:bottom w:val="single" w:sz="8" w:space="0" w:color="auto"/>
              <w:right w:val="single" w:sz="8" w:space="0" w:color="auto"/>
            </w:tcBorders>
            <w:shd w:val="clear" w:color="auto" w:fill="auto"/>
            <w:noWrap/>
            <w:vAlign w:val="center"/>
            <w:hideMark/>
          </w:tcPr>
          <w:p w14:paraId="2B6AF4FC" w14:textId="77777777" w:rsidR="008C31FF" w:rsidRPr="00EB0D88" w:rsidRDefault="008C31FF" w:rsidP="006531DD">
            <w:pPr>
              <w:jc w:val="center"/>
              <w:rPr>
                <w:rFonts w:ascii="Book Antiqua" w:hAnsi="Book Antiqua"/>
                <w:color w:val="000000"/>
                <w:lang w:eastAsia="es-CR"/>
              </w:rPr>
            </w:pPr>
            <w:r w:rsidRPr="00EB0D88">
              <w:rPr>
                <w:rFonts w:ascii="Book Antiqua" w:hAnsi="Book Antiqua"/>
                <w:color w:val="000000"/>
                <w:lang w:eastAsia="es-CR"/>
              </w:rPr>
              <w:t> </w:t>
            </w:r>
          </w:p>
        </w:tc>
      </w:tr>
      <w:tr w:rsidR="008C31FF" w:rsidRPr="00EB0D88" w14:paraId="279BA626" w14:textId="77777777" w:rsidTr="006531DD">
        <w:trPr>
          <w:trHeight w:val="300"/>
          <w:jc w:val="center"/>
        </w:trPr>
        <w:tc>
          <w:tcPr>
            <w:tcW w:w="4580" w:type="dxa"/>
            <w:tcBorders>
              <w:top w:val="nil"/>
              <w:left w:val="single" w:sz="8" w:space="0" w:color="auto"/>
              <w:bottom w:val="single" w:sz="8" w:space="0" w:color="auto"/>
              <w:right w:val="single" w:sz="8" w:space="0" w:color="auto"/>
            </w:tcBorders>
            <w:shd w:val="clear" w:color="auto" w:fill="auto"/>
            <w:vAlign w:val="center"/>
            <w:hideMark/>
          </w:tcPr>
          <w:p w14:paraId="18604AD9" w14:textId="77777777" w:rsidR="008C31FF" w:rsidRPr="00EB0D88" w:rsidRDefault="008C31FF" w:rsidP="006531DD">
            <w:pPr>
              <w:rPr>
                <w:rFonts w:ascii="Book Antiqua" w:hAnsi="Book Antiqua"/>
                <w:color w:val="000000"/>
                <w:lang w:eastAsia="es-CR"/>
              </w:rPr>
            </w:pPr>
            <w:r w:rsidRPr="00EB0D88">
              <w:rPr>
                <w:rFonts w:ascii="Book Antiqua" w:hAnsi="Book Antiqua"/>
                <w:color w:val="000000"/>
                <w:lang w:eastAsia="es-CR"/>
              </w:rPr>
              <w:t>Plazo de agenda entre 30 y 60 días</w:t>
            </w:r>
          </w:p>
        </w:tc>
        <w:tc>
          <w:tcPr>
            <w:tcW w:w="740" w:type="dxa"/>
            <w:tcBorders>
              <w:top w:val="nil"/>
              <w:left w:val="nil"/>
              <w:bottom w:val="single" w:sz="8" w:space="0" w:color="auto"/>
              <w:right w:val="single" w:sz="8" w:space="0" w:color="auto"/>
            </w:tcBorders>
            <w:shd w:val="clear" w:color="auto" w:fill="auto"/>
            <w:noWrap/>
            <w:vAlign w:val="center"/>
            <w:hideMark/>
          </w:tcPr>
          <w:p w14:paraId="41241FDA" w14:textId="77777777" w:rsidR="008C31FF" w:rsidRPr="00EB0D88" w:rsidRDefault="008C31FF" w:rsidP="006531DD">
            <w:pPr>
              <w:jc w:val="center"/>
              <w:rPr>
                <w:rFonts w:ascii="Book Antiqua" w:hAnsi="Book Antiqua"/>
                <w:color w:val="000000"/>
                <w:lang w:eastAsia="es-CR"/>
              </w:rPr>
            </w:pPr>
            <w:r w:rsidRPr="00EB0D88">
              <w:rPr>
                <w:rFonts w:ascii="Book Antiqua" w:hAnsi="Book Antiqua"/>
                <w:color w:val="000000"/>
                <w:lang w:eastAsia="es-CR"/>
              </w:rPr>
              <w:t> </w:t>
            </w:r>
          </w:p>
        </w:tc>
        <w:tc>
          <w:tcPr>
            <w:tcW w:w="1060" w:type="dxa"/>
            <w:tcBorders>
              <w:top w:val="nil"/>
              <w:left w:val="nil"/>
              <w:bottom w:val="single" w:sz="8" w:space="0" w:color="auto"/>
              <w:right w:val="single" w:sz="8" w:space="0" w:color="auto"/>
            </w:tcBorders>
            <w:shd w:val="clear" w:color="auto" w:fill="auto"/>
            <w:noWrap/>
            <w:vAlign w:val="center"/>
            <w:hideMark/>
          </w:tcPr>
          <w:p w14:paraId="21E6D0CE" w14:textId="77777777" w:rsidR="008C31FF" w:rsidRPr="00EB0D88" w:rsidRDefault="008C31FF" w:rsidP="006531DD">
            <w:pPr>
              <w:jc w:val="center"/>
              <w:rPr>
                <w:rFonts w:ascii="Book Antiqua" w:hAnsi="Book Antiqua"/>
                <w:color w:val="000000"/>
                <w:lang w:eastAsia="es-CR"/>
              </w:rPr>
            </w:pPr>
            <w:r w:rsidRPr="00EB0D88">
              <w:rPr>
                <w:rFonts w:ascii="Book Antiqua" w:hAnsi="Book Antiqua"/>
                <w:color w:val="000000"/>
                <w:lang w:eastAsia="es-CR"/>
              </w:rPr>
              <w:t>x</w:t>
            </w:r>
          </w:p>
        </w:tc>
        <w:tc>
          <w:tcPr>
            <w:tcW w:w="980" w:type="dxa"/>
            <w:tcBorders>
              <w:top w:val="nil"/>
              <w:left w:val="nil"/>
              <w:bottom w:val="single" w:sz="8" w:space="0" w:color="auto"/>
              <w:right w:val="single" w:sz="8" w:space="0" w:color="auto"/>
            </w:tcBorders>
            <w:shd w:val="clear" w:color="auto" w:fill="auto"/>
            <w:noWrap/>
            <w:vAlign w:val="center"/>
            <w:hideMark/>
          </w:tcPr>
          <w:p w14:paraId="2EE523D0" w14:textId="77777777" w:rsidR="008C31FF" w:rsidRPr="00EB0D88" w:rsidRDefault="008C31FF" w:rsidP="006531DD">
            <w:pPr>
              <w:jc w:val="center"/>
              <w:rPr>
                <w:rFonts w:ascii="Book Antiqua" w:hAnsi="Book Antiqua"/>
                <w:color w:val="000000"/>
                <w:lang w:eastAsia="es-CR"/>
              </w:rPr>
            </w:pPr>
            <w:r w:rsidRPr="00EB0D88">
              <w:rPr>
                <w:rFonts w:ascii="Book Antiqua" w:hAnsi="Book Antiqua"/>
                <w:color w:val="000000"/>
                <w:lang w:eastAsia="es-CR"/>
              </w:rPr>
              <w:t> </w:t>
            </w:r>
          </w:p>
        </w:tc>
      </w:tr>
      <w:tr w:rsidR="008C31FF" w:rsidRPr="00EB0D88" w14:paraId="1D436526" w14:textId="77777777" w:rsidTr="006531DD">
        <w:trPr>
          <w:trHeight w:val="300"/>
          <w:jc w:val="center"/>
        </w:trPr>
        <w:tc>
          <w:tcPr>
            <w:tcW w:w="4580" w:type="dxa"/>
            <w:tcBorders>
              <w:top w:val="nil"/>
              <w:left w:val="single" w:sz="8" w:space="0" w:color="auto"/>
              <w:bottom w:val="single" w:sz="8" w:space="0" w:color="auto"/>
              <w:right w:val="single" w:sz="8" w:space="0" w:color="auto"/>
            </w:tcBorders>
            <w:shd w:val="clear" w:color="auto" w:fill="auto"/>
            <w:vAlign w:val="center"/>
            <w:hideMark/>
          </w:tcPr>
          <w:p w14:paraId="1941D381" w14:textId="77777777" w:rsidR="008C31FF" w:rsidRPr="00EB0D88" w:rsidRDefault="008C31FF" w:rsidP="006531DD">
            <w:pPr>
              <w:rPr>
                <w:rFonts w:ascii="Book Antiqua" w:hAnsi="Book Antiqua"/>
                <w:color w:val="000000"/>
                <w:lang w:eastAsia="es-CR"/>
              </w:rPr>
            </w:pPr>
            <w:r w:rsidRPr="00EB0D88">
              <w:rPr>
                <w:rFonts w:ascii="Book Antiqua" w:hAnsi="Book Antiqua"/>
                <w:color w:val="000000"/>
                <w:lang w:eastAsia="es-CR"/>
              </w:rPr>
              <w:t>Sistema de tramitación electrónico</w:t>
            </w:r>
          </w:p>
        </w:tc>
        <w:tc>
          <w:tcPr>
            <w:tcW w:w="740" w:type="dxa"/>
            <w:tcBorders>
              <w:top w:val="nil"/>
              <w:left w:val="nil"/>
              <w:bottom w:val="single" w:sz="8" w:space="0" w:color="auto"/>
              <w:right w:val="single" w:sz="8" w:space="0" w:color="auto"/>
            </w:tcBorders>
            <w:shd w:val="clear" w:color="auto" w:fill="auto"/>
            <w:noWrap/>
            <w:vAlign w:val="center"/>
            <w:hideMark/>
          </w:tcPr>
          <w:p w14:paraId="0D5BAB39" w14:textId="77777777" w:rsidR="008C31FF" w:rsidRPr="00EB0D88" w:rsidRDefault="008C31FF" w:rsidP="006531DD">
            <w:pPr>
              <w:jc w:val="center"/>
              <w:rPr>
                <w:rFonts w:ascii="Book Antiqua" w:hAnsi="Book Antiqua"/>
                <w:color w:val="000000"/>
                <w:lang w:eastAsia="es-CR"/>
              </w:rPr>
            </w:pPr>
            <w:r w:rsidRPr="00EB0D88">
              <w:rPr>
                <w:rFonts w:ascii="Book Antiqua" w:hAnsi="Book Antiqua"/>
                <w:color w:val="000000"/>
                <w:lang w:eastAsia="es-CR"/>
              </w:rPr>
              <w:t> </w:t>
            </w:r>
          </w:p>
        </w:tc>
        <w:tc>
          <w:tcPr>
            <w:tcW w:w="1060" w:type="dxa"/>
            <w:tcBorders>
              <w:top w:val="nil"/>
              <w:left w:val="nil"/>
              <w:bottom w:val="single" w:sz="8" w:space="0" w:color="auto"/>
              <w:right w:val="single" w:sz="8" w:space="0" w:color="auto"/>
            </w:tcBorders>
            <w:shd w:val="clear" w:color="auto" w:fill="auto"/>
            <w:noWrap/>
            <w:vAlign w:val="center"/>
            <w:hideMark/>
          </w:tcPr>
          <w:p w14:paraId="10C45565" w14:textId="77777777" w:rsidR="008C31FF" w:rsidRPr="00EB0D88" w:rsidRDefault="008C31FF" w:rsidP="006531DD">
            <w:pPr>
              <w:jc w:val="center"/>
              <w:rPr>
                <w:rFonts w:ascii="Book Antiqua" w:hAnsi="Book Antiqua"/>
                <w:color w:val="000000"/>
                <w:lang w:eastAsia="es-CR"/>
              </w:rPr>
            </w:pPr>
            <w:r w:rsidRPr="00EB0D88">
              <w:rPr>
                <w:rFonts w:ascii="Book Antiqua" w:hAnsi="Book Antiqua"/>
                <w:color w:val="000000"/>
                <w:lang w:eastAsia="es-CR"/>
              </w:rPr>
              <w:t>x</w:t>
            </w:r>
          </w:p>
        </w:tc>
        <w:tc>
          <w:tcPr>
            <w:tcW w:w="980" w:type="dxa"/>
            <w:tcBorders>
              <w:top w:val="nil"/>
              <w:left w:val="nil"/>
              <w:bottom w:val="single" w:sz="8" w:space="0" w:color="auto"/>
              <w:right w:val="single" w:sz="8" w:space="0" w:color="auto"/>
            </w:tcBorders>
            <w:shd w:val="clear" w:color="auto" w:fill="auto"/>
            <w:noWrap/>
            <w:vAlign w:val="center"/>
            <w:hideMark/>
          </w:tcPr>
          <w:p w14:paraId="570CB332" w14:textId="77777777" w:rsidR="008C31FF" w:rsidRPr="00EB0D88" w:rsidRDefault="008C31FF" w:rsidP="006531DD">
            <w:pPr>
              <w:jc w:val="center"/>
              <w:rPr>
                <w:rFonts w:ascii="Book Antiqua" w:hAnsi="Book Antiqua"/>
                <w:color w:val="000000"/>
                <w:lang w:eastAsia="es-CR"/>
              </w:rPr>
            </w:pPr>
            <w:r w:rsidRPr="00EB0D88">
              <w:rPr>
                <w:rFonts w:ascii="Book Antiqua" w:hAnsi="Book Antiqua"/>
                <w:color w:val="000000"/>
                <w:lang w:eastAsia="es-CR"/>
              </w:rPr>
              <w:t> </w:t>
            </w:r>
          </w:p>
        </w:tc>
      </w:tr>
    </w:tbl>
    <w:p w14:paraId="3D8C306E" w14:textId="77777777" w:rsidR="008C31FF" w:rsidRPr="00EB0D88" w:rsidRDefault="008C31FF" w:rsidP="005464B2">
      <w:pPr>
        <w:ind w:left="708"/>
        <w:rPr>
          <w:rFonts w:ascii="Book Antiqua" w:hAnsi="Book Antiqua"/>
        </w:rPr>
      </w:pPr>
      <w:r w:rsidRPr="00EB0D88">
        <w:rPr>
          <w:rFonts w:ascii="Book Antiqua" w:hAnsi="Book Antiqua"/>
          <w:b/>
        </w:rPr>
        <w:t xml:space="preserve">Fuente: </w:t>
      </w:r>
      <w:r w:rsidRPr="00EB0D88">
        <w:rPr>
          <w:rFonts w:ascii="Book Antiqua" w:hAnsi="Book Antiqua"/>
        </w:rPr>
        <w:t xml:space="preserve">Elaboración propia con información derivada del estudio. </w:t>
      </w:r>
    </w:p>
    <w:p w14:paraId="462ACCB1" w14:textId="77777777" w:rsidR="005464B2" w:rsidRPr="005464B2" w:rsidRDefault="005464B2" w:rsidP="005464B2">
      <w:pPr>
        <w:jc w:val="both"/>
        <w:rPr>
          <w:rFonts w:ascii="Book Antiqua" w:hAnsi="Book Antiqua"/>
          <w:color w:val="000000"/>
          <w:sz w:val="22"/>
          <w:szCs w:val="22"/>
          <w:lang w:eastAsia="es-CR"/>
        </w:rPr>
      </w:pPr>
    </w:p>
    <w:p w14:paraId="72FB8F3E" w14:textId="77777777" w:rsidR="008C31FF" w:rsidRPr="005464B2" w:rsidRDefault="008C31FF" w:rsidP="005464B2">
      <w:pPr>
        <w:jc w:val="both"/>
        <w:rPr>
          <w:rFonts w:ascii="Book Antiqua" w:hAnsi="Book Antiqua"/>
          <w:color w:val="000000"/>
          <w:sz w:val="22"/>
          <w:szCs w:val="22"/>
          <w:lang w:eastAsia="es-CR"/>
        </w:rPr>
      </w:pPr>
      <w:r w:rsidRPr="005464B2">
        <w:rPr>
          <w:rFonts w:ascii="Book Antiqua" w:hAnsi="Book Antiqua"/>
          <w:color w:val="000000"/>
          <w:sz w:val="22"/>
          <w:szCs w:val="22"/>
          <w:lang w:eastAsia="es-CR"/>
        </w:rPr>
        <w:t xml:space="preserve">La oficina en estudio no cumple en el 28% con la estructura propuesta. </w:t>
      </w:r>
    </w:p>
    <w:p w14:paraId="37B341C6" w14:textId="77777777" w:rsidR="005464B2" w:rsidRPr="005464B2" w:rsidRDefault="005464B2" w:rsidP="005464B2">
      <w:pPr>
        <w:jc w:val="both"/>
        <w:rPr>
          <w:rFonts w:ascii="Book Antiqua" w:hAnsi="Book Antiqua"/>
          <w:color w:val="000000"/>
          <w:sz w:val="22"/>
          <w:szCs w:val="22"/>
          <w:lang w:eastAsia="es-CR"/>
        </w:rPr>
      </w:pPr>
    </w:p>
    <w:p w14:paraId="72EF1355" w14:textId="77777777" w:rsidR="008C31FF" w:rsidRPr="005464B2" w:rsidRDefault="008C31FF" w:rsidP="005464B2">
      <w:pPr>
        <w:jc w:val="both"/>
        <w:rPr>
          <w:rFonts w:ascii="Book Antiqua" w:hAnsi="Book Antiqua"/>
          <w:b/>
          <w:sz w:val="22"/>
          <w:szCs w:val="22"/>
        </w:rPr>
      </w:pPr>
    </w:p>
    <w:p w14:paraId="58C58BE1" w14:textId="77777777" w:rsidR="008C31FF" w:rsidRPr="005464B2" w:rsidRDefault="008C31FF" w:rsidP="00455C97">
      <w:pPr>
        <w:pStyle w:val="Ttulo1"/>
        <w:numPr>
          <w:ilvl w:val="0"/>
          <w:numId w:val="2"/>
        </w:numPr>
        <w:pBdr>
          <w:top w:val="single" w:sz="4" w:space="1" w:color="365F91"/>
          <w:left w:val="single" w:sz="4" w:space="4" w:color="365F91"/>
          <w:bottom w:val="single" w:sz="4" w:space="1" w:color="365F91"/>
          <w:right w:val="single" w:sz="4" w:space="4" w:color="365F91"/>
        </w:pBdr>
        <w:shd w:val="clear" w:color="auto" w:fill="548DD4"/>
        <w:tabs>
          <w:tab w:val="clear" w:pos="4680"/>
        </w:tabs>
        <w:autoSpaceDE/>
        <w:ind w:left="0" w:firstLine="0"/>
        <w:rPr>
          <w:rFonts w:ascii="Book Antiqua" w:hAnsi="Book Antiqua"/>
          <w:color w:val="FFFFFF"/>
          <w:sz w:val="22"/>
          <w:szCs w:val="22"/>
        </w:rPr>
      </w:pPr>
      <w:r w:rsidRPr="005464B2">
        <w:rPr>
          <w:rFonts w:ascii="Book Antiqua" w:hAnsi="Book Antiqua"/>
          <w:color w:val="FFFFFF"/>
          <w:sz w:val="22"/>
          <w:szCs w:val="22"/>
        </w:rPr>
        <w:t>Hallazgos</w:t>
      </w:r>
    </w:p>
    <w:p w14:paraId="2D941513" w14:textId="77777777" w:rsidR="008C31FF" w:rsidRPr="005464B2" w:rsidRDefault="008C31FF" w:rsidP="005464B2">
      <w:pPr>
        <w:jc w:val="both"/>
        <w:rPr>
          <w:rFonts w:ascii="Book Antiqua" w:hAnsi="Book Antiqua" w:cs="Arial"/>
          <w:sz w:val="22"/>
          <w:szCs w:val="22"/>
          <w:lang w:val="es-ES_tradnl"/>
        </w:rPr>
      </w:pPr>
    </w:p>
    <w:p w14:paraId="24F947AE" w14:textId="77777777" w:rsidR="008C31FF" w:rsidRPr="005464B2" w:rsidRDefault="008C31FF" w:rsidP="005464B2">
      <w:pPr>
        <w:jc w:val="both"/>
        <w:rPr>
          <w:rFonts w:ascii="Book Antiqua" w:hAnsi="Book Antiqua" w:cs="Arial"/>
          <w:sz w:val="22"/>
          <w:szCs w:val="22"/>
          <w:lang w:val="es-ES_tradnl"/>
        </w:rPr>
      </w:pPr>
      <w:r w:rsidRPr="005464B2">
        <w:rPr>
          <w:rFonts w:ascii="Book Antiqua" w:hAnsi="Book Antiqua" w:cs="Arial"/>
          <w:sz w:val="22"/>
          <w:szCs w:val="22"/>
          <w:lang w:val="es-ES_tradnl"/>
        </w:rPr>
        <w:t>A continuación, se detallan los principales hallazgos obtenidos, producto del diagnóstico efectuado en el despacho:</w:t>
      </w:r>
    </w:p>
    <w:p w14:paraId="0A3FA685" w14:textId="77777777" w:rsidR="008C31FF" w:rsidRPr="005464B2" w:rsidRDefault="008C31FF" w:rsidP="005464B2">
      <w:pPr>
        <w:jc w:val="both"/>
        <w:rPr>
          <w:rFonts w:ascii="Book Antiqua" w:hAnsi="Book Antiqua" w:cs="Arial"/>
          <w:sz w:val="22"/>
          <w:szCs w:val="22"/>
          <w:lang w:val="es-ES_tradnl"/>
        </w:rPr>
      </w:pPr>
    </w:p>
    <w:p w14:paraId="46E3FAA8" w14:textId="77777777" w:rsidR="008C31FF" w:rsidRPr="005464B2" w:rsidRDefault="008C31FF" w:rsidP="005464B2">
      <w:pPr>
        <w:pStyle w:val="Prrafodelista"/>
        <w:ind w:left="0"/>
        <w:jc w:val="both"/>
        <w:rPr>
          <w:rFonts w:ascii="Book Antiqua" w:eastAsia="Calibri" w:hAnsi="Book Antiqua"/>
          <w:color w:val="000000"/>
          <w:sz w:val="22"/>
          <w:szCs w:val="22"/>
          <w:lang w:val="es-CR" w:eastAsia="en-US"/>
        </w:rPr>
      </w:pPr>
      <w:r w:rsidRPr="005464B2">
        <w:rPr>
          <w:rFonts w:ascii="Book Antiqua" w:eastAsia="Calibri" w:hAnsi="Book Antiqua"/>
          <w:color w:val="000000"/>
          <w:sz w:val="22"/>
          <w:szCs w:val="22"/>
          <w:lang w:val="es-CR" w:eastAsia="en-US"/>
        </w:rPr>
        <w:t xml:space="preserve">11.1 En el juzgado en estudio no existen de cargas de trabajo equitativas, por lo que se considera necesario la redistribución de las cargas de forma que pueda homologarse con el despacho modelo. </w:t>
      </w:r>
    </w:p>
    <w:p w14:paraId="3313DDAB" w14:textId="77777777" w:rsidR="008C31FF" w:rsidRPr="005464B2" w:rsidRDefault="008C31FF" w:rsidP="005464B2">
      <w:pPr>
        <w:jc w:val="both"/>
        <w:rPr>
          <w:rFonts w:ascii="Book Antiqua" w:hAnsi="Book Antiqua" w:cs="Arial"/>
          <w:sz w:val="22"/>
          <w:szCs w:val="22"/>
        </w:rPr>
      </w:pPr>
      <w:r w:rsidRPr="005464B2">
        <w:rPr>
          <w:rFonts w:ascii="Book Antiqua" w:hAnsi="Book Antiqua" w:cs="Arial"/>
          <w:sz w:val="22"/>
          <w:szCs w:val="22"/>
        </w:rPr>
        <w:t xml:space="preserve">11.2 De revisión realizada en fecha 9 de mayo, se detectó que el Juzgado Penal de Heredia tiene 1063 asuntos, distribuidos en 138 citas con el plazo más antiguo de 323 días pendientes, seguido por escritos pendientes de resolver con 169 escritos con 322 días de retraso, por último, documentos pendientes de agregar con 756 escritos con 419 días pendientes. </w:t>
      </w:r>
    </w:p>
    <w:p w14:paraId="1C2BAC69" w14:textId="77777777" w:rsidR="008C31FF" w:rsidRPr="005464B2" w:rsidRDefault="008C31FF" w:rsidP="005464B2">
      <w:pPr>
        <w:jc w:val="both"/>
        <w:rPr>
          <w:rFonts w:ascii="Book Antiqua" w:hAnsi="Book Antiqua" w:cs="Arial"/>
          <w:sz w:val="22"/>
          <w:szCs w:val="22"/>
        </w:rPr>
      </w:pPr>
      <w:r w:rsidRPr="005464B2">
        <w:rPr>
          <w:rFonts w:ascii="Book Antiqua" w:hAnsi="Book Antiqua" w:cs="Arial"/>
          <w:sz w:val="22"/>
          <w:szCs w:val="22"/>
        </w:rPr>
        <w:t xml:space="preserve">11.3 En fecha 5 de junio, realizó un conteo de expedientes pendientes de notificar por parte de las personas técnicas judiciales teniendo como resultado 1264 expedientes, de los cuales 970 corresponden </w:t>
      </w:r>
      <w:r w:rsidRPr="005464B2">
        <w:rPr>
          <w:rFonts w:ascii="Book Antiqua" w:hAnsi="Book Antiqua" w:cs="Arial"/>
          <w:sz w:val="22"/>
          <w:szCs w:val="22"/>
        </w:rPr>
        <w:lastRenderedPageBreak/>
        <w:t xml:space="preserve">a resoluciones de desestimación y 294 a sentencias de sobreseimiento definitivo. De los resultados obtenidos en el muestreo se obtuvo como resultado que un proceso con desestimación tarda en promedio 87 días desde que inicia hasta que finaliza el proceso, mientras que para sentencia de sobreseimiento definitivo tiene una duración de 181 días. </w:t>
      </w:r>
    </w:p>
    <w:p w14:paraId="5281EFF7" w14:textId="77777777" w:rsidR="008C31FF" w:rsidRPr="005464B2" w:rsidRDefault="008C31FF" w:rsidP="005464B2">
      <w:pPr>
        <w:jc w:val="both"/>
        <w:rPr>
          <w:rFonts w:ascii="Book Antiqua" w:hAnsi="Book Antiqua" w:cs="Arial"/>
          <w:sz w:val="22"/>
          <w:szCs w:val="22"/>
        </w:rPr>
      </w:pPr>
      <w:r w:rsidRPr="005464B2">
        <w:rPr>
          <w:rFonts w:ascii="Book Antiqua" w:hAnsi="Book Antiqua" w:cs="Arial"/>
          <w:sz w:val="22"/>
          <w:szCs w:val="22"/>
        </w:rPr>
        <w:t xml:space="preserve">11.4 En fecha 17 de julio se realizó un conteo de expedientes por parte de las personas técnicas judiciales que tienen pendiente tramites, obteniendo como resultado un total de 325 expedientes con tramite pendiente previo al archivo, los tramites identificados son de confección de oficios de evidencias, levantamientos de gravamen y anotaciones en el Sistema de SACEJ. </w:t>
      </w:r>
    </w:p>
    <w:p w14:paraId="5DDFBCEE" w14:textId="77777777" w:rsidR="008C31FF" w:rsidRPr="005464B2" w:rsidRDefault="008C31FF" w:rsidP="005464B2">
      <w:pPr>
        <w:jc w:val="both"/>
        <w:rPr>
          <w:rFonts w:ascii="Book Antiqua" w:hAnsi="Book Antiqua" w:cs="Arial"/>
          <w:sz w:val="22"/>
          <w:szCs w:val="22"/>
        </w:rPr>
      </w:pPr>
      <w:r w:rsidRPr="005464B2">
        <w:rPr>
          <w:rFonts w:ascii="Book Antiqua" w:hAnsi="Book Antiqua" w:cs="Arial"/>
          <w:sz w:val="22"/>
          <w:szCs w:val="22"/>
        </w:rPr>
        <w:t xml:space="preserve">11.5 En fecha 9 de agosto se detecta un total de 100 expedientes entre el técnico tramitador 1 y 3, siendo los que tienen mayor retraso, por lo que se considera necesario realizar un plan de trabajo con la finalidad de disminuir el plazo de respuesta en las audiencias preliminares. </w:t>
      </w:r>
    </w:p>
    <w:p w14:paraId="6B5FED5F" w14:textId="77777777" w:rsidR="008C31FF" w:rsidRPr="005464B2" w:rsidRDefault="008C31FF" w:rsidP="005464B2">
      <w:pPr>
        <w:jc w:val="both"/>
        <w:rPr>
          <w:rFonts w:ascii="Book Antiqua" w:hAnsi="Book Antiqua" w:cs="Arial"/>
          <w:sz w:val="22"/>
          <w:szCs w:val="22"/>
        </w:rPr>
      </w:pPr>
      <w:r w:rsidRPr="005464B2">
        <w:rPr>
          <w:rFonts w:ascii="Book Antiqua" w:hAnsi="Book Antiqua" w:cs="Arial"/>
          <w:sz w:val="22"/>
          <w:szCs w:val="22"/>
        </w:rPr>
        <w:t xml:space="preserve">11.6 De acuerdo con el reporte del circulante en trámite de fecha 10 de mayo, se identifican 47 ubicaciones en el sistema de Gestión, asimismo, no se cuenta con las acciones de ubicación activas, lo que dificulta la ubicación de expedientes en el sistema.  </w:t>
      </w:r>
    </w:p>
    <w:p w14:paraId="5A223977" w14:textId="77777777" w:rsidR="008C31FF" w:rsidRPr="005464B2" w:rsidRDefault="008C31FF" w:rsidP="005464B2">
      <w:pPr>
        <w:jc w:val="both"/>
        <w:rPr>
          <w:rFonts w:ascii="Book Antiqua" w:hAnsi="Book Antiqua" w:cs="Arial"/>
          <w:sz w:val="22"/>
          <w:szCs w:val="22"/>
        </w:rPr>
      </w:pPr>
      <w:r w:rsidRPr="005464B2">
        <w:rPr>
          <w:rFonts w:ascii="Book Antiqua" w:hAnsi="Book Antiqua" w:cs="Arial"/>
          <w:sz w:val="22"/>
          <w:szCs w:val="22"/>
        </w:rPr>
        <w:t xml:space="preserve">11.7 Necesidad de depurar el sistema en relación con los expedientes que ingresan con apelación de II instancia debido a que de revisión realizada al libro de entrada durante el mes de junio el juzgado registraba en circulante 49 asuntos pendientes, sin embargo, revisada la formula EJ-05 del Sistema SIGMA aparecen en circulante 257 expedientes activos. </w:t>
      </w:r>
    </w:p>
    <w:p w14:paraId="6E03700E" w14:textId="77777777" w:rsidR="008C31FF" w:rsidRPr="005464B2" w:rsidRDefault="008C31FF" w:rsidP="005464B2">
      <w:pPr>
        <w:jc w:val="both"/>
        <w:rPr>
          <w:rFonts w:ascii="Book Antiqua" w:hAnsi="Book Antiqua" w:cs="Arial"/>
          <w:sz w:val="22"/>
          <w:szCs w:val="22"/>
        </w:rPr>
      </w:pPr>
      <w:r w:rsidRPr="005464B2">
        <w:rPr>
          <w:rFonts w:ascii="Book Antiqua" w:hAnsi="Book Antiqua" w:cs="Arial"/>
          <w:color w:val="000000"/>
          <w:sz w:val="22"/>
          <w:szCs w:val="22"/>
        </w:rPr>
        <w:t xml:space="preserve">11.8 De </w:t>
      </w:r>
      <w:r w:rsidRPr="005464B2">
        <w:rPr>
          <w:rFonts w:ascii="Book Antiqua" w:hAnsi="Book Antiqua" w:cs="Arial"/>
          <w:sz w:val="22"/>
          <w:szCs w:val="22"/>
        </w:rPr>
        <w:t>acuerdo con la entrevista realizada a la Lic. Mauren Sancho Gonz</w:t>
      </w:r>
      <w:r w:rsidR="00457571">
        <w:rPr>
          <w:rFonts w:ascii="Book Antiqua" w:hAnsi="Book Antiqua" w:cs="Arial"/>
          <w:sz w:val="22"/>
          <w:szCs w:val="22"/>
        </w:rPr>
        <w:t>á</w:t>
      </w:r>
      <w:r w:rsidRPr="005464B2">
        <w:rPr>
          <w:rFonts w:ascii="Book Antiqua" w:hAnsi="Book Antiqua" w:cs="Arial"/>
          <w:sz w:val="22"/>
          <w:szCs w:val="22"/>
        </w:rPr>
        <w:t xml:space="preserve">lez, Jueza Coordinadora del Tribunal de Juicio de Heredia, indicó que, por acuerdo tomado en Consejo de Jueces no se aceptan los expedientes remitidos por el Juzgado Penal que tienen auto de apertura a juicio y pendiente de recabar prueba, por lo que puede transcurrir un plazo alto hasta la atención de la pericia solicitada en audiencia. </w:t>
      </w:r>
    </w:p>
    <w:p w14:paraId="14EEC386" w14:textId="77777777" w:rsidR="008C31FF" w:rsidRPr="005464B2" w:rsidRDefault="008C31FF" w:rsidP="005464B2">
      <w:pPr>
        <w:jc w:val="both"/>
        <w:rPr>
          <w:rFonts w:ascii="Book Antiqua" w:hAnsi="Book Antiqua" w:cs="Arial"/>
          <w:color w:val="000000"/>
          <w:sz w:val="22"/>
          <w:szCs w:val="22"/>
        </w:rPr>
      </w:pPr>
      <w:r w:rsidRPr="005464B2">
        <w:rPr>
          <w:rFonts w:ascii="Book Antiqua" w:hAnsi="Book Antiqua" w:cs="Arial"/>
          <w:color w:val="000000"/>
          <w:sz w:val="22"/>
          <w:szCs w:val="22"/>
        </w:rPr>
        <w:t xml:space="preserve">11.9 Se considera necesario realizar una valoración de la distribución del espacio físico de la oficina con la finalidad de un mejor aprovechamiento físico y un orden con los expedientes, así como una mayor utilización de los activos de la institución. </w:t>
      </w:r>
    </w:p>
    <w:p w14:paraId="26CF97AA" w14:textId="77777777" w:rsidR="008C31FF" w:rsidRPr="005464B2" w:rsidRDefault="008C31FF" w:rsidP="005464B2">
      <w:pPr>
        <w:jc w:val="both"/>
        <w:rPr>
          <w:rFonts w:ascii="Book Antiqua" w:hAnsi="Book Antiqua" w:cs="Arial"/>
          <w:color w:val="000000"/>
          <w:sz w:val="22"/>
          <w:szCs w:val="22"/>
        </w:rPr>
      </w:pPr>
      <w:r w:rsidRPr="005464B2">
        <w:rPr>
          <w:rFonts w:ascii="Book Antiqua" w:hAnsi="Book Antiqua" w:cs="Arial"/>
          <w:color w:val="000000"/>
          <w:sz w:val="22"/>
          <w:szCs w:val="22"/>
        </w:rPr>
        <w:t xml:space="preserve">11.10 Con la finalidad de brindar un trámite ágil y oportuno a las personas usuarias se considera una prioridad la solicitud de permisos por parte del puesto de Coordinador o Coordinadora Judicial al Consejo de Seguridad Vial. </w:t>
      </w:r>
    </w:p>
    <w:p w14:paraId="04FA2024" w14:textId="77777777" w:rsidR="008C31FF" w:rsidRPr="00EB0D88" w:rsidRDefault="008C31FF" w:rsidP="005464B2">
      <w:pPr>
        <w:jc w:val="both"/>
        <w:rPr>
          <w:rFonts w:ascii="Book Antiqua" w:hAnsi="Book Antiqua" w:cs="Arial"/>
        </w:rPr>
      </w:pPr>
      <w:r w:rsidRPr="005464B2">
        <w:rPr>
          <w:rFonts w:ascii="Book Antiqua" w:hAnsi="Book Antiqua" w:cs="Arial"/>
          <w:sz w:val="22"/>
          <w:szCs w:val="22"/>
        </w:rPr>
        <w:t>11.11 Se considera necesario la elaboración de un plan de trabajo definitivo para el remesado de expedientes, en atención al acuerdo El Consejo Superior en sesión 18-18 celebrada el 6 de marzo de 2018, artículo LVI, conoció la nota presentada el 12 de enero de 2018</w:t>
      </w:r>
      <w:r w:rsidRPr="00EB0D88">
        <w:rPr>
          <w:rFonts w:ascii="Book Antiqua" w:hAnsi="Book Antiqua" w:cs="Arial"/>
        </w:rPr>
        <w:t xml:space="preserve">. </w:t>
      </w:r>
    </w:p>
    <w:p w14:paraId="0AAFAE38" w14:textId="77777777" w:rsidR="008C31FF" w:rsidRDefault="008C31FF" w:rsidP="008C31FF">
      <w:pPr>
        <w:rPr>
          <w:rFonts w:ascii="Book Antiqua" w:hAnsi="Book Antiqua" w:cs="Arial"/>
          <w:lang w:val="es-ES_tradnl"/>
        </w:rPr>
        <w:sectPr w:rsidR="008C31FF" w:rsidSect="006531DD">
          <w:headerReference w:type="default" r:id="rId44"/>
          <w:footerReference w:type="default" r:id="rId45"/>
          <w:pgSz w:w="12240" w:h="15840"/>
          <w:pgMar w:top="1134" w:right="1134" w:bottom="1134" w:left="1134" w:header="709" w:footer="709" w:gutter="0"/>
          <w:cols w:space="708"/>
          <w:docGrid w:linePitch="360"/>
        </w:sectPr>
      </w:pPr>
    </w:p>
    <w:p w14:paraId="10BB431C" w14:textId="77777777" w:rsidR="008C31FF" w:rsidRPr="00EB0D88" w:rsidRDefault="008C31FF" w:rsidP="008C31FF">
      <w:pPr>
        <w:rPr>
          <w:rFonts w:ascii="Book Antiqua" w:hAnsi="Book Antiqua" w:cs="Arial"/>
          <w:lang w:val="es-ES_tradnl"/>
        </w:rPr>
      </w:pPr>
    </w:p>
    <w:p w14:paraId="7B0A3574" w14:textId="77777777" w:rsidR="008C31FF" w:rsidRPr="00EB0D88" w:rsidRDefault="008C31FF" w:rsidP="00455C97">
      <w:pPr>
        <w:pStyle w:val="Ttulo1"/>
        <w:numPr>
          <w:ilvl w:val="0"/>
          <w:numId w:val="2"/>
        </w:numPr>
        <w:pBdr>
          <w:top w:val="single" w:sz="4" w:space="1" w:color="365F91"/>
          <w:left w:val="single" w:sz="4" w:space="4" w:color="365F91"/>
          <w:bottom w:val="single" w:sz="4" w:space="1" w:color="365F91"/>
          <w:right w:val="single" w:sz="4" w:space="4" w:color="365F91"/>
        </w:pBdr>
        <w:shd w:val="clear" w:color="auto" w:fill="548DD4"/>
        <w:tabs>
          <w:tab w:val="clear" w:pos="4680"/>
        </w:tabs>
        <w:autoSpaceDE/>
        <w:ind w:left="0" w:firstLine="0"/>
        <w:jc w:val="left"/>
        <w:rPr>
          <w:rFonts w:ascii="Book Antiqua" w:hAnsi="Book Antiqua"/>
          <w:color w:val="FFFFFF"/>
          <w:sz w:val="22"/>
          <w:szCs w:val="22"/>
        </w:rPr>
      </w:pPr>
      <w:r w:rsidRPr="00EB0D88">
        <w:rPr>
          <w:rFonts w:ascii="Book Antiqua" w:hAnsi="Book Antiqua"/>
          <w:color w:val="FFFFFF"/>
          <w:sz w:val="22"/>
          <w:szCs w:val="22"/>
        </w:rPr>
        <w:t>Oportunidades de mejora (Plan de Trabajo)</w:t>
      </w:r>
    </w:p>
    <w:p w14:paraId="51B18A64" w14:textId="77777777" w:rsidR="008C31FF" w:rsidRPr="00EB0D88" w:rsidRDefault="008C31FF" w:rsidP="008C31FF">
      <w:pPr>
        <w:rPr>
          <w:rFonts w:ascii="Book Antiqua" w:hAnsi="Book Antiqua" w:cs="Arial"/>
        </w:rPr>
      </w:pPr>
    </w:p>
    <w:tbl>
      <w:tblPr>
        <w:tblW w:w="0" w:type="auto"/>
        <w:tblCellMar>
          <w:left w:w="70" w:type="dxa"/>
          <w:right w:w="70" w:type="dxa"/>
        </w:tblCellMar>
        <w:tblLook w:val="04A0" w:firstRow="1" w:lastRow="0" w:firstColumn="1" w:lastColumn="0" w:noHBand="0" w:noVBand="1"/>
      </w:tblPr>
      <w:tblGrid>
        <w:gridCol w:w="2127"/>
        <w:gridCol w:w="2455"/>
        <w:gridCol w:w="3327"/>
        <w:gridCol w:w="2322"/>
        <w:gridCol w:w="1618"/>
        <w:gridCol w:w="1677"/>
      </w:tblGrid>
      <w:tr w:rsidR="008C31FF" w:rsidRPr="00EB0D88" w14:paraId="75B04C8A" w14:textId="77777777" w:rsidTr="006531DD">
        <w:trPr>
          <w:trHeight w:val="312"/>
          <w:tblHeader/>
        </w:trPr>
        <w:tc>
          <w:tcPr>
            <w:tcW w:w="0" w:type="auto"/>
            <w:tcBorders>
              <w:top w:val="double" w:sz="6" w:space="0" w:color="1F3864"/>
              <w:left w:val="double" w:sz="6" w:space="0" w:color="1F3864"/>
              <w:bottom w:val="double" w:sz="6" w:space="0" w:color="1F3864"/>
              <w:right w:val="double" w:sz="6" w:space="0" w:color="1F3864"/>
            </w:tcBorders>
            <w:shd w:val="clear" w:color="000000" w:fill="2F5496"/>
            <w:vAlign w:val="center"/>
            <w:hideMark/>
          </w:tcPr>
          <w:p w14:paraId="231703DC" w14:textId="77777777" w:rsidR="008C31FF" w:rsidRPr="00EB0D88" w:rsidRDefault="008C31FF" w:rsidP="006531DD">
            <w:pPr>
              <w:jc w:val="center"/>
              <w:rPr>
                <w:rFonts w:ascii="Book Antiqua" w:hAnsi="Book Antiqua" w:cs="Arial"/>
                <w:b/>
                <w:bCs/>
                <w:color w:val="FFFFFF"/>
                <w:lang w:eastAsia="es-CR"/>
              </w:rPr>
            </w:pPr>
            <w:r w:rsidRPr="00EB0D88">
              <w:rPr>
                <w:rFonts w:ascii="Book Antiqua" w:hAnsi="Book Antiqua" w:cs="Arial"/>
                <w:b/>
                <w:bCs/>
                <w:color w:val="FFFFFF"/>
                <w:lang w:eastAsia="es-CR"/>
              </w:rPr>
              <w:t>Propuesta</w:t>
            </w:r>
          </w:p>
        </w:tc>
        <w:tc>
          <w:tcPr>
            <w:tcW w:w="0" w:type="auto"/>
            <w:tcBorders>
              <w:top w:val="double" w:sz="6" w:space="0" w:color="1F3864"/>
              <w:left w:val="nil"/>
              <w:bottom w:val="double" w:sz="6" w:space="0" w:color="1F3864"/>
              <w:right w:val="double" w:sz="6" w:space="0" w:color="1F3864"/>
            </w:tcBorders>
            <w:shd w:val="clear" w:color="000000" w:fill="2F5496"/>
            <w:vAlign w:val="center"/>
            <w:hideMark/>
          </w:tcPr>
          <w:p w14:paraId="44FBC71E" w14:textId="77777777" w:rsidR="008C31FF" w:rsidRPr="00EB0D88" w:rsidRDefault="008C31FF" w:rsidP="006531DD">
            <w:pPr>
              <w:jc w:val="center"/>
              <w:rPr>
                <w:rFonts w:ascii="Book Antiqua" w:hAnsi="Book Antiqua" w:cs="Arial"/>
                <w:b/>
                <w:bCs/>
                <w:color w:val="FFFFFF"/>
                <w:lang w:eastAsia="es-CR"/>
              </w:rPr>
            </w:pPr>
            <w:r w:rsidRPr="00EB0D88">
              <w:rPr>
                <w:rFonts w:ascii="Book Antiqua" w:hAnsi="Book Antiqua" w:cs="Arial"/>
                <w:b/>
                <w:bCs/>
                <w:color w:val="FFFFFF"/>
                <w:lang w:eastAsia="es-CR"/>
              </w:rPr>
              <w:t>Oportunidad de Mejora</w:t>
            </w:r>
          </w:p>
        </w:tc>
        <w:tc>
          <w:tcPr>
            <w:tcW w:w="3327" w:type="dxa"/>
            <w:tcBorders>
              <w:top w:val="double" w:sz="6" w:space="0" w:color="1F3864"/>
              <w:left w:val="nil"/>
              <w:bottom w:val="double" w:sz="6" w:space="0" w:color="1F3864"/>
              <w:right w:val="double" w:sz="6" w:space="0" w:color="1F3864"/>
            </w:tcBorders>
            <w:shd w:val="clear" w:color="000000" w:fill="2F5496"/>
            <w:vAlign w:val="center"/>
            <w:hideMark/>
          </w:tcPr>
          <w:p w14:paraId="0A12AC95" w14:textId="77777777" w:rsidR="008C31FF" w:rsidRPr="00EB0D88" w:rsidRDefault="008C31FF" w:rsidP="006531DD">
            <w:pPr>
              <w:jc w:val="center"/>
              <w:rPr>
                <w:rFonts w:ascii="Book Antiqua" w:hAnsi="Book Antiqua" w:cs="Arial"/>
                <w:b/>
                <w:bCs/>
                <w:color w:val="FFFFFF"/>
                <w:lang w:eastAsia="es-CR"/>
              </w:rPr>
            </w:pPr>
            <w:r w:rsidRPr="00EB0D88">
              <w:rPr>
                <w:rFonts w:ascii="Book Antiqua" w:hAnsi="Book Antiqua" w:cs="Arial"/>
                <w:b/>
                <w:bCs/>
                <w:color w:val="FFFFFF"/>
                <w:lang w:eastAsia="es-CR"/>
              </w:rPr>
              <w:t>Descripción de la Propuesta</w:t>
            </w:r>
          </w:p>
        </w:tc>
        <w:tc>
          <w:tcPr>
            <w:tcW w:w="2322" w:type="dxa"/>
            <w:tcBorders>
              <w:top w:val="double" w:sz="6" w:space="0" w:color="1F3864"/>
              <w:left w:val="nil"/>
              <w:bottom w:val="double" w:sz="6" w:space="0" w:color="1F3864"/>
              <w:right w:val="double" w:sz="6" w:space="0" w:color="1F3864"/>
            </w:tcBorders>
            <w:shd w:val="clear" w:color="000000" w:fill="2F5496"/>
            <w:vAlign w:val="center"/>
            <w:hideMark/>
          </w:tcPr>
          <w:p w14:paraId="09738C13" w14:textId="77777777" w:rsidR="008C31FF" w:rsidRPr="00EB0D88" w:rsidRDefault="008C31FF" w:rsidP="006531DD">
            <w:pPr>
              <w:jc w:val="center"/>
              <w:rPr>
                <w:rFonts w:ascii="Book Antiqua" w:hAnsi="Book Antiqua" w:cs="Arial"/>
                <w:b/>
                <w:bCs/>
                <w:color w:val="FFFFFF"/>
                <w:lang w:eastAsia="es-CR"/>
              </w:rPr>
            </w:pPr>
            <w:r w:rsidRPr="00EB0D88">
              <w:rPr>
                <w:rFonts w:ascii="Book Antiqua" w:hAnsi="Book Antiqua" w:cs="Arial"/>
                <w:b/>
                <w:bCs/>
                <w:color w:val="FFFFFF"/>
                <w:lang w:eastAsia="es-CR"/>
              </w:rPr>
              <w:t>Resultados Esperados</w:t>
            </w:r>
          </w:p>
        </w:tc>
        <w:tc>
          <w:tcPr>
            <w:tcW w:w="0" w:type="auto"/>
            <w:tcBorders>
              <w:top w:val="double" w:sz="6" w:space="0" w:color="1F3864"/>
              <w:left w:val="nil"/>
              <w:bottom w:val="double" w:sz="6" w:space="0" w:color="1F3864"/>
              <w:right w:val="double" w:sz="6" w:space="0" w:color="1F3864"/>
            </w:tcBorders>
            <w:shd w:val="clear" w:color="000000" w:fill="2F5496"/>
            <w:vAlign w:val="center"/>
            <w:hideMark/>
          </w:tcPr>
          <w:p w14:paraId="30D1745E" w14:textId="77777777" w:rsidR="008C31FF" w:rsidRPr="00EB0D88" w:rsidRDefault="008C31FF" w:rsidP="006531DD">
            <w:pPr>
              <w:jc w:val="center"/>
              <w:rPr>
                <w:rFonts w:ascii="Book Antiqua" w:hAnsi="Book Antiqua" w:cs="Arial"/>
                <w:b/>
                <w:bCs/>
                <w:color w:val="FFFFFF"/>
                <w:lang w:eastAsia="es-CR"/>
              </w:rPr>
            </w:pPr>
            <w:r w:rsidRPr="00EB0D88">
              <w:rPr>
                <w:rFonts w:ascii="Book Antiqua" w:hAnsi="Book Antiqua" w:cs="Arial"/>
                <w:b/>
                <w:bCs/>
                <w:color w:val="FFFFFF"/>
                <w:lang w:eastAsia="es-CR"/>
              </w:rPr>
              <w:t xml:space="preserve">Observaciones </w:t>
            </w:r>
          </w:p>
        </w:tc>
        <w:tc>
          <w:tcPr>
            <w:tcW w:w="0" w:type="auto"/>
            <w:tcBorders>
              <w:top w:val="double" w:sz="6" w:space="0" w:color="1F3864"/>
              <w:left w:val="nil"/>
              <w:bottom w:val="double" w:sz="6" w:space="0" w:color="1F3864"/>
              <w:right w:val="double" w:sz="6" w:space="0" w:color="1F3864"/>
            </w:tcBorders>
            <w:shd w:val="clear" w:color="000000" w:fill="2F5496"/>
            <w:vAlign w:val="center"/>
            <w:hideMark/>
          </w:tcPr>
          <w:p w14:paraId="6E6A0E37" w14:textId="77777777" w:rsidR="008C31FF" w:rsidRPr="00EB0D88" w:rsidRDefault="008C31FF" w:rsidP="006531DD">
            <w:pPr>
              <w:jc w:val="center"/>
              <w:rPr>
                <w:rFonts w:ascii="Book Antiqua" w:hAnsi="Book Antiqua" w:cs="Arial"/>
                <w:b/>
                <w:bCs/>
                <w:color w:val="FFFFFF"/>
                <w:lang w:eastAsia="es-CR"/>
              </w:rPr>
            </w:pPr>
            <w:r w:rsidRPr="00EB0D88">
              <w:rPr>
                <w:rFonts w:ascii="Book Antiqua" w:hAnsi="Book Antiqua" w:cs="Arial"/>
                <w:b/>
                <w:bCs/>
                <w:color w:val="FFFFFF"/>
                <w:lang w:eastAsia="es-CR"/>
              </w:rPr>
              <w:t>Responsable</w:t>
            </w:r>
          </w:p>
        </w:tc>
      </w:tr>
      <w:tr w:rsidR="008C31FF" w:rsidRPr="00EB0D88" w14:paraId="2E9E9B7D" w14:textId="77777777" w:rsidTr="006531DD">
        <w:trPr>
          <w:trHeight w:val="1488"/>
        </w:trPr>
        <w:tc>
          <w:tcPr>
            <w:tcW w:w="0" w:type="auto"/>
            <w:tcBorders>
              <w:top w:val="nil"/>
              <w:left w:val="double" w:sz="6" w:space="0" w:color="1F3864"/>
              <w:bottom w:val="double" w:sz="6" w:space="0" w:color="1F3864"/>
              <w:right w:val="double" w:sz="6" w:space="0" w:color="1F3864"/>
            </w:tcBorders>
            <w:shd w:val="clear" w:color="auto" w:fill="auto"/>
            <w:vAlign w:val="center"/>
            <w:hideMark/>
          </w:tcPr>
          <w:p w14:paraId="07752E04" w14:textId="77777777" w:rsidR="008C31FF" w:rsidRPr="005A3AF6" w:rsidRDefault="008C31FF" w:rsidP="006531DD">
            <w:pPr>
              <w:rPr>
                <w:rFonts w:ascii="Book Antiqua" w:hAnsi="Book Antiqua" w:cs="Arial"/>
                <w:color w:val="000000"/>
                <w:lang w:eastAsia="es-CR"/>
              </w:rPr>
            </w:pPr>
            <w:r w:rsidRPr="005A3AF6">
              <w:rPr>
                <w:rFonts w:ascii="Book Antiqua" w:hAnsi="Book Antiqua" w:cs="Arial"/>
                <w:color w:val="000000"/>
                <w:lang w:eastAsia="es-CR"/>
              </w:rPr>
              <w:t>1.</w:t>
            </w:r>
            <w:r w:rsidRPr="005A3AF6">
              <w:rPr>
                <w:rFonts w:ascii="Book Antiqua" w:hAnsi="Book Antiqua"/>
                <w:color w:val="000000"/>
                <w:lang w:eastAsia="es-CR"/>
              </w:rPr>
              <w:t xml:space="preserve">               </w:t>
            </w:r>
            <w:r w:rsidRPr="005A3AF6">
              <w:rPr>
                <w:rFonts w:ascii="Book Antiqua" w:hAnsi="Book Antiqua" w:cs="Arial"/>
                <w:color w:val="000000"/>
                <w:lang w:eastAsia="es-CR"/>
              </w:rPr>
              <w:t>Estructura de trabajo</w:t>
            </w:r>
          </w:p>
        </w:tc>
        <w:tc>
          <w:tcPr>
            <w:tcW w:w="0" w:type="auto"/>
            <w:tcBorders>
              <w:top w:val="nil"/>
              <w:left w:val="nil"/>
              <w:bottom w:val="double" w:sz="6" w:space="0" w:color="1F3864"/>
              <w:right w:val="double" w:sz="6" w:space="0" w:color="1F3864"/>
            </w:tcBorders>
            <w:shd w:val="clear" w:color="auto" w:fill="auto"/>
            <w:vAlign w:val="center"/>
            <w:hideMark/>
          </w:tcPr>
          <w:p w14:paraId="357307E0" w14:textId="77777777" w:rsidR="008C31FF" w:rsidRPr="005A3AF6" w:rsidRDefault="008C31FF" w:rsidP="006531DD">
            <w:pPr>
              <w:rPr>
                <w:rFonts w:ascii="Book Antiqua" w:hAnsi="Book Antiqua" w:cs="Arial"/>
                <w:color w:val="000000"/>
                <w:lang w:eastAsia="es-CR"/>
              </w:rPr>
            </w:pPr>
            <w:r w:rsidRPr="005A3AF6">
              <w:rPr>
                <w:rFonts w:ascii="Book Antiqua" w:hAnsi="Book Antiqua" w:cs="Arial"/>
                <w:color w:val="000000"/>
                <w:lang w:eastAsia="es-CR"/>
              </w:rPr>
              <w:t>Ajustar la estructura de trabajo con base en la modelo estándar de tramitación de los Juzgados Penales como parte del Proyecto de Atención de Mejora Integral del proceso penal. Al analizar las funciones que realizan cada uno de los colaboradores, se determina la realización de múltiples funciones que no permiten la concentración en la tramitación, por ello la necesidad de establecer equipos de trabajo para mejorar las funciones y concentrar actividades.</w:t>
            </w:r>
          </w:p>
        </w:tc>
        <w:tc>
          <w:tcPr>
            <w:tcW w:w="3327" w:type="dxa"/>
            <w:tcBorders>
              <w:top w:val="nil"/>
              <w:left w:val="nil"/>
              <w:bottom w:val="double" w:sz="6" w:space="0" w:color="1F3864"/>
              <w:right w:val="double" w:sz="6" w:space="0" w:color="1F3864"/>
            </w:tcBorders>
            <w:shd w:val="clear" w:color="auto" w:fill="auto"/>
            <w:vAlign w:val="center"/>
          </w:tcPr>
          <w:p w14:paraId="1901ED9A" w14:textId="77777777" w:rsidR="008C31FF" w:rsidRPr="005A3AF6" w:rsidRDefault="008C31FF" w:rsidP="006531DD">
            <w:pPr>
              <w:rPr>
                <w:rFonts w:ascii="Book Antiqua" w:hAnsi="Book Antiqua" w:cs="Arial"/>
                <w:color w:val="000000"/>
              </w:rPr>
            </w:pPr>
            <w:r w:rsidRPr="005A3AF6">
              <w:rPr>
                <w:rFonts w:ascii="Book Antiqua" w:hAnsi="Book Antiqua" w:cs="Arial"/>
                <w:color w:val="000000"/>
              </w:rPr>
              <w:t xml:space="preserve">Realizando un análisis comparativo de la estructura de recurso humano asignada en el Juzgado Penal de Heredia con la del Juzgado Penal de Cartago, se identifica que para el caso de las personas juzgadoras la oficina en estudio se encuentra 47 asuntos entrados por debajo que el Juzgado Penal de Cartago, para el caso de las personas técnicas judiciales el Juzgado Penal de Heredia se encuentra 12 asuntos por debajo, por lo que se concluye que el recurso humano designado es suficiente para asumir la carga de trabajo de los asuntos entrados. El análisis anterior se puede observar en el punto 8. Análisis comparativo con despacho modelo, punto 8.2. </w:t>
            </w:r>
          </w:p>
          <w:p w14:paraId="7A04DC86" w14:textId="77777777" w:rsidR="008C31FF" w:rsidRPr="005A3AF6" w:rsidRDefault="008C31FF" w:rsidP="006531DD">
            <w:pPr>
              <w:rPr>
                <w:rFonts w:ascii="Book Antiqua" w:hAnsi="Book Antiqua" w:cs="Arial"/>
                <w:color w:val="000000"/>
              </w:rPr>
            </w:pPr>
          </w:p>
          <w:p w14:paraId="278CE7A2" w14:textId="77777777" w:rsidR="008C31FF" w:rsidRPr="005A3AF6" w:rsidRDefault="008C31FF" w:rsidP="006531DD">
            <w:pPr>
              <w:rPr>
                <w:rFonts w:ascii="Book Antiqua" w:hAnsi="Book Antiqua" w:cs="Arial"/>
                <w:color w:val="000000"/>
              </w:rPr>
            </w:pPr>
            <w:r w:rsidRPr="005A3AF6">
              <w:rPr>
                <w:rFonts w:ascii="Book Antiqua" w:hAnsi="Book Antiqua" w:cs="Arial"/>
                <w:color w:val="000000"/>
              </w:rPr>
              <w:t xml:space="preserve">La estructura actual con las siguientes características: </w:t>
            </w:r>
          </w:p>
          <w:p w14:paraId="639EFB81" w14:textId="77777777" w:rsidR="008C31FF" w:rsidRPr="005A3AF6" w:rsidRDefault="008C31FF" w:rsidP="006531DD">
            <w:pPr>
              <w:rPr>
                <w:rFonts w:ascii="Book Antiqua" w:hAnsi="Book Antiqua" w:cs="Arial"/>
                <w:b/>
                <w:color w:val="000000"/>
              </w:rPr>
            </w:pPr>
          </w:p>
          <w:p w14:paraId="652372E8" w14:textId="77777777" w:rsidR="008C31FF" w:rsidRPr="005A3AF6" w:rsidRDefault="008C31FF" w:rsidP="00455C97">
            <w:pPr>
              <w:pStyle w:val="Prrafodelista"/>
              <w:numPr>
                <w:ilvl w:val="0"/>
                <w:numId w:val="17"/>
              </w:numPr>
              <w:spacing w:after="200" w:line="276" w:lineRule="auto"/>
              <w:ind w:left="272" w:hanging="284"/>
              <w:contextualSpacing/>
              <w:jc w:val="both"/>
              <w:rPr>
                <w:rFonts w:ascii="Book Antiqua" w:hAnsi="Book Antiqua"/>
                <w:bCs/>
                <w:sz w:val="20"/>
                <w:szCs w:val="20"/>
              </w:rPr>
            </w:pPr>
            <w:bookmarkStart w:id="6" w:name="_Hlk523490719"/>
            <w:r w:rsidRPr="005A3AF6">
              <w:rPr>
                <w:rFonts w:ascii="Book Antiqua" w:hAnsi="Book Antiqua"/>
                <w:bCs/>
                <w:sz w:val="20"/>
                <w:szCs w:val="20"/>
              </w:rPr>
              <w:t>El personal conocerá ambas etapas (preparatoria e intermedia).</w:t>
            </w:r>
          </w:p>
          <w:p w14:paraId="1BFC0F77" w14:textId="77777777" w:rsidR="008C31FF" w:rsidRPr="005A3AF6" w:rsidRDefault="008C31FF" w:rsidP="00455C97">
            <w:pPr>
              <w:pStyle w:val="Prrafodelista"/>
              <w:numPr>
                <w:ilvl w:val="0"/>
                <w:numId w:val="17"/>
              </w:numPr>
              <w:spacing w:after="200" w:line="276" w:lineRule="auto"/>
              <w:ind w:left="272" w:hanging="284"/>
              <w:contextualSpacing/>
              <w:jc w:val="both"/>
              <w:rPr>
                <w:rFonts w:ascii="Book Antiqua" w:hAnsi="Book Antiqua"/>
                <w:bCs/>
                <w:sz w:val="20"/>
                <w:szCs w:val="20"/>
              </w:rPr>
            </w:pPr>
            <w:r w:rsidRPr="005A3AF6">
              <w:rPr>
                <w:rFonts w:ascii="Book Antiqua" w:hAnsi="Book Antiqua"/>
                <w:bCs/>
                <w:sz w:val="20"/>
                <w:szCs w:val="20"/>
              </w:rPr>
              <w:t xml:space="preserve">Los asuntos nuevos se </w:t>
            </w:r>
            <w:r w:rsidRPr="005A3AF6">
              <w:rPr>
                <w:rFonts w:ascii="Book Antiqua" w:hAnsi="Book Antiqua"/>
                <w:bCs/>
                <w:sz w:val="20"/>
                <w:szCs w:val="20"/>
              </w:rPr>
              <w:lastRenderedPageBreak/>
              <w:t>distribuirán de manera equitativa en los técnicos y personas juzgadoras, tanto de etapa intermedia como preparatoria, excluyendo aquellos asuntos que ingresen durante la disponibilidad semanal, los cuales se asignarán a la persona juzgadora o puesto de trabajo que atienda la gestión. Se asignará una plaza de manifestador y otra que se dedique a la colaboración de labores administradoras, tales como recepción y entrega de expedientes, correo interno y colaboración en planes de trabajo propuestos por el equipo de mejora.</w:t>
            </w:r>
            <w:bookmarkEnd w:id="6"/>
          </w:p>
          <w:p w14:paraId="2FEA1243" w14:textId="77777777" w:rsidR="008C31FF" w:rsidRPr="005A3AF6" w:rsidRDefault="008C31FF" w:rsidP="00455C97">
            <w:pPr>
              <w:pStyle w:val="Prrafodelista"/>
              <w:numPr>
                <w:ilvl w:val="0"/>
                <w:numId w:val="17"/>
              </w:numPr>
              <w:spacing w:after="200" w:line="276" w:lineRule="auto"/>
              <w:ind w:left="272" w:hanging="284"/>
              <w:contextualSpacing/>
              <w:jc w:val="both"/>
              <w:rPr>
                <w:rFonts w:ascii="Book Antiqua" w:hAnsi="Book Antiqua"/>
                <w:bCs/>
                <w:sz w:val="20"/>
                <w:szCs w:val="20"/>
              </w:rPr>
            </w:pPr>
            <w:r w:rsidRPr="005A3AF6">
              <w:rPr>
                <w:rFonts w:ascii="Book Antiqua" w:hAnsi="Book Antiqua"/>
                <w:bCs/>
                <w:sz w:val="20"/>
                <w:szCs w:val="20"/>
              </w:rPr>
              <w:t>Por cada persona juzgadora se deberá de tener asignado mínimo un técnico judicial tramitador.</w:t>
            </w:r>
          </w:p>
          <w:p w14:paraId="41CB5980" w14:textId="77777777" w:rsidR="008C31FF" w:rsidRPr="005A3AF6" w:rsidRDefault="008C31FF" w:rsidP="006531DD">
            <w:pPr>
              <w:rPr>
                <w:rFonts w:ascii="Book Antiqua" w:hAnsi="Book Antiqua" w:cs="Arial"/>
                <w:color w:val="000000"/>
              </w:rPr>
            </w:pPr>
            <w:r w:rsidRPr="005A3AF6">
              <w:rPr>
                <w:rFonts w:ascii="Book Antiqua" w:hAnsi="Book Antiqua" w:cs="Arial"/>
                <w:color w:val="000000"/>
              </w:rPr>
              <w:t xml:space="preserve">Se adjunta la minuta de reunión en apéndice12. </w:t>
            </w:r>
          </w:p>
          <w:p w14:paraId="31355014" w14:textId="77777777" w:rsidR="008C31FF" w:rsidRPr="005A3AF6" w:rsidRDefault="008C31FF" w:rsidP="006531DD">
            <w:pPr>
              <w:rPr>
                <w:rFonts w:ascii="Book Antiqua" w:hAnsi="Book Antiqua" w:cs="Arial"/>
                <w:color w:val="000000"/>
                <w:lang w:eastAsia="es-CR"/>
              </w:rPr>
            </w:pPr>
          </w:p>
        </w:tc>
        <w:tc>
          <w:tcPr>
            <w:tcW w:w="2322" w:type="dxa"/>
            <w:tcBorders>
              <w:top w:val="nil"/>
              <w:left w:val="nil"/>
              <w:bottom w:val="double" w:sz="6" w:space="0" w:color="1F3864"/>
              <w:right w:val="double" w:sz="6" w:space="0" w:color="1F3864"/>
            </w:tcBorders>
            <w:shd w:val="clear" w:color="auto" w:fill="auto"/>
            <w:vAlign w:val="center"/>
          </w:tcPr>
          <w:p w14:paraId="654DDB2B" w14:textId="77777777" w:rsidR="008C31FF" w:rsidRPr="005A3AF6" w:rsidRDefault="008C31FF" w:rsidP="006531DD">
            <w:pPr>
              <w:rPr>
                <w:rFonts w:ascii="Book Antiqua" w:hAnsi="Book Antiqua" w:cs="Arial"/>
                <w:color w:val="000000"/>
                <w:lang w:eastAsia="es-CR"/>
              </w:rPr>
            </w:pPr>
            <w:r w:rsidRPr="005A3AF6">
              <w:rPr>
                <w:rFonts w:ascii="Book Antiqua" w:hAnsi="Book Antiqua" w:cs="Arial"/>
                <w:color w:val="000000"/>
                <w:lang w:eastAsia="es-CR"/>
              </w:rPr>
              <w:lastRenderedPageBreak/>
              <w:t>Incrementar la cantidad de audiencias preliminares a realizar, por cada Jueza o Juez 3 diarias cuando se encuentren en etapa intermedia y maximizar el recurso institucional</w:t>
            </w:r>
          </w:p>
        </w:tc>
        <w:tc>
          <w:tcPr>
            <w:tcW w:w="0" w:type="auto"/>
            <w:vMerge w:val="restart"/>
            <w:tcBorders>
              <w:top w:val="nil"/>
              <w:left w:val="double" w:sz="6" w:space="0" w:color="1F3864"/>
              <w:bottom w:val="double" w:sz="6" w:space="0" w:color="1F3864"/>
              <w:right w:val="double" w:sz="6" w:space="0" w:color="1F3864"/>
            </w:tcBorders>
            <w:shd w:val="clear" w:color="auto" w:fill="auto"/>
            <w:vAlign w:val="center"/>
            <w:hideMark/>
          </w:tcPr>
          <w:p w14:paraId="76DDDA88" w14:textId="77777777" w:rsidR="008C31FF" w:rsidRPr="005A3AF6" w:rsidRDefault="008C31FF" w:rsidP="006531DD">
            <w:pPr>
              <w:rPr>
                <w:rFonts w:ascii="Book Antiqua" w:hAnsi="Book Antiqua" w:cs="Arial"/>
                <w:color w:val="000000"/>
                <w:lang w:eastAsia="es-CR"/>
              </w:rPr>
            </w:pPr>
            <w:r w:rsidRPr="005A3AF6">
              <w:rPr>
                <w:rFonts w:ascii="Book Antiqua" w:hAnsi="Book Antiqua" w:cs="Arial"/>
                <w:color w:val="000000"/>
                <w:lang w:eastAsia="es-CR"/>
              </w:rPr>
              <w:t>La estructura se implementó a partir del 17 de junio de 2019</w:t>
            </w:r>
          </w:p>
        </w:tc>
        <w:tc>
          <w:tcPr>
            <w:tcW w:w="0" w:type="auto"/>
            <w:tcBorders>
              <w:top w:val="nil"/>
              <w:left w:val="nil"/>
              <w:bottom w:val="double" w:sz="6" w:space="0" w:color="1F3864"/>
              <w:right w:val="double" w:sz="6" w:space="0" w:color="1F3864"/>
            </w:tcBorders>
            <w:shd w:val="clear" w:color="auto" w:fill="auto"/>
            <w:vAlign w:val="center"/>
            <w:hideMark/>
          </w:tcPr>
          <w:p w14:paraId="38159269" w14:textId="77777777" w:rsidR="008C31FF" w:rsidRPr="005A3AF6" w:rsidRDefault="008C31FF" w:rsidP="006531DD">
            <w:pPr>
              <w:rPr>
                <w:rFonts w:ascii="Book Antiqua" w:hAnsi="Book Antiqua" w:cs="Arial"/>
                <w:color w:val="000000"/>
                <w:lang w:eastAsia="es-CR"/>
              </w:rPr>
            </w:pPr>
            <w:r w:rsidRPr="005A3AF6">
              <w:rPr>
                <w:rFonts w:ascii="Book Antiqua" w:hAnsi="Book Antiqua" w:cs="Arial"/>
                <w:color w:val="000000"/>
                <w:lang w:eastAsia="es-CR"/>
              </w:rPr>
              <w:t>Personal del Juzgado Penal de Heredia</w:t>
            </w:r>
          </w:p>
        </w:tc>
      </w:tr>
      <w:tr w:rsidR="008C31FF" w:rsidRPr="00EB0D88" w14:paraId="7F2640D3" w14:textId="77777777" w:rsidTr="006531DD">
        <w:trPr>
          <w:trHeight w:val="1488"/>
        </w:trPr>
        <w:tc>
          <w:tcPr>
            <w:tcW w:w="0" w:type="auto"/>
            <w:tcBorders>
              <w:top w:val="nil"/>
              <w:left w:val="double" w:sz="6" w:space="0" w:color="1F3864"/>
              <w:bottom w:val="double" w:sz="6" w:space="0" w:color="1F3864"/>
              <w:right w:val="double" w:sz="6" w:space="0" w:color="1F3864"/>
            </w:tcBorders>
            <w:shd w:val="clear" w:color="auto" w:fill="auto"/>
            <w:vAlign w:val="center"/>
            <w:hideMark/>
          </w:tcPr>
          <w:p w14:paraId="15BFDFFB" w14:textId="77777777" w:rsidR="008C31FF" w:rsidRPr="005A3AF6" w:rsidRDefault="008C31FF" w:rsidP="006531DD">
            <w:pPr>
              <w:rPr>
                <w:rFonts w:ascii="Book Antiqua" w:hAnsi="Book Antiqua" w:cs="Arial"/>
                <w:color w:val="000000"/>
                <w:lang w:eastAsia="es-CR"/>
              </w:rPr>
            </w:pPr>
            <w:r w:rsidRPr="005A3AF6">
              <w:rPr>
                <w:rFonts w:ascii="Book Antiqua" w:hAnsi="Book Antiqua" w:cs="Arial"/>
                <w:color w:val="000000"/>
                <w:lang w:eastAsia="es-CR"/>
              </w:rPr>
              <w:t>2.</w:t>
            </w:r>
            <w:r w:rsidRPr="005A3AF6">
              <w:rPr>
                <w:rFonts w:ascii="Book Antiqua" w:hAnsi="Book Antiqua"/>
                <w:color w:val="000000"/>
                <w:lang w:eastAsia="es-CR"/>
              </w:rPr>
              <w:t xml:space="preserve">               </w:t>
            </w:r>
            <w:r w:rsidRPr="005A3AF6">
              <w:rPr>
                <w:rFonts w:ascii="Book Antiqua" w:hAnsi="Book Antiqua" w:cs="Arial"/>
                <w:color w:val="000000"/>
                <w:lang w:eastAsia="es-CR"/>
              </w:rPr>
              <w:t>Plan de trabajo de pendiente de tramitar</w:t>
            </w:r>
          </w:p>
        </w:tc>
        <w:tc>
          <w:tcPr>
            <w:tcW w:w="0" w:type="auto"/>
            <w:tcBorders>
              <w:top w:val="nil"/>
              <w:left w:val="nil"/>
              <w:bottom w:val="double" w:sz="6" w:space="0" w:color="1F3864"/>
              <w:right w:val="double" w:sz="6" w:space="0" w:color="1F3864"/>
            </w:tcBorders>
            <w:shd w:val="clear" w:color="auto" w:fill="auto"/>
            <w:vAlign w:val="center"/>
            <w:hideMark/>
          </w:tcPr>
          <w:p w14:paraId="7D00644A" w14:textId="77777777" w:rsidR="008C31FF" w:rsidRPr="005A3AF6" w:rsidRDefault="008C31FF" w:rsidP="006531DD">
            <w:pPr>
              <w:rPr>
                <w:rFonts w:ascii="Book Antiqua" w:hAnsi="Book Antiqua" w:cs="Arial"/>
                <w:b/>
                <w:color w:val="000000"/>
              </w:rPr>
            </w:pPr>
            <w:r w:rsidRPr="005A3AF6">
              <w:rPr>
                <w:rFonts w:ascii="Book Antiqua" w:hAnsi="Book Antiqua" w:cs="Arial"/>
                <w:b/>
                <w:color w:val="000000"/>
              </w:rPr>
              <w:t>Escritos pendientes de tramitar</w:t>
            </w:r>
          </w:p>
          <w:p w14:paraId="13146F5C" w14:textId="77777777" w:rsidR="008C31FF" w:rsidRPr="005A3AF6" w:rsidRDefault="008C31FF" w:rsidP="006531DD">
            <w:pPr>
              <w:rPr>
                <w:rFonts w:ascii="Book Antiqua" w:hAnsi="Book Antiqua" w:cs="Arial"/>
                <w:color w:val="000000"/>
                <w:lang w:eastAsia="es-CR"/>
              </w:rPr>
            </w:pPr>
          </w:p>
        </w:tc>
        <w:tc>
          <w:tcPr>
            <w:tcW w:w="3327" w:type="dxa"/>
            <w:tcBorders>
              <w:top w:val="nil"/>
              <w:left w:val="nil"/>
              <w:bottom w:val="double" w:sz="6" w:space="0" w:color="1F3864"/>
              <w:right w:val="double" w:sz="6" w:space="0" w:color="1F3864"/>
            </w:tcBorders>
            <w:shd w:val="clear" w:color="auto" w:fill="auto"/>
            <w:vAlign w:val="center"/>
          </w:tcPr>
          <w:p w14:paraId="1200D54C" w14:textId="77777777" w:rsidR="008C31FF" w:rsidRPr="005A3AF6" w:rsidRDefault="008C31FF" w:rsidP="006531DD">
            <w:pPr>
              <w:rPr>
                <w:rFonts w:ascii="Book Antiqua" w:hAnsi="Book Antiqua" w:cs="Arial"/>
                <w:color w:val="000000"/>
              </w:rPr>
            </w:pPr>
            <w:r w:rsidRPr="005A3AF6">
              <w:rPr>
                <w:rFonts w:ascii="Book Antiqua" w:hAnsi="Book Antiqua" w:cs="Arial"/>
                <w:color w:val="000000"/>
                <w:lang w:val="es-MX"/>
              </w:rPr>
              <w:t xml:space="preserve">Se realizó un plan de trabajo para la resolución y agregar escritos en las causas, el mismo se </w:t>
            </w:r>
            <w:r w:rsidRPr="005A3AF6">
              <w:rPr>
                <w:rFonts w:ascii="Book Antiqua" w:hAnsi="Book Antiqua" w:cs="Arial"/>
                <w:color w:val="000000"/>
              </w:rPr>
              <w:t xml:space="preserve">ejecutó en dos fases, la primera fase consistió en la revisión en el sistema de gestión sobre la ubicación de los expedientes con la finalidad de conocer la cantidad de escritos que se encuentran en trámite en el despacho, en archivo judicial, Fiscalía y Tribunal de Juicio, el mismo se ejecutó del 1 y 4 de julio. La fase 2 consistió en establecer el plazo para que los técnicos y técnicas agreguen los escritos pendientes, se ejecutó del 5 al 6 de junio, a continuación, se detallan los resultados obtenidos; </w:t>
            </w:r>
          </w:p>
          <w:p w14:paraId="450372EA" w14:textId="77777777" w:rsidR="008C31FF" w:rsidRPr="005A3AF6" w:rsidRDefault="008C31FF" w:rsidP="006531DD">
            <w:pPr>
              <w:rPr>
                <w:rFonts w:ascii="Book Antiqua" w:hAnsi="Book Antiqua" w:cs="Arial"/>
                <w:color w:val="000000"/>
                <w:lang w:eastAsia="es-CR"/>
              </w:rPr>
            </w:pPr>
          </w:p>
        </w:tc>
        <w:tc>
          <w:tcPr>
            <w:tcW w:w="2322" w:type="dxa"/>
            <w:tcBorders>
              <w:top w:val="nil"/>
              <w:left w:val="nil"/>
              <w:bottom w:val="double" w:sz="6" w:space="0" w:color="1F3864"/>
              <w:right w:val="double" w:sz="6" w:space="0" w:color="1F3864"/>
            </w:tcBorders>
            <w:shd w:val="clear" w:color="auto" w:fill="auto"/>
            <w:vAlign w:val="center"/>
          </w:tcPr>
          <w:p w14:paraId="305C5E97" w14:textId="77777777" w:rsidR="008C31FF" w:rsidRPr="005A3AF6" w:rsidRDefault="008C31FF" w:rsidP="006531DD">
            <w:pPr>
              <w:rPr>
                <w:rFonts w:ascii="Book Antiqua" w:hAnsi="Book Antiqua" w:cs="Arial"/>
                <w:color w:val="000000"/>
              </w:rPr>
            </w:pPr>
            <w:r w:rsidRPr="005A3AF6">
              <w:rPr>
                <w:rFonts w:ascii="Book Antiqua" w:hAnsi="Book Antiqua" w:cs="Arial"/>
                <w:color w:val="000000"/>
              </w:rPr>
              <w:t xml:space="preserve">El plan de trabajo tuvo una duración total de 5 días, con el personal ordinario del despacho, quedando al 12 de junio 15 documentos pendientes de expedientes que se encuentran el Archivo Judicial y en el Tribunal de Juicio. Se adjunta el plan de trabajo en apéndice 8. </w:t>
            </w:r>
          </w:p>
          <w:p w14:paraId="62A589B1" w14:textId="77777777" w:rsidR="008C31FF" w:rsidRPr="005A3AF6" w:rsidRDefault="008C31FF" w:rsidP="006531DD">
            <w:pPr>
              <w:rPr>
                <w:rFonts w:ascii="Book Antiqua" w:hAnsi="Book Antiqua" w:cs="Arial"/>
                <w:color w:val="000000"/>
                <w:lang w:eastAsia="es-CR"/>
              </w:rPr>
            </w:pPr>
          </w:p>
        </w:tc>
        <w:tc>
          <w:tcPr>
            <w:tcW w:w="0" w:type="auto"/>
            <w:vMerge/>
            <w:tcBorders>
              <w:top w:val="nil"/>
              <w:left w:val="double" w:sz="6" w:space="0" w:color="1F3864"/>
              <w:bottom w:val="double" w:sz="6" w:space="0" w:color="1F3864"/>
              <w:right w:val="double" w:sz="6" w:space="0" w:color="1F3864"/>
            </w:tcBorders>
            <w:vAlign w:val="center"/>
            <w:hideMark/>
          </w:tcPr>
          <w:p w14:paraId="03A0260B" w14:textId="77777777" w:rsidR="008C31FF" w:rsidRPr="005A3AF6" w:rsidRDefault="008C31FF" w:rsidP="006531DD">
            <w:pPr>
              <w:rPr>
                <w:rFonts w:ascii="Book Antiqua" w:hAnsi="Book Antiqua" w:cs="Arial"/>
                <w:color w:val="000000"/>
                <w:lang w:eastAsia="es-CR"/>
              </w:rPr>
            </w:pPr>
          </w:p>
        </w:tc>
        <w:tc>
          <w:tcPr>
            <w:tcW w:w="0" w:type="auto"/>
            <w:tcBorders>
              <w:top w:val="nil"/>
              <w:left w:val="nil"/>
              <w:bottom w:val="double" w:sz="6" w:space="0" w:color="1F3864"/>
              <w:right w:val="double" w:sz="6" w:space="0" w:color="1F3864"/>
            </w:tcBorders>
            <w:shd w:val="clear" w:color="auto" w:fill="auto"/>
            <w:vAlign w:val="center"/>
            <w:hideMark/>
          </w:tcPr>
          <w:p w14:paraId="31E02633" w14:textId="77777777" w:rsidR="008C31FF" w:rsidRPr="005A3AF6" w:rsidRDefault="008C31FF" w:rsidP="006531DD">
            <w:pPr>
              <w:rPr>
                <w:rFonts w:ascii="Book Antiqua" w:hAnsi="Book Antiqua" w:cs="Arial"/>
                <w:color w:val="000000"/>
                <w:lang w:eastAsia="es-CR"/>
              </w:rPr>
            </w:pPr>
            <w:r w:rsidRPr="005A3AF6">
              <w:rPr>
                <w:rFonts w:ascii="Book Antiqua" w:hAnsi="Book Antiqua" w:cs="Arial"/>
                <w:color w:val="000000"/>
                <w:lang w:eastAsia="es-CR"/>
              </w:rPr>
              <w:t>Personal del Juzgado Penal de Heredia</w:t>
            </w:r>
          </w:p>
        </w:tc>
      </w:tr>
      <w:tr w:rsidR="008C31FF" w:rsidRPr="00EB0D88" w14:paraId="2EF5706C" w14:textId="77777777" w:rsidTr="006531DD">
        <w:trPr>
          <w:trHeight w:val="755"/>
        </w:trPr>
        <w:tc>
          <w:tcPr>
            <w:tcW w:w="0" w:type="auto"/>
            <w:tcBorders>
              <w:top w:val="nil"/>
              <w:left w:val="double" w:sz="6" w:space="0" w:color="1F3864"/>
              <w:bottom w:val="double" w:sz="6" w:space="0" w:color="1F3864"/>
              <w:right w:val="double" w:sz="6" w:space="0" w:color="1F3864"/>
            </w:tcBorders>
            <w:shd w:val="clear" w:color="auto" w:fill="auto"/>
            <w:vAlign w:val="center"/>
          </w:tcPr>
          <w:p w14:paraId="7991D7BC" w14:textId="77777777" w:rsidR="008C31FF" w:rsidRPr="005A3AF6" w:rsidRDefault="008C31FF" w:rsidP="006531DD">
            <w:pPr>
              <w:rPr>
                <w:rFonts w:ascii="Book Antiqua" w:hAnsi="Book Antiqua" w:cs="Arial"/>
                <w:color w:val="000000"/>
                <w:lang w:eastAsia="es-CR"/>
              </w:rPr>
            </w:pPr>
            <w:r w:rsidRPr="005A3AF6">
              <w:rPr>
                <w:rFonts w:ascii="Book Antiqua" w:hAnsi="Book Antiqua" w:cs="Arial"/>
                <w:color w:val="000000"/>
                <w:lang w:eastAsia="es-CR"/>
              </w:rPr>
              <w:lastRenderedPageBreak/>
              <w:t>3. Plan de trabajo de expedientes pendientes de notificar</w:t>
            </w:r>
          </w:p>
        </w:tc>
        <w:tc>
          <w:tcPr>
            <w:tcW w:w="0" w:type="auto"/>
            <w:tcBorders>
              <w:top w:val="nil"/>
              <w:left w:val="nil"/>
              <w:bottom w:val="double" w:sz="6" w:space="0" w:color="1F3864"/>
              <w:right w:val="double" w:sz="6" w:space="0" w:color="1F3864"/>
            </w:tcBorders>
            <w:shd w:val="clear" w:color="auto" w:fill="auto"/>
            <w:vAlign w:val="center"/>
          </w:tcPr>
          <w:p w14:paraId="6B0E3584" w14:textId="77777777" w:rsidR="008C31FF" w:rsidRPr="005A3AF6" w:rsidRDefault="008C31FF" w:rsidP="006531DD">
            <w:pPr>
              <w:rPr>
                <w:rFonts w:ascii="Book Antiqua" w:hAnsi="Book Antiqua" w:cs="Arial"/>
                <w:color w:val="000000"/>
                <w:lang w:eastAsia="es-CR"/>
              </w:rPr>
            </w:pPr>
            <w:r w:rsidRPr="005A3AF6">
              <w:rPr>
                <w:rFonts w:ascii="Book Antiqua" w:hAnsi="Book Antiqua" w:cs="Arial"/>
                <w:color w:val="000000"/>
                <w:lang w:eastAsia="es-CR"/>
              </w:rPr>
              <w:t>Expedientes pendientes de notificar</w:t>
            </w:r>
          </w:p>
        </w:tc>
        <w:tc>
          <w:tcPr>
            <w:tcW w:w="3327" w:type="dxa"/>
            <w:tcBorders>
              <w:top w:val="nil"/>
              <w:left w:val="nil"/>
              <w:bottom w:val="double" w:sz="6" w:space="0" w:color="1F3864"/>
              <w:right w:val="double" w:sz="6" w:space="0" w:color="1F3864"/>
            </w:tcBorders>
            <w:shd w:val="clear" w:color="auto" w:fill="auto"/>
            <w:vAlign w:val="center"/>
          </w:tcPr>
          <w:p w14:paraId="1B27EA4A" w14:textId="77777777" w:rsidR="008C31FF" w:rsidRPr="005A3AF6" w:rsidRDefault="008C31FF" w:rsidP="006531DD">
            <w:pPr>
              <w:rPr>
                <w:rFonts w:ascii="Book Antiqua" w:hAnsi="Book Antiqua" w:cs="Arial"/>
                <w:color w:val="000000"/>
                <w:lang w:val="es-ES"/>
              </w:rPr>
            </w:pPr>
            <w:r w:rsidRPr="005A3AF6">
              <w:rPr>
                <w:rFonts w:ascii="Book Antiqua" w:hAnsi="Book Antiqua" w:cs="Arial"/>
                <w:color w:val="000000"/>
                <w:lang w:val="es-ES"/>
              </w:rPr>
              <w:t xml:space="preserve">Se realizó un plan de trabajo para la notificación de expedientes con resolución de desestimación y sobreseimiento definitivo, por lo que para establecer las cuotas de trabajo y el plazo de duración del plan se solicitó el criterio experto de las personas técnicas judiciales, en la que se consultó la cantidad de expedientes que se pueden notificar por hora, siendo el parámetro de 10 expedientes en las resoluciones de sobreseimientos definitivos y 20 con resolución de desestimación. </w:t>
            </w:r>
            <w:r w:rsidRPr="005A3AF6">
              <w:rPr>
                <w:rFonts w:ascii="Book Antiqua" w:hAnsi="Book Antiqua" w:cs="Arial"/>
                <w:color w:val="000000"/>
                <w:lang w:val="es-ES"/>
              </w:rPr>
              <w:lastRenderedPageBreak/>
              <w:t xml:space="preserve">Por parte del puesto de Coordinador o Coordinadora Judicial se realizó la redistribución de los expedientes en forma equitativa entre las personas técnicas judiciales de trámite ordinario del despacho, siendo la cuota de 253 asuntos por técnico o técnica judicial, </w:t>
            </w:r>
          </w:p>
          <w:p w14:paraId="6553CA8F" w14:textId="77777777" w:rsidR="008C31FF" w:rsidRPr="005A3AF6" w:rsidRDefault="008C31FF" w:rsidP="006531DD">
            <w:pPr>
              <w:rPr>
                <w:rFonts w:ascii="Book Antiqua" w:hAnsi="Book Antiqua" w:cs="Arial"/>
                <w:color w:val="000000"/>
                <w:lang w:eastAsia="es-CR"/>
              </w:rPr>
            </w:pPr>
          </w:p>
        </w:tc>
        <w:tc>
          <w:tcPr>
            <w:tcW w:w="2322" w:type="dxa"/>
            <w:tcBorders>
              <w:top w:val="nil"/>
              <w:left w:val="nil"/>
              <w:bottom w:val="double" w:sz="6" w:space="0" w:color="1F3864"/>
              <w:right w:val="double" w:sz="6" w:space="0" w:color="1F3864"/>
            </w:tcBorders>
            <w:shd w:val="clear" w:color="auto" w:fill="auto"/>
            <w:vAlign w:val="center"/>
          </w:tcPr>
          <w:p w14:paraId="5A8EBA32" w14:textId="77777777" w:rsidR="008C31FF" w:rsidRPr="005A3AF6" w:rsidRDefault="008C31FF" w:rsidP="000F48FC">
            <w:pPr>
              <w:spacing w:line="288" w:lineRule="auto"/>
              <w:rPr>
                <w:rFonts w:ascii="Book Antiqua" w:hAnsi="Book Antiqua" w:cs="Arial"/>
                <w:color w:val="000000"/>
                <w:lang w:val="es-ES"/>
              </w:rPr>
            </w:pPr>
            <w:r w:rsidRPr="005A3AF6">
              <w:rPr>
                <w:rFonts w:ascii="Book Antiqua" w:hAnsi="Book Antiqua" w:cs="Arial"/>
                <w:color w:val="000000"/>
                <w:lang w:val="es-ES"/>
              </w:rPr>
              <w:lastRenderedPageBreak/>
              <w:t xml:space="preserve">la ejecución se realizó del 12 al 15 de junio, se detallan los resultados; de 1264 expedientes al iniciar el plan se notificaron 1464. El pan de trabajo tuvo una duración de cuatro días, en los que se notificaron un total de 1465 expedientes, notificaron </w:t>
            </w:r>
            <w:r w:rsidRPr="005A3AF6">
              <w:rPr>
                <w:rFonts w:ascii="Book Antiqua" w:hAnsi="Book Antiqua" w:cs="Arial"/>
                <w:color w:val="000000"/>
                <w:lang w:val="es-ES"/>
              </w:rPr>
              <w:lastRenderedPageBreak/>
              <w:t xml:space="preserve">200 expedientes más de lo previsto, quedando así al día con las notificaciones de todos los expedientes pendientes con desestimación y sobreseimiento definitivo. Se adjunta el plan en apéndice 9. </w:t>
            </w:r>
          </w:p>
          <w:p w14:paraId="3089FFBC" w14:textId="77777777" w:rsidR="008C31FF" w:rsidRPr="005A3AF6" w:rsidRDefault="008C31FF" w:rsidP="006531DD">
            <w:pPr>
              <w:rPr>
                <w:rFonts w:ascii="Book Antiqua" w:hAnsi="Book Antiqua" w:cs="Arial"/>
                <w:color w:val="000000"/>
                <w:lang w:eastAsia="es-CR"/>
              </w:rPr>
            </w:pPr>
          </w:p>
        </w:tc>
        <w:tc>
          <w:tcPr>
            <w:tcW w:w="0" w:type="auto"/>
            <w:tcBorders>
              <w:top w:val="nil"/>
              <w:left w:val="nil"/>
              <w:bottom w:val="double" w:sz="6" w:space="0" w:color="1F3864"/>
              <w:right w:val="double" w:sz="6" w:space="0" w:color="1F3864"/>
            </w:tcBorders>
            <w:shd w:val="clear" w:color="auto" w:fill="auto"/>
            <w:vAlign w:val="center"/>
            <w:hideMark/>
          </w:tcPr>
          <w:p w14:paraId="39249488" w14:textId="77777777" w:rsidR="008C31FF" w:rsidRPr="005A3AF6" w:rsidRDefault="008C31FF" w:rsidP="006531DD">
            <w:pPr>
              <w:rPr>
                <w:rFonts w:ascii="Book Antiqua" w:hAnsi="Book Antiqua" w:cs="Arial"/>
                <w:color w:val="000000"/>
                <w:lang w:eastAsia="es-CR"/>
              </w:rPr>
            </w:pPr>
            <w:r w:rsidRPr="005A3AF6">
              <w:rPr>
                <w:rFonts w:ascii="Book Antiqua" w:hAnsi="Book Antiqua" w:cs="Arial"/>
                <w:color w:val="000000"/>
                <w:lang w:eastAsia="es-CR"/>
              </w:rPr>
              <w:lastRenderedPageBreak/>
              <w:t> </w:t>
            </w:r>
          </w:p>
        </w:tc>
        <w:tc>
          <w:tcPr>
            <w:tcW w:w="0" w:type="auto"/>
            <w:tcBorders>
              <w:top w:val="nil"/>
              <w:left w:val="nil"/>
              <w:bottom w:val="double" w:sz="6" w:space="0" w:color="1F3864"/>
              <w:right w:val="double" w:sz="6" w:space="0" w:color="1F3864"/>
            </w:tcBorders>
            <w:shd w:val="clear" w:color="auto" w:fill="auto"/>
            <w:vAlign w:val="center"/>
            <w:hideMark/>
          </w:tcPr>
          <w:p w14:paraId="4B62F8F3" w14:textId="77777777" w:rsidR="008C31FF" w:rsidRPr="005A3AF6" w:rsidRDefault="008C31FF" w:rsidP="006531DD">
            <w:pPr>
              <w:rPr>
                <w:rFonts w:ascii="Book Antiqua" w:hAnsi="Book Antiqua" w:cs="Arial"/>
                <w:color w:val="000000"/>
                <w:lang w:eastAsia="es-CR"/>
              </w:rPr>
            </w:pPr>
            <w:r w:rsidRPr="005A3AF6">
              <w:rPr>
                <w:rFonts w:ascii="Book Antiqua" w:hAnsi="Book Antiqua" w:cs="Arial"/>
                <w:color w:val="000000"/>
                <w:lang w:eastAsia="es-CR"/>
              </w:rPr>
              <w:t>Juzgado Penal de Heredia</w:t>
            </w:r>
          </w:p>
        </w:tc>
      </w:tr>
      <w:tr w:rsidR="008C31FF" w:rsidRPr="00EB0D88" w14:paraId="28E1C5E2" w14:textId="77777777" w:rsidTr="006531DD">
        <w:trPr>
          <w:trHeight w:val="1488"/>
        </w:trPr>
        <w:tc>
          <w:tcPr>
            <w:tcW w:w="0" w:type="auto"/>
            <w:tcBorders>
              <w:top w:val="nil"/>
              <w:left w:val="double" w:sz="6" w:space="0" w:color="1F3864"/>
              <w:bottom w:val="double" w:sz="6" w:space="0" w:color="1F3864"/>
              <w:right w:val="double" w:sz="6" w:space="0" w:color="1F3864"/>
            </w:tcBorders>
            <w:shd w:val="clear" w:color="auto" w:fill="auto"/>
            <w:vAlign w:val="center"/>
          </w:tcPr>
          <w:p w14:paraId="18E6B987" w14:textId="77777777" w:rsidR="008C31FF" w:rsidRPr="005A3AF6" w:rsidRDefault="008C31FF" w:rsidP="006531DD">
            <w:pPr>
              <w:rPr>
                <w:rFonts w:ascii="Book Antiqua" w:hAnsi="Book Antiqua" w:cs="Arial"/>
                <w:color w:val="000000"/>
                <w:lang w:eastAsia="es-CR"/>
              </w:rPr>
            </w:pPr>
            <w:r w:rsidRPr="005A3AF6">
              <w:rPr>
                <w:rFonts w:ascii="Book Antiqua" w:hAnsi="Book Antiqua" w:cs="Arial"/>
                <w:color w:val="000000"/>
                <w:lang w:eastAsia="es-CR"/>
              </w:rPr>
              <w:t>4. Plan de trabajo de expedientes con trámite pendiente previo a su archivo</w:t>
            </w:r>
          </w:p>
        </w:tc>
        <w:tc>
          <w:tcPr>
            <w:tcW w:w="0" w:type="auto"/>
            <w:tcBorders>
              <w:top w:val="nil"/>
              <w:left w:val="nil"/>
              <w:bottom w:val="double" w:sz="6" w:space="0" w:color="1F3864"/>
              <w:right w:val="double" w:sz="6" w:space="0" w:color="1F3864"/>
            </w:tcBorders>
            <w:shd w:val="clear" w:color="auto" w:fill="auto"/>
            <w:vAlign w:val="center"/>
          </w:tcPr>
          <w:p w14:paraId="66681ECC" w14:textId="77777777" w:rsidR="008C31FF" w:rsidRPr="005A3AF6" w:rsidRDefault="008C31FF" w:rsidP="006531DD">
            <w:pPr>
              <w:rPr>
                <w:rFonts w:ascii="Book Antiqua" w:hAnsi="Book Antiqua" w:cs="Arial"/>
                <w:color w:val="000000"/>
                <w:lang w:eastAsia="es-CR"/>
              </w:rPr>
            </w:pPr>
            <w:r w:rsidRPr="005A3AF6">
              <w:rPr>
                <w:rFonts w:ascii="Book Antiqua" w:hAnsi="Book Antiqua" w:cs="Arial"/>
                <w:color w:val="000000"/>
                <w:lang w:eastAsia="es-CR"/>
              </w:rPr>
              <w:t>315 expedientes con trámite pendiente previo a su archivo</w:t>
            </w:r>
          </w:p>
        </w:tc>
        <w:tc>
          <w:tcPr>
            <w:tcW w:w="3327" w:type="dxa"/>
            <w:tcBorders>
              <w:top w:val="nil"/>
              <w:left w:val="nil"/>
              <w:bottom w:val="double" w:sz="6" w:space="0" w:color="1F3864"/>
              <w:right w:val="double" w:sz="6" w:space="0" w:color="1F3864"/>
            </w:tcBorders>
            <w:shd w:val="clear" w:color="auto" w:fill="auto"/>
            <w:vAlign w:val="center"/>
          </w:tcPr>
          <w:p w14:paraId="43725F23" w14:textId="77777777" w:rsidR="008C31FF" w:rsidRPr="005A3AF6" w:rsidRDefault="008C31FF" w:rsidP="006531DD">
            <w:pPr>
              <w:rPr>
                <w:rFonts w:ascii="Book Antiqua" w:hAnsi="Book Antiqua" w:cs="Arial"/>
                <w:color w:val="000000"/>
                <w:lang w:val="es-MX"/>
              </w:rPr>
            </w:pPr>
            <w:r w:rsidRPr="005A3AF6">
              <w:rPr>
                <w:rFonts w:ascii="Book Antiqua" w:hAnsi="Book Antiqua" w:cs="Arial"/>
                <w:color w:val="000000"/>
                <w:lang w:val="es-MX"/>
              </w:rPr>
              <w:t>Se realizó un plan de trabajo que consistió en la redistribución por parte del puesto de Coordinadora Judicial, de los expedientes de forma equitativa entre el personal técnico judicial ordinario del despacho.</w:t>
            </w:r>
          </w:p>
          <w:p w14:paraId="15B89231" w14:textId="77777777" w:rsidR="008C31FF" w:rsidRPr="005A3AF6" w:rsidRDefault="008C31FF" w:rsidP="006531DD">
            <w:pPr>
              <w:rPr>
                <w:rFonts w:ascii="Book Antiqua" w:hAnsi="Book Antiqua" w:cs="Arial"/>
                <w:color w:val="000000"/>
                <w:lang w:val="es-MX"/>
              </w:rPr>
            </w:pPr>
          </w:p>
          <w:p w14:paraId="64CD186C" w14:textId="77777777" w:rsidR="008C31FF" w:rsidRPr="005A3AF6" w:rsidRDefault="008C31FF" w:rsidP="006531DD">
            <w:pPr>
              <w:rPr>
                <w:rFonts w:ascii="Book Antiqua" w:hAnsi="Book Antiqua" w:cs="Arial"/>
                <w:color w:val="000000"/>
                <w:lang w:val="es-MX"/>
              </w:rPr>
            </w:pPr>
            <w:r w:rsidRPr="005A3AF6">
              <w:rPr>
                <w:rFonts w:ascii="Book Antiqua" w:hAnsi="Book Antiqua" w:cs="Arial"/>
                <w:color w:val="000000"/>
                <w:lang w:val="es-MX"/>
              </w:rPr>
              <w:t xml:space="preserve">De consulta realizada el 25 de agosto, el juzgado tiene 80 asuntos pendientes los cuales corresponden a expedientes para resolver sobre comiso y anotación pendiente en SACEJ.  3 días para la ejecución.  Se adjunta el plan de trabajo en apéndice 10. </w:t>
            </w:r>
          </w:p>
          <w:p w14:paraId="2B2ED109" w14:textId="77777777" w:rsidR="008C31FF" w:rsidRPr="005A3AF6" w:rsidRDefault="008C31FF" w:rsidP="006531DD">
            <w:pPr>
              <w:rPr>
                <w:rFonts w:ascii="Book Antiqua" w:hAnsi="Book Antiqua" w:cs="Arial"/>
                <w:color w:val="000000"/>
                <w:lang w:eastAsia="es-CR"/>
              </w:rPr>
            </w:pPr>
          </w:p>
        </w:tc>
        <w:tc>
          <w:tcPr>
            <w:tcW w:w="2322" w:type="dxa"/>
            <w:tcBorders>
              <w:top w:val="nil"/>
              <w:left w:val="nil"/>
              <w:bottom w:val="double" w:sz="6" w:space="0" w:color="1F3864"/>
              <w:right w:val="double" w:sz="6" w:space="0" w:color="1F3864"/>
            </w:tcBorders>
            <w:shd w:val="clear" w:color="auto" w:fill="auto"/>
            <w:vAlign w:val="center"/>
          </w:tcPr>
          <w:p w14:paraId="3E160C07" w14:textId="77777777" w:rsidR="008C31FF" w:rsidRPr="005A3AF6" w:rsidRDefault="008C31FF" w:rsidP="006531DD">
            <w:pPr>
              <w:rPr>
                <w:rFonts w:ascii="Book Antiqua" w:hAnsi="Book Antiqua" w:cs="Arial"/>
                <w:color w:val="000000"/>
                <w:lang w:eastAsia="es-CR"/>
              </w:rPr>
            </w:pPr>
            <w:r w:rsidRPr="005A3AF6">
              <w:rPr>
                <w:rFonts w:ascii="Book Antiqua" w:hAnsi="Book Antiqua" w:cs="Arial"/>
                <w:color w:val="000000"/>
                <w:lang w:eastAsia="es-CR"/>
              </w:rPr>
              <w:t>235 expedientes tramitados, entre el 19 al 23 de julio</w:t>
            </w:r>
          </w:p>
        </w:tc>
        <w:tc>
          <w:tcPr>
            <w:tcW w:w="0" w:type="auto"/>
            <w:tcBorders>
              <w:top w:val="nil"/>
              <w:left w:val="nil"/>
              <w:bottom w:val="double" w:sz="6" w:space="0" w:color="1F3864"/>
              <w:right w:val="double" w:sz="6" w:space="0" w:color="1F3864"/>
            </w:tcBorders>
            <w:shd w:val="clear" w:color="auto" w:fill="auto"/>
            <w:vAlign w:val="center"/>
            <w:hideMark/>
          </w:tcPr>
          <w:p w14:paraId="6ED84680" w14:textId="77777777" w:rsidR="008C31FF" w:rsidRPr="005A3AF6" w:rsidRDefault="008C31FF" w:rsidP="006531DD">
            <w:pPr>
              <w:rPr>
                <w:rFonts w:ascii="Book Antiqua" w:hAnsi="Book Antiqua" w:cs="Arial"/>
                <w:color w:val="000000"/>
                <w:lang w:eastAsia="es-CR"/>
              </w:rPr>
            </w:pPr>
            <w:r w:rsidRPr="005A3AF6">
              <w:rPr>
                <w:rFonts w:ascii="Book Antiqua" w:hAnsi="Book Antiqua" w:cs="Arial"/>
                <w:color w:val="000000"/>
                <w:lang w:eastAsia="es-CR"/>
              </w:rPr>
              <w:t> </w:t>
            </w:r>
          </w:p>
        </w:tc>
        <w:tc>
          <w:tcPr>
            <w:tcW w:w="0" w:type="auto"/>
            <w:tcBorders>
              <w:top w:val="nil"/>
              <w:left w:val="nil"/>
              <w:bottom w:val="double" w:sz="6" w:space="0" w:color="1F3864"/>
              <w:right w:val="double" w:sz="6" w:space="0" w:color="1F3864"/>
            </w:tcBorders>
            <w:shd w:val="clear" w:color="auto" w:fill="auto"/>
            <w:vAlign w:val="center"/>
          </w:tcPr>
          <w:p w14:paraId="7A159428" w14:textId="77777777" w:rsidR="008C31FF" w:rsidRPr="005A3AF6" w:rsidRDefault="008C31FF" w:rsidP="006531DD">
            <w:pPr>
              <w:rPr>
                <w:rFonts w:ascii="Book Antiqua" w:hAnsi="Book Antiqua" w:cs="Arial"/>
                <w:color w:val="000000"/>
                <w:lang w:eastAsia="es-CR"/>
              </w:rPr>
            </w:pPr>
            <w:r w:rsidRPr="005A3AF6">
              <w:rPr>
                <w:rFonts w:ascii="Book Antiqua" w:hAnsi="Book Antiqua" w:cs="Arial"/>
                <w:color w:val="000000"/>
                <w:lang w:eastAsia="es-CR"/>
              </w:rPr>
              <w:t>Juzgado Penal de Heredia</w:t>
            </w:r>
          </w:p>
        </w:tc>
      </w:tr>
      <w:tr w:rsidR="008C31FF" w:rsidRPr="00EB0D88" w14:paraId="223582F0" w14:textId="77777777" w:rsidTr="006531DD">
        <w:trPr>
          <w:trHeight w:val="613"/>
        </w:trPr>
        <w:tc>
          <w:tcPr>
            <w:tcW w:w="0" w:type="auto"/>
            <w:tcBorders>
              <w:top w:val="nil"/>
              <w:left w:val="double" w:sz="6" w:space="0" w:color="1F3864"/>
              <w:bottom w:val="double" w:sz="6" w:space="0" w:color="1F3864"/>
              <w:right w:val="double" w:sz="6" w:space="0" w:color="1F3864"/>
            </w:tcBorders>
            <w:shd w:val="clear" w:color="auto" w:fill="auto"/>
            <w:vAlign w:val="center"/>
          </w:tcPr>
          <w:p w14:paraId="7871329C" w14:textId="77777777" w:rsidR="008C31FF" w:rsidRPr="005A3AF6" w:rsidRDefault="008C31FF" w:rsidP="006531DD">
            <w:pPr>
              <w:rPr>
                <w:rFonts w:ascii="Book Antiqua" w:hAnsi="Book Antiqua" w:cs="Arial"/>
                <w:color w:val="000000"/>
                <w:lang w:eastAsia="es-CR"/>
              </w:rPr>
            </w:pPr>
            <w:r w:rsidRPr="005A3AF6">
              <w:rPr>
                <w:rFonts w:ascii="Book Antiqua" w:hAnsi="Book Antiqua" w:cs="Arial"/>
                <w:color w:val="000000"/>
                <w:lang w:eastAsia="es-CR"/>
              </w:rPr>
              <w:t xml:space="preserve">5. Plan de señalamiento de audiencia </w:t>
            </w:r>
            <w:r w:rsidRPr="005A3AF6">
              <w:rPr>
                <w:rFonts w:ascii="Book Antiqua" w:hAnsi="Book Antiqua" w:cs="Arial"/>
                <w:color w:val="000000"/>
                <w:lang w:eastAsia="es-CR"/>
              </w:rPr>
              <w:lastRenderedPageBreak/>
              <w:t>preliminar</w:t>
            </w:r>
          </w:p>
        </w:tc>
        <w:tc>
          <w:tcPr>
            <w:tcW w:w="0" w:type="auto"/>
            <w:tcBorders>
              <w:top w:val="nil"/>
              <w:left w:val="nil"/>
              <w:bottom w:val="double" w:sz="6" w:space="0" w:color="1F3864"/>
              <w:right w:val="double" w:sz="6" w:space="0" w:color="1F3864"/>
            </w:tcBorders>
            <w:shd w:val="clear" w:color="auto" w:fill="auto"/>
            <w:vAlign w:val="center"/>
          </w:tcPr>
          <w:p w14:paraId="29AF7DC3" w14:textId="77777777" w:rsidR="008C31FF" w:rsidRPr="005A3AF6" w:rsidRDefault="008C31FF" w:rsidP="006531DD">
            <w:pPr>
              <w:rPr>
                <w:rFonts w:ascii="Book Antiqua" w:hAnsi="Book Antiqua" w:cs="Arial"/>
                <w:color w:val="000000"/>
                <w:lang w:eastAsia="es-CR"/>
              </w:rPr>
            </w:pPr>
            <w:r w:rsidRPr="005A3AF6">
              <w:rPr>
                <w:rFonts w:ascii="Book Antiqua" w:hAnsi="Book Antiqua" w:cs="Arial"/>
                <w:color w:val="000000"/>
                <w:lang w:eastAsia="es-CR"/>
              </w:rPr>
              <w:lastRenderedPageBreak/>
              <w:t>Expedientes pendientes de señalar audiencia preliminar</w:t>
            </w:r>
          </w:p>
        </w:tc>
        <w:tc>
          <w:tcPr>
            <w:tcW w:w="3327" w:type="dxa"/>
            <w:tcBorders>
              <w:top w:val="nil"/>
              <w:left w:val="nil"/>
              <w:bottom w:val="double" w:sz="6" w:space="0" w:color="1F3864"/>
              <w:right w:val="double" w:sz="6" w:space="0" w:color="1F3864"/>
            </w:tcBorders>
            <w:shd w:val="clear" w:color="auto" w:fill="auto"/>
            <w:vAlign w:val="center"/>
          </w:tcPr>
          <w:p w14:paraId="4C787BAE" w14:textId="77777777" w:rsidR="008C31FF" w:rsidRPr="005A3AF6" w:rsidRDefault="008C31FF" w:rsidP="006531DD">
            <w:pPr>
              <w:pStyle w:val="Textosinformato"/>
              <w:jc w:val="both"/>
              <w:rPr>
                <w:rFonts w:ascii="Book Antiqua" w:hAnsi="Book Antiqua" w:cs="Arial"/>
                <w:sz w:val="20"/>
                <w:szCs w:val="20"/>
                <w:lang w:eastAsia="en-US"/>
              </w:rPr>
            </w:pPr>
            <w:r w:rsidRPr="005A3AF6">
              <w:rPr>
                <w:rFonts w:ascii="Book Antiqua" w:eastAsia="Times New Roman" w:hAnsi="Book Antiqua" w:cs="Arial"/>
                <w:color w:val="000000"/>
                <w:sz w:val="20"/>
                <w:szCs w:val="20"/>
                <w:lang w:val="es-MX" w:eastAsia="en-US"/>
              </w:rPr>
              <w:t>Entre</w:t>
            </w:r>
            <w:r w:rsidRPr="005A3AF6">
              <w:rPr>
                <w:rFonts w:ascii="Book Antiqua" w:hAnsi="Book Antiqua" w:cs="Arial"/>
                <w:sz w:val="20"/>
                <w:szCs w:val="20"/>
                <w:lang w:eastAsia="en-US"/>
              </w:rPr>
              <w:t xml:space="preserve"> el Técnico Judicial 1 y 3 en total existían a el 9 de agosto, 100 expedientes pendientes de señalar, </w:t>
            </w:r>
            <w:r w:rsidRPr="005A3AF6">
              <w:rPr>
                <w:rFonts w:ascii="Book Antiqua" w:hAnsi="Book Antiqua" w:cs="Arial"/>
                <w:sz w:val="20"/>
                <w:szCs w:val="20"/>
                <w:lang w:eastAsia="en-US"/>
              </w:rPr>
              <w:lastRenderedPageBreak/>
              <w:t xml:space="preserve">de acuerdo con consulta del circulante en trámite a fecha 31 de agosto quedan 28 pendientes, por lo que se disminuyó en un 72% los expedientes pendientes de señalar. </w:t>
            </w:r>
          </w:p>
          <w:p w14:paraId="452D93E2" w14:textId="77777777" w:rsidR="008C31FF" w:rsidRPr="005A3AF6" w:rsidRDefault="008C31FF" w:rsidP="006531DD">
            <w:pPr>
              <w:pStyle w:val="Textosinformato"/>
              <w:rPr>
                <w:rFonts w:ascii="Book Antiqua" w:hAnsi="Book Antiqua"/>
                <w:sz w:val="20"/>
                <w:szCs w:val="20"/>
                <w:lang w:eastAsia="en-US"/>
              </w:rPr>
            </w:pPr>
          </w:p>
          <w:p w14:paraId="008F1E7F" w14:textId="77777777" w:rsidR="008C31FF" w:rsidRPr="005A3AF6" w:rsidRDefault="008C31FF" w:rsidP="006531DD">
            <w:pPr>
              <w:rPr>
                <w:rFonts w:ascii="Book Antiqua" w:hAnsi="Book Antiqua" w:cs="Arial"/>
                <w:color w:val="000000"/>
                <w:lang w:eastAsia="es-CR"/>
              </w:rPr>
            </w:pPr>
          </w:p>
        </w:tc>
        <w:tc>
          <w:tcPr>
            <w:tcW w:w="2322" w:type="dxa"/>
            <w:tcBorders>
              <w:top w:val="nil"/>
              <w:left w:val="nil"/>
              <w:bottom w:val="double" w:sz="6" w:space="0" w:color="1F3864"/>
              <w:right w:val="double" w:sz="6" w:space="0" w:color="1F3864"/>
            </w:tcBorders>
            <w:shd w:val="clear" w:color="auto" w:fill="auto"/>
            <w:vAlign w:val="center"/>
          </w:tcPr>
          <w:p w14:paraId="0D919601" w14:textId="77777777" w:rsidR="008C31FF" w:rsidRPr="005A3AF6" w:rsidRDefault="008C31FF" w:rsidP="006531DD">
            <w:pPr>
              <w:rPr>
                <w:rFonts w:ascii="Book Antiqua" w:hAnsi="Book Antiqua" w:cs="Arial"/>
                <w:color w:val="000000"/>
              </w:rPr>
            </w:pPr>
            <w:r w:rsidRPr="005A3AF6">
              <w:rPr>
                <w:rFonts w:ascii="Book Antiqua" w:hAnsi="Book Antiqua" w:cs="Arial"/>
                <w:color w:val="000000"/>
              </w:rPr>
              <w:lastRenderedPageBreak/>
              <w:t xml:space="preserve">De enero de 2017 a julio 2018, el Juzgado Penal de Heredia tiene un </w:t>
            </w:r>
            <w:r w:rsidRPr="005A3AF6">
              <w:rPr>
                <w:rFonts w:ascii="Book Antiqua" w:hAnsi="Book Antiqua" w:cs="Arial"/>
                <w:color w:val="000000"/>
              </w:rPr>
              <w:lastRenderedPageBreak/>
              <w:t xml:space="preserve">promedio de circulante final de 2483, durante el mes de junio se observa un movimiento decreciente, teniendo que el circulante final del mes de mayo del 2018 corresponde a 3105 asuntos y el mes de julio 2018 se finalizó con 1414 asuntos, estando 1069 asuntos por debajo del promedio. Como resultado de la implementación y ejecución de planes del trabajo se observó una disminución del 54% en el circulante final. </w:t>
            </w:r>
          </w:p>
          <w:p w14:paraId="253449C1" w14:textId="77777777" w:rsidR="008C31FF" w:rsidRPr="005A3AF6" w:rsidRDefault="008C31FF" w:rsidP="006531DD">
            <w:pPr>
              <w:rPr>
                <w:rFonts w:ascii="Book Antiqua" w:hAnsi="Book Antiqua" w:cs="Arial"/>
                <w:color w:val="000000"/>
                <w:lang w:eastAsia="es-CR"/>
              </w:rPr>
            </w:pPr>
          </w:p>
        </w:tc>
        <w:tc>
          <w:tcPr>
            <w:tcW w:w="0" w:type="auto"/>
            <w:tcBorders>
              <w:top w:val="nil"/>
              <w:left w:val="nil"/>
              <w:bottom w:val="double" w:sz="6" w:space="0" w:color="1F3864"/>
              <w:right w:val="double" w:sz="6" w:space="0" w:color="1F3864"/>
            </w:tcBorders>
            <w:shd w:val="clear" w:color="auto" w:fill="auto"/>
            <w:vAlign w:val="center"/>
            <w:hideMark/>
          </w:tcPr>
          <w:p w14:paraId="61FE4897" w14:textId="77777777" w:rsidR="008C31FF" w:rsidRPr="005A3AF6" w:rsidRDefault="008C31FF" w:rsidP="006531DD">
            <w:pPr>
              <w:rPr>
                <w:rFonts w:ascii="Book Antiqua" w:hAnsi="Book Antiqua" w:cs="Arial"/>
                <w:color w:val="000000"/>
                <w:lang w:eastAsia="es-CR"/>
              </w:rPr>
            </w:pPr>
            <w:r w:rsidRPr="005A3AF6">
              <w:rPr>
                <w:rFonts w:ascii="Book Antiqua" w:hAnsi="Book Antiqua" w:cs="Arial"/>
                <w:color w:val="000000"/>
                <w:lang w:eastAsia="es-CR"/>
              </w:rPr>
              <w:lastRenderedPageBreak/>
              <w:t> </w:t>
            </w:r>
          </w:p>
        </w:tc>
        <w:tc>
          <w:tcPr>
            <w:tcW w:w="0" w:type="auto"/>
            <w:tcBorders>
              <w:top w:val="nil"/>
              <w:left w:val="nil"/>
              <w:bottom w:val="double" w:sz="6" w:space="0" w:color="1F3864"/>
              <w:right w:val="double" w:sz="6" w:space="0" w:color="1F3864"/>
            </w:tcBorders>
            <w:shd w:val="clear" w:color="auto" w:fill="auto"/>
            <w:vAlign w:val="center"/>
          </w:tcPr>
          <w:p w14:paraId="7333B862" w14:textId="77777777" w:rsidR="008C31FF" w:rsidRPr="005A3AF6" w:rsidRDefault="008C31FF" w:rsidP="006531DD">
            <w:pPr>
              <w:rPr>
                <w:rFonts w:ascii="Book Antiqua" w:hAnsi="Book Antiqua" w:cs="Arial"/>
                <w:color w:val="000000"/>
                <w:lang w:eastAsia="es-CR"/>
              </w:rPr>
            </w:pPr>
            <w:r w:rsidRPr="005A3AF6">
              <w:rPr>
                <w:rFonts w:ascii="Book Antiqua" w:hAnsi="Book Antiqua" w:cs="Arial"/>
                <w:color w:val="000000"/>
                <w:lang w:eastAsia="es-CR"/>
              </w:rPr>
              <w:t>Juzgado Penal de Heredia</w:t>
            </w:r>
          </w:p>
        </w:tc>
      </w:tr>
      <w:tr w:rsidR="008C31FF" w:rsidRPr="00EB0D88" w14:paraId="2750CBFF" w14:textId="77777777" w:rsidTr="006531DD">
        <w:trPr>
          <w:trHeight w:val="1488"/>
        </w:trPr>
        <w:tc>
          <w:tcPr>
            <w:tcW w:w="0" w:type="auto"/>
            <w:tcBorders>
              <w:top w:val="nil"/>
              <w:left w:val="double" w:sz="6" w:space="0" w:color="1F3864"/>
              <w:bottom w:val="double" w:sz="6" w:space="0" w:color="1F3864"/>
              <w:right w:val="double" w:sz="6" w:space="0" w:color="1F3864"/>
            </w:tcBorders>
            <w:shd w:val="clear" w:color="auto" w:fill="auto"/>
            <w:vAlign w:val="center"/>
          </w:tcPr>
          <w:p w14:paraId="79ECE410" w14:textId="77777777" w:rsidR="008C31FF" w:rsidRPr="005A3AF6" w:rsidRDefault="008C31FF" w:rsidP="006531DD">
            <w:pPr>
              <w:rPr>
                <w:rFonts w:ascii="Book Antiqua" w:hAnsi="Book Antiqua" w:cs="Arial"/>
                <w:color w:val="000000"/>
                <w:lang w:eastAsia="es-CR"/>
              </w:rPr>
            </w:pPr>
            <w:r w:rsidRPr="005A3AF6">
              <w:rPr>
                <w:rFonts w:ascii="Book Antiqua" w:hAnsi="Book Antiqua" w:cs="Arial"/>
                <w:color w:val="000000"/>
                <w:lang w:eastAsia="es-CR"/>
              </w:rPr>
              <w:t>6. Distribución física de la oficina</w:t>
            </w:r>
          </w:p>
        </w:tc>
        <w:tc>
          <w:tcPr>
            <w:tcW w:w="0" w:type="auto"/>
            <w:tcBorders>
              <w:top w:val="nil"/>
              <w:left w:val="nil"/>
              <w:bottom w:val="double" w:sz="6" w:space="0" w:color="1F3864"/>
              <w:right w:val="double" w:sz="6" w:space="0" w:color="1F3864"/>
            </w:tcBorders>
            <w:shd w:val="clear" w:color="auto" w:fill="auto"/>
            <w:vAlign w:val="center"/>
          </w:tcPr>
          <w:p w14:paraId="0FF62078" w14:textId="77777777" w:rsidR="008C31FF" w:rsidRPr="005A3AF6" w:rsidRDefault="008C31FF" w:rsidP="006531DD">
            <w:pPr>
              <w:rPr>
                <w:rFonts w:ascii="Book Antiqua" w:hAnsi="Book Antiqua" w:cs="Arial"/>
                <w:color w:val="000000"/>
                <w:lang w:eastAsia="es-CR"/>
              </w:rPr>
            </w:pPr>
            <w:r w:rsidRPr="005A3AF6">
              <w:rPr>
                <w:rFonts w:ascii="Book Antiqua" w:hAnsi="Book Antiqua" w:cs="Arial"/>
                <w:color w:val="000000"/>
                <w:lang w:eastAsia="es-CR"/>
              </w:rPr>
              <w:t>Mejorar la distribución física</w:t>
            </w:r>
          </w:p>
        </w:tc>
        <w:tc>
          <w:tcPr>
            <w:tcW w:w="3327" w:type="dxa"/>
            <w:tcBorders>
              <w:top w:val="nil"/>
              <w:left w:val="nil"/>
              <w:bottom w:val="double" w:sz="6" w:space="0" w:color="1F3864"/>
              <w:right w:val="double" w:sz="6" w:space="0" w:color="1F3864"/>
            </w:tcBorders>
            <w:shd w:val="clear" w:color="auto" w:fill="auto"/>
            <w:vAlign w:val="center"/>
          </w:tcPr>
          <w:p w14:paraId="7048495F" w14:textId="77777777" w:rsidR="008C31FF" w:rsidRPr="005A3AF6" w:rsidRDefault="008C31FF" w:rsidP="006531DD">
            <w:pPr>
              <w:rPr>
                <w:rFonts w:ascii="Book Antiqua" w:hAnsi="Book Antiqua"/>
                <w:color w:val="000000"/>
              </w:rPr>
            </w:pPr>
            <w:r w:rsidRPr="005A3AF6">
              <w:rPr>
                <w:rFonts w:ascii="Book Antiqua" w:hAnsi="Book Antiqua"/>
                <w:color w:val="000000"/>
              </w:rPr>
              <w:t xml:space="preserve">Se realizó una restructuración física de la oficina, en el la que en coordinación con la Administración Regional de Heredia se realizaron las siguientes mejoras: </w:t>
            </w:r>
          </w:p>
          <w:p w14:paraId="2033C10B" w14:textId="77777777" w:rsidR="008C31FF" w:rsidRPr="005A3AF6" w:rsidRDefault="008C31FF" w:rsidP="00455C97">
            <w:pPr>
              <w:numPr>
                <w:ilvl w:val="0"/>
                <w:numId w:val="16"/>
              </w:numPr>
              <w:spacing w:before="120"/>
              <w:jc w:val="both"/>
              <w:rPr>
                <w:rFonts w:ascii="Book Antiqua" w:hAnsi="Book Antiqua"/>
                <w:color w:val="000000"/>
              </w:rPr>
            </w:pPr>
            <w:r w:rsidRPr="005A3AF6">
              <w:rPr>
                <w:rFonts w:ascii="Book Antiqua" w:hAnsi="Book Antiqua"/>
                <w:color w:val="000000"/>
                <w:lang w:val="es-MX"/>
              </w:rPr>
              <w:t xml:space="preserve">Se coordinó con la Administración la asignación de muebles para que las personas técnicas judiciales ubicaran los expedientes (lo que se hizo de forma estratégica cerca </w:t>
            </w:r>
            <w:r w:rsidRPr="005A3AF6">
              <w:rPr>
                <w:rFonts w:ascii="Book Antiqua" w:hAnsi="Book Antiqua"/>
                <w:color w:val="000000"/>
                <w:lang w:val="es-MX"/>
              </w:rPr>
              <w:lastRenderedPageBreak/>
              <w:t xml:space="preserve">del escritorio), las casillas debidamente rotuladas. </w:t>
            </w:r>
          </w:p>
          <w:p w14:paraId="7C817C76" w14:textId="77777777" w:rsidR="008C31FF" w:rsidRPr="005A3AF6" w:rsidRDefault="008C31FF" w:rsidP="00455C97">
            <w:pPr>
              <w:numPr>
                <w:ilvl w:val="0"/>
                <w:numId w:val="16"/>
              </w:numPr>
              <w:jc w:val="both"/>
              <w:rPr>
                <w:rFonts w:ascii="Book Antiqua" w:hAnsi="Book Antiqua"/>
                <w:color w:val="000000"/>
              </w:rPr>
            </w:pPr>
            <w:r w:rsidRPr="005A3AF6">
              <w:rPr>
                <w:rFonts w:ascii="Book Antiqua" w:hAnsi="Book Antiqua"/>
                <w:color w:val="000000"/>
                <w:lang w:val="es-MX"/>
              </w:rPr>
              <w:t xml:space="preserve">Se devolvieron un total de 7 activos a la Administración (dentro de las cuales están una estación de servicio, un archivero, dos mesas, y otros). </w:t>
            </w:r>
          </w:p>
          <w:p w14:paraId="0E90C749" w14:textId="77777777" w:rsidR="008C31FF" w:rsidRPr="005A3AF6" w:rsidRDefault="008C31FF" w:rsidP="00455C97">
            <w:pPr>
              <w:numPr>
                <w:ilvl w:val="0"/>
                <w:numId w:val="16"/>
              </w:numPr>
              <w:jc w:val="both"/>
              <w:rPr>
                <w:rFonts w:ascii="Book Antiqua" w:hAnsi="Book Antiqua"/>
                <w:color w:val="000000"/>
              </w:rPr>
            </w:pPr>
            <w:r w:rsidRPr="005A3AF6">
              <w:rPr>
                <w:rFonts w:ascii="Book Antiqua" w:hAnsi="Book Antiqua"/>
                <w:color w:val="000000"/>
                <w:lang w:val="es-MX"/>
              </w:rPr>
              <w:t xml:space="preserve">Se coordinó con la Administración la creación de una bodega para los expedientes archivados, esto debido a que los mismos se encuentran ubicados fuera del despacho. </w:t>
            </w:r>
          </w:p>
          <w:p w14:paraId="6339FE47" w14:textId="77777777" w:rsidR="008C31FF" w:rsidRPr="005A3AF6" w:rsidRDefault="008C31FF" w:rsidP="006531DD">
            <w:pPr>
              <w:pStyle w:val="Prrafodelista"/>
              <w:ind w:left="0"/>
              <w:rPr>
                <w:rFonts w:ascii="Book Antiqua" w:hAnsi="Book Antiqua"/>
                <w:color w:val="000000"/>
                <w:sz w:val="20"/>
                <w:szCs w:val="20"/>
              </w:rPr>
            </w:pPr>
          </w:p>
          <w:p w14:paraId="42DCE3ED" w14:textId="77777777" w:rsidR="008C31FF" w:rsidRPr="005A3AF6" w:rsidRDefault="008C31FF" w:rsidP="006531DD">
            <w:pPr>
              <w:rPr>
                <w:rFonts w:ascii="Book Antiqua" w:hAnsi="Book Antiqua" w:cs="Arial"/>
                <w:color w:val="000000"/>
                <w:lang w:eastAsia="es-CR"/>
              </w:rPr>
            </w:pPr>
          </w:p>
        </w:tc>
        <w:tc>
          <w:tcPr>
            <w:tcW w:w="2322" w:type="dxa"/>
            <w:tcBorders>
              <w:top w:val="nil"/>
              <w:left w:val="nil"/>
              <w:bottom w:val="double" w:sz="6" w:space="0" w:color="1F3864"/>
              <w:right w:val="double" w:sz="6" w:space="0" w:color="1F3864"/>
            </w:tcBorders>
            <w:shd w:val="clear" w:color="auto" w:fill="auto"/>
            <w:vAlign w:val="center"/>
          </w:tcPr>
          <w:p w14:paraId="2F20D7C9" w14:textId="77777777" w:rsidR="008C31FF" w:rsidRPr="005A3AF6" w:rsidRDefault="008C31FF" w:rsidP="006531DD">
            <w:pPr>
              <w:rPr>
                <w:rFonts w:ascii="Book Antiqua" w:hAnsi="Book Antiqua" w:cs="Arial"/>
                <w:color w:val="000000"/>
                <w:lang w:eastAsia="es-CR"/>
              </w:rPr>
            </w:pPr>
            <w:r w:rsidRPr="005A3AF6">
              <w:rPr>
                <w:rFonts w:ascii="Book Antiqua" w:hAnsi="Book Antiqua" w:cs="Arial"/>
                <w:color w:val="000000"/>
                <w:lang w:eastAsia="es-CR"/>
              </w:rPr>
              <w:lastRenderedPageBreak/>
              <w:t>Mejorar el ambiente laboral y el aprovechamiento de los espacios físicos</w:t>
            </w:r>
          </w:p>
        </w:tc>
        <w:tc>
          <w:tcPr>
            <w:tcW w:w="0" w:type="auto"/>
            <w:tcBorders>
              <w:top w:val="nil"/>
              <w:left w:val="nil"/>
              <w:bottom w:val="double" w:sz="6" w:space="0" w:color="1F3864"/>
              <w:right w:val="double" w:sz="6" w:space="0" w:color="1F3864"/>
            </w:tcBorders>
            <w:shd w:val="clear" w:color="auto" w:fill="auto"/>
            <w:vAlign w:val="center"/>
          </w:tcPr>
          <w:p w14:paraId="1A0307F3" w14:textId="77777777" w:rsidR="008C31FF" w:rsidRPr="005A3AF6" w:rsidRDefault="008C31FF" w:rsidP="006531DD">
            <w:pPr>
              <w:rPr>
                <w:rFonts w:ascii="Book Antiqua" w:hAnsi="Book Antiqua" w:cs="Arial"/>
                <w:color w:val="000000"/>
                <w:lang w:eastAsia="es-CR"/>
              </w:rPr>
            </w:pPr>
          </w:p>
        </w:tc>
        <w:tc>
          <w:tcPr>
            <w:tcW w:w="0" w:type="auto"/>
            <w:tcBorders>
              <w:top w:val="nil"/>
              <w:left w:val="nil"/>
              <w:bottom w:val="double" w:sz="6" w:space="0" w:color="1F3864"/>
              <w:right w:val="double" w:sz="6" w:space="0" w:color="1F3864"/>
            </w:tcBorders>
            <w:shd w:val="clear" w:color="auto" w:fill="auto"/>
            <w:vAlign w:val="center"/>
          </w:tcPr>
          <w:p w14:paraId="0154A529" w14:textId="77777777" w:rsidR="008C31FF" w:rsidRPr="005A3AF6" w:rsidRDefault="008C31FF" w:rsidP="006531DD">
            <w:pPr>
              <w:rPr>
                <w:rFonts w:ascii="Book Antiqua" w:hAnsi="Book Antiqua" w:cs="Arial"/>
                <w:color w:val="000000"/>
                <w:lang w:eastAsia="es-CR"/>
              </w:rPr>
            </w:pPr>
            <w:r w:rsidRPr="005A3AF6">
              <w:rPr>
                <w:rFonts w:ascii="Book Antiqua" w:hAnsi="Book Antiqua" w:cs="Arial"/>
                <w:color w:val="000000"/>
                <w:lang w:eastAsia="es-CR"/>
              </w:rPr>
              <w:t>Administración Regional y Juzgado Penal de Heredia</w:t>
            </w:r>
          </w:p>
        </w:tc>
      </w:tr>
      <w:tr w:rsidR="008C31FF" w:rsidRPr="00EB0D88" w14:paraId="523CF238" w14:textId="77777777" w:rsidTr="006531DD">
        <w:trPr>
          <w:trHeight w:val="1488"/>
        </w:trPr>
        <w:tc>
          <w:tcPr>
            <w:tcW w:w="0" w:type="auto"/>
            <w:tcBorders>
              <w:top w:val="nil"/>
              <w:left w:val="double" w:sz="6" w:space="0" w:color="1F3864"/>
              <w:bottom w:val="double" w:sz="6" w:space="0" w:color="1F3864"/>
              <w:right w:val="double" w:sz="6" w:space="0" w:color="1F3864"/>
            </w:tcBorders>
            <w:shd w:val="clear" w:color="auto" w:fill="auto"/>
            <w:vAlign w:val="center"/>
          </w:tcPr>
          <w:p w14:paraId="61AEAEA8" w14:textId="77777777" w:rsidR="008C31FF" w:rsidRPr="005A3AF6" w:rsidRDefault="008C31FF" w:rsidP="006531DD">
            <w:pPr>
              <w:rPr>
                <w:rFonts w:ascii="Book Antiqua" w:hAnsi="Book Antiqua" w:cs="Arial"/>
                <w:color w:val="000000"/>
                <w:lang w:eastAsia="es-CR"/>
              </w:rPr>
            </w:pPr>
            <w:r w:rsidRPr="005A3AF6">
              <w:rPr>
                <w:rFonts w:ascii="Book Antiqua" w:hAnsi="Book Antiqua" w:cs="Arial"/>
                <w:color w:val="000000"/>
                <w:lang w:eastAsia="es-CR"/>
              </w:rPr>
              <w:t>7. Levantamiento de las infracciones</w:t>
            </w:r>
          </w:p>
        </w:tc>
        <w:tc>
          <w:tcPr>
            <w:tcW w:w="0" w:type="auto"/>
            <w:tcBorders>
              <w:top w:val="nil"/>
              <w:left w:val="nil"/>
              <w:bottom w:val="double" w:sz="6" w:space="0" w:color="1F3864"/>
              <w:right w:val="double" w:sz="6" w:space="0" w:color="1F3864"/>
            </w:tcBorders>
            <w:shd w:val="clear" w:color="auto" w:fill="auto"/>
            <w:vAlign w:val="center"/>
          </w:tcPr>
          <w:p w14:paraId="056F5124" w14:textId="77777777" w:rsidR="008C31FF" w:rsidRPr="005A3AF6" w:rsidRDefault="008C31FF" w:rsidP="006531DD">
            <w:pPr>
              <w:rPr>
                <w:rFonts w:ascii="Book Antiqua" w:hAnsi="Book Antiqua" w:cs="Arial"/>
                <w:color w:val="000000"/>
                <w:lang w:eastAsia="es-CR"/>
              </w:rPr>
            </w:pPr>
            <w:r w:rsidRPr="005A3AF6">
              <w:rPr>
                <w:rFonts w:ascii="Book Antiqua" w:hAnsi="Book Antiqua" w:cs="Arial"/>
                <w:color w:val="000000"/>
                <w:lang w:eastAsia="es-CR"/>
              </w:rPr>
              <w:t>Procedimiento de infracciones de tránsito</w:t>
            </w:r>
          </w:p>
        </w:tc>
        <w:tc>
          <w:tcPr>
            <w:tcW w:w="3327" w:type="dxa"/>
            <w:tcBorders>
              <w:top w:val="nil"/>
              <w:left w:val="nil"/>
              <w:bottom w:val="double" w:sz="6" w:space="0" w:color="1F3864"/>
              <w:right w:val="double" w:sz="6" w:space="0" w:color="1F3864"/>
            </w:tcBorders>
            <w:shd w:val="clear" w:color="auto" w:fill="auto"/>
            <w:vAlign w:val="center"/>
          </w:tcPr>
          <w:p w14:paraId="1A8895AB" w14:textId="77777777" w:rsidR="008C31FF" w:rsidRPr="005A3AF6" w:rsidRDefault="008C31FF" w:rsidP="006531DD">
            <w:pPr>
              <w:rPr>
                <w:rFonts w:ascii="Book Antiqua" w:hAnsi="Book Antiqua"/>
              </w:rPr>
            </w:pPr>
            <w:r w:rsidRPr="005A3AF6">
              <w:rPr>
                <w:rFonts w:ascii="Book Antiqua" w:hAnsi="Book Antiqua"/>
                <w:color w:val="000000"/>
              </w:rPr>
              <w:t>Se facilitaron las circulares 33-2018 y 200-15 del Consejo Superior, sobre el levantamiento de las infracciones que se incluyen en el sistema de COSEVI.</w:t>
            </w:r>
            <w:r w:rsidRPr="005A3AF6">
              <w:rPr>
                <w:rFonts w:ascii="Book Antiqua" w:hAnsi="Book Antiqua"/>
              </w:rPr>
              <w:t xml:space="preserve"> </w:t>
            </w:r>
          </w:p>
          <w:p w14:paraId="04E26E75" w14:textId="77777777" w:rsidR="008C31FF" w:rsidRPr="005A3AF6" w:rsidRDefault="008C31FF" w:rsidP="006531DD">
            <w:pPr>
              <w:rPr>
                <w:rFonts w:ascii="Book Antiqua" w:hAnsi="Book Antiqua" w:cs="Arial"/>
                <w:color w:val="000000"/>
                <w:lang w:eastAsia="es-CR"/>
              </w:rPr>
            </w:pPr>
          </w:p>
        </w:tc>
        <w:tc>
          <w:tcPr>
            <w:tcW w:w="2322" w:type="dxa"/>
            <w:tcBorders>
              <w:top w:val="nil"/>
              <w:left w:val="nil"/>
              <w:bottom w:val="double" w:sz="6" w:space="0" w:color="1F3864"/>
              <w:right w:val="double" w:sz="6" w:space="0" w:color="1F3864"/>
            </w:tcBorders>
            <w:shd w:val="clear" w:color="auto" w:fill="auto"/>
            <w:vAlign w:val="center"/>
          </w:tcPr>
          <w:p w14:paraId="7DB42DDB" w14:textId="77777777" w:rsidR="008C31FF" w:rsidRPr="005A3AF6" w:rsidRDefault="008C31FF" w:rsidP="006531DD">
            <w:pPr>
              <w:rPr>
                <w:rFonts w:ascii="Book Antiqua" w:hAnsi="Book Antiqua" w:cs="Arial"/>
                <w:color w:val="000000"/>
                <w:lang w:eastAsia="es-CR"/>
              </w:rPr>
            </w:pPr>
            <w:r w:rsidRPr="005A3AF6">
              <w:rPr>
                <w:rFonts w:ascii="Book Antiqua" w:hAnsi="Book Antiqua" w:cs="Arial"/>
                <w:color w:val="000000"/>
                <w:lang w:eastAsia="es-CR"/>
              </w:rPr>
              <w:t>Mejorar el proceso actual de levantamiento de infracciones</w:t>
            </w:r>
          </w:p>
        </w:tc>
        <w:tc>
          <w:tcPr>
            <w:tcW w:w="0" w:type="auto"/>
            <w:tcBorders>
              <w:top w:val="nil"/>
              <w:left w:val="nil"/>
              <w:bottom w:val="double" w:sz="6" w:space="0" w:color="1F3864"/>
              <w:right w:val="double" w:sz="6" w:space="0" w:color="1F3864"/>
            </w:tcBorders>
            <w:shd w:val="clear" w:color="auto" w:fill="auto"/>
            <w:vAlign w:val="center"/>
          </w:tcPr>
          <w:p w14:paraId="045022F9" w14:textId="77777777" w:rsidR="008C31FF" w:rsidRPr="005A3AF6" w:rsidRDefault="008C31FF" w:rsidP="006531DD">
            <w:pPr>
              <w:rPr>
                <w:rFonts w:ascii="Book Antiqua" w:hAnsi="Book Antiqua" w:cs="Arial"/>
                <w:color w:val="000000"/>
                <w:lang w:eastAsia="es-CR"/>
              </w:rPr>
            </w:pPr>
          </w:p>
        </w:tc>
        <w:tc>
          <w:tcPr>
            <w:tcW w:w="0" w:type="auto"/>
            <w:tcBorders>
              <w:top w:val="nil"/>
              <w:left w:val="nil"/>
              <w:bottom w:val="double" w:sz="6" w:space="0" w:color="1F3864"/>
              <w:right w:val="double" w:sz="6" w:space="0" w:color="1F3864"/>
            </w:tcBorders>
            <w:shd w:val="clear" w:color="auto" w:fill="auto"/>
            <w:vAlign w:val="center"/>
          </w:tcPr>
          <w:p w14:paraId="115A5A0A" w14:textId="77777777" w:rsidR="008C31FF" w:rsidRPr="005A3AF6" w:rsidRDefault="008C31FF" w:rsidP="006531DD">
            <w:pPr>
              <w:rPr>
                <w:rFonts w:ascii="Book Antiqua" w:hAnsi="Book Antiqua" w:cs="Arial"/>
                <w:color w:val="000000"/>
                <w:lang w:eastAsia="es-CR"/>
              </w:rPr>
            </w:pPr>
            <w:r w:rsidRPr="005A3AF6">
              <w:rPr>
                <w:rFonts w:ascii="Book Antiqua" w:hAnsi="Book Antiqua" w:cs="Arial"/>
                <w:color w:val="000000"/>
                <w:lang w:eastAsia="es-CR"/>
              </w:rPr>
              <w:t>Juzgado Penal de Heredia</w:t>
            </w:r>
          </w:p>
        </w:tc>
      </w:tr>
      <w:tr w:rsidR="008C31FF" w:rsidRPr="00EB0D88" w14:paraId="407C320F" w14:textId="77777777" w:rsidTr="006531DD">
        <w:trPr>
          <w:trHeight w:val="1488"/>
        </w:trPr>
        <w:tc>
          <w:tcPr>
            <w:tcW w:w="0" w:type="auto"/>
            <w:tcBorders>
              <w:top w:val="nil"/>
              <w:left w:val="double" w:sz="6" w:space="0" w:color="1F3864"/>
              <w:bottom w:val="double" w:sz="6" w:space="0" w:color="1F3864"/>
              <w:right w:val="double" w:sz="6" w:space="0" w:color="1F3864"/>
            </w:tcBorders>
            <w:shd w:val="clear" w:color="auto" w:fill="auto"/>
            <w:vAlign w:val="center"/>
          </w:tcPr>
          <w:p w14:paraId="07253E37" w14:textId="77777777" w:rsidR="008C31FF" w:rsidRPr="005A3AF6" w:rsidRDefault="008C31FF" w:rsidP="006531DD">
            <w:pPr>
              <w:rPr>
                <w:rFonts w:ascii="Book Antiqua" w:hAnsi="Book Antiqua" w:cs="Arial"/>
                <w:color w:val="000000"/>
                <w:lang w:eastAsia="es-CR"/>
              </w:rPr>
            </w:pPr>
            <w:r w:rsidRPr="005A3AF6">
              <w:rPr>
                <w:rFonts w:ascii="Book Antiqua" w:hAnsi="Book Antiqua" w:cs="Arial"/>
                <w:color w:val="000000"/>
                <w:lang w:eastAsia="es-CR"/>
              </w:rPr>
              <w:t>10. Remesado de expedientes</w:t>
            </w:r>
          </w:p>
        </w:tc>
        <w:tc>
          <w:tcPr>
            <w:tcW w:w="0" w:type="auto"/>
            <w:tcBorders>
              <w:top w:val="nil"/>
              <w:left w:val="nil"/>
              <w:bottom w:val="double" w:sz="6" w:space="0" w:color="1F3864"/>
              <w:right w:val="double" w:sz="6" w:space="0" w:color="1F3864"/>
            </w:tcBorders>
            <w:shd w:val="clear" w:color="auto" w:fill="auto"/>
            <w:vAlign w:val="center"/>
          </w:tcPr>
          <w:p w14:paraId="3AD07EBA" w14:textId="77777777" w:rsidR="008C31FF" w:rsidRPr="005A3AF6" w:rsidRDefault="008C31FF" w:rsidP="006531DD">
            <w:pPr>
              <w:rPr>
                <w:rFonts w:ascii="Book Antiqua" w:hAnsi="Book Antiqua" w:cs="Arial"/>
                <w:color w:val="000000"/>
                <w:lang w:eastAsia="es-CR"/>
              </w:rPr>
            </w:pPr>
            <w:r w:rsidRPr="005A3AF6">
              <w:rPr>
                <w:rFonts w:ascii="Book Antiqua" w:hAnsi="Book Antiqua" w:cs="Arial"/>
                <w:color w:val="000000"/>
                <w:lang w:eastAsia="es-CR"/>
              </w:rPr>
              <w:t>Procedimiento de remesado de expedientes</w:t>
            </w:r>
          </w:p>
        </w:tc>
        <w:tc>
          <w:tcPr>
            <w:tcW w:w="3327" w:type="dxa"/>
            <w:tcBorders>
              <w:top w:val="nil"/>
              <w:left w:val="nil"/>
              <w:bottom w:val="double" w:sz="6" w:space="0" w:color="1F3864"/>
              <w:right w:val="double" w:sz="6" w:space="0" w:color="1F3864"/>
            </w:tcBorders>
            <w:shd w:val="clear" w:color="auto" w:fill="auto"/>
            <w:vAlign w:val="center"/>
          </w:tcPr>
          <w:p w14:paraId="6B9A68A1" w14:textId="77777777" w:rsidR="008C31FF" w:rsidRPr="005A3AF6" w:rsidRDefault="008C31FF" w:rsidP="006531DD">
            <w:pPr>
              <w:rPr>
                <w:rFonts w:ascii="Book Antiqua" w:hAnsi="Book Antiqua"/>
                <w:color w:val="000000"/>
              </w:rPr>
            </w:pPr>
            <w:r w:rsidRPr="005A3AF6">
              <w:rPr>
                <w:rFonts w:ascii="Book Antiqua" w:hAnsi="Book Antiqua"/>
                <w:color w:val="000000"/>
              </w:rPr>
              <w:t>Se realizó el informe</w:t>
            </w:r>
            <w:r w:rsidR="007A08EE">
              <w:rPr>
                <w:rFonts w:ascii="Book Antiqua" w:hAnsi="Book Antiqua"/>
                <w:color w:val="000000"/>
              </w:rPr>
              <w:t xml:space="preserve"> </w:t>
            </w:r>
            <w:r w:rsidRPr="005A3AF6">
              <w:rPr>
                <w:rFonts w:ascii="Book Antiqua" w:hAnsi="Book Antiqua"/>
                <w:color w:val="000000"/>
              </w:rPr>
              <w:t>447-PLA-2018, mediante oficio</w:t>
            </w:r>
            <w:r w:rsidR="007A08EE">
              <w:rPr>
                <w:rFonts w:ascii="Book Antiqua" w:hAnsi="Book Antiqua"/>
                <w:color w:val="000000"/>
              </w:rPr>
              <w:t xml:space="preserve"> </w:t>
            </w:r>
            <w:r w:rsidRPr="005A3AF6">
              <w:rPr>
                <w:rFonts w:ascii="Book Antiqua" w:hAnsi="Book Antiqua"/>
                <w:color w:val="000000"/>
              </w:rPr>
              <w:t xml:space="preserve">93-MI-2018-B, suscrito por el </w:t>
            </w:r>
            <w:r w:rsidRPr="005A3AF6">
              <w:rPr>
                <w:rFonts w:ascii="Book Antiqua" w:hAnsi="Book Antiqua"/>
                <w:snapToGrid w:val="0"/>
                <w:color w:val="000000"/>
              </w:rPr>
              <w:t xml:space="preserve">Ingeniero Jorge Fernando Rodríguez Salazar del Subproceso de Modernización </w:t>
            </w:r>
            <w:r w:rsidRPr="005A3AF6">
              <w:rPr>
                <w:rFonts w:ascii="Book Antiqua" w:hAnsi="Book Antiqua"/>
                <w:color w:val="000000"/>
              </w:rPr>
              <w:t xml:space="preserve">Institucional, en el que se propuso el Plan de trabajo final para la clasificación y remesado de </w:t>
            </w:r>
            <w:r w:rsidRPr="005A3AF6">
              <w:rPr>
                <w:rFonts w:ascii="Book Antiqua" w:hAnsi="Book Antiqua"/>
                <w:color w:val="000000"/>
              </w:rPr>
              <w:lastRenderedPageBreak/>
              <w:t>expedientes del Juzgado Penal de Heredia.</w:t>
            </w:r>
          </w:p>
          <w:p w14:paraId="1DACD822" w14:textId="77777777" w:rsidR="008C31FF" w:rsidRPr="005A3AF6" w:rsidRDefault="008C31FF" w:rsidP="006531DD">
            <w:pPr>
              <w:rPr>
                <w:rFonts w:ascii="Book Antiqua" w:hAnsi="Book Antiqua" w:cs="Arial"/>
                <w:color w:val="000000"/>
                <w:lang w:eastAsia="es-CR"/>
              </w:rPr>
            </w:pPr>
          </w:p>
        </w:tc>
        <w:tc>
          <w:tcPr>
            <w:tcW w:w="2322" w:type="dxa"/>
            <w:tcBorders>
              <w:top w:val="nil"/>
              <w:left w:val="nil"/>
              <w:bottom w:val="double" w:sz="6" w:space="0" w:color="1F3864"/>
              <w:right w:val="double" w:sz="6" w:space="0" w:color="1F3864"/>
            </w:tcBorders>
            <w:shd w:val="clear" w:color="auto" w:fill="auto"/>
            <w:vAlign w:val="center"/>
          </w:tcPr>
          <w:p w14:paraId="0AEC5CB5" w14:textId="77777777" w:rsidR="008C31FF" w:rsidRPr="005A3AF6" w:rsidRDefault="008C31FF" w:rsidP="006531DD">
            <w:pPr>
              <w:rPr>
                <w:rFonts w:ascii="Book Antiqua" w:hAnsi="Book Antiqua" w:cs="Arial"/>
                <w:color w:val="000000"/>
                <w:lang w:eastAsia="es-CR"/>
              </w:rPr>
            </w:pPr>
            <w:r w:rsidRPr="005A3AF6">
              <w:rPr>
                <w:rFonts w:ascii="Book Antiqua" w:hAnsi="Book Antiqua" w:cs="Arial"/>
                <w:color w:val="000000"/>
                <w:lang w:eastAsia="es-CR"/>
              </w:rPr>
              <w:lastRenderedPageBreak/>
              <w:t>Tener actualizado el remesado de expedientes a diciembre 2019.</w:t>
            </w:r>
          </w:p>
        </w:tc>
        <w:tc>
          <w:tcPr>
            <w:tcW w:w="0" w:type="auto"/>
            <w:tcBorders>
              <w:top w:val="nil"/>
              <w:left w:val="nil"/>
              <w:bottom w:val="double" w:sz="6" w:space="0" w:color="1F3864"/>
              <w:right w:val="double" w:sz="6" w:space="0" w:color="1F3864"/>
            </w:tcBorders>
            <w:shd w:val="clear" w:color="auto" w:fill="auto"/>
            <w:vAlign w:val="center"/>
          </w:tcPr>
          <w:p w14:paraId="28AD42C1" w14:textId="77777777" w:rsidR="008C31FF" w:rsidRPr="005A3AF6" w:rsidRDefault="008C31FF" w:rsidP="006531DD">
            <w:pPr>
              <w:rPr>
                <w:rFonts w:ascii="Book Antiqua" w:hAnsi="Book Antiqua" w:cs="Arial"/>
                <w:color w:val="000000"/>
                <w:lang w:eastAsia="es-CR"/>
              </w:rPr>
            </w:pPr>
          </w:p>
        </w:tc>
        <w:tc>
          <w:tcPr>
            <w:tcW w:w="0" w:type="auto"/>
            <w:tcBorders>
              <w:top w:val="nil"/>
              <w:left w:val="nil"/>
              <w:bottom w:val="double" w:sz="6" w:space="0" w:color="1F3864"/>
              <w:right w:val="double" w:sz="6" w:space="0" w:color="1F3864"/>
            </w:tcBorders>
            <w:shd w:val="clear" w:color="auto" w:fill="auto"/>
            <w:vAlign w:val="center"/>
          </w:tcPr>
          <w:p w14:paraId="19E6A608" w14:textId="77777777" w:rsidR="008C31FF" w:rsidRPr="005A3AF6" w:rsidRDefault="008C31FF" w:rsidP="006531DD">
            <w:pPr>
              <w:rPr>
                <w:rFonts w:ascii="Book Antiqua" w:hAnsi="Book Antiqua" w:cs="Arial"/>
                <w:color w:val="000000"/>
                <w:lang w:eastAsia="es-CR"/>
              </w:rPr>
            </w:pPr>
            <w:r w:rsidRPr="005A3AF6">
              <w:rPr>
                <w:rFonts w:ascii="Book Antiqua" w:hAnsi="Book Antiqua" w:cs="Arial"/>
                <w:color w:val="000000"/>
                <w:lang w:eastAsia="es-CR"/>
              </w:rPr>
              <w:t>Juzgado Penal de Heredia y Administración Regional de Heredia</w:t>
            </w:r>
          </w:p>
        </w:tc>
      </w:tr>
    </w:tbl>
    <w:p w14:paraId="77994948" w14:textId="77777777" w:rsidR="008C31FF" w:rsidRPr="00EB0D88" w:rsidRDefault="008C31FF" w:rsidP="008C31FF">
      <w:pPr>
        <w:rPr>
          <w:rFonts w:ascii="Book Antiqua" w:hAnsi="Book Antiqua" w:cs="Arial"/>
        </w:rPr>
      </w:pPr>
    </w:p>
    <w:p w14:paraId="4E9D3535" w14:textId="77777777" w:rsidR="008C31FF" w:rsidRPr="00EB0D88" w:rsidRDefault="008C31FF" w:rsidP="008C31FF">
      <w:pPr>
        <w:rPr>
          <w:rFonts w:ascii="Book Antiqua" w:hAnsi="Book Antiqua" w:cs="Arial"/>
        </w:rPr>
      </w:pPr>
    </w:p>
    <w:p w14:paraId="000F1B62" w14:textId="77777777" w:rsidR="008C31FF" w:rsidRPr="00EB0D88" w:rsidRDefault="008C31FF" w:rsidP="008C31FF">
      <w:pPr>
        <w:rPr>
          <w:rFonts w:ascii="Book Antiqua" w:hAnsi="Book Antiqua" w:cs="Arial"/>
        </w:rPr>
        <w:sectPr w:rsidR="008C31FF" w:rsidRPr="00EB0D88" w:rsidSect="006531DD">
          <w:pgSz w:w="15840" w:h="12240" w:orient="landscape"/>
          <w:pgMar w:top="1134" w:right="1134" w:bottom="1134" w:left="1134" w:header="709" w:footer="709" w:gutter="0"/>
          <w:cols w:space="708"/>
          <w:docGrid w:linePitch="360"/>
        </w:sectPr>
      </w:pPr>
    </w:p>
    <w:p w14:paraId="5E9A2C02" w14:textId="77777777" w:rsidR="008C31FF" w:rsidRPr="00EB0D88" w:rsidRDefault="008C31FF" w:rsidP="00455C97">
      <w:pPr>
        <w:pStyle w:val="Ttulo1"/>
        <w:numPr>
          <w:ilvl w:val="0"/>
          <w:numId w:val="2"/>
        </w:numPr>
        <w:pBdr>
          <w:top w:val="single" w:sz="4" w:space="1" w:color="365F91"/>
          <w:left w:val="single" w:sz="4" w:space="4" w:color="365F91"/>
          <w:bottom w:val="single" w:sz="4" w:space="1" w:color="365F91"/>
          <w:right w:val="single" w:sz="4" w:space="4" w:color="365F91"/>
        </w:pBdr>
        <w:shd w:val="clear" w:color="auto" w:fill="548DD4"/>
        <w:tabs>
          <w:tab w:val="clear" w:pos="4680"/>
        </w:tabs>
        <w:autoSpaceDE/>
        <w:ind w:left="0" w:firstLine="0"/>
        <w:rPr>
          <w:rFonts w:ascii="Book Antiqua" w:hAnsi="Book Antiqua"/>
          <w:color w:val="FFFFFF"/>
          <w:sz w:val="22"/>
          <w:szCs w:val="22"/>
        </w:rPr>
      </w:pPr>
      <w:r w:rsidRPr="00EB0D88">
        <w:rPr>
          <w:rFonts w:ascii="Book Antiqua" w:hAnsi="Book Antiqua"/>
          <w:color w:val="FFFFFF"/>
          <w:sz w:val="22"/>
          <w:szCs w:val="22"/>
        </w:rPr>
        <w:lastRenderedPageBreak/>
        <w:t>Indicadores de gestión</w:t>
      </w:r>
    </w:p>
    <w:p w14:paraId="5B97256A" w14:textId="77777777" w:rsidR="008C31FF" w:rsidRPr="00EB0D88" w:rsidRDefault="008C31FF" w:rsidP="005A3AF6">
      <w:pPr>
        <w:pStyle w:val="Prrafodelista1"/>
        <w:shd w:val="clear" w:color="auto" w:fill="FFFFFF"/>
        <w:spacing w:after="0" w:line="240" w:lineRule="auto"/>
        <w:ind w:left="0"/>
        <w:jc w:val="both"/>
        <w:rPr>
          <w:rFonts w:ascii="Book Antiqua" w:hAnsi="Book Antiqua" w:cs="Arial"/>
          <w:lang w:val="es-ES" w:eastAsia="es-ES"/>
        </w:rPr>
      </w:pPr>
    </w:p>
    <w:p w14:paraId="50832F12" w14:textId="77777777" w:rsidR="008C31FF" w:rsidRPr="00EB0D88" w:rsidRDefault="008C31FF" w:rsidP="005A3AF6">
      <w:pPr>
        <w:pStyle w:val="Prrafodelista1"/>
        <w:shd w:val="clear" w:color="auto" w:fill="FFFFFF"/>
        <w:spacing w:after="0" w:line="240" w:lineRule="auto"/>
        <w:ind w:left="0"/>
        <w:jc w:val="both"/>
        <w:rPr>
          <w:rFonts w:ascii="Book Antiqua" w:hAnsi="Book Antiqua" w:cs="Arial"/>
          <w:lang w:val="es-ES" w:eastAsia="es-ES"/>
        </w:rPr>
      </w:pPr>
      <w:r w:rsidRPr="00EB0D88">
        <w:rPr>
          <w:rFonts w:ascii="Book Antiqua" w:hAnsi="Book Antiqua" w:cs="Arial"/>
          <w:lang w:val="es-ES" w:eastAsia="es-ES"/>
        </w:rPr>
        <w:t>Se propone un conjunto de indicadores con la finalidad de darle seguimiento y control a las mejoras propuestas, así como al desempeño de la oficina, con lo anterior se logra obtener la información necesaria para tomar acciones preventivas y correctivas en aras del mejoramiento de la calidad. A continuación, se muestra el grupo de indicadores definidos</w:t>
      </w:r>
      <w:r w:rsidR="00EA3F2E">
        <w:rPr>
          <w:rFonts w:ascii="Book Antiqua" w:hAnsi="Book Antiqua" w:cs="Arial"/>
          <w:lang w:val="es-ES" w:eastAsia="es-ES"/>
        </w:rPr>
        <w:t>.</w:t>
      </w:r>
    </w:p>
    <w:p w14:paraId="53B19E07" w14:textId="77777777" w:rsidR="008C31FF" w:rsidRPr="00EB0D88" w:rsidRDefault="008C31FF" w:rsidP="005A3AF6">
      <w:pPr>
        <w:pStyle w:val="Prrafodelista1"/>
        <w:shd w:val="clear" w:color="auto" w:fill="FFFFFF"/>
        <w:spacing w:after="0" w:line="240" w:lineRule="auto"/>
        <w:ind w:left="0"/>
        <w:jc w:val="both"/>
        <w:rPr>
          <w:rFonts w:ascii="Book Antiqua" w:hAnsi="Book Antiqua" w:cs="Arial"/>
          <w:lang w:val="es-ES" w:eastAsia="es-ES"/>
        </w:rPr>
      </w:pPr>
    </w:p>
    <w:tbl>
      <w:tblPr>
        <w:tblW w:w="0" w:type="auto"/>
        <w:jc w:val="center"/>
        <w:tblBorders>
          <w:top w:val="double" w:sz="4" w:space="0" w:color="1F3864"/>
          <w:left w:val="double" w:sz="4" w:space="0" w:color="1F3864"/>
          <w:bottom w:val="double" w:sz="4" w:space="0" w:color="1F3864"/>
          <w:right w:val="double" w:sz="4" w:space="0" w:color="1F3864"/>
          <w:insideH w:val="double" w:sz="4" w:space="0" w:color="1F3864"/>
          <w:insideV w:val="double" w:sz="4" w:space="0" w:color="1F3864"/>
        </w:tblBorders>
        <w:tblLook w:val="04A0" w:firstRow="1" w:lastRow="0" w:firstColumn="1" w:lastColumn="0" w:noHBand="0" w:noVBand="1"/>
      </w:tblPr>
      <w:tblGrid>
        <w:gridCol w:w="3184"/>
      </w:tblGrid>
      <w:tr w:rsidR="008C31FF" w:rsidRPr="00EB0D88" w14:paraId="3C60DB01" w14:textId="77777777" w:rsidTr="006531DD">
        <w:trPr>
          <w:trHeight w:val="780"/>
          <w:jc w:val="center"/>
        </w:trPr>
        <w:tc>
          <w:tcPr>
            <w:tcW w:w="3184" w:type="dxa"/>
            <w:shd w:val="clear" w:color="auto" w:fill="2F5496"/>
            <w:vAlign w:val="center"/>
          </w:tcPr>
          <w:p w14:paraId="6008603D" w14:textId="77777777" w:rsidR="008C31FF" w:rsidRPr="00EB0D88" w:rsidRDefault="008C31FF" w:rsidP="006531DD">
            <w:pPr>
              <w:jc w:val="center"/>
              <w:rPr>
                <w:rFonts w:ascii="Book Antiqua" w:hAnsi="Book Antiqua" w:cs="Arial"/>
                <w:b/>
                <w:bCs/>
                <w:color w:val="FFFFFF"/>
              </w:rPr>
            </w:pPr>
            <w:r w:rsidRPr="00EB0D88">
              <w:rPr>
                <w:rFonts w:ascii="Book Antiqua" w:hAnsi="Book Antiqua" w:cs="Arial"/>
                <w:b/>
                <w:color w:val="FFFFFF"/>
              </w:rPr>
              <w:t>Indicadores de Gestión Juzgado Penal de Cañas</w:t>
            </w:r>
          </w:p>
        </w:tc>
      </w:tr>
      <w:tr w:rsidR="008C31FF" w:rsidRPr="00EB0D88" w14:paraId="28C84F40" w14:textId="77777777" w:rsidTr="006531DD">
        <w:trPr>
          <w:trHeight w:val="247"/>
          <w:jc w:val="center"/>
        </w:trPr>
        <w:tc>
          <w:tcPr>
            <w:tcW w:w="3184" w:type="dxa"/>
            <w:shd w:val="clear" w:color="auto" w:fill="auto"/>
          </w:tcPr>
          <w:p w14:paraId="6ABE7CD8" w14:textId="77777777" w:rsidR="008C31FF" w:rsidRPr="00EB0D88" w:rsidRDefault="00DD5E7B" w:rsidP="006531DD">
            <w:pPr>
              <w:jc w:val="center"/>
              <w:rPr>
                <w:rFonts w:ascii="Book Antiqua" w:hAnsi="Book Antiqua" w:cs="Arial"/>
              </w:rPr>
            </w:pPr>
            <w:r w:rsidRPr="00EB0D88">
              <w:rPr>
                <w:rFonts w:ascii="Book Antiqua" w:hAnsi="Book Antiqua" w:cs="Arial"/>
              </w:rPr>
              <w:object w:dxaOrig="1513" w:dyaOrig="984" w14:anchorId="6929C55D">
                <v:shape id="_x0000_i1055" type="#_x0000_t75" style="width:75.5pt;height:49.5pt" o:ole="">
                  <v:imagedata r:id="rId46" o:title=""/>
                </v:shape>
                <o:OLEObject Type="Embed" ProgID="Excel.Sheet.8" ShapeID="_x0000_i1055" DrawAspect="Icon" ObjectID="_1702729631" r:id="rId47"/>
              </w:object>
            </w:r>
          </w:p>
        </w:tc>
      </w:tr>
    </w:tbl>
    <w:p w14:paraId="2795097E" w14:textId="77777777" w:rsidR="008C31FF" w:rsidRPr="005A3AF6" w:rsidRDefault="008C31FF" w:rsidP="005A3AF6">
      <w:pPr>
        <w:pStyle w:val="Prrafodelista1"/>
        <w:shd w:val="clear" w:color="auto" w:fill="FFFFFF"/>
        <w:spacing w:after="0" w:line="240" w:lineRule="auto"/>
        <w:ind w:left="0"/>
        <w:jc w:val="both"/>
        <w:rPr>
          <w:rFonts w:ascii="Book Antiqua" w:hAnsi="Book Antiqua" w:cs="Arial"/>
          <w:lang w:val="es-ES" w:eastAsia="es-ES"/>
        </w:rPr>
      </w:pPr>
    </w:p>
    <w:p w14:paraId="1B99E5F1" w14:textId="77777777" w:rsidR="008C31FF" w:rsidRPr="005A3AF6" w:rsidRDefault="008C31FF" w:rsidP="005A3AF6">
      <w:pPr>
        <w:jc w:val="both"/>
        <w:rPr>
          <w:rFonts w:ascii="Book Antiqua" w:hAnsi="Book Antiqua" w:cs="Arial"/>
          <w:sz w:val="22"/>
          <w:szCs w:val="22"/>
        </w:rPr>
      </w:pPr>
    </w:p>
    <w:p w14:paraId="7A1706BE" w14:textId="77777777" w:rsidR="008C31FF" w:rsidRPr="005A3AF6" w:rsidRDefault="008C31FF" w:rsidP="00455C97">
      <w:pPr>
        <w:pStyle w:val="Ttulo1"/>
        <w:numPr>
          <w:ilvl w:val="0"/>
          <w:numId w:val="2"/>
        </w:numPr>
        <w:pBdr>
          <w:top w:val="single" w:sz="4" w:space="1" w:color="365F91"/>
          <w:left w:val="single" w:sz="4" w:space="4" w:color="365F91"/>
          <w:bottom w:val="single" w:sz="4" w:space="1" w:color="365F91"/>
          <w:right w:val="single" w:sz="4" w:space="4" w:color="365F91"/>
        </w:pBdr>
        <w:shd w:val="clear" w:color="auto" w:fill="548DD4"/>
        <w:tabs>
          <w:tab w:val="clear" w:pos="4680"/>
        </w:tabs>
        <w:autoSpaceDE/>
        <w:ind w:left="0" w:firstLine="0"/>
        <w:rPr>
          <w:rFonts w:ascii="Book Antiqua" w:hAnsi="Book Antiqua"/>
          <w:color w:val="FFFFFF"/>
          <w:sz w:val="22"/>
          <w:szCs w:val="22"/>
        </w:rPr>
      </w:pPr>
      <w:r w:rsidRPr="005A3AF6">
        <w:rPr>
          <w:rFonts w:ascii="Book Antiqua" w:hAnsi="Book Antiqua"/>
          <w:color w:val="FFFFFF"/>
          <w:sz w:val="22"/>
          <w:szCs w:val="22"/>
        </w:rPr>
        <w:t>Seguimiento y Sostenibilidad del Estudio</w:t>
      </w:r>
    </w:p>
    <w:p w14:paraId="606AB011" w14:textId="77777777" w:rsidR="008C31FF" w:rsidRPr="005A3AF6" w:rsidRDefault="008C31FF" w:rsidP="005A3AF6">
      <w:pPr>
        <w:pStyle w:val="Trabajo2"/>
        <w:spacing w:line="240" w:lineRule="auto"/>
        <w:rPr>
          <w:rFonts w:ascii="Book Antiqua" w:hAnsi="Book Antiqua"/>
          <w:sz w:val="22"/>
          <w:szCs w:val="22"/>
        </w:rPr>
      </w:pPr>
    </w:p>
    <w:p w14:paraId="77F15E8E" w14:textId="77777777" w:rsidR="008C31FF" w:rsidRPr="005A3AF6" w:rsidRDefault="008C31FF" w:rsidP="005A3AF6">
      <w:pPr>
        <w:pStyle w:val="Cuerpodetexto"/>
        <w:spacing w:after="0" w:line="240" w:lineRule="auto"/>
        <w:jc w:val="both"/>
        <w:rPr>
          <w:rFonts w:ascii="Book Antiqua" w:hAnsi="Book Antiqua" w:cs="Arial"/>
          <w:sz w:val="22"/>
          <w:szCs w:val="22"/>
          <w:lang w:val="es-ES" w:eastAsia="ar-SA" w:bidi="ar-SA"/>
        </w:rPr>
      </w:pPr>
      <w:r w:rsidRPr="005A3AF6">
        <w:rPr>
          <w:rFonts w:ascii="Book Antiqua" w:hAnsi="Book Antiqua" w:cs="Arial"/>
          <w:sz w:val="22"/>
          <w:szCs w:val="22"/>
          <w:lang w:val="es-ES" w:eastAsia="ar-SA" w:bidi="ar-SA"/>
        </w:rPr>
        <w:t xml:space="preserve">Según acuerdo tomado por el Consejo Superior en la sesión 24-19 celebrada el 15 de marzo del 2019, artículo XXXVI, la Dirección de Planificación será el órgano responsable del seguimiento mensual a todos los despachos penales que están siendo atendidos como parte del Proyecto. </w:t>
      </w:r>
    </w:p>
    <w:p w14:paraId="01C55A63" w14:textId="77777777" w:rsidR="008C31FF" w:rsidRPr="005A3AF6" w:rsidRDefault="008C31FF" w:rsidP="005A3AF6">
      <w:pPr>
        <w:pStyle w:val="Cuerpodetexto"/>
        <w:spacing w:after="0" w:line="240" w:lineRule="auto"/>
        <w:jc w:val="both"/>
        <w:rPr>
          <w:rFonts w:ascii="Book Antiqua" w:hAnsi="Book Antiqua" w:cs="Arial"/>
          <w:sz w:val="22"/>
          <w:szCs w:val="22"/>
          <w:lang w:val="es-ES" w:eastAsia="ar-SA" w:bidi="ar-SA"/>
        </w:rPr>
      </w:pPr>
    </w:p>
    <w:p w14:paraId="0B29318E" w14:textId="77777777" w:rsidR="008C31FF" w:rsidRPr="005A3AF6" w:rsidRDefault="008C31FF" w:rsidP="005A3AF6">
      <w:pPr>
        <w:pStyle w:val="Cuerpodetexto"/>
        <w:spacing w:after="0" w:line="240" w:lineRule="auto"/>
        <w:jc w:val="both"/>
        <w:rPr>
          <w:rFonts w:ascii="Book Antiqua" w:hAnsi="Book Antiqua"/>
          <w:color w:val="000000"/>
          <w:sz w:val="22"/>
          <w:szCs w:val="22"/>
        </w:rPr>
      </w:pPr>
      <w:r w:rsidRPr="005A3AF6">
        <w:rPr>
          <w:rFonts w:ascii="Book Antiqua" w:hAnsi="Book Antiqua" w:cs="Arial"/>
          <w:sz w:val="22"/>
          <w:szCs w:val="22"/>
          <w:lang w:val="es-ES" w:eastAsia="ar-SA" w:bidi="ar-SA"/>
        </w:rPr>
        <w:t>El procedimiento de seguimiento descrito durante la implementación del Proyecto de Mejora Integral del Proceso Penal indicará seguidamente.</w:t>
      </w:r>
    </w:p>
    <w:p w14:paraId="465EC0CC" w14:textId="77777777" w:rsidR="008C31FF" w:rsidRPr="005A3AF6" w:rsidRDefault="008C31FF" w:rsidP="005A3AF6">
      <w:pPr>
        <w:pStyle w:val="Cuerpodetexto"/>
        <w:spacing w:after="0" w:line="240" w:lineRule="auto"/>
        <w:jc w:val="both"/>
        <w:rPr>
          <w:rFonts w:ascii="Book Antiqua" w:hAnsi="Book Antiqua"/>
          <w:color w:val="000000"/>
          <w:sz w:val="22"/>
          <w:szCs w:val="22"/>
          <w:lang w:val="es-ES"/>
        </w:rPr>
      </w:pPr>
    </w:p>
    <w:p w14:paraId="3C172306" w14:textId="77777777" w:rsidR="008C31FF" w:rsidRPr="005A3AF6" w:rsidRDefault="008C31FF" w:rsidP="005A3AF6">
      <w:pPr>
        <w:pStyle w:val="Ttulo3"/>
        <w:spacing w:before="0" w:after="0"/>
        <w:jc w:val="both"/>
        <w:rPr>
          <w:rFonts w:ascii="Book Antiqua" w:eastAsia="Calibri" w:hAnsi="Book Antiqua"/>
          <w:i/>
          <w:iCs/>
          <w:color w:val="2F5496"/>
          <w:sz w:val="22"/>
          <w:szCs w:val="22"/>
          <w:lang w:val="es-MX" w:eastAsia="x-none"/>
        </w:rPr>
      </w:pPr>
      <w:r w:rsidRPr="005A3AF6">
        <w:rPr>
          <w:rFonts w:ascii="Book Antiqua" w:eastAsia="Calibri" w:hAnsi="Book Antiqua"/>
          <w:i/>
          <w:iCs/>
          <w:color w:val="2F5496"/>
          <w:sz w:val="22"/>
          <w:szCs w:val="22"/>
          <w:lang w:val="es-MX" w:eastAsia="x-none"/>
        </w:rPr>
        <w:t xml:space="preserve">14.1 Descripción del Procedimiento de seguimiento durante la implementación del Proyecto de Mejora Integral del Proceso Penal. </w:t>
      </w:r>
    </w:p>
    <w:p w14:paraId="5EA76E53" w14:textId="77777777" w:rsidR="008C31FF" w:rsidRPr="005A3AF6" w:rsidRDefault="008C31FF" w:rsidP="005A3AF6">
      <w:pPr>
        <w:jc w:val="both"/>
        <w:rPr>
          <w:rFonts w:ascii="Book Antiqua" w:hAnsi="Book Antiqua"/>
          <w:sz w:val="22"/>
          <w:szCs w:val="22"/>
          <w:lang w:val="es-MX" w:eastAsia="x-none"/>
        </w:rPr>
      </w:pPr>
    </w:p>
    <w:p w14:paraId="58405B7D" w14:textId="77777777" w:rsidR="008C31FF" w:rsidRPr="005A3AF6" w:rsidRDefault="008C31FF" w:rsidP="00455C97">
      <w:pPr>
        <w:pStyle w:val="Trabajo2"/>
        <w:numPr>
          <w:ilvl w:val="1"/>
          <w:numId w:val="3"/>
        </w:numPr>
        <w:spacing w:line="240" w:lineRule="auto"/>
        <w:ind w:left="0" w:firstLine="0"/>
        <w:rPr>
          <w:rFonts w:ascii="Book Antiqua" w:hAnsi="Book Antiqua"/>
          <w:color w:val="000000"/>
          <w:sz w:val="22"/>
          <w:szCs w:val="22"/>
        </w:rPr>
      </w:pPr>
      <w:r w:rsidRPr="005A3AF6">
        <w:rPr>
          <w:rFonts w:ascii="Book Antiqua" w:hAnsi="Book Antiqua"/>
          <w:color w:val="000000"/>
          <w:sz w:val="22"/>
          <w:szCs w:val="22"/>
        </w:rPr>
        <w:t>La Dirección de Planificación es la responsable de definir los indicadores de Gestión para cada una de las Oficinas. Para esto, se revisaron y validaron los parámetros e indicadores con los equipos de mejora, para dar el aval a cada una de las métricas definidas.</w:t>
      </w:r>
    </w:p>
    <w:p w14:paraId="3802B57C" w14:textId="77777777" w:rsidR="008C31FF" w:rsidRPr="005A3AF6" w:rsidRDefault="008C31FF" w:rsidP="00455C97">
      <w:pPr>
        <w:pStyle w:val="Trabajo2"/>
        <w:numPr>
          <w:ilvl w:val="1"/>
          <w:numId w:val="3"/>
        </w:numPr>
        <w:spacing w:line="240" w:lineRule="auto"/>
        <w:ind w:left="0" w:firstLine="0"/>
        <w:rPr>
          <w:rFonts w:ascii="Book Antiqua" w:hAnsi="Book Antiqua"/>
          <w:color w:val="000000"/>
          <w:sz w:val="22"/>
          <w:szCs w:val="22"/>
        </w:rPr>
      </w:pPr>
      <w:r w:rsidRPr="005A3AF6">
        <w:rPr>
          <w:rFonts w:ascii="Book Antiqua" w:hAnsi="Book Antiqua"/>
          <w:color w:val="000000"/>
          <w:sz w:val="22"/>
          <w:szCs w:val="22"/>
        </w:rPr>
        <w:t xml:space="preserve">El profesional responsable del rediseño debe dar la capacitación al coordinador o coordinadora judicial, de forma que certifique que dicho funcionaria o funcionario fue instruido y queda en total capacidad de generar los indicadores correctamente, extrayendo la información de los medios correctos y realizando los cálculos oportunos para la generación de los indicadores. </w:t>
      </w:r>
    </w:p>
    <w:p w14:paraId="5AF91F2D" w14:textId="77777777" w:rsidR="008C31FF" w:rsidRPr="005A3AF6" w:rsidRDefault="008C31FF" w:rsidP="00455C97">
      <w:pPr>
        <w:pStyle w:val="Trabajo2"/>
        <w:numPr>
          <w:ilvl w:val="1"/>
          <w:numId w:val="3"/>
        </w:numPr>
        <w:spacing w:line="240" w:lineRule="auto"/>
        <w:ind w:left="0" w:firstLine="0"/>
        <w:rPr>
          <w:rFonts w:ascii="Book Antiqua" w:hAnsi="Book Antiqua"/>
          <w:color w:val="000000"/>
          <w:sz w:val="22"/>
          <w:szCs w:val="22"/>
        </w:rPr>
      </w:pPr>
      <w:r w:rsidRPr="005A3AF6">
        <w:rPr>
          <w:rFonts w:ascii="Book Antiqua" w:hAnsi="Book Antiqua"/>
          <w:color w:val="000000"/>
          <w:sz w:val="22"/>
          <w:szCs w:val="22"/>
        </w:rPr>
        <w:t xml:space="preserve">Del mismo modo, es responsabilidad del profesional responsable del rediseño dejar instaladas las pizarras de indicadores, en un lugar dentro del despacho visible para todo el personal de la oficina. </w:t>
      </w:r>
    </w:p>
    <w:p w14:paraId="222DE5FA" w14:textId="77777777" w:rsidR="008C31FF" w:rsidRPr="005A3AF6" w:rsidRDefault="008C31FF" w:rsidP="00455C97">
      <w:pPr>
        <w:pStyle w:val="Trabajo2"/>
        <w:numPr>
          <w:ilvl w:val="1"/>
          <w:numId w:val="3"/>
        </w:numPr>
        <w:spacing w:line="240" w:lineRule="auto"/>
        <w:ind w:left="0" w:firstLine="0"/>
        <w:rPr>
          <w:rFonts w:ascii="Book Antiqua" w:hAnsi="Book Antiqua"/>
          <w:color w:val="000000"/>
          <w:sz w:val="22"/>
          <w:szCs w:val="22"/>
        </w:rPr>
      </w:pPr>
      <w:r w:rsidRPr="005A3AF6">
        <w:rPr>
          <w:rFonts w:ascii="Book Antiqua" w:hAnsi="Book Antiqua"/>
          <w:color w:val="000000"/>
          <w:sz w:val="22"/>
          <w:szCs w:val="22"/>
        </w:rPr>
        <w:t>El Coordinador o Coordinadora judicial de cada oficina es el responsable de realizar mensualmente el cálculo de los indicadores. Para esto posee un tiempo de 15 días</w:t>
      </w:r>
      <w:r w:rsidRPr="00EB0D88">
        <w:rPr>
          <w:rFonts w:ascii="Book Antiqua" w:hAnsi="Book Antiqua"/>
          <w:color w:val="000000"/>
          <w:sz w:val="22"/>
          <w:szCs w:val="22"/>
        </w:rPr>
        <w:t xml:space="preserve"> </w:t>
      </w:r>
      <w:r w:rsidRPr="005A3AF6">
        <w:rPr>
          <w:rFonts w:ascii="Book Antiqua" w:hAnsi="Book Antiqua"/>
          <w:color w:val="000000"/>
          <w:sz w:val="22"/>
          <w:szCs w:val="22"/>
        </w:rPr>
        <w:lastRenderedPageBreak/>
        <w:t>naturales, para completar la matriz de indicadores. Esto se debe realizar en las primeras dos semanas del mes.</w:t>
      </w:r>
    </w:p>
    <w:p w14:paraId="55DC7F7C" w14:textId="77777777" w:rsidR="008C31FF" w:rsidRPr="005A3AF6" w:rsidRDefault="008C31FF" w:rsidP="00455C97">
      <w:pPr>
        <w:pStyle w:val="Trabajo2"/>
        <w:numPr>
          <w:ilvl w:val="1"/>
          <w:numId w:val="3"/>
        </w:numPr>
        <w:spacing w:line="240" w:lineRule="auto"/>
        <w:ind w:left="0" w:firstLine="0"/>
        <w:rPr>
          <w:rFonts w:ascii="Book Antiqua" w:hAnsi="Book Antiqua"/>
          <w:color w:val="000000"/>
          <w:sz w:val="22"/>
          <w:szCs w:val="22"/>
        </w:rPr>
      </w:pPr>
      <w:r w:rsidRPr="005A3AF6">
        <w:rPr>
          <w:rFonts w:ascii="Book Antiqua" w:hAnsi="Book Antiqua"/>
          <w:color w:val="000000"/>
          <w:sz w:val="22"/>
          <w:szCs w:val="22"/>
        </w:rPr>
        <w:t>Luego de la generación de los indicadores, se deje actualizar la pizarra de indicadores con los datos obtenidos durante el mes.</w:t>
      </w:r>
    </w:p>
    <w:p w14:paraId="0713A5D2" w14:textId="77777777" w:rsidR="008C31FF" w:rsidRPr="005A3AF6" w:rsidRDefault="008C31FF" w:rsidP="00455C97">
      <w:pPr>
        <w:pStyle w:val="Trabajo2"/>
        <w:numPr>
          <w:ilvl w:val="1"/>
          <w:numId w:val="3"/>
        </w:numPr>
        <w:spacing w:line="240" w:lineRule="auto"/>
        <w:ind w:left="0" w:firstLine="0"/>
        <w:rPr>
          <w:rFonts w:ascii="Book Antiqua" w:hAnsi="Book Antiqua"/>
          <w:color w:val="000000"/>
          <w:sz w:val="22"/>
          <w:szCs w:val="22"/>
        </w:rPr>
      </w:pPr>
      <w:r w:rsidRPr="005A3AF6">
        <w:rPr>
          <w:rFonts w:ascii="Book Antiqua" w:hAnsi="Book Antiqua"/>
          <w:color w:val="000000"/>
          <w:sz w:val="22"/>
          <w:szCs w:val="22"/>
        </w:rPr>
        <w:t>Los equipos de mejora se deben reunir y revisar los resultados obtenidos del mes, esto se debe realizar durante la tercera semana del mes. Es necesario, realizar la minuta correspondiente de la reunión, así como la definición de los planes remediales y acciones a ejecutar, esto para los casos que se requiera la toma de decisiones para la mejora de los resultados obtenidos.</w:t>
      </w:r>
    </w:p>
    <w:p w14:paraId="17CD20BD" w14:textId="77777777" w:rsidR="008C31FF" w:rsidRPr="005A3AF6" w:rsidRDefault="008C31FF" w:rsidP="00455C97">
      <w:pPr>
        <w:pStyle w:val="Trabajo2"/>
        <w:numPr>
          <w:ilvl w:val="1"/>
          <w:numId w:val="3"/>
        </w:numPr>
        <w:spacing w:line="240" w:lineRule="auto"/>
        <w:ind w:left="0" w:firstLine="0"/>
        <w:rPr>
          <w:rFonts w:ascii="Book Antiqua" w:hAnsi="Book Antiqua"/>
          <w:color w:val="000000"/>
          <w:sz w:val="22"/>
          <w:szCs w:val="22"/>
        </w:rPr>
      </w:pPr>
      <w:r w:rsidRPr="005A3AF6">
        <w:rPr>
          <w:rFonts w:ascii="Book Antiqua" w:hAnsi="Book Antiqua"/>
          <w:color w:val="000000"/>
          <w:sz w:val="22"/>
          <w:szCs w:val="22"/>
        </w:rPr>
        <w:t>Es importante extender la invitación de la reunión de revisión de indicadores a la Administración Regional, de forma que asista el coordinador del área jurisdiccional a dicha reunión, esto en los casos sea posible y de acuerdo con la programación anual de visitas que maneje la administración.</w:t>
      </w:r>
    </w:p>
    <w:p w14:paraId="336DB606" w14:textId="77777777" w:rsidR="008C31FF" w:rsidRPr="005A3AF6" w:rsidRDefault="008C31FF" w:rsidP="00455C97">
      <w:pPr>
        <w:pStyle w:val="Trabajo2"/>
        <w:numPr>
          <w:ilvl w:val="1"/>
          <w:numId w:val="3"/>
        </w:numPr>
        <w:spacing w:line="240" w:lineRule="auto"/>
        <w:ind w:left="0" w:firstLine="0"/>
        <w:rPr>
          <w:rFonts w:ascii="Book Antiqua" w:hAnsi="Book Antiqua"/>
          <w:color w:val="000000"/>
          <w:sz w:val="22"/>
          <w:szCs w:val="22"/>
        </w:rPr>
      </w:pPr>
      <w:r w:rsidRPr="005A3AF6">
        <w:rPr>
          <w:rFonts w:ascii="Book Antiqua" w:hAnsi="Book Antiqua"/>
          <w:color w:val="000000"/>
          <w:sz w:val="22"/>
          <w:szCs w:val="22"/>
        </w:rPr>
        <w:t>El coordinador o coordinadora judicial del despacho debe remitir a más tardar al finalizar la tercera semana del mes, la minuta de reunión, los indicadores de gestión del mes y los planes remediales definidos, a la Administración Regional con copia al Consejo de Administración.</w:t>
      </w:r>
    </w:p>
    <w:p w14:paraId="12ECC2F9" w14:textId="77777777" w:rsidR="008C31FF" w:rsidRPr="005A3AF6" w:rsidRDefault="008C31FF" w:rsidP="00455C97">
      <w:pPr>
        <w:pStyle w:val="Trabajo2"/>
        <w:numPr>
          <w:ilvl w:val="1"/>
          <w:numId w:val="3"/>
        </w:numPr>
        <w:spacing w:line="240" w:lineRule="auto"/>
        <w:ind w:left="0" w:firstLine="0"/>
        <w:rPr>
          <w:rFonts w:ascii="Book Antiqua" w:hAnsi="Book Antiqua"/>
          <w:color w:val="000000"/>
          <w:sz w:val="22"/>
          <w:szCs w:val="22"/>
        </w:rPr>
      </w:pPr>
      <w:r w:rsidRPr="005A3AF6">
        <w:rPr>
          <w:rFonts w:ascii="Book Antiqua" w:hAnsi="Book Antiqua"/>
          <w:color w:val="000000"/>
          <w:sz w:val="22"/>
          <w:szCs w:val="22"/>
        </w:rPr>
        <w:t>La Administración Regional es la responsable de realizar la revisión y análisis de los datos mensuales de cada oficina, del mismo modo deberá dar seguimiento a los planes remediales definidos por los mismos despachos, velando de esta forma por el cumplimiento de estos.</w:t>
      </w:r>
    </w:p>
    <w:p w14:paraId="2000862D" w14:textId="77777777" w:rsidR="008C31FF" w:rsidRPr="005A3AF6" w:rsidRDefault="008C31FF" w:rsidP="00455C97">
      <w:pPr>
        <w:pStyle w:val="Trabajo2"/>
        <w:numPr>
          <w:ilvl w:val="1"/>
          <w:numId w:val="3"/>
        </w:numPr>
        <w:spacing w:line="240" w:lineRule="auto"/>
        <w:ind w:left="0" w:firstLine="0"/>
        <w:rPr>
          <w:rFonts w:ascii="Book Antiqua" w:hAnsi="Book Antiqua"/>
          <w:color w:val="000000"/>
          <w:sz w:val="22"/>
          <w:szCs w:val="22"/>
          <w:lang w:val="es-CR"/>
        </w:rPr>
      </w:pPr>
      <w:r w:rsidRPr="005A3AF6">
        <w:rPr>
          <w:rFonts w:ascii="Book Antiqua" w:hAnsi="Book Antiqua"/>
          <w:color w:val="000000"/>
          <w:sz w:val="22"/>
          <w:szCs w:val="22"/>
        </w:rPr>
        <w:t>El Consejo de Administración al igual que la Administración Regional, debe tomar de insumo la información remitida por los despachos, como parte de su labor por velar por la buena marcha del Circuito; analizar su funcionamiento y proponer las mejoras pertinentes.</w:t>
      </w:r>
      <w:r w:rsidRPr="005A3AF6">
        <w:rPr>
          <w:rFonts w:ascii="Book Antiqua" w:hAnsi="Book Antiqua"/>
          <w:color w:val="000000"/>
          <w:sz w:val="22"/>
          <w:szCs w:val="22"/>
          <w:lang w:val="es-ES_tradnl"/>
        </w:rPr>
        <w:t xml:space="preserve"> </w:t>
      </w:r>
    </w:p>
    <w:p w14:paraId="4F283D45" w14:textId="77777777" w:rsidR="008C31FF" w:rsidRPr="005A3AF6" w:rsidRDefault="008C31FF" w:rsidP="008C31FF">
      <w:pPr>
        <w:pStyle w:val="Cuerpodetexto"/>
        <w:spacing w:after="0" w:line="240" w:lineRule="auto"/>
        <w:jc w:val="both"/>
        <w:rPr>
          <w:rFonts w:ascii="Book Antiqua" w:hAnsi="Book Antiqua"/>
          <w:color w:val="000000"/>
          <w:sz w:val="22"/>
          <w:szCs w:val="22"/>
        </w:rPr>
      </w:pPr>
    </w:p>
    <w:p w14:paraId="55C36080" w14:textId="77777777" w:rsidR="008C31FF" w:rsidRPr="005A3AF6" w:rsidRDefault="008C31FF" w:rsidP="005A3AF6">
      <w:pPr>
        <w:pStyle w:val="Cuerpodetexto"/>
        <w:spacing w:after="0" w:line="240" w:lineRule="auto"/>
        <w:jc w:val="both"/>
        <w:rPr>
          <w:rFonts w:ascii="Book Antiqua" w:hAnsi="Book Antiqua"/>
          <w:color w:val="000000"/>
          <w:sz w:val="22"/>
          <w:szCs w:val="22"/>
        </w:rPr>
      </w:pPr>
      <w:r w:rsidRPr="005A3AF6">
        <w:rPr>
          <w:rFonts w:ascii="Book Antiqua" w:hAnsi="Book Antiqua" w:cs="Arial"/>
          <w:sz w:val="22"/>
          <w:szCs w:val="22"/>
          <w:lang w:val="es-ES" w:eastAsia="ar-SA" w:bidi="ar-SA"/>
        </w:rPr>
        <w:t>No obstante, con el fin de garantizar la sostenibilidad a largo del tiempo y dar un seguimiento a los resultados del Proyecto una vez que finalice este, se define el siguiente procedimiento como parte del Modelo de Seguimiento y Sostenibilidad de los Proyectos donde interactúan los equipos de mejora de los despachos, la Administración Regional, el Consejo de Administración, la Dirección de Planificación y el Centro de Apoyo, Coordinación y Mejoramiento para la Gestión Jurisdiccional.</w:t>
      </w:r>
    </w:p>
    <w:p w14:paraId="4359DF93" w14:textId="77777777" w:rsidR="008C31FF" w:rsidRPr="005A3AF6" w:rsidRDefault="008C31FF" w:rsidP="005A3AF6">
      <w:pPr>
        <w:pStyle w:val="Cuerpodetexto"/>
        <w:spacing w:after="0" w:line="240" w:lineRule="auto"/>
        <w:jc w:val="both"/>
        <w:rPr>
          <w:rFonts w:ascii="Book Antiqua" w:hAnsi="Book Antiqua" w:cs="Arial"/>
          <w:sz w:val="22"/>
          <w:szCs w:val="22"/>
          <w:lang w:val="es-ES" w:eastAsia="ar-SA" w:bidi="ar-SA"/>
        </w:rPr>
      </w:pPr>
    </w:p>
    <w:p w14:paraId="69E2D268" w14:textId="77777777" w:rsidR="008C31FF" w:rsidRPr="005A3AF6" w:rsidRDefault="008C31FF" w:rsidP="005A3AF6">
      <w:pPr>
        <w:pStyle w:val="Cuerpodetexto"/>
        <w:spacing w:after="0" w:line="240" w:lineRule="auto"/>
        <w:jc w:val="both"/>
        <w:rPr>
          <w:rFonts w:ascii="Book Antiqua" w:hAnsi="Book Antiqua" w:cs="Arial"/>
          <w:sz w:val="22"/>
          <w:szCs w:val="22"/>
          <w:lang w:val="es-ES" w:eastAsia="ar-SA" w:bidi="ar-SA"/>
        </w:rPr>
      </w:pPr>
      <w:r w:rsidRPr="005A3AF6">
        <w:rPr>
          <w:rFonts w:ascii="Book Antiqua" w:hAnsi="Book Antiqua" w:cs="Arial"/>
          <w:sz w:val="22"/>
          <w:szCs w:val="22"/>
          <w:lang w:val="es-ES" w:eastAsia="ar-SA" w:bidi="ar-SA"/>
        </w:rPr>
        <w:t>El procedimiento de seguimiento descrito como parte del Modelo de Seguimiento y Sostenibilidad de los Proyectos se muestra a modo de diagrama de flujo en la siguiente figura.</w:t>
      </w:r>
    </w:p>
    <w:p w14:paraId="3DAECEFA" w14:textId="77777777" w:rsidR="008C31FF" w:rsidRPr="005A3AF6" w:rsidRDefault="008C31FF" w:rsidP="005A3AF6">
      <w:pPr>
        <w:pStyle w:val="Cuerpodetexto"/>
        <w:spacing w:after="0" w:line="240" w:lineRule="auto"/>
        <w:jc w:val="both"/>
        <w:rPr>
          <w:rFonts w:ascii="Book Antiqua" w:hAnsi="Book Antiqua"/>
          <w:color w:val="000000"/>
          <w:sz w:val="22"/>
          <w:szCs w:val="22"/>
        </w:rPr>
      </w:pPr>
    </w:p>
    <w:p w14:paraId="76471593" w14:textId="77777777" w:rsidR="008C31FF" w:rsidRPr="005A3AF6" w:rsidRDefault="008C31FF" w:rsidP="005A3AF6">
      <w:pPr>
        <w:pStyle w:val="Descripcin"/>
        <w:jc w:val="center"/>
        <w:rPr>
          <w:rFonts w:ascii="Book Antiqua" w:hAnsi="Book Antiqua"/>
          <w:color w:val="000000"/>
          <w:sz w:val="22"/>
          <w:szCs w:val="22"/>
        </w:rPr>
      </w:pPr>
      <w:r>
        <w:rPr>
          <w:rFonts w:ascii="Book Antiqua" w:hAnsi="Book Antiqua"/>
          <w:color w:val="000000"/>
          <w:szCs w:val="22"/>
        </w:rPr>
        <w:br w:type="page"/>
      </w:r>
      <w:r w:rsidRPr="005A3AF6">
        <w:rPr>
          <w:rFonts w:ascii="Book Antiqua" w:hAnsi="Book Antiqua"/>
          <w:color w:val="000000"/>
          <w:sz w:val="22"/>
          <w:szCs w:val="22"/>
        </w:rPr>
        <w:lastRenderedPageBreak/>
        <w:t>Figura 15</w:t>
      </w:r>
      <w:r w:rsidR="006C44A6">
        <w:rPr>
          <w:rFonts w:ascii="Book Antiqua" w:hAnsi="Book Antiqua"/>
          <w:color w:val="000000"/>
          <w:sz w:val="22"/>
          <w:szCs w:val="22"/>
        </w:rPr>
        <w:t>.</w:t>
      </w:r>
    </w:p>
    <w:p w14:paraId="2013908E" w14:textId="77777777" w:rsidR="008C31FF" w:rsidRPr="005A3AF6" w:rsidRDefault="008C31FF" w:rsidP="008C31FF">
      <w:pPr>
        <w:pStyle w:val="Epgrafe1"/>
        <w:spacing w:line="240" w:lineRule="auto"/>
        <w:rPr>
          <w:rFonts w:ascii="Book Antiqua" w:hAnsi="Book Antiqua" w:cs="Arial"/>
          <w:color w:val="auto"/>
          <w:szCs w:val="22"/>
        </w:rPr>
      </w:pPr>
      <w:r w:rsidRPr="005A3AF6">
        <w:rPr>
          <w:rFonts w:ascii="Book Antiqua" w:hAnsi="Book Antiqua" w:cs="Arial"/>
          <w:color w:val="auto"/>
          <w:szCs w:val="22"/>
        </w:rPr>
        <w:t>Diagrama de Flujo Procedimiento de Seguimiento de Indicadores como parte del</w:t>
      </w:r>
    </w:p>
    <w:p w14:paraId="299D5DA5" w14:textId="77777777" w:rsidR="008C31FF" w:rsidRPr="005A3AF6" w:rsidRDefault="008C31FF" w:rsidP="008C31FF">
      <w:pPr>
        <w:pStyle w:val="Epgrafe1"/>
        <w:spacing w:line="240" w:lineRule="auto"/>
        <w:rPr>
          <w:rFonts w:ascii="Book Antiqua" w:hAnsi="Book Antiqua" w:cs="Arial"/>
          <w:color w:val="auto"/>
          <w:szCs w:val="22"/>
        </w:rPr>
      </w:pPr>
      <w:r w:rsidRPr="005A3AF6">
        <w:rPr>
          <w:rFonts w:ascii="Book Antiqua" w:hAnsi="Book Antiqua" w:cs="Arial"/>
          <w:color w:val="auto"/>
          <w:szCs w:val="22"/>
          <w:lang w:eastAsia="ar-SA"/>
        </w:rPr>
        <w:t>Modelo de Seguimiento y Sostenibilidad de los Proyectos</w:t>
      </w:r>
      <w:r w:rsidRPr="005A3AF6">
        <w:rPr>
          <w:rFonts w:ascii="Book Antiqua" w:hAnsi="Book Antiqua" w:cs="Arial"/>
          <w:color w:val="auto"/>
          <w:szCs w:val="22"/>
        </w:rPr>
        <w:t xml:space="preserve"> </w:t>
      </w:r>
    </w:p>
    <w:p w14:paraId="151E566A" w14:textId="77777777" w:rsidR="005A3AF6" w:rsidRPr="005A3AF6" w:rsidRDefault="005A3AF6" w:rsidP="005A3AF6">
      <w:pPr>
        <w:rPr>
          <w:lang w:val="es-ES"/>
        </w:rPr>
      </w:pPr>
    </w:p>
    <w:p w14:paraId="47E5E152" w14:textId="77777777" w:rsidR="008C31FF" w:rsidRPr="00EB0D88" w:rsidRDefault="008C31FF" w:rsidP="008C31FF">
      <w:pPr>
        <w:tabs>
          <w:tab w:val="left" w:pos="1843"/>
          <w:tab w:val="left" w:pos="3390"/>
        </w:tabs>
        <w:ind w:left="1843" w:hanging="1843"/>
        <w:jc w:val="center"/>
        <w:rPr>
          <w:rFonts w:ascii="Book Antiqua" w:hAnsi="Book Antiqua"/>
        </w:rPr>
      </w:pPr>
      <w:r w:rsidRPr="00EB0D88">
        <w:rPr>
          <w:rFonts w:ascii="Book Antiqua" w:hAnsi="Book Antiqua"/>
        </w:rPr>
        <w:object w:dxaOrig="14198" w:dyaOrig="18903" w14:anchorId="02856904">
          <v:shape id="_x0000_i1056" type="#_x0000_t75" style="width:337pt;height:448pt" o:ole="">
            <v:imagedata r:id="rId48" o:title=""/>
          </v:shape>
          <o:OLEObject Type="Embed" ProgID="Visio.Drawing.11" ShapeID="_x0000_i1056" DrawAspect="Content" ObjectID="_1702729632" r:id="rId49"/>
        </w:object>
      </w:r>
    </w:p>
    <w:p w14:paraId="5901E533" w14:textId="77777777" w:rsidR="008C31FF" w:rsidRPr="00EB0D88" w:rsidRDefault="008C31FF" w:rsidP="005A3AF6">
      <w:pPr>
        <w:tabs>
          <w:tab w:val="left" w:pos="1134"/>
          <w:tab w:val="left" w:pos="3390"/>
        </w:tabs>
        <w:ind w:left="708"/>
        <w:rPr>
          <w:rFonts w:ascii="Book Antiqua" w:hAnsi="Book Antiqua" w:cs="Arial"/>
          <w:b/>
        </w:rPr>
      </w:pPr>
      <w:r w:rsidRPr="00EB0D88">
        <w:rPr>
          <w:rFonts w:ascii="Book Antiqua" w:hAnsi="Book Antiqua" w:cs="Arial"/>
          <w:b/>
        </w:rPr>
        <w:t xml:space="preserve">Fuente: </w:t>
      </w:r>
      <w:r w:rsidRPr="005A3AF6">
        <w:rPr>
          <w:rFonts w:ascii="Book Antiqua" w:hAnsi="Book Antiqua" w:cs="Arial"/>
          <w:bCs/>
        </w:rPr>
        <w:t>Subproceso de Organización Institucional</w:t>
      </w:r>
      <w:r w:rsidR="005A3AF6">
        <w:rPr>
          <w:rFonts w:ascii="Book Antiqua" w:hAnsi="Book Antiqua" w:cs="Arial"/>
          <w:bCs/>
        </w:rPr>
        <w:t>.</w:t>
      </w:r>
    </w:p>
    <w:p w14:paraId="38C2AA46" w14:textId="77777777" w:rsidR="008C31FF" w:rsidRPr="00EB0D88" w:rsidRDefault="008C31FF" w:rsidP="008C31FF">
      <w:pPr>
        <w:pStyle w:val="Trabajo2"/>
        <w:spacing w:line="240" w:lineRule="auto"/>
        <w:rPr>
          <w:rFonts w:ascii="Book Antiqua" w:hAnsi="Book Antiqua"/>
          <w:color w:val="000000"/>
          <w:sz w:val="22"/>
          <w:szCs w:val="22"/>
          <w:lang w:val="es-CR"/>
        </w:rPr>
      </w:pPr>
    </w:p>
    <w:p w14:paraId="1F0B039E" w14:textId="77777777" w:rsidR="008C31FF" w:rsidRPr="005A3AF6" w:rsidRDefault="008C31FF" w:rsidP="008C31FF">
      <w:pPr>
        <w:pStyle w:val="Ttulo3"/>
        <w:spacing w:before="0" w:after="0"/>
        <w:ind w:left="720" w:hanging="720"/>
        <w:rPr>
          <w:rFonts w:ascii="Book Antiqua" w:eastAsia="Calibri" w:hAnsi="Book Antiqua"/>
          <w:i/>
          <w:iCs/>
          <w:color w:val="2F5496"/>
          <w:sz w:val="22"/>
          <w:szCs w:val="22"/>
          <w:lang w:val="es-MX" w:eastAsia="x-none"/>
        </w:rPr>
      </w:pPr>
      <w:r>
        <w:rPr>
          <w:rFonts w:ascii="Book Antiqua" w:eastAsia="Calibri" w:hAnsi="Book Antiqua"/>
          <w:i/>
          <w:iCs/>
          <w:color w:val="2F5496"/>
          <w:sz w:val="22"/>
          <w:szCs w:val="22"/>
          <w:lang w:val="es-MX" w:eastAsia="x-none"/>
        </w:rPr>
        <w:br w:type="page"/>
      </w:r>
      <w:r w:rsidRPr="005A3AF6">
        <w:rPr>
          <w:rFonts w:ascii="Book Antiqua" w:eastAsia="Calibri" w:hAnsi="Book Antiqua"/>
          <w:i/>
          <w:iCs/>
          <w:color w:val="2F5496"/>
          <w:sz w:val="22"/>
          <w:szCs w:val="22"/>
          <w:lang w:val="es-MX" w:eastAsia="x-none"/>
        </w:rPr>
        <w:lastRenderedPageBreak/>
        <w:t xml:space="preserve">14.2 Descripción del Procedimiento de seguimiento como parte del Modelo de Seguimiento y Sostenibilidad de los Proyectos. </w:t>
      </w:r>
    </w:p>
    <w:p w14:paraId="0496831E" w14:textId="77777777" w:rsidR="008C31FF" w:rsidRPr="005A3AF6" w:rsidRDefault="008C31FF" w:rsidP="008C31FF">
      <w:pPr>
        <w:rPr>
          <w:rFonts w:ascii="Book Antiqua" w:hAnsi="Book Antiqua"/>
          <w:sz w:val="22"/>
          <w:szCs w:val="22"/>
          <w:lang w:val="es-MX" w:eastAsia="x-none"/>
        </w:rPr>
      </w:pPr>
    </w:p>
    <w:p w14:paraId="1D30CAA7" w14:textId="77777777" w:rsidR="008C31FF" w:rsidRPr="005A3AF6" w:rsidRDefault="008C31FF" w:rsidP="00455C97">
      <w:pPr>
        <w:pStyle w:val="Trabajo2"/>
        <w:numPr>
          <w:ilvl w:val="0"/>
          <w:numId w:val="4"/>
        </w:numPr>
        <w:spacing w:line="240" w:lineRule="auto"/>
        <w:ind w:left="0" w:firstLine="0"/>
        <w:rPr>
          <w:rFonts w:ascii="Book Antiqua" w:hAnsi="Book Antiqua"/>
          <w:color w:val="000000"/>
          <w:sz w:val="22"/>
          <w:szCs w:val="22"/>
        </w:rPr>
      </w:pPr>
      <w:r w:rsidRPr="005A3AF6">
        <w:rPr>
          <w:rFonts w:ascii="Book Antiqua" w:hAnsi="Book Antiqua"/>
          <w:color w:val="000000"/>
          <w:sz w:val="22"/>
          <w:szCs w:val="22"/>
        </w:rPr>
        <w:t>La Dirección de Planificación es la responsable de definir los indicadores de Gestión para cada una de las Oficinas. Para esto, se revisaron y validaron los parámetros e indicadores con los equipos de mejora, para dar el aval a cada una de las métricas definidas.</w:t>
      </w:r>
    </w:p>
    <w:p w14:paraId="73DB1758" w14:textId="77777777" w:rsidR="008C31FF" w:rsidRPr="005A3AF6" w:rsidRDefault="008C31FF" w:rsidP="00455C97">
      <w:pPr>
        <w:pStyle w:val="Trabajo2"/>
        <w:numPr>
          <w:ilvl w:val="0"/>
          <w:numId w:val="4"/>
        </w:numPr>
        <w:spacing w:line="240" w:lineRule="auto"/>
        <w:ind w:left="0" w:firstLine="0"/>
        <w:rPr>
          <w:rFonts w:ascii="Book Antiqua" w:hAnsi="Book Antiqua"/>
          <w:color w:val="000000"/>
          <w:sz w:val="22"/>
          <w:szCs w:val="22"/>
        </w:rPr>
      </w:pPr>
      <w:r w:rsidRPr="005A3AF6">
        <w:rPr>
          <w:rFonts w:ascii="Book Antiqua" w:hAnsi="Book Antiqua"/>
          <w:color w:val="000000"/>
          <w:sz w:val="22"/>
          <w:szCs w:val="22"/>
        </w:rPr>
        <w:t xml:space="preserve">El profesional responsable del rediseño debe dar la capacitación al coordinador o coordinadora judicial, de forma que certifique que dicho funcionaria o funcionario fue instruido y queda en total capacidad de generar los indicadores correctamente, extrayendo la información de los medios correctos y realizando los cálculos oportunos para la generación de los indicadores. </w:t>
      </w:r>
    </w:p>
    <w:p w14:paraId="371B9164" w14:textId="77777777" w:rsidR="008C31FF" w:rsidRPr="005A3AF6" w:rsidRDefault="008C31FF" w:rsidP="00455C97">
      <w:pPr>
        <w:pStyle w:val="Trabajo2"/>
        <w:numPr>
          <w:ilvl w:val="0"/>
          <w:numId w:val="4"/>
        </w:numPr>
        <w:spacing w:line="240" w:lineRule="auto"/>
        <w:ind w:left="0" w:firstLine="0"/>
        <w:rPr>
          <w:rFonts w:ascii="Book Antiqua" w:hAnsi="Book Antiqua"/>
          <w:color w:val="000000"/>
          <w:sz w:val="22"/>
          <w:szCs w:val="22"/>
        </w:rPr>
      </w:pPr>
      <w:r w:rsidRPr="005A3AF6">
        <w:rPr>
          <w:rFonts w:ascii="Book Antiqua" w:hAnsi="Book Antiqua"/>
          <w:color w:val="000000"/>
          <w:sz w:val="22"/>
          <w:szCs w:val="22"/>
        </w:rPr>
        <w:t xml:space="preserve">Del mismo modo, es responsabilidad del profesional responsable del rediseño dejar instaladas las pizarras de indicadores, en un lugar dentro del despacho visible para todo el personal de la oficina. </w:t>
      </w:r>
    </w:p>
    <w:p w14:paraId="37A57E13" w14:textId="77777777" w:rsidR="008C31FF" w:rsidRPr="005A3AF6" w:rsidRDefault="008C31FF" w:rsidP="00455C97">
      <w:pPr>
        <w:pStyle w:val="Trabajo2"/>
        <w:numPr>
          <w:ilvl w:val="0"/>
          <w:numId w:val="4"/>
        </w:numPr>
        <w:spacing w:line="240" w:lineRule="auto"/>
        <w:ind w:left="0" w:firstLine="0"/>
        <w:rPr>
          <w:rFonts w:ascii="Book Antiqua" w:hAnsi="Book Antiqua"/>
          <w:color w:val="000000"/>
          <w:sz w:val="22"/>
          <w:szCs w:val="22"/>
        </w:rPr>
      </w:pPr>
      <w:r w:rsidRPr="005A3AF6">
        <w:rPr>
          <w:rFonts w:ascii="Book Antiqua" w:hAnsi="Book Antiqua"/>
          <w:color w:val="000000"/>
          <w:sz w:val="22"/>
          <w:szCs w:val="22"/>
        </w:rPr>
        <w:t>El Coordinador o Coordinadora judicial de cada oficina es el responsable de realizar mensualmente el cálculo de los indicadores. Para esto posee un tiempo de 15 días naturales, para completar la matriz de indicadores. Esto se debe realizar en las primeras dos semanas del mes.</w:t>
      </w:r>
    </w:p>
    <w:p w14:paraId="62E26316" w14:textId="77777777" w:rsidR="008C31FF" w:rsidRPr="005A3AF6" w:rsidRDefault="008C31FF" w:rsidP="00455C97">
      <w:pPr>
        <w:pStyle w:val="Trabajo2"/>
        <w:numPr>
          <w:ilvl w:val="0"/>
          <w:numId w:val="4"/>
        </w:numPr>
        <w:spacing w:line="240" w:lineRule="auto"/>
        <w:ind w:left="0" w:firstLine="0"/>
        <w:rPr>
          <w:rFonts w:ascii="Book Antiqua" w:hAnsi="Book Antiqua"/>
          <w:color w:val="000000"/>
          <w:sz w:val="22"/>
          <w:szCs w:val="22"/>
        </w:rPr>
      </w:pPr>
      <w:r w:rsidRPr="005A3AF6">
        <w:rPr>
          <w:rFonts w:ascii="Book Antiqua" w:hAnsi="Book Antiqua"/>
          <w:color w:val="000000"/>
          <w:sz w:val="22"/>
          <w:szCs w:val="22"/>
        </w:rPr>
        <w:t>Luego de la generación de los indicadores, se deje actualizar la pizarra de indicadores con los datos obtenidos durante el mes.</w:t>
      </w:r>
    </w:p>
    <w:p w14:paraId="22002813" w14:textId="77777777" w:rsidR="008C31FF" w:rsidRPr="005A3AF6" w:rsidRDefault="008C31FF" w:rsidP="00455C97">
      <w:pPr>
        <w:pStyle w:val="Trabajo2"/>
        <w:numPr>
          <w:ilvl w:val="0"/>
          <w:numId w:val="4"/>
        </w:numPr>
        <w:spacing w:line="240" w:lineRule="auto"/>
        <w:ind w:left="0" w:firstLine="0"/>
        <w:rPr>
          <w:rFonts w:ascii="Book Antiqua" w:hAnsi="Book Antiqua"/>
          <w:color w:val="000000"/>
          <w:sz w:val="22"/>
          <w:szCs w:val="22"/>
        </w:rPr>
      </w:pPr>
      <w:r w:rsidRPr="005A3AF6">
        <w:rPr>
          <w:rFonts w:ascii="Book Antiqua" w:hAnsi="Book Antiqua"/>
          <w:color w:val="000000"/>
          <w:sz w:val="22"/>
          <w:szCs w:val="22"/>
        </w:rPr>
        <w:t>Los equipos de mejora se deben reunir y revisar los resultados obtenidos del mes, esto se debe realizar durante la tercera semana del mes. Es necesario, realizar la minuta correspondiente de la reunión, así como la definición de los planes remediales y acciones a ejecutar, esto para los casos que se requiera la toma de decisiones para la mejora de los resultados obtenidos.</w:t>
      </w:r>
    </w:p>
    <w:p w14:paraId="7B0E15A6" w14:textId="77777777" w:rsidR="008C31FF" w:rsidRPr="005A3AF6" w:rsidRDefault="008C31FF" w:rsidP="00455C97">
      <w:pPr>
        <w:pStyle w:val="Trabajo2"/>
        <w:numPr>
          <w:ilvl w:val="0"/>
          <w:numId w:val="4"/>
        </w:numPr>
        <w:spacing w:line="240" w:lineRule="auto"/>
        <w:ind w:left="0" w:firstLine="0"/>
        <w:rPr>
          <w:rFonts w:ascii="Book Antiqua" w:hAnsi="Book Antiqua"/>
          <w:color w:val="000000"/>
          <w:sz w:val="22"/>
          <w:szCs w:val="22"/>
        </w:rPr>
      </w:pPr>
      <w:r w:rsidRPr="005A3AF6">
        <w:rPr>
          <w:rFonts w:ascii="Book Antiqua" w:hAnsi="Book Antiqua"/>
          <w:color w:val="000000"/>
          <w:sz w:val="22"/>
          <w:szCs w:val="22"/>
        </w:rPr>
        <w:t>Es importante extender la invitación de la reunión de revisión de indicadores a la Administración Regional, de forma que asista el coordinador del área jurisdiccional a dicha reunión, esto en los casos sea posible y de acuerdo con la programación anual de visitas que maneje la administración.</w:t>
      </w:r>
    </w:p>
    <w:p w14:paraId="66617CB6" w14:textId="77777777" w:rsidR="008C31FF" w:rsidRPr="005A3AF6" w:rsidRDefault="008C31FF" w:rsidP="00455C97">
      <w:pPr>
        <w:pStyle w:val="Trabajo2"/>
        <w:numPr>
          <w:ilvl w:val="0"/>
          <w:numId w:val="4"/>
        </w:numPr>
        <w:spacing w:line="240" w:lineRule="auto"/>
        <w:ind w:left="0" w:firstLine="0"/>
        <w:rPr>
          <w:rFonts w:ascii="Book Antiqua" w:hAnsi="Book Antiqua"/>
          <w:color w:val="000000"/>
          <w:sz w:val="22"/>
          <w:szCs w:val="22"/>
        </w:rPr>
      </w:pPr>
      <w:r w:rsidRPr="005A3AF6">
        <w:rPr>
          <w:rFonts w:ascii="Book Antiqua" w:hAnsi="Book Antiqua"/>
          <w:color w:val="000000"/>
          <w:sz w:val="22"/>
          <w:szCs w:val="22"/>
        </w:rPr>
        <w:t>El coordinador o coordinadora judicial del despacho debe remitir a más tardar al finalizar la tercera semana del mes, la minuta de reunión, los indicadores de gestión del mes y los planes remediales definidos, a la Administración Regional con copia al Consejo de Administración.</w:t>
      </w:r>
    </w:p>
    <w:p w14:paraId="44FA3240" w14:textId="77777777" w:rsidR="008C31FF" w:rsidRPr="005A3AF6" w:rsidRDefault="008C31FF" w:rsidP="00455C97">
      <w:pPr>
        <w:pStyle w:val="Trabajo2"/>
        <w:numPr>
          <w:ilvl w:val="0"/>
          <w:numId w:val="4"/>
        </w:numPr>
        <w:spacing w:line="240" w:lineRule="auto"/>
        <w:ind w:left="0" w:firstLine="0"/>
        <w:rPr>
          <w:rFonts w:ascii="Book Antiqua" w:hAnsi="Book Antiqua"/>
          <w:color w:val="000000"/>
          <w:sz w:val="22"/>
          <w:szCs w:val="22"/>
        </w:rPr>
      </w:pPr>
      <w:r w:rsidRPr="005A3AF6">
        <w:rPr>
          <w:rFonts w:ascii="Book Antiqua" w:hAnsi="Book Antiqua"/>
          <w:color w:val="000000"/>
          <w:sz w:val="22"/>
          <w:szCs w:val="22"/>
        </w:rPr>
        <w:t>La Administración Regional es la responsable de realizar la revisión y análisis de los datos mensuales de cada oficina, del mismo modo deberá dar seguimiento a los planes remediales definidos por los mismos despachos, velando de esta forma por el cumplimiento de estos.</w:t>
      </w:r>
    </w:p>
    <w:p w14:paraId="4D669CD0" w14:textId="77777777" w:rsidR="008C31FF" w:rsidRPr="005A3AF6" w:rsidRDefault="008C31FF" w:rsidP="00455C97">
      <w:pPr>
        <w:pStyle w:val="Trabajo2"/>
        <w:numPr>
          <w:ilvl w:val="0"/>
          <w:numId w:val="4"/>
        </w:numPr>
        <w:spacing w:line="240" w:lineRule="auto"/>
        <w:ind w:left="0" w:firstLine="0"/>
        <w:rPr>
          <w:rFonts w:ascii="Book Antiqua" w:hAnsi="Book Antiqua"/>
          <w:color w:val="000000"/>
          <w:sz w:val="22"/>
          <w:szCs w:val="22"/>
          <w:lang w:val="es-CR"/>
        </w:rPr>
      </w:pPr>
      <w:r w:rsidRPr="005A3AF6">
        <w:rPr>
          <w:rFonts w:ascii="Book Antiqua" w:hAnsi="Book Antiqua"/>
          <w:color w:val="000000"/>
          <w:sz w:val="22"/>
          <w:szCs w:val="22"/>
        </w:rPr>
        <w:t>El Consejo de Administración al igual que la Administración Regional, debe tomar de insumo la información remitida por los despachos, como parte de su labor por velar por la buena marcha del Circuito; analizar su funcionamiento y proponer las mejoras pertinentes.</w:t>
      </w:r>
      <w:r w:rsidRPr="005A3AF6">
        <w:rPr>
          <w:rFonts w:ascii="Book Antiqua" w:hAnsi="Book Antiqua"/>
          <w:color w:val="000000"/>
          <w:sz w:val="22"/>
          <w:szCs w:val="22"/>
          <w:lang w:val="es-ES_tradnl"/>
        </w:rPr>
        <w:t xml:space="preserve"> </w:t>
      </w:r>
    </w:p>
    <w:p w14:paraId="749AB00D" w14:textId="77777777" w:rsidR="008C31FF" w:rsidRPr="005A3AF6" w:rsidRDefault="008C31FF" w:rsidP="00455C97">
      <w:pPr>
        <w:pStyle w:val="Trabajo2"/>
        <w:numPr>
          <w:ilvl w:val="0"/>
          <w:numId w:val="4"/>
        </w:numPr>
        <w:spacing w:line="240" w:lineRule="auto"/>
        <w:ind w:left="0" w:firstLine="0"/>
        <w:rPr>
          <w:rFonts w:ascii="Book Antiqua" w:hAnsi="Book Antiqua"/>
          <w:color w:val="000000"/>
          <w:sz w:val="22"/>
          <w:szCs w:val="22"/>
        </w:rPr>
      </w:pPr>
      <w:r w:rsidRPr="005A3AF6">
        <w:rPr>
          <w:rFonts w:ascii="Book Antiqua" w:hAnsi="Book Antiqua"/>
          <w:color w:val="000000"/>
          <w:sz w:val="22"/>
          <w:szCs w:val="22"/>
        </w:rPr>
        <w:lastRenderedPageBreak/>
        <w:t>La Administración Regional, mensualmente debe remitir la información recibida por las oficinas al Centro de Apoyo, Coordinación y Mejoramiento de la Función Jurisdiccional.</w:t>
      </w:r>
    </w:p>
    <w:p w14:paraId="6D60D06A" w14:textId="77777777" w:rsidR="008C31FF" w:rsidRPr="005A3AF6" w:rsidRDefault="008C31FF" w:rsidP="00455C97">
      <w:pPr>
        <w:pStyle w:val="Trabajo2"/>
        <w:numPr>
          <w:ilvl w:val="0"/>
          <w:numId w:val="4"/>
        </w:numPr>
        <w:spacing w:line="240" w:lineRule="auto"/>
        <w:ind w:left="0" w:firstLine="0"/>
        <w:rPr>
          <w:rFonts w:ascii="Book Antiqua" w:hAnsi="Book Antiqua"/>
          <w:color w:val="000000"/>
          <w:sz w:val="22"/>
          <w:szCs w:val="22"/>
          <w:lang w:val="es-CR"/>
        </w:rPr>
      </w:pPr>
      <w:r w:rsidRPr="005A3AF6">
        <w:rPr>
          <w:rFonts w:ascii="Book Antiqua" w:hAnsi="Book Antiqua"/>
          <w:color w:val="000000"/>
          <w:sz w:val="22"/>
          <w:szCs w:val="22"/>
        </w:rPr>
        <w:t>El Centro de Apoyo, Coordinación y Mejoramiento de la Función Jurisdiccional debe brindar apoyo y seguimiento a los despachos judiciales, del mismo modo debe recomendar la actualización de los rangos definidos en los indicadores de gestión al órgano técnico.</w:t>
      </w:r>
      <w:r w:rsidRPr="005A3AF6">
        <w:rPr>
          <w:rFonts w:ascii="Book Antiqua" w:hAnsi="Book Antiqua"/>
          <w:color w:val="000000"/>
          <w:sz w:val="22"/>
          <w:szCs w:val="22"/>
          <w:lang w:val="es-CR"/>
        </w:rPr>
        <w:t xml:space="preserve"> </w:t>
      </w:r>
    </w:p>
    <w:p w14:paraId="36286FB7" w14:textId="77777777" w:rsidR="008C31FF" w:rsidRPr="005A3AF6" w:rsidRDefault="008C31FF" w:rsidP="005A3AF6">
      <w:pPr>
        <w:jc w:val="both"/>
        <w:rPr>
          <w:rFonts w:ascii="Book Antiqua" w:hAnsi="Book Antiqua"/>
          <w:b/>
          <w:sz w:val="22"/>
          <w:szCs w:val="22"/>
        </w:rPr>
      </w:pPr>
    </w:p>
    <w:p w14:paraId="48528709" w14:textId="77777777" w:rsidR="008C31FF" w:rsidRPr="005A3AF6" w:rsidRDefault="008C31FF" w:rsidP="005A3AF6">
      <w:pPr>
        <w:jc w:val="both"/>
        <w:rPr>
          <w:rFonts w:ascii="Book Antiqua" w:hAnsi="Book Antiqua"/>
          <w:b/>
          <w:sz w:val="22"/>
          <w:szCs w:val="22"/>
        </w:rPr>
      </w:pPr>
    </w:p>
    <w:p w14:paraId="21135005" w14:textId="77777777" w:rsidR="008C31FF" w:rsidRPr="005A3AF6" w:rsidRDefault="008C31FF" w:rsidP="00455C97">
      <w:pPr>
        <w:pStyle w:val="Ttulo1"/>
        <w:numPr>
          <w:ilvl w:val="0"/>
          <w:numId w:val="2"/>
        </w:numPr>
        <w:pBdr>
          <w:top w:val="single" w:sz="4" w:space="1" w:color="365F91"/>
          <w:left w:val="single" w:sz="4" w:space="4" w:color="365F91"/>
          <w:bottom w:val="single" w:sz="4" w:space="1" w:color="365F91"/>
          <w:right w:val="single" w:sz="4" w:space="4" w:color="365F91"/>
        </w:pBdr>
        <w:shd w:val="clear" w:color="auto" w:fill="548DD4"/>
        <w:tabs>
          <w:tab w:val="clear" w:pos="4680"/>
        </w:tabs>
        <w:autoSpaceDE/>
        <w:ind w:left="0" w:firstLine="0"/>
        <w:jc w:val="left"/>
        <w:rPr>
          <w:rFonts w:ascii="Book Antiqua" w:hAnsi="Book Antiqua"/>
          <w:color w:val="FFFFFF"/>
          <w:sz w:val="22"/>
          <w:szCs w:val="22"/>
        </w:rPr>
      </w:pPr>
      <w:r w:rsidRPr="005A3AF6">
        <w:rPr>
          <w:rFonts w:ascii="Book Antiqua" w:hAnsi="Book Antiqua"/>
          <w:color w:val="FFFFFF"/>
          <w:sz w:val="22"/>
          <w:szCs w:val="22"/>
        </w:rPr>
        <w:t>Recomendaciones</w:t>
      </w:r>
    </w:p>
    <w:p w14:paraId="7CF18AEE" w14:textId="77777777" w:rsidR="00457571" w:rsidRDefault="00457571" w:rsidP="005A3AF6">
      <w:pPr>
        <w:jc w:val="both"/>
        <w:rPr>
          <w:rFonts w:ascii="Book Antiqua" w:hAnsi="Book Antiqua" w:cs="Arial"/>
          <w:sz w:val="22"/>
          <w:szCs w:val="22"/>
          <w:lang w:val="es-ES_tradnl"/>
        </w:rPr>
      </w:pPr>
    </w:p>
    <w:p w14:paraId="596BD8BA" w14:textId="77777777" w:rsidR="008C31FF" w:rsidRPr="005A3AF6" w:rsidRDefault="008C31FF" w:rsidP="005A3AF6">
      <w:pPr>
        <w:jc w:val="both"/>
        <w:rPr>
          <w:rFonts w:ascii="Book Antiqua" w:hAnsi="Book Antiqua" w:cs="Arial"/>
          <w:sz w:val="22"/>
          <w:szCs w:val="22"/>
          <w:lang w:val="es-ES_tradnl"/>
        </w:rPr>
      </w:pPr>
      <w:r w:rsidRPr="005A3AF6">
        <w:rPr>
          <w:rFonts w:ascii="Book Antiqua" w:hAnsi="Book Antiqua" w:cs="Arial"/>
          <w:sz w:val="22"/>
          <w:szCs w:val="22"/>
          <w:lang w:val="es-ES_tradnl"/>
        </w:rPr>
        <w:t>A continuación, se detallan las siguientes recomendaciones, producto del estudio realizado en el despacho:</w:t>
      </w:r>
    </w:p>
    <w:p w14:paraId="1966329C" w14:textId="77777777" w:rsidR="008C31FF" w:rsidRPr="005A3AF6" w:rsidRDefault="008C31FF" w:rsidP="005A3AF6">
      <w:pPr>
        <w:jc w:val="both"/>
        <w:rPr>
          <w:rFonts w:ascii="Book Antiqua" w:hAnsi="Book Antiqua" w:cs="Arial"/>
          <w:sz w:val="22"/>
          <w:szCs w:val="22"/>
          <w:lang w:val="es-ES_tradnl"/>
        </w:rPr>
      </w:pPr>
    </w:p>
    <w:p w14:paraId="00B058C0" w14:textId="77777777" w:rsidR="008C31FF" w:rsidRPr="005A3AF6" w:rsidRDefault="008C31FF" w:rsidP="005A3AF6">
      <w:pPr>
        <w:pStyle w:val="Ttulo3"/>
        <w:spacing w:before="0" w:after="0"/>
        <w:jc w:val="both"/>
        <w:rPr>
          <w:rFonts w:ascii="Book Antiqua" w:eastAsia="Calibri" w:hAnsi="Book Antiqua"/>
          <w:i/>
          <w:iCs/>
          <w:color w:val="2F5496"/>
          <w:sz w:val="22"/>
          <w:szCs w:val="22"/>
          <w:lang w:val="es-MX" w:eastAsia="x-none"/>
        </w:rPr>
      </w:pPr>
      <w:r w:rsidRPr="005A3AF6">
        <w:rPr>
          <w:rFonts w:ascii="Book Antiqua" w:eastAsia="Calibri" w:hAnsi="Book Antiqua"/>
          <w:i/>
          <w:iCs/>
          <w:color w:val="2F5496"/>
          <w:sz w:val="22"/>
          <w:szCs w:val="22"/>
          <w:lang w:val="es-MX" w:eastAsia="x-none"/>
        </w:rPr>
        <w:t>Al Consejo Superior.</w:t>
      </w:r>
    </w:p>
    <w:p w14:paraId="08497B92" w14:textId="77777777" w:rsidR="008C31FF" w:rsidRPr="005A3AF6" w:rsidRDefault="008C31FF" w:rsidP="005A3AF6">
      <w:pPr>
        <w:jc w:val="both"/>
        <w:rPr>
          <w:rFonts w:ascii="Book Antiqua" w:hAnsi="Book Antiqua"/>
          <w:sz w:val="22"/>
          <w:szCs w:val="22"/>
          <w:lang w:val="es-MX" w:eastAsia="x-none"/>
        </w:rPr>
      </w:pPr>
    </w:p>
    <w:p w14:paraId="06163DE6" w14:textId="77777777" w:rsidR="008C31FF" w:rsidRPr="005A3AF6" w:rsidRDefault="008C31FF" w:rsidP="005A3AF6">
      <w:pPr>
        <w:jc w:val="both"/>
        <w:rPr>
          <w:rFonts w:ascii="Book Antiqua" w:hAnsi="Book Antiqua" w:cs="Arial"/>
          <w:sz w:val="22"/>
          <w:szCs w:val="22"/>
          <w:lang w:val="es-ES_tradnl"/>
        </w:rPr>
      </w:pPr>
      <w:r w:rsidRPr="005A3AF6">
        <w:rPr>
          <w:rFonts w:ascii="Book Antiqua" w:hAnsi="Book Antiqua"/>
          <w:sz w:val="22"/>
          <w:szCs w:val="22"/>
          <w:lang w:val="es-MX" w:eastAsia="x-none"/>
        </w:rPr>
        <w:t xml:space="preserve">15.1 </w:t>
      </w:r>
      <w:r w:rsidRPr="005A3AF6">
        <w:rPr>
          <w:rFonts w:ascii="Book Antiqua" w:hAnsi="Book Antiqua" w:cs="Arial"/>
          <w:sz w:val="22"/>
          <w:szCs w:val="22"/>
          <w:lang w:val="es-ES_tradnl"/>
        </w:rPr>
        <w:t xml:space="preserve">Aprobar el presente estudio, el plan de trabajo para el despacho, y sus recomendaciones, con la finalidad del que el Despacho analizado inicie con la implementación de las mejoras descritas en el documento. </w:t>
      </w:r>
    </w:p>
    <w:p w14:paraId="1E5165D4" w14:textId="77777777" w:rsidR="008C31FF" w:rsidRPr="005A3AF6" w:rsidRDefault="008C31FF" w:rsidP="005A3AF6">
      <w:pPr>
        <w:jc w:val="both"/>
        <w:rPr>
          <w:rFonts w:ascii="Book Antiqua" w:hAnsi="Book Antiqua" w:cs="Arial"/>
          <w:sz w:val="22"/>
          <w:szCs w:val="22"/>
          <w:lang w:val="es-ES_tradnl"/>
        </w:rPr>
      </w:pPr>
    </w:p>
    <w:p w14:paraId="33BC39DD" w14:textId="77777777" w:rsidR="008C31FF" w:rsidRPr="005A3AF6" w:rsidRDefault="008C31FF" w:rsidP="005A3AF6">
      <w:pPr>
        <w:jc w:val="both"/>
        <w:rPr>
          <w:rFonts w:ascii="Book Antiqua" w:hAnsi="Book Antiqua" w:cs="Arial"/>
          <w:b/>
          <w:sz w:val="22"/>
          <w:szCs w:val="22"/>
          <w:lang w:val="es-ES_tradnl"/>
        </w:rPr>
      </w:pPr>
      <w:r w:rsidRPr="005A3AF6">
        <w:rPr>
          <w:rFonts w:ascii="Book Antiqua" w:hAnsi="Book Antiqua" w:cs="Arial"/>
          <w:sz w:val="22"/>
          <w:szCs w:val="22"/>
          <w:lang w:val="es-ES_tradnl"/>
        </w:rPr>
        <w:t xml:space="preserve">15.2 Aprobar la estructura funcional y organizacional, del nuevo Juzgado Penal de Heredia, según se detalla en el </w:t>
      </w:r>
      <w:r w:rsidRPr="005A3AF6">
        <w:rPr>
          <w:rFonts w:ascii="Book Antiqua" w:hAnsi="Book Antiqua" w:cs="Arial"/>
          <w:b/>
          <w:sz w:val="22"/>
          <w:szCs w:val="22"/>
          <w:lang w:val="es-ES_tradnl"/>
        </w:rPr>
        <w:t>apartado 12</w:t>
      </w:r>
      <w:bookmarkStart w:id="7" w:name="_Hlk523844666"/>
      <w:r w:rsidRPr="005A3AF6">
        <w:rPr>
          <w:rFonts w:ascii="Book Antiqua" w:hAnsi="Book Antiqua" w:cs="Arial"/>
          <w:b/>
          <w:sz w:val="22"/>
          <w:szCs w:val="22"/>
          <w:lang w:val="es-ES_tradnl"/>
        </w:rPr>
        <w:t>.</w:t>
      </w:r>
    </w:p>
    <w:bookmarkEnd w:id="7"/>
    <w:p w14:paraId="5704AC30" w14:textId="77777777" w:rsidR="008C31FF" w:rsidRPr="005A3AF6" w:rsidRDefault="008C31FF" w:rsidP="005A3AF6">
      <w:pPr>
        <w:jc w:val="both"/>
        <w:rPr>
          <w:rFonts w:ascii="Book Antiqua" w:hAnsi="Book Antiqua" w:cs="Arial"/>
          <w:sz w:val="22"/>
          <w:szCs w:val="22"/>
          <w:lang w:val="es-ES_tradnl"/>
        </w:rPr>
      </w:pPr>
    </w:p>
    <w:p w14:paraId="694E87E9" w14:textId="77777777" w:rsidR="008C31FF" w:rsidRPr="005A3AF6" w:rsidRDefault="008C31FF" w:rsidP="005A3AF6">
      <w:pPr>
        <w:pStyle w:val="Ttulo3"/>
        <w:spacing w:before="0" w:after="0"/>
        <w:jc w:val="both"/>
        <w:rPr>
          <w:rFonts w:ascii="Book Antiqua" w:eastAsia="Calibri" w:hAnsi="Book Antiqua"/>
          <w:i/>
          <w:iCs/>
          <w:color w:val="2F5496"/>
          <w:sz w:val="22"/>
          <w:szCs w:val="22"/>
          <w:lang w:val="es-MX" w:eastAsia="x-none"/>
        </w:rPr>
      </w:pPr>
      <w:r w:rsidRPr="005A3AF6">
        <w:rPr>
          <w:rFonts w:ascii="Book Antiqua" w:eastAsia="Calibri" w:hAnsi="Book Antiqua"/>
          <w:i/>
          <w:iCs/>
          <w:color w:val="2F5496"/>
          <w:sz w:val="22"/>
          <w:szCs w:val="22"/>
          <w:lang w:val="es-MX" w:eastAsia="x-none"/>
        </w:rPr>
        <w:t xml:space="preserve">Al Consejo de Administración del I Circuito Judicial de Heredia </w:t>
      </w:r>
    </w:p>
    <w:p w14:paraId="04C0EF55" w14:textId="77777777" w:rsidR="008C31FF" w:rsidRPr="005A3AF6" w:rsidRDefault="008C31FF" w:rsidP="005A3AF6">
      <w:pPr>
        <w:jc w:val="both"/>
        <w:rPr>
          <w:rFonts w:ascii="Book Antiqua" w:hAnsi="Book Antiqua" w:cs="Arial"/>
          <w:sz w:val="22"/>
          <w:szCs w:val="22"/>
          <w:lang w:val="es-ES_tradnl"/>
        </w:rPr>
      </w:pPr>
    </w:p>
    <w:p w14:paraId="78AA42C1" w14:textId="77777777" w:rsidR="008C31FF" w:rsidRPr="005A3AF6" w:rsidRDefault="008C31FF" w:rsidP="005A3AF6">
      <w:pPr>
        <w:jc w:val="both"/>
        <w:rPr>
          <w:rFonts w:ascii="Book Antiqua" w:hAnsi="Book Antiqua" w:cs="Arial"/>
          <w:sz w:val="22"/>
          <w:szCs w:val="22"/>
          <w:lang w:val="es-ES_tradnl"/>
        </w:rPr>
      </w:pPr>
      <w:r w:rsidRPr="005A3AF6">
        <w:rPr>
          <w:rFonts w:ascii="Book Antiqua" w:hAnsi="Book Antiqua" w:cs="Arial"/>
          <w:sz w:val="22"/>
          <w:szCs w:val="22"/>
          <w:lang w:val="es-ES_tradnl"/>
        </w:rPr>
        <w:t xml:space="preserve">15.3 Conocer los resultados del seguimiento y tomar las medidas de apoyo requeridas para darle sostenibilidad al proceso, según sus competencias. </w:t>
      </w:r>
    </w:p>
    <w:p w14:paraId="36CFCCC4" w14:textId="77777777" w:rsidR="008C31FF" w:rsidRPr="005A3AF6" w:rsidRDefault="008C31FF" w:rsidP="005A3AF6">
      <w:pPr>
        <w:jc w:val="both"/>
        <w:rPr>
          <w:rFonts w:ascii="Book Antiqua" w:hAnsi="Book Antiqua" w:cs="Arial"/>
          <w:sz w:val="22"/>
          <w:szCs w:val="22"/>
          <w:lang w:val="es-ES_tradnl"/>
        </w:rPr>
      </w:pPr>
    </w:p>
    <w:p w14:paraId="5CEF4F59" w14:textId="77777777" w:rsidR="008C31FF" w:rsidRPr="005A3AF6" w:rsidRDefault="008C31FF" w:rsidP="005A3AF6">
      <w:pPr>
        <w:pStyle w:val="Ttulo3"/>
        <w:spacing w:before="0" w:after="0"/>
        <w:jc w:val="both"/>
        <w:rPr>
          <w:rFonts w:ascii="Book Antiqua" w:eastAsia="Calibri" w:hAnsi="Book Antiqua"/>
          <w:i/>
          <w:iCs/>
          <w:color w:val="2F5496"/>
          <w:sz w:val="22"/>
          <w:szCs w:val="22"/>
          <w:lang w:val="es-MX" w:eastAsia="x-none"/>
        </w:rPr>
      </w:pPr>
      <w:r w:rsidRPr="005A3AF6">
        <w:rPr>
          <w:rFonts w:ascii="Book Antiqua" w:eastAsia="Calibri" w:hAnsi="Book Antiqua"/>
          <w:i/>
          <w:iCs/>
          <w:color w:val="2F5496"/>
          <w:sz w:val="22"/>
          <w:szCs w:val="22"/>
          <w:lang w:val="es-MX" w:eastAsia="x-none"/>
        </w:rPr>
        <w:t>Al Juzgado Penal de Heredia</w:t>
      </w:r>
    </w:p>
    <w:p w14:paraId="63C3E27F" w14:textId="77777777" w:rsidR="008C31FF" w:rsidRPr="005A3AF6" w:rsidRDefault="008C31FF" w:rsidP="005A3AF6">
      <w:pPr>
        <w:jc w:val="both"/>
        <w:rPr>
          <w:rFonts w:ascii="Book Antiqua" w:hAnsi="Book Antiqua" w:cs="Arial"/>
          <w:sz w:val="22"/>
          <w:szCs w:val="22"/>
          <w:lang w:val="es-ES_tradnl"/>
        </w:rPr>
      </w:pPr>
    </w:p>
    <w:p w14:paraId="6CD501D1" w14:textId="77777777" w:rsidR="008C31FF" w:rsidRPr="005A3AF6" w:rsidRDefault="008C31FF" w:rsidP="005A3AF6">
      <w:pPr>
        <w:jc w:val="both"/>
        <w:rPr>
          <w:rFonts w:ascii="Book Antiqua" w:hAnsi="Book Antiqua" w:cs="Arial"/>
          <w:sz w:val="22"/>
          <w:szCs w:val="22"/>
          <w:lang w:val="es-ES_tradnl"/>
        </w:rPr>
      </w:pPr>
      <w:r w:rsidRPr="005A3AF6">
        <w:rPr>
          <w:rFonts w:ascii="Book Antiqua" w:hAnsi="Book Antiqua" w:cs="Arial"/>
          <w:sz w:val="22"/>
          <w:szCs w:val="22"/>
          <w:lang w:val="es-ES_tradnl"/>
        </w:rPr>
        <w:t xml:space="preserve">15.4 El Equipo de Mejora deberá implementar y dar seguimiento al plan de trabajo y las recomendaciones establecidas en el </w:t>
      </w:r>
      <w:r w:rsidRPr="005A3AF6">
        <w:rPr>
          <w:rFonts w:ascii="Book Antiqua" w:hAnsi="Book Antiqua" w:cs="Arial"/>
          <w:b/>
          <w:bCs/>
          <w:sz w:val="22"/>
          <w:szCs w:val="22"/>
          <w:lang w:val="es-ES_tradnl"/>
        </w:rPr>
        <w:t>apartado 11</w:t>
      </w:r>
      <w:r w:rsidRPr="005A3AF6">
        <w:rPr>
          <w:rFonts w:ascii="Book Antiqua" w:hAnsi="Book Antiqua" w:cs="Arial"/>
          <w:sz w:val="22"/>
          <w:szCs w:val="22"/>
          <w:lang w:val="es-ES_tradnl"/>
        </w:rPr>
        <w:t xml:space="preserve"> </w:t>
      </w:r>
      <w:r w:rsidR="00CC5B72">
        <w:rPr>
          <w:rFonts w:ascii="Book Antiqua" w:hAnsi="Book Antiqua" w:cs="Arial"/>
          <w:sz w:val="22"/>
          <w:szCs w:val="22"/>
          <w:lang w:val="es-ES_tradnl"/>
        </w:rPr>
        <w:t xml:space="preserve">de </w:t>
      </w:r>
      <w:r w:rsidRPr="005A3AF6">
        <w:rPr>
          <w:rFonts w:ascii="Book Antiqua" w:hAnsi="Book Antiqua" w:cs="Arial"/>
          <w:sz w:val="22"/>
          <w:szCs w:val="22"/>
          <w:lang w:val="es-ES_tradnl"/>
        </w:rPr>
        <w:t xml:space="preserve">este informe, analizar y verificar el correcto desempeño del Juzgado Penal de Heredia, utilizando los indicadores de gestión establecidos. </w:t>
      </w:r>
    </w:p>
    <w:p w14:paraId="42B3AD68" w14:textId="77777777" w:rsidR="008C31FF" w:rsidRPr="005A3AF6" w:rsidRDefault="008C31FF" w:rsidP="005A3AF6">
      <w:pPr>
        <w:jc w:val="both"/>
        <w:rPr>
          <w:rFonts w:ascii="Book Antiqua" w:hAnsi="Book Antiqua" w:cs="Arial"/>
          <w:sz w:val="22"/>
          <w:szCs w:val="22"/>
          <w:lang w:val="es-ES_tradnl"/>
        </w:rPr>
      </w:pPr>
    </w:p>
    <w:p w14:paraId="021039A4" w14:textId="77777777" w:rsidR="008C31FF" w:rsidRPr="005A3AF6" w:rsidRDefault="008C31FF" w:rsidP="005A3AF6">
      <w:pPr>
        <w:jc w:val="both"/>
        <w:rPr>
          <w:rFonts w:ascii="Book Antiqua" w:hAnsi="Book Antiqua" w:cs="Arial"/>
          <w:sz w:val="22"/>
          <w:szCs w:val="22"/>
          <w:lang w:val="es-ES_tradnl"/>
        </w:rPr>
      </w:pPr>
      <w:r w:rsidRPr="005A3AF6">
        <w:rPr>
          <w:rFonts w:ascii="Book Antiqua" w:hAnsi="Book Antiqua" w:cs="Arial"/>
          <w:sz w:val="22"/>
          <w:szCs w:val="22"/>
          <w:lang w:val="es-ES_tradnl"/>
        </w:rPr>
        <w:t>15.5 El personal del Juzgado deberá velar por mantener actualizadas las fases y estado de todo el circulante del despacho, lo que implica que cada vez que se realice una gestión, trámite o revisión en el expediente se debe actualizar.</w:t>
      </w:r>
    </w:p>
    <w:p w14:paraId="437FE74D" w14:textId="77777777" w:rsidR="008C31FF" w:rsidRPr="005A3AF6" w:rsidRDefault="008C31FF" w:rsidP="005A3AF6">
      <w:pPr>
        <w:jc w:val="both"/>
        <w:rPr>
          <w:rFonts w:ascii="Book Antiqua" w:hAnsi="Book Antiqua" w:cs="Arial"/>
          <w:sz w:val="22"/>
          <w:szCs w:val="22"/>
          <w:lang w:val="es-ES_tradnl"/>
        </w:rPr>
      </w:pPr>
    </w:p>
    <w:p w14:paraId="1CD93A96" w14:textId="77777777" w:rsidR="008C31FF" w:rsidRPr="005A3AF6" w:rsidRDefault="008C31FF" w:rsidP="005A3AF6">
      <w:pPr>
        <w:jc w:val="both"/>
        <w:rPr>
          <w:rFonts w:ascii="Book Antiqua" w:hAnsi="Book Antiqua" w:cs="Arial"/>
          <w:sz w:val="22"/>
          <w:szCs w:val="22"/>
          <w:lang w:val="es-ES_tradnl"/>
        </w:rPr>
      </w:pPr>
      <w:r w:rsidRPr="005A3AF6">
        <w:rPr>
          <w:rFonts w:ascii="Book Antiqua" w:hAnsi="Book Antiqua" w:cs="Arial"/>
          <w:sz w:val="22"/>
          <w:szCs w:val="22"/>
          <w:lang w:val="es-ES_tradnl"/>
        </w:rPr>
        <w:t xml:space="preserve">15.6 Dar cumplimiento a las circulares 87-15, 159-15, 27 y 28-16, 160-16, 89-18, 133-18 sobre su obligación de colaborar con el personal de la Dirección de Tecnología de Información, para realizar labor de seguimiento de actualización de los sistemas, esto como parte de los grandes esfuerzos e inversión de recursos que realiza la Institución, que buscan aumentar </w:t>
      </w:r>
      <w:r w:rsidRPr="005A3AF6">
        <w:rPr>
          <w:rFonts w:ascii="Book Antiqua" w:hAnsi="Book Antiqua" w:cs="Arial"/>
          <w:sz w:val="22"/>
          <w:szCs w:val="22"/>
          <w:lang w:val="es-ES_tradnl"/>
        </w:rPr>
        <w:lastRenderedPageBreak/>
        <w:t>la eficiencia del Juzgado, optimizar la utilización de la tecnología, reducir los tiempos de trabajo y generar información vital para la toma de decisiones a nivel del despacho y gerencial.</w:t>
      </w:r>
    </w:p>
    <w:p w14:paraId="54A94D28" w14:textId="77777777" w:rsidR="008C31FF" w:rsidRPr="005A3AF6" w:rsidRDefault="008C31FF" w:rsidP="005A3AF6">
      <w:pPr>
        <w:spacing w:after="120"/>
        <w:jc w:val="both"/>
        <w:rPr>
          <w:rFonts w:ascii="Book Antiqua" w:hAnsi="Book Antiqua" w:cs="Arial"/>
          <w:sz w:val="22"/>
          <w:szCs w:val="22"/>
          <w:lang w:val="es-ES_tradnl"/>
        </w:rPr>
      </w:pPr>
      <w:bookmarkStart w:id="8" w:name="_Hlk2694611"/>
    </w:p>
    <w:p w14:paraId="7E01C800" w14:textId="77777777" w:rsidR="008C31FF" w:rsidRPr="005A3AF6" w:rsidRDefault="008C31FF" w:rsidP="005A3AF6">
      <w:pPr>
        <w:spacing w:after="120"/>
        <w:jc w:val="both"/>
        <w:rPr>
          <w:rFonts w:ascii="Book Antiqua" w:hAnsi="Book Antiqua" w:cs="Arial"/>
          <w:sz w:val="22"/>
          <w:szCs w:val="22"/>
          <w:lang w:val="es-ES_tradnl"/>
        </w:rPr>
      </w:pPr>
      <w:r w:rsidRPr="005A3AF6">
        <w:rPr>
          <w:rFonts w:ascii="Book Antiqua" w:hAnsi="Book Antiqua" w:cs="Arial"/>
          <w:sz w:val="22"/>
          <w:szCs w:val="22"/>
          <w:lang w:val="es-ES_tradnl"/>
        </w:rPr>
        <w:t xml:space="preserve">15.7 Continuar la implementación </w:t>
      </w:r>
      <w:r w:rsidR="00CC5B72">
        <w:rPr>
          <w:rFonts w:ascii="Book Antiqua" w:hAnsi="Book Antiqua" w:cs="Arial"/>
          <w:sz w:val="22"/>
          <w:szCs w:val="22"/>
          <w:lang w:val="es-ES_tradnl"/>
        </w:rPr>
        <w:t xml:space="preserve">de </w:t>
      </w:r>
      <w:r w:rsidRPr="005A3AF6">
        <w:rPr>
          <w:rFonts w:ascii="Book Antiqua" w:hAnsi="Book Antiqua" w:cs="Arial"/>
          <w:sz w:val="22"/>
          <w:szCs w:val="22"/>
          <w:lang w:val="es-ES_tradnl"/>
        </w:rPr>
        <w:t>las</w:t>
      </w:r>
      <w:bookmarkEnd w:id="8"/>
      <w:r w:rsidRPr="005A3AF6">
        <w:rPr>
          <w:rFonts w:ascii="Book Antiqua" w:hAnsi="Book Antiqua" w:cs="Arial"/>
          <w:sz w:val="22"/>
          <w:szCs w:val="22"/>
          <w:lang w:val="es-ES_tradnl"/>
        </w:rPr>
        <w:t xml:space="preserve"> recomendaciones propuestas en el informe 1405-PLA-2018, relacionado con la estructura y organización de trabajo de los Juzgados Penales, en el marco de la implementación del Proyecto de Mejora Integral del Proceso Penal, acuerdo tomado por el Consejo Superior del Poder Judicial, </w:t>
      </w:r>
      <w:r w:rsidRPr="005A3AF6">
        <w:rPr>
          <w:rFonts w:ascii="Book Antiqua" w:hAnsi="Book Antiqua" w:cs="Arial"/>
          <w:color w:val="000000"/>
          <w:sz w:val="22"/>
          <w:szCs w:val="22"/>
        </w:rPr>
        <w:t>en sesión 16-19 del 22 de febrero del 2019, artículo LXII</w:t>
      </w:r>
      <w:r w:rsidRPr="005A3AF6">
        <w:rPr>
          <w:rFonts w:ascii="Book Antiqua" w:hAnsi="Book Antiqua" w:cs="Arial"/>
          <w:sz w:val="22"/>
          <w:szCs w:val="22"/>
          <w:lang w:val="es-ES_tradnl"/>
        </w:rPr>
        <w:t>.</w:t>
      </w:r>
    </w:p>
    <w:p w14:paraId="2562AB5A" w14:textId="77777777" w:rsidR="008C31FF" w:rsidRPr="005A3AF6" w:rsidRDefault="008C31FF" w:rsidP="005A3AF6">
      <w:pPr>
        <w:spacing w:after="120"/>
        <w:jc w:val="both"/>
        <w:rPr>
          <w:rFonts w:ascii="Book Antiqua" w:hAnsi="Book Antiqua" w:cs="Arial"/>
          <w:sz w:val="22"/>
          <w:szCs w:val="22"/>
          <w:lang w:val="es-ES_tradnl"/>
        </w:rPr>
      </w:pPr>
    </w:p>
    <w:p w14:paraId="55545F34" w14:textId="77777777" w:rsidR="008C31FF" w:rsidRPr="005A3AF6" w:rsidRDefault="008C31FF" w:rsidP="005A3AF6">
      <w:pPr>
        <w:spacing w:after="120"/>
        <w:jc w:val="both"/>
        <w:rPr>
          <w:rFonts w:ascii="Book Antiqua" w:hAnsi="Book Antiqua" w:cs="Arial"/>
          <w:sz w:val="22"/>
          <w:szCs w:val="22"/>
          <w:lang w:val="es-ES_tradnl"/>
        </w:rPr>
      </w:pPr>
      <w:r w:rsidRPr="005A3AF6">
        <w:rPr>
          <w:rFonts w:ascii="Book Antiqua" w:hAnsi="Book Antiqua" w:cs="Arial"/>
          <w:sz w:val="22"/>
          <w:szCs w:val="22"/>
          <w:lang w:val="es-ES_tradnl"/>
        </w:rPr>
        <w:t xml:space="preserve">15.8 </w:t>
      </w:r>
      <w:r w:rsidR="00CC5B72">
        <w:rPr>
          <w:rFonts w:ascii="Book Antiqua" w:hAnsi="Book Antiqua" w:cs="Arial"/>
          <w:sz w:val="22"/>
          <w:szCs w:val="22"/>
          <w:lang w:val="es-ES_tradnl"/>
        </w:rPr>
        <w:t>Informar sobre la conclusión d</w:t>
      </w:r>
      <w:r w:rsidRPr="005A3AF6">
        <w:rPr>
          <w:rFonts w:ascii="Book Antiqua" w:hAnsi="Book Antiqua" w:cs="Arial"/>
          <w:sz w:val="22"/>
          <w:szCs w:val="22"/>
          <w:lang w:val="es-ES_tradnl"/>
        </w:rPr>
        <w:t xml:space="preserve">el proceso de remesado a diciembre 2019, con la colaboración de la Administración Regional, según minuta </w:t>
      </w:r>
      <w:r w:rsidRPr="005A3AF6">
        <w:rPr>
          <w:rFonts w:ascii="Book Antiqua" w:hAnsi="Book Antiqua" w:cs="Arial"/>
          <w:sz w:val="22"/>
          <w:szCs w:val="22"/>
        </w:rPr>
        <w:t xml:space="preserve">81-PLA-OI-MNTA-2019 y seguimiento realizado por la Administración de Heredia, del 3 de septiembre. </w:t>
      </w:r>
    </w:p>
    <w:p w14:paraId="20D540FC" w14:textId="77777777" w:rsidR="008C31FF" w:rsidRPr="005A3AF6" w:rsidRDefault="008C31FF" w:rsidP="005A3AF6">
      <w:pPr>
        <w:jc w:val="both"/>
        <w:rPr>
          <w:rFonts w:ascii="Book Antiqua" w:hAnsi="Book Antiqua" w:cs="Arial"/>
          <w:sz w:val="22"/>
          <w:szCs w:val="22"/>
          <w:lang w:val="es-ES_tradnl"/>
        </w:rPr>
      </w:pPr>
    </w:p>
    <w:p w14:paraId="302AB706" w14:textId="77777777" w:rsidR="008C31FF" w:rsidRPr="005A3AF6" w:rsidRDefault="008C31FF" w:rsidP="00455C97">
      <w:pPr>
        <w:pStyle w:val="Ttulo1"/>
        <w:numPr>
          <w:ilvl w:val="0"/>
          <w:numId w:val="2"/>
        </w:numPr>
        <w:pBdr>
          <w:top w:val="single" w:sz="4" w:space="1" w:color="365F91"/>
          <w:left w:val="single" w:sz="4" w:space="4" w:color="365F91"/>
          <w:bottom w:val="single" w:sz="4" w:space="1" w:color="365F91"/>
          <w:right w:val="single" w:sz="4" w:space="4" w:color="365F91"/>
        </w:pBdr>
        <w:shd w:val="clear" w:color="auto" w:fill="548DD4"/>
        <w:tabs>
          <w:tab w:val="clear" w:pos="4680"/>
        </w:tabs>
        <w:autoSpaceDE/>
        <w:ind w:left="0" w:firstLine="0"/>
        <w:rPr>
          <w:rFonts w:ascii="Book Antiqua" w:hAnsi="Book Antiqua"/>
          <w:color w:val="FFFFFF"/>
          <w:sz w:val="22"/>
          <w:szCs w:val="22"/>
        </w:rPr>
      </w:pPr>
      <w:r w:rsidRPr="005A3AF6">
        <w:rPr>
          <w:rFonts w:ascii="Book Antiqua" w:hAnsi="Book Antiqua"/>
          <w:color w:val="FFFFFF"/>
          <w:sz w:val="22"/>
          <w:szCs w:val="22"/>
        </w:rPr>
        <w:t>Minutas y Presentaciones</w:t>
      </w:r>
    </w:p>
    <w:p w14:paraId="71BC32D9" w14:textId="77777777" w:rsidR="008C31FF" w:rsidRPr="00EB0D88" w:rsidRDefault="008C31FF" w:rsidP="008C31FF">
      <w:pPr>
        <w:rPr>
          <w:rFonts w:ascii="Book Antiqua" w:hAnsi="Book Antiqua" w:cs="Arial"/>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01"/>
        <w:gridCol w:w="3260"/>
        <w:gridCol w:w="2389"/>
      </w:tblGrid>
      <w:tr w:rsidR="008C31FF" w:rsidRPr="00EB0D88" w14:paraId="2DAA3774" w14:textId="77777777" w:rsidTr="006531DD">
        <w:trPr>
          <w:jc w:val="center"/>
        </w:trPr>
        <w:tc>
          <w:tcPr>
            <w:tcW w:w="1701" w:type="dxa"/>
            <w:shd w:val="clear" w:color="auto" w:fill="1F4E79"/>
          </w:tcPr>
          <w:p w14:paraId="5BF7AE95" w14:textId="77777777" w:rsidR="008C31FF" w:rsidRPr="00EB0D88" w:rsidRDefault="008C31FF" w:rsidP="006531DD">
            <w:pPr>
              <w:jc w:val="center"/>
              <w:rPr>
                <w:rFonts w:ascii="Book Antiqua" w:hAnsi="Book Antiqua" w:cs="Arial"/>
                <w:b/>
                <w:color w:val="FFFFFF"/>
              </w:rPr>
            </w:pPr>
            <w:r w:rsidRPr="00EB0D88">
              <w:rPr>
                <w:rFonts w:ascii="Book Antiqua" w:hAnsi="Book Antiqua" w:cs="Arial"/>
                <w:b/>
                <w:color w:val="FFFFFF"/>
              </w:rPr>
              <w:t>Fecha</w:t>
            </w:r>
          </w:p>
        </w:tc>
        <w:tc>
          <w:tcPr>
            <w:tcW w:w="3260" w:type="dxa"/>
            <w:shd w:val="clear" w:color="auto" w:fill="1F4E79"/>
          </w:tcPr>
          <w:p w14:paraId="47F17ECB" w14:textId="77777777" w:rsidR="008C31FF" w:rsidRPr="00EB0D88" w:rsidRDefault="008C31FF" w:rsidP="006531DD">
            <w:pPr>
              <w:jc w:val="center"/>
              <w:rPr>
                <w:rFonts w:ascii="Book Antiqua" w:hAnsi="Book Antiqua" w:cs="Arial"/>
                <w:b/>
                <w:color w:val="FFFFFF"/>
              </w:rPr>
            </w:pPr>
            <w:r w:rsidRPr="00EB0D88">
              <w:rPr>
                <w:rFonts w:ascii="Book Antiqua" w:hAnsi="Book Antiqua" w:cs="Arial"/>
                <w:b/>
                <w:color w:val="FFFFFF"/>
              </w:rPr>
              <w:t>Descripción</w:t>
            </w:r>
          </w:p>
        </w:tc>
        <w:tc>
          <w:tcPr>
            <w:tcW w:w="2389" w:type="dxa"/>
            <w:shd w:val="clear" w:color="auto" w:fill="1F4E79"/>
          </w:tcPr>
          <w:p w14:paraId="169A0478" w14:textId="77777777" w:rsidR="008C31FF" w:rsidRPr="00EB0D88" w:rsidRDefault="008C31FF" w:rsidP="006531DD">
            <w:pPr>
              <w:jc w:val="center"/>
              <w:rPr>
                <w:rFonts w:ascii="Book Antiqua" w:hAnsi="Book Antiqua" w:cs="Arial"/>
                <w:b/>
                <w:color w:val="FFFFFF"/>
              </w:rPr>
            </w:pPr>
            <w:r w:rsidRPr="00EB0D88">
              <w:rPr>
                <w:rFonts w:ascii="Book Antiqua" w:hAnsi="Book Antiqua" w:cs="Arial"/>
                <w:b/>
                <w:color w:val="FFFFFF"/>
              </w:rPr>
              <w:t>Documento</w:t>
            </w:r>
          </w:p>
        </w:tc>
      </w:tr>
      <w:tr w:rsidR="008C31FF" w:rsidRPr="00EB0D88" w14:paraId="027EE2B6" w14:textId="77777777" w:rsidTr="006531DD">
        <w:trPr>
          <w:jc w:val="center"/>
        </w:trPr>
        <w:tc>
          <w:tcPr>
            <w:tcW w:w="1701" w:type="dxa"/>
            <w:shd w:val="clear" w:color="auto" w:fill="auto"/>
          </w:tcPr>
          <w:p w14:paraId="761E1808" w14:textId="77777777" w:rsidR="008C31FF" w:rsidRPr="00EB0D88" w:rsidRDefault="008C31FF" w:rsidP="006531DD">
            <w:pPr>
              <w:rPr>
                <w:rFonts w:ascii="Book Antiqua" w:hAnsi="Book Antiqua" w:cs="Arial"/>
              </w:rPr>
            </w:pPr>
            <w:r w:rsidRPr="00EB0D88">
              <w:rPr>
                <w:rFonts w:ascii="Book Antiqua" w:hAnsi="Book Antiqua" w:cs="Arial"/>
              </w:rPr>
              <w:t>22/05/2018</w:t>
            </w:r>
          </w:p>
        </w:tc>
        <w:tc>
          <w:tcPr>
            <w:tcW w:w="3260" w:type="dxa"/>
            <w:shd w:val="clear" w:color="auto" w:fill="auto"/>
          </w:tcPr>
          <w:p w14:paraId="7B8CE244" w14:textId="77777777" w:rsidR="008C31FF" w:rsidRPr="00EB0D88" w:rsidRDefault="008C31FF" w:rsidP="006531DD">
            <w:pPr>
              <w:rPr>
                <w:rFonts w:ascii="Book Antiqua" w:hAnsi="Book Antiqua" w:cs="Arial"/>
              </w:rPr>
            </w:pPr>
            <w:r w:rsidRPr="00EB0D88">
              <w:rPr>
                <w:rFonts w:ascii="Book Antiqua" w:hAnsi="Book Antiqua" w:cs="Arial"/>
              </w:rPr>
              <w:t xml:space="preserve">Minuta de reunión presentación inicial del proyecto </w:t>
            </w:r>
          </w:p>
        </w:tc>
        <w:bookmarkStart w:id="9" w:name="_MON_1635763177"/>
        <w:bookmarkEnd w:id="9"/>
        <w:tc>
          <w:tcPr>
            <w:tcW w:w="2389" w:type="dxa"/>
            <w:shd w:val="clear" w:color="auto" w:fill="auto"/>
          </w:tcPr>
          <w:p w14:paraId="66D1322D" w14:textId="77777777" w:rsidR="008C31FF" w:rsidRPr="00EB0D88" w:rsidRDefault="008C31FF" w:rsidP="006531DD">
            <w:pPr>
              <w:jc w:val="center"/>
              <w:rPr>
                <w:rFonts w:ascii="Book Antiqua" w:hAnsi="Book Antiqua" w:cs="Arial"/>
                <w:b/>
                <w:i/>
              </w:rPr>
            </w:pPr>
            <w:r w:rsidRPr="00EB0D88">
              <w:rPr>
                <w:rFonts w:ascii="Book Antiqua" w:hAnsi="Book Antiqua" w:cs="Arial"/>
                <w:b/>
                <w:i/>
              </w:rPr>
              <w:object w:dxaOrig="1513" w:dyaOrig="984" w14:anchorId="531A64F7">
                <v:shape id="_x0000_i1057" type="#_x0000_t75" style="width:75.5pt;height:49.5pt" o:ole="">
                  <v:imagedata r:id="rId50" o:title=""/>
                </v:shape>
                <o:OLEObject Type="Embed" ProgID="Word.Document.12" ShapeID="_x0000_i1057" DrawAspect="Icon" ObjectID="_1702729633" r:id="rId51">
                  <o:FieldCodes>\s</o:FieldCodes>
                </o:OLEObject>
              </w:object>
            </w:r>
          </w:p>
        </w:tc>
      </w:tr>
      <w:tr w:rsidR="008C31FF" w:rsidRPr="00EB0D88" w14:paraId="4811BE54" w14:textId="77777777" w:rsidTr="006531DD">
        <w:trPr>
          <w:jc w:val="center"/>
        </w:trPr>
        <w:tc>
          <w:tcPr>
            <w:tcW w:w="1701" w:type="dxa"/>
            <w:shd w:val="clear" w:color="auto" w:fill="auto"/>
          </w:tcPr>
          <w:p w14:paraId="58CC04FB" w14:textId="77777777" w:rsidR="008C31FF" w:rsidRPr="00EB0D88" w:rsidRDefault="008C31FF" w:rsidP="006531DD">
            <w:pPr>
              <w:rPr>
                <w:rFonts w:ascii="Book Antiqua" w:hAnsi="Book Antiqua" w:cs="Arial"/>
              </w:rPr>
            </w:pPr>
            <w:r w:rsidRPr="00EB0D88">
              <w:rPr>
                <w:rFonts w:ascii="Book Antiqua" w:hAnsi="Book Antiqua" w:cs="Arial"/>
              </w:rPr>
              <w:t xml:space="preserve">22/05/2018 </w:t>
            </w:r>
          </w:p>
        </w:tc>
        <w:tc>
          <w:tcPr>
            <w:tcW w:w="3260" w:type="dxa"/>
            <w:shd w:val="clear" w:color="auto" w:fill="auto"/>
          </w:tcPr>
          <w:p w14:paraId="25E7F91D" w14:textId="77777777" w:rsidR="008C31FF" w:rsidRPr="00EB0D88" w:rsidRDefault="008C31FF" w:rsidP="006531DD">
            <w:pPr>
              <w:rPr>
                <w:rFonts w:ascii="Book Antiqua" w:hAnsi="Book Antiqua" w:cs="Arial"/>
              </w:rPr>
            </w:pPr>
            <w:r w:rsidRPr="00EB0D88">
              <w:rPr>
                <w:rFonts w:ascii="Book Antiqua" w:hAnsi="Book Antiqua" w:cs="Arial"/>
              </w:rPr>
              <w:t xml:space="preserve">Minuta de reunión equipo de mejora </w:t>
            </w:r>
          </w:p>
        </w:tc>
        <w:bookmarkStart w:id="10" w:name="_MON_1644144100"/>
        <w:bookmarkEnd w:id="10"/>
        <w:tc>
          <w:tcPr>
            <w:tcW w:w="2389" w:type="dxa"/>
            <w:shd w:val="clear" w:color="auto" w:fill="auto"/>
          </w:tcPr>
          <w:p w14:paraId="4F4C958A" w14:textId="77777777" w:rsidR="008C31FF" w:rsidRPr="00EB0D88" w:rsidRDefault="008C31FF" w:rsidP="006531DD">
            <w:pPr>
              <w:jc w:val="center"/>
              <w:rPr>
                <w:rFonts w:ascii="Book Antiqua" w:hAnsi="Book Antiqua" w:cs="Arial"/>
                <w:b/>
                <w:i/>
              </w:rPr>
            </w:pPr>
            <w:r w:rsidRPr="00EB0D88">
              <w:rPr>
                <w:rFonts w:ascii="Book Antiqua" w:hAnsi="Book Antiqua" w:cs="Arial"/>
                <w:b/>
                <w:i/>
              </w:rPr>
              <w:object w:dxaOrig="1513" w:dyaOrig="984" w14:anchorId="36A03F82">
                <v:shape id="_x0000_i1058" type="#_x0000_t75" style="width:75.5pt;height:49.5pt" o:ole="">
                  <v:imagedata r:id="rId52" o:title=""/>
                </v:shape>
                <o:OLEObject Type="Embed" ProgID="Word.Document.12" ShapeID="_x0000_i1058" DrawAspect="Icon" ObjectID="_1702729634" r:id="rId53">
                  <o:FieldCodes>\s</o:FieldCodes>
                </o:OLEObject>
              </w:object>
            </w:r>
          </w:p>
        </w:tc>
      </w:tr>
      <w:tr w:rsidR="008C31FF" w:rsidRPr="00EB0D88" w14:paraId="6670F4E3" w14:textId="77777777" w:rsidTr="006531DD">
        <w:trPr>
          <w:jc w:val="center"/>
        </w:trPr>
        <w:tc>
          <w:tcPr>
            <w:tcW w:w="1701" w:type="dxa"/>
            <w:shd w:val="clear" w:color="auto" w:fill="auto"/>
          </w:tcPr>
          <w:p w14:paraId="6BBF6545" w14:textId="77777777" w:rsidR="008C31FF" w:rsidRPr="00EB0D88" w:rsidRDefault="008C31FF" w:rsidP="006531DD">
            <w:pPr>
              <w:rPr>
                <w:rFonts w:ascii="Book Antiqua" w:hAnsi="Book Antiqua" w:cs="Arial"/>
              </w:rPr>
            </w:pPr>
            <w:r w:rsidRPr="00EB0D88">
              <w:rPr>
                <w:rFonts w:ascii="Book Antiqua" w:hAnsi="Book Antiqua" w:cs="Arial"/>
              </w:rPr>
              <w:t>01/06/2018</w:t>
            </w:r>
          </w:p>
        </w:tc>
        <w:tc>
          <w:tcPr>
            <w:tcW w:w="3260" w:type="dxa"/>
            <w:shd w:val="clear" w:color="auto" w:fill="auto"/>
          </w:tcPr>
          <w:p w14:paraId="289CF038" w14:textId="77777777" w:rsidR="008C31FF" w:rsidRPr="00EB0D88" w:rsidRDefault="008C31FF" w:rsidP="006531DD">
            <w:pPr>
              <w:rPr>
                <w:rFonts w:ascii="Book Antiqua" w:hAnsi="Book Antiqua" w:cs="Arial"/>
              </w:rPr>
            </w:pPr>
            <w:r w:rsidRPr="00EB0D88">
              <w:rPr>
                <w:rFonts w:ascii="Book Antiqua" w:hAnsi="Book Antiqua" w:cs="Arial"/>
              </w:rPr>
              <w:t xml:space="preserve">Minuta de reunión equipo de mejora </w:t>
            </w:r>
          </w:p>
        </w:tc>
        <w:bookmarkStart w:id="11" w:name="_MON_1644144106"/>
        <w:bookmarkEnd w:id="11"/>
        <w:tc>
          <w:tcPr>
            <w:tcW w:w="2389" w:type="dxa"/>
            <w:shd w:val="clear" w:color="auto" w:fill="auto"/>
          </w:tcPr>
          <w:p w14:paraId="27B85A67" w14:textId="77777777" w:rsidR="008C31FF" w:rsidRPr="00EB0D88" w:rsidRDefault="008C31FF" w:rsidP="006531DD">
            <w:pPr>
              <w:jc w:val="center"/>
              <w:rPr>
                <w:rFonts w:ascii="Book Antiqua" w:hAnsi="Book Antiqua" w:cs="Arial"/>
                <w:b/>
                <w:i/>
              </w:rPr>
            </w:pPr>
            <w:r w:rsidRPr="00EB0D88">
              <w:rPr>
                <w:rFonts w:ascii="Book Antiqua" w:hAnsi="Book Antiqua" w:cs="Arial"/>
                <w:b/>
                <w:i/>
              </w:rPr>
              <w:object w:dxaOrig="1513" w:dyaOrig="984" w14:anchorId="3CB13EA9">
                <v:shape id="_x0000_i1059" type="#_x0000_t75" style="width:75.5pt;height:49.5pt" o:ole="">
                  <v:imagedata r:id="rId50" o:title=""/>
                </v:shape>
                <o:OLEObject Type="Embed" ProgID="Word.Document.12" ShapeID="_x0000_i1059" DrawAspect="Icon" ObjectID="_1702729635" r:id="rId54">
                  <o:FieldCodes>\s</o:FieldCodes>
                </o:OLEObject>
              </w:object>
            </w:r>
          </w:p>
        </w:tc>
      </w:tr>
      <w:tr w:rsidR="008C31FF" w:rsidRPr="00EB0D88" w14:paraId="3D817B37" w14:textId="77777777" w:rsidTr="006531DD">
        <w:trPr>
          <w:jc w:val="center"/>
        </w:trPr>
        <w:tc>
          <w:tcPr>
            <w:tcW w:w="1701" w:type="dxa"/>
            <w:shd w:val="clear" w:color="auto" w:fill="auto"/>
          </w:tcPr>
          <w:p w14:paraId="166F8FA5" w14:textId="77777777" w:rsidR="008C31FF" w:rsidRPr="00EB0D88" w:rsidRDefault="008C31FF" w:rsidP="006531DD">
            <w:pPr>
              <w:rPr>
                <w:rFonts w:ascii="Book Antiqua" w:hAnsi="Book Antiqua" w:cs="Arial"/>
              </w:rPr>
            </w:pPr>
            <w:r w:rsidRPr="00EB0D88">
              <w:rPr>
                <w:rFonts w:ascii="Book Antiqua" w:hAnsi="Book Antiqua" w:cs="Arial"/>
              </w:rPr>
              <w:t>19/06/2018</w:t>
            </w:r>
          </w:p>
        </w:tc>
        <w:tc>
          <w:tcPr>
            <w:tcW w:w="3260" w:type="dxa"/>
            <w:shd w:val="clear" w:color="auto" w:fill="auto"/>
          </w:tcPr>
          <w:p w14:paraId="50E664FD" w14:textId="77777777" w:rsidR="008C31FF" w:rsidRPr="00EB0D88" w:rsidRDefault="008C31FF" w:rsidP="006531DD">
            <w:pPr>
              <w:rPr>
                <w:rFonts w:ascii="Book Antiqua" w:hAnsi="Book Antiqua" w:cs="Arial"/>
              </w:rPr>
            </w:pPr>
            <w:r w:rsidRPr="00EB0D88">
              <w:rPr>
                <w:rFonts w:ascii="Book Antiqua" w:hAnsi="Book Antiqua" w:cs="Arial"/>
              </w:rPr>
              <w:t xml:space="preserve">Minuta de reunión equipo de mejora </w:t>
            </w:r>
          </w:p>
        </w:tc>
        <w:bookmarkStart w:id="12" w:name="_MON_1635763184"/>
        <w:bookmarkEnd w:id="12"/>
        <w:tc>
          <w:tcPr>
            <w:tcW w:w="2389" w:type="dxa"/>
            <w:shd w:val="clear" w:color="auto" w:fill="auto"/>
          </w:tcPr>
          <w:p w14:paraId="31BD12A8" w14:textId="77777777" w:rsidR="008C31FF" w:rsidRPr="00EB0D88" w:rsidRDefault="008C31FF" w:rsidP="006531DD">
            <w:pPr>
              <w:jc w:val="center"/>
              <w:rPr>
                <w:rFonts w:ascii="Book Antiqua" w:hAnsi="Book Antiqua" w:cs="Arial"/>
                <w:b/>
                <w:i/>
              </w:rPr>
            </w:pPr>
            <w:r w:rsidRPr="00EB0D88">
              <w:rPr>
                <w:rFonts w:ascii="Book Antiqua" w:hAnsi="Book Antiqua" w:cs="Arial"/>
                <w:b/>
                <w:i/>
              </w:rPr>
              <w:object w:dxaOrig="1513" w:dyaOrig="984" w14:anchorId="76BDAA77">
                <v:shape id="_x0000_i1060" type="#_x0000_t75" style="width:75.5pt;height:49.5pt" o:ole="">
                  <v:imagedata r:id="rId50" o:title=""/>
                </v:shape>
                <o:OLEObject Type="Embed" ProgID="Word.Document.12" ShapeID="_x0000_i1060" DrawAspect="Icon" ObjectID="_1702729636" r:id="rId55">
                  <o:FieldCodes>\s</o:FieldCodes>
                </o:OLEObject>
              </w:object>
            </w:r>
          </w:p>
        </w:tc>
      </w:tr>
      <w:tr w:rsidR="008C31FF" w:rsidRPr="00EB0D88" w14:paraId="70322C1D" w14:textId="77777777" w:rsidTr="006531DD">
        <w:trPr>
          <w:jc w:val="center"/>
        </w:trPr>
        <w:tc>
          <w:tcPr>
            <w:tcW w:w="1701" w:type="dxa"/>
            <w:shd w:val="clear" w:color="auto" w:fill="auto"/>
          </w:tcPr>
          <w:p w14:paraId="2B60D20F" w14:textId="77777777" w:rsidR="008C31FF" w:rsidRPr="00EB0D88" w:rsidRDefault="008C31FF" w:rsidP="006531DD">
            <w:pPr>
              <w:rPr>
                <w:rFonts w:ascii="Book Antiqua" w:hAnsi="Book Antiqua" w:cs="Arial"/>
              </w:rPr>
            </w:pPr>
            <w:r w:rsidRPr="00EB0D88">
              <w:rPr>
                <w:rFonts w:ascii="Book Antiqua" w:hAnsi="Book Antiqua" w:cs="Arial"/>
              </w:rPr>
              <w:t xml:space="preserve">21/06/2018 </w:t>
            </w:r>
          </w:p>
        </w:tc>
        <w:tc>
          <w:tcPr>
            <w:tcW w:w="3260" w:type="dxa"/>
            <w:shd w:val="clear" w:color="auto" w:fill="auto"/>
          </w:tcPr>
          <w:p w14:paraId="3C676490" w14:textId="77777777" w:rsidR="008C31FF" w:rsidRPr="00EB0D88" w:rsidRDefault="008C31FF" w:rsidP="006531DD">
            <w:pPr>
              <w:rPr>
                <w:rFonts w:ascii="Book Antiqua" w:hAnsi="Book Antiqua" w:cs="Arial"/>
              </w:rPr>
            </w:pPr>
            <w:r w:rsidRPr="00EB0D88">
              <w:rPr>
                <w:rFonts w:ascii="Book Antiqua" w:hAnsi="Book Antiqua" w:cs="Arial"/>
              </w:rPr>
              <w:t xml:space="preserve">Minuta de reunión personal técnico plan de trabajo notificaciones y explicación de las acciones de ubicación </w:t>
            </w:r>
          </w:p>
        </w:tc>
        <w:bookmarkStart w:id="13" w:name="_MON_1635763196"/>
        <w:bookmarkEnd w:id="13"/>
        <w:tc>
          <w:tcPr>
            <w:tcW w:w="2389" w:type="dxa"/>
            <w:shd w:val="clear" w:color="auto" w:fill="auto"/>
          </w:tcPr>
          <w:p w14:paraId="6589BD5B" w14:textId="77777777" w:rsidR="008C31FF" w:rsidRPr="00EB0D88" w:rsidRDefault="008C31FF" w:rsidP="006531DD">
            <w:pPr>
              <w:jc w:val="center"/>
              <w:rPr>
                <w:rFonts w:ascii="Book Antiqua" w:hAnsi="Book Antiqua" w:cs="Arial"/>
                <w:b/>
                <w:i/>
              </w:rPr>
            </w:pPr>
            <w:r w:rsidRPr="00EB0D88">
              <w:rPr>
                <w:rFonts w:ascii="Book Antiqua" w:hAnsi="Book Antiqua" w:cs="Arial"/>
                <w:b/>
                <w:i/>
              </w:rPr>
              <w:object w:dxaOrig="1513" w:dyaOrig="984" w14:anchorId="65418599">
                <v:shape id="_x0000_i1061" type="#_x0000_t75" style="width:75.5pt;height:49.5pt" o:ole="">
                  <v:imagedata r:id="rId50" o:title=""/>
                </v:shape>
                <o:OLEObject Type="Embed" ProgID="Word.Document.12" ShapeID="_x0000_i1061" DrawAspect="Icon" ObjectID="_1702729637" r:id="rId56">
                  <o:FieldCodes>\s</o:FieldCodes>
                </o:OLEObject>
              </w:object>
            </w:r>
          </w:p>
        </w:tc>
      </w:tr>
      <w:tr w:rsidR="008C31FF" w:rsidRPr="00EB0D88" w14:paraId="3AB106FD" w14:textId="77777777" w:rsidTr="006531DD">
        <w:trPr>
          <w:jc w:val="center"/>
        </w:trPr>
        <w:tc>
          <w:tcPr>
            <w:tcW w:w="1701" w:type="dxa"/>
            <w:shd w:val="clear" w:color="auto" w:fill="auto"/>
          </w:tcPr>
          <w:p w14:paraId="4FD34F7E" w14:textId="77777777" w:rsidR="008C31FF" w:rsidRPr="00EB0D88" w:rsidRDefault="008C31FF" w:rsidP="006531DD">
            <w:pPr>
              <w:rPr>
                <w:rFonts w:ascii="Book Antiqua" w:hAnsi="Book Antiqua" w:cs="Arial"/>
              </w:rPr>
            </w:pPr>
            <w:r w:rsidRPr="00EB0D88">
              <w:rPr>
                <w:rFonts w:ascii="Book Antiqua" w:hAnsi="Book Antiqua" w:cs="Arial"/>
              </w:rPr>
              <w:t>29/06/2018</w:t>
            </w:r>
          </w:p>
        </w:tc>
        <w:tc>
          <w:tcPr>
            <w:tcW w:w="3260" w:type="dxa"/>
            <w:shd w:val="clear" w:color="auto" w:fill="auto"/>
          </w:tcPr>
          <w:p w14:paraId="789D7175" w14:textId="77777777" w:rsidR="008C31FF" w:rsidRPr="00EB0D88" w:rsidRDefault="008C31FF" w:rsidP="006531DD">
            <w:pPr>
              <w:rPr>
                <w:rFonts w:ascii="Book Antiqua" w:hAnsi="Book Antiqua" w:cs="Arial"/>
              </w:rPr>
            </w:pPr>
            <w:r w:rsidRPr="00EB0D88">
              <w:rPr>
                <w:rFonts w:ascii="Book Antiqua" w:hAnsi="Book Antiqua" w:cs="Arial"/>
              </w:rPr>
              <w:t xml:space="preserve">Reunión con la Administración Regional, plan de trabajo de remesado y temas varios </w:t>
            </w:r>
          </w:p>
        </w:tc>
        <w:bookmarkStart w:id="14" w:name="_MON_1644144127"/>
        <w:bookmarkEnd w:id="14"/>
        <w:tc>
          <w:tcPr>
            <w:tcW w:w="2389" w:type="dxa"/>
            <w:shd w:val="clear" w:color="auto" w:fill="auto"/>
          </w:tcPr>
          <w:p w14:paraId="4B1689CB" w14:textId="77777777" w:rsidR="008C31FF" w:rsidRPr="00EB0D88" w:rsidRDefault="008C31FF" w:rsidP="006531DD">
            <w:pPr>
              <w:jc w:val="center"/>
              <w:rPr>
                <w:rFonts w:ascii="Book Antiqua" w:hAnsi="Book Antiqua" w:cs="Arial"/>
                <w:b/>
                <w:i/>
              </w:rPr>
            </w:pPr>
            <w:r w:rsidRPr="00EB0D88">
              <w:rPr>
                <w:rFonts w:ascii="Book Antiqua" w:hAnsi="Book Antiqua" w:cs="Arial"/>
                <w:b/>
                <w:i/>
              </w:rPr>
              <w:object w:dxaOrig="1513" w:dyaOrig="984" w14:anchorId="1DAF2DDA">
                <v:shape id="_x0000_i1062" type="#_x0000_t75" style="width:75.5pt;height:49.5pt" o:ole="">
                  <v:imagedata r:id="rId57" o:title=""/>
                </v:shape>
                <o:OLEObject Type="Embed" ProgID="Word.Document.12" ShapeID="_x0000_i1062" DrawAspect="Icon" ObjectID="_1702729638" r:id="rId58">
                  <o:FieldCodes>\s</o:FieldCodes>
                </o:OLEObject>
              </w:object>
            </w:r>
          </w:p>
        </w:tc>
      </w:tr>
      <w:tr w:rsidR="008C31FF" w:rsidRPr="00EB0D88" w14:paraId="35B7EB73" w14:textId="77777777" w:rsidTr="006531DD">
        <w:trPr>
          <w:jc w:val="center"/>
        </w:trPr>
        <w:tc>
          <w:tcPr>
            <w:tcW w:w="1701" w:type="dxa"/>
            <w:shd w:val="clear" w:color="auto" w:fill="auto"/>
          </w:tcPr>
          <w:p w14:paraId="3465F45F" w14:textId="77777777" w:rsidR="008C31FF" w:rsidRPr="00EB0D88" w:rsidRDefault="008C31FF" w:rsidP="006531DD">
            <w:pPr>
              <w:rPr>
                <w:rFonts w:ascii="Book Antiqua" w:hAnsi="Book Antiqua" w:cs="Arial"/>
              </w:rPr>
            </w:pPr>
            <w:r w:rsidRPr="00EB0D88">
              <w:rPr>
                <w:rFonts w:ascii="Book Antiqua" w:hAnsi="Book Antiqua" w:cs="Arial"/>
              </w:rPr>
              <w:lastRenderedPageBreak/>
              <w:t xml:space="preserve">04/07/2018 </w:t>
            </w:r>
          </w:p>
        </w:tc>
        <w:tc>
          <w:tcPr>
            <w:tcW w:w="3260" w:type="dxa"/>
            <w:shd w:val="clear" w:color="auto" w:fill="auto"/>
          </w:tcPr>
          <w:p w14:paraId="465CBFE5" w14:textId="77777777" w:rsidR="008C31FF" w:rsidRPr="00EB0D88" w:rsidRDefault="008C31FF" w:rsidP="006531DD">
            <w:pPr>
              <w:rPr>
                <w:rFonts w:ascii="Book Antiqua" w:hAnsi="Book Antiqua" w:cs="Arial"/>
              </w:rPr>
            </w:pPr>
            <w:r w:rsidRPr="00EB0D88">
              <w:rPr>
                <w:rFonts w:ascii="Book Antiqua" w:hAnsi="Book Antiqua" w:cs="Arial"/>
              </w:rPr>
              <w:t xml:space="preserve">Reunión con el equipo de mejora, modificación de estructura organizacional </w:t>
            </w:r>
          </w:p>
        </w:tc>
        <w:bookmarkStart w:id="15" w:name="_MON_1644144132"/>
        <w:bookmarkEnd w:id="15"/>
        <w:tc>
          <w:tcPr>
            <w:tcW w:w="2389" w:type="dxa"/>
            <w:shd w:val="clear" w:color="auto" w:fill="auto"/>
          </w:tcPr>
          <w:p w14:paraId="6F3A96CB" w14:textId="77777777" w:rsidR="008C31FF" w:rsidRPr="00EB0D88" w:rsidRDefault="008C31FF" w:rsidP="006531DD">
            <w:pPr>
              <w:jc w:val="center"/>
              <w:rPr>
                <w:rFonts w:ascii="Book Antiqua" w:hAnsi="Book Antiqua" w:cs="Arial"/>
                <w:b/>
                <w:i/>
              </w:rPr>
            </w:pPr>
            <w:r w:rsidRPr="00EB0D88">
              <w:rPr>
                <w:rFonts w:ascii="Book Antiqua" w:hAnsi="Book Antiqua" w:cs="Arial"/>
                <w:b/>
                <w:i/>
              </w:rPr>
              <w:object w:dxaOrig="1513" w:dyaOrig="984" w14:anchorId="647ED3EB">
                <v:shape id="_x0000_i1063" type="#_x0000_t75" style="width:75.5pt;height:49.5pt" o:ole="">
                  <v:imagedata r:id="rId50" o:title=""/>
                </v:shape>
                <o:OLEObject Type="Embed" ProgID="Word.Document.12" ShapeID="_x0000_i1063" DrawAspect="Icon" ObjectID="_1702729639" r:id="rId59">
                  <o:FieldCodes>\s</o:FieldCodes>
                </o:OLEObject>
              </w:object>
            </w:r>
          </w:p>
        </w:tc>
      </w:tr>
      <w:tr w:rsidR="008C31FF" w:rsidRPr="00EB0D88" w14:paraId="025DF66A" w14:textId="77777777" w:rsidTr="006531DD">
        <w:trPr>
          <w:jc w:val="center"/>
        </w:trPr>
        <w:tc>
          <w:tcPr>
            <w:tcW w:w="1701" w:type="dxa"/>
            <w:shd w:val="clear" w:color="auto" w:fill="auto"/>
          </w:tcPr>
          <w:p w14:paraId="6BD05E6F" w14:textId="77777777" w:rsidR="008C31FF" w:rsidRPr="00EB0D88" w:rsidRDefault="008C31FF" w:rsidP="006531DD">
            <w:pPr>
              <w:rPr>
                <w:rFonts w:ascii="Book Antiqua" w:hAnsi="Book Antiqua" w:cs="Arial"/>
              </w:rPr>
            </w:pPr>
            <w:r w:rsidRPr="00EB0D88">
              <w:rPr>
                <w:rFonts w:ascii="Book Antiqua" w:hAnsi="Book Antiqua" w:cs="Arial"/>
              </w:rPr>
              <w:t>18/07/2018</w:t>
            </w:r>
          </w:p>
        </w:tc>
        <w:tc>
          <w:tcPr>
            <w:tcW w:w="3260" w:type="dxa"/>
            <w:shd w:val="clear" w:color="auto" w:fill="auto"/>
          </w:tcPr>
          <w:p w14:paraId="33C3C95A" w14:textId="77777777" w:rsidR="008C31FF" w:rsidRPr="00EB0D88" w:rsidRDefault="008C31FF" w:rsidP="006531DD">
            <w:pPr>
              <w:rPr>
                <w:rFonts w:ascii="Book Antiqua" w:hAnsi="Book Antiqua" w:cs="Arial"/>
              </w:rPr>
            </w:pPr>
            <w:r w:rsidRPr="00EB0D88">
              <w:rPr>
                <w:rFonts w:ascii="Book Antiqua" w:hAnsi="Book Antiqua" w:cs="Arial"/>
              </w:rPr>
              <w:t xml:space="preserve">Aclaración de consultas sobre el plan de trabajo de remesado de expedientes </w:t>
            </w:r>
          </w:p>
        </w:tc>
        <w:bookmarkStart w:id="16" w:name="_MON_1635763201"/>
        <w:bookmarkEnd w:id="16"/>
        <w:tc>
          <w:tcPr>
            <w:tcW w:w="2389" w:type="dxa"/>
            <w:shd w:val="clear" w:color="auto" w:fill="auto"/>
          </w:tcPr>
          <w:p w14:paraId="79105370" w14:textId="77777777" w:rsidR="008C31FF" w:rsidRPr="00EB0D88" w:rsidRDefault="008C31FF" w:rsidP="006531DD">
            <w:pPr>
              <w:jc w:val="center"/>
              <w:rPr>
                <w:rFonts w:ascii="Book Antiqua" w:hAnsi="Book Antiqua" w:cs="Arial"/>
                <w:b/>
                <w:i/>
              </w:rPr>
            </w:pPr>
            <w:r w:rsidRPr="00EB0D88">
              <w:rPr>
                <w:rFonts w:ascii="Book Antiqua" w:hAnsi="Book Antiqua" w:cs="Arial"/>
                <w:b/>
                <w:i/>
              </w:rPr>
              <w:object w:dxaOrig="1513" w:dyaOrig="984" w14:anchorId="7094C266">
                <v:shape id="_x0000_i1064" type="#_x0000_t75" style="width:75.5pt;height:49.5pt" o:ole="">
                  <v:imagedata r:id="rId50" o:title=""/>
                </v:shape>
                <o:OLEObject Type="Embed" ProgID="Word.Document.12" ShapeID="_x0000_i1064" DrawAspect="Icon" ObjectID="_1702729640" r:id="rId60">
                  <o:FieldCodes>\s</o:FieldCodes>
                </o:OLEObject>
              </w:object>
            </w:r>
          </w:p>
        </w:tc>
      </w:tr>
      <w:tr w:rsidR="008C31FF" w:rsidRPr="00EB0D88" w14:paraId="73BE2DA4" w14:textId="77777777" w:rsidTr="006531DD">
        <w:trPr>
          <w:jc w:val="center"/>
        </w:trPr>
        <w:tc>
          <w:tcPr>
            <w:tcW w:w="1701" w:type="dxa"/>
            <w:shd w:val="clear" w:color="auto" w:fill="auto"/>
          </w:tcPr>
          <w:p w14:paraId="69C2E465" w14:textId="77777777" w:rsidR="008C31FF" w:rsidRPr="00EB0D88" w:rsidRDefault="008C31FF" w:rsidP="006531DD">
            <w:pPr>
              <w:rPr>
                <w:rFonts w:ascii="Book Antiqua" w:hAnsi="Book Antiqua" w:cs="Arial"/>
              </w:rPr>
            </w:pPr>
            <w:r w:rsidRPr="00EB0D88">
              <w:rPr>
                <w:rFonts w:ascii="Book Antiqua" w:hAnsi="Book Antiqua" w:cs="Arial"/>
              </w:rPr>
              <w:t>10/08/2018</w:t>
            </w:r>
          </w:p>
        </w:tc>
        <w:tc>
          <w:tcPr>
            <w:tcW w:w="3260" w:type="dxa"/>
            <w:shd w:val="clear" w:color="auto" w:fill="auto"/>
          </w:tcPr>
          <w:p w14:paraId="74C0F71E" w14:textId="77777777" w:rsidR="008C31FF" w:rsidRPr="00EB0D88" w:rsidRDefault="008C31FF" w:rsidP="006531DD">
            <w:pPr>
              <w:rPr>
                <w:rFonts w:ascii="Book Antiqua" w:hAnsi="Book Antiqua" w:cs="Arial"/>
              </w:rPr>
            </w:pPr>
            <w:r w:rsidRPr="00EB0D88">
              <w:rPr>
                <w:rFonts w:ascii="Book Antiqua" w:hAnsi="Book Antiqua" w:cs="Arial"/>
              </w:rPr>
              <w:t xml:space="preserve">Minuta de reunión equipo de mejora </w:t>
            </w:r>
          </w:p>
        </w:tc>
        <w:bookmarkStart w:id="17" w:name="_MON_1635763206"/>
        <w:bookmarkEnd w:id="17"/>
        <w:tc>
          <w:tcPr>
            <w:tcW w:w="2389" w:type="dxa"/>
            <w:shd w:val="clear" w:color="auto" w:fill="auto"/>
          </w:tcPr>
          <w:p w14:paraId="29D5377B" w14:textId="77777777" w:rsidR="008C31FF" w:rsidRPr="00EB0D88" w:rsidRDefault="008C31FF" w:rsidP="006531DD">
            <w:pPr>
              <w:jc w:val="center"/>
              <w:rPr>
                <w:rFonts w:ascii="Book Antiqua" w:hAnsi="Book Antiqua" w:cs="Arial"/>
                <w:b/>
                <w:i/>
              </w:rPr>
            </w:pPr>
            <w:r w:rsidRPr="00EB0D88">
              <w:rPr>
                <w:rFonts w:ascii="Book Antiqua" w:hAnsi="Book Antiqua" w:cs="Arial"/>
                <w:b/>
                <w:i/>
              </w:rPr>
              <w:object w:dxaOrig="1513" w:dyaOrig="984" w14:anchorId="15F2AFB4">
                <v:shape id="_x0000_i1065" type="#_x0000_t75" style="width:75.5pt;height:49.5pt" o:ole="">
                  <v:imagedata r:id="rId57" o:title=""/>
                </v:shape>
                <o:OLEObject Type="Embed" ProgID="Word.Document.12" ShapeID="_x0000_i1065" DrawAspect="Icon" ObjectID="_1702729641" r:id="rId61">
                  <o:FieldCodes>\s</o:FieldCodes>
                </o:OLEObject>
              </w:object>
            </w:r>
          </w:p>
        </w:tc>
      </w:tr>
      <w:tr w:rsidR="008C31FF" w:rsidRPr="00EB0D88" w14:paraId="3CAB8522" w14:textId="77777777" w:rsidTr="006531DD">
        <w:trPr>
          <w:jc w:val="center"/>
        </w:trPr>
        <w:tc>
          <w:tcPr>
            <w:tcW w:w="1701" w:type="dxa"/>
            <w:shd w:val="clear" w:color="auto" w:fill="auto"/>
          </w:tcPr>
          <w:p w14:paraId="61E9E31D" w14:textId="77777777" w:rsidR="008C31FF" w:rsidRPr="00EB0D88" w:rsidRDefault="008C31FF" w:rsidP="006531DD">
            <w:pPr>
              <w:rPr>
                <w:rFonts w:ascii="Book Antiqua" w:hAnsi="Book Antiqua" w:cs="Arial"/>
              </w:rPr>
            </w:pPr>
            <w:r w:rsidRPr="00EB0D88">
              <w:rPr>
                <w:rFonts w:ascii="Book Antiqua" w:hAnsi="Book Antiqua" w:cs="Arial"/>
              </w:rPr>
              <w:t>24/07/2019</w:t>
            </w:r>
          </w:p>
        </w:tc>
        <w:tc>
          <w:tcPr>
            <w:tcW w:w="3260" w:type="dxa"/>
            <w:shd w:val="clear" w:color="auto" w:fill="auto"/>
          </w:tcPr>
          <w:p w14:paraId="64BAB729" w14:textId="77777777" w:rsidR="008C31FF" w:rsidRPr="00EB0D88" w:rsidRDefault="008C31FF" w:rsidP="006531DD">
            <w:pPr>
              <w:rPr>
                <w:rFonts w:ascii="Book Antiqua" w:hAnsi="Book Antiqua" w:cs="Arial"/>
              </w:rPr>
            </w:pPr>
            <w:r w:rsidRPr="00EB0D88">
              <w:rPr>
                <w:rFonts w:ascii="Book Antiqua" w:hAnsi="Book Antiqua" w:cs="Arial"/>
              </w:rPr>
              <w:t>Minuta 81-PLA-OI-MNTA-2019</w:t>
            </w:r>
          </w:p>
        </w:tc>
        <w:bookmarkStart w:id="18" w:name="_MON_1635763212"/>
        <w:bookmarkEnd w:id="18"/>
        <w:tc>
          <w:tcPr>
            <w:tcW w:w="2389" w:type="dxa"/>
            <w:shd w:val="clear" w:color="auto" w:fill="auto"/>
          </w:tcPr>
          <w:p w14:paraId="6A1181C0" w14:textId="77777777" w:rsidR="008C31FF" w:rsidRPr="00EB0D88" w:rsidRDefault="00DD5E7B" w:rsidP="006531DD">
            <w:pPr>
              <w:jc w:val="center"/>
              <w:rPr>
                <w:rFonts w:ascii="Book Antiqua" w:hAnsi="Book Antiqua" w:cs="Arial"/>
                <w:b/>
                <w:i/>
              </w:rPr>
            </w:pPr>
            <w:r w:rsidRPr="00EB0D88">
              <w:rPr>
                <w:rFonts w:ascii="Book Antiqua" w:hAnsi="Book Antiqua"/>
              </w:rPr>
              <w:object w:dxaOrig="1499" w:dyaOrig="981" w14:anchorId="1A4B4E8E">
                <v:shape id="_x0000_i1066" type="#_x0000_t75" style="width:75pt;height:49pt" o:ole="">
                  <v:imagedata r:id="rId62" o:title=""/>
                </v:shape>
                <o:OLEObject Type="Embed" ProgID="Word.Document.8" ShapeID="_x0000_i1066" DrawAspect="Icon" ObjectID="_1702729642" r:id="rId63">
                  <o:FieldCodes>\s</o:FieldCodes>
                </o:OLEObject>
              </w:object>
            </w:r>
          </w:p>
        </w:tc>
      </w:tr>
      <w:tr w:rsidR="008C31FF" w:rsidRPr="00EB0D88" w14:paraId="2175AF0B" w14:textId="77777777" w:rsidTr="006531DD">
        <w:trPr>
          <w:jc w:val="center"/>
        </w:trPr>
        <w:tc>
          <w:tcPr>
            <w:tcW w:w="1701" w:type="dxa"/>
            <w:shd w:val="clear" w:color="auto" w:fill="auto"/>
          </w:tcPr>
          <w:p w14:paraId="1B1F2FC9" w14:textId="77777777" w:rsidR="008C31FF" w:rsidRPr="00EB0D88" w:rsidRDefault="008C31FF" w:rsidP="006531DD">
            <w:pPr>
              <w:rPr>
                <w:rFonts w:ascii="Book Antiqua" w:hAnsi="Book Antiqua" w:cs="Arial"/>
              </w:rPr>
            </w:pPr>
            <w:r w:rsidRPr="00EB0D88">
              <w:rPr>
                <w:rFonts w:ascii="Book Antiqua" w:hAnsi="Book Antiqua" w:cs="Arial"/>
              </w:rPr>
              <w:t>3/9/19</w:t>
            </w:r>
          </w:p>
        </w:tc>
        <w:tc>
          <w:tcPr>
            <w:tcW w:w="3260" w:type="dxa"/>
            <w:shd w:val="clear" w:color="auto" w:fill="auto"/>
          </w:tcPr>
          <w:p w14:paraId="167901F9" w14:textId="77777777" w:rsidR="008C31FF" w:rsidRPr="00EB0D88" w:rsidRDefault="008C31FF" w:rsidP="006531DD">
            <w:pPr>
              <w:rPr>
                <w:rFonts w:ascii="Book Antiqua" w:hAnsi="Book Antiqua" w:cs="Arial"/>
              </w:rPr>
            </w:pPr>
            <w:r w:rsidRPr="00EB0D88">
              <w:rPr>
                <w:rFonts w:ascii="Book Antiqua" w:hAnsi="Book Antiqua" w:cs="Arial"/>
              </w:rPr>
              <w:t>Minuta de Seguimiento de Remesado – Administración Regional de Heredia</w:t>
            </w:r>
          </w:p>
        </w:tc>
        <w:bookmarkStart w:id="19" w:name="_MON_1644144157"/>
        <w:bookmarkEnd w:id="19"/>
        <w:tc>
          <w:tcPr>
            <w:tcW w:w="2389" w:type="dxa"/>
            <w:shd w:val="clear" w:color="auto" w:fill="auto"/>
          </w:tcPr>
          <w:p w14:paraId="3B4D59AA" w14:textId="77777777" w:rsidR="008C31FF" w:rsidRPr="00EB0D88" w:rsidRDefault="008C31FF" w:rsidP="006531DD">
            <w:pPr>
              <w:jc w:val="center"/>
              <w:rPr>
                <w:rFonts w:ascii="Book Antiqua" w:hAnsi="Book Antiqua" w:cs="Arial"/>
                <w:b/>
                <w:i/>
              </w:rPr>
            </w:pPr>
            <w:r w:rsidRPr="00EB0D88">
              <w:rPr>
                <w:rFonts w:ascii="Book Antiqua" w:hAnsi="Book Antiqua"/>
              </w:rPr>
              <w:object w:dxaOrig="1499" w:dyaOrig="981" w14:anchorId="56115FF9">
                <v:shape id="_x0000_i1067" type="#_x0000_t75" style="width:75pt;height:49pt" o:ole="">
                  <v:imagedata r:id="rId64" o:title=""/>
                </v:shape>
                <o:OLEObject Type="Embed" ProgID="Word.Document.12" ShapeID="_x0000_i1067" DrawAspect="Icon" ObjectID="_1702729643" r:id="rId65">
                  <o:FieldCodes>\s</o:FieldCodes>
                </o:OLEObject>
              </w:object>
            </w:r>
          </w:p>
        </w:tc>
      </w:tr>
    </w:tbl>
    <w:p w14:paraId="3AC8FC22" w14:textId="77777777" w:rsidR="008C31FF" w:rsidRPr="00EB0D88" w:rsidRDefault="008C31FF" w:rsidP="008C31FF">
      <w:pPr>
        <w:rPr>
          <w:rFonts w:ascii="Book Antiqua" w:hAnsi="Book Antiqua" w:cs="Arial"/>
        </w:rPr>
      </w:pPr>
    </w:p>
    <w:p w14:paraId="4B7D7499" w14:textId="77777777" w:rsidR="008C31FF" w:rsidRPr="00EB0D88" w:rsidRDefault="008C31FF" w:rsidP="008C31FF">
      <w:pPr>
        <w:rPr>
          <w:rFonts w:ascii="Book Antiqua" w:hAnsi="Book Antiqua" w:cs="Arial"/>
        </w:rPr>
      </w:pPr>
    </w:p>
    <w:p w14:paraId="26EF0007" w14:textId="77777777" w:rsidR="008C31FF" w:rsidRPr="00EB0D88" w:rsidRDefault="008C31FF" w:rsidP="00455C97">
      <w:pPr>
        <w:pStyle w:val="Ttulo1"/>
        <w:numPr>
          <w:ilvl w:val="0"/>
          <w:numId w:val="2"/>
        </w:numPr>
        <w:pBdr>
          <w:top w:val="single" w:sz="4" w:space="1" w:color="365F91"/>
          <w:left w:val="single" w:sz="4" w:space="4" w:color="365F91"/>
          <w:bottom w:val="single" w:sz="4" w:space="1" w:color="365F91"/>
          <w:right w:val="single" w:sz="4" w:space="4" w:color="365F91"/>
        </w:pBdr>
        <w:shd w:val="clear" w:color="auto" w:fill="548DD4"/>
        <w:tabs>
          <w:tab w:val="clear" w:pos="4680"/>
        </w:tabs>
        <w:autoSpaceDE/>
        <w:ind w:left="0" w:firstLine="0"/>
        <w:jc w:val="left"/>
        <w:rPr>
          <w:rFonts w:ascii="Book Antiqua" w:hAnsi="Book Antiqua"/>
          <w:color w:val="FFFFFF"/>
          <w:sz w:val="22"/>
          <w:szCs w:val="22"/>
        </w:rPr>
      </w:pPr>
      <w:r w:rsidRPr="00EB0D88">
        <w:rPr>
          <w:rFonts w:ascii="Book Antiqua" w:hAnsi="Book Antiqua"/>
          <w:color w:val="FFFFFF"/>
          <w:sz w:val="22"/>
          <w:szCs w:val="22"/>
        </w:rPr>
        <w:t>Apéndices</w:t>
      </w:r>
    </w:p>
    <w:p w14:paraId="39E0DC58" w14:textId="77777777" w:rsidR="008C31FF" w:rsidRPr="00EB0D88" w:rsidRDefault="008C31FF" w:rsidP="008C31FF">
      <w:pPr>
        <w:rPr>
          <w:rFonts w:ascii="Book Antiqua" w:hAnsi="Book Antiqua" w:cs="Arial"/>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4768"/>
        <w:gridCol w:w="2961"/>
      </w:tblGrid>
      <w:tr w:rsidR="008C31FF" w:rsidRPr="00EB0D88" w14:paraId="12B12E44" w14:textId="77777777" w:rsidTr="006531DD">
        <w:trPr>
          <w:jc w:val="center"/>
        </w:trPr>
        <w:tc>
          <w:tcPr>
            <w:tcW w:w="1101" w:type="dxa"/>
            <w:shd w:val="clear" w:color="auto" w:fill="1F4E79"/>
          </w:tcPr>
          <w:p w14:paraId="0271E09B" w14:textId="77777777" w:rsidR="008C31FF" w:rsidRPr="00EB0D88" w:rsidRDefault="008C31FF" w:rsidP="006531DD">
            <w:pPr>
              <w:jc w:val="center"/>
              <w:rPr>
                <w:rFonts w:ascii="Book Antiqua" w:hAnsi="Book Antiqua"/>
                <w:b/>
                <w:color w:val="FFFFFF"/>
              </w:rPr>
            </w:pPr>
            <w:r w:rsidRPr="00EB0D88">
              <w:rPr>
                <w:rFonts w:ascii="Book Antiqua" w:hAnsi="Book Antiqua"/>
                <w:b/>
                <w:color w:val="FFFFFF"/>
              </w:rPr>
              <w:t>Apéndice</w:t>
            </w:r>
          </w:p>
        </w:tc>
        <w:tc>
          <w:tcPr>
            <w:tcW w:w="4884" w:type="dxa"/>
            <w:shd w:val="clear" w:color="auto" w:fill="1F4E79"/>
          </w:tcPr>
          <w:p w14:paraId="65C25C78" w14:textId="77777777" w:rsidR="008C31FF" w:rsidRPr="00EB0D88" w:rsidRDefault="008C31FF" w:rsidP="006531DD">
            <w:pPr>
              <w:jc w:val="center"/>
              <w:rPr>
                <w:rFonts w:ascii="Book Antiqua" w:hAnsi="Book Antiqua"/>
                <w:b/>
                <w:color w:val="FFFFFF"/>
              </w:rPr>
            </w:pPr>
            <w:r w:rsidRPr="00EB0D88">
              <w:rPr>
                <w:rFonts w:ascii="Book Antiqua" w:hAnsi="Book Antiqua"/>
                <w:b/>
                <w:color w:val="FFFFFF"/>
              </w:rPr>
              <w:t>Descripción</w:t>
            </w:r>
          </w:p>
        </w:tc>
        <w:tc>
          <w:tcPr>
            <w:tcW w:w="2993" w:type="dxa"/>
            <w:shd w:val="clear" w:color="auto" w:fill="1F4E79"/>
          </w:tcPr>
          <w:p w14:paraId="6C625058" w14:textId="77777777" w:rsidR="008C31FF" w:rsidRPr="00EB0D88" w:rsidRDefault="008C31FF" w:rsidP="006531DD">
            <w:pPr>
              <w:jc w:val="center"/>
              <w:rPr>
                <w:rFonts w:ascii="Book Antiqua" w:hAnsi="Book Antiqua"/>
                <w:b/>
                <w:color w:val="FFFFFF"/>
              </w:rPr>
            </w:pPr>
            <w:r w:rsidRPr="00EB0D88">
              <w:rPr>
                <w:rFonts w:ascii="Book Antiqua" w:hAnsi="Book Antiqua"/>
                <w:b/>
                <w:color w:val="FFFFFF"/>
              </w:rPr>
              <w:t>Documento</w:t>
            </w:r>
          </w:p>
        </w:tc>
      </w:tr>
      <w:tr w:rsidR="008C31FF" w:rsidRPr="00EB0D88" w14:paraId="3F32556E" w14:textId="77777777" w:rsidTr="006531DD">
        <w:trPr>
          <w:jc w:val="center"/>
        </w:trPr>
        <w:tc>
          <w:tcPr>
            <w:tcW w:w="1101" w:type="dxa"/>
            <w:shd w:val="clear" w:color="auto" w:fill="auto"/>
          </w:tcPr>
          <w:p w14:paraId="3248A891" w14:textId="77777777" w:rsidR="008C31FF" w:rsidRPr="006531DD" w:rsidRDefault="008C31FF" w:rsidP="006531DD">
            <w:pPr>
              <w:jc w:val="center"/>
              <w:rPr>
                <w:rFonts w:ascii="Book Antiqua" w:hAnsi="Book Antiqua"/>
                <w:sz w:val="22"/>
                <w:szCs w:val="22"/>
              </w:rPr>
            </w:pPr>
            <w:r w:rsidRPr="006531DD">
              <w:rPr>
                <w:rFonts w:ascii="Book Antiqua" w:hAnsi="Book Antiqua"/>
                <w:sz w:val="22"/>
                <w:szCs w:val="22"/>
              </w:rPr>
              <w:t>1</w:t>
            </w:r>
          </w:p>
        </w:tc>
        <w:tc>
          <w:tcPr>
            <w:tcW w:w="4884" w:type="dxa"/>
            <w:shd w:val="clear" w:color="auto" w:fill="auto"/>
          </w:tcPr>
          <w:p w14:paraId="28778F8E" w14:textId="77777777" w:rsidR="008C31FF" w:rsidRPr="006531DD" w:rsidRDefault="008C31FF" w:rsidP="006531DD">
            <w:pPr>
              <w:jc w:val="both"/>
              <w:rPr>
                <w:rFonts w:ascii="Book Antiqua" w:hAnsi="Book Antiqua"/>
                <w:sz w:val="22"/>
                <w:szCs w:val="22"/>
              </w:rPr>
            </w:pPr>
            <w:r w:rsidRPr="006531DD">
              <w:rPr>
                <w:rFonts w:ascii="Book Antiqua" w:hAnsi="Book Antiqua"/>
                <w:sz w:val="22"/>
                <w:szCs w:val="22"/>
              </w:rPr>
              <w:t>Conformación Equipo de Mejora en fecha 22 de mayo 2018.</w:t>
            </w:r>
          </w:p>
        </w:tc>
        <w:bookmarkStart w:id="20" w:name="_MON_1635763216"/>
        <w:bookmarkEnd w:id="20"/>
        <w:tc>
          <w:tcPr>
            <w:tcW w:w="2993" w:type="dxa"/>
            <w:shd w:val="clear" w:color="auto" w:fill="auto"/>
          </w:tcPr>
          <w:p w14:paraId="0DCAFC00" w14:textId="77777777" w:rsidR="008C31FF" w:rsidRPr="00EB0D88" w:rsidRDefault="008C31FF" w:rsidP="006531DD">
            <w:pPr>
              <w:jc w:val="center"/>
              <w:rPr>
                <w:rFonts w:ascii="Book Antiqua" w:hAnsi="Book Antiqua"/>
              </w:rPr>
            </w:pPr>
            <w:r w:rsidRPr="00EB0D88">
              <w:rPr>
                <w:rFonts w:ascii="Book Antiqua" w:hAnsi="Book Antiqua"/>
                <w:b/>
                <w:i/>
              </w:rPr>
              <w:object w:dxaOrig="1513" w:dyaOrig="984" w14:anchorId="739BAABF">
                <v:shape id="_x0000_i1068" type="#_x0000_t75" style="width:75.5pt;height:49.5pt" o:ole="">
                  <v:imagedata r:id="rId66" o:title=""/>
                </v:shape>
                <o:OLEObject Type="Embed" ProgID="Word.Document.12" ShapeID="_x0000_i1068" DrawAspect="Icon" ObjectID="_1702729644" r:id="rId67">
                  <o:FieldCodes>\s</o:FieldCodes>
                </o:OLEObject>
              </w:object>
            </w:r>
          </w:p>
        </w:tc>
      </w:tr>
      <w:tr w:rsidR="008C31FF" w:rsidRPr="00EB0D88" w14:paraId="223AB66B" w14:textId="77777777" w:rsidTr="006531DD">
        <w:trPr>
          <w:jc w:val="center"/>
        </w:trPr>
        <w:tc>
          <w:tcPr>
            <w:tcW w:w="1101" w:type="dxa"/>
            <w:shd w:val="clear" w:color="auto" w:fill="auto"/>
          </w:tcPr>
          <w:p w14:paraId="0904371A" w14:textId="77777777" w:rsidR="008C31FF" w:rsidRPr="006531DD" w:rsidRDefault="008C31FF" w:rsidP="006531DD">
            <w:pPr>
              <w:jc w:val="center"/>
              <w:rPr>
                <w:rFonts w:ascii="Book Antiqua" w:hAnsi="Book Antiqua"/>
                <w:sz w:val="22"/>
                <w:szCs w:val="22"/>
              </w:rPr>
            </w:pPr>
            <w:r w:rsidRPr="006531DD">
              <w:rPr>
                <w:rFonts w:ascii="Book Antiqua" w:hAnsi="Book Antiqua"/>
                <w:sz w:val="22"/>
                <w:szCs w:val="22"/>
              </w:rPr>
              <w:t>2</w:t>
            </w:r>
          </w:p>
        </w:tc>
        <w:tc>
          <w:tcPr>
            <w:tcW w:w="4884" w:type="dxa"/>
            <w:shd w:val="clear" w:color="auto" w:fill="auto"/>
          </w:tcPr>
          <w:p w14:paraId="01C2A7A2" w14:textId="77777777" w:rsidR="008C31FF" w:rsidRPr="006531DD" w:rsidRDefault="008C31FF" w:rsidP="006531DD">
            <w:pPr>
              <w:jc w:val="both"/>
              <w:rPr>
                <w:rFonts w:ascii="Book Antiqua" w:hAnsi="Book Antiqua"/>
                <w:sz w:val="22"/>
                <w:szCs w:val="22"/>
              </w:rPr>
            </w:pPr>
            <w:r w:rsidRPr="006531DD">
              <w:rPr>
                <w:rFonts w:ascii="Book Antiqua" w:hAnsi="Book Antiqua"/>
                <w:sz w:val="22"/>
                <w:szCs w:val="22"/>
              </w:rPr>
              <w:t xml:space="preserve">Informe realizado por la Sub Contraloría de Servicios de Heredia. </w:t>
            </w:r>
          </w:p>
        </w:tc>
        <w:tc>
          <w:tcPr>
            <w:tcW w:w="2993" w:type="dxa"/>
            <w:shd w:val="clear" w:color="auto" w:fill="auto"/>
          </w:tcPr>
          <w:p w14:paraId="23A59465" w14:textId="77777777" w:rsidR="008C31FF" w:rsidRPr="00EB0D88" w:rsidRDefault="00DD5E7B" w:rsidP="006531DD">
            <w:pPr>
              <w:jc w:val="center"/>
              <w:rPr>
                <w:rFonts w:ascii="Book Antiqua" w:hAnsi="Book Antiqua" w:cs="Book Antiqua"/>
              </w:rPr>
            </w:pPr>
            <w:r w:rsidRPr="00EB0D88">
              <w:rPr>
                <w:rFonts w:ascii="Book Antiqua" w:hAnsi="Book Antiqua" w:cs="Arial"/>
                <w:lang w:val="es-ES"/>
              </w:rPr>
              <w:object w:dxaOrig="1513" w:dyaOrig="984" w14:anchorId="35F252AE">
                <v:shape id="_x0000_i1069" type="#_x0000_t75" style="width:75.5pt;height:49.5pt" o:ole="">
                  <v:imagedata r:id="rId68" o:title=""/>
                </v:shape>
                <o:OLEObject Type="Embed" ProgID="Acrobat.Document.DC" ShapeID="_x0000_i1069" DrawAspect="Icon" ObjectID="_1702729645" r:id="rId69"/>
              </w:object>
            </w:r>
          </w:p>
        </w:tc>
      </w:tr>
      <w:tr w:rsidR="008C31FF" w:rsidRPr="00EB0D88" w14:paraId="4074D12A" w14:textId="77777777" w:rsidTr="006531DD">
        <w:trPr>
          <w:jc w:val="center"/>
        </w:trPr>
        <w:tc>
          <w:tcPr>
            <w:tcW w:w="1101" w:type="dxa"/>
            <w:shd w:val="clear" w:color="auto" w:fill="auto"/>
          </w:tcPr>
          <w:p w14:paraId="4174FB8A" w14:textId="77777777" w:rsidR="008C31FF" w:rsidRPr="006531DD" w:rsidRDefault="008C31FF" w:rsidP="006531DD">
            <w:pPr>
              <w:jc w:val="center"/>
              <w:rPr>
                <w:rFonts w:ascii="Book Antiqua" w:hAnsi="Book Antiqua"/>
                <w:sz w:val="22"/>
                <w:szCs w:val="22"/>
              </w:rPr>
            </w:pPr>
            <w:r w:rsidRPr="006531DD">
              <w:rPr>
                <w:rFonts w:ascii="Book Antiqua" w:hAnsi="Book Antiqua"/>
                <w:sz w:val="22"/>
                <w:szCs w:val="22"/>
              </w:rPr>
              <w:t>3</w:t>
            </w:r>
          </w:p>
        </w:tc>
        <w:tc>
          <w:tcPr>
            <w:tcW w:w="4884" w:type="dxa"/>
            <w:shd w:val="clear" w:color="auto" w:fill="auto"/>
          </w:tcPr>
          <w:p w14:paraId="3FE2C0B6" w14:textId="77777777" w:rsidR="008C31FF" w:rsidRPr="006531DD" w:rsidRDefault="008C31FF" w:rsidP="006531DD">
            <w:pPr>
              <w:jc w:val="both"/>
              <w:rPr>
                <w:rFonts w:ascii="Book Antiqua" w:hAnsi="Book Antiqua"/>
                <w:sz w:val="22"/>
                <w:szCs w:val="22"/>
              </w:rPr>
            </w:pPr>
            <w:r w:rsidRPr="006531DD">
              <w:rPr>
                <w:rFonts w:ascii="Book Antiqua" w:hAnsi="Book Antiqua"/>
                <w:sz w:val="22"/>
                <w:szCs w:val="22"/>
              </w:rPr>
              <w:t>Manual de funciones etapa preparatoria e intermedia validado por la oficina.</w:t>
            </w:r>
          </w:p>
        </w:tc>
        <w:bookmarkStart w:id="21" w:name="_MON_1644144441"/>
        <w:bookmarkEnd w:id="21"/>
        <w:tc>
          <w:tcPr>
            <w:tcW w:w="2993" w:type="dxa"/>
            <w:shd w:val="clear" w:color="auto" w:fill="auto"/>
          </w:tcPr>
          <w:p w14:paraId="7907EF50" w14:textId="77777777" w:rsidR="008C31FF" w:rsidRPr="00EB0D88" w:rsidRDefault="008C31FF" w:rsidP="006531DD">
            <w:pPr>
              <w:jc w:val="center"/>
              <w:rPr>
                <w:rFonts w:ascii="Book Antiqua" w:hAnsi="Book Antiqua" w:cs="Book Antiqua"/>
              </w:rPr>
            </w:pPr>
            <w:r w:rsidRPr="00EB0D88">
              <w:rPr>
                <w:rFonts w:ascii="Book Antiqua" w:hAnsi="Book Antiqua" w:cs="Book Antiqua"/>
              </w:rPr>
              <w:object w:dxaOrig="1513" w:dyaOrig="984" w14:anchorId="2C5AA944">
                <v:shape id="_x0000_i1070" type="#_x0000_t75" style="width:75.5pt;height:49.5pt" o:ole="">
                  <v:imagedata r:id="rId70" o:title=""/>
                </v:shape>
                <o:OLEObject Type="Embed" ProgID="Word.Document.12" ShapeID="_x0000_i1070" DrawAspect="Icon" ObjectID="_1702729646" r:id="rId71">
                  <o:FieldCodes>\s</o:FieldCodes>
                </o:OLEObject>
              </w:object>
            </w:r>
            <w:r w:rsidRPr="00EB0D88">
              <w:rPr>
                <w:rFonts w:ascii="Book Antiqua" w:hAnsi="Book Antiqua" w:cs="Book Antiqua"/>
              </w:rPr>
              <w:t xml:space="preserve">                                                                          </w:t>
            </w:r>
            <w:bookmarkStart w:id="22" w:name="_MON_1644144452"/>
            <w:bookmarkEnd w:id="22"/>
            <w:r w:rsidRPr="00EB0D88">
              <w:rPr>
                <w:rFonts w:ascii="Book Antiqua" w:hAnsi="Book Antiqua" w:cs="Book Antiqua"/>
              </w:rPr>
              <w:object w:dxaOrig="1513" w:dyaOrig="984" w14:anchorId="2D1C5731">
                <v:shape id="_x0000_i1071" type="#_x0000_t75" style="width:75.5pt;height:49.5pt" o:ole="">
                  <v:imagedata r:id="rId72" o:title=""/>
                </v:shape>
                <o:OLEObject Type="Embed" ProgID="Word.Document.12" ShapeID="_x0000_i1071" DrawAspect="Icon" ObjectID="_1702729647" r:id="rId73">
                  <o:FieldCodes>\s</o:FieldCodes>
                </o:OLEObject>
              </w:object>
            </w:r>
          </w:p>
        </w:tc>
      </w:tr>
      <w:tr w:rsidR="008C31FF" w:rsidRPr="00EB0D88" w14:paraId="1016AE35" w14:textId="77777777" w:rsidTr="006531DD">
        <w:trPr>
          <w:jc w:val="center"/>
        </w:trPr>
        <w:tc>
          <w:tcPr>
            <w:tcW w:w="1101" w:type="dxa"/>
            <w:shd w:val="clear" w:color="auto" w:fill="auto"/>
          </w:tcPr>
          <w:p w14:paraId="5C8910E6" w14:textId="77777777" w:rsidR="008C31FF" w:rsidRPr="006531DD" w:rsidRDefault="008C31FF" w:rsidP="006531DD">
            <w:pPr>
              <w:jc w:val="center"/>
              <w:rPr>
                <w:rFonts w:ascii="Book Antiqua" w:hAnsi="Book Antiqua"/>
                <w:sz w:val="22"/>
                <w:szCs w:val="22"/>
              </w:rPr>
            </w:pPr>
            <w:r w:rsidRPr="006531DD">
              <w:rPr>
                <w:rFonts w:ascii="Book Antiqua" w:hAnsi="Book Antiqua"/>
                <w:sz w:val="22"/>
                <w:szCs w:val="22"/>
              </w:rPr>
              <w:t xml:space="preserve">4 </w:t>
            </w:r>
          </w:p>
        </w:tc>
        <w:tc>
          <w:tcPr>
            <w:tcW w:w="4884" w:type="dxa"/>
            <w:shd w:val="clear" w:color="auto" w:fill="auto"/>
          </w:tcPr>
          <w:p w14:paraId="115A1CD4" w14:textId="77777777" w:rsidR="008C31FF" w:rsidRPr="006531DD" w:rsidRDefault="008C31FF" w:rsidP="006531DD">
            <w:pPr>
              <w:jc w:val="both"/>
              <w:rPr>
                <w:rFonts w:ascii="Book Antiqua" w:hAnsi="Book Antiqua"/>
                <w:sz w:val="22"/>
                <w:szCs w:val="22"/>
              </w:rPr>
            </w:pPr>
            <w:r w:rsidRPr="006531DD">
              <w:rPr>
                <w:rFonts w:ascii="Book Antiqua" w:hAnsi="Book Antiqua"/>
                <w:sz w:val="22"/>
                <w:szCs w:val="22"/>
              </w:rPr>
              <w:t xml:space="preserve">Minuta de reunión de validación del macroproceso y archivo del macroproceso aprobado. </w:t>
            </w:r>
          </w:p>
        </w:tc>
        <w:bookmarkStart w:id="23" w:name="_MON_1644144464"/>
        <w:bookmarkEnd w:id="23"/>
        <w:tc>
          <w:tcPr>
            <w:tcW w:w="2993" w:type="dxa"/>
            <w:shd w:val="clear" w:color="auto" w:fill="auto"/>
          </w:tcPr>
          <w:p w14:paraId="49109940" w14:textId="77777777" w:rsidR="008C31FF" w:rsidRPr="00EB0D88" w:rsidRDefault="008C31FF" w:rsidP="006531DD">
            <w:pPr>
              <w:ind w:left="360"/>
              <w:jc w:val="center"/>
              <w:rPr>
                <w:rFonts w:ascii="Book Antiqua" w:hAnsi="Book Antiqua" w:cs="Arial"/>
                <w:b/>
                <w:color w:val="000000"/>
              </w:rPr>
            </w:pPr>
            <w:r w:rsidRPr="00EB0D88">
              <w:rPr>
                <w:rFonts w:ascii="Book Antiqua" w:hAnsi="Book Antiqua" w:cs="Arial"/>
                <w:b/>
                <w:color w:val="000000"/>
              </w:rPr>
              <w:object w:dxaOrig="1513" w:dyaOrig="984" w14:anchorId="3349C333">
                <v:shape id="_x0000_i1072" type="#_x0000_t75" style="width:75.5pt;height:49.5pt" o:ole="">
                  <v:imagedata r:id="rId74" o:title=""/>
                </v:shape>
                <o:OLEObject Type="Embed" ProgID="Word.Document.12" ShapeID="_x0000_i1072" DrawAspect="Icon" ObjectID="_1702729648" r:id="rId75">
                  <o:FieldCodes>\s</o:FieldCodes>
                </o:OLEObject>
              </w:object>
            </w:r>
            <w:r w:rsidRPr="00EB0D88">
              <w:rPr>
                <w:rFonts w:ascii="Book Antiqua" w:hAnsi="Book Antiqua" w:cs="Arial"/>
                <w:b/>
                <w:color w:val="000000"/>
              </w:rPr>
              <w:t xml:space="preserve">                                </w:t>
            </w:r>
            <w:r w:rsidRPr="00EB0D88">
              <w:rPr>
                <w:rFonts w:ascii="Book Antiqua" w:hAnsi="Book Antiqua" w:cs="Arial"/>
                <w:b/>
                <w:color w:val="000000"/>
              </w:rPr>
              <w:object w:dxaOrig="1513" w:dyaOrig="984" w14:anchorId="2FD2518C">
                <v:shape id="_x0000_i1073" type="#_x0000_t75" style="width:75.5pt;height:49.5pt" o:ole="">
                  <v:imagedata r:id="rId76" o:title=""/>
                </v:shape>
                <o:OLEObject Type="Embed" ProgID="PowerPoint.Show.12" ShapeID="_x0000_i1073" DrawAspect="Icon" ObjectID="_1702729649" r:id="rId77"/>
              </w:object>
            </w:r>
          </w:p>
          <w:p w14:paraId="1CD41AD9" w14:textId="77777777" w:rsidR="008C31FF" w:rsidRPr="00EB0D88" w:rsidRDefault="008C31FF" w:rsidP="006531DD">
            <w:pPr>
              <w:jc w:val="center"/>
              <w:rPr>
                <w:rFonts w:ascii="Book Antiqua" w:hAnsi="Book Antiqua" w:cs="Book Antiqua"/>
              </w:rPr>
            </w:pPr>
          </w:p>
        </w:tc>
      </w:tr>
      <w:tr w:rsidR="008C31FF" w:rsidRPr="00EB0D88" w14:paraId="1366E162" w14:textId="77777777" w:rsidTr="006531DD">
        <w:trPr>
          <w:jc w:val="center"/>
        </w:trPr>
        <w:tc>
          <w:tcPr>
            <w:tcW w:w="1101" w:type="dxa"/>
            <w:shd w:val="clear" w:color="auto" w:fill="auto"/>
          </w:tcPr>
          <w:p w14:paraId="5125E3A5" w14:textId="77777777" w:rsidR="008C31FF" w:rsidRPr="00EB0D88" w:rsidRDefault="008C31FF" w:rsidP="006531DD">
            <w:pPr>
              <w:jc w:val="center"/>
              <w:rPr>
                <w:rFonts w:ascii="Book Antiqua" w:hAnsi="Book Antiqua"/>
              </w:rPr>
            </w:pPr>
            <w:r w:rsidRPr="00EB0D88">
              <w:rPr>
                <w:rFonts w:ascii="Book Antiqua" w:hAnsi="Book Antiqua"/>
              </w:rPr>
              <w:lastRenderedPageBreak/>
              <w:t>5</w:t>
            </w:r>
          </w:p>
        </w:tc>
        <w:tc>
          <w:tcPr>
            <w:tcW w:w="4884" w:type="dxa"/>
            <w:shd w:val="clear" w:color="auto" w:fill="auto"/>
          </w:tcPr>
          <w:p w14:paraId="359B1A37" w14:textId="77777777" w:rsidR="008C31FF" w:rsidRPr="00EB0D88" w:rsidRDefault="008C31FF" w:rsidP="006531DD">
            <w:pPr>
              <w:rPr>
                <w:rFonts w:ascii="Book Antiqua" w:hAnsi="Book Antiqua"/>
              </w:rPr>
            </w:pPr>
            <w:r w:rsidRPr="00EB0D88">
              <w:rPr>
                <w:rFonts w:ascii="Book Antiqua" w:hAnsi="Book Antiqua"/>
              </w:rPr>
              <w:t xml:space="preserve">Acciones de ubicación utilizadas en la oficina en estudio, reporte al 10 de mayo. </w:t>
            </w:r>
          </w:p>
        </w:tc>
        <w:bookmarkStart w:id="24" w:name="_MON_1597126506"/>
        <w:bookmarkEnd w:id="24"/>
        <w:tc>
          <w:tcPr>
            <w:tcW w:w="2993" w:type="dxa"/>
            <w:shd w:val="clear" w:color="auto" w:fill="auto"/>
          </w:tcPr>
          <w:p w14:paraId="1A4991B1" w14:textId="77777777" w:rsidR="008C31FF" w:rsidRPr="00EB0D88" w:rsidRDefault="00DD5E7B" w:rsidP="006531DD">
            <w:pPr>
              <w:ind w:left="360"/>
              <w:jc w:val="center"/>
              <w:rPr>
                <w:rFonts w:ascii="Book Antiqua" w:hAnsi="Book Antiqua" w:cs="Arial"/>
                <w:b/>
                <w:color w:val="000000"/>
              </w:rPr>
            </w:pPr>
            <w:r w:rsidRPr="00EB0D88">
              <w:rPr>
                <w:rFonts w:ascii="Book Antiqua" w:hAnsi="Book Antiqua"/>
                <w:color w:val="000000"/>
              </w:rPr>
              <w:object w:dxaOrig="1513" w:dyaOrig="984" w14:anchorId="328F2F6B">
                <v:shape id="_x0000_i1074" type="#_x0000_t75" style="width:75.5pt;height:49.5pt" o:ole="">
                  <v:imagedata r:id="rId78" o:title=""/>
                </v:shape>
                <o:OLEObject Type="Embed" ProgID="Excel.Sheet.12" ShapeID="_x0000_i1074" DrawAspect="Icon" ObjectID="_1702729650" r:id="rId79"/>
              </w:object>
            </w:r>
          </w:p>
        </w:tc>
      </w:tr>
      <w:tr w:rsidR="008C31FF" w:rsidRPr="00EB0D88" w14:paraId="65571577" w14:textId="77777777" w:rsidTr="006531DD">
        <w:trPr>
          <w:jc w:val="center"/>
        </w:trPr>
        <w:tc>
          <w:tcPr>
            <w:tcW w:w="1101" w:type="dxa"/>
            <w:shd w:val="clear" w:color="auto" w:fill="auto"/>
          </w:tcPr>
          <w:p w14:paraId="6CE13B46" w14:textId="77777777" w:rsidR="008C31FF" w:rsidRPr="00EB0D88" w:rsidRDefault="008C31FF" w:rsidP="006531DD">
            <w:pPr>
              <w:jc w:val="center"/>
              <w:rPr>
                <w:rFonts w:ascii="Book Antiqua" w:hAnsi="Book Antiqua"/>
              </w:rPr>
            </w:pPr>
            <w:r w:rsidRPr="00EB0D88">
              <w:rPr>
                <w:rFonts w:ascii="Book Antiqua" w:hAnsi="Book Antiqua"/>
              </w:rPr>
              <w:t xml:space="preserve">6 </w:t>
            </w:r>
          </w:p>
        </w:tc>
        <w:tc>
          <w:tcPr>
            <w:tcW w:w="4884" w:type="dxa"/>
            <w:shd w:val="clear" w:color="auto" w:fill="auto"/>
          </w:tcPr>
          <w:p w14:paraId="17ABE1FF" w14:textId="77777777" w:rsidR="008C31FF" w:rsidRPr="00EB0D88" w:rsidRDefault="008C31FF" w:rsidP="006531DD">
            <w:pPr>
              <w:rPr>
                <w:rFonts w:ascii="Book Antiqua" w:hAnsi="Book Antiqua"/>
              </w:rPr>
            </w:pPr>
            <w:r w:rsidRPr="00EB0D88">
              <w:rPr>
                <w:rFonts w:ascii="Book Antiqua" w:hAnsi="Book Antiqua"/>
              </w:rPr>
              <w:t xml:space="preserve">Expedientes de II Instancia activos en el despacho, reporte de la EJ-06 del SIGMA. </w:t>
            </w:r>
          </w:p>
        </w:tc>
        <w:bookmarkStart w:id="25" w:name="_MON_1597126519"/>
        <w:bookmarkEnd w:id="25"/>
        <w:tc>
          <w:tcPr>
            <w:tcW w:w="2993" w:type="dxa"/>
            <w:shd w:val="clear" w:color="auto" w:fill="auto"/>
          </w:tcPr>
          <w:p w14:paraId="3809A6F7" w14:textId="77777777" w:rsidR="008C31FF" w:rsidRPr="00EB0D88" w:rsidRDefault="00DD5E7B" w:rsidP="006531DD">
            <w:pPr>
              <w:ind w:left="360"/>
              <w:jc w:val="center"/>
              <w:rPr>
                <w:rFonts w:ascii="Book Antiqua" w:hAnsi="Book Antiqua"/>
                <w:color w:val="000000"/>
              </w:rPr>
            </w:pPr>
            <w:r w:rsidRPr="00EB0D88">
              <w:rPr>
                <w:rFonts w:ascii="Book Antiqua" w:hAnsi="Book Antiqua"/>
                <w:color w:val="000000"/>
              </w:rPr>
              <w:object w:dxaOrig="1513" w:dyaOrig="984" w14:anchorId="3A1AE141">
                <v:shape id="_x0000_i1075" type="#_x0000_t75" style="width:75.5pt;height:49.5pt" o:ole="">
                  <v:imagedata r:id="rId78" o:title=""/>
                </v:shape>
                <o:OLEObject Type="Embed" ProgID="Excel.Sheet.12" ShapeID="_x0000_i1075" DrawAspect="Icon" ObjectID="_1702729651" r:id="rId80"/>
              </w:object>
            </w:r>
          </w:p>
        </w:tc>
      </w:tr>
      <w:tr w:rsidR="008C31FF" w:rsidRPr="00EB0D88" w14:paraId="36EE710A" w14:textId="77777777" w:rsidTr="006531DD">
        <w:trPr>
          <w:jc w:val="center"/>
        </w:trPr>
        <w:tc>
          <w:tcPr>
            <w:tcW w:w="1101" w:type="dxa"/>
            <w:shd w:val="clear" w:color="auto" w:fill="auto"/>
          </w:tcPr>
          <w:p w14:paraId="58DF57DC" w14:textId="77777777" w:rsidR="008C31FF" w:rsidRPr="00EB0D88" w:rsidRDefault="008C31FF" w:rsidP="006531DD">
            <w:pPr>
              <w:jc w:val="center"/>
              <w:rPr>
                <w:rFonts w:ascii="Book Antiqua" w:hAnsi="Book Antiqua"/>
              </w:rPr>
            </w:pPr>
            <w:r w:rsidRPr="00EB0D88">
              <w:rPr>
                <w:rFonts w:ascii="Book Antiqua" w:hAnsi="Book Antiqua"/>
              </w:rPr>
              <w:t>7</w:t>
            </w:r>
          </w:p>
        </w:tc>
        <w:tc>
          <w:tcPr>
            <w:tcW w:w="4884" w:type="dxa"/>
            <w:shd w:val="clear" w:color="auto" w:fill="auto"/>
          </w:tcPr>
          <w:p w14:paraId="0B3A86C4" w14:textId="77777777" w:rsidR="008C31FF" w:rsidRPr="00EB0D88" w:rsidRDefault="008C31FF" w:rsidP="006531DD">
            <w:pPr>
              <w:rPr>
                <w:rFonts w:ascii="Book Antiqua" w:hAnsi="Book Antiqua"/>
              </w:rPr>
            </w:pPr>
            <w:r w:rsidRPr="00EB0D88">
              <w:rPr>
                <w:rFonts w:ascii="Book Antiqua" w:hAnsi="Book Antiqua"/>
              </w:rPr>
              <w:t xml:space="preserve">Evidencia de distribución física. </w:t>
            </w:r>
          </w:p>
        </w:tc>
        <w:tc>
          <w:tcPr>
            <w:tcW w:w="2993" w:type="dxa"/>
            <w:shd w:val="clear" w:color="auto" w:fill="auto"/>
          </w:tcPr>
          <w:p w14:paraId="5F50B9A2" w14:textId="77777777" w:rsidR="008C31FF" w:rsidRPr="00EB0D88" w:rsidRDefault="008C31FF" w:rsidP="006531DD">
            <w:pPr>
              <w:ind w:left="360"/>
              <w:jc w:val="center"/>
              <w:rPr>
                <w:rFonts w:ascii="Book Antiqua" w:hAnsi="Book Antiqua"/>
                <w:color w:val="000000"/>
              </w:rPr>
            </w:pPr>
            <w:r w:rsidRPr="00EB0D88">
              <w:rPr>
                <w:rFonts w:ascii="Book Antiqua" w:hAnsi="Book Antiqua"/>
                <w:color w:val="000000"/>
              </w:rPr>
              <w:object w:dxaOrig="1513" w:dyaOrig="984" w14:anchorId="34405C19">
                <v:shape id="_x0000_i1076" type="#_x0000_t75" style="width:75.5pt;height:49.5pt" o:ole="">
                  <v:imagedata r:id="rId81" o:title=""/>
                </v:shape>
                <o:OLEObject Type="Embed" ProgID="PowerPoint.Show.12" ShapeID="_x0000_i1076" DrawAspect="Icon" ObjectID="_1702729652" r:id="rId82"/>
              </w:object>
            </w:r>
          </w:p>
        </w:tc>
      </w:tr>
      <w:tr w:rsidR="008C31FF" w:rsidRPr="00EB0D88" w14:paraId="775B4CA0" w14:textId="77777777" w:rsidTr="006531DD">
        <w:trPr>
          <w:jc w:val="center"/>
        </w:trPr>
        <w:tc>
          <w:tcPr>
            <w:tcW w:w="1101" w:type="dxa"/>
            <w:shd w:val="clear" w:color="auto" w:fill="auto"/>
          </w:tcPr>
          <w:p w14:paraId="747369C4" w14:textId="77777777" w:rsidR="008C31FF" w:rsidRPr="00EB0D88" w:rsidRDefault="008C31FF" w:rsidP="006531DD">
            <w:pPr>
              <w:jc w:val="center"/>
              <w:rPr>
                <w:rFonts w:ascii="Book Antiqua" w:hAnsi="Book Antiqua"/>
              </w:rPr>
            </w:pPr>
            <w:r w:rsidRPr="00EB0D88">
              <w:rPr>
                <w:rFonts w:ascii="Book Antiqua" w:hAnsi="Book Antiqua"/>
              </w:rPr>
              <w:t>8</w:t>
            </w:r>
          </w:p>
        </w:tc>
        <w:tc>
          <w:tcPr>
            <w:tcW w:w="4884" w:type="dxa"/>
            <w:shd w:val="clear" w:color="auto" w:fill="auto"/>
          </w:tcPr>
          <w:p w14:paraId="0AAD7BF1" w14:textId="77777777" w:rsidR="008C31FF" w:rsidRPr="00EB0D88" w:rsidRDefault="008C31FF" w:rsidP="006531DD">
            <w:pPr>
              <w:rPr>
                <w:rFonts w:ascii="Book Antiqua" w:hAnsi="Book Antiqua"/>
              </w:rPr>
            </w:pPr>
            <w:r w:rsidRPr="00EB0D88">
              <w:rPr>
                <w:rFonts w:ascii="Book Antiqua" w:hAnsi="Book Antiqua"/>
              </w:rPr>
              <w:t xml:space="preserve">Plan de trabajo para escritos pendientes </w:t>
            </w:r>
          </w:p>
        </w:tc>
        <w:bookmarkStart w:id="26" w:name="_MON_1597211590"/>
        <w:bookmarkEnd w:id="26"/>
        <w:tc>
          <w:tcPr>
            <w:tcW w:w="2993" w:type="dxa"/>
            <w:shd w:val="clear" w:color="auto" w:fill="auto"/>
          </w:tcPr>
          <w:p w14:paraId="3C788A38" w14:textId="77777777" w:rsidR="008C31FF" w:rsidRPr="00EB0D88" w:rsidRDefault="008C31FF" w:rsidP="006531DD">
            <w:pPr>
              <w:ind w:left="360"/>
              <w:jc w:val="center"/>
              <w:rPr>
                <w:rFonts w:ascii="Book Antiqua" w:hAnsi="Book Antiqua"/>
                <w:color w:val="000000"/>
              </w:rPr>
            </w:pPr>
            <w:r w:rsidRPr="00EB0D88">
              <w:rPr>
                <w:rFonts w:ascii="Book Antiqua" w:hAnsi="Book Antiqua"/>
                <w:color w:val="000000"/>
              </w:rPr>
              <w:object w:dxaOrig="1513" w:dyaOrig="984" w14:anchorId="2419EAA0">
                <v:shape id="_x0000_i1077" type="#_x0000_t75" style="width:75.5pt;height:49.5pt" o:ole="">
                  <v:imagedata r:id="rId50" o:title=""/>
                </v:shape>
                <o:OLEObject Type="Embed" ProgID="Word.Document.12" ShapeID="_x0000_i1077" DrawAspect="Icon" ObjectID="_1702729653" r:id="rId83">
                  <o:FieldCodes>\s</o:FieldCodes>
                </o:OLEObject>
              </w:object>
            </w:r>
          </w:p>
        </w:tc>
      </w:tr>
      <w:tr w:rsidR="008C31FF" w:rsidRPr="00EB0D88" w14:paraId="074B94A8" w14:textId="77777777" w:rsidTr="006531DD">
        <w:trPr>
          <w:jc w:val="center"/>
        </w:trPr>
        <w:tc>
          <w:tcPr>
            <w:tcW w:w="1101" w:type="dxa"/>
            <w:shd w:val="clear" w:color="auto" w:fill="auto"/>
          </w:tcPr>
          <w:p w14:paraId="04977E81" w14:textId="77777777" w:rsidR="008C31FF" w:rsidRPr="00EB0D88" w:rsidRDefault="008C31FF" w:rsidP="006531DD">
            <w:pPr>
              <w:jc w:val="center"/>
              <w:rPr>
                <w:rFonts w:ascii="Book Antiqua" w:hAnsi="Book Antiqua"/>
              </w:rPr>
            </w:pPr>
            <w:r w:rsidRPr="00EB0D88">
              <w:rPr>
                <w:rFonts w:ascii="Book Antiqua" w:hAnsi="Book Antiqua"/>
              </w:rPr>
              <w:t xml:space="preserve">9 </w:t>
            </w:r>
          </w:p>
        </w:tc>
        <w:tc>
          <w:tcPr>
            <w:tcW w:w="4884" w:type="dxa"/>
            <w:shd w:val="clear" w:color="auto" w:fill="auto"/>
          </w:tcPr>
          <w:p w14:paraId="42DCCF63" w14:textId="77777777" w:rsidR="008C31FF" w:rsidRPr="00EB0D88" w:rsidRDefault="008C31FF" w:rsidP="006531DD">
            <w:pPr>
              <w:rPr>
                <w:rFonts w:ascii="Book Antiqua" w:hAnsi="Book Antiqua"/>
              </w:rPr>
            </w:pPr>
            <w:r w:rsidRPr="00EB0D88">
              <w:rPr>
                <w:rFonts w:ascii="Book Antiqua" w:hAnsi="Book Antiqua"/>
              </w:rPr>
              <w:t xml:space="preserve">Plan de trabajo expedientes con resolución de desestimación y sobreseimiento definitivo pendiente de notificar. </w:t>
            </w:r>
          </w:p>
        </w:tc>
        <w:bookmarkStart w:id="27" w:name="_MON_1644144579"/>
        <w:bookmarkEnd w:id="27"/>
        <w:tc>
          <w:tcPr>
            <w:tcW w:w="2993" w:type="dxa"/>
            <w:shd w:val="clear" w:color="auto" w:fill="auto"/>
          </w:tcPr>
          <w:p w14:paraId="2C0CEF78" w14:textId="77777777" w:rsidR="008C31FF" w:rsidRPr="00EB0D88" w:rsidRDefault="008C31FF" w:rsidP="006531DD">
            <w:pPr>
              <w:ind w:left="360"/>
              <w:jc w:val="center"/>
              <w:rPr>
                <w:rFonts w:ascii="Book Antiqua" w:hAnsi="Book Antiqua"/>
                <w:color w:val="000000"/>
              </w:rPr>
            </w:pPr>
            <w:r w:rsidRPr="00EB0D88">
              <w:rPr>
                <w:rFonts w:ascii="Book Antiqua" w:hAnsi="Book Antiqua"/>
                <w:color w:val="000000"/>
              </w:rPr>
              <w:object w:dxaOrig="1513" w:dyaOrig="984" w14:anchorId="114AB0CE">
                <v:shape id="_x0000_i1078" type="#_x0000_t75" style="width:75.5pt;height:49.5pt" o:ole="">
                  <v:imagedata r:id="rId50" o:title=""/>
                </v:shape>
                <o:OLEObject Type="Embed" ProgID="Word.Document.12" ShapeID="_x0000_i1078" DrawAspect="Icon" ObjectID="_1702729654" r:id="rId84">
                  <o:FieldCodes>\s</o:FieldCodes>
                </o:OLEObject>
              </w:object>
            </w:r>
          </w:p>
        </w:tc>
      </w:tr>
      <w:tr w:rsidR="008C31FF" w:rsidRPr="00EB0D88" w14:paraId="5D6240C6" w14:textId="77777777" w:rsidTr="006531DD">
        <w:trPr>
          <w:jc w:val="center"/>
        </w:trPr>
        <w:tc>
          <w:tcPr>
            <w:tcW w:w="1101" w:type="dxa"/>
            <w:shd w:val="clear" w:color="auto" w:fill="auto"/>
          </w:tcPr>
          <w:p w14:paraId="79929E23" w14:textId="77777777" w:rsidR="008C31FF" w:rsidRPr="00EB0D88" w:rsidRDefault="008C31FF" w:rsidP="006531DD">
            <w:pPr>
              <w:jc w:val="center"/>
              <w:rPr>
                <w:rFonts w:ascii="Book Antiqua" w:hAnsi="Book Antiqua"/>
              </w:rPr>
            </w:pPr>
            <w:r w:rsidRPr="00EB0D88">
              <w:rPr>
                <w:rFonts w:ascii="Book Antiqua" w:hAnsi="Book Antiqua"/>
              </w:rPr>
              <w:t xml:space="preserve">10 </w:t>
            </w:r>
          </w:p>
        </w:tc>
        <w:tc>
          <w:tcPr>
            <w:tcW w:w="4884" w:type="dxa"/>
            <w:shd w:val="clear" w:color="auto" w:fill="auto"/>
          </w:tcPr>
          <w:p w14:paraId="08C98BE5" w14:textId="77777777" w:rsidR="008C31FF" w:rsidRPr="00EB0D88" w:rsidRDefault="008C31FF" w:rsidP="006531DD">
            <w:pPr>
              <w:rPr>
                <w:rFonts w:ascii="Book Antiqua" w:hAnsi="Book Antiqua"/>
              </w:rPr>
            </w:pPr>
            <w:r w:rsidRPr="00EB0D88">
              <w:rPr>
                <w:rFonts w:ascii="Book Antiqua" w:hAnsi="Book Antiqua"/>
              </w:rPr>
              <w:t xml:space="preserve">Plan de trabajo de expedientes con tramite pendiente previo al archivo </w:t>
            </w:r>
          </w:p>
        </w:tc>
        <w:bookmarkStart w:id="28" w:name="_MON_1644144596"/>
        <w:bookmarkEnd w:id="28"/>
        <w:tc>
          <w:tcPr>
            <w:tcW w:w="2993" w:type="dxa"/>
            <w:shd w:val="clear" w:color="auto" w:fill="auto"/>
          </w:tcPr>
          <w:p w14:paraId="37088850" w14:textId="77777777" w:rsidR="008C31FF" w:rsidRPr="00EB0D88" w:rsidRDefault="008C31FF" w:rsidP="006531DD">
            <w:pPr>
              <w:ind w:left="360"/>
              <w:jc w:val="center"/>
              <w:rPr>
                <w:rFonts w:ascii="Book Antiqua" w:hAnsi="Book Antiqua"/>
                <w:color w:val="000000"/>
              </w:rPr>
            </w:pPr>
            <w:r w:rsidRPr="00EB0D88">
              <w:rPr>
                <w:rFonts w:ascii="Book Antiqua" w:hAnsi="Book Antiqua"/>
                <w:color w:val="000000"/>
              </w:rPr>
              <w:object w:dxaOrig="1513" w:dyaOrig="984" w14:anchorId="796D768B">
                <v:shape id="_x0000_i1079" type="#_x0000_t75" style="width:75.5pt;height:49.5pt" o:ole="">
                  <v:imagedata r:id="rId50" o:title=""/>
                </v:shape>
                <o:OLEObject Type="Embed" ProgID="Word.Document.12" ShapeID="_x0000_i1079" DrawAspect="Icon" ObjectID="_1702729655" r:id="rId85">
                  <o:FieldCodes>\s</o:FieldCodes>
                </o:OLEObject>
              </w:object>
            </w:r>
          </w:p>
        </w:tc>
      </w:tr>
      <w:tr w:rsidR="008C31FF" w:rsidRPr="00EB0D88" w14:paraId="02EDA284" w14:textId="77777777" w:rsidTr="006531DD">
        <w:trPr>
          <w:jc w:val="center"/>
        </w:trPr>
        <w:tc>
          <w:tcPr>
            <w:tcW w:w="1101" w:type="dxa"/>
            <w:shd w:val="clear" w:color="auto" w:fill="auto"/>
          </w:tcPr>
          <w:p w14:paraId="1D5BD25C" w14:textId="77777777" w:rsidR="008C31FF" w:rsidRPr="00EB0D88" w:rsidRDefault="008C31FF" w:rsidP="006531DD">
            <w:pPr>
              <w:jc w:val="center"/>
              <w:rPr>
                <w:rFonts w:ascii="Book Antiqua" w:hAnsi="Book Antiqua"/>
              </w:rPr>
            </w:pPr>
            <w:r w:rsidRPr="00EB0D88">
              <w:rPr>
                <w:rFonts w:ascii="Book Antiqua" w:hAnsi="Book Antiqua"/>
              </w:rPr>
              <w:t>11</w:t>
            </w:r>
          </w:p>
        </w:tc>
        <w:tc>
          <w:tcPr>
            <w:tcW w:w="4884" w:type="dxa"/>
            <w:shd w:val="clear" w:color="auto" w:fill="auto"/>
          </w:tcPr>
          <w:p w14:paraId="66A1D282" w14:textId="77777777" w:rsidR="008C31FF" w:rsidRPr="00EB0D88" w:rsidRDefault="008C31FF" w:rsidP="006531DD">
            <w:pPr>
              <w:rPr>
                <w:rFonts w:ascii="Book Antiqua" w:hAnsi="Book Antiqua"/>
              </w:rPr>
            </w:pPr>
            <w:r w:rsidRPr="00EB0D88">
              <w:rPr>
                <w:rFonts w:ascii="Book Antiqua" w:hAnsi="Book Antiqua"/>
              </w:rPr>
              <w:t xml:space="preserve">Impacto de la implementación de ubicaciones y acciones de ubicación. </w:t>
            </w:r>
          </w:p>
        </w:tc>
        <w:bookmarkStart w:id="29" w:name="_MON_1597216937"/>
        <w:bookmarkEnd w:id="29"/>
        <w:tc>
          <w:tcPr>
            <w:tcW w:w="2993" w:type="dxa"/>
            <w:shd w:val="clear" w:color="auto" w:fill="auto"/>
          </w:tcPr>
          <w:p w14:paraId="6915C32E" w14:textId="77777777" w:rsidR="008C31FF" w:rsidRPr="00EB0D88" w:rsidRDefault="00DD5E7B" w:rsidP="006531DD">
            <w:pPr>
              <w:ind w:left="360"/>
              <w:jc w:val="center"/>
              <w:rPr>
                <w:rFonts w:ascii="Book Antiqua" w:hAnsi="Book Antiqua"/>
                <w:color w:val="000000"/>
              </w:rPr>
            </w:pPr>
            <w:r w:rsidRPr="00EB0D88">
              <w:rPr>
                <w:rFonts w:ascii="Book Antiqua" w:hAnsi="Book Antiqua"/>
                <w:color w:val="000000"/>
              </w:rPr>
              <w:object w:dxaOrig="1513" w:dyaOrig="984" w14:anchorId="7769BD09">
                <v:shape id="_x0000_i1080" type="#_x0000_t75" style="width:75.5pt;height:49.5pt" o:ole="">
                  <v:imagedata r:id="rId86" o:title=""/>
                </v:shape>
                <o:OLEObject Type="Embed" ProgID="Excel.Sheet.12" ShapeID="_x0000_i1080" DrawAspect="Icon" ObjectID="_1702729656" r:id="rId87"/>
              </w:object>
            </w:r>
          </w:p>
        </w:tc>
      </w:tr>
      <w:tr w:rsidR="008C31FF" w:rsidRPr="00EB0D88" w14:paraId="49BE04D1" w14:textId="77777777" w:rsidTr="006531DD">
        <w:trPr>
          <w:jc w:val="center"/>
        </w:trPr>
        <w:tc>
          <w:tcPr>
            <w:tcW w:w="1101" w:type="dxa"/>
            <w:shd w:val="clear" w:color="auto" w:fill="auto"/>
          </w:tcPr>
          <w:p w14:paraId="71805D85" w14:textId="77777777" w:rsidR="008C31FF" w:rsidRPr="00EB0D88" w:rsidRDefault="008C31FF" w:rsidP="006531DD">
            <w:pPr>
              <w:jc w:val="center"/>
              <w:rPr>
                <w:rFonts w:ascii="Book Antiqua" w:hAnsi="Book Antiqua"/>
              </w:rPr>
            </w:pPr>
            <w:r w:rsidRPr="00EB0D88">
              <w:rPr>
                <w:rFonts w:ascii="Book Antiqua" w:hAnsi="Book Antiqua"/>
              </w:rPr>
              <w:t>12</w:t>
            </w:r>
          </w:p>
        </w:tc>
        <w:tc>
          <w:tcPr>
            <w:tcW w:w="4884" w:type="dxa"/>
            <w:shd w:val="clear" w:color="auto" w:fill="auto"/>
          </w:tcPr>
          <w:p w14:paraId="6490A0AB" w14:textId="77777777" w:rsidR="008C31FF" w:rsidRPr="00EB0D88" w:rsidRDefault="008C31FF" w:rsidP="006531DD">
            <w:pPr>
              <w:rPr>
                <w:rFonts w:ascii="Book Antiqua" w:hAnsi="Book Antiqua"/>
              </w:rPr>
            </w:pPr>
            <w:r w:rsidRPr="00EB0D88">
              <w:rPr>
                <w:rFonts w:ascii="Book Antiqua" w:hAnsi="Book Antiqua"/>
              </w:rPr>
              <w:t xml:space="preserve">Minuta de validación de la modificación de la estructura organizacional </w:t>
            </w:r>
          </w:p>
        </w:tc>
        <w:bookmarkStart w:id="30" w:name="_MON_1635763231"/>
        <w:bookmarkEnd w:id="30"/>
        <w:tc>
          <w:tcPr>
            <w:tcW w:w="2993" w:type="dxa"/>
            <w:shd w:val="clear" w:color="auto" w:fill="auto"/>
          </w:tcPr>
          <w:p w14:paraId="1B709983" w14:textId="77777777" w:rsidR="008C31FF" w:rsidRPr="00EB0D88" w:rsidRDefault="008C31FF" w:rsidP="006531DD">
            <w:pPr>
              <w:ind w:left="360"/>
              <w:jc w:val="center"/>
              <w:rPr>
                <w:rFonts w:ascii="Book Antiqua" w:hAnsi="Book Antiqua"/>
                <w:color w:val="000000"/>
              </w:rPr>
            </w:pPr>
            <w:r w:rsidRPr="00EB0D88">
              <w:rPr>
                <w:rFonts w:ascii="Book Antiqua" w:hAnsi="Book Antiqua" w:cs="Arial"/>
                <w:b/>
                <w:i/>
              </w:rPr>
              <w:object w:dxaOrig="1513" w:dyaOrig="984" w14:anchorId="2E85FCEE">
                <v:shape id="_x0000_i1081" type="#_x0000_t75" style="width:75.5pt;height:49.5pt" o:ole="">
                  <v:imagedata r:id="rId50" o:title=""/>
                </v:shape>
                <o:OLEObject Type="Embed" ProgID="Word.Document.12" ShapeID="_x0000_i1081" DrawAspect="Icon" ObjectID="_1702729657" r:id="rId88">
                  <o:FieldCodes>\s</o:FieldCodes>
                </o:OLEObject>
              </w:object>
            </w:r>
          </w:p>
        </w:tc>
      </w:tr>
      <w:tr w:rsidR="008C31FF" w:rsidRPr="00EB0D88" w14:paraId="5E79944F" w14:textId="77777777" w:rsidTr="006531DD">
        <w:trPr>
          <w:jc w:val="center"/>
        </w:trPr>
        <w:tc>
          <w:tcPr>
            <w:tcW w:w="1101" w:type="dxa"/>
            <w:shd w:val="clear" w:color="auto" w:fill="auto"/>
          </w:tcPr>
          <w:p w14:paraId="19CB91AE" w14:textId="77777777" w:rsidR="008C31FF" w:rsidRPr="00EB0D88" w:rsidRDefault="008C31FF" w:rsidP="006531DD">
            <w:pPr>
              <w:jc w:val="center"/>
              <w:rPr>
                <w:rFonts w:ascii="Book Antiqua" w:hAnsi="Book Antiqua"/>
              </w:rPr>
            </w:pPr>
            <w:r w:rsidRPr="00EB0D88">
              <w:rPr>
                <w:rFonts w:ascii="Book Antiqua" w:hAnsi="Book Antiqua"/>
              </w:rPr>
              <w:t>13</w:t>
            </w:r>
          </w:p>
        </w:tc>
        <w:tc>
          <w:tcPr>
            <w:tcW w:w="4884" w:type="dxa"/>
            <w:shd w:val="clear" w:color="auto" w:fill="auto"/>
          </w:tcPr>
          <w:p w14:paraId="31A08C30" w14:textId="77777777" w:rsidR="008C31FF" w:rsidRPr="00EB0D88" w:rsidRDefault="008C31FF" w:rsidP="006531DD">
            <w:pPr>
              <w:rPr>
                <w:rFonts w:ascii="Book Antiqua" w:hAnsi="Book Antiqua"/>
              </w:rPr>
            </w:pPr>
            <w:r w:rsidRPr="00EB0D88">
              <w:rPr>
                <w:rFonts w:ascii="Book Antiqua" w:hAnsi="Book Antiqua"/>
              </w:rPr>
              <w:t>Matriz de indicadores</w:t>
            </w:r>
          </w:p>
        </w:tc>
        <w:bookmarkStart w:id="31" w:name="_MON_1597234313"/>
        <w:bookmarkEnd w:id="31"/>
        <w:tc>
          <w:tcPr>
            <w:tcW w:w="2993" w:type="dxa"/>
            <w:shd w:val="clear" w:color="auto" w:fill="auto"/>
          </w:tcPr>
          <w:p w14:paraId="772EEE51" w14:textId="77777777" w:rsidR="008C31FF" w:rsidRPr="00EB0D88" w:rsidRDefault="00DD5E7B" w:rsidP="006531DD">
            <w:pPr>
              <w:ind w:left="360"/>
              <w:jc w:val="center"/>
              <w:rPr>
                <w:rFonts w:ascii="Book Antiqua" w:hAnsi="Book Antiqua"/>
                <w:color w:val="000000"/>
              </w:rPr>
            </w:pPr>
            <w:r w:rsidRPr="00EB0D88">
              <w:rPr>
                <w:rFonts w:ascii="Book Antiqua" w:hAnsi="Book Antiqua"/>
                <w:color w:val="000000"/>
              </w:rPr>
              <w:object w:dxaOrig="1513" w:dyaOrig="984" w14:anchorId="6544F746">
                <v:shape id="_x0000_i1082" type="#_x0000_t75" style="width:75.5pt;height:49.5pt" o:ole="">
                  <v:imagedata r:id="rId86" o:title=""/>
                </v:shape>
                <o:OLEObject Type="Embed" ProgID="Excel.Sheet.8" ShapeID="_x0000_i1082" DrawAspect="Icon" ObjectID="_1702729658" r:id="rId89"/>
              </w:object>
            </w:r>
          </w:p>
        </w:tc>
      </w:tr>
    </w:tbl>
    <w:p w14:paraId="793B7057" w14:textId="77777777" w:rsidR="008C31FF" w:rsidRPr="000F48FC" w:rsidRDefault="008C31FF" w:rsidP="008C31FF">
      <w:pPr>
        <w:rPr>
          <w:rFonts w:ascii="Book Antiqua" w:hAnsi="Book Antiqua" w:cs="Arial"/>
          <w:sz w:val="24"/>
          <w:szCs w:val="24"/>
        </w:rPr>
      </w:pPr>
    </w:p>
    <w:p w14:paraId="7851AB0B" w14:textId="77777777" w:rsidR="002D3850" w:rsidRDefault="002D3850" w:rsidP="002D3850">
      <w:pPr>
        <w:tabs>
          <w:tab w:val="left" w:pos="1740"/>
        </w:tabs>
        <w:rPr>
          <w:rFonts w:ascii="Book Antiqua" w:hAnsi="Book Antiqua" w:cs="Book Antiqua"/>
          <w:sz w:val="24"/>
          <w:szCs w:val="24"/>
        </w:rPr>
      </w:pPr>
    </w:p>
    <w:p w14:paraId="701BC57F" w14:textId="77777777" w:rsidR="000F48FC" w:rsidRPr="000F48FC" w:rsidRDefault="000F48FC" w:rsidP="000F48FC">
      <w:pPr>
        <w:rPr>
          <w:rFonts w:ascii="Book Antiqua" w:hAnsi="Book Antiqua" w:cs="Arial"/>
          <w:color w:val="000000"/>
          <w:sz w:val="24"/>
          <w:szCs w:val="24"/>
          <w:lang w:eastAsia="es-CR"/>
        </w:rPr>
      </w:pPr>
      <w:r w:rsidRPr="000F48FC">
        <w:rPr>
          <w:rFonts w:ascii="Book Antiqua" w:hAnsi="Book Antiqua" w:cs="Arial"/>
          <w:color w:val="000000"/>
          <w:sz w:val="24"/>
          <w:szCs w:val="24"/>
          <w:lang w:eastAsia="es-CR"/>
        </w:rPr>
        <w:t>Licda. Ginethe Retana Ureña</w:t>
      </w:r>
    </w:p>
    <w:p w14:paraId="747486C1" w14:textId="77777777" w:rsidR="000F48FC" w:rsidRDefault="000F48FC" w:rsidP="000F48FC">
      <w:pPr>
        <w:rPr>
          <w:rFonts w:ascii="Book Antiqua" w:hAnsi="Book Antiqua" w:cs="Arial"/>
          <w:color w:val="000000"/>
          <w:sz w:val="24"/>
          <w:szCs w:val="24"/>
          <w:lang w:eastAsia="es-CR"/>
        </w:rPr>
      </w:pPr>
      <w:r w:rsidRPr="000F48FC">
        <w:rPr>
          <w:rFonts w:ascii="Book Antiqua" w:hAnsi="Book Antiqua" w:cs="Arial"/>
          <w:color w:val="000000"/>
          <w:sz w:val="24"/>
          <w:szCs w:val="24"/>
          <w:lang w:eastAsia="es-CR"/>
        </w:rPr>
        <w:t>Jefa, Subproceso Organización Institucional</w:t>
      </w:r>
    </w:p>
    <w:p w14:paraId="3562906D" w14:textId="77777777" w:rsidR="000F48FC" w:rsidRDefault="000F48FC" w:rsidP="000F48FC">
      <w:pPr>
        <w:rPr>
          <w:rFonts w:ascii="Book Antiqua" w:hAnsi="Book Antiqua" w:cs="Arial"/>
          <w:color w:val="000000"/>
          <w:sz w:val="24"/>
          <w:szCs w:val="24"/>
          <w:lang w:eastAsia="es-CR"/>
        </w:rPr>
      </w:pPr>
    </w:p>
    <w:p w14:paraId="214B783F" w14:textId="77777777" w:rsidR="000F48FC" w:rsidRPr="000F48FC" w:rsidRDefault="00CB16EE" w:rsidP="000F48FC">
      <w:pPr>
        <w:rPr>
          <w:rFonts w:ascii="Book Antiqua" w:hAnsi="Book Antiqua" w:cs="Book Antiqua"/>
          <w:sz w:val="16"/>
          <w:szCs w:val="16"/>
        </w:rPr>
      </w:pPr>
      <w:r>
        <w:rPr>
          <w:rFonts w:ascii="Book Antiqua" w:hAnsi="Book Antiqua" w:cs="Arial"/>
          <w:color w:val="000000"/>
          <w:sz w:val="16"/>
          <w:szCs w:val="16"/>
          <w:lang w:eastAsia="es-CR"/>
        </w:rPr>
        <w:t>GRU/</w:t>
      </w:r>
      <w:r w:rsidR="000F48FC" w:rsidRPr="000F48FC">
        <w:rPr>
          <w:rFonts w:ascii="Book Antiqua" w:hAnsi="Book Antiqua" w:cs="Arial"/>
          <w:color w:val="000000"/>
          <w:sz w:val="16"/>
          <w:szCs w:val="16"/>
          <w:lang w:eastAsia="es-CR"/>
        </w:rPr>
        <w:t>mvm</w:t>
      </w:r>
    </w:p>
    <w:sectPr w:rsidR="000F48FC" w:rsidRPr="000F48FC" w:rsidSect="00273333">
      <w:headerReference w:type="default" r:id="rId90"/>
      <w:footerReference w:type="default" r:id="rId91"/>
      <w:pgSz w:w="12242" w:h="15842" w:code="1"/>
      <w:pgMar w:top="2268" w:right="170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F1BF95" w14:textId="77777777" w:rsidR="00612108" w:rsidRDefault="00612108">
      <w:r>
        <w:separator/>
      </w:r>
    </w:p>
  </w:endnote>
  <w:endnote w:type="continuationSeparator" w:id="0">
    <w:p w14:paraId="27145946" w14:textId="77777777" w:rsidR="00612108" w:rsidRDefault="006121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9595F6" w14:textId="77777777" w:rsidR="006531DD" w:rsidRDefault="006531DD" w:rsidP="006531DD">
    <w:pPr>
      <w:pBdr>
        <w:top w:val="single" w:sz="4" w:space="1" w:color="auto"/>
      </w:pBdr>
      <w:jc w:val="center"/>
      <w:rPr>
        <w:rFonts w:ascii="Book Antiqua" w:hAnsi="Book Antiqua"/>
        <w:b/>
        <w:bCs/>
        <w:color w:val="000000"/>
        <w:sz w:val="24"/>
        <w:szCs w:val="24"/>
      </w:rPr>
    </w:pPr>
    <w:r w:rsidRPr="00C440DD">
      <w:rPr>
        <w:rFonts w:ascii="Book Antiqua" w:hAnsi="Book Antiqua"/>
        <w:b/>
        <w:bCs/>
        <w:color w:val="000000"/>
        <w:sz w:val="24"/>
        <w:szCs w:val="24"/>
      </w:rPr>
      <w:t xml:space="preserve">Trabajamos por el desarrollo de la administración de justicia                               </w:t>
    </w:r>
  </w:p>
  <w:p w14:paraId="0AA6E4A6" w14:textId="77777777" w:rsidR="006531DD" w:rsidRPr="00C440DD" w:rsidRDefault="006531DD" w:rsidP="006531DD">
    <w:pPr>
      <w:pBdr>
        <w:top w:val="single" w:sz="4" w:space="1" w:color="auto"/>
      </w:pBdr>
      <w:jc w:val="center"/>
      <w:rPr>
        <w:rFonts w:ascii="Book Antiqua" w:hAnsi="Book Antiqua"/>
        <w:b/>
        <w:bCs/>
        <w:color w:val="000000"/>
        <w:sz w:val="24"/>
        <w:szCs w:val="24"/>
      </w:rPr>
    </w:pPr>
    <w:r w:rsidRPr="00C440DD">
      <w:rPr>
        <w:rFonts w:ascii="Book Antiqua" w:hAnsi="Book Antiqua"/>
        <w:b/>
        <w:bCs/>
        <w:color w:val="000000"/>
        <w:sz w:val="24"/>
        <w:szCs w:val="24"/>
      </w:rPr>
      <w:t>con proyección e innovación</w:t>
    </w:r>
  </w:p>
  <w:p w14:paraId="3F9E6575" w14:textId="77777777" w:rsidR="006531DD" w:rsidRPr="00C440DD" w:rsidRDefault="006531DD">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200A61" w14:textId="77777777" w:rsidR="006531DD" w:rsidRPr="00EA5883" w:rsidRDefault="006531DD" w:rsidP="006531DD">
    <w:pPr>
      <w:pStyle w:val="Piedepgina"/>
      <w:jc w:val="right"/>
    </w:pPr>
    <w:r w:rsidRPr="00EA5883">
      <w:rPr>
        <w:lang w:val="es-ES"/>
      </w:rPr>
      <w:t xml:space="preserve">Página | </w:t>
    </w:r>
    <w:r w:rsidRPr="00EA5883">
      <w:fldChar w:fldCharType="begin"/>
    </w:r>
    <w:r w:rsidRPr="00EA5883">
      <w:instrText>PAGE   \* MERGEFORMAT</w:instrText>
    </w:r>
    <w:r w:rsidRPr="00EA5883">
      <w:fldChar w:fldCharType="separate"/>
    </w:r>
    <w:r w:rsidRPr="00EA5883">
      <w:rPr>
        <w:lang w:val="es-ES"/>
      </w:rPr>
      <w:t>2</w:t>
    </w:r>
    <w:r w:rsidRPr="00EA5883">
      <w:fldChar w:fldCharType="end"/>
    </w:r>
    <w:r w:rsidRPr="00EA5883">
      <w:rPr>
        <w:lang w:val="es-ES"/>
      </w:rPr>
      <w:t xml:space="preserve"> </w:t>
    </w:r>
  </w:p>
  <w:p w14:paraId="1C3AF725" w14:textId="77777777" w:rsidR="006531DD" w:rsidRPr="000B5C94" w:rsidRDefault="006531DD" w:rsidP="006531DD">
    <w:pPr>
      <w:pStyle w:val="Piedepgina"/>
      <w:jc w:val="right"/>
      <w:rPr>
        <w:u w:val="double" w:color="1F386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E6DF9A" w14:textId="77777777" w:rsidR="006531DD" w:rsidRDefault="006531DD" w:rsidP="004129F5">
    <w:pPr>
      <w:pStyle w:val="Piedepgina"/>
      <w:framePr w:wrap="auto"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2</w:t>
    </w:r>
    <w:r>
      <w:rPr>
        <w:rStyle w:val="Nmerodepgina"/>
      </w:rPr>
      <w:fldChar w:fldCharType="end"/>
    </w:r>
  </w:p>
  <w:p w14:paraId="6F1D1F03" w14:textId="77777777" w:rsidR="006531DD" w:rsidRPr="0036463A" w:rsidRDefault="006531DD" w:rsidP="0036463A">
    <w:pPr>
      <w:pBdr>
        <w:top w:val="single" w:sz="4" w:space="1" w:color="auto"/>
      </w:pBdr>
      <w:jc w:val="center"/>
      <w:rPr>
        <w:rFonts w:ascii="Book Antiqua" w:hAnsi="Book Antiqua"/>
        <w:b/>
        <w:bCs/>
        <w:color w:val="000000"/>
        <w:sz w:val="24"/>
        <w:szCs w:val="24"/>
      </w:rPr>
    </w:pPr>
    <w:r w:rsidRPr="0036463A">
      <w:rPr>
        <w:rFonts w:ascii="Book Antiqua" w:hAnsi="Book Antiqua"/>
        <w:b/>
        <w:bCs/>
        <w:color w:val="000000"/>
        <w:sz w:val="24"/>
        <w:szCs w:val="24"/>
      </w:rPr>
      <w:t>Trabajamos por el desarrollo de la administración de justicia                               con proyección e innovación</w:t>
    </w:r>
  </w:p>
  <w:p w14:paraId="4B3BB0E6" w14:textId="77777777" w:rsidR="006531DD" w:rsidRDefault="006531DD" w:rsidP="002F6410">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263D45" w14:textId="77777777" w:rsidR="00612108" w:rsidRDefault="00612108">
      <w:r>
        <w:separator/>
      </w:r>
    </w:p>
  </w:footnote>
  <w:footnote w:type="continuationSeparator" w:id="0">
    <w:p w14:paraId="35D07F2F" w14:textId="77777777" w:rsidR="00612108" w:rsidRDefault="0061210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059D72" w14:textId="77777777" w:rsidR="006531DD" w:rsidRPr="00C440DD" w:rsidRDefault="006531DD" w:rsidP="006531DD">
    <w:pPr>
      <w:tabs>
        <w:tab w:val="center" w:pos="8804"/>
        <w:tab w:val="right" w:pos="8875"/>
      </w:tabs>
      <w:rPr>
        <w:rFonts w:ascii="Book Antiqua" w:hAnsi="Book Antiqua" w:cs="Book Antiqua"/>
        <w:i/>
        <w:iCs/>
        <w:sz w:val="18"/>
        <w:szCs w:val="18"/>
      </w:rPr>
    </w:pPr>
    <w:r w:rsidRPr="00C440DD">
      <w:rPr>
        <w:rFonts w:ascii="Book Antiqua" w:hAnsi="Book Antiqua" w:cs="Book Antiqua"/>
        <w:i/>
        <w:iCs/>
        <w:sz w:val="18"/>
        <w:szCs w:val="18"/>
      </w:rPr>
      <w:t xml:space="preserve">                                                        Poder Judicial – Dirección de Planificación</w:t>
    </w:r>
    <w:r w:rsidRPr="00C440DD">
      <w:rPr>
        <w:sz w:val="24"/>
        <w:szCs w:val="24"/>
      </w:rPr>
      <w:object w:dxaOrig="1845" w:dyaOrig="2145" w14:anchorId="21CF16D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4.5pt;height:32.5pt" o:ole="">
          <v:imagedata r:id="rId1" o:title=""/>
        </v:shape>
        <o:OLEObject Type="Embed" ProgID="PBrush" ShapeID="_x0000_i1027" DrawAspect="Content" ObjectID="_1702729659" r:id="rId2"/>
      </w:object>
    </w:r>
  </w:p>
  <w:p w14:paraId="0975BEF0" w14:textId="77777777" w:rsidR="006531DD" w:rsidRPr="00C440DD" w:rsidRDefault="006531DD" w:rsidP="006531DD">
    <w:pPr>
      <w:tabs>
        <w:tab w:val="center" w:pos="4252"/>
        <w:tab w:val="right" w:pos="8875"/>
      </w:tabs>
      <w:jc w:val="center"/>
      <w:rPr>
        <w:rFonts w:ascii="Book Antiqua" w:hAnsi="Book Antiqua" w:cs="Book Antiqua"/>
        <w:i/>
        <w:iCs/>
        <w:sz w:val="18"/>
        <w:szCs w:val="18"/>
      </w:rPr>
    </w:pPr>
    <w:r w:rsidRPr="00C440DD">
      <w:rPr>
        <w:rFonts w:ascii="Book Antiqua" w:hAnsi="Book Antiqua" w:cs="Book Antiqua"/>
        <w:i/>
        <w:iCs/>
        <w:sz w:val="18"/>
        <w:szCs w:val="18"/>
      </w:rPr>
      <w:t>San José - Costa Rica</w:t>
    </w:r>
  </w:p>
  <w:p w14:paraId="052AAA3A" w14:textId="77777777" w:rsidR="006531DD" w:rsidRPr="00C440DD" w:rsidRDefault="006531DD" w:rsidP="006531DD">
    <w:pPr>
      <w:tabs>
        <w:tab w:val="center" w:pos="4252"/>
        <w:tab w:val="right" w:pos="8504"/>
      </w:tabs>
      <w:jc w:val="center"/>
    </w:pPr>
    <w:r w:rsidRPr="00C440DD">
      <w:rPr>
        <w:rFonts w:ascii="Book Antiqua" w:hAnsi="Book Antiqua" w:cs="Book Antiqua"/>
        <w:i/>
        <w:iCs/>
        <w:sz w:val="18"/>
        <w:szCs w:val="18"/>
        <w:lang w:val="es-ES"/>
      </w:rPr>
      <w:t xml:space="preserve">Telf.   </w:t>
    </w:r>
    <w:r w:rsidRPr="00C440DD">
      <w:rPr>
        <w:rFonts w:ascii="Book Antiqua" w:hAnsi="Book Antiqua" w:cs="Book Antiqua"/>
        <w:i/>
        <w:iCs/>
        <w:sz w:val="18"/>
        <w:szCs w:val="18"/>
      </w:rPr>
      <w:t>2295-3600 / 3599 / Apdo.  95-1003  / planificacion@poder-judicial.go.cr</w:t>
    </w:r>
  </w:p>
  <w:p w14:paraId="50D11D8B" w14:textId="77777777" w:rsidR="006531DD" w:rsidRPr="00C440DD" w:rsidRDefault="006531DD" w:rsidP="006531DD">
    <w:pPr>
      <w:pBdr>
        <w:bottom w:val="single" w:sz="6" w:space="0" w:color="auto"/>
      </w:pBdr>
      <w:spacing w:after="20"/>
    </w:pPr>
  </w:p>
  <w:p w14:paraId="01674E12" w14:textId="77777777" w:rsidR="006531DD" w:rsidRPr="00C440DD" w:rsidRDefault="006531DD" w:rsidP="006531DD">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20"/>
      <w:gridCol w:w="3825"/>
      <w:gridCol w:w="2200"/>
      <w:gridCol w:w="1874"/>
    </w:tblGrid>
    <w:tr w:rsidR="006531DD" w:rsidRPr="00F45BAC" w14:paraId="7182F58C" w14:textId="77777777" w:rsidTr="006531DD">
      <w:trPr>
        <w:cantSplit/>
        <w:trHeight w:val="551"/>
        <w:jc w:val="center"/>
      </w:trPr>
      <w:tc>
        <w:tcPr>
          <w:tcW w:w="845" w:type="pct"/>
          <w:vMerge w:val="restart"/>
          <w:tcBorders>
            <w:top w:val="single" w:sz="4" w:space="0" w:color="auto"/>
            <w:left w:val="single" w:sz="4" w:space="0" w:color="auto"/>
            <w:right w:val="single" w:sz="4" w:space="0" w:color="auto"/>
          </w:tcBorders>
          <w:vAlign w:val="center"/>
        </w:tcPr>
        <w:p w14:paraId="3783DE4C" w14:textId="63B76B4F" w:rsidR="006531DD" w:rsidRPr="00EF5C60" w:rsidRDefault="00766A1B" w:rsidP="006531DD">
          <w:pPr>
            <w:pStyle w:val="Encabezado"/>
            <w:ind w:left="-70" w:right="-70"/>
            <w:jc w:val="center"/>
            <w:rPr>
              <w:rFonts w:cs="Arial"/>
              <w:b/>
            </w:rPr>
          </w:pPr>
          <w:r>
            <w:rPr>
              <w:rFonts w:cs="Arial"/>
              <w:noProof/>
            </w:rPr>
            <w:drawing>
              <wp:inline distT="0" distB="0" distL="0" distR="0" wp14:anchorId="20AC0ADA" wp14:editId="1CA792CC">
                <wp:extent cx="1047750" cy="52070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
                          <a:extLst>
                            <a:ext uri="{28A0092B-C50C-407E-A947-70E740481C1C}">
                              <a14:useLocalDpi xmlns:a14="http://schemas.microsoft.com/office/drawing/2010/main" val="0"/>
                            </a:ext>
                          </a:extLst>
                        </a:blip>
                        <a:srcRect l="3876" t="25999" b="25667"/>
                        <a:stretch>
                          <a:fillRect/>
                        </a:stretch>
                      </pic:blipFill>
                      <pic:spPr bwMode="auto">
                        <a:xfrm>
                          <a:off x="0" y="0"/>
                          <a:ext cx="1047750" cy="520700"/>
                        </a:xfrm>
                        <a:prstGeom prst="rect">
                          <a:avLst/>
                        </a:prstGeom>
                        <a:noFill/>
                        <a:ln>
                          <a:noFill/>
                        </a:ln>
                      </pic:spPr>
                    </pic:pic>
                  </a:graphicData>
                </a:graphic>
              </wp:inline>
            </w:drawing>
          </w:r>
        </w:p>
      </w:tc>
      <w:tc>
        <w:tcPr>
          <w:tcW w:w="2005" w:type="pct"/>
          <w:tcBorders>
            <w:left w:val="nil"/>
          </w:tcBorders>
        </w:tcPr>
        <w:p w14:paraId="58F3CC38" w14:textId="77777777" w:rsidR="006531DD" w:rsidRPr="00EF5C60" w:rsidRDefault="006531DD" w:rsidP="006531DD">
          <w:pPr>
            <w:pStyle w:val="Encabezado"/>
            <w:ind w:left="-128"/>
            <w:jc w:val="center"/>
            <w:rPr>
              <w:rFonts w:cs="Arial"/>
              <w:b/>
            </w:rPr>
          </w:pPr>
          <w:r w:rsidRPr="00EF5C60">
            <w:rPr>
              <w:rFonts w:cs="Arial"/>
              <w:b/>
            </w:rPr>
            <w:t>PODER JUDICIAL</w:t>
          </w:r>
        </w:p>
        <w:p w14:paraId="1BEE6C8B" w14:textId="77777777" w:rsidR="006531DD" w:rsidRPr="00EF5C60" w:rsidRDefault="006531DD" w:rsidP="006531DD">
          <w:pPr>
            <w:pStyle w:val="Encabezado"/>
            <w:ind w:left="-128"/>
            <w:jc w:val="center"/>
            <w:rPr>
              <w:rFonts w:cs="Arial"/>
              <w:b/>
            </w:rPr>
          </w:pPr>
          <w:r w:rsidRPr="00EF5C60">
            <w:rPr>
              <w:rFonts w:cs="Arial"/>
              <w:b/>
            </w:rPr>
            <w:t>REPÚBLICA DE COSTA RICA</w:t>
          </w:r>
        </w:p>
      </w:tc>
      <w:tc>
        <w:tcPr>
          <w:tcW w:w="1160" w:type="pct"/>
          <w:vMerge w:val="restart"/>
          <w:vAlign w:val="center"/>
        </w:tcPr>
        <w:p w14:paraId="24C6CF10" w14:textId="77777777" w:rsidR="006531DD" w:rsidRPr="00341D7A" w:rsidRDefault="006531DD" w:rsidP="006531DD">
          <w:pPr>
            <w:pStyle w:val="Encabezado"/>
            <w:ind w:left="-128"/>
            <w:jc w:val="center"/>
            <w:rPr>
              <w:rFonts w:cs="Arial"/>
              <w:b/>
            </w:rPr>
          </w:pPr>
          <w:r w:rsidRPr="00341D7A">
            <w:rPr>
              <w:rFonts w:cs="Arial"/>
              <w:b/>
            </w:rPr>
            <w:t>Código:</w:t>
          </w:r>
        </w:p>
        <w:p w14:paraId="7A0265FC" w14:textId="77777777" w:rsidR="006531DD" w:rsidRPr="00EF5C60" w:rsidRDefault="006531DD" w:rsidP="006531DD">
          <w:pPr>
            <w:pStyle w:val="Encabezado"/>
            <w:ind w:left="-128"/>
            <w:jc w:val="center"/>
            <w:rPr>
              <w:rFonts w:cs="Arial"/>
              <w:b/>
              <w:sz w:val="18"/>
            </w:rPr>
          </w:pPr>
          <w:r w:rsidRPr="00341D7A">
            <w:rPr>
              <w:rFonts w:cs="Arial"/>
              <w:b/>
            </w:rPr>
            <w:t>F08-UEPPI-01-18</w:t>
          </w:r>
        </w:p>
      </w:tc>
      <w:tc>
        <w:tcPr>
          <w:tcW w:w="990" w:type="pct"/>
          <w:vMerge w:val="restart"/>
          <w:vAlign w:val="center"/>
        </w:tcPr>
        <w:p w14:paraId="490F7832" w14:textId="0015A564" w:rsidR="006531DD" w:rsidRPr="00F45BAC" w:rsidRDefault="00766A1B" w:rsidP="006531DD">
          <w:pPr>
            <w:jc w:val="center"/>
            <w:rPr>
              <w:rFonts w:cs="Arial"/>
              <w:b/>
            </w:rPr>
          </w:pPr>
          <w:r>
            <w:rPr>
              <w:rFonts w:cs="Arial"/>
              <w:noProof/>
              <w:lang w:eastAsia="es-CR"/>
            </w:rPr>
            <w:drawing>
              <wp:inline distT="0" distB="0" distL="0" distR="0" wp14:anchorId="03291162" wp14:editId="1FD66CB9">
                <wp:extent cx="889000" cy="469900"/>
                <wp:effectExtent l="0" t="0" r="0" b="0"/>
                <wp:docPr id="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89000" cy="469900"/>
                        </a:xfrm>
                        <a:prstGeom prst="rect">
                          <a:avLst/>
                        </a:prstGeom>
                        <a:noFill/>
                        <a:ln>
                          <a:noFill/>
                        </a:ln>
                      </pic:spPr>
                    </pic:pic>
                  </a:graphicData>
                </a:graphic>
              </wp:inline>
            </w:drawing>
          </w:r>
        </w:p>
      </w:tc>
    </w:tr>
    <w:tr w:rsidR="006531DD" w:rsidRPr="00F45BAC" w14:paraId="6B123901" w14:textId="77777777" w:rsidTr="006531DD">
      <w:trPr>
        <w:cantSplit/>
        <w:trHeight w:val="291"/>
        <w:jc w:val="center"/>
      </w:trPr>
      <w:tc>
        <w:tcPr>
          <w:tcW w:w="845" w:type="pct"/>
          <w:vMerge/>
          <w:tcBorders>
            <w:left w:val="single" w:sz="4" w:space="0" w:color="auto"/>
            <w:right w:val="single" w:sz="4" w:space="0" w:color="auto"/>
          </w:tcBorders>
        </w:tcPr>
        <w:p w14:paraId="4812DE77" w14:textId="77777777" w:rsidR="006531DD" w:rsidRPr="00EF5C60" w:rsidRDefault="006531DD" w:rsidP="006531DD">
          <w:pPr>
            <w:pStyle w:val="Encabezado"/>
            <w:rPr>
              <w:rFonts w:cs="Arial"/>
              <w:b/>
            </w:rPr>
          </w:pPr>
        </w:p>
      </w:tc>
      <w:tc>
        <w:tcPr>
          <w:tcW w:w="2005" w:type="pct"/>
          <w:vMerge w:val="restart"/>
          <w:tcBorders>
            <w:left w:val="nil"/>
          </w:tcBorders>
          <w:vAlign w:val="center"/>
        </w:tcPr>
        <w:p w14:paraId="16ED5692" w14:textId="77777777" w:rsidR="006531DD" w:rsidRPr="00EF5C60" w:rsidRDefault="006531DD" w:rsidP="006531DD">
          <w:pPr>
            <w:pStyle w:val="Encabezado"/>
            <w:ind w:left="-128"/>
            <w:jc w:val="center"/>
            <w:rPr>
              <w:rFonts w:cs="Arial"/>
              <w:b/>
              <w:bCs/>
            </w:rPr>
          </w:pPr>
          <w:r w:rsidRPr="00EF5C60">
            <w:rPr>
              <w:rFonts w:cs="Arial"/>
              <w:b/>
            </w:rPr>
            <w:t>ENTREGA DE PRODUCTO</w:t>
          </w:r>
        </w:p>
      </w:tc>
      <w:tc>
        <w:tcPr>
          <w:tcW w:w="1160" w:type="pct"/>
          <w:vMerge/>
          <w:vAlign w:val="center"/>
        </w:tcPr>
        <w:p w14:paraId="2A1EE2A0" w14:textId="77777777" w:rsidR="006531DD" w:rsidRPr="00EF5C60" w:rsidRDefault="006531DD" w:rsidP="006531DD">
          <w:pPr>
            <w:pStyle w:val="Encabezado"/>
            <w:jc w:val="center"/>
            <w:rPr>
              <w:rFonts w:cs="Arial"/>
              <w:b/>
            </w:rPr>
          </w:pPr>
        </w:p>
      </w:tc>
      <w:tc>
        <w:tcPr>
          <w:tcW w:w="990" w:type="pct"/>
          <w:vMerge/>
          <w:vAlign w:val="center"/>
        </w:tcPr>
        <w:p w14:paraId="7DE8E7D1" w14:textId="77777777" w:rsidR="006531DD" w:rsidRPr="00F45BAC" w:rsidRDefault="006531DD" w:rsidP="006531DD">
          <w:pPr>
            <w:jc w:val="center"/>
            <w:rPr>
              <w:rFonts w:cs="Arial"/>
              <w:b/>
            </w:rPr>
          </w:pPr>
        </w:p>
      </w:tc>
    </w:tr>
    <w:tr w:rsidR="006531DD" w:rsidRPr="00F45BAC" w14:paraId="7223331F" w14:textId="77777777" w:rsidTr="006531DD">
      <w:trPr>
        <w:cantSplit/>
        <w:trHeight w:val="291"/>
        <w:jc w:val="center"/>
      </w:trPr>
      <w:tc>
        <w:tcPr>
          <w:tcW w:w="845" w:type="pct"/>
          <w:vMerge/>
          <w:tcBorders>
            <w:left w:val="single" w:sz="4" w:space="0" w:color="auto"/>
            <w:right w:val="single" w:sz="4" w:space="0" w:color="auto"/>
          </w:tcBorders>
        </w:tcPr>
        <w:p w14:paraId="3521D3C6" w14:textId="77777777" w:rsidR="006531DD" w:rsidRPr="00EF5C60" w:rsidRDefault="006531DD" w:rsidP="006531DD">
          <w:pPr>
            <w:pStyle w:val="Encabezado"/>
            <w:rPr>
              <w:rFonts w:cs="Arial"/>
              <w:b/>
            </w:rPr>
          </w:pPr>
        </w:p>
      </w:tc>
      <w:tc>
        <w:tcPr>
          <w:tcW w:w="2005" w:type="pct"/>
          <w:vMerge/>
          <w:tcBorders>
            <w:left w:val="nil"/>
          </w:tcBorders>
          <w:vAlign w:val="center"/>
        </w:tcPr>
        <w:p w14:paraId="6DC628DF" w14:textId="77777777" w:rsidR="006531DD" w:rsidRPr="00EF5C60" w:rsidRDefault="006531DD" w:rsidP="006531DD">
          <w:pPr>
            <w:pStyle w:val="Encabezado"/>
            <w:rPr>
              <w:rFonts w:cs="Arial"/>
            </w:rPr>
          </w:pPr>
        </w:p>
      </w:tc>
      <w:tc>
        <w:tcPr>
          <w:tcW w:w="1160" w:type="pct"/>
          <w:vAlign w:val="center"/>
        </w:tcPr>
        <w:p w14:paraId="661AD9F6" w14:textId="77777777" w:rsidR="006531DD" w:rsidRPr="00EF5C60" w:rsidRDefault="006531DD" w:rsidP="006531DD">
          <w:pPr>
            <w:pStyle w:val="Encabezado"/>
            <w:jc w:val="center"/>
            <w:rPr>
              <w:rFonts w:cs="Arial"/>
              <w:b/>
            </w:rPr>
          </w:pPr>
          <w:r w:rsidRPr="00EF5C60">
            <w:rPr>
              <w:rFonts w:cs="Arial"/>
            </w:rPr>
            <w:t>Versión</w:t>
          </w:r>
          <w:r w:rsidRPr="00EF5C60">
            <w:rPr>
              <w:rFonts w:cs="Arial"/>
              <w:b/>
            </w:rPr>
            <w:t>:</w:t>
          </w:r>
        </w:p>
        <w:p w14:paraId="2F28A263" w14:textId="77777777" w:rsidR="006531DD" w:rsidRPr="00EF5C60" w:rsidRDefault="006531DD" w:rsidP="006531DD">
          <w:pPr>
            <w:pStyle w:val="Encabezado"/>
            <w:jc w:val="center"/>
            <w:rPr>
              <w:rFonts w:cs="Arial"/>
            </w:rPr>
          </w:pPr>
          <w:r w:rsidRPr="00EF5C60">
            <w:rPr>
              <w:rFonts w:cs="Arial"/>
              <w:b/>
            </w:rPr>
            <w:t>1</w:t>
          </w:r>
        </w:p>
      </w:tc>
      <w:tc>
        <w:tcPr>
          <w:tcW w:w="990" w:type="pct"/>
          <w:vMerge/>
          <w:vAlign w:val="center"/>
        </w:tcPr>
        <w:p w14:paraId="44EA78A5" w14:textId="77777777" w:rsidR="006531DD" w:rsidRPr="00F45BAC" w:rsidRDefault="006531DD" w:rsidP="006531DD">
          <w:pPr>
            <w:jc w:val="center"/>
            <w:rPr>
              <w:rFonts w:cs="Arial"/>
              <w:b/>
            </w:rPr>
          </w:pPr>
        </w:p>
      </w:tc>
    </w:tr>
  </w:tbl>
  <w:p w14:paraId="4B6D1CA7" w14:textId="77777777" w:rsidR="006531DD" w:rsidRDefault="006531DD" w:rsidP="006531DD">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AE5DEA" w14:textId="77777777" w:rsidR="006531DD" w:rsidRDefault="006531DD" w:rsidP="00BF0EE8">
    <w:pPr>
      <w:framePr w:w="640" w:hSpace="141" w:wrap="auto" w:vAnchor="text" w:hAnchor="margin" w:x="8456" w:y="-91"/>
    </w:pPr>
  </w:p>
  <w:p w14:paraId="3955AF47" w14:textId="77777777" w:rsidR="006531DD" w:rsidRDefault="006531DD" w:rsidP="00BF0EE8">
    <w:pPr>
      <w:pStyle w:val="Encabezado"/>
      <w:tabs>
        <w:tab w:val="clear" w:pos="4252"/>
        <w:tab w:val="clear" w:pos="8504"/>
        <w:tab w:val="center" w:pos="8804"/>
        <w:tab w:val="right" w:pos="8875"/>
      </w:tabs>
      <w:rPr>
        <w:rFonts w:ascii="Book Antiqua" w:hAnsi="Book Antiqua" w:cs="Book Antiqua"/>
        <w:i/>
        <w:iCs/>
        <w:sz w:val="18"/>
        <w:szCs w:val="18"/>
      </w:rPr>
    </w:pPr>
    <w:r>
      <w:rPr>
        <w:rFonts w:ascii="Book Antiqua" w:hAnsi="Book Antiqua" w:cs="Book Antiqua"/>
        <w:i/>
        <w:iCs/>
        <w:sz w:val="18"/>
        <w:szCs w:val="18"/>
      </w:rPr>
      <w:t xml:space="preserve">                                                        Poder Judicial – Dirección de Planificación</w:t>
    </w:r>
    <w:r>
      <w:rPr>
        <w:sz w:val="24"/>
        <w:szCs w:val="24"/>
      </w:rPr>
      <w:object w:dxaOrig="1845" w:dyaOrig="2145" w14:anchorId="598C9B5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3" type="#_x0000_t75" style="width:24.5pt;height:32.5pt" o:ole="">
          <v:imagedata r:id="rId1" o:title=""/>
        </v:shape>
        <o:OLEObject Type="Embed" ProgID="PBrush" ShapeID="_x0000_i1083" DrawAspect="Content" ObjectID="_1702729660" r:id="rId2"/>
      </w:object>
    </w:r>
  </w:p>
  <w:p w14:paraId="27320565" w14:textId="77777777" w:rsidR="006531DD" w:rsidRDefault="006531DD" w:rsidP="00BF0EE8">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4505BBEC" w14:textId="77777777" w:rsidR="006531DD" w:rsidRPr="000716EC" w:rsidRDefault="006531DD" w:rsidP="00BF0EE8">
    <w:pPr>
      <w:pStyle w:val="Encabezado"/>
      <w:jc w:val="center"/>
    </w:pPr>
    <w:r w:rsidRPr="001018BE">
      <w:rPr>
        <w:rFonts w:ascii="Book Antiqua" w:hAnsi="Book Antiqua" w:cs="Book Antiqua"/>
        <w:i/>
        <w:iCs/>
        <w:sz w:val="18"/>
        <w:szCs w:val="18"/>
        <w:lang w:val="es-ES"/>
      </w:rPr>
      <w:t xml:space="preserve">Telf.   </w:t>
    </w:r>
    <w:r w:rsidRPr="000716EC">
      <w:rPr>
        <w:rFonts w:ascii="Book Antiqua" w:hAnsi="Book Antiqua" w:cs="Book Antiqua"/>
        <w:i/>
        <w:iCs/>
        <w:sz w:val="18"/>
        <w:szCs w:val="18"/>
      </w:rPr>
      <w:t>2295-3600 / 3599  / Apdo.  95-1003  / planificacion@poder-judicial.go.cr</w:t>
    </w:r>
  </w:p>
  <w:p w14:paraId="08072A79" w14:textId="77777777" w:rsidR="006531DD" w:rsidRPr="000716EC" w:rsidRDefault="006531DD" w:rsidP="00BF0EE8">
    <w:pPr>
      <w:pBdr>
        <w:bottom w:val="single" w:sz="6" w:space="0" w:color="auto"/>
      </w:pBdr>
      <w:spacing w:after="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1"/>
    <w:lvl w:ilvl="0">
      <w:start w:val="1"/>
      <w:numFmt w:val="decimal"/>
      <w:lvlText w:val="%1."/>
      <w:lvlJc w:val="left"/>
      <w:pPr>
        <w:tabs>
          <w:tab w:val="num" w:pos="0"/>
        </w:tabs>
      </w:pPr>
      <w:rPr>
        <w:rFonts w:ascii="Arial" w:hAnsi="Arial" w:cs="Arial"/>
        <w:sz w:val="24"/>
        <w:szCs w:val="24"/>
      </w:rPr>
    </w:lvl>
    <w:lvl w:ilvl="1">
      <w:start w:val="1"/>
      <w:numFmt w:val="bullet"/>
      <w:lvlText w:val="ü"/>
      <w:lvlJc w:val="left"/>
      <w:pPr>
        <w:tabs>
          <w:tab w:val="num" w:pos="0"/>
        </w:tabs>
      </w:pPr>
      <w:rPr>
        <w:rFonts w:ascii="Wingdings" w:hAnsi="Wingdings"/>
        <w:sz w:val="24"/>
      </w:rPr>
    </w:lvl>
    <w:lvl w:ilvl="2">
      <w:start w:val="1"/>
      <w:numFmt w:val="decimal"/>
      <w:lvlText w:val="%3."/>
      <w:lvlJc w:val="left"/>
      <w:pPr>
        <w:tabs>
          <w:tab w:val="num" w:pos="0"/>
        </w:tabs>
      </w:pPr>
      <w:rPr>
        <w:rFonts w:ascii="Arial" w:hAnsi="Arial" w:cs="Arial"/>
        <w:sz w:val="24"/>
        <w:szCs w:val="24"/>
      </w:rPr>
    </w:lvl>
    <w:lvl w:ilvl="3">
      <w:start w:val="1"/>
      <w:numFmt w:val="decimal"/>
      <w:lvlText w:val="%4."/>
      <w:lvlJc w:val="left"/>
      <w:pPr>
        <w:tabs>
          <w:tab w:val="num" w:pos="0"/>
        </w:tabs>
      </w:pPr>
      <w:rPr>
        <w:rFonts w:ascii="Arial" w:hAnsi="Arial" w:cs="Arial"/>
        <w:sz w:val="24"/>
        <w:szCs w:val="24"/>
      </w:rPr>
    </w:lvl>
    <w:lvl w:ilvl="4">
      <w:start w:val="1"/>
      <w:numFmt w:val="decimal"/>
      <w:lvlText w:val="%5."/>
      <w:lvlJc w:val="left"/>
      <w:pPr>
        <w:tabs>
          <w:tab w:val="num" w:pos="0"/>
        </w:tabs>
      </w:pPr>
      <w:rPr>
        <w:rFonts w:ascii="Arial" w:hAnsi="Arial" w:cs="Arial"/>
        <w:sz w:val="24"/>
        <w:szCs w:val="24"/>
      </w:rPr>
    </w:lvl>
    <w:lvl w:ilvl="5">
      <w:start w:val="1"/>
      <w:numFmt w:val="decimal"/>
      <w:lvlText w:val="%6."/>
      <w:lvlJc w:val="left"/>
      <w:pPr>
        <w:tabs>
          <w:tab w:val="num" w:pos="0"/>
        </w:tabs>
      </w:pPr>
      <w:rPr>
        <w:rFonts w:ascii="Arial" w:hAnsi="Arial" w:cs="Arial"/>
        <w:sz w:val="24"/>
        <w:szCs w:val="24"/>
      </w:rPr>
    </w:lvl>
    <w:lvl w:ilvl="6">
      <w:start w:val="1"/>
      <w:numFmt w:val="decimal"/>
      <w:lvlText w:val="%7."/>
      <w:lvlJc w:val="left"/>
      <w:pPr>
        <w:tabs>
          <w:tab w:val="num" w:pos="0"/>
        </w:tabs>
      </w:pPr>
      <w:rPr>
        <w:rFonts w:ascii="Arial" w:hAnsi="Arial" w:cs="Arial"/>
        <w:sz w:val="24"/>
        <w:szCs w:val="24"/>
      </w:rPr>
    </w:lvl>
    <w:lvl w:ilvl="7">
      <w:start w:val="1"/>
      <w:numFmt w:val="decimal"/>
      <w:lvlText w:val="%8."/>
      <w:lvlJc w:val="left"/>
      <w:pPr>
        <w:tabs>
          <w:tab w:val="num" w:pos="0"/>
        </w:tabs>
      </w:pPr>
      <w:rPr>
        <w:rFonts w:ascii="Arial" w:hAnsi="Arial" w:cs="Arial"/>
        <w:sz w:val="24"/>
        <w:szCs w:val="24"/>
      </w:rPr>
    </w:lvl>
    <w:lvl w:ilvl="8">
      <w:start w:val="1"/>
      <w:numFmt w:val="decimal"/>
      <w:lvlText w:val="%9."/>
      <w:lvlJc w:val="left"/>
      <w:pPr>
        <w:tabs>
          <w:tab w:val="num" w:pos="0"/>
        </w:tabs>
      </w:pPr>
      <w:rPr>
        <w:rFonts w:ascii="Arial" w:hAnsi="Arial" w:cs="Arial"/>
        <w:sz w:val="24"/>
        <w:szCs w:val="24"/>
      </w:rPr>
    </w:lvl>
  </w:abstractNum>
  <w:abstractNum w:abstractNumId="1" w15:restartNumberingAfterBreak="0">
    <w:nsid w:val="01122CB0"/>
    <w:multiLevelType w:val="hybridMultilevel"/>
    <w:tmpl w:val="0A5EF70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C3743B4"/>
    <w:multiLevelType w:val="hybridMultilevel"/>
    <w:tmpl w:val="8FFE6A66"/>
    <w:lvl w:ilvl="0" w:tplc="A19C8DF2">
      <w:start w:val="1"/>
      <w:numFmt w:val="bullet"/>
      <w:lvlText w:val=""/>
      <w:lvlJc w:val="left"/>
      <w:pPr>
        <w:tabs>
          <w:tab w:val="num" w:pos="720"/>
        </w:tabs>
        <w:ind w:left="720" w:hanging="360"/>
      </w:pPr>
      <w:rPr>
        <w:rFonts w:ascii="Wingdings" w:hAnsi="Wingdings" w:hint="default"/>
      </w:rPr>
    </w:lvl>
    <w:lvl w:ilvl="1" w:tplc="EEBA0108" w:tentative="1">
      <w:start w:val="1"/>
      <w:numFmt w:val="bullet"/>
      <w:lvlText w:val=""/>
      <w:lvlJc w:val="left"/>
      <w:pPr>
        <w:tabs>
          <w:tab w:val="num" w:pos="1440"/>
        </w:tabs>
        <w:ind w:left="1440" w:hanging="360"/>
      </w:pPr>
      <w:rPr>
        <w:rFonts w:ascii="Wingdings" w:hAnsi="Wingdings" w:hint="default"/>
      </w:rPr>
    </w:lvl>
    <w:lvl w:ilvl="2" w:tplc="FAFAFD20" w:tentative="1">
      <w:start w:val="1"/>
      <w:numFmt w:val="bullet"/>
      <w:lvlText w:val=""/>
      <w:lvlJc w:val="left"/>
      <w:pPr>
        <w:tabs>
          <w:tab w:val="num" w:pos="2160"/>
        </w:tabs>
        <w:ind w:left="2160" w:hanging="360"/>
      </w:pPr>
      <w:rPr>
        <w:rFonts w:ascii="Wingdings" w:hAnsi="Wingdings" w:hint="default"/>
      </w:rPr>
    </w:lvl>
    <w:lvl w:ilvl="3" w:tplc="5FC2124E" w:tentative="1">
      <w:start w:val="1"/>
      <w:numFmt w:val="bullet"/>
      <w:lvlText w:val=""/>
      <w:lvlJc w:val="left"/>
      <w:pPr>
        <w:tabs>
          <w:tab w:val="num" w:pos="2880"/>
        </w:tabs>
        <w:ind w:left="2880" w:hanging="360"/>
      </w:pPr>
      <w:rPr>
        <w:rFonts w:ascii="Wingdings" w:hAnsi="Wingdings" w:hint="default"/>
      </w:rPr>
    </w:lvl>
    <w:lvl w:ilvl="4" w:tplc="790C42EA" w:tentative="1">
      <w:start w:val="1"/>
      <w:numFmt w:val="bullet"/>
      <w:lvlText w:val=""/>
      <w:lvlJc w:val="left"/>
      <w:pPr>
        <w:tabs>
          <w:tab w:val="num" w:pos="3600"/>
        </w:tabs>
        <w:ind w:left="3600" w:hanging="360"/>
      </w:pPr>
      <w:rPr>
        <w:rFonts w:ascii="Wingdings" w:hAnsi="Wingdings" w:hint="default"/>
      </w:rPr>
    </w:lvl>
    <w:lvl w:ilvl="5" w:tplc="66FAFBFC" w:tentative="1">
      <w:start w:val="1"/>
      <w:numFmt w:val="bullet"/>
      <w:lvlText w:val=""/>
      <w:lvlJc w:val="left"/>
      <w:pPr>
        <w:tabs>
          <w:tab w:val="num" w:pos="4320"/>
        </w:tabs>
        <w:ind w:left="4320" w:hanging="360"/>
      </w:pPr>
      <w:rPr>
        <w:rFonts w:ascii="Wingdings" w:hAnsi="Wingdings" w:hint="default"/>
      </w:rPr>
    </w:lvl>
    <w:lvl w:ilvl="6" w:tplc="A54CE848" w:tentative="1">
      <w:start w:val="1"/>
      <w:numFmt w:val="bullet"/>
      <w:lvlText w:val=""/>
      <w:lvlJc w:val="left"/>
      <w:pPr>
        <w:tabs>
          <w:tab w:val="num" w:pos="5040"/>
        </w:tabs>
        <w:ind w:left="5040" w:hanging="360"/>
      </w:pPr>
      <w:rPr>
        <w:rFonts w:ascii="Wingdings" w:hAnsi="Wingdings" w:hint="default"/>
      </w:rPr>
    </w:lvl>
    <w:lvl w:ilvl="7" w:tplc="B1FC927C" w:tentative="1">
      <w:start w:val="1"/>
      <w:numFmt w:val="bullet"/>
      <w:lvlText w:val=""/>
      <w:lvlJc w:val="left"/>
      <w:pPr>
        <w:tabs>
          <w:tab w:val="num" w:pos="5760"/>
        </w:tabs>
        <w:ind w:left="5760" w:hanging="360"/>
      </w:pPr>
      <w:rPr>
        <w:rFonts w:ascii="Wingdings" w:hAnsi="Wingdings" w:hint="default"/>
      </w:rPr>
    </w:lvl>
    <w:lvl w:ilvl="8" w:tplc="06149EDC"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E755DC7"/>
    <w:multiLevelType w:val="hybridMultilevel"/>
    <w:tmpl w:val="D4EAB3B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16416336"/>
    <w:multiLevelType w:val="multilevel"/>
    <w:tmpl w:val="140A0025"/>
    <w:lvl w:ilvl="0">
      <w:start w:val="1"/>
      <w:numFmt w:val="decimal"/>
      <w:lvlText w:val="%1"/>
      <w:lvlJc w:val="left"/>
      <w:pPr>
        <w:ind w:left="432" w:hanging="432"/>
      </w:pPr>
    </w:lvl>
    <w:lvl w:ilvl="1">
      <w:start w:val="1"/>
      <w:numFmt w:val="decimal"/>
      <w:lvlText w:val="%1.%2"/>
      <w:lvlJc w:val="left"/>
      <w:pPr>
        <w:ind w:left="4404"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200B0E16"/>
    <w:multiLevelType w:val="hybridMultilevel"/>
    <w:tmpl w:val="27203FCE"/>
    <w:lvl w:ilvl="0" w:tplc="140A0019">
      <w:start w:val="1"/>
      <w:numFmt w:val="lowerLetter"/>
      <w:lvlText w:val="%1."/>
      <w:lvlJc w:val="left"/>
      <w:pPr>
        <w:ind w:left="1440" w:hanging="360"/>
      </w:pPr>
    </w:lvl>
    <w:lvl w:ilvl="1" w:tplc="140A0019" w:tentative="1">
      <w:start w:val="1"/>
      <w:numFmt w:val="lowerLetter"/>
      <w:lvlText w:val="%2."/>
      <w:lvlJc w:val="left"/>
      <w:pPr>
        <w:ind w:left="2160" w:hanging="360"/>
      </w:pPr>
    </w:lvl>
    <w:lvl w:ilvl="2" w:tplc="140A001B" w:tentative="1">
      <w:start w:val="1"/>
      <w:numFmt w:val="lowerRoman"/>
      <w:lvlText w:val="%3."/>
      <w:lvlJc w:val="right"/>
      <w:pPr>
        <w:ind w:left="2880" w:hanging="180"/>
      </w:pPr>
    </w:lvl>
    <w:lvl w:ilvl="3" w:tplc="140A000F" w:tentative="1">
      <w:start w:val="1"/>
      <w:numFmt w:val="decimal"/>
      <w:lvlText w:val="%4."/>
      <w:lvlJc w:val="left"/>
      <w:pPr>
        <w:ind w:left="3600" w:hanging="360"/>
      </w:pPr>
    </w:lvl>
    <w:lvl w:ilvl="4" w:tplc="140A0019" w:tentative="1">
      <w:start w:val="1"/>
      <w:numFmt w:val="lowerLetter"/>
      <w:lvlText w:val="%5."/>
      <w:lvlJc w:val="left"/>
      <w:pPr>
        <w:ind w:left="4320" w:hanging="360"/>
      </w:pPr>
    </w:lvl>
    <w:lvl w:ilvl="5" w:tplc="140A001B" w:tentative="1">
      <w:start w:val="1"/>
      <w:numFmt w:val="lowerRoman"/>
      <w:lvlText w:val="%6."/>
      <w:lvlJc w:val="right"/>
      <w:pPr>
        <w:ind w:left="5040" w:hanging="180"/>
      </w:pPr>
    </w:lvl>
    <w:lvl w:ilvl="6" w:tplc="140A000F" w:tentative="1">
      <w:start w:val="1"/>
      <w:numFmt w:val="decimal"/>
      <w:lvlText w:val="%7."/>
      <w:lvlJc w:val="left"/>
      <w:pPr>
        <w:ind w:left="5760" w:hanging="360"/>
      </w:pPr>
    </w:lvl>
    <w:lvl w:ilvl="7" w:tplc="140A0019" w:tentative="1">
      <w:start w:val="1"/>
      <w:numFmt w:val="lowerLetter"/>
      <w:lvlText w:val="%8."/>
      <w:lvlJc w:val="left"/>
      <w:pPr>
        <w:ind w:left="6480" w:hanging="360"/>
      </w:pPr>
    </w:lvl>
    <w:lvl w:ilvl="8" w:tplc="140A001B" w:tentative="1">
      <w:start w:val="1"/>
      <w:numFmt w:val="lowerRoman"/>
      <w:lvlText w:val="%9."/>
      <w:lvlJc w:val="right"/>
      <w:pPr>
        <w:ind w:left="7200" w:hanging="180"/>
      </w:pPr>
    </w:lvl>
  </w:abstractNum>
  <w:abstractNum w:abstractNumId="6" w15:restartNumberingAfterBreak="0">
    <w:nsid w:val="2298688C"/>
    <w:multiLevelType w:val="hybridMultilevel"/>
    <w:tmpl w:val="13144230"/>
    <w:lvl w:ilvl="0" w:tplc="9AB6E3D8">
      <w:start w:val="1"/>
      <w:numFmt w:val="bullet"/>
      <w:lvlText w:val="•"/>
      <w:lvlJc w:val="left"/>
      <w:pPr>
        <w:tabs>
          <w:tab w:val="num" w:pos="360"/>
        </w:tabs>
        <w:ind w:left="360" w:hanging="360"/>
      </w:pPr>
      <w:rPr>
        <w:rFonts w:ascii="Arial" w:hAnsi="Arial" w:hint="default"/>
      </w:rPr>
    </w:lvl>
    <w:lvl w:ilvl="1" w:tplc="7F428408" w:tentative="1">
      <w:start w:val="1"/>
      <w:numFmt w:val="bullet"/>
      <w:lvlText w:val="•"/>
      <w:lvlJc w:val="left"/>
      <w:pPr>
        <w:tabs>
          <w:tab w:val="num" w:pos="1080"/>
        </w:tabs>
        <w:ind w:left="1080" w:hanging="360"/>
      </w:pPr>
      <w:rPr>
        <w:rFonts w:ascii="Arial" w:hAnsi="Arial" w:hint="default"/>
      </w:rPr>
    </w:lvl>
    <w:lvl w:ilvl="2" w:tplc="8B500526" w:tentative="1">
      <w:start w:val="1"/>
      <w:numFmt w:val="bullet"/>
      <w:lvlText w:val="•"/>
      <w:lvlJc w:val="left"/>
      <w:pPr>
        <w:tabs>
          <w:tab w:val="num" w:pos="1800"/>
        </w:tabs>
        <w:ind w:left="1800" w:hanging="360"/>
      </w:pPr>
      <w:rPr>
        <w:rFonts w:ascii="Arial" w:hAnsi="Arial" w:hint="default"/>
      </w:rPr>
    </w:lvl>
    <w:lvl w:ilvl="3" w:tplc="D758D9BC" w:tentative="1">
      <w:start w:val="1"/>
      <w:numFmt w:val="bullet"/>
      <w:lvlText w:val="•"/>
      <w:lvlJc w:val="left"/>
      <w:pPr>
        <w:tabs>
          <w:tab w:val="num" w:pos="2520"/>
        </w:tabs>
        <w:ind w:left="2520" w:hanging="360"/>
      </w:pPr>
      <w:rPr>
        <w:rFonts w:ascii="Arial" w:hAnsi="Arial" w:hint="default"/>
      </w:rPr>
    </w:lvl>
    <w:lvl w:ilvl="4" w:tplc="ABA8E34A" w:tentative="1">
      <w:start w:val="1"/>
      <w:numFmt w:val="bullet"/>
      <w:lvlText w:val="•"/>
      <w:lvlJc w:val="left"/>
      <w:pPr>
        <w:tabs>
          <w:tab w:val="num" w:pos="3240"/>
        </w:tabs>
        <w:ind w:left="3240" w:hanging="360"/>
      </w:pPr>
      <w:rPr>
        <w:rFonts w:ascii="Arial" w:hAnsi="Arial" w:hint="default"/>
      </w:rPr>
    </w:lvl>
    <w:lvl w:ilvl="5" w:tplc="41E42856" w:tentative="1">
      <w:start w:val="1"/>
      <w:numFmt w:val="bullet"/>
      <w:lvlText w:val="•"/>
      <w:lvlJc w:val="left"/>
      <w:pPr>
        <w:tabs>
          <w:tab w:val="num" w:pos="3960"/>
        </w:tabs>
        <w:ind w:left="3960" w:hanging="360"/>
      </w:pPr>
      <w:rPr>
        <w:rFonts w:ascii="Arial" w:hAnsi="Arial" w:hint="default"/>
      </w:rPr>
    </w:lvl>
    <w:lvl w:ilvl="6" w:tplc="BF84BF86" w:tentative="1">
      <w:start w:val="1"/>
      <w:numFmt w:val="bullet"/>
      <w:lvlText w:val="•"/>
      <w:lvlJc w:val="left"/>
      <w:pPr>
        <w:tabs>
          <w:tab w:val="num" w:pos="4680"/>
        </w:tabs>
        <w:ind w:left="4680" w:hanging="360"/>
      </w:pPr>
      <w:rPr>
        <w:rFonts w:ascii="Arial" w:hAnsi="Arial" w:hint="default"/>
      </w:rPr>
    </w:lvl>
    <w:lvl w:ilvl="7" w:tplc="12F46BB6" w:tentative="1">
      <w:start w:val="1"/>
      <w:numFmt w:val="bullet"/>
      <w:lvlText w:val="•"/>
      <w:lvlJc w:val="left"/>
      <w:pPr>
        <w:tabs>
          <w:tab w:val="num" w:pos="5400"/>
        </w:tabs>
        <w:ind w:left="5400" w:hanging="360"/>
      </w:pPr>
      <w:rPr>
        <w:rFonts w:ascii="Arial" w:hAnsi="Arial" w:hint="default"/>
      </w:rPr>
    </w:lvl>
    <w:lvl w:ilvl="8" w:tplc="9420FB2E" w:tentative="1">
      <w:start w:val="1"/>
      <w:numFmt w:val="bullet"/>
      <w:lvlText w:val="•"/>
      <w:lvlJc w:val="left"/>
      <w:pPr>
        <w:tabs>
          <w:tab w:val="num" w:pos="6120"/>
        </w:tabs>
        <w:ind w:left="6120" w:hanging="360"/>
      </w:pPr>
      <w:rPr>
        <w:rFonts w:ascii="Arial" w:hAnsi="Arial" w:hint="default"/>
      </w:rPr>
    </w:lvl>
  </w:abstractNum>
  <w:abstractNum w:abstractNumId="7" w15:restartNumberingAfterBreak="0">
    <w:nsid w:val="229D2BFC"/>
    <w:multiLevelType w:val="hybridMultilevel"/>
    <w:tmpl w:val="569876F0"/>
    <w:lvl w:ilvl="0" w:tplc="730AE30A">
      <w:start w:val="1"/>
      <w:numFmt w:val="bullet"/>
      <w:lvlText w:val="•"/>
      <w:lvlJc w:val="left"/>
      <w:pPr>
        <w:tabs>
          <w:tab w:val="num" w:pos="720"/>
        </w:tabs>
        <w:ind w:left="720" w:hanging="360"/>
      </w:pPr>
      <w:rPr>
        <w:rFonts w:ascii="Arial" w:hAnsi="Arial" w:hint="default"/>
      </w:rPr>
    </w:lvl>
    <w:lvl w:ilvl="1" w:tplc="93CEDCA2" w:tentative="1">
      <w:start w:val="1"/>
      <w:numFmt w:val="bullet"/>
      <w:lvlText w:val="•"/>
      <w:lvlJc w:val="left"/>
      <w:pPr>
        <w:tabs>
          <w:tab w:val="num" w:pos="1440"/>
        </w:tabs>
        <w:ind w:left="1440" w:hanging="360"/>
      </w:pPr>
      <w:rPr>
        <w:rFonts w:ascii="Arial" w:hAnsi="Arial" w:hint="default"/>
      </w:rPr>
    </w:lvl>
    <w:lvl w:ilvl="2" w:tplc="D2F21736" w:tentative="1">
      <w:start w:val="1"/>
      <w:numFmt w:val="bullet"/>
      <w:lvlText w:val="•"/>
      <w:lvlJc w:val="left"/>
      <w:pPr>
        <w:tabs>
          <w:tab w:val="num" w:pos="2160"/>
        </w:tabs>
        <w:ind w:left="2160" w:hanging="360"/>
      </w:pPr>
      <w:rPr>
        <w:rFonts w:ascii="Arial" w:hAnsi="Arial" w:hint="default"/>
      </w:rPr>
    </w:lvl>
    <w:lvl w:ilvl="3" w:tplc="BED8E696" w:tentative="1">
      <w:start w:val="1"/>
      <w:numFmt w:val="bullet"/>
      <w:lvlText w:val="•"/>
      <w:lvlJc w:val="left"/>
      <w:pPr>
        <w:tabs>
          <w:tab w:val="num" w:pos="2880"/>
        </w:tabs>
        <w:ind w:left="2880" w:hanging="360"/>
      </w:pPr>
      <w:rPr>
        <w:rFonts w:ascii="Arial" w:hAnsi="Arial" w:hint="default"/>
      </w:rPr>
    </w:lvl>
    <w:lvl w:ilvl="4" w:tplc="B25CE8BE" w:tentative="1">
      <w:start w:val="1"/>
      <w:numFmt w:val="bullet"/>
      <w:lvlText w:val="•"/>
      <w:lvlJc w:val="left"/>
      <w:pPr>
        <w:tabs>
          <w:tab w:val="num" w:pos="3600"/>
        </w:tabs>
        <w:ind w:left="3600" w:hanging="360"/>
      </w:pPr>
      <w:rPr>
        <w:rFonts w:ascii="Arial" w:hAnsi="Arial" w:hint="default"/>
      </w:rPr>
    </w:lvl>
    <w:lvl w:ilvl="5" w:tplc="7EAE73C2" w:tentative="1">
      <w:start w:val="1"/>
      <w:numFmt w:val="bullet"/>
      <w:lvlText w:val="•"/>
      <w:lvlJc w:val="left"/>
      <w:pPr>
        <w:tabs>
          <w:tab w:val="num" w:pos="4320"/>
        </w:tabs>
        <w:ind w:left="4320" w:hanging="360"/>
      </w:pPr>
      <w:rPr>
        <w:rFonts w:ascii="Arial" w:hAnsi="Arial" w:hint="default"/>
      </w:rPr>
    </w:lvl>
    <w:lvl w:ilvl="6" w:tplc="47E489D8" w:tentative="1">
      <w:start w:val="1"/>
      <w:numFmt w:val="bullet"/>
      <w:lvlText w:val="•"/>
      <w:lvlJc w:val="left"/>
      <w:pPr>
        <w:tabs>
          <w:tab w:val="num" w:pos="5040"/>
        </w:tabs>
        <w:ind w:left="5040" w:hanging="360"/>
      </w:pPr>
      <w:rPr>
        <w:rFonts w:ascii="Arial" w:hAnsi="Arial" w:hint="default"/>
      </w:rPr>
    </w:lvl>
    <w:lvl w:ilvl="7" w:tplc="B1DCD614" w:tentative="1">
      <w:start w:val="1"/>
      <w:numFmt w:val="bullet"/>
      <w:lvlText w:val="•"/>
      <w:lvlJc w:val="left"/>
      <w:pPr>
        <w:tabs>
          <w:tab w:val="num" w:pos="5760"/>
        </w:tabs>
        <w:ind w:left="5760" w:hanging="360"/>
      </w:pPr>
      <w:rPr>
        <w:rFonts w:ascii="Arial" w:hAnsi="Arial" w:hint="default"/>
      </w:rPr>
    </w:lvl>
    <w:lvl w:ilvl="8" w:tplc="63DC79EE"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284522E4"/>
    <w:multiLevelType w:val="hybridMultilevel"/>
    <w:tmpl w:val="632045AE"/>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37B31575"/>
    <w:multiLevelType w:val="hybridMultilevel"/>
    <w:tmpl w:val="BD46987C"/>
    <w:lvl w:ilvl="0" w:tplc="665EB7AA">
      <w:start w:val="1"/>
      <w:numFmt w:val="bullet"/>
      <w:lvlText w:val="•"/>
      <w:lvlJc w:val="left"/>
      <w:pPr>
        <w:tabs>
          <w:tab w:val="num" w:pos="360"/>
        </w:tabs>
        <w:ind w:left="360" w:hanging="360"/>
      </w:pPr>
      <w:rPr>
        <w:rFonts w:ascii="Arial" w:hAnsi="Arial" w:hint="default"/>
      </w:rPr>
    </w:lvl>
    <w:lvl w:ilvl="1" w:tplc="A734F5FE" w:tentative="1">
      <w:start w:val="1"/>
      <w:numFmt w:val="bullet"/>
      <w:lvlText w:val="•"/>
      <w:lvlJc w:val="left"/>
      <w:pPr>
        <w:tabs>
          <w:tab w:val="num" w:pos="1080"/>
        </w:tabs>
        <w:ind w:left="1080" w:hanging="360"/>
      </w:pPr>
      <w:rPr>
        <w:rFonts w:ascii="Arial" w:hAnsi="Arial" w:hint="default"/>
      </w:rPr>
    </w:lvl>
    <w:lvl w:ilvl="2" w:tplc="949A5104" w:tentative="1">
      <w:start w:val="1"/>
      <w:numFmt w:val="bullet"/>
      <w:lvlText w:val="•"/>
      <w:lvlJc w:val="left"/>
      <w:pPr>
        <w:tabs>
          <w:tab w:val="num" w:pos="1800"/>
        </w:tabs>
        <w:ind w:left="1800" w:hanging="360"/>
      </w:pPr>
      <w:rPr>
        <w:rFonts w:ascii="Arial" w:hAnsi="Arial" w:hint="default"/>
      </w:rPr>
    </w:lvl>
    <w:lvl w:ilvl="3" w:tplc="5AB2DDDE" w:tentative="1">
      <w:start w:val="1"/>
      <w:numFmt w:val="bullet"/>
      <w:lvlText w:val="•"/>
      <w:lvlJc w:val="left"/>
      <w:pPr>
        <w:tabs>
          <w:tab w:val="num" w:pos="2520"/>
        </w:tabs>
        <w:ind w:left="2520" w:hanging="360"/>
      </w:pPr>
      <w:rPr>
        <w:rFonts w:ascii="Arial" w:hAnsi="Arial" w:hint="default"/>
      </w:rPr>
    </w:lvl>
    <w:lvl w:ilvl="4" w:tplc="0CE4FC8C" w:tentative="1">
      <w:start w:val="1"/>
      <w:numFmt w:val="bullet"/>
      <w:lvlText w:val="•"/>
      <w:lvlJc w:val="left"/>
      <w:pPr>
        <w:tabs>
          <w:tab w:val="num" w:pos="3240"/>
        </w:tabs>
        <w:ind w:left="3240" w:hanging="360"/>
      </w:pPr>
      <w:rPr>
        <w:rFonts w:ascii="Arial" w:hAnsi="Arial" w:hint="default"/>
      </w:rPr>
    </w:lvl>
    <w:lvl w:ilvl="5" w:tplc="0CAECEB4" w:tentative="1">
      <w:start w:val="1"/>
      <w:numFmt w:val="bullet"/>
      <w:lvlText w:val="•"/>
      <w:lvlJc w:val="left"/>
      <w:pPr>
        <w:tabs>
          <w:tab w:val="num" w:pos="3960"/>
        </w:tabs>
        <w:ind w:left="3960" w:hanging="360"/>
      </w:pPr>
      <w:rPr>
        <w:rFonts w:ascii="Arial" w:hAnsi="Arial" w:hint="default"/>
      </w:rPr>
    </w:lvl>
    <w:lvl w:ilvl="6" w:tplc="8BD28EA6" w:tentative="1">
      <w:start w:val="1"/>
      <w:numFmt w:val="bullet"/>
      <w:lvlText w:val="•"/>
      <w:lvlJc w:val="left"/>
      <w:pPr>
        <w:tabs>
          <w:tab w:val="num" w:pos="4680"/>
        </w:tabs>
        <w:ind w:left="4680" w:hanging="360"/>
      </w:pPr>
      <w:rPr>
        <w:rFonts w:ascii="Arial" w:hAnsi="Arial" w:hint="default"/>
      </w:rPr>
    </w:lvl>
    <w:lvl w:ilvl="7" w:tplc="0F1A9FF4" w:tentative="1">
      <w:start w:val="1"/>
      <w:numFmt w:val="bullet"/>
      <w:lvlText w:val="•"/>
      <w:lvlJc w:val="left"/>
      <w:pPr>
        <w:tabs>
          <w:tab w:val="num" w:pos="5400"/>
        </w:tabs>
        <w:ind w:left="5400" w:hanging="360"/>
      </w:pPr>
      <w:rPr>
        <w:rFonts w:ascii="Arial" w:hAnsi="Arial" w:hint="default"/>
      </w:rPr>
    </w:lvl>
    <w:lvl w:ilvl="8" w:tplc="DDEC5F5E" w:tentative="1">
      <w:start w:val="1"/>
      <w:numFmt w:val="bullet"/>
      <w:lvlText w:val="•"/>
      <w:lvlJc w:val="left"/>
      <w:pPr>
        <w:tabs>
          <w:tab w:val="num" w:pos="6120"/>
        </w:tabs>
        <w:ind w:left="6120" w:hanging="360"/>
      </w:pPr>
      <w:rPr>
        <w:rFonts w:ascii="Arial" w:hAnsi="Arial" w:hint="default"/>
      </w:rPr>
    </w:lvl>
  </w:abstractNum>
  <w:abstractNum w:abstractNumId="10" w15:restartNumberingAfterBreak="0">
    <w:nsid w:val="396C17A1"/>
    <w:multiLevelType w:val="hybridMultilevel"/>
    <w:tmpl w:val="5AEA2D3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3A2D0379"/>
    <w:multiLevelType w:val="hybridMultilevel"/>
    <w:tmpl w:val="21EE05F4"/>
    <w:lvl w:ilvl="0" w:tplc="AC4C92BA">
      <w:start w:val="1"/>
      <w:numFmt w:val="lowerLetter"/>
      <w:lvlText w:val="%1."/>
      <w:lvlJc w:val="left"/>
      <w:pPr>
        <w:ind w:left="720" w:hanging="360"/>
      </w:pPr>
      <w:rPr>
        <w:rFonts w:hint="default"/>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2" w15:restartNumberingAfterBreak="0">
    <w:nsid w:val="3CC511CD"/>
    <w:multiLevelType w:val="hybridMultilevel"/>
    <w:tmpl w:val="B9AA426C"/>
    <w:lvl w:ilvl="0" w:tplc="140A000B">
      <w:start w:val="1"/>
      <w:numFmt w:val="bullet"/>
      <w:lvlText w:val=""/>
      <w:lvlJc w:val="left"/>
      <w:pPr>
        <w:ind w:left="1080" w:hanging="360"/>
      </w:pPr>
      <w:rPr>
        <w:rFonts w:ascii="Wingdings" w:hAnsi="Wingdings"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13" w15:restartNumberingAfterBreak="0">
    <w:nsid w:val="41464ED8"/>
    <w:multiLevelType w:val="hybridMultilevel"/>
    <w:tmpl w:val="F28445D4"/>
    <w:lvl w:ilvl="0" w:tplc="45261282">
      <w:start w:val="1"/>
      <w:numFmt w:val="bullet"/>
      <w:lvlText w:val="•"/>
      <w:lvlJc w:val="left"/>
      <w:pPr>
        <w:tabs>
          <w:tab w:val="num" w:pos="360"/>
        </w:tabs>
        <w:ind w:left="360" w:hanging="360"/>
      </w:pPr>
      <w:rPr>
        <w:rFonts w:ascii="Arial" w:hAnsi="Arial" w:hint="default"/>
      </w:rPr>
    </w:lvl>
    <w:lvl w:ilvl="1" w:tplc="50204626" w:tentative="1">
      <w:start w:val="1"/>
      <w:numFmt w:val="bullet"/>
      <w:lvlText w:val="•"/>
      <w:lvlJc w:val="left"/>
      <w:pPr>
        <w:tabs>
          <w:tab w:val="num" w:pos="1080"/>
        </w:tabs>
        <w:ind w:left="1080" w:hanging="360"/>
      </w:pPr>
      <w:rPr>
        <w:rFonts w:ascii="Arial" w:hAnsi="Arial" w:hint="default"/>
      </w:rPr>
    </w:lvl>
    <w:lvl w:ilvl="2" w:tplc="82B6E082" w:tentative="1">
      <w:start w:val="1"/>
      <w:numFmt w:val="bullet"/>
      <w:lvlText w:val="•"/>
      <w:lvlJc w:val="left"/>
      <w:pPr>
        <w:tabs>
          <w:tab w:val="num" w:pos="1800"/>
        </w:tabs>
        <w:ind w:left="1800" w:hanging="360"/>
      </w:pPr>
      <w:rPr>
        <w:rFonts w:ascii="Arial" w:hAnsi="Arial" w:hint="default"/>
      </w:rPr>
    </w:lvl>
    <w:lvl w:ilvl="3" w:tplc="8A684A0E" w:tentative="1">
      <w:start w:val="1"/>
      <w:numFmt w:val="bullet"/>
      <w:lvlText w:val="•"/>
      <w:lvlJc w:val="left"/>
      <w:pPr>
        <w:tabs>
          <w:tab w:val="num" w:pos="2520"/>
        </w:tabs>
        <w:ind w:left="2520" w:hanging="360"/>
      </w:pPr>
      <w:rPr>
        <w:rFonts w:ascii="Arial" w:hAnsi="Arial" w:hint="default"/>
      </w:rPr>
    </w:lvl>
    <w:lvl w:ilvl="4" w:tplc="494C4732" w:tentative="1">
      <w:start w:val="1"/>
      <w:numFmt w:val="bullet"/>
      <w:lvlText w:val="•"/>
      <w:lvlJc w:val="left"/>
      <w:pPr>
        <w:tabs>
          <w:tab w:val="num" w:pos="3240"/>
        </w:tabs>
        <w:ind w:left="3240" w:hanging="360"/>
      </w:pPr>
      <w:rPr>
        <w:rFonts w:ascii="Arial" w:hAnsi="Arial" w:hint="default"/>
      </w:rPr>
    </w:lvl>
    <w:lvl w:ilvl="5" w:tplc="B18E0DB8" w:tentative="1">
      <w:start w:val="1"/>
      <w:numFmt w:val="bullet"/>
      <w:lvlText w:val="•"/>
      <w:lvlJc w:val="left"/>
      <w:pPr>
        <w:tabs>
          <w:tab w:val="num" w:pos="3960"/>
        </w:tabs>
        <w:ind w:left="3960" w:hanging="360"/>
      </w:pPr>
      <w:rPr>
        <w:rFonts w:ascii="Arial" w:hAnsi="Arial" w:hint="default"/>
      </w:rPr>
    </w:lvl>
    <w:lvl w:ilvl="6" w:tplc="CE82DBC2" w:tentative="1">
      <w:start w:val="1"/>
      <w:numFmt w:val="bullet"/>
      <w:lvlText w:val="•"/>
      <w:lvlJc w:val="left"/>
      <w:pPr>
        <w:tabs>
          <w:tab w:val="num" w:pos="4680"/>
        </w:tabs>
        <w:ind w:left="4680" w:hanging="360"/>
      </w:pPr>
      <w:rPr>
        <w:rFonts w:ascii="Arial" w:hAnsi="Arial" w:hint="default"/>
      </w:rPr>
    </w:lvl>
    <w:lvl w:ilvl="7" w:tplc="644E69AC" w:tentative="1">
      <w:start w:val="1"/>
      <w:numFmt w:val="bullet"/>
      <w:lvlText w:val="•"/>
      <w:lvlJc w:val="left"/>
      <w:pPr>
        <w:tabs>
          <w:tab w:val="num" w:pos="5400"/>
        </w:tabs>
        <w:ind w:left="5400" w:hanging="360"/>
      </w:pPr>
      <w:rPr>
        <w:rFonts w:ascii="Arial" w:hAnsi="Arial" w:hint="default"/>
      </w:rPr>
    </w:lvl>
    <w:lvl w:ilvl="8" w:tplc="60A8A8E0" w:tentative="1">
      <w:start w:val="1"/>
      <w:numFmt w:val="bullet"/>
      <w:lvlText w:val="•"/>
      <w:lvlJc w:val="left"/>
      <w:pPr>
        <w:tabs>
          <w:tab w:val="num" w:pos="6120"/>
        </w:tabs>
        <w:ind w:left="6120" w:hanging="360"/>
      </w:pPr>
      <w:rPr>
        <w:rFonts w:ascii="Arial" w:hAnsi="Arial" w:hint="default"/>
      </w:rPr>
    </w:lvl>
  </w:abstractNum>
  <w:abstractNum w:abstractNumId="14" w15:restartNumberingAfterBreak="0">
    <w:nsid w:val="4511723E"/>
    <w:multiLevelType w:val="hybridMultilevel"/>
    <w:tmpl w:val="7CDA1B8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6A673ABD"/>
    <w:multiLevelType w:val="hybridMultilevel"/>
    <w:tmpl w:val="333C0A20"/>
    <w:lvl w:ilvl="0" w:tplc="D5F2212E">
      <w:start w:val="1"/>
      <w:numFmt w:val="bullet"/>
      <w:lvlText w:val="•"/>
      <w:lvlJc w:val="left"/>
      <w:pPr>
        <w:tabs>
          <w:tab w:val="num" w:pos="360"/>
        </w:tabs>
        <w:ind w:left="360" w:hanging="360"/>
      </w:pPr>
      <w:rPr>
        <w:rFonts w:ascii="Arial" w:hAnsi="Arial" w:hint="default"/>
      </w:rPr>
    </w:lvl>
    <w:lvl w:ilvl="1" w:tplc="4E660C7C" w:tentative="1">
      <w:start w:val="1"/>
      <w:numFmt w:val="bullet"/>
      <w:lvlText w:val="•"/>
      <w:lvlJc w:val="left"/>
      <w:pPr>
        <w:tabs>
          <w:tab w:val="num" w:pos="1080"/>
        </w:tabs>
        <w:ind w:left="1080" w:hanging="360"/>
      </w:pPr>
      <w:rPr>
        <w:rFonts w:ascii="Arial" w:hAnsi="Arial" w:hint="default"/>
      </w:rPr>
    </w:lvl>
    <w:lvl w:ilvl="2" w:tplc="678032AA" w:tentative="1">
      <w:start w:val="1"/>
      <w:numFmt w:val="bullet"/>
      <w:lvlText w:val="•"/>
      <w:lvlJc w:val="left"/>
      <w:pPr>
        <w:tabs>
          <w:tab w:val="num" w:pos="1800"/>
        </w:tabs>
        <w:ind w:left="1800" w:hanging="360"/>
      </w:pPr>
      <w:rPr>
        <w:rFonts w:ascii="Arial" w:hAnsi="Arial" w:hint="default"/>
      </w:rPr>
    </w:lvl>
    <w:lvl w:ilvl="3" w:tplc="2F16B79C" w:tentative="1">
      <w:start w:val="1"/>
      <w:numFmt w:val="bullet"/>
      <w:lvlText w:val="•"/>
      <w:lvlJc w:val="left"/>
      <w:pPr>
        <w:tabs>
          <w:tab w:val="num" w:pos="2520"/>
        </w:tabs>
        <w:ind w:left="2520" w:hanging="360"/>
      </w:pPr>
      <w:rPr>
        <w:rFonts w:ascii="Arial" w:hAnsi="Arial" w:hint="default"/>
      </w:rPr>
    </w:lvl>
    <w:lvl w:ilvl="4" w:tplc="8146CC8A" w:tentative="1">
      <w:start w:val="1"/>
      <w:numFmt w:val="bullet"/>
      <w:lvlText w:val="•"/>
      <w:lvlJc w:val="left"/>
      <w:pPr>
        <w:tabs>
          <w:tab w:val="num" w:pos="3240"/>
        </w:tabs>
        <w:ind w:left="3240" w:hanging="360"/>
      </w:pPr>
      <w:rPr>
        <w:rFonts w:ascii="Arial" w:hAnsi="Arial" w:hint="default"/>
      </w:rPr>
    </w:lvl>
    <w:lvl w:ilvl="5" w:tplc="55368B40" w:tentative="1">
      <w:start w:val="1"/>
      <w:numFmt w:val="bullet"/>
      <w:lvlText w:val="•"/>
      <w:lvlJc w:val="left"/>
      <w:pPr>
        <w:tabs>
          <w:tab w:val="num" w:pos="3960"/>
        </w:tabs>
        <w:ind w:left="3960" w:hanging="360"/>
      </w:pPr>
      <w:rPr>
        <w:rFonts w:ascii="Arial" w:hAnsi="Arial" w:hint="default"/>
      </w:rPr>
    </w:lvl>
    <w:lvl w:ilvl="6" w:tplc="8FE00984" w:tentative="1">
      <w:start w:val="1"/>
      <w:numFmt w:val="bullet"/>
      <w:lvlText w:val="•"/>
      <w:lvlJc w:val="left"/>
      <w:pPr>
        <w:tabs>
          <w:tab w:val="num" w:pos="4680"/>
        </w:tabs>
        <w:ind w:left="4680" w:hanging="360"/>
      </w:pPr>
      <w:rPr>
        <w:rFonts w:ascii="Arial" w:hAnsi="Arial" w:hint="default"/>
      </w:rPr>
    </w:lvl>
    <w:lvl w:ilvl="7" w:tplc="80FCAF5A" w:tentative="1">
      <w:start w:val="1"/>
      <w:numFmt w:val="bullet"/>
      <w:lvlText w:val="•"/>
      <w:lvlJc w:val="left"/>
      <w:pPr>
        <w:tabs>
          <w:tab w:val="num" w:pos="5400"/>
        </w:tabs>
        <w:ind w:left="5400" w:hanging="360"/>
      </w:pPr>
      <w:rPr>
        <w:rFonts w:ascii="Arial" w:hAnsi="Arial" w:hint="default"/>
      </w:rPr>
    </w:lvl>
    <w:lvl w:ilvl="8" w:tplc="8DE61688" w:tentative="1">
      <w:start w:val="1"/>
      <w:numFmt w:val="bullet"/>
      <w:lvlText w:val="•"/>
      <w:lvlJc w:val="left"/>
      <w:pPr>
        <w:tabs>
          <w:tab w:val="num" w:pos="6120"/>
        </w:tabs>
        <w:ind w:left="6120" w:hanging="360"/>
      </w:pPr>
      <w:rPr>
        <w:rFonts w:ascii="Arial" w:hAnsi="Arial" w:hint="default"/>
      </w:rPr>
    </w:lvl>
  </w:abstractNum>
  <w:abstractNum w:abstractNumId="16" w15:restartNumberingAfterBreak="0">
    <w:nsid w:val="6B364F55"/>
    <w:multiLevelType w:val="hybridMultilevel"/>
    <w:tmpl w:val="5D1433FC"/>
    <w:lvl w:ilvl="0" w:tplc="140A0017">
      <w:start w:val="1"/>
      <w:numFmt w:val="lowerLetter"/>
      <w:lvlText w:val="%1)"/>
      <w:lvlJc w:val="left"/>
      <w:pPr>
        <w:ind w:left="720" w:hanging="360"/>
      </w:p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7" w15:restartNumberingAfterBreak="0">
    <w:nsid w:val="6D8556E0"/>
    <w:multiLevelType w:val="hybridMultilevel"/>
    <w:tmpl w:val="8AF2D118"/>
    <w:lvl w:ilvl="0" w:tplc="140A000B">
      <w:start w:val="1"/>
      <w:numFmt w:val="bullet"/>
      <w:lvlText w:val=""/>
      <w:lvlJc w:val="left"/>
      <w:pPr>
        <w:ind w:left="108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abstractNumId w:val="10"/>
  </w:num>
  <w:num w:numId="2">
    <w:abstractNumId w:val="4"/>
  </w:num>
  <w:num w:numId="3">
    <w:abstractNumId w:val="16"/>
  </w:num>
  <w:num w:numId="4">
    <w:abstractNumId w:val="5"/>
  </w:num>
  <w:num w:numId="5">
    <w:abstractNumId w:val="17"/>
  </w:num>
  <w:num w:numId="6">
    <w:abstractNumId w:val="12"/>
  </w:num>
  <w:num w:numId="7">
    <w:abstractNumId w:val="3"/>
  </w:num>
  <w:num w:numId="8">
    <w:abstractNumId w:val="14"/>
  </w:num>
  <w:num w:numId="9">
    <w:abstractNumId w:val="7"/>
  </w:num>
  <w:num w:numId="10">
    <w:abstractNumId w:val="11"/>
  </w:num>
  <w:num w:numId="11">
    <w:abstractNumId w:val="9"/>
  </w:num>
  <w:num w:numId="12">
    <w:abstractNumId w:val="15"/>
  </w:num>
  <w:num w:numId="13">
    <w:abstractNumId w:val="13"/>
  </w:num>
  <w:num w:numId="14">
    <w:abstractNumId w:val="6"/>
  </w:num>
  <w:num w:numId="15">
    <w:abstractNumId w:val="8"/>
  </w:num>
  <w:num w:numId="16">
    <w:abstractNumId w:val="2"/>
  </w:num>
  <w:num w:numId="17">
    <w:abstractNumId w:val="1"/>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08"/>
  <w:hyphenationZone w:val="425"/>
  <w:doNotHyphenateCaps/>
  <w:drawingGridHorizontalSpacing w:val="100"/>
  <w:displayHorizontalDrawingGridEvery w:val="2"/>
  <w:characterSpacingControl w:val="doNotCompress"/>
  <w:doNotValidateAgainstSchema/>
  <w:doNotDemarcateInvalidXml/>
  <w:hdrShapeDefaults>
    <o:shapedefaults v:ext="edit" spidmax="307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0EE8"/>
    <w:rsid w:val="00003CF5"/>
    <w:rsid w:val="000131C6"/>
    <w:rsid w:val="0003358A"/>
    <w:rsid w:val="00044B65"/>
    <w:rsid w:val="00054A79"/>
    <w:rsid w:val="000558D4"/>
    <w:rsid w:val="00057F01"/>
    <w:rsid w:val="000716EC"/>
    <w:rsid w:val="000745D1"/>
    <w:rsid w:val="00077A41"/>
    <w:rsid w:val="00083A70"/>
    <w:rsid w:val="0008547D"/>
    <w:rsid w:val="000920EF"/>
    <w:rsid w:val="0009367A"/>
    <w:rsid w:val="000A326D"/>
    <w:rsid w:val="000A5E79"/>
    <w:rsid w:val="000B1F7E"/>
    <w:rsid w:val="000D5362"/>
    <w:rsid w:val="000E0040"/>
    <w:rsid w:val="000E1624"/>
    <w:rsid w:val="000F48FC"/>
    <w:rsid w:val="001018BE"/>
    <w:rsid w:val="001020D5"/>
    <w:rsid w:val="00105B13"/>
    <w:rsid w:val="00132550"/>
    <w:rsid w:val="00135450"/>
    <w:rsid w:val="00140C56"/>
    <w:rsid w:val="00145106"/>
    <w:rsid w:val="001458F9"/>
    <w:rsid w:val="00170E9E"/>
    <w:rsid w:val="001739BF"/>
    <w:rsid w:val="001874A4"/>
    <w:rsid w:val="0019575A"/>
    <w:rsid w:val="001A233B"/>
    <w:rsid w:val="001B6EB3"/>
    <w:rsid w:val="001C21DB"/>
    <w:rsid w:val="001D223B"/>
    <w:rsid w:val="001E0BF7"/>
    <w:rsid w:val="001E2E4F"/>
    <w:rsid w:val="001E3252"/>
    <w:rsid w:val="001E517B"/>
    <w:rsid w:val="001F1A91"/>
    <w:rsid w:val="001F561E"/>
    <w:rsid w:val="0021051F"/>
    <w:rsid w:val="0021517C"/>
    <w:rsid w:val="0022401C"/>
    <w:rsid w:val="002557CB"/>
    <w:rsid w:val="00272089"/>
    <w:rsid w:val="002727AA"/>
    <w:rsid w:val="00273333"/>
    <w:rsid w:val="00282497"/>
    <w:rsid w:val="0028385A"/>
    <w:rsid w:val="00283912"/>
    <w:rsid w:val="00284D05"/>
    <w:rsid w:val="002930DE"/>
    <w:rsid w:val="002A4E48"/>
    <w:rsid w:val="002B047F"/>
    <w:rsid w:val="002C4CD7"/>
    <w:rsid w:val="002C7CA1"/>
    <w:rsid w:val="002D3850"/>
    <w:rsid w:val="002D5A56"/>
    <w:rsid w:val="002D61DE"/>
    <w:rsid w:val="002E000C"/>
    <w:rsid w:val="002E35AC"/>
    <w:rsid w:val="002E37A8"/>
    <w:rsid w:val="002E4EF6"/>
    <w:rsid w:val="002F6410"/>
    <w:rsid w:val="00300509"/>
    <w:rsid w:val="003014A8"/>
    <w:rsid w:val="0031256C"/>
    <w:rsid w:val="00323785"/>
    <w:rsid w:val="00331C96"/>
    <w:rsid w:val="00334A45"/>
    <w:rsid w:val="00344AEA"/>
    <w:rsid w:val="003465EA"/>
    <w:rsid w:val="00354BC2"/>
    <w:rsid w:val="00362450"/>
    <w:rsid w:val="00363033"/>
    <w:rsid w:val="00364509"/>
    <w:rsid w:val="0036463A"/>
    <w:rsid w:val="00364898"/>
    <w:rsid w:val="0037155C"/>
    <w:rsid w:val="003722A7"/>
    <w:rsid w:val="00372DAA"/>
    <w:rsid w:val="00375BD5"/>
    <w:rsid w:val="0038346A"/>
    <w:rsid w:val="003A43CF"/>
    <w:rsid w:val="003B219A"/>
    <w:rsid w:val="003D2F3D"/>
    <w:rsid w:val="003E0A92"/>
    <w:rsid w:val="003E3D38"/>
    <w:rsid w:val="003E724E"/>
    <w:rsid w:val="003F1345"/>
    <w:rsid w:val="004129F5"/>
    <w:rsid w:val="00415C13"/>
    <w:rsid w:val="00430D8E"/>
    <w:rsid w:val="0043425A"/>
    <w:rsid w:val="004430A8"/>
    <w:rsid w:val="00447FE6"/>
    <w:rsid w:val="004508B3"/>
    <w:rsid w:val="00455C97"/>
    <w:rsid w:val="00457571"/>
    <w:rsid w:val="004623AD"/>
    <w:rsid w:val="00492A30"/>
    <w:rsid w:val="00493F2D"/>
    <w:rsid w:val="004A535E"/>
    <w:rsid w:val="004B616A"/>
    <w:rsid w:val="004D75FB"/>
    <w:rsid w:val="004E343C"/>
    <w:rsid w:val="0051132D"/>
    <w:rsid w:val="005212AB"/>
    <w:rsid w:val="005225C6"/>
    <w:rsid w:val="00534174"/>
    <w:rsid w:val="005354B5"/>
    <w:rsid w:val="00540814"/>
    <w:rsid w:val="00541386"/>
    <w:rsid w:val="00544065"/>
    <w:rsid w:val="005442E3"/>
    <w:rsid w:val="005464B2"/>
    <w:rsid w:val="005523FD"/>
    <w:rsid w:val="00555F52"/>
    <w:rsid w:val="005729BE"/>
    <w:rsid w:val="00583731"/>
    <w:rsid w:val="00587A31"/>
    <w:rsid w:val="00592114"/>
    <w:rsid w:val="005A3AF6"/>
    <w:rsid w:val="005B3B0C"/>
    <w:rsid w:val="005C5393"/>
    <w:rsid w:val="005C7E81"/>
    <w:rsid w:val="005D215B"/>
    <w:rsid w:val="005E0D5D"/>
    <w:rsid w:val="005E5F8F"/>
    <w:rsid w:val="0060020A"/>
    <w:rsid w:val="00612108"/>
    <w:rsid w:val="00617990"/>
    <w:rsid w:val="0062351B"/>
    <w:rsid w:val="00641214"/>
    <w:rsid w:val="006531DD"/>
    <w:rsid w:val="006756E4"/>
    <w:rsid w:val="00677280"/>
    <w:rsid w:val="00677737"/>
    <w:rsid w:val="006839CF"/>
    <w:rsid w:val="00693F61"/>
    <w:rsid w:val="00693FE9"/>
    <w:rsid w:val="006968D2"/>
    <w:rsid w:val="006A7461"/>
    <w:rsid w:val="006B192A"/>
    <w:rsid w:val="006B2218"/>
    <w:rsid w:val="006B3982"/>
    <w:rsid w:val="006B7CEA"/>
    <w:rsid w:val="006C42AF"/>
    <w:rsid w:val="006C44A6"/>
    <w:rsid w:val="006D2D82"/>
    <w:rsid w:val="006D3449"/>
    <w:rsid w:val="006D6954"/>
    <w:rsid w:val="006E0146"/>
    <w:rsid w:val="006E3B1A"/>
    <w:rsid w:val="00703AA8"/>
    <w:rsid w:val="00705645"/>
    <w:rsid w:val="00707EB6"/>
    <w:rsid w:val="00710209"/>
    <w:rsid w:val="007323A3"/>
    <w:rsid w:val="00752F2E"/>
    <w:rsid w:val="007530F7"/>
    <w:rsid w:val="007552C6"/>
    <w:rsid w:val="00756F2C"/>
    <w:rsid w:val="007614EF"/>
    <w:rsid w:val="0076603E"/>
    <w:rsid w:val="00766A1B"/>
    <w:rsid w:val="00770E6A"/>
    <w:rsid w:val="00771784"/>
    <w:rsid w:val="0077233C"/>
    <w:rsid w:val="00776526"/>
    <w:rsid w:val="00794407"/>
    <w:rsid w:val="007A08EE"/>
    <w:rsid w:val="007C0E0A"/>
    <w:rsid w:val="007C3294"/>
    <w:rsid w:val="007C6C79"/>
    <w:rsid w:val="007D24FD"/>
    <w:rsid w:val="007D5AC0"/>
    <w:rsid w:val="007E300C"/>
    <w:rsid w:val="007F79C9"/>
    <w:rsid w:val="00822EE0"/>
    <w:rsid w:val="008344E6"/>
    <w:rsid w:val="00841DD1"/>
    <w:rsid w:val="00844B08"/>
    <w:rsid w:val="00845711"/>
    <w:rsid w:val="00853026"/>
    <w:rsid w:val="0086065C"/>
    <w:rsid w:val="008737C7"/>
    <w:rsid w:val="00887F85"/>
    <w:rsid w:val="008A3B13"/>
    <w:rsid w:val="008A3EE3"/>
    <w:rsid w:val="008A634E"/>
    <w:rsid w:val="008B7460"/>
    <w:rsid w:val="008C31FF"/>
    <w:rsid w:val="008C488A"/>
    <w:rsid w:val="008C6307"/>
    <w:rsid w:val="008E281C"/>
    <w:rsid w:val="008F46FB"/>
    <w:rsid w:val="009102F7"/>
    <w:rsid w:val="00913C2E"/>
    <w:rsid w:val="00914A07"/>
    <w:rsid w:val="00924666"/>
    <w:rsid w:val="00951321"/>
    <w:rsid w:val="009533E7"/>
    <w:rsid w:val="00954BF3"/>
    <w:rsid w:val="00962E8C"/>
    <w:rsid w:val="00964019"/>
    <w:rsid w:val="00972E96"/>
    <w:rsid w:val="009772DD"/>
    <w:rsid w:val="00980FF9"/>
    <w:rsid w:val="0098439E"/>
    <w:rsid w:val="009A76E4"/>
    <w:rsid w:val="009C0A09"/>
    <w:rsid w:val="009C3901"/>
    <w:rsid w:val="009E4A9B"/>
    <w:rsid w:val="009E798F"/>
    <w:rsid w:val="009F72C8"/>
    <w:rsid w:val="00A108DA"/>
    <w:rsid w:val="00A1099D"/>
    <w:rsid w:val="00A1430C"/>
    <w:rsid w:val="00A2213D"/>
    <w:rsid w:val="00A23BAF"/>
    <w:rsid w:val="00A33C22"/>
    <w:rsid w:val="00A36EF8"/>
    <w:rsid w:val="00A379E2"/>
    <w:rsid w:val="00A37E82"/>
    <w:rsid w:val="00A4283D"/>
    <w:rsid w:val="00A57D85"/>
    <w:rsid w:val="00A603DF"/>
    <w:rsid w:val="00A6538A"/>
    <w:rsid w:val="00A82381"/>
    <w:rsid w:val="00AA53CF"/>
    <w:rsid w:val="00AA72DF"/>
    <w:rsid w:val="00AB61B4"/>
    <w:rsid w:val="00AD5863"/>
    <w:rsid w:val="00AE2928"/>
    <w:rsid w:val="00AF32D3"/>
    <w:rsid w:val="00AF6104"/>
    <w:rsid w:val="00B00DDF"/>
    <w:rsid w:val="00B0130B"/>
    <w:rsid w:val="00B15CB4"/>
    <w:rsid w:val="00B216DB"/>
    <w:rsid w:val="00B21924"/>
    <w:rsid w:val="00B32783"/>
    <w:rsid w:val="00B4039C"/>
    <w:rsid w:val="00B44293"/>
    <w:rsid w:val="00B505D7"/>
    <w:rsid w:val="00B5157C"/>
    <w:rsid w:val="00B53F3E"/>
    <w:rsid w:val="00B54D5A"/>
    <w:rsid w:val="00B65838"/>
    <w:rsid w:val="00B75314"/>
    <w:rsid w:val="00B7674C"/>
    <w:rsid w:val="00BC1B05"/>
    <w:rsid w:val="00BC2295"/>
    <w:rsid w:val="00BD2A83"/>
    <w:rsid w:val="00BE43F8"/>
    <w:rsid w:val="00BF0EE8"/>
    <w:rsid w:val="00BF4D6D"/>
    <w:rsid w:val="00BF7474"/>
    <w:rsid w:val="00C00EF0"/>
    <w:rsid w:val="00C03413"/>
    <w:rsid w:val="00C148F1"/>
    <w:rsid w:val="00C22C27"/>
    <w:rsid w:val="00C24077"/>
    <w:rsid w:val="00C30095"/>
    <w:rsid w:val="00C340AA"/>
    <w:rsid w:val="00C34357"/>
    <w:rsid w:val="00C644CA"/>
    <w:rsid w:val="00C6557F"/>
    <w:rsid w:val="00C65CC2"/>
    <w:rsid w:val="00C65D37"/>
    <w:rsid w:val="00C6653B"/>
    <w:rsid w:val="00C70931"/>
    <w:rsid w:val="00C73E06"/>
    <w:rsid w:val="00C7629D"/>
    <w:rsid w:val="00C84EC4"/>
    <w:rsid w:val="00CA5CA6"/>
    <w:rsid w:val="00CA6DFA"/>
    <w:rsid w:val="00CB16EE"/>
    <w:rsid w:val="00CC28BA"/>
    <w:rsid w:val="00CC2FAE"/>
    <w:rsid w:val="00CC5B72"/>
    <w:rsid w:val="00CC695F"/>
    <w:rsid w:val="00CD1CC6"/>
    <w:rsid w:val="00CD5D96"/>
    <w:rsid w:val="00CE28FF"/>
    <w:rsid w:val="00CE6E5F"/>
    <w:rsid w:val="00D140B7"/>
    <w:rsid w:val="00D32651"/>
    <w:rsid w:val="00D37EDE"/>
    <w:rsid w:val="00D434E4"/>
    <w:rsid w:val="00D50EF6"/>
    <w:rsid w:val="00D51E66"/>
    <w:rsid w:val="00D52306"/>
    <w:rsid w:val="00D61566"/>
    <w:rsid w:val="00D733DB"/>
    <w:rsid w:val="00D84911"/>
    <w:rsid w:val="00D921C0"/>
    <w:rsid w:val="00D96461"/>
    <w:rsid w:val="00D9736B"/>
    <w:rsid w:val="00DB48C2"/>
    <w:rsid w:val="00DC3AD4"/>
    <w:rsid w:val="00DD5E7B"/>
    <w:rsid w:val="00DE7517"/>
    <w:rsid w:val="00E043DC"/>
    <w:rsid w:val="00E108B2"/>
    <w:rsid w:val="00E12B71"/>
    <w:rsid w:val="00E148E1"/>
    <w:rsid w:val="00E2682D"/>
    <w:rsid w:val="00E32CA8"/>
    <w:rsid w:val="00E34864"/>
    <w:rsid w:val="00E417C5"/>
    <w:rsid w:val="00E43E6D"/>
    <w:rsid w:val="00E700EB"/>
    <w:rsid w:val="00E70C34"/>
    <w:rsid w:val="00E713E7"/>
    <w:rsid w:val="00E751CA"/>
    <w:rsid w:val="00E800B5"/>
    <w:rsid w:val="00E806CF"/>
    <w:rsid w:val="00E814A8"/>
    <w:rsid w:val="00EA3F2E"/>
    <w:rsid w:val="00EA4E61"/>
    <w:rsid w:val="00EA7258"/>
    <w:rsid w:val="00EA733E"/>
    <w:rsid w:val="00EB5E80"/>
    <w:rsid w:val="00EB7D9B"/>
    <w:rsid w:val="00ED6EEF"/>
    <w:rsid w:val="00EE360F"/>
    <w:rsid w:val="00EE6E61"/>
    <w:rsid w:val="00EF4879"/>
    <w:rsid w:val="00EF7391"/>
    <w:rsid w:val="00F10B98"/>
    <w:rsid w:val="00F310CE"/>
    <w:rsid w:val="00F326F8"/>
    <w:rsid w:val="00F35CCB"/>
    <w:rsid w:val="00F40A2F"/>
    <w:rsid w:val="00F42F3A"/>
    <w:rsid w:val="00F47E0E"/>
    <w:rsid w:val="00F47EE8"/>
    <w:rsid w:val="00F51758"/>
    <w:rsid w:val="00F55EF4"/>
    <w:rsid w:val="00F75A7A"/>
    <w:rsid w:val="00F85365"/>
    <w:rsid w:val="00F87727"/>
    <w:rsid w:val="00F9238D"/>
    <w:rsid w:val="00F95301"/>
    <w:rsid w:val="00FB150D"/>
    <w:rsid w:val="00FC0FF2"/>
    <w:rsid w:val="00FF4E0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3077"/>
    <o:shapelayout v:ext="edit">
      <o:idmap v:ext="edit" data="1"/>
    </o:shapelayout>
  </w:shapeDefaults>
  <w:decimalSymbol w:val=","/>
  <w:listSeparator w:val=";"/>
  <w14:docId w14:val="2F5C0CA4"/>
  <w15:chartTrackingRefBased/>
  <w15:docId w15:val="{6435C38B-2704-482F-AA7E-98239D6E90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footnote text" w:uiPriority="99"/>
    <w:lsdException w:name="footer" w:uiPriority="99"/>
    <w:lsdException w:name="caption" w:uiPriority="35" w:qFormat="1"/>
    <w:lsdException w:name="footnote reference" w:uiPriority="99"/>
    <w:lsdException w:name="Title" w:uiPriority="10" w:qFormat="1"/>
    <w:lsdException w:name="Subtitle" w:qFormat="1"/>
    <w:lsdException w:name="Hyperlink" w:uiPriority="99"/>
    <w:lsdException w:name="Strong" w:uiPriority="22" w:qFormat="1"/>
    <w:lsdException w:name="Emphasis" w:uiPriority="20" w:qFormat="1"/>
    <w:lsdException w:name="Plain Text" w:uiPriority="99"/>
    <w:lsdException w:name="Normal (Web)" w:uiPriority="99"/>
    <w:lsdException w:name="Normal Table" w:semiHidden="1" w:unhideWhenUsed="1"/>
    <w:lsdException w:name="annotation subject" w:uiPriority="99"/>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F0EE8"/>
    <w:rPr>
      <w:lang w:val="es-CR"/>
    </w:rPr>
  </w:style>
  <w:style w:type="paragraph" w:styleId="Ttulo1">
    <w:name w:val="heading 1"/>
    <w:aliases w:val="Título Principal"/>
    <w:basedOn w:val="Normal"/>
    <w:next w:val="Normal"/>
    <w:link w:val="Ttulo1Car"/>
    <w:uiPriority w:val="9"/>
    <w:qFormat/>
    <w:rsid w:val="000131C6"/>
    <w:pPr>
      <w:keepNext/>
      <w:widowControl w:val="0"/>
      <w:tabs>
        <w:tab w:val="center" w:pos="4680"/>
      </w:tabs>
      <w:autoSpaceDE w:val="0"/>
      <w:autoSpaceDN w:val="0"/>
      <w:adjustRightInd w:val="0"/>
      <w:jc w:val="both"/>
      <w:outlineLvl w:val="0"/>
    </w:pPr>
    <w:rPr>
      <w:rFonts w:ascii="Arial" w:hAnsi="Arial" w:cs="Arial"/>
      <w:b/>
      <w:bCs/>
      <w:i/>
      <w:iCs/>
      <w:color w:val="000000"/>
      <w:spacing w:val="-3"/>
      <w:sz w:val="24"/>
      <w:szCs w:val="24"/>
      <w:u w:color="000000"/>
      <w:lang w:val="es-ES"/>
    </w:rPr>
  </w:style>
  <w:style w:type="paragraph" w:styleId="Ttulo2">
    <w:name w:val="heading 2"/>
    <w:basedOn w:val="Normal"/>
    <w:next w:val="Normal"/>
    <w:link w:val="Ttulo2Car"/>
    <w:uiPriority w:val="9"/>
    <w:qFormat/>
    <w:rsid w:val="000131C6"/>
    <w:pPr>
      <w:keepNext/>
      <w:widowControl w:val="0"/>
      <w:autoSpaceDE w:val="0"/>
      <w:autoSpaceDN w:val="0"/>
      <w:adjustRightInd w:val="0"/>
      <w:spacing w:before="240" w:after="60"/>
      <w:outlineLvl w:val="1"/>
    </w:pPr>
    <w:rPr>
      <w:rFonts w:ascii="Arial" w:hAnsi="Arial" w:cs="Arial"/>
      <w:b/>
      <w:bCs/>
      <w:i/>
      <w:iCs/>
      <w:sz w:val="28"/>
      <w:szCs w:val="28"/>
      <w:lang w:val="es-ES"/>
    </w:rPr>
  </w:style>
  <w:style w:type="paragraph" w:styleId="Ttulo3">
    <w:name w:val="heading 3"/>
    <w:basedOn w:val="Normal"/>
    <w:next w:val="Normal"/>
    <w:link w:val="Ttulo3Car"/>
    <w:uiPriority w:val="9"/>
    <w:qFormat/>
    <w:rsid w:val="000131C6"/>
    <w:pPr>
      <w:keepNext/>
      <w:widowControl w:val="0"/>
      <w:autoSpaceDE w:val="0"/>
      <w:autoSpaceDN w:val="0"/>
      <w:adjustRightInd w:val="0"/>
      <w:spacing w:before="240" w:after="60"/>
      <w:outlineLvl w:val="2"/>
    </w:pPr>
    <w:rPr>
      <w:rFonts w:ascii="Arial" w:hAnsi="Arial" w:cs="Arial"/>
      <w:b/>
      <w:bCs/>
      <w:sz w:val="26"/>
      <w:szCs w:val="26"/>
      <w:lang w:val="es-ES"/>
    </w:rPr>
  </w:style>
  <w:style w:type="paragraph" w:styleId="Ttulo4">
    <w:name w:val="heading 4"/>
    <w:basedOn w:val="Normal"/>
    <w:next w:val="Normal"/>
    <w:link w:val="Ttulo4Car"/>
    <w:uiPriority w:val="9"/>
    <w:qFormat/>
    <w:rsid w:val="000131C6"/>
    <w:pPr>
      <w:keepNext/>
      <w:widowControl w:val="0"/>
      <w:autoSpaceDE w:val="0"/>
      <w:autoSpaceDN w:val="0"/>
      <w:adjustRightInd w:val="0"/>
      <w:outlineLvl w:val="3"/>
    </w:pPr>
    <w:rPr>
      <w:rFonts w:ascii="Book Antiqua" w:hAnsi="Book Antiqua" w:cs="Book Antiqua"/>
      <w:b/>
      <w:bCs/>
      <w:sz w:val="24"/>
      <w:szCs w:val="24"/>
      <w:u w:color="000000"/>
      <w:lang w:val="es-ES"/>
    </w:rPr>
  </w:style>
  <w:style w:type="paragraph" w:styleId="Ttulo5">
    <w:name w:val="heading 5"/>
    <w:basedOn w:val="Normal"/>
    <w:next w:val="Normal"/>
    <w:link w:val="Ttulo5Car"/>
    <w:uiPriority w:val="9"/>
    <w:qFormat/>
    <w:rsid w:val="000131C6"/>
    <w:pPr>
      <w:keepNext/>
      <w:widowControl w:val="0"/>
      <w:autoSpaceDE w:val="0"/>
      <w:autoSpaceDN w:val="0"/>
      <w:adjustRightInd w:val="0"/>
      <w:jc w:val="both"/>
      <w:outlineLvl w:val="4"/>
    </w:pPr>
    <w:rPr>
      <w:rFonts w:ascii="Arial" w:hAnsi="Arial" w:cs="Arial"/>
      <w:b/>
      <w:bCs/>
      <w:i/>
      <w:iCs/>
      <w:color w:val="000000"/>
      <w:sz w:val="24"/>
      <w:szCs w:val="24"/>
      <w:u w:color="000000"/>
      <w:lang w:val="es-ES"/>
    </w:rPr>
  </w:style>
  <w:style w:type="paragraph" w:styleId="Ttulo6">
    <w:name w:val="heading 6"/>
    <w:basedOn w:val="Normal"/>
    <w:next w:val="Normal"/>
    <w:link w:val="Ttulo6Car"/>
    <w:uiPriority w:val="9"/>
    <w:qFormat/>
    <w:rsid w:val="00364509"/>
    <w:pPr>
      <w:widowControl w:val="0"/>
      <w:autoSpaceDE w:val="0"/>
      <w:autoSpaceDN w:val="0"/>
      <w:adjustRightInd w:val="0"/>
      <w:spacing w:before="240" w:after="60"/>
      <w:outlineLvl w:val="5"/>
    </w:pPr>
    <w:rPr>
      <w:b/>
      <w:bCs/>
      <w:sz w:val="22"/>
      <w:szCs w:val="22"/>
      <w:lang w:val="es-ES"/>
    </w:rPr>
  </w:style>
  <w:style w:type="paragraph" w:styleId="Ttulo7">
    <w:name w:val="heading 7"/>
    <w:basedOn w:val="Normal"/>
    <w:link w:val="Ttulo7Car"/>
    <w:uiPriority w:val="9"/>
    <w:qFormat/>
    <w:rsid w:val="00283912"/>
    <w:pPr>
      <w:keepNext/>
      <w:shd w:val="clear" w:color="auto" w:fill="FFFFFF"/>
      <w:tabs>
        <w:tab w:val="num" w:pos="360"/>
      </w:tabs>
      <w:autoSpaceDE w:val="0"/>
      <w:jc w:val="right"/>
      <w:outlineLvl w:val="6"/>
    </w:pPr>
    <w:rPr>
      <w:rFonts w:ascii="Arial" w:hAnsi="Arial" w:cs="Arial"/>
      <w:b/>
      <w:bCs/>
      <w:sz w:val="24"/>
      <w:szCs w:val="24"/>
      <w:u w:val="single"/>
      <w:lang w:val="es-ES"/>
    </w:rPr>
  </w:style>
  <w:style w:type="paragraph" w:styleId="Ttulo8">
    <w:name w:val="heading 8"/>
    <w:basedOn w:val="Normal"/>
    <w:next w:val="Normal"/>
    <w:link w:val="Ttulo8Car"/>
    <w:uiPriority w:val="9"/>
    <w:qFormat/>
    <w:rsid w:val="000131C6"/>
    <w:pPr>
      <w:keepNext/>
      <w:widowControl w:val="0"/>
      <w:autoSpaceDE w:val="0"/>
      <w:autoSpaceDN w:val="0"/>
      <w:adjustRightInd w:val="0"/>
      <w:jc w:val="right"/>
      <w:outlineLvl w:val="7"/>
    </w:pPr>
    <w:rPr>
      <w:rFonts w:ascii="Book Antiqua" w:hAnsi="Book Antiqua" w:cs="Book Antiqua"/>
      <w:sz w:val="24"/>
      <w:szCs w:val="24"/>
      <w:lang w:val="es-ES"/>
    </w:rPr>
  </w:style>
  <w:style w:type="paragraph" w:styleId="Ttulo9">
    <w:name w:val="heading 9"/>
    <w:basedOn w:val="Normal"/>
    <w:next w:val="Normal"/>
    <w:link w:val="Ttulo9Car"/>
    <w:uiPriority w:val="9"/>
    <w:qFormat/>
    <w:rsid w:val="00364509"/>
    <w:pPr>
      <w:keepNext/>
      <w:jc w:val="right"/>
      <w:outlineLvl w:val="8"/>
    </w:pPr>
    <w:rPr>
      <w:rFonts w:ascii="Arial" w:hAnsi="Arial" w:cs="Arial"/>
      <w:b/>
      <w:bCs/>
      <w:sz w:val="18"/>
      <w:szCs w:val="1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rPr>
      <w:rFonts w:ascii="Tahoma" w:hAnsi="Tahoma" w:cs="Tahoma"/>
      <w:sz w:val="16"/>
      <w:szCs w:val="16"/>
      <w:lang w:val="es-ES"/>
    </w:rPr>
  </w:style>
  <w:style w:type="paragraph" w:styleId="Textoindependiente2">
    <w:name w:val="Body Text 2"/>
    <w:basedOn w:val="Normal"/>
    <w:link w:val="Textoindependiente2Car"/>
    <w:rsid w:val="00BF0EE8"/>
    <w:pPr>
      <w:jc w:val="both"/>
    </w:pPr>
    <w:rPr>
      <w:rFonts w:ascii="Bookman Old Style" w:hAnsi="Bookman Old Style" w:cs="Bookman Old Style"/>
      <w:sz w:val="24"/>
      <w:szCs w:val="24"/>
      <w:lang w:val="es-ES_tradnl"/>
    </w:rPr>
  </w:style>
  <w:style w:type="character" w:styleId="Hipervnculo">
    <w:name w:val="Hyperlink"/>
    <w:uiPriority w:val="99"/>
    <w:rsid w:val="00BF0EE8"/>
    <w:rPr>
      <w:rFonts w:cs="Times New Roman"/>
      <w:color w:val="0000FF"/>
      <w:u w:val="single"/>
    </w:rPr>
  </w:style>
  <w:style w:type="paragraph" w:customStyle="1" w:styleId="Car">
    <w:name w:val="Car"/>
    <w:basedOn w:val="Normal"/>
    <w:semiHidden/>
    <w:rsid w:val="00BF0EE8"/>
    <w:pPr>
      <w:spacing w:after="160" w:line="240" w:lineRule="exact"/>
    </w:pPr>
    <w:rPr>
      <w:rFonts w:ascii="Verdana" w:hAnsi="Verdana" w:cs="Verdana"/>
      <w:lang w:val="en-AU" w:eastAsia="en-US"/>
    </w:rPr>
  </w:style>
  <w:style w:type="paragraph" w:styleId="Encabezado">
    <w:name w:val="header"/>
    <w:aliases w:val="encabezado"/>
    <w:basedOn w:val="Normal"/>
    <w:link w:val="EncabezadoCar"/>
    <w:rsid w:val="00BF0EE8"/>
    <w:pPr>
      <w:tabs>
        <w:tab w:val="center" w:pos="4252"/>
        <w:tab w:val="right" w:pos="8504"/>
      </w:tabs>
    </w:pPr>
  </w:style>
  <w:style w:type="character" w:customStyle="1" w:styleId="EncabezadoCar">
    <w:name w:val="Encabezado Car"/>
    <w:aliases w:val="encabezado Car"/>
    <w:link w:val="Encabezado"/>
    <w:locked/>
    <w:rsid w:val="009772DD"/>
    <w:rPr>
      <w:lang w:val="es-CR" w:eastAsia="es-ES"/>
    </w:rPr>
  </w:style>
  <w:style w:type="paragraph" w:styleId="Piedepgina">
    <w:name w:val="footer"/>
    <w:basedOn w:val="Normal"/>
    <w:link w:val="PiedepginaCar"/>
    <w:uiPriority w:val="99"/>
    <w:rsid w:val="00BF0EE8"/>
    <w:pPr>
      <w:tabs>
        <w:tab w:val="center" w:pos="4252"/>
        <w:tab w:val="right" w:pos="8504"/>
      </w:tabs>
    </w:pPr>
  </w:style>
  <w:style w:type="character" w:styleId="Nmerodepgina">
    <w:name w:val="page number"/>
    <w:rsid w:val="002F6410"/>
    <w:rPr>
      <w:rFonts w:cs="Times New Roman"/>
    </w:rPr>
  </w:style>
  <w:style w:type="paragraph" w:styleId="NormalWeb">
    <w:name w:val="Normal (Web)"/>
    <w:basedOn w:val="Normal"/>
    <w:uiPriority w:val="99"/>
    <w:rsid w:val="009772DD"/>
    <w:pPr>
      <w:widowControl w:val="0"/>
      <w:autoSpaceDE w:val="0"/>
      <w:autoSpaceDN w:val="0"/>
      <w:adjustRightInd w:val="0"/>
    </w:pPr>
    <w:rPr>
      <w:rFonts w:ascii="Arial Unicode MS" w:eastAsia="Arial Unicode MS" w:hAnsi="Arial" w:cs="Arial Unicode MS"/>
      <w:color w:val="000000"/>
      <w:sz w:val="24"/>
      <w:szCs w:val="24"/>
      <w:u w:color="000000"/>
      <w:lang w:val="es-ES"/>
    </w:rPr>
  </w:style>
  <w:style w:type="table" w:styleId="Tablaconcuadrcula">
    <w:name w:val="Table Grid"/>
    <w:basedOn w:val="Tablanormal"/>
    <w:uiPriority w:val="59"/>
    <w:rsid w:val="009772DD"/>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rsid w:val="00B15CB4"/>
    <w:pPr>
      <w:spacing w:after="120"/>
    </w:pPr>
  </w:style>
  <w:style w:type="paragraph" w:styleId="Textonotapie">
    <w:name w:val="footnote text"/>
    <w:basedOn w:val="Normal"/>
    <w:link w:val="TextonotapieCar"/>
    <w:uiPriority w:val="99"/>
    <w:semiHidden/>
    <w:rsid w:val="00B15CB4"/>
    <w:rPr>
      <w:lang w:val="es-ES"/>
    </w:rPr>
  </w:style>
  <w:style w:type="character" w:customStyle="1" w:styleId="TextonotapieCar">
    <w:name w:val="Texto nota pie Car"/>
    <w:link w:val="Textonotapie"/>
    <w:uiPriority w:val="99"/>
    <w:semiHidden/>
    <w:locked/>
    <w:rsid w:val="000131C6"/>
    <w:rPr>
      <w:rFonts w:cs="Times New Roman"/>
      <w:lang w:val="es-ES" w:eastAsia="es-ES"/>
    </w:rPr>
  </w:style>
  <w:style w:type="character" w:styleId="Refdenotaalpie">
    <w:name w:val="footnote reference"/>
    <w:uiPriority w:val="99"/>
    <w:semiHidden/>
    <w:rsid w:val="00B15CB4"/>
    <w:rPr>
      <w:rFonts w:cs="Times New Roman"/>
      <w:vertAlign w:val="superscript"/>
    </w:rPr>
  </w:style>
  <w:style w:type="character" w:styleId="Textoennegrita">
    <w:name w:val="Strong"/>
    <w:uiPriority w:val="22"/>
    <w:qFormat/>
    <w:rsid w:val="00283912"/>
    <w:rPr>
      <w:rFonts w:cs="Times New Roman"/>
      <w:b/>
      <w:bCs/>
    </w:rPr>
  </w:style>
  <w:style w:type="paragraph" w:customStyle="1" w:styleId="CharChar">
    <w:name w:val="Char Char"/>
    <w:basedOn w:val="Normal"/>
    <w:semiHidden/>
    <w:rsid w:val="00283912"/>
    <w:pPr>
      <w:spacing w:after="160" w:line="240" w:lineRule="exact"/>
    </w:pPr>
    <w:rPr>
      <w:rFonts w:ascii="Verdana" w:hAnsi="Verdana" w:cs="Verdana"/>
      <w:lang w:val="en-AU" w:eastAsia="en-US"/>
    </w:rPr>
  </w:style>
  <w:style w:type="paragraph" w:customStyle="1" w:styleId="Estilo">
    <w:name w:val="Estilo"/>
    <w:next w:val="Normal"/>
    <w:rsid w:val="000131C6"/>
    <w:pPr>
      <w:widowControl w:val="0"/>
      <w:autoSpaceDE w:val="0"/>
      <w:autoSpaceDN w:val="0"/>
      <w:adjustRightInd w:val="0"/>
    </w:pPr>
    <w:rPr>
      <w:rFonts w:ascii="Arial" w:hAnsi="Arial" w:cs="Arial"/>
      <w:sz w:val="24"/>
      <w:szCs w:val="24"/>
    </w:rPr>
  </w:style>
  <w:style w:type="paragraph" w:customStyle="1" w:styleId="Estilo1">
    <w:name w:val="Estilo1"/>
    <w:next w:val="Normal"/>
    <w:rsid w:val="000131C6"/>
    <w:pPr>
      <w:widowControl w:val="0"/>
      <w:autoSpaceDE w:val="0"/>
      <w:autoSpaceDN w:val="0"/>
      <w:adjustRightInd w:val="0"/>
    </w:pPr>
    <w:rPr>
      <w:rFonts w:ascii="Arial" w:hAnsi="Arial" w:cs="Arial"/>
      <w:sz w:val="24"/>
      <w:szCs w:val="24"/>
      <w:u w:color="000000"/>
    </w:rPr>
  </w:style>
  <w:style w:type="paragraph" w:styleId="Textoindependiente3">
    <w:name w:val="Body Text 3"/>
    <w:basedOn w:val="Normal"/>
    <w:rsid w:val="000131C6"/>
    <w:pPr>
      <w:widowControl w:val="0"/>
      <w:autoSpaceDE w:val="0"/>
      <w:autoSpaceDN w:val="0"/>
      <w:adjustRightInd w:val="0"/>
      <w:jc w:val="both"/>
    </w:pPr>
    <w:rPr>
      <w:rFonts w:ascii="Book Antiqua" w:hAnsi="Book Antiqua" w:cs="Book Antiqua"/>
      <w:sz w:val="24"/>
      <w:szCs w:val="24"/>
      <w:lang w:val="es-ES"/>
    </w:rPr>
  </w:style>
  <w:style w:type="character" w:styleId="Hipervnculovisitado">
    <w:name w:val="FollowedHyperlink"/>
    <w:rsid w:val="000131C6"/>
    <w:rPr>
      <w:rFonts w:cs="Times New Roman"/>
      <w:color w:val="800080"/>
      <w:u w:val="single"/>
    </w:rPr>
  </w:style>
  <w:style w:type="paragraph" w:customStyle="1" w:styleId="Ttulo30">
    <w:name w:val="TÍtulo 3"/>
    <w:next w:val="Normal"/>
    <w:rsid w:val="000131C6"/>
    <w:pPr>
      <w:keepNext/>
      <w:widowControl w:val="0"/>
      <w:autoSpaceDE w:val="0"/>
      <w:autoSpaceDN w:val="0"/>
      <w:adjustRightInd w:val="0"/>
      <w:jc w:val="both"/>
    </w:pPr>
    <w:rPr>
      <w:rFonts w:ascii="Arial" w:hAnsi="Arial" w:cs="Arial"/>
      <w:sz w:val="24"/>
      <w:szCs w:val="24"/>
    </w:rPr>
  </w:style>
  <w:style w:type="paragraph" w:styleId="Sangra2detindependiente">
    <w:name w:val="Body Text Indent 2"/>
    <w:basedOn w:val="Normal"/>
    <w:rsid w:val="000131C6"/>
    <w:pPr>
      <w:widowControl w:val="0"/>
      <w:autoSpaceDE w:val="0"/>
      <w:autoSpaceDN w:val="0"/>
      <w:adjustRightInd w:val="0"/>
      <w:ind w:left="497"/>
      <w:jc w:val="both"/>
    </w:pPr>
    <w:rPr>
      <w:rFonts w:ascii="Arial" w:hAnsi="Arial" w:cs="Arial"/>
      <w:color w:val="000000"/>
      <w:spacing w:val="-10"/>
      <w:sz w:val="28"/>
      <w:szCs w:val="28"/>
      <w:u w:color="000000"/>
      <w:lang w:val="es-ES"/>
    </w:rPr>
  </w:style>
  <w:style w:type="paragraph" w:styleId="Mapadeldocumento">
    <w:name w:val="Document Map"/>
    <w:basedOn w:val="Normal"/>
    <w:semiHidden/>
    <w:rsid w:val="000131C6"/>
    <w:pPr>
      <w:widowControl w:val="0"/>
      <w:shd w:val="clear" w:color="auto" w:fill="000080"/>
      <w:autoSpaceDE w:val="0"/>
      <w:autoSpaceDN w:val="0"/>
      <w:adjustRightInd w:val="0"/>
    </w:pPr>
    <w:rPr>
      <w:rFonts w:ascii="Tahoma" w:hAnsi="Tahoma" w:cs="Tahoma"/>
      <w:color w:val="000000"/>
      <w:u w:color="000000"/>
      <w:lang w:val="es-ES"/>
    </w:rPr>
  </w:style>
  <w:style w:type="paragraph" w:customStyle="1" w:styleId="H5">
    <w:name w:val="H5"/>
    <w:next w:val="Normal"/>
    <w:rsid w:val="000131C6"/>
    <w:pPr>
      <w:keepNext/>
      <w:widowControl w:val="0"/>
      <w:autoSpaceDE w:val="0"/>
      <w:autoSpaceDN w:val="0"/>
      <w:adjustRightInd w:val="0"/>
      <w:spacing w:before="100" w:after="100"/>
      <w:outlineLvl w:val="5"/>
    </w:pPr>
    <w:rPr>
      <w:rFonts w:ascii="Arial" w:hAnsi="Arial" w:cs="Arial"/>
      <w:b/>
      <w:bCs/>
      <w:shd w:val="clear" w:color="auto" w:fill="FFFFFF"/>
    </w:rPr>
  </w:style>
  <w:style w:type="paragraph" w:customStyle="1" w:styleId="estilo2">
    <w:name w:val="estilo2"/>
    <w:basedOn w:val="Normal"/>
    <w:rsid w:val="000131C6"/>
    <w:pPr>
      <w:spacing w:before="100" w:beforeAutospacing="1" w:after="100" w:afterAutospacing="1"/>
    </w:pPr>
    <w:rPr>
      <w:rFonts w:ascii="Verdana" w:hAnsi="Verdana" w:cs="Verdana"/>
      <w:sz w:val="24"/>
      <w:szCs w:val="24"/>
      <w:lang w:val="es-ES"/>
    </w:rPr>
  </w:style>
  <w:style w:type="character" w:customStyle="1" w:styleId="estilo51">
    <w:name w:val="estilo51"/>
    <w:rsid w:val="000131C6"/>
    <w:rPr>
      <w:rFonts w:cs="Times New Roman"/>
      <w:b/>
      <w:bCs/>
    </w:rPr>
  </w:style>
  <w:style w:type="character" w:customStyle="1" w:styleId="estilo41">
    <w:name w:val="estilo41"/>
    <w:rsid w:val="000131C6"/>
    <w:rPr>
      <w:rFonts w:cs="Times New Roman"/>
    </w:rPr>
  </w:style>
  <w:style w:type="paragraph" w:styleId="Prrafodelista">
    <w:name w:val="List Paragraph"/>
    <w:basedOn w:val="Normal"/>
    <w:qFormat/>
    <w:rsid w:val="000131C6"/>
    <w:pPr>
      <w:ind w:left="708"/>
    </w:pPr>
    <w:rPr>
      <w:rFonts w:ascii="Arial" w:hAnsi="Arial" w:cs="Arial"/>
      <w:sz w:val="24"/>
      <w:szCs w:val="24"/>
      <w:lang w:val="es-ES"/>
    </w:rPr>
  </w:style>
  <w:style w:type="character" w:styleId="nfasis">
    <w:name w:val="Emphasis"/>
    <w:uiPriority w:val="20"/>
    <w:qFormat/>
    <w:rsid w:val="000131C6"/>
    <w:rPr>
      <w:rFonts w:cs="Times New Roman"/>
      <w:i/>
      <w:iCs/>
    </w:rPr>
  </w:style>
  <w:style w:type="paragraph" w:customStyle="1" w:styleId="Prrafodelista1">
    <w:name w:val="Párrafo de lista1"/>
    <w:basedOn w:val="Normal"/>
    <w:uiPriority w:val="34"/>
    <w:qFormat/>
    <w:rsid w:val="000131C6"/>
    <w:pPr>
      <w:spacing w:after="200" w:line="276" w:lineRule="auto"/>
      <w:ind w:left="720"/>
    </w:pPr>
    <w:rPr>
      <w:rFonts w:ascii="Calibri" w:hAnsi="Calibri" w:cs="Calibri"/>
      <w:sz w:val="22"/>
      <w:szCs w:val="22"/>
      <w:lang w:eastAsia="en-US"/>
    </w:rPr>
  </w:style>
  <w:style w:type="character" w:customStyle="1" w:styleId="CarCar1">
    <w:name w:val="Car Car1"/>
    <w:semiHidden/>
    <w:locked/>
    <w:rsid w:val="000131C6"/>
    <w:rPr>
      <w:rFonts w:ascii="Calibri" w:hAnsi="Calibri" w:cs="Calibri"/>
      <w:lang w:val="es-CR" w:eastAsia="en-US"/>
    </w:rPr>
  </w:style>
  <w:style w:type="paragraph" w:styleId="Sangradetextonormal">
    <w:name w:val="Body Text Indent"/>
    <w:basedOn w:val="Normal"/>
    <w:rsid w:val="000131C6"/>
    <w:pPr>
      <w:widowControl w:val="0"/>
      <w:autoSpaceDE w:val="0"/>
      <w:autoSpaceDN w:val="0"/>
      <w:adjustRightInd w:val="0"/>
      <w:spacing w:after="120"/>
      <w:ind w:left="283"/>
    </w:pPr>
    <w:rPr>
      <w:rFonts w:ascii="Arial" w:hAnsi="Arial" w:cs="Arial"/>
      <w:sz w:val="24"/>
      <w:szCs w:val="24"/>
      <w:lang w:val="es-ES"/>
    </w:rPr>
  </w:style>
  <w:style w:type="character" w:customStyle="1" w:styleId="CarCar2">
    <w:name w:val="Car Car2"/>
    <w:semiHidden/>
    <w:rsid w:val="000131C6"/>
    <w:rPr>
      <w:rFonts w:cs="Times New Roman"/>
      <w:lang w:val="es-ES" w:eastAsia="es-ES"/>
    </w:rPr>
  </w:style>
  <w:style w:type="paragraph" w:customStyle="1" w:styleId="BodyText22">
    <w:name w:val="Body Text 22"/>
    <w:rsid w:val="000131C6"/>
    <w:pPr>
      <w:widowControl w:val="0"/>
      <w:autoSpaceDE w:val="0"/>
      <w:autoSpaceDN w:val="0"/>
      <w:adjustRightInd w:val="0"/>
      <w:jc w:val="both"/>
    </w:pPr>
    <w:rPr>
      <w:rFonts w:ascii="Arial" w:hAnsi="Arial" w:cs="Arial"/>
      <w:sz w:val="24"/>
      <w:szCs w:val="24"/>
      <w:u w:color="000000"/>
      <w:shd w:val="clear" w:color="auto" w:fill="FFFFFF"/>
    </w:rPr>
  </w:style>
  <w:style w:type="paragraph" w:styleId="Textodebloque">
    <w:name w:val="Block Text"/>
    <w:basedOn w:val="Normal"/>
    <w:rsid w:val="000131C6"/>
    <w:pPr>
      <w:widowControl w:val="0"/>
      <w:autoSpaceDE w:val="0"/>
      <w:autoSpaceDN w:val="0"/>
      <w:adjustRightInd w:val="0"/>
      <w:jc w:val="both"/>
    </w:pPr>
    <w:rPr>
      <w:rFonts w:ascii="Arial" w:hAnsi="Arial" w:cs="Arial"/>
      <w:b/>
      <w:bCs/>
      <w:sz w:val="24"/>
      <w:szCs w:val="24"/>
      <w:u w:color="000000"/>
      <w:shd w:val="clear" w:color="auto" w:fill="FFFFFF"/>
      <w:lang w:val="es-ES_tradnl"/>
    </w:rPr>
  </w:style>
  <w:style w:type="paragraph" w:customStyle="1" w:styleId="Car1">
    <w:name w:val="Car1"/>
    <w:basedOn w:val="Normal"/>
    <w:semiHidden/>
    <w:rsid w:val="000131C6"/>
    <w:pPr>
      <w:spacing w:after="160" w:line="240" w:lineRule="exact"/>
    </w:pPr>
    <w:rPr>
      <w:rFonts w:ascii="Verdana" w:hAnsi="Verdana" w:cs="Verdana"/>
      <w:lang w:val="en-AU" w:eastAsia="en-US"/>
    </w:rPr>
  </w:style>
  <w:style w:type="paragraph" w:styleId="Ttulo">
    <w:name w:val="Title"/>
    <w:basedOn w:val="Normal"/>
    <w:link w:val="TtuloCar"/>
    <w:uiPriority w:val="10"/>
    <w:qFormat/>
    <w:rsid w:val="006E3B1A"/>
    <w:pPr>
      <w:jc w:val="center"/>
    </w:pPr>
    <w:rPr>
      <w:rFonts w:ascii="Arial" w:hAnsi="Arial"/>
      <w:b/>
      <w:bCs/>
      <w:sz w:val="36"/>
      <w:szCs w:val="36"/>
    </w:rPr>
  </w:style>
  <w:style w:type="character" w:customStyle="1" w:styleId="TtuloCar">
    <w:name w:val="Título Car"/>
    <w:link w:val="Ttulo"/>
    <w:uiPriority w:val="10"/>
    <w:locked/>
    <w:rsid w:val="006E3B1A"/>
    <w:rPr>
      <w:rFonts w:ascii="Arial" w:hAnsi="Arial"/>
      <w:b/>
      <w:bCs/>
      <w:sz w:val="36"/>
      <w:szCs w:val="36"/>
      <w:lang w:val="es-CR" w:eastAsia="es-ES" w:bidi="ar-SA"/>
    </w:rPr>
  </w:style>
  <w:style w:type="paragraph" w:customStyle="1" w:styleId="Prrafodelista2">
    <w:name w:val="Párrafo de lista2"/>
    <w:basedOn w:val="Normal"/>
    <w:qFormat/>
    <w:rsid w:val="006E3B1A"/>
    <w:pPr>
      <w:spacing w:after="200" w:line="276" w:lineRule="auto"/>
      <w:ind w:left="720"/>
      <w:contextualSpacing/>
    </w:pPr>
    <w:rPr>
      <w:rFonts w:ascii="Calibri" w:hAnsi="Calibri"/>
      <w:sz w:val="22"/>
      <w:szCs w:val="22"/>
      <w:lang w:val="es-ES" w:eastAsia="en-US"/>
    </w:rPr>
  </w:style>
  <w:style w:type="paragraph" w:customStyle="1" w:styleId="ListParagraph1">
    <w:name w:val="List Paragraph1"/>
    <w:basedOn w:val="Normal"/>
    <w:qFormat/>
    <w:rsid w:val="006E3B1A"/>
    <w:pPr>
      <w:ind w:left="720"/>
    </w:pPr>
    <w:rPr>
      <w:sz w:val="24"/>
      <w:szCs w:val="24"/>
      <w:lang w:val="es-ES"/>
    </w:rPr>
  </w:style>
  <w:style w:type="paragraph" w:styleId="Sangra3detindependiente">
    <w:name w:val="Body Text Indent 3"/>
    <w:basedOn w:val="Normal"/>
    <w:rsid w:val="00364509"/>
    <w:pPr>
      <w:ind w:left="709" w:hanging="709"/>
      <w:jc w:val="both"/>
    </w:pPr>
    <w:rPr>
      <w:rFonts w:ascii="Bookman Old Style" w:hAnsi="Bookman Old Style" w:cs="Bookman Old Style"/>
      <w:sz w:val="24"/>
      <w:szCs w:val="24"/>
      <w:lang w:val="es-ES_tradnl"/>
    </w:rPr>
  </w:style>
  <w:style w:type="paragraph" w:styleId="Subttulo">
    <w:name w:val="Subtitle"/>
    <w:basedOn w:val="Normal"/>
    <w:qFormat/>
    <w:rsid w:val="00364509"/>
    <w:pPr>
      <w:jc w:val="center"/>
    </w:pPr>
    <w:rPr>
      <w:b/>
      <w:bCs/>
      <w:sz w:val="32"/>
      <w:szCs w:val="32"/>
      <w:lang w:val="es-ES"/>
    </w:rPr>
  </w:style>
  <w:style w:type="paragraph" w:styleId="Lista">
    <w:name w:val="List"/>
    <w:basedOn w:val="Normal"/>
    <w:rsid w:val="00364509"/>
    <w:pPr>
      <w:ind w:left="283" w:hanging="283"/>
    </w:pPr>
    <w:rPr>
      <w:sz w:val="28"/>
      <w:szCs w:val="28"/>
      <w:lang w:val="es-ES"/>
    </w:rPr>
  </w:style>
  <w:style w:type="paragraph" w:customStyle="1" w:styleId="Ttulo60">
    <w:name w:val="TÍtulo 6"/>
    <w:basedOn w:val="Normal"/>
    <w:next w:val="Normal"/>
    <w:rsid w:val="00364509"/>
    <w:pPr>
      <w:keepNext/>
      <w:widowControl w:val="0"/>
      <w:tabs>
        <w:tab w:val="left" w:pos="-720"/>
      </w:tabs>
      <w:suppressAutoHyphens/>
      <w:overflowPunct w:val="0"/>
      <w:autoSpaceDE w:val="0"/>
      <w:autoSpaceDN w:val="0"/>
      <w:adjustRightInd w:val="0"/>
      <w:jc w:val="both"/>
      <w:textAlignment w:val="baseline"/>
    </w:pPr>
    <w:rPr>
      <w:rFonts w:ascii="Bookman Old Style" w:hAnsi="Bookman Old Style" w:cs="Bookman Old Style"/>
      <w:spacing w:val="-3"/>
      <w:sz w:val="24"/>
      <w:szCs w:val="24"/>
      <w:lang w:val="es-ES"/>
    </w:rPr>
  </w:style>
  <w:style w:type="paragraph" w:customStyle="1" w:styleId="Ttulo90">
    <w:name w:val="TÕtulo 9"/>
    <w:basedOn w:val="Normal"/>
    <w:next w:val="Normal"/>
    <w:rsid w:val="00364509"/>
    <w:pPr>
      <w:keepNext/>
      <w:tabs>
        <w:tab w:val="left" w:pos="142"/>
      </w:tabs>
      <w:overflowPunct w:val="0"/>
      <w:autoSpaceDE w:val="0"/>
      <w:autoSpaceDN w:val="0"/>
      <w:adjustRightInd w:val="0"/>
      <w:jc w:val="both"/>
      <w:textAlignment w:val="baseline"/>
    </w:pPr>
    <w:rPr>
      <w:rFonts w:ascii="Book Antiqua" w:hAnsi="Book Antiqua" w:cs="Book Antiqua"/>
      <w:b/>
      <w:bCs/>
      <w:sz w:val="22"/>
      <w:szCs w:val="22"/>
      <w:lang w:val="es-ES"/>
    </w:rPr>
  </w:style>
  <w:style w:type="paragraph" w:customStyle="1" w:styleId="xl24">
    <w:name w:val="xl24"/>
    <w:basedOn w:val="Normal"/>
    <w:rsid w:val="00364509"/>
    <w:pPr>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Cpi">
    <w:name w:val="Cpi"/>
    <w:basedOn w:val="Normal"/>
    <w:rsid w:val="00364509"/>
    <w:pPr>
      <w:widowControl w:val="0"/>
      <w:autoSpaceDE w:val="0"/>
      <w:autoSpaceDN w:val="0"/>
      <w:adjustRightInd w:val="0"/>
      <w:spacing w:line="360" w:lineRule="auto"/>
    </w:pPr>
    <w:rPr>
      <w:sz w:val="28"/>
      <w:szCs w:val="28"/>
      <w:shd w:val="clear" w:color="auto" w:fill="FFFFFF"/>
      <w:lang w:val="es-MX"/>
    </w:rPr>
  </w:style>
  <w:style w:type="paragraph" w:styleId="Descripcin">
    <w:name w:val="caption"/>
    <w:aliases w:val="Epígrafe,Descripción1,Epígrafe2"/>
    <w:basedOn w:val="Normal"/>
    <w:next w:val="Normal"/>
    <w:uiPriority w:val="35"/>
    <w:qFormat/>
    <w:rsid w:val="00364509"/>
    <w:pPr>
      <w:widowControl w:val="0"/>
      <w:autoSpaceDE w:val="0"/>
      <w:autoSpaceDN w:val="0"/>
      <w:adjustRightInd w:val="0"/>
    </w:pPr>
    <w:rPr>
      <w:rFonts w:ascii="Arial" w:hAnsi="Arial" w:cs="Arial"/>
      <w:b/>
      <w:bCs/>
      <w:lang w:val="es-ES"/>
    </w:rPr>
  </w:style>
  <w:style w:type="character" w:customStyle="1" w:styleId="Ttulo4Car">
    <w:name w:val="Título 4 Car"/>
    <w:link w:val="Ttulo4"/>
    <w:uiPriority w:val="9"/>
    <w:rsid w:val="00756F2C"/>
    <w:rPr>
      <w:rFonts w:ascii="Book Antiqua" w:hAnsi="Book Antiqua" w:cs="Book Antiqua"/>
      <w:b/>
      <w:bCs/>
      <w:sz w:val="24"/>
      <w:szCs w:val="24"/>
      <w:u w:color="000000"/>
      <w:lang w:val="es-ES" w:eastAsia="es-ES"/>
    </w:rPr>
  </w:style>
  <w:style w:type="character" w:customStyle="1" w:styleId="Ttulo2Car">
    <w:name w:val="Título 2 Car"/>
    <w:link w:val="Ttulo2"/>
    <w:uiPriority w:val="9"/>
    <w:rsid w:val="008C31FF"/>
    <w:rPr>
      <w:rFonts w:ascii="Arial" w:hAnsi="Arial" w:cs="Arial"/>
      <w:b/>
      <w:bCs/>
      <w:i/>
      <w:iCs/>
      <w:sz w:val="28"/>
      <w:szCs w:val="28"/>
    </w:rPr>
  </w:style>
  <w:style w:type="character" w:customStyle="1" w:styleId="TextodegloboCar">
    <w:name w:val="Texto de globo Car"/>
    <w:link w:val="Textodeglobo"/>
    <w:uiPriority w:val="99"/>
    <w:semiHidden/>
    <w:rsid w:val="008C31FF"/>
    <w:rPr>
      <w:rFonts w:ascii="Tahoma" w:hAnsi="Tahoma" w:cs="Tahoma"/>
      <w:sz w:val="16"/>
      <w:szCs w:val="16"/>
    </w:rPr>
  </w:style>
  <w:style w:type="character" w:customStyle="1" w:styleId="PiedepginaCar">
    <w:name w:val="Pie de página Car"/>
    <w:link w:val="Piedepgina"/>
    <w:uiPriority w:val="99"/>
    <w:rsid w:val="008C31FF"/>
    <w:rPr>
      <w:lang w:val="es-CR"/>
    </w:rPr>
  </w:style>
  <w:style w:type="paragraph" w:customStyle="1" w:styleId="Textodecampo">
    <w:name w:val="Texto de campo"/>
    <w:basedOn w:val="Normal"/>
    <w:rsid w:val="008C31FF"/>
    <w:pPr>
      <w:spacing w:before="60" w:after="60"/>
      <w:ind w:left="397"/>
      <w:jc w:val="both"/>
    </w:pPr>
    <w:rPr>
      <w:rFonts w:ascii="Arial" w:hAnsi="Arial" w:cs="Arial"/>
      <w:sz w:val="19"/>
      <w:szCs w:val="19"/>
      <w:lang w:val="en-US" w:eastAsia="en-US" w:bidi="en-US"/>
    </w:rPr>
  </w:style>
  <w:style w:type="paragraph" w:customStyle="1" w:styleId="Etiquetadecampo">
    <w:name w:val="Etiqueta de campo"/>
    <w:basedOn w:val="Normal"/>
    <w:rsid w:val="008C31FF"/>
    <w:pPr>
      <w:spacing w:before="60" w:after="60"/>
      <w:ind w:left="397"/>
      <w:jc w:val="both"/>
    </w:pPr>
    <w:rPr>
      <w:rFonts w:ascii="Arial" w:hAnsi="Arial" w:cs="Arial"/>
      <w:b/>
      <w:sz w:val="19"/>
      <w:szCs w:val="19"/>
      <w:lang w:val="en-US" w:eastAsia="en-US" w:bidi="en-US"/>
    </w:rPr>
  </w:style>
  <w:style w:type="character" w:customStyle="1" w:styleId="Textoindependiente2Car">
    <w:name w:val="Texto independiente 2 Car"/>
    <w:link w:val="Textoindependiente2"/>
    <w:rsid w:val="008C31FF"/>
    <w:rPr>
      <w:rFonts w:ascii="Bookman Old Style" w:hAnsi="Bookman Old Style" w:cs="Bookman Old Style"/>
      <w:sz w:val="24"/>
      <w:szCs w:val="24"/>
      <w:lang w:val="es-ES_tradnl"/>
    </w:rPr>
  </w:style>
  <w:style w:type="paragraph" w:styleId="Revisin">
    <w:name w:val="Revision"/>
    <w:hidden/>
    <w:uiPriority w:val="99"/>
    <w:semiHidden/>
    <w:rsid w:val="008C31FF"/>
    <w:rPr>
      <w:rFonts w:ascii="Calibri" w:eastAsia="Calibri" w:hAnsi="Calibri"/>
      <w:sz w:val="22"/>
      <w:szCs w:val="22"/>
      <w:lang w:val="es-CR" w:eastAsia="en-US"/>
    </w:rPr>
  </w:style>
  <w:style w:type="paragraph" w:styleId="Sinespaciado">
    <w:name w:val="No Spacing"/>
    <w:uiPriority w:val="1"/>
    <w:qFormat/>
    <w:rsid w:val="008C31FF"/>
    <w:rPr>
      <w:rFonts w:ascii="Calibri" w:eastAsia="Calibri" w:hAnsi="Calibri"/>
      <w:sz w:val="22"/>
      <w:szCs w:val="22"/>
      <w:lang w:val="es-CR" w:eastAsia="en-US"/>
    </w:rPr>
  </w:style>
  <w:style w:type="paragraph" w:customStyle="1" w:styleId="Default">
    <w:name w:val="Default"/>
    <w:rsid w:val="008C31FF"/>
    <w:pPr>
      <w:autoSpaceDE w:val="0"/>
      <w:autoSpaceDN w:val="0"/>
      <w:adjustRightInd w:val="0"/>
    </w:pPr>
    <w:rPr>
      <w:rFonts w:ascii="Arial" w:hAnsi="Arial" w:cs="Arial"/>
      <w:color w:val="000000"/>
      <w:sz w:val="24"/>
      <w:szCs w:val="24"/>
      <w:lang w:val="es-CR" w:eastAsia="es-CR"/>
    </w:rPr>
  </w:style>
  <w:style w:type="paragraph" w:styleId="Textocomentario">
    <w:name w:val="annotation text"/>
    <w:basedOn w:val="Normal"/>
    <w:link w:val="TextocomentarioCar"/>
    <w:unhideWhenUsed/>
    <w:rsid w:val="008C31FF"/>
    <w:pPr>
      <w:spacing w:before="120" w:after="240"/>
      <w:ind w:left="397"/>
      <w:jc w:val="both"/>
    </w:pPr>
    <w:rPr>
      <w:rFonts w:ascii="Arial" w:eastAsia="Calibri" w:hAnsi="Arial"/>
      <w:lang w:val="x-none" w:eastAsia="en-US"/>
    </w:rPr>
  </w:style>
  <w:style w:type="character" w:customStyle="1" w:styleId="TextocomentarioCar">
    <w:name w:val="Texto comentario Car"/>
    <w:link w:val="Textocomentario"/>
    <w:rsid w:val="008C31FF"/>
    <w:rPr>
      <w:rFonts w:ascii="Arial" w:eastAsia="Calibri" w:hAnsi="Arial"/>
      <w:lang w:val="x-none" w:eastAsia="en-US"/>
    </w:rPr>
  </w:style>
  <w:style w:type="paragraph" w:styleId="Asuntodelcomentario">
    <w:name w:val="annotation subject"/>
    <w:basedOn w:val="Textocomentario"/>
    <w:next w:val="Textocomentario"/>
    <w:link w:val="AsuntodelcomentarioCar"/>
    <w:uiPriority w:val="99"/>
    <w:unhideWhenUsed/>
    <w:rsid w:val="008C31FF"/>
    <w:rPr>
      <w:b/>
      <w:bCs/>
    </w:rPr>
  </w:style>
  <w:style w:type="character" w:customStyle="1" w:styleId="AsuntodelcomentarioCar">
    <w:name w:val="Asunto del comentario Car"/>
    <w:link w:val="Asuntodelcomentario"/>
    <w:uiPriority w:val="99"/>
    <w:rsid w:val="008C31FF"/>
    <w:rPr>
      <w:rFonts w:ascii="Arial" w:eastAsia="Calibri" w:hAnsi="Arial"/>
      <w:b/>
      <w:bCs/>
      <w:lang w:val="x-none" w:eastAsia="en-US"/>
    </w:rPr>
  </w:style>
  <w:style w:type="character" w:customStyle="1" w:styleId="st1">
    <w:name w:val="st1"/>
    <w:rsid w:val="008C31FF"/>
  </w:style>
  <w:style w:type="paragraph" w:customStyle="1" w:styleId="western">
    <w:name w:val="western"/>
    <w:basedOn w:val="Normal"/>
    <w:rsid w:val="008C31FF"/>
    <w:pPr>
      <w:spacing w:before="100" w:beforeAutospacing="1" w:after="119"/>
      <w:ind w:left="397"/>
      <w:jc w:val="both"/>
    </w:pPr>
    <w:rPr>
      <w:color w:val="000000"/>
      <w:sz w:val="24"/>
      <w:szCs w:val="24"/>
      <w:lang w:eastAsia="es-CR"/>
    </w:rPr>
  </w:style>
  <w:style w:type="character" w:customStyle="1" w:styleId="Ttulo1Car">
    <w:name w:val="Título 1 Car"/>
    <w:aliases w:val="Título Principal Car"/>
    <w:link w:val="Ttulo1"/>
    <w:uiPriority w:val="9"/>
    <w:rsid w:val="008C31FF"/>
    <w:rPr>
      <w:rFonts w:ascii="Arial" w:hAnsi="Arial" w:cs="Arial"/>
      <w:b/>
      <w:bCs/>
      <w:i/>
      <w:iCs/>
      <w:color w:val="000000"/>
      <w:spacing w:val="-3"/>
      <w:sz w:val="24"/>
      <w:szCs w:val="24"/>
      <w:u w:color="000000"/>
    </w:rPr>
  </w:style>
  <w:style w:type="character" w:customStyle="1" w:styleId="Ttulo3Car">
    <w:name w:val="Título 3 Car"/>
    <w:link w:val="Ttulo3"/>
    <w:uiPriority w:val="9"/>
    <w:rsid w:val="008C31FF"/>
    <w:rPr>
      <w:rFonts w:ascii="Arial" w:hAnsi="Arial" w:cs="Arial"/>
      <w:b/>
      <w:bCs/>
      <w:sz w:val="26"/>
      <w:szCs w:val="26"/>
    </w:rPr>
  </w:style>
  <w:style w:type="character" w:customStyle="1" w:styleId="Ttulo5Car">
    <w:name w:val="Título 5 Car"/>
    <w:link w:val="Ttulo5"/>
    <w:uiPriority w:val="9"/>
    <w:rsid w:val="008C31FF"/>
    <w:rPr>
      <w:rFonts w:ascii="Arial" w:hAnsi="Arial" w:cs="Arial"/>
      <w:b/>
      <w:bCs/>
      <w:i/>
      <w:iCs/>
      <w:color w:val="000000"/>
      <w:sz w:val="24"/>
      <w:szCs w:val="24"/>
      <w:u w:color="000000"/>
    </w:rPr>
  </w:style>
  <w:style w:type="character" w:customStyle="1" w:styleId="Ttulo6Car">
    <w:name w:val="Título 6 Car"/>
    <w:link w:val="Ttulo6"/>
    <w:uiPriority w:val="9"/>
    <w:rsid w:val="008C31FF"/>
    <w:rPr>
      <w:b/>
      <w:bCs/>
      <w:sz w:val="22"/>
      <w:szCs w:val="22"/>
    </w:rPr>
  </w:style>
  <w:style w:type="character" w:customStyle="1" w:styleId="Ttulo7Car">
    <w:name w:val="Título 7 Car"/>
    <w:link w:val="Ttulo7"/>
    <w:uiPriority w:val="9"/>
    <w:rsid w:val="008C31FF"/>
    <w:rPr>
      <w:rFonts w:ascii="Arial" w:hAnsi="Arial" w:cs="Arial"/>
      <w:b/>
      <w:bCs/>
      <w:sz w:val="24"/>
      <w:szCs w:val="24"/>
      <w:u w:val="single"/>
      <w:shd w:val="clear" w:color="auto" w:fill="FFFFFF"/>
    </w:rPr>
  </w:style>
  <w:style w:type="character" w:customStyle="1" w:styleId="Ttulo8Car">
    <w:name w:val="Título 8 Car"/>
    <w:link w:val="Ttulo8"/>
    <w:uiPriority w:val="9"/>
    <w:rsid w:val="008C31FF"/>
    <w:rPr>
      <w:rFonts w:ascii="Book Antiqua" w:hAnsi="Book Antiqua" w:cs="Book Antiqua"/>
      <w:sz w:val="24"/>
      <w:szCs w:val="24"/>
    </w:rPr>
  </w:style>
  <w:style w:type="character" w:customStyle="1" w:styleId="Ttulo9Car">
    <w:name w:val="Título 9 Car"/>
    <w:link w:val="Ttulo9"/>
    <w:uiPriority w:val="9"/>
    <w:rsid w:val="008C31FF"/>
    <w:rPr>
      <w:rFonts w:ascii="Arial" w:hAnsi="Arial" w:cs="Arial"/>
      <w:b/>
      <w:bCs/>
      <w:sz w:val="18"/>
      <w:szCs w:val="18"/>
      <w:lang w:val="es-ES_tradnl"/>
    </w:rPr>
  </w:style>
  <w:style w:type="character" w:styleId="Refdecomentario">
    <w:name w:val="annotation reference"/>
    <w:rsid w:val="008C31FF"/>
    <w:rPr>
      <w:sz w:val="16"/>
      <w:szCs w:val="16"/>
    </w:rPr>
  </w:style>
  <w:style w:type="character" w:customStyle="1" w:styleId="TextoindependienteCar">
    <w:name w:val="Texto independiente Car"/>
    <w:link w:val="Textoindependiente"/>
    <w:rsid w:val="008C31FF"/>
    <w:rPr>
      <w:lang w:val="es-CR"/>
    </w:rPr>
  </w:style>
  <w:style w:type="paragraph" w:customStyle="1" w:styleId="Trabajo2">
    <w:name w:val="Trabajo2"/>
    <w:rsid w:val="008C31FF"/>
    <w:pPr>
      <w:suppressAutoHyphens/>
      <w:spacing w:line="360" w:lineRule="auto"/>
      <w:jc w:val="both"/>
    </w:pPr>
    <w:rPr>
      <w:rFonts w:ascii="Arial" w:hAnsi="Arial" w:cs="Arial"/>
      <w:lang w:eastAsia="ar-SA"/>
    </w:rPr>
  </w:style>
  <w:style w:type="paragraph" w:customStyle="1" w:styleId="Epgrafe1">
    <w:name w:val="Epígrafe1"/>
    <w:basedOn w:val="Normal"/>
    <w:next w:val="Normal"/>
    <w:uiPriority w:val="35"/>
    <w:qFormat/>
    <w:rsid w:val="008C31FF"/>
    <w:pPr>
      <w:numPr>
        <w:ilvl w:val="12"/>
      </w:numPr>
      <w:spacing w:line="276" w:lineRule="auto"/>
      <w:jc w:val="center"/>
    </w:pPr>
    <w:rPr>
      <w:rFonts w:ascii="Arial" w:hAnsi="Arial"/>
      <w:b/>
      <w:bCs/>
      <w:color w:val="1F497D"/>
      <w:sz w:val="22"/>
      <w:szCs w:val="24"/>
      <w:lang w:val="es-ES"/>
    </w:rPr>
  </w:style>
  <w:style w:type="paragraph" w:customStyle="1" w:styleId="Cuerpodetexto">
    <w:name w:val="Cuerpo de texto"/>
    <w:basedOn w:val="Normal"/>
    <w:rsid w:val="008C31FF"/>
    <w:pPr>
      <w:tabs>
        <w:tab w:val="left" w:pos="708"/>
      </w:tabs>
      <w:suppressAutoHyphens/>
      <w:spacing w:after="120" w:line="100" w:lineRule="atLeast"/>
    </w:pPr>
    <w:rPr>
      <w:sz w:val="24"/>
      <w:szCs w:val="24"/>
      <w:lang w:bidi="hi-IN"/>
    </w:rPr>
  </w:style>
  <w:style w:type="paragraph" w:styleId="Textosinformato">
    <w:name w:val="Plain Text"/>
    <w:basedOn w:val="Normal"/>
    <w:link w:val="TextosinformatoCar"/>
    <w:uiPriority w:val="99"/>
    <w:unhideWhenUsed/>
    <w:rsid w:val="008C31FF"/>
    <w:rPr>
      <w:rFonts w:ascii="Calibri" w:eastAsia="Calibri" w:hAnsi="Calibri" w:cs="Calibri"/>
      <w:sz w:val="22"/>
      <w:szCs w:val="22"/>
      <w:lang w:eastAsia="es-CR"/>
    </w:rPr>
  </w:style>
  <w:style w:type="character" w:customStyle="1" w:styleId="TextosinformatoCar">
    <w:name w:val="Texto sin formato Car"/>
    <w:link w:val="Textosinformato"/>
    <w:uiPriority w:val="99"/>
    <w:rsid w:val="008C31FF"/>
    <w:rPr>
      <w:rFonts w:ascii="Calibri" w:eastAsia="Calibri" w:hAnsi="Calibri" w:cs="Calibri"/>
      <w:sz w:val="22"/>
      <w:szCs w:val="22"/>
      <w:lang w:val="es-CR" w:eastAsia="es-C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5366794">
      <w:bodyDiv w:val="1"/>
      <w:marLeft w:val="0"/>
      <w:marRight w:val="0"/>
      <w:marTop w:val="0"/>
      <w:marBottom w:val="0"/>
      <w:divBdr>
        <w:top w:val="none" w:sz="0" w:space="0" w:color="auto"/>
        <w:left w:val="none" w:sz="0" w:space="0" w:color="auto"/>
        <w:bottom w:val="none" w:sz="0" w:space="0" w:color="auto"/>
        <w:right w:val="none" w:sz="0" w:space="0" w:color="auto"/>
      </w:divBdr>
    </w:div>
    <w:div w:id="718675758">
      <w:bodyDiv w:val="1"/>
      <w:marLeft w:val="0"/>
      <w:marRight w:val="0"/>
      <w:marTop w:val="0"/>
      <w:marBottom w:val="0"/>
      <w:divBdr>
        <w:top w:val="none" w:sz="0" w:space="0" w:color="auto"/>
        <w:left w:val="none" w:sz="0" w:space="0" w:color="auto"/>
        <w:bottom w:val="none" w:sz="0" w:space="0" w:color="auto"/>
        <w:right w:val="none" w:sz="0" w:space="0" w:color="auto"/>
      </w:divBdr>
    </w:div>
    <w:div w:id="1206716801">
      <w:bodyDiv w:val="1"/>
      <w:marLeft w:val="0"/>
      <w:marRight w:val="0"/>
      <w:marTop w:val="0"/>
      <w:marBottom w:val="0"/>
      <w:divBdr>
        <w:top w:val="none" w:sz="0" w:space="0" w:color="auto"/>
        <w:left w:val="none" w:sz="0" w:space="0" w:color="auto"/>
        <w:bottom w:val="none" w:sz="0" w:space="0" w:color="auto"/>
        <w:right w:val="none" w:sz="0" w:space="0" w:color="auto"/>
      </w:divBdr>
    </w:div>
    <w:div w:id="1350062735">
      <w:bodyDiv w:val="1"/>
      <w:marLeft w:val="0"/>
      <w:marRight w:val="0"/>
      <w:marTop w:val="0"/>
      <w:marBottom w:val="0"/>
      <w:divBdr>
        <w:top w:val="none" w:sz="0" w:space="0" w:color="auto"/>
        <w:left w:val="none" w:sz="0" w:space="0" w:color="auto"/>
        <w:bottom w:val="none" w:sz="0" w:space="0" w:color="auto"/>
        <w:right w:val="none" w:sz="0" w:space="0" w:color="auto"/>
      </w:divBdr>
    </w:div>
    <w:div w:id="16028371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diagramData" Target="diagrams/data1.xml"/><Relationship Id="rId42" Type="http://schemas.openxmlformats.org/officeDocument/2006/relationships/chart" Target="charts/chart6.xml"/><Relationship Id="rId47" Type="http://schemas.openxmlformats.org/officeDocument/2006/relationships/oleObject" Target="embeddings/Microsoft_Excel_97-2003_Worksheet.xls"/><Relationship Id="rId63" Type="http://schemas.openxmlformats.org/officeDocument/2006/relationships/oleObject" Target="embeddings/Microsoft_Word_97_-_2003_Document.doc"/><Relationship Id="rId68" Type="http://schemas.openxmlformats.org/officeDocument/2006/relationships/image" Target="media/image36.emf"/><Relationship Id="rId84" Type="http://schemas.openxmlformats.org/officeDocument/2006/relationships/package" Target="embeddings/Microsoft_Word_Document18.docx"/><Relationship Id="rId89" Type="http://schemas.openxmlformats.org/officeDocument/2006/relationships/oleObject" Target="embeddings/Microsoft_Excel_97-2003_Worksheet1.xls"/><Relationship Id="rId16" Type="http://schemas.openxmlformats.org/officeDocument/2006/relationships/image" Target="media/image9.jpeg"/><Relationship Id="rId11" Type="http://schemas.openxmlformats.org/officeDocument/2006/relationships/image" Target="media/image5.png"/><Relationship Id="rId32" Type="http://schemas.openxmlformats.org/officeDocument/2006/relationships/image" Target="media/image18.emf"/><Relationship Id="rId37" Type="http://schemas.openxmlformats.org/officeDocument/2006/relationships/image" Target="media/image20.jpeg"/><Relationship Id="rId53" Type="http://schemas.openxmlformats.org/officeDocument/2006/relationships/package" Target="embeddings/Microsoft_Word_Document1.docx"/><Relationship Id="rId58" Type="http://schemas.openxmlformats.org/officeDocument/2006/relationships/package" Target="embeddings/Microsoft_Word_Document5.docx"/><Relationship Id="rId74" Type="http://schemas.openxmlformats.org/officeDocument/2006/relationships/image" Target="media/image39.emf"/><Relationship Id="rId79" Type="http://schemas.openxmlformats.org/officeDocument/2006/relationships/package" Target="embeddings/Microsoft_Excel_Worksheet14.xlsx"/><Relationship Id="rId5" Type="http://schemas.openxmlformats.org/officeDocument/2006/relationships/footnotes" Target="footnotes.xml"/><Relationship Id="rId90" Type="http://schemas.openxmlformats.org/officeDocument/2006/relationships/header" Target="header3.xml"/><Relationship Id="rId22" Type="http://schemas.openxmlformats.org/officeDocument/2006/relationships/diagramLayout" Target="diagrams/layout1.xml"/><Relationship Id="rId27" Type="http://schemas.openxmlformats.org/officeDocument/2006/relationships/image" Target="media/image14.jpeg"/><Relationship Id="rId43" Type="http://schemas.openxmlformats.org/officeDocument/2006/relationships/image" Target="media/image25.jpeg"/><Relationship Id="rId48" Type="http://schemas.openxmlformats.org/officeDocument/2006/relationships/image" Target="media/image29.emf"/><Relationship Id="rId64" Type="http://schemas.openxmlformats.org/officeDocument/2006/relationships/image" Target="media/image34.emf"/><Relationship Id="rId69" Type="http://schemas.openxmlformats.org/officeDocument/2006/relationships/oleObject" Target="embeddings/oleObject3.bin"/><Relationship Id="rId8" Type="http://schemas.openxmlformats.org/officeDocument/2006/relationships/image" Target="media/image2.jpeg"/><Relationship Id="rId51" Type="http://schemas.openxmlformats.org/officeDocument/2006/relationships/package" Target="embeddings/Microsoft_Word_Document.docx"/><Relationship Id="rId72" Type="http://schemas.openxmlformats.org/officeDocument/2006/relationships/image" Target="media/image38.emf"/><Relationship Id="rId80" Type="http://schemas.openxmlformats.org/officeDocument/2006/relationships/package" Target="embeddings/Microsoft_Excel_Worksheet15.xlsx"/><Relationship Id="rId85" Type="http://schemas.openxmlformats.org/officeDocument/2006/relationships/package" Target="embeddings/Microsoft_Word_Document19.docx"/><Relationship Id="rId93"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chart" Target="charts/chart1.xml"/><Relationship Id="rId25" Type="http://schemas.microsoft.com/office/2007/relationships/diagramDrawing" Target="diagrams/drawing1.xml"/><Relationship Id="rId33" Type="http://schemas.openxmlformats.org/officeDocument/2006/relationships/chart" Target="charts/chart3.xml"/><Relationship Id="rId38" Type="http://schemas.openxmlformats.org/officeDocument/2006/relationships/image" Target="media/image21.jpeg"/><Relationship Id="rId46" Type="http://schemas.openxmlformats.org/officeDocument/2006/relationships/image" Target="media/image28.emf"/><Relationship Id="rId59" Type="http://schemas.openxmlformats.org/officeDocument/2006/relationships/package" Target="embeddings/Microsoft_Word_Document6.docx"/><Relationship Id="rId67" Type="http://schemas.openxmlformats.org/officeDocument/2006/relationships/package" Target="embeddings/Microsoft_Word_Document10.docx"/><Relationship Id="rId20" Type="http://schemas.openxmlformats.org/officeDocument/2006/relationships/image" Target="media/image12.jpeg"/><Relationship Id="rId41" Type="http://schemas.openxmlformats.org/officeDocument/2006/relationships/image" Target="media/image24.jpeg"/><Relationship Id="rId54" Type="http://schemas.openxmlformats.org/officeDocument/2006/relationships/package" Target="embeddings/Microsoft_Word_Document2.docx"/><Relationship Id="rId62" Type="http://schemas.openxmlformats.org/officeDocument/2006/relationships/image" Target="media/image33.emf"/><Relationship Id="rId70" Type="http://schemas.openxmlformats.org/officeDocument/2006/relationships/image" Target="media/image37.emf"/><Relationship Id="rId75" Type="http://schemas.openxmlformats.org/officeDocument/2006/relationships/package" Target="embeddings/Microsoft_Word_Document13.docx"/><Relationship Id="rId83" Type="http://schemas.openxmlformats.org/officeDocument/2006/relationships/package" Target="embeddings/Microsoft_Word_Document17.docx"/><Relationship Id="rId88" Type="http://schemas.openxmlformats.org/officeDocument/2006/relationships/package" Target="embeddings/Microsoft_Word_Document21.docx"/><Relationship Id="rId91"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diagramQuickStyle" Target="diagrams/quickStyle1.xml"/><Relationship Id="rId28" Type="http://schemas.openxmlformats.org/officeDocument/2006/relationships/image" Target="media/image15.jpeg"/><Relationship Id="rId36" Type="http://schemas.openxmlformats.org/officeDocument/2006/relationships/chart" Target="charts/chart5.xml"/><Relationship Id="rId49" Type="http://schemas.openxmlformats.org/officeDocument/2006/relationships/oleObject" Target="embeddings/oleObject2.bin"/><Relationship Id="rId57" Type="http://schemas.openxmlformats.org/officeDocument/2006/relationships/image" Target="media/image32.emf"/><Relationship Id="rId10" Type="http://schemas.openxmlformats.org/officeDocument/2006/relationships/image" Target="media/image4.jpeg"/><Relationship Id="rId31" Type="http://schemas.openxmlformats.org/officeDocument/2006/relationships/chart" Target="charts/chart2.xml"/><Relationship Id="rId44" Type="http://schemas.openxmlformats.org/officeDocument/2006/relationships/header" Target="header2.xml"/><Relationship Id="rId52" Type="http://schemas.openxmlformats.org/officeDocument/2006/relationships/image" Target="media/image31.emf"/><Relationship Id="rId60" Type="http://schemas.openxmlformats.org/officeDocument/2006/relationships/package" Target="embeddings/Microsoft_Word_Document7.docx"/><Relationship Id="rId65" Type="http://schemas.openxmlformats.org/officeDocument/2006/relationships/package" Target="embeddings/Microsoft_Word_Document9.docx"/><Relationship Id="rId73" Type="http://schemas.openxmlformats.org/officeDocument/2006/relationships/package" Target="embeddings/Microsoft_Word_Document12.docx"/><Relationship Id="rId78" Type="http://schemas.openxmlformats.org/officeDocument/2006/relationships/image" Target="media/image41.emf"/><Relationship Id="rId81" Type="http://schemas.openxmlformats.org/officeDocument/2006/relationships/image" Target="media/image42.emf"/><Relationship Id="rId86" Type="http://schemas.openxmlformats.org/officeDocument/2006/relationships/image" Target="media/image43.emf"/><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header" Target="header1.xml"/><Relationship Id="rId18" Type="http://schemas.openxmlformats.org/officeDocument/2006/relationships/image" Target="media/image10.jpeg"/><Relationship Id="rId39" Type="http://schemas.openxmlformats.org/officeDocument/2006/relationships/image" Target="media/image22.jpeg"/><Relationship Id="rId34" Type="http://schemas.openxmlformats.org/officeDocument/2006/relationships/image" Target="media/image19.emf"/><Relationship Id="rId50" Type="http://schemas.openxmlformats.org/officeDocument/2006/relationships/image" Target="media/image30.emf"/><Relationship Id="rId55" Type="http://schemas.openxmlformats.org/officeDocument/2006/relationships/package" Target="embeddings/Microsoft_Word_Document3.docx"/><Relationship Id="rId76" Type="http://schemas.openxmlformats.org/officeDocument/2006/relationships/image" Target="media/image40.emf"/><Relationship Id="rId7" Type="http://schemas.openxmlformats.org/officeDocument/2006/relationships/image" Target="media/image1.jpeg"/><Relationship Id="rId71" Type="http://schemas.openxmlformats.org/officeDocument/2006/relationships/package" Target="embeddings/Microsoft_Word_Document11.docx"/><Relationship Id="rId92"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image" Target="media/image16.emf"/><Relationship Id="rId24" Type="http://schemas.openxmlformats.org/officeDocument/2006/relationships/diagramColors" Target="diagrams/colors1.xml"/><Relationship Id="rId40" Type="http://schemas.openxmlformats.org/officeDocument/2006/relationships/image" Target="media/image23.jpeg"/><Relationship Id="rId45" Type="http://schemas.openxmlformats.org/officeDocument/2006/relationships/footer" Target="footer2.xml"/><Relationship Id="rId66" Type="http://schemas.openxmlformats.org/officeDocument/2006/relationships/image" Target="media/image35.emf"/><Relationship Id="rId87" Type="http://schemas.openxmlformats.org/officeDocument/2006/relationships/package" Target="embeddings/Microsoft_Excel_Worksheet20.xlsx"/><Relationship Id="rId61" Type="http://schemas.openxmlformats.org/officeDocument/2006/relationships/package" Target="embeddings/Microsoft_Word_Document8.docx"/><Relationship Id="rId82" Type="http://schemas.openxmlformats.org/officeDocument/2006/relationships/package" Target="embeddings/Microsoft_PowerPoint_Presentation16.pptx"/><Relationship Id="rId19" Type="http://schemas.openxmlformats.org/officeDocument/2006/relationships/image" Target="media/image11.emf"/><Relationship Id="rId14" Type="http://schemas.openxmlformats.org/officeDocument/2006/relationships/footer" Target="footer1.xml"/><Relationship Id="rId30" Type="http://schemas.openxmlformats.org/officeDocument/2006/relationships/image" Target="media/image17.emf"/><Relationship Id="rId35" Type="http://schemas.openxmlformats.org/officeDocument/2006/relationships/chart" Target="charts/chart4.xml"/><Relationship Id="rId56" Type="http://schemas.openxmlformats.org/officeDocument/2006/relationships/package" Target="embeddings/Microsoft_Word_Document4.docx"/><Relationship Id="rId77" Type="http://schemas.openxmlformats.org/officeDocument/2006/relationships/package" Target="embeddings/Microsoft_PowerPoint_Presentation.pptx"/></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png"/></Relationships>
</file>

<file path=word/_rels/header3.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image" Target="media/image7.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mmoralesv\Desktop\Informes\10%20Modelo%20Penal\Juzgado%20Penal%20de%20Heredia\Muestreo\Resultados\Muestreo%20atenci&#243;n%20de%20personas%20usuarias.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mmoralesv\Desktop\Informes\10%20Modelo%20Penal\Juzgado%20Penal%20de%20Heredia\Estadisticas\Entrados%20solicitudes.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mmoralesv\Desktop\Informes\10%20Modelo%20Penal\Juzgado%20Penal%20de%20Heredia\Estadisticas\Datos%20estadisticos%20Juzgado%20Penal%20Hda.xlsx" TargetMode="Externa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mmoralesv\Desktop\Informes\10%20Modelo%20Penal\Juzgado%20Penal%20de%20Heredia\Muestreo\Resultados\Muestreo%20escritos.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Users\mmoralesv\Desktop\Informes\10%20Modelo%20Penal\Juzgado%20Penal%20de%20Heredia\Muestreo\Resultados\Resultado%20muestreo%20de%20defensore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0" normalizeH="0" baseline="0">
                <a:solidFill>
                  <a:schemeClr val="dk1">
                    <a:lumMod val="50000"/>
                    <a:lumOff val="50000"/>
                  </a:schemeClr>
                </a:solidFill>
                <a:latin typeface="+mj-lt"/>
                <a:ea typeface="+mj-ea"/>
                <a:cs typeface="+mj-cs"/>
              </a:defRPr>
            </a:pPr>
            <a:r>
              <a:rPr lang="en-US"/>
              <a:t> </a:t>
            </a:r>
          </a:p>
        </c:rich>
      </c:tx>
      <c:overlay val="0"/>
      <c:spPr>
        <a:noFill/>
        <a:ln>
          <a:noFill/>
        </a:ln>
        <a:effectLst/>
      </c:spPr>
      <c:txPr>
        <a:bodyPr rot="0" spcFirstLastPara="1" vertOverflow="ellipsis" vert="horz" wrap="square" anchor="ctr" anchorCtr="1"/>
        <a:lstStyle/>
        <a:p>
          <a:pPr>
            <a:defRPr sz="1600" b="1" i="0" u="none" strike="noStrike" kern="1200" spc="0" normalizeH="0" baseline="0">
              <a:solidFill>
                <a:schemeClr val="dk1">
                  <a:lumMod val="50000"/>
                  <a:lumOff val="50000"/>
                </a:schemeClr>
              </a:solidFill>
              <a:latin typeface="+mj-lt"/>
              <a:ea typeface="+mj-ea"/>
              <a:cs typeface="+mj-cs"/>
            </a:defRPr>
          </a:pPr>
          <a:endParaRPr lang="es-CR"/>
        </a:p>
      </c:txPr>
    </c:title>
    <c:autoTitleDeleted val="0"/>
    <c:plotArea>
      <c:layout/>
      <c:pieChart>
        <c:varyColors val="1"/>
        <c:ser>
          <c:idx val="0"/>
          <c:order val="0"/>
          <c:tx>
            <c:strRef>
              <c:f>'Tipo de tramite'!$B$20</c:f>
              <c:strCache>
                <c:ptCount val="1"/>
                <c:pt idx="0">
                  <c:v>Cantidad de personas usuarias </c:v>
                </c:pt>
              </c:strCache>
            </c:strRef>
          </c:tx>
          <c:dPt>
            <c:idx val="0"/>
            <c:bubble3D val="0"/>
            <c:spPr>
              <a:gradFill>
                <a:gsLst>
                  <a:gs pos="100000">
                    <a:schemeClr val="accent6">
                      <a:lumMod val="60000"/>
                      <a:lumOff val="40000"/>
                    </a:schemeClr>
                  </a:gs>
                  <a:gs pos="0">
                    <a:schemeClr val="accent6"/>
                  </a:gs>
                </a:gsLst>
                <a:lin ang="5400000" scaled="0"/>
              </a:gradFill>
              <a:ln w="19050">
                <a:solidFill>
                  <a:schemeClr val="lt1"/>
                </a:solidFill>
              </a:ln>
              <a:effectLst/>
            </c:spPr>
            <c:extLst>
              <c:ext xmlns:c16="http://schemas.microsoft.com/office/drawing/2014/chart" uri="{C3380CC4-5D6E-409C-BE32-E72D297353CC}">
                <c16:uniqueId val="{00000001-E01E-49F8-A571-E5E912ED61B1}"/>
              </c:ext>
            </c:extLst>
          </c:dPt>
          <c:dPt>
            <c:idx val="1"/>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03-E01E-49F8-A571-E5E912ED61B1}"/>
              </c:ext>
            </c:extLst>
          </c:dPt>
          <c:dPt>
            <c:idx val="2"/>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05-E01E-49F8-A571-E5E912ED61B1}"/>
              </c:ext>
            </c:extLst>
          </c:dPt>
          <c:dPt>
            <c:idx val="3"/>
            <c:bubble3D val="0"/>
            <c:spPr>
              <a:gradFill>
                <a:gsLst>
                  <a:gs pos="100000">
                    <a:schemeClr val="accent6">
                      <a:lumMod val="60000"/>
                      <a:lumMod val="60000"/>
                      <a:lumOff val="40000"/>
                    </a:schemeClr>
                  </a:gs>
                  <a:gs pos="0">
                    <a:schemeClr val="accent6">
                      <a:lumMod val="60000"/>
                    </a:schemeClr>
                  </a:gs>
                </a:gsLst>
                <a:lin ang="5400000" scaled="0"/>
              </a:gradFill>
              <a:ln w="19050">
                <a:solidFill>
                  <a:schemeClr val="lt1"/>
                </a:solidFill>
              </a:ln>
              <a:effectLst/>
            </c:spPr>
            <c:extLst>
              <c:ext xmlns:c16="http://schemas.microsoft.com/office/drawing/2014/chart" uri="{C3380CC4-5D6E-409C-BE32-E72D297353CC}">
                <c16:uniqueId val="{00000007-E01E-49F8-A571-E5E912ED61B1}"/>
              </c:ext>
            </c:extLst>
          </c:dPt>
          <c:dPt>
            <c:idx val="4"/>
            <c:bubble3D val="0"/>
            <c:spPr>
              <a:gradFill>
                <a:gsLst>
                  <a:gs pos="100000">
                    <a:schemeClr val="accent5">
                      <a:lumMod val="60000"/>
                      <a:lumMod val="60000"/>
                      <a:lumOff val="40000"/>
                    </a:schemeClr>
                  </a:gs>
                  <a:gs pos="0">
                    <a:schemeClr val="accent5">
                      <a:lumMod val="60000"/>
                    </a:schemeClr>
                  </a:gs>
                </a:gsLst>
                <a:lin ang="5400000" scaled="0"/>
              </a:gradFill>
              <a:ln w="19050">
                <a:solidFill>
                  <a:schemeClr val="lt1"/>
                </a:solidFill>
              </a:ln>
              <a:effectLst/>
            </c:spPr>
            <c:extLst>
              <c:ext xmlns:c16="http://schemas.microsoft.com/office/drawing/2014/chart" uri="{C3380CC4-5D6E-409C-BE32-E72D297353CC}">
                <c16:uniqueId val="{00000009-E01E-49F8-A571-E5E912ED61B1}"/>
              </c:ext>
            </c:extLst>
          </c:dPt>
          <c:dPt>
            <c:idx val="5"/>
            <c:bubble3D val="0"/>
            <c:spPr>
              <a:gradFill>
                <a:gsLst>
                  <a:gs pos="100000">
                    <a:schemeClr val="accent4">
                      <a:lumMod val="60000"/>
                      <a:lumMod val="60000"/>
                      <a:lumOff val="40000"/>
                    </a:schemeClr>
                  </a:gs>
                  <a:gs pos="0">
                    <a:schemeClr val="accent4">
                      <a:lumMod val="60000"/>
                    </a:schemeClr>
                  </a:gs>
                </a:gsLst>
                <a:lin ang="5400000" scaled="0"/>
              </a:gradFill>
              <a:ln w="19050">
                <a:solidFill>
                  <a:schemeClr val="lt1"/>
                </a:solidFill>
              </a:ln>
              <a:effectLst/>
            </c:spPr>
            <c:extLst>
              <c:ext xmlns:c16="http://schemas.microsoft.com/office/drawing/2014/chart" uri="{C3380CC4-5D6E-409C-BE32-E72D297353CC}">
                <c16:uniqueId val="{0000000B-E01E-49F8-A571-E5E912ED61B1}"/>
              </c:ext>
            </c:extLst>
          </c:dPt>
          <c:dPt>
            <c:idx val="6"/>
            <c:bubble3D val="0"/>
            <c:spPr>
              <a:gradFill>
                <a:gsLst>
                  <a:gs pos="100000">
                    <a:schemeClr val="accent6">
                      <a:lumMod val="80000"/>
                      <a:lumOff val="20000"/>
                      <a:lumMod val="60000"/>
                      <a:lumOff val="40000"/>
                    </a:schemeClr>
                  </a:gs>
                  <a:gs pos="0">
                    <a:schemeClr val="accent6">
                      <a:lumMod val="80000"/>
                      <a:lumOff val="20000"/>
                    </a:schemeClr>
                  </a:gs>
                </a:gsLst>
                <a:lin ang="5400000" scaled="0"/>
              </a:gradFill>
              <a:ln w="19050">
                <a:solidFill>
                  <a:schemeClr val="lt1"/>
                </a:solidFill>
              </a:ln>
              <a:effectLst/>
            </c:spPr>
            <c:extLst>
              <c:ext xmlns:c16="http://schemas.microsoft.com/office/drawing/2014/chart" uri="{C3380CC4-5D6E-409C-BE32-E72D297353CC}">
                <c16:uniqueId val="{0000000D-E01E-49F8-A571-E5E912ED61B1}"/>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dk1">
                        <a:lumMod val="75000"/>
                        <a:lumOff val="25000"/>
                      </a:schemeClr>
                    </a:solidFill>
                    <a:latin typeface="Cambria" panose="02040503050406030204" pitchFamily="18" charset="0"/>
                    <a:ea typeface="+mn-ea"/>
                    <a:cs typeface="+mn-cs"/>
                  </a:defRPr>
                </a:pPr>
                <a:endParaRPr lang="es-CR"/>
              </a:p>
            </c:txPr>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'Tipo de tramite'!$A$21:$A$27</c:f>
              <c:strCache>
                <c:ptCount val="7"/>
                <c:pt idx="0">
                  <c:v>Consulta expediente </c:v>
                </c:pt>
                <c:pt idx="1">
                  <c:v>Firmar medida cautelar</c:v>
                </c:pt>
                <c:pt idx="2">
                  <c:v>Revisión de expediente </c:v>
                </c:pt>
                <c:pt idx="3">
                  <c:v>Tramites varios </c:v>
                </c:pt>
                <c:pt idx="4">
                  <c:v>Solicitud de copia de expediente </c:v>
                </c:pt>
                <c:pt idx="5">
                  <c:v>Recepción de manifestación </c:v>
                </c:pt>
                <c:pt idx="6">
                  <c:v>Solicitud de grabación o escaneo de expediente</c:v>
                </c:pt>
              </c:strCache>
            </c:strRef>
          </c:cat>
          <c:val>
            <c:numRef>
              <c:f>'Tipo de tramite'!$B$21:$B$27</c:f>
              <c:numCache>
                <c:formatCode>General</c:formatCode>
                <c:ptCount val="7"/>
                <c:pt idx="0">
                  <c:v>118</c:v>
                </c:pt>
                <c:pt idx="1">
                  <c:v>25</c:v>
                </c:pt>
                <c:pt idx="2">
                  <c:v>12</c:v>
                </c:pt>
                <c:pt idx="3">
                  <c:v>12</c:v>
                </c:pt>
                <c:pt idx="4">
                  <c:v>9</c:v>
                </c:pt>
                <c:pt idx="5">
                  <c:v>7</c:v>
                </c:pt>
                <c:pt idx="6">
                  <c:v>3</c:v>
                </c:pt>
              </c:numCache>
            </c:numRef>
          </c:val>
          <c:extLst>
            <c:ext xmlns:c16="http://schemas.microsoft.com/office/drawing/2014/chart" uri="{C3380CC4-5D6E-409C-BE32-E72D297353CC}">
              <c16:uniqueId val="{0000000E-E01E-49F8-A571-E5E912ED61B1}"/>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56909034022764016"/>
          <c:y val="8.0646709960816784E-2"/>
          <c:w val="0.39478684219258864"/>
          <c:h val="0.86254711041733156"/>
        </c:manualLayout>
      </c:layout>
      <c:overlay val="0"/>
      <c:spPr>
        <a:solidFill>
          <a:schemeClr val="lt1">
            <a:alpha val="50000"/>
          </a:schemeClr>
        </a:solidFill>
        <a:ln>
          <a:noFill/>
        </a:ln>
        <a:effectLst/>
      </c:spPr>
      <c:txPr>
        <a:bodyPr rot="0" spcFirstLastPara="1" vertOverflow="ellipsis" vert="horz" wrap="square" anchor="ctr" anchorCtr="1"/>
        <a:lstStyle/>
        <a:p>
          <a:pPr>
            <a:defRPr sz="1100" b="1" i="0" u="none" strike="noStrike" kern="1200" baseline="0">
              <a:solidFill>
                <a:schemeClr val="dk1">
                  <a:lumMod val="65000"/>
                  <a:lumOff val="35000"/>
                </a:schemeClr>
              </a:solidFill>
              <a:latin typeface="Cambria" panose="02040503050406030204" pitchFamily="18" charset="0"/>
              <a:ea typeface="+mn-ea"/>
              <a:cs typeface="+mn-cs"/>
            </a:defRPr>
          </a:pPr>
          <a:endParaRPr lang="es-CR"/>
        </a:p>
      </c:txPr>
    </c:legend>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es-CR"/>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gradFill>
                <a:gsLst>
                  <a:gs pos="100000">
                    <a:schemeClr val="accent6">
                      <a:lumMod val="60000"/>
                      <a:lumOff val="40000"/>
                    </a:schemeClr>
                  </a:gs>
                  <a:gs pos="0">
                    <a:schemeClr val="accent6"/>
                  </a:gs>
                </a:gsLst>
                <a:lin ang="5400000" scaled="0"/>
              </a:gradFill>
              <a:ln w="19050">
                <a:solidFill>
                  <a:schemeClr val="lt1"/>
                </a:solidFill>
              </a:ln>
              <a:effectLst/>
            </c:spPr>
            <c:extLst>
              <c:ext xmlns:c16="http://schemas.microsoft.com/office/drawing/2014/chart" uri="{C3380CC4-5D6E-409C-BE32-E72D297353CC}">
                <c16:uniqueId val="{00000001-9949-4158-A475-4C4C7DBC67E8}"/>
              </c:ext>
            </c:extLst>
          </c:dPt>
          <c:dPt>
            <c:idx val="1"/>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03-9949-4158-A475-4C4C7DBC67E8}"/>
              </c:ext>
            </c:extLst>
          </c:dPt>
          <c:dPt>
            <c:idx val="2"/>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05-9949-4158-A475-4C4C7DBC67E8}"/>
              </c:ext>
            </c:extLst>
          </c:dPt>
          <c:dPt>
            <c:idx val="3"/>
            <c:bubble3D val="0"/>
            <c:spPr>
              <a:gradFill>
                <a:gsLst>
                  <a:gs pos="100000">
                    <a:schemeClr val="accent6">
                      <a:lumMod val="60000"/>
                      <a:lumMod val="60000"/>
                      <a:lumOff val="40000"/>
                    </a:schemeClr>
                  </a:gs>
                  <a:gs pos="0">
                    <a:schemeClr val="accent6">
                      <a:lumMod val="60000"/>
                    </a:schemeClr>
                  </a:gs>
                </a:gsLst>
                <a:lin ang="5400000" scaled="0"/>
              </a:gradFill>
              <a:ln w="19050">
                <a:solidFill>
                  <a:schemeClr val="lt1"/>
                </a:solidFill>
              </a:ln>
              <a:effectLst/>
            </c:spPr>
            <c:extLst>
              <c:ext xmlns:c16="http://schemas.microsoft.com/office/drawing/2014/chart" uri="{C3380CC4-5D6E-409C-BE32-E72D297353CC}">
                <c16:uniqueId val="{00000007-9949-4158-A475-4C4C7DBC67E8}"/>
              </c:ext>
            </c:extLst>
          </c:dPt>
          <c:dPt>
            <c:idx val="4"/>
            <c:bubble3D val="0"/>
            <c:spPr>
              <a:gradFill>
                <a:gsLst>
                  <a:gs pos="100000">
                    <a:schemeClr val="accent5">
                      <a:lumMod val="60000"/>
                      <a:lumMod val="60000"/>
                      <a:lumOff val="40000"/>
                    </a:schemeClr>
                  </a:gs>
                  <a:gs pos="0">
                    <a:schemeClr val="accent5">
                      <a:lumMod val="60000"/>
                    </a:schemeClr>
                  </a:gs>
                </a:gsLst>
                <a:lin ang="5400000" scaled="0"/>
              </a:gradFill>
              <a:ln w="19050">
                <a:solidFill>
                  <a:schemeClr val="lt1"/>
                </a:solidFill>
              </a:ln>
              <a:effectLst/>
            </c:spPr>
            <c:extLst>
              <c:ext xmlns:c16="http://schemas.microsoft.com/office/drawing/2014/chart" uri="{C3380CC4-5D6E-409C-BE32-E72D297353CC}">
                <c16:uniqueId val="{00000009-9949-4158-A475-4C4C7DBC67E8}"/>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dk1">
                        <a:lumMod val="75000"/>
                        <a:lumOff val="25000"/>
                      </a:schemeClr>
                    </a:solidFill>
                    <a:latin typeface="Cambria" panose="02040503050406030204" pitchFamily="18" charset="0"/>
                    <a:ea typeface="+mn-ea"/>
                    <a:cs typeface="+mn-cs"/>
                  </a:defRPr>
                </a:pPr>
                <a:endParaRPr lang="es-CR"/>
              </a:p>
            </c:txPr>
            <c:showLegendKey val="0"/>
            <c:showVal val="1"/>
            <c:showCatName val="0"/>
            <c:showSerName val="0"/>
            <c:showPercent val="0"/>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'Terminados '!$C$67:$C$71</c:f>
              <c:strCache>
                <c:ptCount val="5"/>
                <c:pt idx="0">
                  <c:v>Solicitud medidas cautelares </c:v>
                </c:pt>
                <c:pt idx="1">
                  <c:v>Otros </c:v>
                </c:pt>
                <c:pt idx="2">
                  <c:v>Inconsistencia en el sistema </c:v>
                </c:pt>
                <c:pt idx="3">
                  <c:v>Levantamiento de secreto bancario</c:v>
                </c:pt>
                <c:pt idx="4">
                  <c:v>Prórroga medidas cautelares </c:v>
                </c:pt>
              </c:strCache>
            </c:strRef>
          </c:cat>
          <c:val>
            <c:numRef>
              <c:f>'Terminados '!$D$67:$D$71</c:f>
              <c:numCache>
                <c:formatCode>0%</c:formatCode>
                <c:ptCount val="5"/>
                <c:pt idx="0">
                  <c:v>0.35</c:v>
                </c:pt>
                <c:pt idx="1">
                  <c:v>0.24</c:v>
                </c:pt>
                <c:pt idx="2">
                  <c:v>0.17</c:v>
                </c:pt>
                <c:pt idx="3">
                  <c:v>0.13</c:v>
                </c:pt>
                <c:pt idx="4">
                  <c:v>0.1</c:v>
                </c:pt>
              </c:numCache>
            </c:numRef>
          </c:val>
          <c:extLst>
            <c:ext xmlns:c16="http://schemas.microsoft.com/office/drawing/2014/chart" uri="{C3380CC4-5D6E-409C-BE32-E72D297353CC}">
              <c16:uniqueId val="{0000000A-9949-4158-A475-4C4C7DBC67E8}"/>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63888888888888884"/>
          <c:y val="9.0853747448235614E-2"/>
          <c:w val="0.34444444444444444"/>
          <c:h val="0.73032954214056589"/>
        </c:manualLayout>
      </c:layout>
      <c:overlay val="0"/>
      <c:spPr>
        <a:solidFill>
          <a:schemeClr val="lt1">
            <a:alpha val="50000"/>
          </a:schemeClr>
        </a:solidFill>
        <a:ln>
          <a:noFill/>
        </a:ln>
        <a:effectLst/>
      </c:spPr>
      <c:txPr>
        <a:bodyPr rot="0" spcFirstLastPara="1" vertOverflow="ellipsis" vert="horz" wrap="square" anchor="ctr" anchorCtr="1"/>
        <a:lstStyle/>
        <a:p>
          <a:pPr>
            <a:defRPr sz="1000" b="0" i="0" u="none" strike="noStrike" kern="1200" baseline="0">
              <a:solidFill>
                <a:schemeClr val="dk1">
                  <a:lumMod val="65000"/>
                  <a:lumOff val="35000"/>
                </a:schemeClr>
              </a:solidFill>
              <a:latin typeface="Cambria" panose="02040503050406030204" pitchFamily="18" charset="0"/>
              <a:ea typeface="+mn-ea"/>
              <a:cs typeface="+mn-cs"/>
            </a:defRPr>
          </a:pPr>
          <a:endParaRPr lang="es-CR"/>
        </a:p>
      </c:txPr>
    </c:legend>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es-CR"/>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6">
                <a:alpha val="85000"/>
              </a:schemeClr>
            </a:solidFill>
            <a:ln w="9525" cap="flat" cmpd="sng" algn="ctr">
              <a:solidFill>
                <a:schemeClr val="accent6">
                  <a:lumMod val="75000"/>
                </a:schemeClr>
              </a:solidFill>
              <a:round/>
            </a:ln>
            <a:effectLst/>
            <a:sp3d contourW="9525">
              <a:contourClr>
                <a:schemeClr val="accent6">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Cambria" panose="020405030504060302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'Agenda cronos '!$B$21:$U$21</c:f>
              <c:numCache>
                <c:formatCode>General</c:formatCode>
                <c:ptCount val="20"/>
                <c:pt idx="0" formatCode="mmm\-yy">
                  <c:v>42736</c:v>
                </c:pt>
                <c:pt idx="2" formatCode="mmm\-yy">
                  <c:v>42767</c:v>
                </c:pt>
                <c:pt idx="3" formatCode="mmm\-yy">
                  <c:v>42795</c:v>
                </c:pt>
                <c:pt idx="4" formatCode="mmm\-yy">
                  <c:v>42826</c:v>
                </c:pt>
                <c:pt idx="5" formatCode="mmm\-yy">
                  <c:v>42856</c:v>
                </c:pt>
                <c:pt idx="6" formatCode="mmm\-yy">
                  <c:v>42887</c:v>
                </c:pt>
                <c:pt idx="7" formatCode="mmm\-yy">
                  <c:v>42917</c:v>
                </c:pt>
                <c:pt idx="8" formatCode="mmm\-yy">
                  <c:v>42948</c:v>
                </c:pt>
                <c:pt idx="9" formatCode="mmm\-yy">
                  <c:v>42979</c:v>
                </c:pt>
                <c:pt idx="10" formatCode="mmm\-yy">
                  <c:v>43009</c:v>
                </c:pt>
                <c:pt idx="11" formatCode="mmm\-yy">
                  <c:v>43040</c:v>
                </c:pt>
                <c:pt idx="12" formatCode="mmm\-yy">
                  <c:v>43070</c:v>
                </c:pt>
                <c:pt idx="13" formatCode="mmm\-yy">
                  <c:v>43101</c:v>
                </c:pt>
                <c:pt idx="14" formatCode="mmm\-yy">
                  <c:v>43132</c:v>
                </c:pt>
                <c:pt idx="15" formatCode="mmm\-yy">
                  <c:v>43160</c:v>
                </c:pt>
                <c:pt idx="16" formatCode="mmm\-yy">
                  <c:v>43191</c:v>
                </c:pt>
                <c:pt idx="17" formatCode="mmm\-yy">
                  <c:v>43221</c:v>
                </c:pt>
                <c:pt idx="18" formatCode="mmm\-yy">
                  <c:v>43252</c:v>
                </c:pt>
                <c:pt idx="19" formatCode="mmm\-yy">
                  <c:v>43282</c:v>
                </c:pt>
              </c:numCache>
            </c:numRef>
          </c:cat>
          <c:val>
            <c:numRef>
              <c:f>'Agenda cronos '!$B$22:$U$22</c:f>
            </c:numRef>
          </c:val>
          <c:extLst>
            <c:ext xmlns:c16="http://schemas.microsoft.com/office/drawing/2014/chart" uri="{C3380CC4-5D6E-409C-BE32-E72D297353CC}">
              <c16:uniqueId val="{00000000-B4FA-4F2E-B0B4-7127861091EB}"/>
            </c:ext>
          </c:extLst>
        </c:ser>
        <c:ser>
          <c:idx val="1"/>
          <c:order val="1"/>
          <c:spPr>
            <a:solidFill>
              <a:schemeClr val="accent5">
                <a:alpha val="85000"/>
              </a:schemeClr>
            </a:solidFill>
            <a:ln w="9525" cap="flat" cmpd="sng" algn="ctr">
              <a:solidFill>
                <a:schemeClr val="accent5">
                  <a:lumMod val="75000"/>
                </a:schemeClr>
              </a:solidFill>
              <a:round/>
            </a:ln>
            <a:effectLst/>
            <a:sp3d contourW="9525">
              <a:contourClr>
                <a:schemeClr val="accent5">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Cambria" panose="020405030504060302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'Agenda cronos '!$B$21:$U$21</c:f>
              <c:numCache>
                <c:formatCode>General</c:formatCode>
                <c:ptCount val="20"/>
                <c:pt idx="0" formatCode="mmm\-yy">
                  <c:v>42736</c:v>
                </c:pt>
                <c:pt idx="2" formatCode="mmm\-yy">
                  <c:v>42767</c:v>
                </c:pt>
                <c:pt idx="3" formatCode="mmm\-yy">
                  <c:v>42795</c:v>
                </c:pt>
                <c:pt idx="4" formatCode="mmm\-yy">
                  <c:v>42826</c:v>
                </c:pt>
                <c:pt idx="5" formatCode="mmm\-yy">
                  <c:v>42856</c:v>
                </c:pt>
                <c:pt idx="6" formatCode="mmm\-yy">
                  <c:v>42887</c:v>
                </c:pt>
                <c:pt idx="7" formatCode="mmm\-yy">
                  <c:v>42917</c:v>
                </c:pt>
                <c:pt idx="8" formatCode="mmm\-yy">
                  <c:v>42948</c:v>
                </c:pt>
                <c:pt idx="9" formatCode="mmm\-yy">
                  <c:v>42979</c:v>
                </c:pt>
                <c:pt idx="10" formatCode="mmm\-yy">
                  <c:v>43009</c:v>
                </c:pt>
                <c:pt idx="11" formatCode="mmm\-yy">
                  <c:v>43040</c:v>
                </c:pt>
                <c:pt idx="12" formatCode="mmm\-yy">
                  <c:v>43070</c:v>
                </c:pt>
                <c:pt idx="13" formatCode="mmm\-yy">
                  <c:v>43101</c:v>
                </c:pt>
                <c:pt idx="14" formatCode="mmm\-yy">
                  <c:v>43132</c:v>
                </c:pt>
                <c:pt idx="15" formatCode="mmm\-yy">
                  <c:v>43160</c:v>
                </c:pt>
                <c:pt idx="16" formatCode="mmm\-yy">
                  <c:v>43191</c:v>
                </c:pt>
                <c:pt idx="17" formatCode="mmm\-yy">
                  <c:v>43221</c:v>
                </c:pt>
                <c:pt idx="18" formatCode="mmm\-yy">
                  <c:v>43252</c:v>
                </c:pt>
                <c:pt idx="19" formatCode="mmm\-yy">
                  <c:v>43282</c:v>
                </c:pt>
              </c:numCache>
            </c:numRef>
          </c:cat>
          <c:val>
            <c:numRef>
              <c:f>'Agenda cronos '!$B$23:$U$23</c:f>
            </c:numRef>
          </c:val>
          <c:extLst>
            <c:ext xmlns:c16="http://schemas.microsoft.com/office/drawing/2014/chart" uri="{C3380CC4-5D6E-409C-BE32-E72D297353CC}">
              <c16:uniqueId val="{00000001-B4FA-4F2E-B0B4-7127861091EB}"/>
            </c:ext>
          </c:extLst>
        </c:ser>
        <c:ser>
          <c:idx val="2"/>
          <c:order val="2"/>
          <c:spPr>
            <a:solidFill>
              <a:schemeClr val="accent4">
                <a:alpha val="85000"/>
              </a:schemeClr>
            </a:solidFill>
            <a:ln w="9525" cap="flat" cmpd="sng" algn="ctr">
              <a:solidFill>
                <a:schemeClr val="accent4">
                  <a:lumMod val="75000"/>
                </a:schemeClr>
              </a:solidFill>
              <a:round/>
            </a:ln>
            <a:effectLst/>
            <a:sp3d contourW="9525">
              <a:contourClr>
                <a:schemeClr val="accent4">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Cambria" panose="020405030504060302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'Agenda cronos '!$B$21:$U$21</c:f>
              <c:numCache>
                <c:formatCode>General</c:formatCode>
                <c:ptCount val="20"/>
                <c:pt idx="0" formatCode="mmm\-yy">
                  <c:v>42736</c:v>
                </c:pt>
                <c:pt idx="2" formatCode="mmm\-yy">
                  <c:v>42767</c:v>
                </c:pt>
                <c:pt idx="3" formatCode="mmm\-yy">
                  <c:v>42795</c:v>
                </c:pt>
                <c:pt idx="4" formatCode="mmm\-yy">
                  <c:v>42826</c:v>
                </c:pt>
                <c:pt idx="5" formatCode="mmm\-yy">
                  <c:v>42856</c:v>
                </c:pt>
                <c:pt idx="6" formatCode="mmm\-yy">
                  <c:v>42887</c:v>
                </c:pt>
                <c:pt idx="7" formatCode="mmm\-yy">
                  <c:v>42917</c:v>
                </c:pt>
                <c:pt idx="8" formatCode="mmm\-yy">
                  <c:v>42948</c:v>
                </c:pt>
                <c:pt idx="9" formatCode="mmm\-yy">
                  <c:v>42979</c:v>
                </c:pt>
                <c:pt idx="10" formatCode="mmm\-yy">
                  <c:v>43009</c:v>
                </c:pt>
                <c:pt idx="11" formatCode="mmm\-yy">
                  <c:v>43040</c:v>
                </c:pt>
                <c:pt idx="12" formatCode="mmm\-yy">
                  <c:v>43070</c:v>
                </c:pt>
                <c:pt idx="13" formatCode="mmm\-yy">
                  <c:v>43101</c:v>
                </c:pt>
                <c:pt idx="14" formatCode="mmm\-yy">
                  <c:v>43132</c:v>
                </c:pt>
                <c:pt idx="15" formatCode="mmm\-yy">
                  <c:v>43160</c:v>
                </c:pt>
                <c:pt idx="16" formatCode="mmm\-yy">
                  <c:v>43191</c:v>
                </c:pt>
                <c:pt idx="17" formatCode="mmm\-yy">
                  <c:v>43221</c:v>
                </c:pt>
                <c:pt idx="18" formatCode="mmm\-yy">
                  <c:v>43252</c:v>
                </c:pt>
                <c:pt idx="19" formatCode="mmm\-yy">
                  <c:v>43282</c:v>
                </c:pt>
              </c:numCache>
            </c:numRef>
          </c:cat>
          <c:val>
            <c:numRef>
              <c:f>'Agenda cronos '!$B$24:$U$24</c:f>
            </c:numRef>
          </c:val>
          <c:extLst>
            <c:ext xmlns:c16="http://schemas.microsoft.com/office/drawing/2014/chart" uri="{C3380CC4-5D6E-409C-BE32-E72D297353CC}">
              <c16:uniqueId val="{00000002-B4FA-4F2E-B0B4-7127861091EB}"/>
            </c:ext>
          </c:extLst>
        </c:ser>
        <c:ser>
          <c:idx val="3"/>
          <c:order val="3"/>
          <c:spPr>
            <a:solidFill>
              <a:schemeClr val="accent6">
                <a:lumMod val="60000"/>
                <a:alpha val="85000"/>
              </a:schemeClr>
            </a:solidFill>
            <a:ln w="9525" cap="flat" cmpd="sng" algn="ctr">
              <a:solidFill>
                <a:schemeClr val="accent6">
                  <a:lumMod val="60000"/>
                  <a:lumMod val="75000"/>
                </a:schemeClr>
              </a:solidFill>
              <a:round/>
            </a:ln>
            <a:effectLst/>
            <a:sp3d contourW="9525">
              <a:contourClr>
                <a:schemeClr val="accent6">
                  <a:lumMod val="60000"/>
                  <a:lumMod val="75000"/>
                </a:schemeClr>
              </a:contourClr>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Cambria" panose="020405030504060302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'Agenda cronos '!$B$21:$U$21</c:f>
              <c:numCache>
                <c:formatCode>General</c:formatCode>
                <c:ptCount val="20"/>
                <c:pt idx="0" formatCode="mmm\-yy">
                  <c:v>42736</c:v>
                </c:pt>
                <c:pt idx="2" formatCode="mmm\-yy">
                  <c:v>42767</c:v>
                </c:pt>
                <c:pt idx="3" formatCode="mmm\-yy">
                  <c:v>42795</c:v>
                </c:pt>
                <c:pt idx="4" formatCode="mmm\-yy">
                  <c:v>42826</c:v>
                </c:pt>
                <c:pt idx="5" formatCode="mmm\-yy">
                  <c:v>42856</c:v>
                </c:pt>
                <c:pt idx="6" formatCode="mmm\-yy">
                  <c:v>42887</c:v>
                </c:pt>
                <c:pt idx="7" formatCode="mmm\-yy">
                  <c:v>42917</c:v>
                </c:pt>
                <c:pt idx="8" formatCode="mmm\-yy">
                  <c:v>42948</c:v>
                </c:pt>
                <c:pt idx="9" formatCode="mmm\-yy">
                  <c:v>42979</c:v>
                </c:pt>
                <c:pt idx="10" formatCode="mmm\-yy">
                  <c:v>43009</c:v>
                </c:pt>
                <c:pt idx="11" formatCode="mmm\-yy">
                  <c:v>43040</c:v>
                </c:pt>
                <c:pt idx="12" formatCode="mmm\-yy">
                  <c:v>43070</c:v>
                </c:pt>
                <c:pt idx="13" formatCode="mmm\-yy">
                  <c:v>43101</c:v>
                </c:pt>
                <c:pt idx="14" formatCode="mmm\-yy">
                  <c:v>43132</c:v>
                </c:pt>
                <c:pt idx="15" formatCode="mmm\-yy">
                  <c:v>43160</c:v>
                </c:pt>
                <c:pt idx="16" formatCode="mmm\-yy">
                  <c:v>43191</c:v>
                </c:pt>
                <c:pt idx="17" formatCode="mmm\-yy">
                  <c:v>43221</c:v>
                </c:pt>
                <c:pt idx="18" formatCode="mmm\-yy">
                  <c:v>43252</c:v>
                </c:pt>
                <c:pt idx="19" formatCode="mmm\-yy">
                  <c:v>43282</c:v>
                </c:pt>
              </c:numCache>
            </c:numRef>
          </c:cat>
          <c:val>
            <c:numRef>
              <c:f>'Agenda cronos '!$B$25:$U$25</c:f>
              <c:numCache>
                <c:formatCode>General</c:formatCode>
                <c:ptCount val="20"/>
                <c:pt idx="0" formatCode="0%">
                  <c:v>0.7584269662921348</c:v>
                </c:pt>
                <c:pt idx="2" formatCode="0%">
                  <c:v>0.78240740740740744</c:v>
                </c:pt>
                <c:pt idx="3" formatCode="0%">
                  <c:v>0.77490774907749083</c:v>
                </c:pt>
                <c:pt idx="4" formatCode="0%">
                  <c:v>0.79473684210526319</c:v>
                </c:pt>
                <c:pt idx="5" formatCode="0%">
                  <c:v>0.78902953586497893</c:v>
                </c:pt>
                <c:pt idx="6" formatCode="0%">
                  <c:v>0.76277372262773724</c:v>
                </c:pt>
                <c:pt idx="7" formatCode="0%">
                  <c:v>0.52216748768472909</c:v>
                </c:pt>
                <c:pt idx="8" formatCode="0%">
                  <c:v>0.65656565656565657</c:v>
                </c:pt>
                <c:pt idx="9" formatCode="0%">
                  <c:v>0.62146892655367236</c:v>
                </c:pt>
                <c:pt idx="10" formatCode="0%">
                  <c:v>0.78</c:v>
                </c:pt>
                <c:pt idx="11" formatCode="0%">
                  <c:v>0.76300578034682076</c:v>
                </c:pt>
                <c:pt idx="12" formatCode="0%">
                  <c:v>0.78813559322033899</c:v>
                </c:pt>
                <c:pt idx="13" formatCode="0%">
                  <c:v>0.84</c:v>
                </c:pt>
                <c:pt idx="14" formatCode="0%">
                  <c:v>0.79</c:v>
                </c:pt>
                <c:pt idx="15" formatCode="0%">
                  <c:v>0.73</c:v>
                </c:pt>
                <c:pt idx="16" formatCode="0%">
                  <c:v>0.83</c:v>
                </c:pt>
                <c:pt idx="17" formatCode="0%">
                  <c:v>0.78</c:v>
                </c:pt>
                <c:pt idx="18" formatCode="0%">
                  <c:v>0.73</c:v>
                </c:pt>
                <c:pt idx="19" formatCode="0%">
                  <c:v>0.67</c:v>
                </c:pt>
              </c:numCache>
            </c:numRef>
          </c:val>
          <c:extLst>
            <c:ext xmlns:c16="http://schemas.microsoft.com/office/drawing/2014/chart" uri="{C3380CC4-5D6E-409C-BE32-E72D297353CC}">
              <c16:uniqueId val="{00000003-B4FA-4F2E-B0B4-7127861091EB}"/>
            </c:ext>
          </c:extLst>
        </c:ser>
        <c:dLbls>
          <c:showLegendKey val="0"/>
          <c:showVal val="1"/>
          <c:showCatName val="0"/>
          <c:showSerName val="0"/>
          <c:showPercent val="0"/>
          <c:showBubbleSize val="0"/>
        </c:dLbls>
        <c:gapWidth val="150"/>
        <c:shape val="box"/>
        <c:axId val="417760232"/>
        <c:axId val="417747112"/>
        <c:axId val="0"/>
      </c:bar3DChart>
      <c:dateAx>
        <c:axId val="417760232"/>
        <c:scaling>
          <c:orientation val="minMax"/>
        </c:scaling>
        <c:delete val="0"/>
        <c:axPos val="b"/>
        <c:numFmt formatCode="mmm\-yy"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Cambria" panose="02040503050406030204" pitchFamily="18" charset="0"/>
                <a:ea typeface="+mn-ea"/>
                <a:cs typeface="+mn-cs"/>
              </a:defRPr>
            </a:pPr>
            <a:endParaRPr lang="es-CR"/>
          </a:p>
        </c:txPr>
        <c:crossAx val="417747112"/>
        <c:crosses val="autoZero"/>
        <c:auto val="1"/>
        <c:lblOffset val="100"/>
        <c:baseTimeUnit val="months"/>
      </c:dateAx>
      <c:valAx>
        <c:axId val="417747112"/>
        <c:scaling>
          <c:orientation val="minMax"/>
        </c:scaling>
        <c:delete val="1"/>
        <c:axPos val="l"/>
        <c:numFmt formatCode="0%" sourceLinked="1"/>
        <c:majorTickMark val="none"/>
        <c:minorTickMark val="none"/>
        <c:tickLblPos val="nextTo"/>
        <c:crossAx val="41776023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latin typeface="Cambria" panose="02040503050406030204" pitchFamily="18" charset="0"/>
        </a:defRPr>
      </a:pPr>
      <a:endParaRPr lang="es-CR"/>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75"/>
      <c:rotY val="0"/>
      <c:rAngAx val="0"/>
      <c:perspective val="0"/>
    </c:view3D>
    <c:floor>
      <c:thickness val="0"/>
    </c:floor>
    <c:sideWall>
      <c:thickness val="0"/>
    </c:sideWall>
    <c:backWall>
      <c:thickness val="0"/>
    </c:backWall>
    <c:plotArea>
      <c:layout/>
      <c:pie3DChart>
        <c:varyColors val="1"/>
        <c:ser>
          <c:idx val="0"/>
          <c:order val="0"/>
          <c:dPt>
            <c:idx val="0"/>
            <c:bubble3D val="0"/>
            <c:spPr>
              <a:solidFill>
                <a:schemeClr val="accent1"/>
              </a:solidFill>
              <a:ln w="15210">
                <a:solidFill>
                  <a:schemeClr val="lt1"/>
                </a:solidFill>
              </a:ln>
              <a:effectLst/>
              <a:sp3d contourW="25400">
                <a:contourClr>
                  <a:schemeClr val="lt1"/>
                </a:contourClr>
              </a:sp3d>
            </c:spPr>
            <c:extLst>
              <c:ext xmlns:c16="http://schemas.microsoft.com/office/drawing/2014/chart" uri="{C3380CC4-5D6E-409C-BE32-E72D297353CC}">
                <c16:uniqueId val="{00000000-1439-43F2-AA8B-47B2192E2A6A}"/>
              </c:ext>
            </c:extLst>
          </c:dPt>
          <c:dPt>
            <c:idx val="1"/>
            <c:bubble3D val="0"/>
            <c:spPr>
              <a:solidFill>
                <a:schemeClr val="accent2"/>
              </a:solidFill>
              <a:ln w="15210">
                <a:solidFill>
                  <a:schemeClr val="lt1"/>
                </a:solidFill>
              </a:ln>
              <a:effectLst/>
              <a:sp3d contourW="25400">
                <a:contourClr>
                  <a:schemeClr val="lt1"/>
                </a:contourClr>
              </a:sp3d>
            </c:spPr>
            <c:extLst>
              <c:ext xmlns:c16="http://schemas.microsoft.com/office/drawing/2014/chart" uri="{C3380CC4-5D6E-409C-BE32-E72D297353CC}">
                <c16:uniqueId val="{00000001-1439-43F2-AA8B-47B2192E2A6A}"/>
              </c:ext>
            </c:extLst>
          </c:dPt>
          <c:dPt>
            <c:idx val="2"/>
            <c:bubble3D val="0"/>
            <c:spPr>
              <a:solidFill>
                <a:schemeClr val="accent3"/>
              </a:solidFill>
              <a:ln w="15210">
                <a:solidFill>
                  <a:schemeClr val="lt1"/>
                </a:solidFill>
              </a:ln>
              <a:effectLst/>
              <a:sp3d contourW="25400">
                <a:contourClr>
                  <a:schemeClr val="lt1"/>
                </a:contourClr>
              </a:sp3d>
            </c:spPr>
            <c:extLst>
              <c:ext xmlns:c16="http://schemas.microsoft.com/office/drawing/2014/chart" uri="{C3380CC4-5D6E-409C-BE32-E72D297353CC}">
                <c16:uniqueId val="{00000002-1439-43F2-AA8B-47B2192E2A6A}"/>
              </c:ext>
            </c:extLst>
          </c:dPt>
          <c:dPt>
            <c:idx val="3"/>
            <c:bubble3D val="0"/>
            <c:spPr>
              <a:solidFill>
                <a:schemeClr val="accent4"/>
              </a:solidFill>
              <a:ln w="15210">
                <a:solidFill>
                  <a:schemeClr val="lt1"/>
                </a:solidFill>
              </a:ln>
              <a:effectLst/>
              <a:sp3d contourW="25400">
                <a:contourClr>
                  <a:schemeClr val="lt1"/>
                </a:contourClr>
              </a:sp3d>
            </c:spPr>
            <c:extLst>
              <c:ext xmlns:c16="http://schemas.microsoft.com/office/drawing/2014/chart" uri="{C3380CC4-5D6E-409C-BE32-E72D297353CC}">
                <c16:uniqueId val="{00000003-1439-43F2-AA8B-47B2192E2A6A}"/>
              </c:ext>
            </c:extLst>
          </c:dPt>
          <c:dLbls>
            <c:spPr>
              <a:noFill/>
              <a:ln w="15210">
                <a:noFill/>
              </a:ln>
            </c:spPr>
            <c:txPr>
              <a:bodyPr wrap="square" lIns="38100" tIns="19050" rIns="38100" bIns="19050" anchor="ctr">
                <a:spAutoFit/>
              </a:bodyPr>
              <a:lstStyle/>
              <a:p>
                <a:pPr>
                  <a:defRPr sz="599" b="1" i="0" u="none" strike="noStrike" baseline="0">
                    <a:solidFill>
                      <a:srgbClr val="333333"/>
                    </a:solidFill>
                    <a:latin typeface="Cambria"/>
                    <a:ea typeface="Cambria"/>
                    <a:cs typeface="Cambria"/>
                  </a:defRPr>
                </a:pPr>
                <a:endParaRPr lang="es-CR"/>
              </a:p>
            </c:txPr>
            <c:showLegendKey val="0"/>
            <c:showVal val="0"/>
            <c:showCatName val="0"/>
            <c:showSerName val="0"/>
            <c:showPercent val="1"/>
            <c:showBubbleSize val="0"/>
            <c:showLeaderLines val="1"/>
            <c:leaderLines>
              <c:spPr>
                <a:ln w="5704"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'TD Entrados '!$A$19:$A$22</c:f>
              <c:strCache>
                <c:ptCount val="4"/>
                <c:pt idx="0">
                  <c:v>Acusación </c:v>
                </c:pt>
                <c:pt idx="1">
                  <c:v>Desestimación </c:v>
                </c:pt>
                <c:pt idx="2">
                  <c:v>Incompetencia </c:v>
                </c:pt>
                <c:pt idx="3">
                  <c:v>Sobreseimiento Definitivo </c:v>
                </c:pt>
              </c:strCache>
            </c:strRef>
          </c:cat>
          <c:val>
            <c:numRef>
              <c:f>'TD Entrados '!$B$19:$B$22</c:f>
              <c:numCache>
                <c:formatCode>General</c:formatCode>
                <c:ptCount val="4"/>
                <c:pt idx="0">
                  <c:v>58</c:v>
                </c:pt>
                <c:pt idx="1">
                  <c:v>289</c:v>
                </c:pt>
                <c:pt idx="2">
                  <c:v>5</c:v>
                </c:pt>
                <c:pt idx="3">
                  <c:v>74</c:v>
                </c:pt>
              </c:numCache>
            </c:numRef>
          </c:val>
          <c:extLst>
            <c:ext xmlns:c16="http://schemas.microsoft.com/office/drawing/2014/chart" uri="{C3380CC4-5D6E-409C-BE32-E72D297353CC}">
              <c16:uniqueId val="{00000004-1439-43F2-AA8B-47B2192E2A6A}"/>
            </c:ext>
          </c:extLst>
        </c:ser>
        <c:dLbls>
          <c:showLegendKey val="0"/>
          <c:showVal val="0"/>
          <c:showCatName val="0"/>
          <c:showSerName val="0"/>
          <c:showPercent val="0"/>
          <c:showBubbleSize val="0"/>
          <c:showLeaderLines val="1"/>
        </c:dLbls>
      </c:pie3DChart>
      <c:spPr>
        <a:noFill/>
        <a:ln w="15210">
          <a:noFill/>
        </a:ln>
      </c:spPr>
    </c:plotArea>
    <c:legend>
      <c:legendPos val="r"/>
      <c:layout>
        <c:manualLayout>
          <c:xMode val="edge"/>
          <c:yMode val="edge"/>
          <c:x val="0.65408805031446537"/>
          <c:y val="0.27881040892193309"/>
          <c:w val="0.32914046121593293"/>
          <c:h val="0.43494423791821563"/>
        </c:manualLayout>
      </c:layout>
      <c:overlay val="0"/>
      <c:spPr>
        <a:noFill/>
        <a:ln w="15210">
          <a:noFill/>
        </a:ln>
      </c:spPr>
      <c:txPr>
        <a:bodyPr/>
        <a:lstStyle/>
        <a:p>
          <a:pPr>
            <a:defRPr sz="494" b="1" i="0" u="none" strike="noStrike" baseline="0">
              <a:solidFill>
                <a:srgbClr val="7F7F7F"/>
              </a:solidFill>
              <a:latin typeface="Cambria"/>
              <a:ea typeface="Cambria"/>
              <a:cs typeface="Cambria"/>
            </a:defRPr>
          </a:pPr>
          <a:endParaRPr lang="es-CR"/>
        </a:p>
      </c:txPr>
    </c:legend>
    <c:plotVisOnly val="1"/>
    <c:dispBlanksAs val="gap"/>
    <c:showDLblsOverMax val="0"/>
  </c:chart>
  <c:spPr>
    <a:solidFill>
      <a:schemeClr val="bg1"/>
    </a:solidFill>
    <a:ln w="5704" cap="flat" cmpd="sng" algn="ctr">
      <a:solidFill>
        <a:schemeClr val="tx1">
          <a:lumMod val="15000"/>
          <a:lumOff val="85000"/>
        </a:schemeClr>
      </a:solidFill>
      <a:round/>
    </a:ln>
    <a:effectLst/>
  </c:spPr>
  <c:txPr>
    <a:bodyPr/>
    <a:lstStyle/>
    <a:p>
      <a:pPr>
        <a:defRPr sz="539" b="0" i="0" u="none" strike="noStrike" baseline="0">
          <a:solidFill>
            <a:srgbClr val="000000"/>
          </a:solidFill>
          <a:latin typeface="Cambria"/>
          <a:ea typeface="Cambria"/>
          <a:cs typeface="Cambria"/>
        </a:defRPr>
      </a:pPr>
      <a:endParaRPr lang="es-CR"/>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25C7-4A2E-8991-12D934885A3E}"/>
              </c:ext>
            </c:extLst>
          </c:dPt>
          <c:dPt>
            <c:idx val="1"/>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25C7-4A2E-8991-12D934885A3E}"/>
              </c:ext>
            </c:extLst>
          </c:dPt>
          <c:dPt>
            <c:idx val="2"/>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25C7-4A2E-8991-12D934885A3E}"/>
              </c:ext>
            </c:extLst>
          </c:dPt>
          <c:dPt>
            <c:idx val="3"/>
            <c:bubble3D val="0"/>
            <c:spPr>
              <a:solidFill>
                <a:schemeClr val="accent6">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25C7-4A2E-8991-12D934885A3E}"/>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'Resumen '!$A$8:$A$11</c:f>
              <c:strCache>
                <c:ptCount val="4"/>
                <c:pt idx="0">
                  <c:v>Gestión de parte </c:v>
                </c:pt>
                <c:pt idx="1">
                  <c:v>OCJ </c:v>
                </c:pt>
                <c:pt idx="2">
                  <c:v>Fiscalía </c:v>
                </c:pt>
                <c:pt idx="3">
                  <c:v>Defensa Pública </c:v>
                </c:pt>
              </c:strCache>
            </c:strRef>
          </c:cat>
          <c:val>
            <c:numRef>
              <c:f>'Resumen '!$B$8:$B$11</c:f>
              <c:numCache>
                <c:formatCode>General</c:formatCode>
                <c:ptCount val="4"/>
                <c:pt idx="0">
                  <c:v>66</c:v>
                </c:pt>
                <c:pt idx="1">
                  <c:v>39</c:v>
                </c:pt>
                <c:pt idx="2">
                  <c:v>30</c:v>
                </c:pt>
                <c:pt idx="3">
                  <c:v>8</c:v>
                </c:pt>
              </c:numCache>
            </c:numRef>
          </c:val>
          <c:extLst>
            <c:ext xmlns:c16="http://schemas.microsoft.com/office/drawing/2014/chart" uri="{C3380CC4-5D6E-409C-BE32-E72D297353CC}">
              <c16:uniqueId val="{00000008-25C7-4A2E-8991-12D934885A3E}"/>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7106387616569729"/>
          <c:y val="0.2957816454164886"/>
          <c:w val="0.30290908515052173"/>
          <c:h val="0.44127478166499395"/>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100" b="1" i="0" u="none" strike="noStrike" kern="1200" baseline="0">
              <a:solidFill>
                <a:schemeClr val="dk1">
                  <a:lumMod val="75000"/>
                  <a:lumOff val="25000"/>
                </a:schemeClr>
              </a:solidFill>
              <a:latin typeface="Cambria" panose="02040503050406030204" pitchFamily="18" charset="0"/>
              <a:ea typeface="+mn-ea"/>
              <a:cs typeface="+mn-cs"/>
            </a:defRPr>
          </a:pPr>
          <a:endParaRPr lang="es-C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R"/>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gradFill>
                <a:gsLst>
                  <a:gs pos="100000">
                    <a:schemeClr val="accent6">
                      <a:lumMod val="60000"/>
                      <a:lumOff val="40000"/>
                    </a:schemeClr>
                  </a:gs>
                  <a:gs pos="0">
                    <a:schemeClr val="accent6"/>
                  </a:gs>
                </a:gsLst>
                <a:lin ang="5400000" scaled="0"/>
              </a:gradFill>
              <a:ln w="19050">
                <a:solidFill>
                  <a:schemeClr val="lt1"/>
                </a:solidFill>
              </a:ln>
              <a:effectLst/>
            </c:spPr>
            <c:extLst>
              <c:ext xmlns:c16="http://schemas.microsoft.com/office/drawing/2014/chart" uri="{C3380CC4-5D6E-409C-BE32-E72D297353CC}">
                <c16:uniqueId val="{00000001-2531-4723-B271-88866EA3A0AB}"/>
              </c:ext>
            </c:extLst>
          </c:dPt>
          <c:dPt>
            <c:idx val="1"/>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03-2531-4723-B271-88866EA3A0AB}"/>
              </c:ext>
            </c:extLst>
          </c:dPt>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dk1">
                        <a:lumMod val="75000"/>
                        <a:lumOff val="25000"/>
                      </a:schemeClr>
                    </a:solidFill>
                    <a:latin typeface="Cambria" panose="02040503050406030204" pitchFamily="18" charset="0"/>
                    <a:ea typeface="+mn-ea"/>
                    <a:cs typeface="+mn-cs"/>
                  </a:defRPr>
                </a:pPr>
                <a:endParaRPr lang="es-CR"/>
              </a:p>
            </c:txPr>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'Resumen I semestre 18'!$A$4:$A$5</c:f>
              <c:strCache>
                <c:ptCount val="2"/>
                <c:pt idx="0">
                  <c:v>Defensor Privado </c:v>
                </c:pt>
                <c:pt idx="1">
                  <c:v>Defensor Público </c:v>
                </c:pt>
              </c:strCache>
            </c:strRef>
          </c:cat>
          <c:val>
            <c:numRef>
              <c:f>'Resumen I semestre 18'!$B$4:$B$5</c:f>
              <c:numCache>
                <c:formatCode>General</c:formatCode>
                <c:ptCount val="2"/>
                <c:pt idx="0">
                  <c:v>278</c:v>
                </c:pt>
                <c:pt idx="1">
                  <c:v>774</c:v>
                </c:pt>
              </c:numCache>
            </c:numRef>
          </c:val>
          <c:extLst>
            <c:ext xmlns:c16="http://schemas.microsoft.com/office/drawing/2014/chart" uri="{C3380CC4-5D6E-409C-BE32-E72D297353CC}">
              <c16:uniqueId val="{00000004-2531-4723-B271-88866EA3A0AB}"/>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5738692038495183"/>
          <c:y val="0.42360600758238554"/>
          <c:w val="0.3375099958299605"/>
          <c:h val="0.19247244094488192"/>
        </c:manualLayout>
      </c:layout>
      <c:overlay val="0"/>
      <c:spPr>
        <a:solidFill>
          <a:schemeClr val="lt1">
            <a:alpha val="50000"/>
          </a:schemeClr>
        </a:solidFill>
        <a:ln>
          <a:noFill/>
        </a:ln>
        <a:effectLst/>
      </c:spPr>
      <c:txPr>
        <a:bodyPr rot="0" spcFirstLastPara="1" vertOverflow="ellipsis" vert="horz" wrap="square" anchor="ctr" anchorCtr="1"/>
        <a:lstStyle/>
        <a:p>
          <a:pPr>
            <a:defRPr sz="1100" b="1" i="0" u="none" strike="noStrike" kern="1200" baseline="0">
              <a:solidFill>
                <a:schemeClr val="dk1">
                  <a:lumMod val="65000"/>
                  <a:lumOff val="35000"/>
                </a:schemeClr>
              </a:solidFill>
              <a:latin typeface="Cambria" panose="02040503050406030204" pitchFamily="18" charset="0"/>
              <a:ea typeface="+mn-ea"/>
              <a:cs typeface="+mn-cs"/>
            </a:defRPr>
          </a:pPr>
          <a:endParaRPr lang="es-CR"/>
        </a:p>
      </c:txPr>
    </c:legend>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es-CR"/>
    </a:p>
  </c:txPr>
  <c:externalData r:id="rId4">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67">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ABB308B-0A0F-4D33-A178-79120BB8FA82}" type="doc">
      <dgm:prSet loTypeId="urn:microsoft.com/office/officeart/2009/3/layout/RandomtoResultProcess" loCatId="process" qsTypeId="urn:microsoft.com/office/officeart/2005/8/quickstyle/simple4" qsCatId="simple" csTypeId="urn:microsoft.com/office/officeart/2005/8/colors/colorful5" csCatId="colorful" phldr="1"/>
      <dgm:spPr/>
    </dgm:pt>
    <dgm:pt modelId="{209448F3-4036-4DA8-88FB-70E53996604B}">
      <dgm:prSet phldrT="[Texto]"/>
      <dgm:spPr>
        <a:xfrm>
          <a:off x="606035" y="633910"/>
          <a:ext cx="1731350" cy="570558"/>
        </a:xfrm>
        <a:prstGeom prst="rect">
          <a:avLst/>
        </a:prstGeom>
        <a:noFill/>
        <a:ln>
          <a:noFill/>
        </a:ln>
        <a:effectLst/>
      </dgm:spPr>
      <dgm:t>
        <a:bodyPr/>
        <a:lstStyle/>
        <a:p>
          <a:pPr>
            <a:buNone/>
          </a:pPr>
          <a:r>
            <a:rPr lang="es-ES" b="1" i="1">
              <a:solidFill>
                <a:sysClr val="windowText" lastClr="000000">
                  <a:hueOff val="0"/>
                  <a:satOff val="0"/>
                  <a:lumOff val="0"/>
                  <a:alphaOff val="0"/>
                </a:sysClr>
              </a:solidFill>
              <a:latin typeface="Calibri Light" panose="020F0302020204030204"/>
              <a:ea typeface="+mn-ea"/>
              <a:cs typeface="+mn-cs"/>
            </a:rPr>
            <a:t>Etapa Preparatoria</a:t>
          </a:r>
        </a:p>
      </dgm:t>
    </dgm:pt>
    <dgm:pt modelId="{5C581D0E-4AF4-49E6-B4E2-29A24FF36D49}" type="parTrans" cxnId="{EBF0BC47-87B6-4EAE-B5D6-557130038DC8}">
      <dgm:prSet/>
      <dgm:spPr/>
      <dgm:t>
        <a:bodyPr/>
        <a:lstStyle/>
        <a:p>
          <a:endParaRPr lang="es-ES"/>
        </a:p>
      </dgm:t>
    </dgm:pt>
    <dgm:pt modelId="{EF038A8D-B86D-4B41-857D-DA87280CA5FF}" type="sibTrans" cxnId="{EBF0BC47-87B6-4EAE-B5D6-557130038DC8}">
      <dgm:prSet/>
      <dgm:spPr/>
      <dgm:t>
        <a:bodyPr/>
        <a:lstStyle/>
        <a:p>
          <a:endParaRPr lang="es-ES"/>
        </a:p>
      </dgm:t>
    </dgm:pt>
    <dgm:pt modelId="{85A228F7-7758-46ED-89F4-867EC35B9EA0}">
      <dgm:prSet phldrT="[Texto]"/>
      <dgm:spPr>
        <a:xfrm>
          <a:off x="3626483" y="205535"/>
          <a:ext cx="1473416" cy="1473416"/>
        </a:xfrm>
        <a:prstGeom prst="ellipse">
          <a:avLst/>
        </a:prstGeom>
        <a:gradFill rotWithShape="0">
          <a:gsLst>
            <a:gs pos="0">
              <a:srgbClr val="5B9BD5">
                <a:hueOff val="-6758543"/>
                <a:satOff val="-17419"/>
                <a:lumOff val="-11765"/>
                <a:alphaOff val="0"/>
                <a:satMod val="103000"/>
                <a:lumMod val="102000"/>
                <a:tint val="94000"/>
              </a:srgbClr>
            </a:gs>
            <a:gs pos="50000">
              <a:srgbClr val="5B9BD5">
                <a:hueOff val="-6758543"/>
                <a:satOff val="-17419"/>
                <a:lumOff val="-11765"/>
                <a:alphaOff val="0"/>
                <a:satMod val="110000"/>
                <a:lumMod val="100000"/>
                <a:shade val="100000"/>
              </a:srgbClr>
            </a:gs>
            <a:gs pos="100000">
              <a:srgbClr val="5B9BD5">
                <a:hueOff val="-6758543"/>
                <a:satOff val="-17419"/>
                <a:lumOff val="-11765"/>
                <a:alphaOff val="0"/>
                <a:lumMod val="99000"/>
                <a:satMod val="120000"/>
                <a:shade val="78000"/>
              </a:srgbClr>
            </a:gs>
          </a:gsLst>
          <a:lin ang="5400000" scaled="0"/>
        </a:gradFill>
        <a:ln>
          <a:noFill/>
        </a:ln>
        <a:effectLst/>
      </dgm:spPr>
      <dgm:t>
        <a:bodyPr/>
        <a:lstStyle/>
        <a:p>
          <a:pPr>
            <a:buNone/>
          </a:pPr>
          <a:r>
            <a:rPr lang="es-ES" b="1" i="1">
              <a:solidFill>
                <a:sysClr val="window" lastClr="FFFFFF"/>
              </a:solidFill>
              <a:latin typeface="Calibri Light" panose="020F0302020204030204"/>
              <a:ea typeface="+mn-ea"/>
              <a:cs typeface="+mn-cs"/>
            </a:rPr>
            <a:t>Etapa Intermedia</a:t>
          </a:r>
        </a:p>
      </dgm:t>
    </dgm:pt>
    <dgm:pt modelId="{2A8CDCCA-DA77-4E1B-8A09-98B1C6C2155A}" type="parTrans" cxnId="{716DC1FE-3B7C-4889-A2E5-EBA293F3CCD0}">
      <dgm:prSet/>
      <dgm:spPr/>
      <dgm:t>
        <a:bodyPr/>
        <a:lstStyle/>
        <a:p>
          <a:endParaRPr lang="es-ES"/>
        </a:p>
      </dgm:t>
    </dgm:pt>
    <dgm:pt modelId="{056F430F-171B-4677-BFA9-F1DD6517D24A}" type="sibTrans" cxnId="{716DC1FE-3B7C-4889-A2E5-EBA293F3CCD0}">
      <dgm:prSet/>
      <dgm:spPr/>
      <dgm:t>
        <a:bodyPr/>
        <a:lstStyle/>
        <a:p>
          <a:endParaRPr lang="es-ES"/>
        </a:p>
      </dgm:t>
    </dgm:pt>
    <dgm:pt modelId="{6DE16FB0-76BB-487D-ACCE-7144DAFB878B}" type="pres">
      <dgm:prSet presAssocID="{1ABB308B-0A0F-4D33-A178-79120BB8FA82}" presName="Name0" presStyleCnt="0">
        <dgm:presLayoutVars>
          <dgm:dir/>
          <dgm:animOne val="branch"/>
          <dgm:animLvl val="lvl"/>
        </dgm:presLayoutVars>
      </dgm:prSet>
      <dgm:spPr/>
    </dgm:pt>
    <dgm:pt modelId="{EDB8D63A-4F60-4609-8B20-71ACF493E239}" type="pres">
      <dgm:prSet presAssocID="{209448F3-4036-4DA8-88FB-70E53996604B}" presName="chaos" presStyleCnt="0"/>
      <dgm:spPr/>
    </dgm:pt>
    <dgm:pt modelId="{F24F65B4-72A4-4C41-9D4D-215DA71F5010}" type="pres">
      <dgm:prSet presAssocID="{209448F3-4036-4DA8-88FB-70E53996604B}" presName="parTx1" presStyleLbl="revTx" presStyleIdx="0" presStyleCnt="1"/>
      <dgm:spPr/>
    </dgm:pt>
    <dgm:pt modelId="{C2BAF655-34D2-4790-A7C3-98D770C16AC1}" type="pres">
      <dgm:prSet presAssocID="{209448F3-4036-4DA8-88FB-70E53996604B}" presName="c1" presStyleLbl="node1" presStyleIdx="0" presStyleCnt="19"/>
      <dgm:spPr>
        <a:xfrm>
          <a:off x="604068" y="460382"/>
          <a:ext cx="137721" cy="137721"/>
        </a:xfrm>
        <a:prstGeom prst="ellipse">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dgm:spPr>
    </dgm:pt>
    <dgm:pt modelId="{068055DE-CCA8-41B9-972D-E7FB750A6FA4}" type="pres">
      <dgm:prSet presAssocID="{209448F3-4036-4DA8-88FB-70E53996604B}" presName="c2" presStyleLbl="node1" presStyleIdx="1" presStyleCnt="19"/>
      <dgm:spPr>
        <a:xfrm>
          <a:off x="700472" y="267572"/>
          <a:ext cx="137721" cy="137721"/>
        </a:xfrm>
        <a:prstGeom prst="ellipse">
          <a:avLst/>
        </a:prstGeom>
        <a:gradFill rotWithShape="0">
          <a:gsLst>
            <a:gs pos="0">
              <a:srgbClr val="5B9BD5">
                <a:hueOff val="-375475"/>
                <a:satOff val="-968"/>
                <a:lumOff val="-654"/>
                <a:alphaOff val="0"/>
                <a:satMod val="103000"/>
                <a:lumMod val="102000"/>
                <a:tint val="94000"/>
              </a:srgbClr>
            </a:gs>
            <a:gs pos="50000">
              <a:srgbClr val="5B9BD5">
                <a:hueOff val="-375475"/>
                <a:satOff val="-968"/>
                <a:lumOff val="-654"/>
                <a:alphaOff val="0"/>
                <a:satMod val="110000"/>
                <a:lumMod val="100000"/>
                <a:shade val="100000"/>
              </a:srgbClr>
            </a:gs>
            <a:gs pos="100000">
              <a:srgbClr val="5B9BD5">
                <a:hueOff val="-375475"/>
                <a:satOff val="-968"/>
                <a:lumOff val="-654"/>
                <a:alphaOff val="0"/>
                <a:lumMod val="99000"/>
                <a:satMod val="120000"/>
                <a:shade val="78000"/>
              </a:srgbClr>
            </a:gs>
          </a:gsLst>
          <a:lin ang="5400000" scaled="0"/>
        </a:gradFill>
        <a:ln>
          <a:noFill/>
        </a:ln>
        <a:effectLst/>
      </dgm:spPr>
    </dgm:pt>
    <dgm:pt modelId="{0A553E89-E349-46A1-B6F8-078A8007DA82}" type="pres">
      <dgm:prSet presAssocID="{209448F3-4036-4DA8-88FB-70E53996604B}" presName="c3" presStyleLbl="node1" presStyleIdx="2" presStyleCnt="19"/>
      <dgm:spPr>
        <a:xfrm>
          <a:off x="931844" y="306134"/>
          <a:ext cx="216418" cy="216418"/>
        </a:xfrm>
        <a:prstGeom prst="ellipse">
          <a:avLst/>
        </a:prstGeom>
        <a:gradFill rotWithShape="0">
          <a:gsLst>
            <a:gs pos="0">
              <a:srgbClr val="5B9BD5">
                <a:hueOff val="-750949"/>
                <a:satOff val="-1935"/>
                <a:lumOff val="-1307"/>
                <a:alphaOff val="0"/>
                <a:satMod val="103000"/>
                <a:lumMod val="102000"/>
                <a:tint val="94000"/>
              </a:srgbClr>
            </a:gs>
            <a:gs pos="50000">
              <a:srgbClr val="5B9BD5">
                <a:hueOff val="-750949"/>
                <a:satOff val="-1935"/>
                <a:lumOff val="-1307"/>
                <a:alphaOff val="0"/>
                <a:satMod val="110000"/>
                <a:lumMod val="100000"/>
                <a:shade val="100000"/>
              </a:srgbClr>
            </a:gs>
            <a:gs pos="100000">
              <a:srgbClr val="5B9BD5">
                <a:hueOff val="-750949"/>
                <a:satOff val="-1935"/>
                <a:lumOff val="-1307"/>
                <a:alphaOff val="0"/>
                <a:lumMod val="99000"/>
                <a:satMod val="120000"/>
                <a:shade val="78000"/>
              </a:srgbClr>
            </a:gs>
          </a:gsLst>
          <a:lin ang="5400000" scaled="0"/>
        </a:gradFill>
        <a:ln>
          <a:noFill/>
        </a:ln>
        <a:effectLst/>
      </dgm:spPr>
    </dgm:pt>
    <dgm:pt modelId="{67E2243E-F578-4085-BE8A-5656FE8C37CF}" type="pres">
      <dgm:prSet presAssocID="{209448F3-4036-4DA8-88FB-70E53996604B}" presName="c4" presStyleLbl="node1" presStyleIdx="3" presStyleCnt="19"/>
      <dgm:spPr>
        <a:xfrm>
          <a:off x="1124653" y="94044"/>
          <a:ext cx="137721" cy="137721"/>
        </a:xfrm>
        <a:prstGeom prst="ellipse">
          <a:avLst/>
        </a:prstGeom>
        <a:gradFill rotWithShape="0">
          <a:gsLst>
            <a:gs pos="0">
              <a:srgbClr val="5B9BD5">
                <a:hueOff val="-1126424"/>
                <a:satOff val="-2903"/>
                <a:lumOff val="-1961"/>
                <a:alphaOff val="0"/>
                <a:satMod val="103000"/>
                <a:lumMod val="102000"/>
                <a:tint val="94000"/>
              </a:srgbClr>
            </a:gs>
            <a:gs pos="50000">
              <a:srgbClr val="5B9BD5">
                <a:hueOff val="-1126424"/>
                <a:satOff val="-2903"/>
                <a:lumOff val="-1961"/>
                <a:alphaOff val="0"/>
                <a:satMod val="110000"/>
                <a:lumMod val="100000"/>
                <a:shade val="100000"/>
              </a:srgbClr>
            </a:gs>
            <a:gs pos="100000">
              <a:srgbClr val="5B9BD5">
                <a:hueOff val="-1126424"/>
                <a:satOff val="-2903"/>
                <a:lumOff val="-1961"/>
                <a:alphaOff val="0"/>
                <a:lumMod val="99000"/>
                <a:satMod val="120000"/>
                <a:shade val="78000"/>
              </a:srgbClr>
            </a:gs>
          </a:gsLst>
          <a:lin ang="5400000" scaled="0"/>
        </a:gradFill>
        <a:ln>
          <a:noFill/>
        </a:ln>
        <a:effectLst/>
      </dgm:spPr>
    </dgm:pt>
    <dgm:pt modelId="{9814BB59-281E-4711-BE34-ECB313C76376}" type="pres">
      <dgm:prSet presAssocID="{209448F3-4036-4DA8-88FB-70E53996604B}" presName="c5" presStyleLbl="node1" presStyleIdx="4" presStyleCnt="19"/>
      <dgm:spPr>
        <a:xfrm>
          <a:off x="1375306" y="16920"/>
          <a:ext cx="137721" cy="137721"/>
        </a:xfrm>
        <a:prstGeom prst="ellipse">
          <a:avLst/>
        </a:prstGeom>
        <a:gradFill rotWithShape="0">
          <a:gsLst>
            <a:gs pos="0">
              <a:srgbClr val="5B9BD5">
                <a:hueOff val="-1501898"/>
                <a:satOff val="-3871"/>
                <a:lumOff val="-2614"/>
                <a:alphaOff val="0"/>
                <a:satMod val="103000"/>
                <a:lumMod val="102000"/>
                <a:tint val="94000"/>
              </a:srgbClr>
            </a:gs>
            <a:gs pos="50000">
              <a:srgbClr val="5B9BD5">
                <a:hueOff val="-1501898"/>
                <a:satOff val="-3871"/>
                <a:lumOff val="-2614"/>
                <a:alphaOff val="0"/>
                <a:satMod val="110000"/>
                <a:lumMod val="100000"/>
                <a:shade val="100000"/>
              </a:srgbClr>
            </a:gs>
            <a:gs pos="100000">
              <a:srgbClr val="5B9BD5">
                <a:hueOff val="-1501898"/>
                <a:satOff val="-3871"/>
                <a:lumOff val="-2614"/>
                <a:alphaOff val="0"/>
                <a:lumMod val="99000"/>
                <a:satMod val="120000"/>
                <a:shade val="78000"/>
              </a:srgbClr>
            </a:gs>
          </a:gsLst>
          <a:lin ang="5400000" scaled="0"/>
        </a:gradFill>
        <a:ln>
          <a:noFill/>
        </a:ln>
        <a:effectLst/>
      </dgm:spPr>
    </dgm:pt>
    <dgm:pt modelId="{A7C30E06-3543-42D4-8971-9C40B67CC84A}" type="pres">
      <dgm:prSet presAssocID="{209448F3-4036-4DA8-88FB-70E53996604B}" presName="c6" presStyleLbl="node1" presStyleIdx="5" presStyleCnt="19"/>
      <dgm:spPr>
        <a:xfrm>
          <a:off x="1683801" y="151887"/>
          <a:ext cx="137721" cy="137721"/>
        </a:xfrm>
        <a:prstGeom prst="ellipse">
          <a:avLst/>
        </a:prstGeom>
        <a:gradFill rotWithShape="0">
          <a:gsLst>
            <a:gs pos="0">
              <a:srgbClr val="5B9BD5">
                <a:hueOff val="-1877373"/>
                <a:satOff val="-4839"/>
                <a:lumOff val="-3268"/>
                <a:alphaOff val="0"/>
                <a:satMod val="103000"/>
                <a:lumMod val="102000"/>
                <a:tint val="94000"/>
              </a:srgbClr>
            </a:gs>
            <a:gs pos="50000">
              <a:srgbClr val="5B9BD5">
                <a:hueOff val="-1877373"/>
                <a:satOff val="-4839"/>
                <a:lumOff val="-3268"/>
                <a:alphaOff val="0"/>
                <a:satMod val="110000"/>
                <a:lumMod val="100000"/>
                <a:shade val="100000"/>
              </a:srgbClr>
            </a:gs>
            <a:gs pos="100000">
              <a:srgbClr val="5B9BD5">
                <a:hueOff val="-1877373"/>
                <a:satOff val="-4839"/>
                <a:lumOff val="-3268"/>
                <a:alphaOff val="0"/>
                <a:lumMod val="99000"/>
                <a:satMod val="120000"/>
                <a:shade val="78000"/>
              </a:srgbClr>
            </a:gs>
          </a:gsLst>
          <a:lin ang="5400000" scaled="0"/>
        </a:gradFill>
        <a:ln>
          <a:noFill/>
        </a:ln>
        <a:effectLst/>
      </dgm:spPr>
    </dgm:pt>
    <dgm:pt modelId="{0EA10409-8FF6-46CE-BD81-7A0712764176}" type="pres">
      <dgm:prSet presAssocID="{209448F3-4036-4DA8-88FB-70E53996604B}" presName="c7" presStyleLbl="node1" presStyleIdx="6" presStyleCnt="19"/>
      <dgm:spPr>
        <a:xfrm>
          <a:off x="1876611" y="248291"/>
          <a:ext cx="216418" cy="216418"/>
        </a:xfrm>
        <a:prstGeom prst="ellipse">
          <a:avLst/>
        </a:prstGeom>
        <a:gradFill rotWithShape="0">
          <a:gsLst>
            <a:gs pos="0">
              <a:srgbClr val="5B9BD5">
                <a:hueOff val="-2252848"/>
                <a:satOff val="-5806"/>
                <a:lumOff val="-3922"/>
                <a:alphaOff val="0"/>
                <a:satMod val="103000"/>
                <a:lumMod val="102000"/>
                <a:tint val="94000"/>
              </a:srgbClr>
            </a:gs>
            <a:gs pos="50000">
              <a:srgbClr val="5B9BD5">
                <a:hueOff val="-2252848"/>
                <a:satOff val="-5806"/>
                <a:lumOff val="-3922"/>
                <a:alphaOff val="0"/>
                <a:satMod val="110000"/>
                <a:lumMod val="100000"/>
                <a:shade val="100000"/>
              </a:srgbClr>
            </a:gs>
            <a:gs pos="100000">
              <a:srgbClr val="5B9BD5">
                <a:hueOff val="-2252848"/>
                <a:satOff val="-5806"/>
                <a:lumOff val="-3922"/>
                <a:alphaOff val="0"/>
                <a:lumMod val="99000"/>
                <a:satMod val="120000"/>
                <a:shade val="78000"/>
              </a:srgbClr>
            </a:gs>
          </a:gsLst>
          <a:lin ang="5400000" scaled="0"/>
        </a:gradFill>
        <a:ln>
          <a:noFill/>
        </a:ln>
        <a:effectLst/>
      </dgm:spPr>
    </dgm:pt>
    <dgm:pt modelId="{491B5E43-A9E6-4A26-A1DD-55C362CA0C54}" type="pres">
      <dgm:prSet presAssocID="{209448F3-4036-4DA8-88FB-70E53996604B}" presName="c8" presStyleLbl="node1" presStyleIdx="7" presStyleCnt="19"/>
      <dgm:spPr>
        <a:xfrm>
          <a:off x="2146544" y="460382"/>
          <a:ext cx="137721" cy="137721"/>
        </a:xfrm>
        <a:prstGeom prst="ellipse">
          <a:avLst/>
        </a:prstGeom>
        <a:gradFill rotWithShape="0">
          <a:gsLst>
            <a:gs pos="0">
              <a:srgbClr val="5B9BD5">
                <a:hueOff val="-2628322"/>
                <a:satOff val="-6774"/>
                <a:lumOff val="-4575"/>
                <a:alphaOff val="0"/>
                <a:satMod val="103000"/>
                <a:lumMod val="102000"/>
                <a:tint val="94000"/>
              </a:srgbClr>
            </a:gs>
            <a:gs pos="50000">
              <a:srgbClr val="5B9BD5">
                <a:hueOff val="-2628322"/>
                <a:satOff val="-6774"/>
                <a:lumOff val="-4575"/>
                <a:alphaOff val="0"/>
                <a:satMod val="110000"/>
                <a:lumMod val="100000"/>
                <a:shade val="100000"/>
              </a:srgbClr>
            </a:gs>
            <a:gs pos="100000">
              <a:srgbClr val="5B9BD5">
                <a:hueOff val="-2628322"/>
                <a:satOff val="-6774"/>
                <a:lumOff val="-4575"/>
                <a:alphaOff val="0"/>
                <a:lumMod val="99000"/>
                <a:satMod val="120000"/>
                <a:shade val="78000"/>
              </a:srgbClr>
            </a:gs>
          </a:gsLst>
          <a:lin ang="5400000" scaled="0"/>
        </a:gradFill>
        <a:ln>
          <a:noFill/>
        </a:ln>
        <a:effectLst/>
      </dgm:spPr>
    </dgm:pt>
    <dgm:pt modelId="{B404F7C8-09C8-4120-AB19-6A95CF9C0B11}" type="pres">
      <dgm:prSet presAssocID="{209448F3-4036-4DA8-88FB-70E53996604B}" presName="c9" presStyleLbl="node1" presStyleIdx="8" presStyleCnt="19"/>
      <dgm:spPr>
        <a:xfrm>
          <a:off x="2262230" y="672472"/>
          <a:ext cx="137721" cy="137721"/>
        </a:xfrm>
        <a:prstGeom prst="ellipse">
          <a:avLst/>
        </a:prstGeom>
        <a:gradFill rotWithShape="0">
          <a:gsLst>
            <a:gs pos="0">
              <a:srgbClr val="5B9BD5">
                <a:hueOff val="-3003797"/>
                <a:satOff val="-7742"/>
                <a:lumOff val="-5229"/>
                <a:alphaOff val="0"/>
                <a:satMod val="103000"/>
                <a:lumMod val="102000"/>
                <a:tint val="94000"/>
              </a:srgbClr>
            </a:gs>
            <a:gs pos="50000">
              <a:srgbClr val="5B9BD5">
                <a:hueOff val="-3003797"/>
                <a:satOff val="-7742"/>
                <a:lumOff val="-5229"/>
                <a:alphaOff val="0"/>
                <a:satMod val="110000"/>
                <a:lumMod val="100000"/>
                <a:shade val="100000"/>
              </a:srgbClr>
            </a:gs>
            <a:gs pos="100000">
              <a:srgbClr val="5B9BD5">
                <a:hueOff val="-3003797"/>
                <a:satOff val="-7742"/>
                <a:lumOff val="-5229"/>
                <a:alphaOff val="0"/>
                <a:lumMod val="99000"/>
                <a:satMod val="120000"/>
                <a:shade val="78000"/>
              </a:srgbClr>
            </a:gs>
          </a:gsLst>
          <a:lin ang="5400000" scaled="0"/>
        </a:gradFill>
        <a:ln>
          <a:noFill/>
        </a:ln>
        <a:effectLst/>
      </dgm:spPr>
    </dgm:pt>
    <dgm:pt modelId="{459B800D-EA76-489A-817C-04115DF099FC}" type="pres">
      <dgm:prSet presAssocID="{209448F3-4036-4DA8-88FB-70E53996604B}" presName="c10" presStyleLbl="node1" presStyleIdx="9" presStyleCnt="19"/>
      <dgm:spPr>
        <a:xfrm>
          <a:off x="1259620" y="267572"/>
          <a:ext cx="354139" cy="354139"/>
        </a:xfrm>
        <a:prstGeom prst="ellipse">
          <a:avLst/>
        </a:prstGeom>
        <a:gradFill rotWithShape="0">
          <a:gsLst>
            <a:gs pos="0">
              <a:srgbClr val="5B9BD5">
                <a:hueOff val="-3379271"/>
                <a:satOff val="-8710"/>
                <a:lumOff val="-5883"/>
                <a:alphaOff val="0"/>
                <a:satMod val="103000"/>
                <a:lumMod val="102000"/>
                <a:tint val="94000"/>
              </a:srgbClr>
            </a:gs>
            <a:gs pos="50000">
              <a:srgbClr val="5B9BD5">
                <a:hueOff val="-3379271"/>
                <a:satOff val="-8710"/>
                <a:lumOff val="-5883"/>
                <a:alphaOff val="0"/>
                <a:satMod val="110000"/>
                <a:lumMod val="100000"/>
                <a:shade val="100000"/>
              </a:srgbClr>
            </a:gs>
            <a:gs pos="100000">
              <a:srgbClr val="5B9BD5">
                <a:hueOff val="-3379271"/>
                <a:satOff val="-8710"/>
                <a:lumOff val="-5883"/>
                <a:alphaOff val="0"/>
                <a:lumMod val="99000"/>
                <a:satMod val="120000"/>
                <a:shade val="78000"/>
              </a:srgbClr>
            </a:gs>
          </a:gsLst>
          <a:lin ang="5400000" scaled="0"/>
        </a:gradFill>
        <a:ln>
          <a:noFill/>
        </a:ln>
        <a:effectLst/>
      </dgm:spPr>
    </dgm:pt>
    <dgm:pt modelId="{078C8C1F-9321-4E3F-B664-3CE5BFDB614A}" type="pres">
      <dgm:prSet presAssocID="{209448F3-4036-4DA8-88FB-70E53996604B}" presName="c11" presStyleLbl="node1" presStyleIdx="10" presStyleCnt="19"/>
      <dgm:spPr>
        <a:xfrm>
          <a:off x="507663" y="1000248"/>
          <a:ext cx="137721" cy="137721"/>
        </a:xfrm>
        <a:prstGeom prst="ellipse">
          <a:avLst/>
        </a:prstGeom>
        <a:gradFill rotWithShape="0">
          <a:gsLst>
            <a:gs pos="0">
              <a:srgbClr val="5B9BD5">
                <a:hueOff val="-3754746"/>
                <a:satOff val="-9677"/>
                <a:lumOff val="-6536"/>
                <a:alphaOff val="0"/>
                <a:satMod val="103000"/>
                <a:lumMod val="102000"/>
                <a:tint val="94000"/>
              </a:srgbClr>
            </a:gs>
            <a:gs pos="50000">
              <a:srgbClr val="5B9BD5">
                <a:hueOff val="-3754746"/>
                <a:satOff val="-9677"/>
                <a:lumOff val="-6536"/>
                <a:alphaOff val="0"/>
                <a:satMod val="110000"/>
                <a:lumMod val="100000"/>
                <a:shade val="100000"/>
              </a:srgbClr>
            </a:gs>
            <a:gs pos="100000">
              <a:srgbClr val="5B9BD5">
                <a:hueOff val="-3754746"/>
                <a:satOff val="-9677"/>
                <a:lumOff val="-6536"/>
                <a:alphaOff val="0"/>
                <a:lumMod val="99000"/>
                <a:satMod val="120000"/>
                <a:shade val="78000"/>
              </a:srgbClr>
            </a:gs>
          </a:gsLst>
          <a:lin ang="5400000" scaled="0"/>
        </a:gradFill>
        <a:ln>
          <a:noFill/>
        </a:ln>
        <a:effectLst/>
      </dgm:spPr>
    </dgm:pt>
    <dgm:pt modelId="{4715B678-5113-4685-BED9-90E0D2660D20}" type="pres">
      <dgm:prSet presAssocID="{209448F3-4036-4DA8-88FB-70E53996604B}" presName="c12" presStyleLbl="node1" presStyleIdx="11" presStyleCnt="19"/>
      <dgm:spPr>
        <a:xfrm>
          <a:off x="623349" y="1173777"/>
          <a:ext cx="216418" cy="216418"/>
        </a:xfrm>
        <a:prstGeom prst="ellipse">
          <a:avLst/>
        </a:prstGeom>
        <a:gradFill rotWithShape="0">
          <a:gsLst>
            <a:gs pos="0">
              <a:srgbClr val="5B9BD5">
                <a:hueOff val="-4130220"/>
                <a:satOff val="-10645"/>
                <a:lumOff val="-7190"/>
                <a:alphaOff val="0"/>
                <a:satMod val="103000"/>
                <a:lumMod val="102000"/>
                <a:tint val="94000"/>
              </a:srgbClr>
            </a:gs>
            <a:gs pos="50000">
              <a:srgbClr val="5B9BD5">
                <a:hueOff val="-4130220"/>
                <a:satOff val="-10645"/>
                <a:lumOff val="-7190"/>
                <a:alphaOff val="0"/>
                <a:satMod val="110000"/>
                <a:lumMod val="100000"/>
                <a:shade val="100000"/>
              </a:srgbClr>
            </a:gs>
            <a:gs pos="100000">
              <a:srgbClr val="5B9BD5">
                <a:hueOff val="-4130220"/>
                <a:satOff val="-10645"/>
                <a:lumOff val="-7190"/>
                <a:alphaOff val="0"/>
                <a:lumMod val="99000"/>
                <a:satMod val="120000"/>
                <a:shade val="78000"/>
              </a:srgbClr>
            </a:gs>
          </a:gsLst>
          <a:lin ang="5400000" scaled="0"/>
        </a:gradFill>
        <a:ln>
          <a:noFill/>
        </a:ln>
        <a:effectLst/>
      </dgm:spPr>
    </dgm:pt>
    <dgm:pt modelId="{8EF9726E-D6B2-4790-84A9-BA08DDDEE6C8}" type="pres">
      <dgm:prSet presAssocID="{209448F3-4036-4DA8-88FB-70E53996604B}" presName="c13" presStyleLbl="node1" presStyleIdx="12" presStyleCnt="19"/>
      <dgm:spPr>
        <a:xfrm>
          <a:off x="912563" y="1328025"/>
          <a:ext cx="314791" cy="314791"/>
        </a:xfrm>
        <a:prstGeom prst="ellipse">
          <a:avLst/>
        </a:prstGeom>
        <a:gradFill rotWithShape="0">
          <a:gsLst>
            <a:gs pos="0">
              <a:srgbClr val="5B9BD5">
                <a:hueOff val="-4505695"/>
                <a:satOff val="-11613"/>
                <a:lumOff val="-7843"/>
                <a:alphaOff val="0"/>
                <a:satMod val="103000"/>
                <a:lumMod val="102000"/>
                <a:tint val="94000"/>
              </a:srgbClr>
            </a:gs>
            <a:gs pos="50000">
              <a:srgbClr val="5B9BD5">
                <a:hueOff val="-4505695"/>
                <a:satOff val="-11613"/>
                <a:lumOff val="-7843"/>
                <a:alphaOff val="0"/>
                <a:satMod val="110000"/>
                <a:lumMod val="100000"/>
                <a:shade val="100000"/>
              </a:srgbClr>
            </a:gs>
            <a:gs pos="100000">
              <a:srgbClr val="5B9BD5">
                <a:hueOff val="-4505695"/>
                <a:satOff val="-11613"/>
                <a:lumOff val="-7843"/>
                <a:alphaOff val="0"/>
                <a:lumMod val="99000"/>
                <a:satMod val="120000"/>
                <a:shade val="78000"/>
              </a:srgbClr>
            </a:gs>
          </a:gsLst>
          <a:lin ang="5400000" scaled="0"/>
        </a:gradFill>
        <a:ln>
          <a:noFill/>
        </a:ln>
        <a:effectLst/>
      </dgm:spPr>
    </dgm:pt>
    <dgm:pt modelId="{8AE6003D-6B5F-4750-AB2B-C1FA71B42CB4}" type="pres">
      <dgm:prSet presAssocID="{209448F3-4036-4DA8-88FB-70E53996604B}" presName="c14" presStyleLbl="node1" presStyleIdx="13" presStyleCnt="19"/>
      <dgm:spPr>
        <a:xfrm>
          <a:off x="1317463" y="1578677"/>
          <a:ext cx="137721" cy="137721"/>
        </a:xfrm>
        <a:prstGeom prst="ellipse">
          <a:avLst/>
        </a:prstGeom>
        <a:gradFill rotWithShape="0">
          <a:gsLst>
            <a:gs pos="0">
              <a:srgbClr val="5B9BD5">
                <a:hueOff val="-4881170"/>
                <a:satOff val="-12580"/>
                <a:lumOff val="-8497"/>
                <a:alphaOff val="0"/>
                <a:satMod val="103000"/>
                <a:lumMod val="102000"/>
                <a:tint val="94000"/>
              </a:srgbClr>
            </a:gs>
            <a:gs pos="50000">
              <a:srgbClr val="5B9BD5">
                <a:hueOff val="-4881170"/>
                <a:satOff val="-12580"/>
                <a:lumOff val="-8497"/>
                <a:alphaOff val="0"/>
                <a:satMod val="110000"/>
                <a:lumMod val="100000"/>
                <a:shade val="100000"/>
              </a:srgbClr>
            </a:gs>
            <a:gs pos="100000">
              <a:srgbClr val="5B9BD5">
                <a:hueOff val="-4881170"/>
                <a:satOff val="-12580"/>
                <a:lumOff val="-8497"/>
                <a:alphaOff val="0"/>
                <a:lumMod val="99000"/>
                <a:satMod val="120000"/>
                <a:shade val="78000"/>
              </a:srgbClr>
            </a:gs>
          </a:gsLst>
          <a:lin ang="5400000" scaled="0"/>
        </a:gradFill>
        <a:ln>
          <a:noFill/>
        </a:ln>
        <a:effectLst/>
      </dgm:spPr>
    </dgm:pt>
    <dgm:pt modelId="{D2DEE0C0-8925-4DE3-B0C3-1387B7A549FA}" type="pres">
      <dgm:prSet presAssocID="{209448F3-4036-4DA8-88FB-70E53996604B}" presName="c15" presStyleLbl="node1" presStyleIdx="14" presStyleCnt="19"/>
      <dgm:spPr>
        <a:xfrm>
          <a:off x="1394587" y="1328025"/>
          <a:ext cx="216418" cy="216418"/>
        </a:xfrm>
        <a:prstGeom prst="ellipse">
          <a:avLst/>
        </a:prstGeom>
        <a:gradFill rotWithShape="0">
          <a:gsLst>
            <a:gs pos="0">
              <a:srgbClr val="5B9BD5">
                <a:hueOff val="-5256644"/>
                <a:satOff val="-13548"/>
                <a:lumOff val="-9151"/>
                <a:alphaOff val="0"/>
                <a:satMod val="103000"/>
                <a:lumMod val="102000"/>
                <a:tint val="94000"/>
              </a:srgbClr>
            </a:gs>
            <a:gs pos="50000">
              <a:srgbClr val="5B9BD5">
                <a:hueOff val="-5256644"/>
                <a:satOff val="-13548"/>
                <a:lumOff val="-9151"/>
                <a:alphaOff val="0"/>
                <a:satMod val="110000"/>
                <a:lumMod val="100000"/>
                <a:shade val="100000"/>
              </a:srgbClr>
            </a:gs>
            <a:gs pos="100000">
              <a:srgbClr val="5B9BD5">
                <a:hueOff val="-5256644"/>
                <a:satOff val="-13548"/>
                <a:lumOff val="-9151"/>
                <a:alphaOff val="0"/>
                <a:lumMod val="99000"/>
                <a:satMod val="120000"/>
                <a:shade val="78000"/>
              </a:srgbClr>
            </a:gs>
          </a:gsLst>
          <a:lin ang="5400000" scaled="0"/>
        </a:gradFill>
        <a:ln>
          <a:noFill/>
        </a:ln>
        <a:effectLst/>
      </dgm:spPr>
    </dgm:pt>
    <dgm:pt modelId="{C1A7B701-A8A8-4B70-893F-BD4E0E6F74E0}" type="pres">
      <dgm:prSet presAssocID="{209448F3-4036-4DA8-88FB-70E53996604B}" presName="c16" presStyleLbl="node1" presStyleIdx="15" presStyleCnt="19"/>
      <dgm:spPr>
        <a:xfrm>
          <a:off x="1587396" y="1597958"/>
          <a:ext cx="137721" cy="137721"/>
        </a:xfrm>
        <a:prstGeom prst="ellipse">
          <a:avLst/>
        </a:prstGeom>
        <a:gradFill rotWithShape="0">
          <a:gsLst>
            <a:gs pos="0">
              <a:srgbClr val="5B9BD5">
                <a:hueOff val="-5632119"/>
                <a:satOff val="-14516"/>
                <a:lumOff val="-9804"/>
                <a:alphaOff val="0"/>
                <a:satMod val="103000"/>
                <a:lumMod val="102000"/>
                <a:tint val="94000"/>
              </a:srgbClr>
            </a:gs>
            <a:gs pos="50000">
              <a:srgbClr val="5B9BD5">
                <a:hueOff val="-5632119"/>
                <a:satOff val="-14516"/>
                <a:lumOff val="-9804"/>
                <a:alphaOff val="0"/>
                <a:satMod val="110000"/>
                <a:lumMod val="100000"/>
                <a:shade val="100000"/>
              </a:srgbClr>
            </a:gs>
            <a:gs pos="100000">
              <a:srgbClr val="5B9BD5">
                <a:hueOff val="-5632119"/>
                <a:satOff val="-14516"/>
                <a:lumOff val="-9804"/>
                <a:alphaOff val="0"/>
                <a:lumMod val="99000"/>
                <a:satMod val="120000"/>
                <a:shade val="78000"/>
              </a:srgbClr>
            </a:gs>
          </a:gsLst>
          <a:lin ang="5400000" scaled="0"/>
        </a:gradFill>
        <a:ln>
          <a:noFill/>
        </a:ln>
        <a:effectLst/>
      </dgm:spPr>
    </dgm:pt>
    <dgm:pt modelId="{93BDD7F8-A305-4DA2-86DA-48752CA47FDC}" type="pres">
      <dgm:prSet presAssocID="{209448F3-4036-4DA8-88FB-70E53996604B}" presName="c17" presStyleLbl="node1" presStyleIdx="16" presStyleCnt="19"/>
      <dgm:spPr>
        <a:xfrm>
          <a:off x="1760925" y="1289463"/>
          <a:ext cx="314791" cy="314791"/>
        </a:xfrm>
        <a:prstGeom prst="ellipse">
          <a:avLst/>
        </a:prstGeom>
        <a:gradFill rotWithShape="0">
          <a:gsLst>
            <a:gs pos="0">
              <a:srgbClr val="5B9BD5">
                <a:hueOff val="-6007594"/>
                <a:satOff val="-15484"/>
                <a:lumOff val="-10458"/>
                <a:alphaOff val="0"/>
                <a:satMod val="103000"/>
                <a:lumMod val="102000"/>
                <a:tint val="94000"/>
              </a:srgbClr>
            </a:gs>
            <a:gs pos="50000">
              <a:srgbClr val="5B9BD5">
                <a:hueOff val="-6007594"/>
                <a:satOff val="-15484"/>
                <a:lumOff val="-10458"/>
                <a:alphaOff val="0"/>
                <a:satMod val="110000"/>
                <a:lumMod val="100000"/>
                <a:shade val="100000"/>
              </a:srgbClr>
            </a:gs>
            <a:gs pos="100000">
              <a:srgbClr val="5B9BD5">
                <a:hueOff val="-6007594"/>
                <a:satOff val="-15484"/>
                <a:lumOff val="-10458"/>
                <a:alphaOff val="0"/>
                <a:lumMod val="99000"/>
                <a:satMod val="120000"/>
                <a:shade val="78000"/>
              </a:srgbClr>
            </a:gs>
          </a:gsLst>
          <a:lin ang="5400000" scaled="0"/>
        </a:gradFill>
        <a:ln>
          <a:noFill/>
        </a:ln>
        <a:effectLst/>
      </dgm:spPr>
    </dgm:pt>
    <dgm:pt modelId="{8ABE719F-572B-436E-B743-D3DFDFBDE6C8}" type="pres">
      <dgm:prSet presAssocID="{209448F3-4036-4DA8-88FB-70E53996604B}" presName="c18" presStyleLbl="node1" presStyleIdx="17" presStyleCnt="19"/>
      <dgm:spPr>
        <a:xfrm>
          <a:off x="2185106" y="1212339"/>
          <a:ext cx="216418" cy="216418"/>
        </a:xfrm>
        <a:prstGeom prst="ellipse">
          <a:avLst/>
        </a:prstGeom>
        <a:gradFill rotWithShape="0">
          <a:gsLst>
            <a:gs pos="0">
              <a:srgbClr val="5B9BD5">
                <a:hueOff val="-6383068"/>
                <a:satOff val="-16451"/>
                <a:lumOff val="-11111"/>
                <a:alphaOff val="0"/>
                <a:satMod val="103000"/>
                <a:lumMod val="102000"/>
                <a:tint val="94000"/>
              </a:srgbClr>
            </a:gs>
            <a:gs pos="50000">
              <a:srgbClr val="5B9BD5">
                <a:hueOff val="-6383068"/>
                <a:satOff val="-16451"/>
                <a:lumOff val="-11111"/>
                <a:alphaOff val="0"/>
                <a:satMod val="110000"/>
                <a:lumMod val="100000"/>
                <a:shade val="100000"/>
              </a:srgbClr>
            </a:gs>
            <a:gs pos="100000">
              <a:srgbClr val="5B9BD5">
                <a:hueOff val="-6383068"/>
                <a:satOff val="-16451"/>
                <a:lumOff val="-11111"/>
                <a:alphaOff val="0"/>
                <a:lumMod val="99000"/>
                <a:satMod val="120000"/>
                <a:shade val="78000"/>
              </a:srgbClr>
            </a:gs>
          </a:gsLst>
          <a:lin ang="5400000" scaled="0"/>
        </a:gradFill>
        <a:ln>
          <a:noFill/>
        </a:ln>
        <a:effectLst/>
      </dgm:spPr>
    </dgm:pt>
    <dgm:pt modelId="{68E7454F-F12B-41DE-8CF6-92EAC8808BC0}" type="pres">
      <dgm:prSet presAssocID="{EF038A8D-B86D-4B41-857D-DA87280CA5FF}" presName="chevronComposite1" presStyleCnt="0"/>
      <dgm:spPr/>
    </dgm:pt>
    <dgm:pt modelId="{94900030-D6A8-47B0-8DF0-B83B88F94350}" type="pres">
      <dgm:prSet presAssocID="{EF038A8D-B86D-4B41-857D-DA87280CA5FF}" presName="chevron1" presStyleLbl="sibTrans2D1" presStyleIdx="0" presStyleCnt="2"/>
      <dgm:spPr>
        <a:xfrm>
          <a:off x="2401525" y="305814"/>
          <a:ext cx="635591" cy="1213413"/>
        </a:xfrm>
        <a:prstGeom prst="chevron">
          <a:avLst>
            <a:gd name="adj" fmla="val 62310"/>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dgm:spPr>
    </dgm:pt>
    <dgm:pt modelId="{5E71464F-A25E-4B56-B67C-4DD01B674DBE}" type="pres">
      <dgm:prSet presAssocID="{EF038A8D-B86D-4B41-857D-DA87280CA5FF}" presName="spChevron1" presStyleCnt="0"/>
      <dgm:spPr/>
    </dgm:pt>
    <dgm:pt modelId="{3752CFA9-D531-4A2B-8F89-0C9BEB1B7B29}" type="pres">
      <dgm:prSet presAssocID="{EF038A8D-B86D-4B41-857D-DA87280CA5FF}" presName="overlap" presStyleCnt="0"/>
      <dgm:spPr/>
    </dgm:pt>
    <dgm:pt modelId="{FDD434DD-FD31-43B6-B79A-984F7FFA042B}" type="pres">
      <dgm:prSet presAssocID="{EF038A8D-B86D-4B41-857D-DA87280CA5FF}" presName="chevronComposite2" presStyleCnt="0"/>
      <dgm:spPr/>
    </dgm:pt>
    <dgm:pt modelId="{CE7DA95C-F0FD-4291-A2C3-B7C4C350E449}" type="pres">
      <dgm:prSet presAssocID="{EF038A8D-B86D-4B41-857D-DA87280CA5FF}" presName="chevron2" presStyleLbl="sibTrans2D1" presStyleIdx="1" presStyleCnt="2"/>
      <dgm:spPr>
        <a:xfrm>
          <a:off x="2921554" y="305814"/>
          <a:ext cx="635591" cy="1213413"/>
        </a:xfrm>
        <a:prstGeom prst="chevron">
          <a:avLst>
            <a:gd name="adj" fmla="val 62310"/>
          </a:avLst>
        </a:prstGeom>
        <a:gradFill rotWithShape="0">
          <a:gsLst>
            <a:gs pos="0">
              <a:srgbClr val="5B9BD5">
                <a:hueOff val="-6758543"/>
                <a:satOff val="-17419"/>
                <a:lumOff val="-11765"/>
                <a:alphaOff val="0"/>
                <a:satMod val="103000"/>
                <a:lumMod val="102000"/>
                <a:tint val="94000"/>
              </a:srgbClr>
            </a:gs>
            <a:gs pos="50000">
              <a:srgbClr val="5B9BD5">
                <a:hueOff val="-6758543"/>
                <a:satOff val="-17419"/>
                <a:lumOff val="-11765"/>
                <a:alphaOff val="0"/>
                <a:satMod val="110000"/>
                <a:lumMod val="100000"/>
                <a:shade val="100000"/>
              </a:srgbClr>
            </a:gs>
            <a:gs pos="100000">
              <a:srgbClr val="5B9BD5">
                <a:hueOff val="-6758543"/>
                <a:satOff val="-17419"/>
                <a:lumOff val="-11765"/>
                <a:alphaOff val="0"/>
                <a:lumMod val="99000"/>
                <a:satMod val="120000"/>
                <a:shade val="78000"/>
              </a:srgbClr>
            </a:gs>
          </a:gsLst>
          <a:lin ang="5400000" scaled="0"/>
        </a:gradFill>
        <a:ln>
          <a:noFill/>
        </a:ln>
        <a:effectLst/>
      </dgm:spPr>
    </dgm:pt>
    <dgm:pt modelId="{4DBF7DBC-29A2-4BB8-98C6-5071B81884CB}" type="pres">
      <dgm:prSet presAssocID="{EF038A8D-B86D-4B41-857D-DA87280CA5FF}" presName="spChevron2" presStyleCnt="0"/>
      <dgm:spPr/>
    </dgm:pt>
    <dgm:pt modelId="{6F1FB98F-F1DD-4447-A075-65D4D1AF7359}" type="pres">
      <dgm:prSet presAssocID="{85A228F7-7758-46ED-89F4-867EC35B9EA0}" presName="last" presStyleCnt="0"/>
      <dgm:spPr/>
    </dgm:pt>
    <dgm:pt modelId="{FC4F3B98-FB96-4991-A7CE-C477F0E7DF60}" type="pres">
      <dgm:prSet presAssocID="{85A228F7-7758-46ED-89F4-867EC35B9EA0}" presName="circleTx" presStyleLbl="node1" presStyleIdx="18" presStyleCnt="19"/>
      <dgm:spPr/>
    </dgm:pt>
    <dgm:pt modelId="{3A3C83AC-605C-42CC-8CBA-F992CD128A45}" type="pres">
      <dgm:prSet presAssocID="{85A228F7-7758-46ED-89F4-867EC35B9EA0}" presName="spN" presStyleCnt="0"/>
      <dgm:spPr/>
    </dgm:pt>
  </dgm:ptLst>
  <dgm:cxnLst>
    <dgm:cxn modelId="{EBF0BC47-87B6-4EAE-B5D6-557130038DC8}" srcId="{1ABB308B-0A0F-4D33-A178-79120BB8FA82}" destId="{209448F3-4036-4DA8-88FB-70E53996604B}" srcOrd="0" destOrd="0" parTransId="{5C581D0E-4AF4-49E6-B4E2-29A24FF36D49}" sibTransId="{EF038A8D-B86D-4B41-857D-DA87280CA5FF}"/>
    <dgm:cxn modelId="{077EA06F-BF30-424C-8735-DC4552018AE3}" type="presOf" srcId="{85A228F7-7758-46ED-89F4-867EC35B9EA0}" destId="{FC4F3B98-FB96-4991-A7CE-C477F0E7DF60}" srcOrd="0" destOrd="0" presId="urn:microsoft.com/office/officeart/2009/3/layout/RandomtoResultProcess"/>
    <dgm:cxn modelId="{26C724AA-C20F-41DA-A06C-FEB438A2F4D4}" type="presOf" srcId="{1ABB308B-0A0F-4D33-A178-79120BB8FA82}" destId="{6DE16FB0-76BB-487D-ACCE-7144DAFB878B}" srcOrd="0" destOrd="0" presId="urn:microsoft.com/office/officeart/2009/3/layout/RandomtoResultProcess"/>
    <dgm:cxn modelId="{88F195D9-2365-40C7-B26E-04D9FAA18332}" type="presOf" srcId="{209448F3-4036-4DA8-88FB-70E53996604B}" destId="{F24F65B4-72A4-4C41-9D4D-215DA71F5010}" srcOrd="0" destOrd="0" presId="urn:microsoft.com/office/officeart/2009/3/layout/RandomtoResultProcess"/>
    <dgm:cxn modelId="{716DC1FE-3B7C-4889-A2E5-EBA293F3CCD0}" srcId="{1ABB308B-0A0F-4D33-A178-79120BB8FA82}" destId="{85A228F7-7758-46ED-89F4-867EC35B9EA0}" srcOrd="1" destOrd="0" parTransId="{2A8CDCCA-DA77-4E1B-8A09-98B1C6C2155A}" sibTransId="{056F430F-171B-4677-BFA9-F1DD6517D24A}"/>
    <dgm:cxn modelId="{57E489C6-B85B-4EED-94CF-348DAD8F116B}" type="presParOf" srcId="{6DE16FB0-76BB-487D-ACCE-7144DAFB878B}" destId="{EDB8D63A-4F60-4609-8B20-71ACF493E239}" srcOrd="0" destOrd="0" presId="urn:microsoft.com/office/officeart/2009/3/layout/RandomtoResultProcess"/>
    <dgm:cxn modelId="{A946D837-1E5A-4176-9AFA-E3157C2FFFA5}" type="presParOf" srcId="{EDB8D63A-4F60-4609-8B20-71ACF493E239}" destId="{F24F65B4-72A4-4C41-9D4D-215DA71F5010}" srcOrd="0" destOrd="0" presId="urn:microsoft.com/office/officeart/2009/3/layout/RandomtoResultProcess"/>
    <dgm:cxn modelId="{E8965D4F-6CD5-4BCA-A460-F510C18B23D1}" type="presParOf" srcId="{EDB8D63A-4F60-4609-8B20-71ACF493E239}" destId="{C2BAF655-34D2-4790-A7C3-98D770C16AC1}" srcOrd="1" destOrd="0" presId="urn:microsoft.com/office/officeart/2009/3/layout/RandomtoResultProcess"/>
    <dgm:cxn modelId="{5822809F-318A-4BAE-A757-DB430A29F13E}" type="presParOf" srcId="{EDB8D63A-4F60-4609-8B20-71ACF493E239}" destId="{068055DE-CCA8-41B9-972D-E7FB750A6FA4}" srcOrd="2" destOrd="0" presId="urn:microsoft.com/office/officeart/2009/3/layout/RandomtoResultProcess"/>
    <dgm:cxn modelId="{4023B89A-50CA-4FCF-9A8D-AF5407230B31}" type="presParOf" srcId="{EDB8D63A-4F60-4609-8B20-71ACF493E239}" destId="{0A553E89-E349-46A1-B6F8-078A8007DA82}" srcOrd="3" destOrd="0" presId="urn:microsoft.com/office/officeart/2009/3/layout/RandomtoResultProcess"/>
    <dgm:cxn modelId="{52D12D9A-BB2E-4AB4-A0DD-6400C835D01E}" type="presParOf" srcId="{EDB8D63A-4F60-4609-8B20-71ACF493E239}" destId="{67E2243E-F578-4085-BE8A-5656FE8C37CF}" srcOrd="4" destOrd="0" presId="urn:microsoft.com/office/officeart/2009/3/layout/RandomtoResultProcess"/>
    <dgm:cxn modelId="{F216768A-6F2E-4849-896D-81917E3C2DAF}" type="presParOf" srcId="{EDB8D63A-4F60-4609-8B20-71ACF493E239}" destId="{9814BB59-281E-4711-BE34-ECB313C76376}" srcOrd="5" destOrd="0" presId="urn:microsoft.com/office/officeart/2009/3/layout/RandomtoResultProcess"/>
    <dgm:cxn modelId="{3E7435E3-2618-468D-AED2-06389C080936}" type="presParOf" srcId="{EDB8D63A-4F60-4609-8B20-71ACF493E239}" destId="{A7C30E06-3543-42D4-8971-9C40B67CC84A}" srcOrd="6" destOrd="0" presId="urn:microsoft.com/office/officeart/2009/3/layout/RandomtoResultProcess"/>
    <dgm:cxn modelId="{B1AE1570-ECB6-4838-8A71-35847A9DBDDB}" type="presParOf" srcId="{EDB8D63A-4F60-4609-8B20-71ACF493E239}" destId="{0EA10409-8FF6-46CE-BD81-7A0712764176}" srcOrd="7" destOrd="0" presId="urn:microsoft.com/office/officeart/2009/3/layout/RandomtoResultProcess"/>
    <dgm:cxn modelId="{1B29B64F-0619-4F19-A710-3CAA30D3997C}" type="presParOf" srcId="{EDB8D63A-4F60-4609-8B20-71ACF493E239}" destId="{491B5E43-A9E6-4A26-A1DD-55C362CA0C54}" srcOrd="8" destOrd="0" presId="urn:microsoft.com/office/officeart/2009/3/layout/RandomtoResultProcess"/>
    <dgm:cxn modelId="{460444A9-AF17-4C62-AC11-10EB86BE0C85}" type="presParOf" srcId="{EDB8D63A-4F60-4609-8B20-71ACF493E239}" destId="{B404F7C8-09C8-4120-AB19-6A95CF9C0B11}" srcOrd="9" destOrd="0" presId="urn:microsoft.com/office/officeart/2009/3/layout/RandomtoResultProcess"/>
    <dgm:cxn modelId="{C3B7E115-F135-4A0E-A134-C221D0D395AE}" type="presParOf" srcId="{EDB8D63A-4F60-4609-8B20-71ACF493E239}" destId="{459B800D-EA76-489A-817C-04115DF099FC}" srcOrd="10" destOrd="0" presId="urn:microsoft.com/office/officeart/2009/3/layout/RandomtoResultProcess"/>
    <dgm:cxn modelId="{836C4C9A-D50E-4749-B928-3953D002281F}" type="presParOf" srcId="{EDB8D63A-4F60-4609-8B20-71ACF493E239}" destId="{078C8C1F-9321-4E3F-B664-3CE5BFDB614A}" srcOrd="11" destOrd="0" presId="urn:microsoft.com/office/officeart/2009/3/layout/RandomtoResultProcess"/>
    <dgm:cxn modelId="{9C234A69-32CA-4C24-8C51-D5FB579FEEBE}" type="presParOf" srcId="{EDB8D63A-4F60-4609-8B20-71ACF493E239}" destId="{4715B678-5113-4685-BED9-90E0D2660D20}" srcOrd="12" destOrd="0" presId="urn:microsoft.com/office/officeart/2009/3/layout/RandomtoResultProcess"/>
    <dgm:cxn modelId="{82CD7D12-AA70-4741-A967-4E13C1468D23}" type="presParOf" srcId="{EDB8D63A-4F60-4609-8B20-71ACF493E239}" destId="{8EF9726E-D6B2-4790-84A9-BA08DDDEE6C8}" srcOrd="13" destOrd="0" presId="urn:microsoft.com/office/officeart/2009/3/layout/RandomtoResultProcess"/>
    <dgm:cxn modelId="{A5112565-C903-46E5-9D69-F20E8D6AC5EB}" type="presParOf" srcId="{EDB8D63A-4F60-4609-8B20-71ACF493E239}" destId="{8AE6003D-6B5F-4750-AB2B-C1FA71B42CB4}" srcOrd="14" destOrd="0" presId="urn:microsoft.com/office/officeart/2009/3/layout/RandomtoResultProcess"/>
    <dgm:cxn modelId="{B3514189-E723-451F-9281-7914AA1B677D}" type="presParOf" srcId="{EDB8D63A-4F60-4609-8B20-71ACF493E239}" destId="{D2DEE0C0-8925-4DE3-B0C3-1387B7A549FA}" srcOrd="15" destOrd="0" presId="urn:microsoft.com/office/officeart/2009/3/layout/RandomtoResultProcess"/>
    <dgm:cxn modelId="{2C03B66C-C3AC-4DC7-9F72-32E5E24530E5}" type="presParOf" srcId="{EDB8D63A-4F60-4609-8B20-71ACF493E239}" destId="{C1A7B701-A8A8-4B70-893F-BD4E0E6F74E0}" srcOrd="16" destOrd="0" presId="urn:microsoft.com/office/officeart/2009/3/layout/RandomtoResultProcess"/>
    <dgm:cxn modelId="{3B570338-B8A2-4AD5-9446-C68FB4AC3EA8}" type="presParOf" srcId="{EDB8D63A-4F60-4609-8B20-71ACF493E239}" destId="{93BDD7F8-A305-4DA2-86DA-48752CA47FDC}" srcOrd="17" destOrd="0" presId="urn:microsoft.com/office/officeart/2009/3/layout/RandomtoResultProcess"/>
    <dgm:cxn modelId="{4E668F95-1DC1-4058-9037-E727B12049DE}" type="presParOf" srcId="{EDB8D63A-4F60-4609-8B20-71ACF493E239}" destId="{8ABE719F-572B-436E-B743-D3DFDFBDE6C8}" srcOrd="18" destOrd="0" presId="urn:microsoft.com/office/officeart/2009/3/layout/RandomtoResultProcess"/>
    <dgm:cxn modelId="{26077CAC-8283-4E7B-988F-9E8FE01FF5B1}" type="presParOf" srcId="{6DE16FB0-76BB-487D-ACCE-7144DAFB878B}" destId="{68E7454F-F12B-41DE-8CF6-92EAC8808BC0}" srcOrd="1" destOrd="0" presId="urn:microsoft.com/office/officeart/2009/3/layout/RandomtoResultProcess"/>
    <dgm:cxn modelId="{D02323F6-F3C5-46F7-BF26-A00241EA14DC}" type="presParOf" srcId="{68E7454F-F12B-41DE-8CF6-92EAC8808BC0}" destId="{94900030-D6A8-47B0-8DF0-B83B88F94350}" srcOrd="0" destOrd="0" presId="urn:microsoft.com/office/officeart/2009/3/layout/RandomtoResultProcess"/>
    <dgm:cxn modelId="{A48A023A-9EDB-4C77-88F8-C070B0AFF512}" type="presParOf" srcId="{68E7454F-F12B-41DE-8CF6-92EAC8808BC0}" destId="{5E71464F-A25E-4B56-B67C-4DD01B674DBE}" srcOrd="1" destOrd="0" presId="urn:microsoft.com/office/officeart/2009/3/layout/RandomtoResultProcess"/>
    <dgm:cxn modelId="{8A6D2BFB-71AE-4DA1-ABE0-A0CA7EB2A9D3}" type="presParOf" srcId="{6DE16FB0-76BB-487D-ACCE-7144DAFB878B}" destId="{3752CFA9-D531-4A2B-8F89-0C9BEB1B7B29}" srcOrd="2" destOrd="0" presId="urn:microsoft.com/office/officeart/2009/3/layout/RandomtoResultProcess"/>
    <dgm:cxn modelId="{174050BE-C535-49BE-88A7-05F3D4EFA575}" type="presParOf" srcId="{6DE16FB0-76BB-487D-ACCE-7144DAFB878B}" destId="{FDD434DD-FD31-43B6-B79A-984F7FFA042B}" srcOrd="3" destOrd="0" presId="urn:microsoft.com/office/officeart/2009/3/layout/RandomtoResultProcess"/>
    <dgm:cxn modelId="{475389C0-DF6C-4F23-8638-E1652A7E102C}" type="presParOf" srcId="{FDD434DD-FD31-43B6-B79A-984F7FFA042B}" destId="{CE7DA95C-F0FD-4291-A2C3-B7C4C350E449}" srcOrd="0" destOrd="0" presId="urn:microsoft.com/office/officeart/2009/3/layout/RandomtoResultProcess"/>
    <dgm:cxn modelId="{32AF62C4-3383-46ED-A2BF-580D128315CD}" type="presParOf" srcId="{FDD434DD-FD31-43B6-B79A-984F7FFA042B}" destId="{4DBF7DBC-29A2-4BB8-98C6-5071B81884CB}" srcOrd="1" destOrd="0" presId="urn:microsoft.com/office/officeart/2009/3/layout/RandomtoResultProcess"/>
    <dgm:cxn modelId="{636E88CF-995A-49C1-9D38-9B816D32B32A}" type="presParOf" srcId="{6DE16FB0-76BB-487D-ACCE-7144DAFB878B}" destId="{6F1FB98F-F1DD-4447-A075-65D4D1AF7359}" srcOrd="4" destOrd="0" presId="urn:microsoft.com/office/officeart/2009/3/layout/RandomtoResultProcess"/>
    <dgm:cxn modelId="{F823CD1C-70ED-4985-BF44-C125D2794279}" type="presParOf" srcId="{6F1FB98F-F1DD-4447-A075-65D4D1AF7359}" destId="{FC4F3B98-FB96-4991-A7CE-C477F0E7DF60}" srcOrd="0" destOrd="0" presId="urn:microsoft.com/office/officeart/2009/3/layout/RandomtoResultProcess"/>
    <dgm:cxn modelId="{B72B2E0C-39EC-4E95-9952-CAB594EBE808}" type="presParOf" srcId="{6F1FB98F-F1DD-4447-A075-65D4D1AF7359}" destId="{3A3C83AC-605C-42CC-8CBA-F992CD128A45}" srcOrd="1" destOrd="0" presId="urn:microsoft.com/office/officeart/2009/3/layout/RandomtoResultProcess"/>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24F65B4-72A4-4C41-9D4D-215DA71F5010}">
      <dsp:nvSpPr>
        <dsp:cNvPr id="0" name=""/>
        <dsp:cNvSpPr/>
      </dsp:nvSpPr>
      <dsp:spPr>
        <a:xfrm>
          <a:off x="606035" y="633910"/>
          <a:ext cx="1731350" cy="5705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800100">
            <a:lnSpc>
              <a:spcPct val="90000"/>
            </a:lnSpc>
            <a:spcBef>
              <a:spcPct val="0"/>
            </a:spcBef>
            <a:spcAft>
              <a:spcPct val="35000"/>
            </a:spcAft>
            <a:buNone/>
          </a:pPr>
          <a:r>
            <a:rPr lang="es-ES" sz="1800" b="1" i="1" kern="1200">
              <a:solidFill>
                <a:sysClr val="windowText" lastClr="000000">
                  <a:hueOff val="0"/>
                  <a:satOff val="0"/>
                  <a:lumOff val="0"/>
                  <a:alphaOff val="0"/>
                </a:sysClr>
              </a:solidFill>
              <a:latin typeface="Calibri Light" panose="020F0302020204030204"/>
              <a:ea typeface="+mn-ea"/>
              <a:cs typeface="+mn-cs"/>
            </a:rPr>
            <a:t>Etapa Preparatoria</a:t>
          </a:r>
        </a:p>
      </dsp:txBody>
      <dsp:txXfrm>
        <a:off x="606035" y="633910"/>
        <a:ext cx="1731350" cy="570558"/>
      </dsp:txXfrm>
    </dsp:sp>
    <dsp:sp modelId="{C2BAF655-34D2-4790-A7C3-98D770C16AC1}">
      <dsp:nvSpPr>
        <dsp:cNvPr id="0" name=""/>
        <dsp:cNvSpPr/>
      </dsp:nvSpPr>
      <dsp:spPr>
        <a:xfrm>
          <a:off x="604068" y="460382"/>
          <a:ext cx="137721" cy="137721"/>
        </a:xfrm>
        <a:prstGeom prst="ellipse">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068055DE-CCA8-41B9-972D-E7FB750A6FA4}">
      <dsp:nvSpPr>
        <dsp:cNvPr id="0" name=""/>
        <dsp:cNvSpPr/>
      </dsp:nvSpPr>
      <dsp:spPr>
        <a:xfrm>
          <a:off x="700472" y="267572"/>
          <a:ext cx="137721" cy="137721"/>
        </a:xfrm>
        <a:prstGeom prst="ellipse">
          <a:avLst/>
        </a:prstGeom>
        <a:gradFill rotWithShape="0">
          <a:gsLst>
            <a:gs pos="0">
              <a:srgbClr val="5B9BD5">
                <a:hueOff val="-375475"/>
                <a:satOff val="-968"/>
                <a:lumOff val="-654"/>
                <a:alphaOff val="0"/>
                <a:satMod val="103000"/>
                <a:lumMod val="102000"/>
                <a:tint val="94000"/>
              </a:srgbClr>
            </a:gs>
            <a:gs pos="50000">
              <a:srgbClr val="5B9BD5">
                <a:hueOff val="-375475"/>
                <a:satOff val="-968"/>
                <a:lumOff val="-654"/>
                <a:alphaOff val="0"/>
                <a:satMod val="110000"/>
                <a:lumMod val="100000"/>
                <a:shade val="100000"/>
              </a:srgbClr>
            </a:gs>
            <a:gs pos="100000">
              <a:srgbClr val="5B9BD5">
                <a:hueOff val="-375475"/>
                <a:satOff val="-968"/>
                <a:lumOff val="-654"/>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0A553E89-E349-46A1-B6F8-078A8007DA82}">
      <dsp:nvSpPr>
        <dsp:cNvPr id="0" name=""/>
        <dsp:cNvSpPr/>
      </dsp:nvSpPr>
      <dsp:spPr>
        <a:xfrm>
          <a:off x="931844" y="306134"/>
          <a:ext cx="216418" cy="216418"/>
        </a:xfrm>
        <a:prstGeom prst="ellipse">
          <a:avLst/>
        </a:prstGeom>
        <a:gradFill rotWithShape="0">
          <a:gsLst>
            <a:gs pos="0">
              <a:srgbClr val="5B9BD5">
                <a:hueOff val="-750949"/>
                <a:satOff val="-1935"/>
                <a:lumOff val="-1307"/>
                <a:alphaOff val="0"/>
                <a:satMod val="103000"/>
                <a:lumMod val="102000"/>
                <a:tint val="94000"/>
              </a:srgbClr>
            </a:gs>
            <a:gs pos="50000">
              <a:srgbClr val="5B9BD5">
                <a:hueOff val="-750949"/>
                <a:satOff val="-1935"/>
                <a:lumOff val="-1307"/>
                <a:alphaOff val="0"/>
                <a:satMod val="110000"/>
                <a:lumMod val="100000"/>
                <a:shade val="100000"/>
              </a:srgbClr>
            </a:gs>
            <a:gs pos="100000">
              <a:srgbClr val="5B9BD5">
                <a:hueOff val="-750949"/>
                <a:satOff val="-1935"/>
                <a:lumOff val="-1307"/>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67E2243E-F578-4085-BE8A-5656FE8C37CF}">
      <dsp:nvSpPr>
        <dsp:cNvPr id="0" name=""/>
        <dsp:cNvSpPr/>
      </dsp:nvSpPr>
      <dsp:spPr>
        <a:xfrm>
          <a:off x="1124653" y="94044"/>
          <a:ext cx="137721" cy="137721"/>
        </a:xfrm>
        <a:prstGeom prst="ellipse">
          <a:avLst/>
        </a:prstGeom>
        <a:gradFill rotWithShape="0">
          <a:gsLst>
            <a:gs pos="0">
              <a:srgbClr val="5B9BD5">
                <a:hueOff val="-1126424"/>
                <a:satOff val="-2903"/>
                <a:lumOff val="-1961"/>
                <a:alphaOff val="0"/>
                <a:satMod val="103000"/>
                <a:lumMod val="102000"/>
                <a:tint val="94000"/>
              </a:srgbClr>
            </a:gs>
            <a:gs pos="50000">
              <a:srgbClr val="5B9BD5">
                <a:hueOff val="-1126424"/>
                <a:satOff val="-2903"/>
                <a:lumOff val="-1961"/>
                <a:alphaOff val="0"/>
                <a:satMod val="110000"/>
                <a:lumMod val="100000"/>
                <a:shade val="100000"/>
              </a:srgbClr>
            </a:gs>
            <a:gs pos="100000">
              <a:srgbClr val="5B9BD5">
                <a:hueOff val="-1126424"/>
                <a:satOff val="-2903"/>
                <a:lumOff val="-1961"/>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9814BB59-281E-4711-BE34-ECB313C76376}">
      <dsp:nvSpPr>
        <dsp:cNvPr id="0" name=""/>
        <dsp:cNvSpPr/>
      </dsp:nvSpPr>
      <dsp:spPr>
        <a:xfrm>
          <a:off x="1375306" y="16920"/>
          <a:ext cx="137721" cy="137721"/>
        </a:xfrm>
        <a:prstGeom prst="ellipse">
          <a:avLst/>
        </a:prstGeom>
        <a:gradFill rotWithShape="0">
          <a:gsLst>
            <a:gs pos="0">
              <a:srgbClr val="5B9BD5">
                <a:hueOff val="-1501898"/>
                <a:satOff val="-3871"/>
                <a:lumOff val="-2614"/>
                <a:alphaOff val="0"/>
                <a:satMod val="103000"/>
                <a:lumMod val="102000"/>
                <a:tint val="94000"/>
              </a:srgbClr>
            </a:gs>
            <a:gs pos="50000">
              <a:srgbClr val="5B9BD5">
                <a:hueOff val="-1501898"/>
                <a:satOff val="-3871"/>
                <a:lumOff val="-2614"/>
                <a:alphaOff val="0"/>
                <a:satMod val="110000"/>
                <a:lumMod val="100000"/>
                <a:shade val="100000"/>
              </a:srgbClr>
            </a:gs>
            <a:gs pos="100000">
              <a:srgbClr val="5B9BD5">
                <a:hueOff val="-1501898"/>
                <a:satOff val="-3871"/>
                <a:lumOff val="-2614"/>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A7C30E06-3543-42D4-8971-9C40B67CC84A}">
      <dsp:nvSpPr>
        <dsp:cNvPr id="0" name=""/>
        <dsp:cNvSpPr/>
      </dsp:nvSpPr>
      <dsp:spPr>
        <a:xfrm>
          <a:off x="1683801" y="151887"/>
          <a:ext cx="137721" cy="137721"/>
        </a:xfrm>
        <a:prstGeom prst="ellipse">
          <a:avLst/>
        </a:prstGeom>
        <a:gradFill rotWithShape="0">
          <a:gsLst>
            <a:gs pos="0">
              <a:srgbClr val="5B9BD5">
                <a:hueOff val="-1877373"/>
                <a:satOff val="-4839"/>
                <a:lumOff val="-3268"/>
                <a:alphaOff val="0"/>
                <a:satMod val="103000"/>
                <a:lumMod val="102000"/>
                <a:tint val="94000"/>
              </a:srgbClr>
            </a:gs>
            <a:gs pos="50000">
              <a:srgbClr val="5B9BD5">
                <a:hueOff val="-1877373"/>
                <a:satOff val="-4839"/>
                <a:lumOff val="-3268"/>
                <a:alphaOff val="0"/>
                <a:satMod val="110000"/>
                <a:lumMod val="100000"/>
                <a:shade val="100000"/>
              </a:srgbClr>
            </a:gs>
            <a:gs pos="100000">
              <a:srgbClr val="5B9BD5">
                <a:hueOff val="-1877373"/>
                <a:satOff val="-4839"/>
                <a:lumOff val="-3268"/>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0EA10409-8FF6-46CE-BD81-7A0712764176}">
      <dsp:nvSpPr>
        <dsp:cNvPr id="0" name=""/>
        <dsp:cNvSpPr/>
      </dsp:nvSpPr>
      <dsp:spPr>
        <a:xfrm>
          <a:off x="1876611" y="248291"/>
          <a:ext cx="216418" cy="216418"/>
        </a:xfrm>
        <a:prstGeom prst="ellipse">
          <a:avLst/>
        </a:prstGeom>
        <a:gradFill rotWithShape="0">
          <a:gsLst>
            <a:gs pos="0">
              <a:srgbClr val="5B9BD5">
                <a:hueOff val="-2252848"/>
                <a:satOff val="-5806"/>
                <a:lumOff val="-3922"/>
                <a:alphaOff val="0"/>
                <a:satMod val="103000"/>
                <a:lumMod val="102000"/>
                <a:tint val="94000"/>
              </a:srgbClr>
            </a:gs>
            <a:gs pos="50000">
              <a:srgbClr val="5B9BD5">
                <a:hueOff val="-2252848"/>
                <a:satOff val="-5806"/>
                <a:lumOff val="-3922"/>
                <a:alphaOff val="0"/>
                <a:satMod val="110000"/>
                <a:lumMod val="100000"/>
                <a:shade val="100000"/>
              </a:srgbClr>
            </a:gs>
            <a:gs pos="100000">
              <a:srgbClr val="5B9BD5">
                <a:hueOff val="-2252848"/>
                <a:satOff val="-5806"/>
                <a:lumOff val="-3922"/>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491B5E43-A9E6-4A26-A1DD-55C362CA0C54}">
      <dsp:nvSpPr>
        <dsp:cNvPr id="0" name=""/>
        <dsp:cNvSpPr/>
      </dsp:nvSpPr>
      <dsp:spPr>
        <a:xfrm>
          <a:off x="2146544" y="460382"/>
          <a:ext cx="137721" cy="137721"/>
        </a:xfrm>
        <a:prstGeom prst="ellipse">
          <a:avLst/>
        </a:prstGeom>
        <a:gradFill rotWithShape="0">
          <a:gsLst>
            <a:gs pos="0">
              <a:srgbClr val="5B9BD5">
                <a:hueOff val="-2628322"/>
                <a:satOff val="-6774"/>
                <a:lumOff val="-4575"/>
                <a:alphaOff val="0"/>
                <a:satMod val="103000"/>
                <a:lumMod val="102000"/>
                <a:tint val="94000"/>
              </a:srgbClr>
            </a:gs>
            <a:gs pos="50000">
              <a:srgbClr val="5B9BD5">
                <a:hueOff val="-2628322"/>
                <a:satOff val="-6774"/>
                <a:lumOff val="-4575"/>
                <a:alphaOff val="0"/>
                <a:satMod val="110000"/>
                <a:lumMod val="100000"/>
                <a:shade val="100000"/>
              </a:srgbClr>
            </a:gs>
            <a:gs pos="100000">
              <a:srgbClr val="5B9BD5">
                <a:hueOff val="-2628322"/>
                <a:satOff val="-6774"/>
                <a:lumOff val="-4575"/>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B404F7C8-09C8-4120-AB19-6A95CF9C0B11}">
      <dsp:nvSpPr>
        <dsp:cNvPr id="0" name=""/>
        <dsp:cNvSpPr/>
      </dsp:nvSpPr>
      <dsp:spPr>
        <a:xfrm>
          <a:off x="2262230" y="672472"/>
          <a:ext cx="137721" cy="137721"/>
        </a:xfrm>
        <a:prstGeom prst="ellipse">
          <a:avLst/>
        </a:prstGeom>
        <a:gradFill rotWithShape="0">
          <a:gsLst>
            <a:gs pos="0">
              <a:srgbClr val="5B9BD5">
                <a:hueOff val="-3003797"/>
                <a:satOff val="-7742"/>
                <a:lumOff val="-5229"/>
                <a:alphaOff val="0"/>
                <a:satMod val="103000"/>
                <a:lumMod val="102000"/>
                <a:tint val="94000"/>
              </a:srgbClr>
            </a:gs>
            <a:gs pos="50000">
              <a:srgbClr val="5B9BD5">
                <a:hueOff val="-3003797"/>
                <a:satOff val="-7742"/>
                <a:lumOff val="-5229"/>
                <a:alphaOff val="0"/>
                <a:satMod val="110000"/>
                <a:lumMod val="100000"/>
                <a:shade val="100000"/>
              </a:srgbClr>
            </a:gs>
            <a:gs pos="100000">
              <a:srgbClr val="5B9BD5">
                <a:hueOff val="-3003797"/>
                <a:satOff val="-7742"/>
                <a:lumOff val="-5229"/>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459B800D-EA76-489A-817C-04115DF099FC}">
      <dsp:nvSpPr>
        <dsp:cNvPr id="0" name=""/>
        <dsp:cNvSpPr/>
      </dsp:nvSpPr>
      <dsp:spPr>
        <a:xfrm>
          <a:off x="1259620" y="267572"/>
          <a:ext cx="354139" cy="354139"/>
        </a:xfrm>
        <a:prstGeom prst="ellipse">
          <a:avLst/>
        </a:prstGeom>
        <a:gradFill rotWithShape="0">
          <a:gsLst>
            <a:gs pos="0">
              <a:srgbClr val="5B9BD5">
                <a:hueOff val="-3379271"/>
                <a:satOff val="-8710"/>
                <a:lumOff val="-5883"/>
                <a:alphaOff val="0"/>
                <a:satMod val="103000"/>
                <a:lumMod val="102000"/>
                <a:tint val="94000"/>
              </a:srgbClr>
            </a:gs>
            <a:gs pos="50000">
              <a:srgbClr val="5B9BD5">
                <a:hueOff val="-3379271"/>
                <a:satOff val="-8710"/>
                <a:lumOff val="-5883"/>
                <a:alphaOff val="0"/>
                <a:satMod val="110000"/>
                <a:lumMod val="100000"/>
                <a:shade val="100000"/>
              </a:srgbClr>
            </a:gs>
            <a:gs pos="100000">
              <a:srgbClr val="5B9BD5">
                <a:hueOff val="-3379271"/>
                <a:satOff val="-8710"/>
                <a:lumOff val="-5883"/>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078C8C1F-9321-4E3F-B664-3CE5BFDB614A}">
      <dsp:nvSpPr>
        <dsp:cNvPr id="0" name=""/>
        <dsp:cNvSpPr/>
      </dsp:nvSpPr>
      <dsp:spPr>
        <a:xfrm>
          <a:off x="507663" y="1000248"/>
          <a:ext cx="137721" cy="137721"/>
        </a:xfrm>
        <a:prstGeom prst="ellipse">
          <a:avLst/>
        </a:prstGeom>
        <a:gradFill rotWithShape="0">
          <a:gsLst>
            <a:gs pos="0">
              <a:srgbClr val="5B9BD5">
                <a:hueOff val="-3754746"/>
                <a:satOff val="-9677"/>
                <a:lumOff val="-6536"/>
                <a:alphaOff val="0"/>
                <a:satMod val="103000"/>
                <a:lumMod val="102000"/>
                <a:tint val="94000"/>
              </a:srgbClr>
            </a:gs>
            <a:gs pos="50000">
              <a:srgbClr val="5B9BD5">
                <a:hueOff val="-3754746"/>
                <a:satOff val="-9677"/>
                <a:lumOff val="-6536"/>
                <a:alphaOff val="0"/>
                <a:satMod val="110000"/>
                <a:lumMod val="100000"/>
                <a:shade val="100000"/>
              </a:srgbClr>
            </a:gs>
            <a:gs pos="100000">
              <a:srgbClr val="5B9BD5">
                <a:hueOff val="-3754746"/>
                <a:satOff val="-9677"/>
                <a:lumOff val="-6536"/>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4715B678-5113-4685-BED9-90E0D2660D20}">
      <dsp:nvSpPr>
        <dsp:cNvPr id="0" name=""/>
        <dsp:cNvSpPr/>
      </dsp:nvSpPr>
      <dsp:spPr>
        <a:xfrm>
          <a:off x="623349" y="1173777"/>
          <a:ext cx="216418" cy="216418"/>
        </a:xfrm>
        <a:prstGeom prst="ellipse">
          <a:avLst/>
        </a:prstGeom>
        <a:gradFill rotWithShape="0">
          <a:gsLst>
            <a:gs pos="0">
              <a:srgbClr val="5B9BD5">
                <a:hueOff val="-4130220"/>
                <a:satOff val="-10645"/>
                <a:lumOff val="-7190"/>
                <a:alphaOff val="0"/>
                <a:satMod val="103000"/>
                <a:lumMod val="102000"/>
                <a:tint val="94000"/>
              </a:srgbClr>
            </a:gs>
            <a:gs pos="50000">
              <a:srgbClr val="5B9BD5">
                <a:hueOff val="-4130220"/>
                <a:satOff val="-10645"/>
                <a:lumOff val="-7190"/>
                <a:alphaOff val="0"/>
                <a:satMod val="110000"/>
                <a:lumMod val="100000"/>
                <a:shade val="100000"/>
              </a:srgbClr>
            </a:gs>
            <a:gs pos="100000">
              <a:srgbClr val="5B9BD5">
                <a:hueOff val="-4130220"/>
                <a:satOff val="-10645"/>
                <a:lumOff val="-7190"/>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8EF9726E-D6B2-4790-84A9-BA08DDDEE6C8}">
      <dsp:nvSpPr>
        <dsp:cNvPr id="0" name=""/>
        <dsp:cNvSpPr/>
      </dsp:nvSpPr>
      <dsp:spPr>
        <a:xfrm>
          <a:off x="912563" y="1328025"/>
          <a:ext cx="314791" cy="314791"/>
        </a:xfrm>
        <a:prstGeom prst="ellipse">
          <a:avLst/>
        </a:prstGeom>
        <a:gradFill rotWithShape="0">
          <a:gsLst>
            <a:gs pos="0">
              <a:srgbClr val="5B9BD5">
                <a:hueOff val="-4505695"/>
                <a:satOff val="-11613"/>
                <a:lumOff val="-7843"/>
                <a:alphaOff val="0"/>
                <a:satMod val="103000"/>
                <a:lumMod val="102000"/>
                <a:tint val="94000"/>
              </a:srgbClr>
            </a:gs>
            <a:gs pos="50000">
              <a:srgbClr val="5B9BD5">
                <a:hueOff val="-4505695"/>
                <a:satOff val="-11613"/>
                <a:lumOff val="-7843"/>
                <a:alphaOff val="0"/>
                <a:satMod val="110000"/>
                <a:lumMod val="100000"/>
                <a:shade val="100000"/>
              </a:srgbClr>
            </a:gs>
            <a:gs pos="100000">
              <a:srgbClr val="5B9BD5">
                <a:hueOff val="-4505695"/>
                <a:satOff val="-11613"/>
                <a:lumOff val="-7843"/>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8AE6003D-6B5F-4750-AB2B-C1FA71B42CB4}">
      <dsp:nvSpPr>
        <dsp:cNvPr id="0" name=""/>
        <dsp:cNvSpPr/>
      </dsp:nvSpPr>
      <dsp:spPr>
        <a:xfrm>
          <a:off x="1317463" y="1578677"/>
          <a:ext cx="137721" cy="137721"/>
        </a:xfrm>
        <a:prstGeom prst="ellipse">
          <a:avLst/>
        </a:prstGeom>
        <a:gradFill rotWithShape="0">
          <a:gsLst>
            <a:gs pos="0">
              <a:srgbClr val="5B9BD5">
                <a:hueOff val="-4881170"/>
                <a:satOff val="-12580"/>
                <a:lumOff val="-8497"/>
                <a:alphaOff val="0"/>
                <a:satMod val="103000"/>
                <a:lumMod val="102000"/>
                <a:tint val="94000"/>
              </a:srgbClr>
            </a:gs>
            <a:gs pos="50000">
              <a:srgbClr val="5B9BD5">
                <a:hueOff val="-4881170"/>
                <a:satOff val="-12580"/>
                <a:lumOff val="-8497"/>
                <a:alphaOff val="0"/>
                <a:satMod val="110000"/>
                <a:lumMod val="100000"/>
                <a:shade val="100000"/>
              </a:srgbClr>
            </a:gs>
            <a:gs pos="100000">
              <a:srgbClr val="5B9BD5">
                <a:hueOff val="-4881170"/>
                <a:satOff val="-12580"/>
                <a:lumOff val="-8497"/>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D2DEE0C0-8925-4DE3-B0C3-1387B7A549FA}">
      <dsp:nvSpPr>
        <dsp:cNvPr id="0" name=""/>
        <dsp:cNvSpPr/>
      </dsp:nvSpPr>
      <dsp:spPr>
        <a:xfrm>
          <a:off x="1394587" y="1328025"/>
          <a:ext cx="216418" cy="216418"/>
        </a:xfrm>
        <a:prstGeom prst="ellipse">
          <a:avLst/>
        </a:prstGeom>
        <a:gradFill rotWithShape="0">
          <a:gsLst>
            <a:gs pos="0">
              <a:srgbClr val="5B9BD5">
                <a:hueOff val="-5256644"/>
                <a:satOff val="-13548"/>
                <a:lumOff val="-9151"/>
                <a:alphaOff val="0"/>
                <a:satMod val="103000"/>
                <a:lumMod val="102000"/>
                <a:tint val="94000"/>
              </a:srgbClr>
            </a:gs>
            <a:gs pos="50000">
              <a:srgbClr val="5B9BD5">
                <a:hueOff val="-5256644"/>
                <a:satOff val="-13548"/>
                <a:lumOff val="-9151"/>
                <a:alphaOff val="0"/>
                <a:satMod val="110000"/>
                <a:lumMod val="100000"/>
                <a:shade val="100000"/>
              </a:srgbClr>
            </a:gs>
            <a:gs pos="100000">
              <a:srgbClr val="5B9BD5">
                <a:hueOff val="-5256644"/>
                <a:satOff val="-13548"/>
                <a:lumOff val="-9151"/>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C1A7B701-A8A8-4B70-893F-BD4E0E6F74E0}">
      <dsp:nvSpPr>
        <dsp:cNvPr id="0" name=""/>
        <dsp:cNvSpPr/>
      </dsp:nvSpPr>
      <dsp:spPr>
        <a:xfrm>
          <a:off x="1587396" y="1597958"/>
          <a:ext cx="137721" cy="137721"/>
        </a:xfrm>
        <a:prstGeom prst="ellipse">
          <a:avLst/>
        </a:prstGeom>
        <a:gradFill rotWithShape="0">
          <a:gsLst>
            <a:gs pos="0">
              <a:srgbClr val="5B9BD5">
                <a:hueOff val="-5632119"/>
                <a:satOff val="-14516"/>
                <a:lumOff val="-9804"/>
                <a:alphaOff val="0"/>
                <a:satMod val="103000"/>
                <a:lumMod val="102000"/>
                <a:tint val="94000"/>
              </a:srgbClr>
            </a:gs>
            <a:gs pos="50000">
              <a:srgbClr val="5B9BD5">
                <a:hueOff val="-5632119"/>
                <a:satOff val="-14516"/>
                <a:lumOff val="-9804"/>
                <a:alphaOff val="0"/>
                <a:satMod val="110000"/>
                <a:lumMod val="100000"/>
                <a:shade val="100000"/>
              </a:srgbClr>
            </a:gs>
            <a:gs pos="100000">
              <a:srgbClr val="5B9BD5">
                <a:hueOff val="-5632119"/>
                <a:satOff val="-14516"/>
                <a:lumOff val="-9804"/>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93BDD7F8-A305-4DA2-86DA-48752CA47FDC}">
      <dsp:nvSpPr>
        <dsp:cNvPr id="0" name=""/>
        <dsp:cNvSpPr/>
      </dsp:nvSpPr>
      <dsp:spPr>
        <a:xfrm>
          <a:off x="1760925" y="1289463"/>
          <a:ext cx="314791" cy="314791"/>
        </a:xfrm>
        <a:prstGeom prst="ellipse">
          <a:avLst/>
        </a:prstGeom>
        <a:gradFill rotWithShape="0">
          <a:gsLst>
            <a:gs pos="0">
              <a:srgbClr val="5B9BD5">
                <a:hueOff val="-6007594"/>
                <a:satOff val="-15484"/>
                <a:lumOff val="-10458"/>
                <a:alphaOff val="0"/>
                <a:satMod val="103000"/>
                <a:lumMod val="102000"/>
                <a:tint val="94000"/>
              </a:srgbClr>
            </a:gs>
            <a:gs pos="50000">
              <a:srgbClr val="5B9BD5">
                <a:hueOff val="-6007594"/>
                <a:satOff val="-15484"/>
                <a:lumOff val="-10458"/>
                <a:alphaOff val="0"/>
                <a:satMod val="110000"/>
                <a:lumMod val="100000"/>
                <a:shade val="100000"/>
              </a:srgbClr>
            </a:gs>
            <a:gs pos="100000">
              <a:srgbClr val="5B9BD5">
                <a:hueOff val="-6007594"/>
                <a:satOff val="-15484"/>
                <a:lumOff val="-10458"/>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8ABE719F-572B-436E-B743-D3DFDFBDE6C8}">
      <dsp:nvSpPr>
        <dsp:cNvPr id="0" name=""/>
        <dsp:cNvSpPr/>
      </dsp:nvSpPr>
      <dsp:spPr>
        <a:xfrm>
          <a:off x="2185106" y="1212339"/>
          <a:ext cx="216418" cy="216418"/>
        </a:xfrm>
        <a:prstGeom prst="ellipse">
          <a:avLst/>
        </a:prstGeom>
        <a:gradFill rotWithShape="0">
          <a:gsLst>
            <a:gs pos="0">
              <a:srgbClr val="5B9BD5">
                <a:hueOff val="-6383068"/>
                <a:satOff val="-16451"/>
                <a:lumOff val="-11111"/>
                <a:alphaOff val="0"/>
                <a:satMod val="103000"/>
                <a:lumMod val="102000"/>
                <a:tint val="94000"/>
              </a:srgbClr>
            </a:gs>
            <a:gs pos="50000">
              <a:srgbClr val="5B9BD5">
                <a:hueOff val="-6383068"/>
                <a:satOff val="-16451"/>
                <a:lumOff val="-11111"/>
                <a:alphaOff val="0"/>
                <a:satMod val="110000"/>
                <a:lumMod val="100000"/>
                <a:shade val="100000"/>
              </a:srgbClr>
            </a:gs>
            <a:gs pos="100000">
              <a:srgbClr val="5B9BD5">
                <a:hueOff val="-6383068"/>
                <a:satOff val="-16451"/>
                <a:lumOff val="-11111"/>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94900030-D6A8-47B0-8DF0-B83B88F94350}">
      <dsp:nvSpPr>
        <dsp:cNvPr id="0" name=""/>
        <dsp:cNvSpPr/>
      </dsp:nvSpPr>
      <dsp:spPr>
        <a:xfrm>
          <a:off x="2401525" y="305814"/>
          <a:ext cx="635591" cy="1213413"/>
        </a:xfrm>
        <a:prstGeom prst="chevron">
          <a:avLst>
            <a:gd name="adj" fmla="val 62310"/>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CE7DA95C-F0FD-4291-A2C3-B7C4C350E449}">
      <dsp:nvSpPr>
        <dsp:cNvPr id="0" name=""/>
        <dsp:cNvSpPr/>
      </dsp:nvSpPr>
      <dsp:spPr>
        <a:xfrm>
          <a:off x="2921554" y="305814"/>
          <a:ext cx="635591" cy="1213413"/>
        </a:xfrm>
        <a:prstGeom prst="chevron">
          <a:avLst>
            <a:gd name="adj" fmla="val 62310"/>
          </a:avLst>
        </a:prstGeom>
        <a:gradFill rotWithShape="0">
          <a:gsLst>
            <a:gs pos="0">
              <a:srgbClr val="5B9BD5">
                <a:hueOff val="-6758543"/>
                <a:satOff val="-17419"/>
                <a:lumOff val="-11765"/>
                <a:alphaOff val="0"/>
                <a:satMod val="103000"/>
                <a:lumMod val="102000"/>
                <a:tint val="94000"/>
              </a:srgbClr>
            </a:gs>
            <a:gs pos="50000">
              <a:srgbClr val="5B9BD5">
                <a:hueOff val="-6758543"/>
                <a:satOff val="-17419"/>
                <a:lumOff val="-11765"/>
                <a:alphaOff val="0"/>
                <a:satMod val="110000"/>
                <a:lumMod val="100000"/>
                <a:shade val="100000"/>
              </a:srgbClr>
            </a:gs>
            <a:gs pos="100000">
              <a:srgbClr val="5B9BD5">
                <a:hueOff val="-6758543"/>
                <a:satOff val="-17419"/>
                <a:lumOff val="-11765"/>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FC4F3B98-FB96-4991-A7CE-C477F0E7DF60}">
      <dsp:nvSpPr>
        <dsp:cNvPr id="0" name=""/>
        <dsp:cNvSpPr/>
      </dsp:nvSpPr>
      <dsp:spPr>
        <a:xfrm>
          <a:off x="3626483" y="205535"/>
          <a:ext cx="1473416" cy="1473416"/>
        </a:xfrm>
        <a:prstGeom prst="ellipse">
          <a:avLst/>
        </a:prstGeom>
        <a:gradFill rotWithShape="0">
          <a:gsLst>
            <a:gs pos="0">
              <a:srgbClr val="5B9BD5">
                <a:hueOff val="-6758543"/>
                <a:satOff val="-17419"/>
                <a:lumOff val="-11765"/>
                <a:alphaOff val="0"/>
                <a:satMod val="103000"/>
                <a:lumMod val="102000"/>
                <a:tint val="94000"/>
              </a:srgbClr>
            </a:gs>
            <a:gs pos="50000">
              <a:srgbClr val="5B9BD5">
                <a:hueOff val="-6758543"/>
                <a:satOff val="-17419"/>
                <a:lumOff val="-11765"/>
                <a:alphaOff val="0"/>
                <a:satMod val="110000"/>
                <a:lumMod val="100000"/>
                <a:shade val="100000"/>
              </a:srgbClr>
            </a:gs>
            <a:gs pos="100000">
              <a:srgbClr val="5B9BD5">
                <a:hueOff val="-6758543"/>
                <a:satOff val="-17419"/>
                <a:lumOff val="-11765"/>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800100">
            <a:lnSpc>
              <a:spcPct val="90000"/>
            </a:lnSpc>
            <a:spcBef>
              <a:spcPct val="0"/>
            </a:spcBef>
            <a:spcAft>
              <a:spcPct val="35000"/>
            </a:spcAft>
            <a:buNone/>
          </a:pPr>
          <a:r>
            <a:rPr lang="es-ES" sz="1800" b="1" i="1" kern="1200">
              <a:solidFill>
                <a:sysClr val="window" lastClr="FFFFFF"/>
              </a:solidFill>
              <a:latin typeface="Calibri Light" panose="020F0302020204030204"/>
              <a:ea typeface="+mn-ea"/>
              <a:cs typeface="+mn-cs"/>
            </a:rPr>
            <a:t>Etapa Intermedia</a:t>
          </a:r>
        </a:p>
      </dsp:txBody>
      <dsp:txXfrm>
        <a:off x="3842260" y="421312"/>
        <a:ext cx="1041862" cy="1041862"/>
      </dsp:txXfrm>
    </dsp:sp>
  </dsp:spTree>
</dsp:drawing>
</file>

<file path=word/diagrams/layout1.xml><?xml version="1.0" encoding="utf-8"?>
<dgm:layoutDef xmlns:dgm="http://schemas.openxmlformats.org/drawingml/2006/diagram" xmlns:a="http://schemas.openxmlformats.org/drawingml/2006/main" uniqueId="urn:microsoft.com/office/officeart/2009/3/layout/RandomtoResultProcess">
  <dgm:title val=""/>
  <dgm:desc val=""/>
  <dgm:catLst>
    <dgm:cat type="process" pri="1275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41" srcId="1" destId="11" srcOrd="0" destOrd="0"/>
        <dgm:cxn modelId="5" srcId="0" destId="2" srcOrd="0" destOrd="0"/>
        <dgm:cxn modelId="51" srcId="2" destId="21" srcOrd="0"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clrData>
  <dgm:layoutNode name="Name0">
    <dgm:varLst>
      <dgm:dir/>
      <dgm:animOne val="branch"/>
      <dgm:animLvl val="lvl"/>
    </dgm:varLst>
    <dgm:choose name="Name1">
      <dgm:if name="Name2" func="var" arg="dir" op="equ" val="norm">
        <dgm:alg type="lin">
          <dgm:param type="fallback" val="2D"/>
          <dgm:param type="nodeVertAlign" val="t"/>
        </dgm:alg>
      </dgm:if>
      <dgm:else name="Name3">
        <dgm:alg type="lin">
          <dgm:param type="fallback" val="2D"/>
          <dgm:param type="nodeVertAlign" val="t"/>
          <dgm:param type="linDir" val="fromR"/>
        </dgm:alg>
      </dgm:else>
    </dgm:choose>
    <dgm:shape xmlns:r="http://schemas.openxmlformats.org/officeDocument/2006/relationships" r:blip="">
      <dgm:adjLst/>
    </dgm:shape>
    <dgm:constrLst>
      <dgm:constr type="userH" refType="h" fact="2"/>
      <dgm:constr type="w" for="ch" forName="chaos" refType="userH" fact="0.681"/>
      <dgm:constr type="h" for="ch" forName="chaos" refType="userH"/>
      <dgm:constr type="w" for="ch" forName="middle" refType="userH" fact="0.6"/>
      <dgm:constr type="h" for="ch" forName="middle" refType="userH"/>
      <dgm:constr type="w" for="ch" forName="last" refType="userH" fact="0.6"/>
      <dgm:constr type="h" for="ch" forName="last" refType="userH"/>
      <dgm:constr type="w" for="ch" forName="chevronComposite1" refType="userH" fact="0.22"/>
      <dgm:constr type="h" for="ch" forName="chevronComposite1" refType="userH" fact="0.52"/>
      <dgm:constr type="w" for="ch" forName="chevronComposite2" refType="userH" fact="0.22"/>
      <dgm:constr type="h" for="ch" forName="chevronComposite2" refType="userH" fact="0.52"/>
      <dgm:constr type="w" for="ch" forName="overlap" refType="userH" fact="-0.04"/>
      <dgm:constr type="h" for="ch" forName="overlap" refType="userH" fact="0.06"/>
      <dgm:constr type="primFontSz" for="des" forName="parTx1" op="equ" val="65"/>
      <dgm:constr type="primFontSz" for="des" forName="parTxMid" refType="primFontSz" refFor="des" refForName="parTx1" op="equ"/>
      <dgm:constr type="primFontSz" for="des" forName="circleTx" refType="primFontSz" refFor="des" refForName="parTx1" op="equ"/>
      <dgm:constr type="primFontSz" for="des" forName="desTx1" op="equ" val="65"/>
      <dgm:constr type="primFontSz" for="des" forName="desTxMid" refType="primFontSz" refFor="des" refForName="desTx1" op="equ"/>
      <dgm:constr type="primFontSz" for="des" forName="desTxN" refType="primFontSz" refFor="des" refForName="desTx1" op="equ"/>
    </dgm:constrLst>
    <dgm:forEach name="Name4" axis="ch" ptType="node">
      <dgm:choose name="Name5">
        <dgm:if name="Name6" axis="self" ptType="node" func="pos" op="equ" val="1">
          <dgm:layoutNode name="chaos">
            <dgm:alg type="composite"/>
            <dgm:shape xmlns:r="http://schemas.openxmlformats.org/officeDocument/2006/relationships" r:blip="">
              <dgm:adjLst/>
            </dgm:shape>
            <dgm:presOf/>
            <dgm:constrLst>
              <dgm:constr type="ctrX" for="ch" forName="parTx1" refType="w" fact="0.5"/>
              <dgm:constr type="t" for="ch" forName="parTx1" refType="w" fact="0.32"/>
              <dgm:constr type="w" for="ch" forName="parTx1" refType="w" fact="0.88"/>
              <dgm:constr type="h" for="ch" forName="parTx1" refType="w" fact="0.29"/>
              <dgm:constr type="ctrX" for="ch" forName="desTx1" refType="w" fact="0.5"/>
              <dgm:constr type="b" for="ch" forName="desTx1" refType="h"/>
              <dgm:constr type="w" for="ch" forName="desTx1" refType="w" fact="0.88"/>
              <dgm:constr type="h" for="ch" forName="desTx1" refType="h" fact="0.37"/>
              <dgm:constr type="l" for="ch" forName="c1" refType="w" fact="0.05"/>
              <dgm:constr type="t" for="ch" forName="c1" refType="w" fact="0.23"/>
              <dgm:constr type="w" for="ch" forName="c1" refType="w" fact="0.07"/>
              <dgm:constr type="h" for="ch" forName="c1" refType="w" refFor="ch" refForName="c1"/>
              <dgm:constr type="l" for="ch" forName="c2" refType="w" fact="0.1"/>
              <dgm:constr type="t" for="ch" forName="c2" refType="w" fact="0.13"/>
              <dgm:constr type="w" for="ch" forName="c2" refType="w" fact="0.07"/>
              <dgm:constr type="h" for="ch" forName="c2" refType="w" refFor="ch" refForName="c2"/>
              <dgm:constr type="l" for="ch" forName="c3" refType="w" fact="0.22"/>
              <dgm:constr type="t" for="ch" forName="c3" refType="w" fact="0.15"/>
              <dgm:constr type="w" for="ch" forName="c3" refType="w" fact="0.11"/>
              <dgm:constr type="h" for="ch" forName="c3" refType="w" refFor="ch" refForName="c3"/>
              <dgm:constr type="l" for="ch" forName="c4" refType="w" fact="0.32"/>
              <dgm:constr type="t" for="ch" forName="c4" refType="w" fact="0.04"/>
              <dgm:constr type="w" for="ch" forName="c4" refType="w" fact="0.07"/>
              <dgm:constr type="h" for="ch" forName="c4" refType="w" refFor="ch" refForName="c4"/>
              <dgm:constr type="l" for="ch" forName="c5" refType="w" fact="0.45"/>
              <dgm:constr type="t" for="ch" forName="c5" refType="w" fact="0"/>
              <dgm:constr type="w" for="ch" forName="c5" refType="w" fact="0.07"/>
              <dgm:constr type="h" for="ch" forName="c5" refType="w" refFor="ch" refForName="c5"/>
              <dgm:constr type="l" for="ch" forName="c6" refType="w" fact="0.61"/>
              <dgm:constr type="t" for="ch" forName="c6" refType="w" fact="0.07"/>
              <dgm:constr type="w" for="ch" forName="c6" refType="w" fact="0.07"/>
              <dgm:constr type="h" for="ch" forName="c6" refType="w" refFor="ch" refForName="c6"/>
              <dgm:constr type="l" for="ch" forName="c7" refType="w" fact="0.71"/>
              <dgm:constr type="t" for="ch" forName="c7" refType="w" fact="0.12"/>
              <dgm:constr type="w" for="ch" forName="c7" refType="w" fact="0.11"/>
              <dgm:constr type="h" for="ch" forName="c7" refType="w" refFor="ch" refForName="c7"/>
              <dgm:constr type="l" for="ch" forName="c8" refType="w" fact="0.85"/>
              <dgm:constr type="t" for="ch" forName="c8" refType="w" fact="0.23"/>
              <dgm:constr type="w" for="ch" forName="c8" refType="w" fact="0.07"/>
              <dgm:constr type="h" for="ch" forName="c8" refType="w" refFor="ch" refForName="c8"/>
              <dgm:constr type="l" for="ch" forName="c9" refType="w" fact="0.91"/>
              <dgm:constr type="t" for="ch" forName="c9" refType="w" fact="0.34"/>
              <dgm:constr type="w" for="ch" forName="c9" refType="w" fact="0.07"/>
              <dgm:constr type="h" for="ch" forName="c9" refType="w" refFor="ch" refForName="c9"/>
              <dgm:constr type="l" for="ch" forName="c10" refType="w" fact="0.39"/>
              <dgm:constr type="t" for="ch" forName="c10" refType="w" fact="0.13"/>
              <dgm:constr type="w" for="ch" forName="c10" refType="w" fact="0.18"/>
              <dgm:constr type="h" for="ch" forName="c10" refType="w" refFor="ch" refForName="c10"/>
              <dgm:constr type="l" for="ch" forName="c11" refType="w" fact="0"/>
              <dgm:constr type="t" for="ch" forName="c11" refType="w" fact="0.51"/>
              <dgm:constr type="w" for="ch" forName="c11" refType="w" fact="0.07"/>
              <dgm:constr type="h" for="ch" forName="c11" refType="w" refFor="ch" refForName="c11"/>
              <dgm:constr type="l" for="ch" forName="c12" refType="w" fact="0.06"/>
              <dgm:constr type="t" for="ch" forName="c12" refType="w" fact="0.6"/>
              <dgm:constr type="w" for="ch" forName="c12" refType="w" fact="0.11"/>
              <dgm:constr type="h" for="ch" forName="c12" refType="w" refFor="ch" refForName="c12"/>
              <dgm:constr type="l" for="ch" forName="c13" refType="w" fact="0.21"/>
              <dgm:constr type="t" for="ch" forName="c13" refType="w" fact="0.68"/>
              <dgm:constr type="w" for="ch" forName="c13" refType="w" fact="0.16"/>
              <dgm:constr type="h" for="ch" forName="c13" refType="w" refFor="ch" refForName="c13"/>
              <dgm:constr type="l" for="ch" forName="c14" refType="w" fact="0.42"/>
              <dgm:constr type="t" for="ch" forName="c14" refType="w" fact="0.81"/>
              <dgm:constr type="w" for="ch" forName="c14" refType="w" fact="0.07"/>
              <dgm:constr type="h" for="ch" forName="c14" refType="w" refFor="ch" refForName="c14"/>
              <dgm:constr type="l" for="ch" forName="c15" refType="w" fact="0.46"/>
              <dgm:constr type="t" for="ch" forName="c15" refType="w" fact="0.68"/>
              <dgm:constr type="w" for="ch" forName="c15" refType="w" fact="0.11"/>
              <dgm:constr type="h" for="ch" forName="c15" refType="w" refFor="ch" refForName="c15"/>
              <dgm:constr type="l" for="ch" forName="c16" refType="w" fact="0.56"/>
              <dgm:constr type="t" for="ch" forName="c16" refType="w" fact="0.82"/>
              <dgm:constr type="w" for="ch" forName="c16" refType="w" fact="0.07"/>
              <dgm:constr type="h" for="ch" forName="c16" refType="w" refFor="ch" refForName="c16"/>
              <dgm:constr type="l" for="ch" forName="c17" refType="w" fact="0.65"/>
              <dgm:constr type="t" for="ch" forName="c17" refType="w" fact="0.66"/>
              <dgm:constr type="w" for="ch" forName="c17" refType="w" fact="0.16"/>
              <dgm:constr type="h" for="ch" forName="c17" refType="w" refFor="ch" refForName="c17"/>
              <dgm:constr type="l" for="ch" forName="c18" refType="w" fact="0.87"/>
              <dgm:constr type="t" for="ch" forName="c18" refType="w" fact="0.62"/>
              <dgm:constr type="w" for="ch" forName="c18" refType="w" fact="0.11"/>
              <dgm:constr type="h" for="ch" forName="c18" refType="w" refFor="ch" refForName="c18"/>
            </dgm:constrLst>
            <dgm:layoutNode name="parTx1" styleLbl="revTx">
              <dgm:alg type="tx"/>
              <dgm:shape xmlns:r="http://schemas.openxmlformats.org/officeDocument/2006/relationships" type="rect" r:blip="">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7">
              <dgm:if name="Name8" axis="ch" ptType="node" func="cnt" op="gte" val="1">
                <dgm:layoutNode name="desTx1" styleLbl="revTx">
                  <dgm:varLst>
                    <dgm:bulletEnabled val="1"/>
                  </dgm:varLst>
                  <dgm:choose name="Name9">
                    <dgm:if name="Name10" axis="ch" ptType="node" func="cnt" op="equ" val="1">
                      <dgm:alg type="tx">
                        <dgm:param type="shpTxLTRAlignCh" val="l"/>
                      </dgm:alg>
                    </dgm:if>
                    <dgm:else name="Name11">
                      <dgm:alg type="tx">
                        <dgm:param type="shpTxLTRAlignCh" val="l"/>
                        <dgm:param type="stBulletLvl" val="1"/>
                      </dgm:alg>
                    </dgm:else>
                  </dgm:choose>
                  <dgm:shape xmlns:r="http://schemas.openxmlformats.org/officeDocument/2006/relationships" type="rect" r:blip="">
                    <dgm:adjLst/>
                  </dgm:shape>
                  <dgm:presOf axis="des"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if>
              <dgm:else name="Name12"/>
            </dgm:choose>
            <dgm:layoutNode name="c1" styleLbl="node1">
              <dgm:alg type="sp"/>
              <dgm:shape xmlns:r="http://schemas.openxmlformats.org/officeDocument/2006/relationships" type="ellipse" r:blip="">
                <dgm:adjLst/>
              </dgm:shape>
              <dgm:presOf/>
            </dgm:layoutNode>
            <dgm:layoutNode name="c2" styleLbl="node1">
              <dgm:alg type="sp"/>
              <dgm:shape xmlns:r="http://schemas.openxmlformats.org/officeDocument/2006/relationships" type="ellipse" r:blip="">
                <dgm:adjLst/>
              </dgm:shape>
              <dgm:presOf/>
            </dgm:layoutNode>
            <dgm:layoutNode name="c3" styleLbl="node1">
              <dgm:alg type="sp"/>
              <dgm:shape xmlns:r="http://schemas.openxmlformats.org/officeDocument/2006/relationships" type="ellipse" r:blip="">
                <dgm:adjLst/>
              </dgm:shape>
              <dgm:presOf/>
            </dgm:layoutNode>
            <dgm:layoutNode name="c4" styleLbl="node1">
              <dgm:alg type="sp"/>
              <dgm:shape xmlns:r="http://schemas.openxmlformats.org/officeDocument/2006/relationships" type="ellipse" r:blip="">
                <dgm:adjLst/>
              </dgm:shape>
              <dgm:presOf/>
            </dgm:layoutNode>
            <dgm:layoutNode name="c5" styleLbl="node1">
              <dgm:alg type="sp"/>
              <dgm:shape xmlns:r="http://schemas.openxmlformats.org/officeDocument/2006/relationships" type="ellipse" r:blip="">
                <dgm:adjLst/>
              </dgm:shape>
              <dgm:presOf/>
            </dgm:layoutNode>
            <dgm:layoutNode name="c6" styleLbl="node1">
              <dgm:alg type="sp"/>
              <dgm:shape xmlns:r="http://schemas.openxmlformats.org/officeDocument/2006/relationships" type="ellipse" r:blip="">
                <dgm:adjLst/>
              </dgm:shape>
              <dgm:presOf/>
            </dgm:layoutNode>
            <dgm:layoutNode name="c7" styleLbl="node1">
              <dgm:alg type="sp"/>
              <dgm:shape xmlns:r="http://schemas.openxmlformats.org/officeDocument/2006/relationships" type="ellipse" r:blip="">
                <dgm:adjLst/>
              </dgm:shape>
              <dgm:presOf/>
            </dgm:layoutNode>
            <dgm:layoutNode name="c8" styleLbl="node1">
              <dgm:alg type="sp"/>
              <dgm:shape xmlns:r="http://schemas.openxmlformats.org/officeDocument/2006/relationships" type="ellipse" r:blip="">
                <dgm:adjLst/>
              </dgm:shape>
              <dgm:presOf/>
            </dgm:layoutNode>
            <dgm:layoutNode name="c9" styleLbl="node1">
              <dgm:alg type="sp"/>
              <dgm:shape xmlns:r="http://schemas.openxmlformats.org/officeDocument/2006/relationships" type="ellipse" r:blip="">
                <dgm:adjLst/>
              </dgm:shape>
              <dgm:presOf/>
            </dgm:layoutNode>
            <dgm:layoutNode name="c10" styleLbl="node1">
              <dgm:alg type="sp"/>
              <dgm:shape xmlns:r="http://schemas.openxmlformats.org/officeDocument/2006/relationships" type="ellipse" r:blip="">
                <dgm:adjLst/>
              </dgm:shape>
              <dgm:presOf/>
            </dgm:layoutNode>
            <dgm:layoutNode name="c11" styleLbl="node1">
              <dgm:alg type="sp"/>
              <dgm:shape xmlns:r="http://schemas.openxmlformats.org/officeDocument/2006/relationships" type="ellipse" r:blip="">
                <dgm:adjLst/>
              </dgm:shape>
              <dgm:presOf/>
            </dgm:layoutNode>
            <dgm:layoutNode name="c12" styleLbl="node1">
              <dgm:alg type="sp"/>
              <dgm:shape xmlns:r="http://schemas.openxmlformats.org/officeDocument/2006/relationships" type="ellipse" r:blip="">
                <dgm:adjLst/>
              </dgm:shape>
              <dgm:presOf/>
            </dgm:layoutNode>
            <dgm:layoutNode name="c13" styleLbl="node1">
              <dgm:alg type="sp"/>
              <dgm:shape xmlns:r="http://schemas.openxmlformats.org/officeDocument/2006/relationships" type="ellipse" r:blip="">
                <dgm:adjLst/>
              </dgm:shape>
              <dgm:presOf/>
            </dgm:layoutNode>
            <dgm:layoutNode name="c14" styleLbl="node1">
              <dgm:alg type="sp"/>
              <dgm:shape xmlns:r="http://schemas.openxmlformats.org/officeDocument/2006/relationships" type="ellipse" r:blip="">
                <dgm:adjLst/>
              </dgm:shape>
              <dgm:presOf/>
            </dgm:layoutNode>
            <dgm:layoutNode name="c15" styleLbl="node1">
              <dgm:alg type="sp"/>
              <dgm:shape xmlns:r="http://schemas.openxmlformats.org/officeDocument/2006/relationships" type="ellipse" r:blip="">
                <dgm:adjLst/>
              </dgm:shape>
              <dgm:presOf/>
            </dgm:layoutNode>
            <dgm:layoutNode name="c16" styleLbl="node1">
              <dgm:alg type="sp"/>
              <dgm:shape xmlns:r="http://schemas.openxmlformats.org/officeDocument/2006/relationships" type="ellipse" r:blip="">
                <dgm:adjLst/>
              </dgm:shape>
              <dgm:presOf/>
            </dgm:layoutNode>
            <dgm:layoutNode name="c17" styleLbl="node1">
              <dgm:alg type="sp"/>
              <dgm:shape xmlns:r="http://schemas.openxmlformats.org/officeDocument/2006/relationships" type="ellipse" r:blip="">
                <dgm:adjLst/>
              </dgm:shape>
              <dgm:presOf/>
            </dgm:layoutNode>
            <dgm:layoutNode name="c18" styleLbl="node1">
              <dgm:alg type="sp"/>
              <dgm:shape xmlns:r="http://schemas.openxmlformats.org/officeDocument/2006/relationships" type="ellipse" r:blip="">
                <dgm:adjLst/>
              </dgm:shape>
              <dgm:presOf/>
            </dgm:layoutNode>
          </dgm:layoutNode>
        </dgm:if>
        <dgm:if name="Name13" axis="self" ptType="node" func="revPos" op="equ" val="1">
          <dgm:layoutNode name="last">
            <dgm:alg type="composite"/>
            <dgm:shape xmlns:r="http://schemas.openxmlformats.org/officeDocument/2006/relationships" r:blip="">
              <dgm:adjLst/>
            </dgm:shape>
            <dgm:presOf/>
            <dgm:constrLst>
              <dgm:constr type="ctrX" for="ch" forName="circleTx" refType="w" fact="0.5"/>
              <dgm:constr type="t" for="ch" forName="circleTx" refType="w" fact="0.117"/>
              <dgm:constr type="w" for="ch" forName="circleTx" refType="h" refFor="ch" refForName="circleTx"/>
              <dgm:constr type="h" for="ch" forName="circleTx" refType="w" fact="0.85"/>
              <dgm:constr type="l" for="ch" forName="desTxN"/>
              <dgm:constr type="b" for="ch" forName="desTxN" refType="h"/>
              <dgm:constr type="w" for="ch" forName="desTxN" refType="w"/>
              <dgm:constr type="h" for="ch" forName="desTxN" refType="h" fact="0.37"/>
              <dgm:constr type="ctrX" for="ch" forName="spN" refType="w" fact="0.5"/>
              <dgm:constr type="t" for="ch" forName="spN"/>
              <dgm:constr type="w" for="ch" forName="spN" refType="w" fact="0.93"/>
              <dgm:constr type="h" for="ch" forName="spN" refType="h" fact="0.01"/>
            </dgm:constrLst>
            <dgm:layoutNode name="circleTx" styleLbl="node1">
              <dgm:alg type="tx"/>
              <dgm:shape xmlns:r="http://schemas.openxmlformats.org/officeDocument/2006/relationships" type="ellipse" r:blip="">
                <dgm:adjLst/>
              </dgm:shape>
              <dgm:presOf axis="self" ptType="node"/>
              <dgm:constrLst>
                <dgm:constr type="lMarg"/>
                <dgm:constr type="rMarg"/>
                <dgm:constr type="tMarg"/>
                <dgm:constr type="bMarg"/>
              </dgm:constrLst>
              <dgm:ruleLst>
                <dgm:rule type="primFontSz" val="5" fact="NaN" max="NaN"/>
              </dgm:ruleLst>
            </dgm:layoutNode>
            <dgm:choose name="Name14">
              <dgm:if name="Name15" axis="ch" ptType="node" func="cnt" op="gte" val="1">
                <dgm:layoutNode name="desTxN" styleLbl="revTx">
                  <dgm:varLst>
                    <dgm:bulletEnabled val="1"/>
                  </dgm:varLst>
                  <dgm:choose name="Name16">
                    <dgm:if name="Name17" axis="ch" ptType="node" func="cnt" op="equ" val="1">
                      <dgm:alg type="tx">
                        <dgm:param type="shpTxLTRAlignCh" val="l"/>
                      </dgm:alg>
                    </dgm:if>
                    <dgm:else name="Name18">
                      <dgm:alg type="tx">
                        <dgm:param type="shpTxLTRAlignCh" val="l"/>
                        <dgm:param type="stBulletLvl" val="1"/>
                      </dgm:alg>
                    </dgm:else>
                  </dgm:choose>
                  <dgm:shape xmlns:r="http://schemas.openxmlformats.org/officeDocument/2006/relationships" type="rect" r:blip="">
                    <dgm:adjLst/>
                  </dgm:shape>
                  <dgm:presOf axis="des"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if>
              <dgm:else name="Name19"/>
            </dgm:choose>
            <dgm:layoutNode name="spN">
              <dgm:alg type="sp"/>
              <dgm:shape xmlns:r="http://schemas.openxmlformats.org/officeDocument/2006/relationships" r:blip="">
                <dgm:adjLst/>
              </dgm:shape>
              <dgm:presOf/>
            </dgm:layoutNode>
          </dgm:layoutNode>
        </dgm:if>
        <dgm:else name="Name20">
          <dgm:layoutNode name="middle">
            <dgm:alg type="composite"/>
            <dgm:shape xmlns:r="http://schemas.openxmlformats.org/officeDocument/2006/relationships" r:blip="">
              <dgm:adjLst/>
            </dgm:shape>
            <dgm:presOf/>
            <dgm:constrLst>
              <dgm:constr type="l" for="ch" forName="parTxMid"/>
              <dgm:constr type="t" for="ch" forName="parTxMid" refType="w" fact="0.167"/>
              <dgm:constr type="w" for="ch" forName="parTxMid" refType="w"/>
              <dgm:constr type="h" for="ch" forName="parTxMid" refType="w" fact="0.7"/>
              <dgm:constr type="l" for="ch" forName="desTxMid"/>
              <dgm:constr type="b" for="ch" forName="desTxMid" refType="h"/>
              <dgm:constr type="w" for="ch" forName="desTxMid" refType="w"/>
              <dgm:constr type="h" for="ch" forName="desTxMid" refType="h" fact="0.37"/>
              <dgm:constr type="ctrX" for="ch" forName="spMid" refType="w" fact="0.5"/>
              <dgm:constr type="t" for="ch" forName="spMid"/>
              <dgm:constr type="w" for="ch" forName="spMid" refType="w" fact="0.01"/>
              <dgm:constr type="h" for="ch" forName="spMid" refType="h" fact="0.01"/>
            </dgm:constrLst>
            <dgm:layoutNode name="parTxMid" styleLbl="revTx">
              <dgm:alg type="tx"/>
              <dgm:shape xmlns:r="http://schemas.openxmlformats.org/officeDocument/2006/relationships" type="rect" r:blip="">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21">
              <dgm:if name="Name22" axis="ch" ptType="node" func="cnt" op="gte" val="1">
                <dgm:layoutNode name="desTxMid" styleLbl="revTx">
                  <dgm:varLst>
                    <dgm:bulletEnabled val="1"/>
                  </dgm:varLst>
                  <dgm:choose name="Name23">
                    <dgm:if name="Name24" axis="ch" ptType="node" func="cnt" op="equ" val="1">
                      <dgm:alg type="tx">
                        <dgm:param type="shpTxLTRAlignCh" val="l"/>
                      </dgm:alg>
                    </dgm:if>
                    <dgm:else name="Name25">
                      <dgm:alg type="tx">
                        <dgm:param type="shpTxLTRAlignCh" val="l"/>
                        <dgm:param type="stBulletLvl" val="1"/>
                      </dgm:alg>
                    </dgm:else>
                  </dgm:choose>
                  <dgm:shape xmlns:r="http://schemas.openxmlformats.org/officeDocument/2006/relationships" type="rect" r:blip="">
                    <dgm:adjLst/>
                  </dgm:shape>
                  <dgm:presOf axis="des"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if>
              <dgm:else name="Name26"/>
            </dgm:choose>
            <dgm:layoutNode name="spMid">
              <dgm:alg type="sp"/>
              <dgm:shape xmlns:r="http://schemas.openxmlformats.org/officeDocument/2006/relationships" r:blip="">
                <dgm:adjLst/>
              </dgm:shape>
              <dgm:presOf/>
            </dgm:layoutNode>
          </dgm:layoutNode>
        </dgm:else>
      </dgm:choose>
      <dgm:forEach name="Name27" axis="followSib" ptType="sibTrans" cnt="1">
        <dgm:layoutNode name="chevronComposite1" styleLbl="alignImgPlace1">
          <dgm:alg type="composite"/>
          <dgm:shape xmlns:r="http://schemas.openxmlformats.org/officeDocument/2006/relationships" r:blip="">
            <dgm:adjLst/>
          </dgm:shape>
          <dgm:presOf/>
          <dgm:constrLst>
            <dgm:constr type="l" for="ch" forName="chevron1"/>
            <dgm:constr type="t" for="ch" forName="chevron1" refType="h" fact="0.1923"/>
            <dgm:constr type="w" for="ch" forName="chevron1" refType="w"/>
            <dgm:constr type="b" for="ch" forName="chevron1" refType="h"/>
            <dgm:constr type="l" for="ch" forName="spChevron1"/>
            <dgm:constr type="t" for="ch" forName="spChevron1"/>
            <dgm:constr type="w" for="ch" forName="spChevron1" refType="w" fact="0.01"/>
            <dgm:constr type="h" for="ch" forName="spChevron1" refType="h" fact="0.01"/>
          </dgm:constrLst>
          <dgm:layoutNode name="chevron1">
            <dgm:alg type="sp"/>
            <dgm:choose name="Name28">
              <dgm:if name="Name29" func="var" arg="dir" op="equ" val="norm">
                <dgm:shape xmlns:r="http://schemas.openxmlformats.org/officeDocument/2006/relationships" type="chevron" r:blip="">
                  <dgm:adjLst>
                    <dgm:adj idx="1" val="0.6231"/>
                  </dgm:adjLst>
                </dgm:shape>
              </dgm:if>
              <dgm:else name="Name30">
                <dgm:shape xmlns:r="http://schemas.openxmlformats.org/officeDocument/2006/relationships" rot="180" type="chevron" r:blip="">
                  <dgm:adjLst>
                    <dgm:adj idx="1" val="0.6231"/>
                  </dgm:adjLst>
                </dgm:shape>
              </dgm:else>
            </dgm:choose>
            <dgm:presOf/>
          </dgm:layoutNode>
          <dgm:layoutNode name="spChevron1">
            <dgm:alg type="sp"/>
            <dgm:shape xmlns:r="http://schemas.openxmlformats.org/officeDocument/2006/relationships" r:blip="">
              <dgm:adjLst/>
            </dgm:shape>
            <dgm:presOf/>
          </dgm:layoutNode>
        </dgm:layoutNode>
        <dgm:choose name="Name31">
          <dgm:if name="Name32" axis="root ch" ptType="all node" func="cnt" op="equ" val="2">
            <dgm:layoutNode name="overlap">
              <dgm:alg type="sp"/>
              <dgm:shape xmlns:r="http://schemas.openxmlformats.org/officeDocument/2006/relationships" r:blip="">
                <dgm:adjLst/>
              </dgm:shape>
              <dgm:presOf/>
            </dgm:layoutNode>
            <dgm:layoutNode name="chevronComposite2" styleLbl="alignImgPlace1">
              <dgm:alg type="composite"/>
              <dgm:shape xmlns:r="http://schemas.openxmlformats.org/officeDocument/2006/relationships" r:blip="">
                <dgm:adjLst/>
              </dgm:shape>
              <dgm:presOf/>
              <dgm:constrLst>
                <dgm:constr type="l" for="ch" forName="chevron2"/>
                <dgm:constr type="t" for="ch" forName="chevron2" refType="h" fact="0.1923"/>
                <dgm:constr type="w" for="ch" forName="chevron2" refType="w"/>
                <dgm:constr type="b" for="ch" forName="chevron2" refType="h"/>
                <dgm:constr type="l" for="ch" forName="spChevron2"/>
                <dgm:constr type="t" for="ch" forName="spChevron2"/>
                <dgm:constr type="w" for="ch" forName="spChevron2" refType="w" fact="0.01"/>
                <dgm:constr type="h" for="ch" forName="spChevron2" refType="h" fact="0.01"/>
              </dgm:constrLst>
              <dgm:layoutNode name="chevron2">
                <dgm:alg type="sp"/>
                <dgm:choose name="Name33">
                  <dgm:if name="Name34" func="var" arg="dir" op="equ" val="norm">
                    <dgm:shape xmlns:r="http://schemas.openxmlformats.org/officeDocument/2006/relationships" type="chevron" r:blip="">
                      <dgm:adjLst>
                        <dgm:adj idx="1" val="0.6231"/>
                      </dgm:adjLst>
                    </dgm:shape>
                  </dgm:if>
                  <dgm:else name="Name35">
                    <dgm:shape xmlns:r="http://schemas.openxmlformats.org/officeDocument/2006/relationships" rot="180" type="chevron" r:blip="">
                      <dgm:adjLst>
                        <dgm:adj idx="1" val="0.6231"/>
                      </dgm:adjLst>
                    </dgm:shape>
                  </dgm:else>
                </dgm:choose>
                <dgm:presOf/>
              </dgm:layoutNode>
              <dgm:layoutNode name="spChevron2">
                <dgm:alg type="sp"/>
                <dgm:shape xmlns:r="http://schemas.openxmlformats.org/officeDocument/2006/relationships" r:blip="">
                  <dgm:adjLst/>
                </dgm:shape>
                <dgm:presOf/>
              </dgm:layoutNode>
            </dgm:layoutNode>
          </dgm:if>
          <dgm:else name="Name36"/>
        </dgm:choos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2</TotalTime>
  <Pages>58</Pages>
  <Words>12924</Words>
  <Characters>71087</Characters>
  <Application>Microsoft Office Word</Application>
  <DocSecurity>4</DocSecurity>
  <Lines>592</Lines>
  <Paragraphs>167</Paragraphs>
  <ScaleCrop>false</ScaleCrop>
  <HeadingPairs>
    <vt:vector size="2" baseType="variant">
      <vt:variant>
        <vt:lpstr>Título</vt:lpstr>
      </vt:variant>
      <vt:variant>
        <vt:i4>1</vt:i4>
      </vt:variant>
    </vt:vector>
  </HeadingPairs>
  <TitlesOfParts>
    <vt:vector size="1" baseType="lpstr">
      <vt:lpstr>-PLA-2012</vt:lpstr>
    </vt:vector>
  </TitlesOfParts>
  <Company>.</Company>
  <LinksUpToDate>false</LinksUpToDate>
  <CharactersWithSpaces>83844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-PLA-2012</dc:title>
  <dc:subject/>
  <dc:creator>xbarrientos</dc:creator>
  <cp:keywords/>
  <cp:lastModifiedBy>Arlene Ruiz Barrantes</cp:lastModifiedBy>
  <cp:revision>2</cp:revision>
  <dcterms:created xsi:type="dcterms:W3CDTF">2022-01-03T21:40:00Z</dcterms:created>
  <dcterms:modified xsi:type="dcterms:W3CDTF">2022-01-03T21:40:00Z</dcterms:modified>
</cp:coreProperties>
</file>