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1CE2BD" w14:textId="77777777" w:rsidR="00A87E0B" w:rsidRDefault="00A87E0B" w:rsidP="00A87E0B">
      <w:pPr>
        <w:widowControl w:val="0"/>
        <w:tabs>
          <w:tab w:val="left" w:pos="6173"/>
          <w:tab w:val="right" w:pos="9972"/>
        </w:tabs>
        <w:suppressAutoHyphens w:val="0"/>
        <w:spacing w:before="0" w:after="0" w:line="240" w:lineRule="auto"/>
        <w:ind w:left="0"/>
        <w:jc w:val="lef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b/>
      </w:r>
    </w:p>
    <w:p w14:paraId="6533575B" w14:textId="77777777" w:rsidR="00C61EA7" w:rsidRPr="003A7A6D" w:rsidRDefault="00A87E0B" w:rsidP="000C37D0">
      <w:pPr>
        <w:widowControl w:val="0"/>
        <w:tabs>
          <w:tab w:val="left" w:pos="6173"/>
          <w:tab w:val="right" w:pos="9972"/>
        </w:tabs>
        <w:suppressAutoHyphens w:val="0"/>
        <w:spacing w:before="0" w:after="0" w:line="240" w:lineRule="auto"/>
        <w:ind w:left="0"/>
        <w:jc w:val="right"/>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ab/>
      </w:r>
      <w:r w:rsidR="000C37D0">
        <w:rPr>
          <w:rFonts w:ascii="Book Antiqua" w:eastAsia="Times New Roman" w:hAnsi="Book Antiqua" w:cs="Book Antiqua"/>
          <w:sz w:val="24"/>
          <w:szCs w:val="24"/>
          <w:lang w:eastAsia="es-ES"/>
        </w:rPr>
        <w:t>3</w:t>
      </w:r>
      <w:r w:rsidR="005B3858">
        <w:rPr>
          <w:rFonts w:ascii="Book Antiqua" w:eastAsia="Times New Roman" w:hAnsi="Book Antiqua" w:cs="Book Antiqua"/>
          <w:sz w:val="24"/>
          <w:szCs w:val="24"/>
          <w:lang w:eastAsia="es-ES"/>
        </w:rPr>
        <w:t>1</w:t>
      </w:r>
      <w:r w:rsidR="00131A1B">
        <w:rPr>
          <w:rFonts w:ascii="Book Antiqua" w:eastAsia="Times New Roman" w:hAnsi="Book Antiqua" w:cs="Book Antiqua"/>
          <w:sz w:val="24"/>
          <w:szCs w:val="24"/>
          <w:lang w:eastAsia="es-ES"/>
        </w:rPr>
        <w:t>7</w:t>
      </w:r>
      <w:r w:rsidR="00C61EA7" w:rsidRPr="003A7A6D">
        <w:rPr>
          <w:rFonts w:ascii="Book Antiqua" w:eastAsia="Times New Roman" w:hAnsi="Book Antiqua" w:cs="Book Antiqua"/>
          <w:sz w:val="24"/>
          <w:szCs w:val="24"/>
          <w:lang w:eastAsia="es-ES"/>
        </w:rPr>
        <w:t>-PLA-</w:t>
      </w:r>
      <w:r w:rsidR="00131A1B">
        <w:rPr>
          <w:rFonts w:ascii="Book Antiqua" w:eastAsia="Times New Roman" w:hAnsi="Book Antiqua" w:cs="Book Antiqua"/>
          <w:sz w:val="24"/>
          <w:szCs w:val="24"/>
          <w:lang w:eastAsia="es-ES"/>
        </w:rPr>
        <w:t>OI</w:t>
      </w:r>
      <w:r w:rsidR="00C61EA7" w:rsidRPr="003A7A6D">
        <w:rPr>
          <w:rFonts w:ascii="Book Antiqua" w:eastAsia="Times New Roman" w:hAnsi="Book Antiqua" w:cs="Book Antiqua"/>
          <w:sz w:val="24"/>
          <w:szCs w:val="24"/>
          <w:lang w:eastAsia="es-ES"/>
        </w:rPr>
        <w:t>-2019</w:t>
      </w:r>
    </w:p>
    <w:p w14:paraId="7DAB3112" w14:textId="77777777" w:rsidR="00C61EA7" w:rsidRPr="00C61EA7" w:rsidRDefault="00C61EA7" w:rsidP="000C37D0">
      <w:pPr>
        <w:widowControl w:val="0"/>
        <w:suppressAutoHyphens w:val="0"/>
        <w:spacing w:before="0" w:after="0" w:line="240" w:lineRule="auto"/>
        <w:ind w:left="0"/>
        <w:jc w:val="right"/>
        <w:rPr>
          <w:rFonts w:ascii="Book Antiqua" w:eastAsia="Times New Roman" w:hAnsi="Book Antiqua" w:cs="Book Antiqua"/>
          <w:snapToGrid w:val="0"/>
          <w:sz w:val="24"/>
          <w:szCs w:val="24"/>
          <w:lang w:eastAsia="es-ES"/>
        </w:rPr>
      </w:pPr>
      <w:r w:rsidRPr="00C61EA7">
        <w:rPr>
          <w:rFonts w:ascii="Book Antiqua" w:eastAsia="Times New Roman" w:hAnsi="Book Antiqua" w:cs="Book Antiqua"/>
          <w:sz w:val="24"/>
          <w:szCs w:val="24"/>
          <w:lang w:eastAsia="es-ES"/>
        </w:rPr>
        <w:t xml:space="preserve">Ref. SICE: </w:t>
      </w:r>
      <w:r w:rsidR="001F40CE">
        <w:rPr>
          <w:rFonts w:ascii="Book Antiqua" w:eastAsia="Times New Roman" w:hAnsi="Book Antiqua" w:cs="Book Antiqua"/>
          <w:sz w:val="24"/>
          <w:szCs w:val="24"/>
          <w:lang w:eastAsia="es-ES"/>
        </w:rPr>
        <w:t>1545-18</w:t>
      </w:r>
    </w:p>
    <w:p w14:paraId="2B8678C6" w14:textId="77777777" w:rsidR="00C61EA7" w:rsidRPr="00C61EA7" w:rsidRDefault="00C61EA7" w:rsidP="000C37D0">
      <w:pPr>
        <w:widowControl w:val="0"/>
        <w:suppressAutoHyphens w:val="0"/>
        <w:spacing w:before="0" w:after="0" w:line="240" w:lineRule="auto"/>
        <w:ind w:left="0"/>
        <w:jc w:val="right"/>
        <w:rPr>
          <w:rFonts w:ascii="Book Antiqua" w:eastAsia="Times New Roman" w:hAnsi="Book Antiqua" w:cs="Book Antiqua"/>
          <w:snapToGrid w:val="0"/>
          <w:sz w:val="24"/>
          <w:szCs w:val="24"/>
          <w:lang w:eastAsia="es-ES"/>
        </w:rPr>
      </w:pPr>
    </w:p>
    <w:p w14:paraId="60D419DF" w14:textId="77777777" w:rsidR="00C61EA7" w:rsidRPr="00C61EA7" w:rsidRDefault="000C37D0" w:rsidP="000C37D0">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26 de febrero de 2020</w:t>
      </w:r>
    </w:p>
    <w:p w14:paraId="43F166F7" w14:textId="77777777" w:rsidR="00C61EA7" w:rsidRPr="00C61EA7" w:rsidRDefault="00C61EA7" w:rsidP="000C37D0">
      <w:pPr>
        <w:widowControl w:val="0"/>
        <w:suppressAutoHyphens w:val="0"/>
        <w:spacing w:before="0" w:after="0" w:line="240" w:lineRule="auto"/>
        <w:ind w:left="0"/>
        <w:jc w:val="left"/>
        <w:rPr>
          <w:rFonts w:ascii="Book Antiqua" w:eastAsia="Times New Roman" w:hAnsi="Book Antiqua" w:cs="Book Antiqua"/>
          <w:snapToGrid w:val="0"/>
          <w:sz w:val="24"/>
          <w:szCs w:val="24"/>
          <w:lang w:eastAsia="es-ES"/>
        </w:rPr>
      </w:pPr>
    </w:p>
    <w:p w14:paraId="1F07DB3D" w14:textId="77777777" w:rsidR="00C61EA7" w:rsidRPr="005E6FA2" w:rsidRDefault="00C61EA7" w:rsidP="000C37D0">
      <w:pPr>
        <w:widowControl w:val="0"/>
        <w:suppressAutoHyphens w:val="0"/>
        <w:spacing w:before="0" w:after="0" w:line="240" w:lineRule="auto"/>
        <w:ind w:left="0"/>
        <w:jc w:val="left"/>
        <w:rPr>
          <w:rFonts w:ascii="Book Antiqua" w:eastAsia="Times New Roman" w:hAnsi="Book Antiqua" w:cs="Book Antiqua"/>
          <w:sz w:val="24"/>
          <w:szCs w:val="24"/>
          <w:lang w:eastAsia="es-ES"/>
        </w:rPr>
      </w:pPr>
    </w:p>
    <w:p w14:paraId="0B726DE8" w14:textId="77777777" w:rsidR="000C37D0" w:rsidRPr="000C37D0" w:rsidRDefault="000C37D0" w:rsidP="000C37D0">
      <w:pPr>
        <w:pStyle w:val="Textoindependiente2"/>
        <w:spacing w:before="0" w:after="0" w:line="240" w:lineRule="auto"/>
        <w:ind w:left="0"/>
        <w:jc w:val="left"/>
        <w:rPr>
          <w:rFonts w:ascii="Book Antiqua" w:hAnsi="Book Antiqua"/>
          <w:sz w:val="24"/>
          <w:szCs w:val="24"/>
        </w:rPr>
      </w:pPr>
      <w:r w:rsidRPr="000C37D0">
        <w:rPr>
          <w:rFonts w:ascii="Book Antiqua" w:hAnsi="Book Antiqua"/>
          <w:sz w:val="24"/>
          <w:szCs w:val="24"/>
        </w:rPr>
        <w:t>Licenciada</w:t>
      </w:r>
    </w:p>
    <w:p w14:paraId="3FEF2058" w14:textId="77777777" w:rsidR="000C37D0" w:rsidRPr="000C37D0" w:rsidRDefault="000C37D0" w:rsidP="000C37D0">
      <w:pPr>
        <w:pStyle w:val="Textoindependiente2"/>
        <w:spacing w:before="0" w:after="0" w:line="240" w:lineRule="auto"/>
        <w:ind w:left="0"/>
        <w:jc w:val="left"/>
        <w:rPr>
          <w:rFonts w:ascii="Book Antiqua" w:hAnsi="Book Antiqua"/>
          <w:sz w:val="24"/>
          <w:szCs w:val="24"/>
        </w:rPr>
      </w:pPr>
      <w:r w:rsidRPr="000C37D0">
        <w:rPr>
          <w:rFonts w:ascii="Book Antiqua" w:hAnsi="Book Antiqua"/>
          <w:sz w:val="24"/>
          <w:szCs w:val="24"/>
        </w:rPr>
        <w:t>Silvia Navarro Romanini</w:t>
      </w:r>
    </w:p>
    <w:p w14:paraId="53B8993F" w14:textId="77777777" w:rsidR="000C37D0" w:rsidRPr="000C37D0" w:rsidRDefault="000C37D0" w:rsidP="000C37D0">
      <w:pPr>
        <w:pStyle w:val="Textoindependiente2"/>
        <w:spacing w:before="0" w:after="0" w:line="240" w:lineRule="auto"/>
        <w:ind w:left="0"/>
        <w:jc w:val="left"/>
        <w:rPr>
          <w:rFonts w:ascii="Book Antiqua" w:hAnsi="Book Antiqua"/>
          <w:sz w:val="24"/>
          <w:szCs w:val="24"/>
        </w:rPr>
      </w:pPr>
      <w:r w:rsidRPr="000C37D0">
        <w:rPr>
          <w:rFonts w:ascii="Book Antiqua" w:hAnsi="Book Antiqua"/>
          <w:sz w:val="24"/>
          <w:szCs w:val="24"/>
        </w:rPr>
        <w:t xml:space="preserve">Secretaría General de </w:t>
      </w:r>
      <w:smartTag w:uri="urn:schemas-microsoft-com:office:smarttags" w:element="PersonName">
        <w:smartTagPr>
          <w:attr w:name="ProductID" w:val="la Corte"/>
        </w:smartTagPr>
        <w:r w:rsidRPr="000C37D0">
          <w:rPr>
            <w:rFonts w:ascii="Book Antiqua" w:hAnsi="Book Antiqua"/>
            <w:sz w:val="24"/>
            <w:szCs w:val="24"/>
          </w:rPr>
          <w:t>la Corte</w:t>
        </w:r>
      </w:smartTag>
    </w:p>
    <w:p w14:paraId="6BDBF873" w14:textId="77777777" w:rsidR="000C37D0" w:rsidRDefault="000C37D0" w:rsidP="000C37D0">
      <w:pPr>
        <w:spacing w:before="0" w:after="0" w:line="240" w:lineRule="auto"/>
        <w:ind w:left="0"/>
        <w:rPr>
          <w:rFonts w:ascii="Book Antiqua" w:hAnsi="Book Antiqua" w:cs="Book Antiqua"/>
          <w:snapToGrid w:val="0"/>
          <w:sz w:val="24"/>
          <w:szCs w:val="24"/>
        </w:rPr>
      </w:pPr>
    </w:p>
    <w:p w14:paraId="70D74990" w14:textId="77777777" w:rsidR="000C37D0" w:rsidRDefault="000C37D0" w:rsidP="000C37D0">
      <w:pPr>
        <w:spacing w:before="0" w:after="0" w:line="240" w:lineRule="auto"/>
        <w:ind w:left="0"/>
        <w:rPr>
          <w:rFonts w:ascii="Book Antiqua" w:hAnsi="Book Antiqua" w:cs="Book Antiqua"/>
          <w:snapToGrid w:val="0"/>
          <w:sz w:val="24"/>
          <w:szCs w:val="24"/>
        </w:rPr>
      </w:pPr>
    </w:p>
    <w:p w14:paraId="0E2E07D6" w14:textId="77777777" w:rsidR="000C37D0" w:rsidRPr="000C37D0" w:rsidRDefault="000C37D0" w:rsidP="000C37D0">
      <w:pPr>
        <w:spacing w:before="0" w:after="0" w:line="240" w:lineRule="auto"/>
        <w:ind w:left="0"/>
        <w:rPr>
          <w:rFonts w:ascii="Book Antiqua" w:hAnsi="Book Antiqua" w:cs="Book Antiqua"/>
          <w:snapToGrid w:val="0"/>
          <w:sz w:val="24"/>
          <w:szCs w:val="24"/>
        </w:rPr>
      </w:pPr>
      <w:r>
        <w:rPr>
          <w:rFonts w:ascii="Book Antiqua" w:hAnsi="Book Antiqua" w:cs="Book Antiqua"/>
          <w:snapToGrid w:val="0"/>
          <w:sz w:val="24"/>
          <w:szCs w:val="24"/>
        </w:rPr>
        <w:t>E</w:t>
      </w:r>
      <w:r w:rsidRPr="000C37D0">
        <w:rPr>
          <w:rFonts w:ascii="Book Antiqua" w:hAnsi="Book Antiqua" w:cs="Book Antiqua"/>
          <w:snapToGrid w:val="0"/>
          <w:sz w:val="24"/>
          <w:szCs w:val="24"/>
        </w:rPr>
        <w:t>stimada señora:</w:t>
      </w:r>
    </w:p>
    <w:p w14:paraId="16EF4D39" w14:textId="77777777" w:rsidR="00C61EA7" w:rsidRPr="00C61EA7" w:rsidRDefault="00C61EA7" w:rsidP="000C37D0">
      <w:pPr>
        <w:widowControl w:val="0"/>
        <w:suppressAutoHyphens w:val="0"/>
        <w:spacing w:before="0" w:after="0" w:line="240" w:lineRule="auto"/>
        <w:ind w:left="0"/>
        <w:rPr>
          <w:rFonts w:ascii="Book Antiqua" w:eastAsia="Times New Roman" w:hAnsi="Book Antiqua" w:cs="Book Antiqua"/>
          <w:snapToGrid w:val="0"/>
          <w:sz w:val="24"/>
          <w:szCs w:val="24"/>
          <w:lang w:eastAsia="es-ES"/>
        </w:rPr>
      </w:pPr>
    </w:p>
    <w:p w14:paraId="75724B30" w14:textId="77777777" w:rsidR="003A7A6D" w:rsidRPr="003A7A6D" w:rsidRDefault="001F40CE" w:rsidP="000C37D0">
      <w:pPr>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00C61EA7" w:rsidRPr="00C61EA7">
        <w:rPr>
          <w:rFonts w:ascii="Book Antiqua" w:eastAsia="Times New Roman" w:hAnsi="Book Antiqua" w:cs="Book Antiqua"/>
          <w:sz w:val="24"/>
          <w:szCs w:val="24"/>
          <w:lang w:eastAsia="es-ES"/>
        </w:rPr>
        <w:t>e remito el informe suscrito por</w:t>
      </w:r>
      <w:r w:rsidR="003A7A6D">
        <w:rPr>
          <w:rFonts w:ascii="Book Antiqua" w:eastAsia="Times New Roman" w:hAnsi="Book Antiqua" w:cs="Book Antiqua"/>
          <w:sz w:val="24"/>
          <w:szCs w:val="24"/>
          <w:lang w:eastAsia="es-ES"/>
        </w:rPr>
        <w:t xml:space="preserve"> la </w:t>
      </w:r>
      <w:r w:rsidR="00F16708">
        <w:rPr>
          <w:rFonts w:ascii="Book Antiqua" w:eastAsia="Times New Roman" w:hAnsi="Book Antiqua" w:cs="Book Antiqua"/>
          <w:sz w:val="24"/>
          <w:szCs w:val="24"/>
          <w:lang w:eastAsia="es-ES"/>
        </w:rPr>
        <w:t>Licda.</w:t>
      </w:r>
      <w:r w:rsidR="003A7A6D">
        <w:rPr>
          <w:rFonts w:ascii="Book Antiqua" w:eastAsia="Times New Roman" w:hAnsi="Book Antiqua" w:cs="Book Antiqua"/>
          <w:sz w:val="24"/>
          <w:szCs w:val="24"/>
          <w:lang w:eastAsia="es-ES"/>
        </w:rPr>
        <w:t xml:space="preserve"> </w:t>
      </w:r>
      <w:r w:rsidR="003A7A6D" w:rsidRPr="003A7A6D">
        <w:rPr>
          <w:rFonts w:ascii="Book Antiqua" w:eastAsia="Times New Roman" w:hAnsi="Book Antiqua" w:cs="Book Antiqua"/>
          <w:sz w:val="24"/>
          <w:szCs w:val="24"/>
          <w:lang w:eastAsia="es-ES"/>
        </w:rPr>
        <w:t>Ginethe Retana</w:t>
      </w:r>
      <w:r w:rsidR="003A7A6D">
        <w:rPr>
          <w:rFonts w:ascii="Book Antiqua" w:eastAsia="Times New Roman" w:hAnsi="Book Antiqua" w:cs="Book Antiqua"/>
          <w:sz w:val="24"/>
          <w:szCs w:val="24"/>
          <w:lang w:eastAsia="es-ES"/>
        </w:rPr>
        <w:t xml:space="preserve"> Ureña</w:t>
      </w:r>
      <w:r w:rsidR="003A7A6D">
        <w:rPr>
          <w:color w:val="000000"/>
          <w:szCs w:val="24"/>
          <w:lang w:eastAsia="es-CR"/>
        </w:rPr>
        <w:t xml:space="preserve">, </w:t>
      </w:r>
      <w:r w:rsidR="00C61EA7" w:rsidRPr="00C61EA7">
        <w:rPr>
          <w:rFonts w:ascii="Book Antiqua" w:eastAsia="Times New Roman" w:hAnsi="Book Antiqua" w:cs="Book Antiqua"/>
          <w:sz w:val="24"/>
          <w:szCs w:val="24"/>
          <w:lang w:eastAsia="es-ES"/>
        </w:rPr>
        <w:t>Jef</w:t>
      </w:r>
      <w:r w:rsidR="003A7A6D">
        <w:rPr>
          <w:rFonts w:ascii="Book Antiqua" w:eastAsia="Times New Roman" w:hAnsi="Book Antiqua" w:cs="Book Antiqua"/>
          <w:sz w:val="24"/>
          <w:szCs w:val="24"/>
          <w:lang w:eastAsia="es-ES"/>
        </w:rPr>
        <w:t>a</w:t>
      </w:r>
      <w:r w:rsidR="00C61EA7" w:rsidRPr="00C61EA7">
        <w:rPr>
          <w:rFonts w:ascii="Book Antiqua" w:eastAsia="Times New Roman" w:hAnsi="Book Antiqua" w:cs="Book Antiqua"/>
          <w:sz w:val="24"/>
          <w:szCs w:val="24"/>
          <w:lang w:eastAsia="es-ES"/>
        </w:rPr>
        <w:t xml:space="preserve"> del Subproceso de </w:t>
      </w:r>
      <w:r w:rsidR="003A7A6D">
        <w:rPr>
          <w:rFonts w:ascii="Book Antiqua" w:eastAsia="Times New Roman" w:hAnsi="Book Antiqua" w:cs="Book Antiqua"/>
          <w:sz w:val="24"/>
          <w:szCs w:val="24"/>
          <w:lang w:eastAsia="es-ES"/>
        </w:rPr>
        <w:t xml:space="preserve">Organización Institucional, </w:t>
      </w:r>
      <w:r w:rsidR="00C61EA7" w:rsidRPr="00C61EA7">
        <w:rPr>
          <w:rFonts w:ascii="Book Antiqua" w:eastAsia="Times New Roman" w:hAnsi="Book Antiqua" w:cs="Book Antiqua"/>
          <w:sz w:val="24"/>
          <w:szCs w:val="24"/>
          <w:lang w:eastAsia="es-ES"/>
        </w:rPr>
        <w:t xml:space="preserve">relacionado con </w:t>
      </w:r>
      <w:r w:rsidR="003A7A6D">
        <w:rPr>
          <w:rFonts w:ascii="Book Antiqua" w:eastAsia="Times New Roman" w:hAnsi="Book Antiqua" w:cs="Book Antiqua"/>
          <w:sz w:val="24"/>
          <w:szCs w:val="24"/>
          <w:lang w:eastAsia="es-ES"/>
        </w:rPr>
        <w:t>el r</w:t>
      </w:r>
      <w:r w:rsidR="003A7A6D" w:rsidRPr="003A7A6D">
        <w:rPr>
          <w:rFonts w:ascii="Book Antiqua" w:eastAsia="Times New Roman" w:hAnsi="Book Antiqua" w:cs="Book Antiqua"/>
          <w:sz w:val="24"/>
          <w:szCs w:val="24"/>
          <w:lang w:eastAsia="es-ES"/>
        </w:rPr>
        <w:t>ediseño de procesos en el Juzgado Penal del Primer C</w:t>
      </w:r>
      <w:r w:rsidR="000C37D0">
        <w:rPr>
          <w:rFonts w:ascii="Book Antiqua" w:eastAsia="Times New Roman" w:hAnsi="Book Antiqua" w:cs="Book Antiqua"/>
          <w:sz w:val="24"/>
          <w:szCs w:val="24"/>
          <w:lang w:eastAsia="es-ES"/>
        </w:rPr>
        <w:t>ircuito Judicial de Guanacaste (</w:t>
      </w:r>
      <w:r w:rsidR="003A7A6D" w:rsidRPr="003A7A6D">
        <w:rPr>
          <w:rFonts w:ascii="Book Antiqua" w:eastAsia="Times New Roman" w:hAnsi="Book Antiqua" w:cs="Book Antiqua"/>
          <w:sz w:val="24"/>
          <w:szCs w:val="24"/>
          <w:lang w:eastAsia="es-ES"/>
        </w:rPr>
        <w:t>Liberia)</w:t>
      </w:r>
      <w:r w:rsidR="003A7A6D">
        <w:rPr>
          <w:rFonts w:ascii="Book Antiqua" w:eastAsia="Times New Roman" w:hAnsi="Book Antiqua" w:cs="Book Antiqua"/>
          <w:sz w:val="24"/>
          <w:szCs w:val="24"/>
          <w:lang w:eastAsia="es-ES"/>
        </w:rPr>
        <w:t>.</w:t>
      </w:r>
    </w:p>
    <w:p w14:paraId="3CBB5537" w14:textId="77777777" w:rsidR="00C61EA7" w:rsidRPr="00C61EA7" w:rsidRDefault="00C61EA7" w:rsidP="000C37D0">
      <w:pPr>
        <w:suppressAutoHyphens w:val="0"/>
        <w:spacing w:before="0" w:after="0" w:line="240" w:lineRule="auto"/>
        <w:ind w:left="0" w:firstLine="708"/>
        <w:rPr>
          <w:rFonts w:ascii="Book Antiqua" w:eastAsia="Times New Roman" w:hAnsi="Book Antiqua" w:cs="Book Antiqua"/>
          <w:color w:val="0000FF"/>
          <w:sz w:val="24"/>
          <w:szCs w:val="24"/>
          <w:u w:val="single"/>
          <w:lang w:eastAsia="es-ES"/>
        </w:rPr>
      </w:pPr>
      <w:r w:rsidRPr="00C61EA7">
        <w:rPr>
          <w:rFonts w:ascii="Book Antiqua" w:eastAsia="Times New Roman" w:hAnsi="Book Antiqua" w:cs="Book Antiqua"/>
          <w:color w:val="0000FF"/>
          <w:sz w:val="24"/>
          <w:szCs w:val="24"/>
          <w:u w:val="single"/>
          <w:lang w:eastAsia="es-ES"/>
        </w:rPr>
        <w:t xml:space="preserve"> </w:t>
      </w:r>
    </w:p>
    <w:p w14:paraId="79C104A8" w14:textId="77777777" w:rsidR="001F3302" w:rsidRPr="0062006C" w:rsidRDefault="001F3302" w:rsidP="001F3302">
      <w:pPr>
        <w:tabs>
          <w:tab w:val="num" w:pos="709"/>
        </w:tabs>
        <w:ind w:left="0"/>
        <w:rPr>
          <w:rFonts w:ascii="Book Antiqua" w:hAnsi="Book Antiqua" w:cs="Book Antiqua"/>
          <w:color w:val="FF0000"/>
          <w:sz w:val="24"/>
          <w:szCs w:val="24"/>
        </w:rPr>
      </w:pPr>
      <w:r>
        <w:rPr>
          <w:rFonts w:ascii="Book Antiqua" w:hAnsi="Book Antiqua" w:cs="Book Antiqua"/>
          <w:sz w:val="24"/>
          <w:szCs w:val="24"/>
        </w:rPr>
        <w:tab/>
      </w:r>
      <w:r w:rsidR="000C37D0" w:rsidRPr="000C37D0">
        <w:rPr>
          <w:rFonts w:ascii="Book Antiqua" w:hAnsi="Book Antiqua" w:cs="Book Antiqua"/>
          <w:sz w:val="24"/>
          <w:szCs w:val="24"/>
        </w:rPr>
        <w:t xml:space="preserve">Con el fin de que se manifestaran al respecto, mediante oficio 1977-PLA-OI-2019, del 22 de noviembre del año 2019, el preliminar de este documento fue puesto en conocimiento de la Comisión de la Jurisdicción Penal, </w:t>
      </w:r>
      <w:r>
        <w:rPr>
          <w:rFonts w:ascii="Book Antiqua" w:hAnsi="Book Antiqua" w:cs="Book Antiqua"/>
          <w:sz w:val="24"/>
          <w:szCs w:val="24"/>
          <w:lang w:eastAsia="es-ES"/>
        </w:rPr>
        <w:t xml:space="preserve">Juzgado Penal y </w:t>
      </w:r>
      <w:r w:rsidRPr="000C37D0">
        <w:rPr>
          <w:rFonts w:ascii="Book Antiqua" w:hAnsi="Book Antiqua" w:cs="Book Antiqua"/>
          <w:sz w:val="24"/>
          <w:szCs w:val="24"/>
          <w:lang w:eastAsia="es-ES"/>
        </w:rPr>
        <w:t>Administración Regional de Liberia</w:t>
      </w:r>
      <w:r>
        <w:rPr>
          <w:rFonts w:ascii="Book Antiqua" w:hAnsi="Book Antiqua" w:cs="Book Antiqua"/>
          <w:sz w:val="24"/>
          <w:szCs w:val="24"/>
          <w:lang w:eastAsia="es-ES"/>
        </w:rPr>
        <w:t>; así como</w:t>
      </w:r>
      <w:r w:rsidRPr="000C37D0">
        <w:rPr>
          <w:rFonts w:ascii="Book Antiqua" w:hAnsi="Book Antiqua" w:cs="Book Antiqua"/>
          <w:sz w:val="24"/>
          <w:szCs w:val="24"/>
          <w:lang w:eastAsia="es-ES"/>
        </w:rPr>
        <w:t xml:space="preserve"> </w:t>
      </w:r>
      <w:r w:rsidR="00F16708">
        <w:rPr>
          <w:rFonts w:ascii="Book Antiqua" w:hAnsi="Book Antiqua" w:cs="Book Antiqua"/>
          <w:sz w:val="24"/>
          <w:szCs w:val="24"/>
          <w:lang w:eastAsia="es-ES"/>
        </w:rPr>
        <w:t xml:space="preserve">de la </w:t>
      </w:r>
      <w:r>
        <w:rPr>
          <w:rFonts w:ascii="Book Antiqua" w:hAnsi="Book Antiqua" w:cs="Book Antiqua"/>
          <w:sz w:val="24"/>
          <w:szCs w:val="24"/>
          <w:lang w:eastAsia="es-ES"/>
        </w:rPr>
        <w:t>Dirección Ejecutiva.</w:t>
      </w:r>
      <w:r w:rsidR="000C37D0" w:rsidRPr="000C37D0">
        <w:rPr>
          <w:rFonts w:ascii="Book Antiqua" w:hAnsi="Book Antiqua" w:cs="Book Antiqua"/>
          <w:sz w:val="24"/>
          <w:szCs w:val="24"/>
          <w:lang w:eastAsia="es-ES"/>
        </w:rPr>
        <w:t xml:space="preserve"> </w:t>
      </w:r>
      <w:r w:rsidR="000C37D0">
        <w:rPr>
          <w:rFonts w:ascii="Book Antiqua" w:hAnsi="Book Antiqua" w:cs="Book Antiqua"/>
          <w:sz w:val="24"/>
          <w:szCs w:val="24"/>
        </w:rPr>
        <w:t>Como respuesta se recibi</w:t>
      </w:r>
      <w:r>
        <w:rPr>
          <w:rFonts w:ascii="Book Antiqua" w:hAnsi="Book Antiqua" w:cs="Book Antiqua"/>
          <w:sz w:val="24"/>
          <w:szCs w:val="24"/>
        </w:rPr>
        <w:t xml:space="preserve">eron correos </w:t>
      </w:r>
      <w:r w:rsidR="000C37D0" w:rsidRPr="00811177">
        <w:rPr>
          <w:rFonts w:ascii="Book Antiqua" w:hAnsi="Book Antiqua" w:cs="Book Antiqua"/>
          <w:sz w:val="24"/>
          <w:szCs w:val="24"/>
        </w:rPr>
        <w:t>electrónico</w:t>
      </w:r>
      <w:r>
        <w:rPr>
          <w:rFonts w:ascii="Book Antiqua" w:hAnsi="Book Antiqua" w:cs="Book Antiqua"/>
          <w:sz w:val="24"/>
          <w:szCs w:val="24"/>
        </w:rPr>
        <w:t>s</w:t>
      </w:r>
      <w:r w:rsidR="000C37D0">
        <w:rPr>
          <w:rFonts w:ascii="Book Antiqua" w:hAnsi="Book Antiqua" w:cs="Book Antiqua"/>
          <w:sz w:val="24"/>
          <w:szCs w:val="24"/>
        </w:rPr>
        <w:t xml:space="preserve"> del </w:t>
      </w:r>
      <w:r>
        <w:rPr>
          <w:rFonts w:ascii="Book Antiqua" w:hAnsi="Book Antiqua" w:cs="Book Antiqua"/>
          <w:sz w:val="24"/>
          <w:szCs w:val="24"/>
        </w:rPr>
        <w:t>6 de febrero de</w:t>
      </w:r>
      <w:r w:rsidR="00F16708">
        <w:rPr>
          <w:rFonts w:ascii="Book Antiqua" w:hAnsi="Book Antiqua" w:cs="Book Antiqua"/>
          <w:sz w:val="24"/>
          <w:szCs w:val="24"/>
        </w:rPr>
        <w:t>l</w:t>
      </w:r>
      <w:r>
        <w:rPr>
          <w:rFonts w:ascii="Book Antiqua" w:hAnsi="Book Antiqua" w:cs="Book Antiqua"/>
          <w:sz w:val="24"/>
          <w:szCs w:val="24"/>
        </w:rPr>
        <w:t xml:space="preserve"> 2020</w:t>
      </w:r>
      <w:r w:rsidR="00F16708">
        <w:rPr>
          <w:rFonts w:ascii="Book Antiqua" w:hAnsi="Book Antiqua" w:cs="Book Antiqua"/>
          <w:sz w:val="24"/>
          <w:szCs w:val="24"/>
        </w:rPr>
        <w:t>,</w:t>
      </w:r>
      <w:r>
        <w:rPr>
          <w:rFonts w:ascii="Book Antiqua" w:hAnsi="Book Antiqua" w:cs="Book Antiqua"/>
          <w:sz w:val="24"/>
          <w:szCs w:val="24"/>
        </w:rPr>
        <w:t xml:space="preserve"> por parte de la Administración Regional y del Juzgado Penal ambos de Liberia. Las </w:t>
      </w:r>
      <w:r w:rsidRPr="0062006C">
        <w:rPr>
          <w:rFonts w:ascii="Book Antiqua" w:hAnsi="Book Antiqua" w:cs="Book Antiqua"/>
          <w:color w:val="000000"/>
          <w:sz w:val="24"/>
          <w:szCs w:val="24"/>
        </w:rPr>
        <w:t>observaciones</w:t>
      </w:r>
      <w:r w:rsidRPr="0062006C">
        <w:rPr>
          <w:rFonts w:ascii="Book Antiqua" w:hAnsi="Book Antiqua" w:cs="Book Antiqua"/>
          <w:b/>
          <w:sz w:val="24"/>
          <w:szCs w:val="24"/>
        </w:rPr>
        <w:t xml:space="preserve"> </w:t>
      </w:r>
      <w:r w:rsidRPr="0062006C">
        <w:rPr>
          <w:rFonts w:ascii="Book Antiqua" w:hAnsi="Book Antiqua" w:cs="Book Antiqua"/>
          <w:sz w:val="24"/>
          <w:szCs w:val="24"/>
        </w:rPr>
        <w:t>se consideraron en lo pertinente, en el informe que se presenta.</w:t>
      </w:r>
    </w:p>
    <w:p w14:paraId="7CDC8D86" w14:textId="77777777" w:rsidR="00C61EA7" w:rsidRPr="00C61EA7" w:rsidRDefault="00C61EA7" w:rsidP="000C37D0">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C61EA7">
        <w:rPr>
          <w:rFonts w:ascii="Book Antiqua" w:eastAsia="Times New Roman" w:hAnsi="Book Antiqua" w:cs="Book Antiqua"/>
          <w:snapToGrid w:val="0"/>
          <w:sz w:val="24"/>
          <w:szCs w:val="24"/>
          <w:lang w:val="pt-BR" w:eastAsia="es-ES"/>
        </w:rPr>
        <w:t>Atentamente,</w:t>
      </w:r>
    </w:p>
    <w:p w14:paraId="342E4E7C" w14:textId="77777777" w:rsidR="00C61EA7" w:rsidRPr="00C61EA7" w:rsidRDefault="00C61EA7" w:rsidP="000C37D0">
      <w:pPr>
        <w:widowControl w:val="0"/>
        <w:suppressAutoHyphens w:val="0"/>
        <w:spacing w:before="0" w:after="0" w:line="240" w:lineRule="auto"/>
        <w:ind w:left="0"/>
        <w:jc w:val="center"/>
        <w:rPr>
          <w:rFonts w:ascii="Book Antiqua" w:eastAsia="Times New Roman" w:hAnsi="Book Antiqua" w:cs="Book Antiqua"/>
          <w:b/>
          <w:bCs/>
          <w:snapToGrid w:val="0"/>
          <w:sz w:val="24"/>
          <w:szCs w:val="24"/>
          <w:lang w:val="pt-BR" w:eastAsia="es-ES"/>
        </w:rPr>
      </w:pPr>
    </w:p>
    <w:p w14:paraId="6F85A7D0" w14:textId="77777777" w:rsidR="00C61EA7" w:rsidRPr="00C61EA7" w:rsidRDefault="00C61EA7" w:rsidP="000C37D0">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7583BC50" w14:textId="77777777" w:rsidR="00C61EA7" w:rsidRPr="00C61EA7" w:rsidRDefault="00C61EA7" w:rsidP="000C37D0">
      <w:pPr>
        <w:widowControl w:val="0"/>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59DC3CAD" w14:textId="77777777" w:rsidR="00C61EA7" w:rsidRPr="00C61EA7" w:rsidRDefault="001F3302" w:rsidP="000C37D0">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Ing. </w:t>
      </w:r>
      <w:r w:rsidR="00C61EA7" w:rsidRPr="00C61EA7">
        <w:rPr>
          <w:rFonts w:ascii="Book Antiqua" w:eastAsia="Times New Roman" w:hAnsi="Book Antiqua" w:cs="Book Antiqua"/>
          <w:snapToGrid w:val="0"/>
          <w:sz w:val="24"/>
          <w:szCs w:val="24"/>
          <w:lang w:val="pt-BR" w:eastAsia="es-ES"/>
        </w:rPr>
        <w:t xml:space="preserve">Dixon Li Morales, Jefe a.i. </w:t>
      </w:r>
    </w:p>
    <w:p w14:paraId="71109D2D" w14:textId="77777777" w:rsidR="00C61EA7" w:rsidRPr="00C61EA7" w:rsidRDefault="00C61EA7" w:rsidP="000C37D0">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r w:rsidRPr="00C61EA7">
        <w:rPr>
          <w:rFonts w:ascii="Book Antiqua" w:eastAsia="Times New Roman" w:hAnsi="Book Antiqua" w:cs="Book Antiqua"/>
          <w:snapToGrid w:val="0"/>
          <w:sz w:val="24"/>
          <w:szCs w:val="24"/>
          <w:lang w:val="pt-BR" w:eastAsia="es-ES"/>
        </w:rPr>
        <w:t>Proceso Ejecución de las Operaciones</w:t>
      </w:r>
    </w:p>
    <w:p w14:paraId="256AA981" w14:textId="77777777" w:rsidR="00C61EA7" w:rsidRPr="00C61EA7" w:rsidRDefault="00C61EA7" w:rsidP="000C37D0">
      <w:pPr>
        <w:suppressAutoHyphens w:val="0"/>
        <w:spacing w:before="0" w:after="0" w:line="240" w:lineRule="auto"/>
        <w:ind w:left="0"/>
        <w:jc w:val="left"/>
        <w:rPr>
          <w:rFonts w:ascii="Book Antiqua" w:eastAsia="Times New Roman" w:hAnsi="Book Antiqua" w:cs="Book Antiqua"/>
          <w:snapToGrid w:val="0"/>
          <w:sz w:val="24"/>
          <w:szCs w:val="24"/>
          <w:lang w:val="pt-BR" w:eastAsia="es-ES"/>
        </w:rPr>
      </w:pPr>
    </w:p>
    <w:p w14:paraId="07F591E8" w14:textId="77777777" w:rsidR="001F3302" w:rsidRDefault="001F3302" w:rsidP="000C37D0">
      <w:pPr>
        <w:suppressAutoHyphens w:val="0"/>
        <w:spacing w:before="0" w:after="0" w:line="240" w:lineRule="auto"/>
        <w:ind w:left="0"/>
        <w:jc w:val="left"/>
        <w:rPr>
          <w:rFonts w:ascii="Book Antiqua" w:eastAsia="Times New Roman" w:hAnsi="Book Antiqua" w:cs="Book Antiqua"/>
          <w:sz w:val="24"/>
          <w:szCs w:val="24"/>
          <w:lang w:eastAsia="es-ES"/>
        </w:rPr>
      </w:pPr>
    </w:p>
    <w:p w14:paraId="72EB352A" w14:textId="77777777" w:rsidR="003D65C9" w:rsidRDefault="003D65C9" w:rsidP="000C37D0">
      <w:pPr>
        <w:suppressAutoHyphens w:val="0"/>
        <w:spacing w:before="0" w:after="0" w:line="240" w:lineRule="auto"/>
        <w:ind w:left="0"/>
        <w:jc w:val="left"/>
        <w:rPr>
          <w:rFonts w:ascii="Book Antiqua" w:eastAsia="Times New Roman" w:hAnsi="Book Antiqua" w:cs="Book Antiqua"/>
          <w:sz w:val="24"/>
          <w:szCs w:val="24"/>
          <w:lang w:eastAsia="es-ES"/>
        </w:rPr>
      </w:pPr>
    </w:p>
    <w:p w14:paraId="44637BD3" w14:textId="77777777" w:rsidR="003D65C9" w:rsidRDefault="003D65C9" w:rsidP="000C37D0">
      <w:pPr>
        <w:suppressAutoHyphens w:val="0"/>
        <w:spacing w:before="0" w:after="0" w:line="240" w:lineRule="auto"/>
        <w:ind w:left="0"/>
        <w:jc w:val="left"/>
        <w:rPr>
          <w:rFonts w:ascii="Book Antiqua" w:eastAsia="Times New Roman" w:hAnsi="Book Antiqua" w:cs="Book Antiqua"/>
          <w:sz w:val="24"/>
          <w:szCs w:val="24"/>
          <w:lang w:eastAsia="es-ES"/>
        </w:rPr>
      </w:pPr>
    </w:p>
    <w:p w14:paraId="37923953" w14:textId="77777777" w:rsidR="001F3302" w:rsidRDefault="00BC01D6" w:rsidP="000C37D0">
      <w:pPr>
        <w:suppressAutoHyphens w:val="0"/>
        <w:spacing w:before="0" w:after="0" w:line="240" w:lineRule="auto"/>
        <w:ind w:left="0"/>
        <w:jc w:val="left"/>
        <w:rPr>
          <w:rFonts w:ascii="Book Antiqua" w:eastAsia="Times New Roman" w:hAnsi="Book Antiqua" w:cs="Book Antiqua"/>
          <w:sz w:val="24"/>
          <w:szCs w:val="24"/>
          <w:lang w:eastAsia="es-ES"/>
        </w:rPr>
      </w:pPr>
      <w:r w:rsidRPr="00BC01D6">
        <w:rPr>
          <w:rFonts w:ascii="Book Antiqua" w:eastAsia="Times New Roman" w:hAnsi="Book Antiqua" w:cs="Book Antiqua"/>
          <w:sz w:val="24"/>
          <w:szCs w:val="24"/>
          <w:lang w:eastAsia="es-ES"/>
        </w:rPr>
        <w:t>Se adjuntan respuestas recibidas</w:t>
      </w:r>
    </w:p>
    <w:p w14:paraId="7FADFFAA" w14:textId="77777777" w:rsidR="00BC01D6" w:rsidRDefault="00BC01D6" w:rsidP="000C37D0">
      <w:pPr>
        <w:suppressAutoHyphens w:val="0"/>
        <w:spacing w:before="0" w:after="0" w:line="240" w:lineRule="auto"/>
        <w:ind w:left="0"/>
        <w:jc w:val="left"/>
        <w:rPr>
          <w:rFonts w:ascii="Book Antiqua" w:eastAsia="Times New Roman" w:hAnsi="Book Antiqua" w:cs="Book Antiqua"/>
          <w:sz w:val="24"/>
          <w:szCs w:val="24"/>
          <w:lang w:eastAsia="es-ES"/>
        </w:rPr>
      </w:pPr>
    </w:p>
    <w:p w14:paraId="513606C8" w14:textId="77777777" w:rsidR="00BC01D6" w:rsidRDefault="00BC01D6" w:rsidP="001F3302">
      <w:pPr>
        <w:suppressAutoHyphens w:val="0"/>
        <w:spacing w:before="0" w:after="0" w:line="240" w:lineRule="auto"/>
        <w:ind w:left="0"/>
        <w:jc w:val="left"/>
        <w:rPr>
          <w:rFonts w:ascii="Book Antiqua" w:eastAsia="Times New Roman" w:hAnsi="Book Antiqua" w:cs="Book Antiqua"/>
          <w:sz w:val="20"/>
          <w:szCs w:val="20"/>
          <w:lang w:eastAsia="es-ES"/>
        </w:rPr>
      </w:pPr>
    </w:p>
    <w:p w14:paraId="20AF0166" w14:textId="77777777" w:rsidR="001F3302" w:rsidRDefault="00BC01D6" w:rsidP="001F3302">
      <w:pPr>
        <w:suppressAutoHyphens w:val="0"/>
        <w:spacing w:before="0" w:after="0" w:line="240" w:lineRule="auto"/>
        <w:ind w:left="0"/>
        <w:jc w:val="left"/>
        <w:rPr>
          <w:rFonts w:ascii="Book Antiqua" w:eastAsia="Times New Roman" w:hAnsi="Book Antiqua" w:cs="Book Antiqua"/>
          <w:sz w:val="20"/>
          <w:szCs w:val="20"/>
          <w:lang w:eastAsia="es-ES"/>
        </w:rPr>
      </w:pPr>
      <w:r w:rsidRPr="002E4E41">
        <w:rPr>
          <w:rFonts w:ascii="Book Antiqua" w:eastAsia="Times New Roman" w:hAnsi="Book Antiqua" w:cs="Book Antiqua"/>
          <w:sz w:val="20"/>
          <w:szCs w:val="20"/>
          <w:lang w:eastAsia="es-ES"/>
        </w:rPr>
        <w:object w:dxaOrig="1531" w:dyaOrig="990" w14:anchorId="5513FF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pt" o:ole="">
            <v:imagedata r:id="rId8" o:title=""/>
          </v:shape>
          <o:OLEObject Type="Embed" ProgID="Package" ShapeID="_x0000_i1025" DrawAspect="Icon" ObjectID="_1717829344" r:id="rId9"/>
        </w:object>
      </w:r>
      <w:r>
        <w:rPr>
          <w:rFonts w:ascii="Book Antiqua" w:eastAsia="Times New Roman" w:hAnsi="Book Antiqua" w:cs="Book Antiqua"/>
          <w:sz w:val="20"/>
          <w:szCs w:val="20"/>
          <w:lang w:eastAsia="es-ES"/>
        </w:rPr>
        <w:t xml:space="preserve">      </w:t>
      </w:r>
      <w:r w:rsidRPr="002E4E41">
        <w:rPr>
          <w:rFonts w:ascii="Book Antiqua" w:eastAsia="Times New Roman" w:hAnsi="Book Antiqua" w:cs="Book Antiqua"/>
          <w:sz w:val="20"/>
          <w:szCs w:val="20"/>
          <w:lang w:eastAsia="es-ES"/>
        </w:rPr>
        <w:object w:dxaOrig="1531" w:dyaOrig="990" w14:anchorId="7B4F8583">
          <v:shape id="_x0000_i1026" type="#_x0000_t75" style="width:76pt;height:49pt" o:ole="">
            <v:imagedata r:id="rId10" o:title=""/>
          </v:shape>
          <o:OLEObject Type="Embed" ProgID="Package" ShapeID="_x0000_i1026" DrawAspect="Icon" ObjectID="_1717829345" r:id="rId11"/>
        </w:object>
      </w:r>
    </w:p>
    <w:p w14:paraId="74D55841" w14:textId="77777777" w:rsidR="00BC01D6" w:rsidRDefault="00BC01D6" w:rsidP="001F3302">
      <w:pPr>
        <w:suppressAutoHyphens w:val="0"/>
        <w:spacing w:before="0" w:after="0" w:line="240" w:lineRule="auto"/>
        <w:ind w:left="0"/>
        <w:jc w:val="left"/>
        <w:rPr>
          <w:rFonts w:ascii="Book Antiqua" w:eastAsia="Times New Roman" w:hAnsi="Book Antiqua" w:cs="Book Antiqua"/>
          <w:sz w:val="20"/>
          <w:szCs w:val="20"/>
          <w:lang w:eastAsia="es-ES"/>
        </w:rPr>
      </w:pPr>
    </w:p>
    <w:p w14:paraId="37A7AA47" w14:textId="77777777" w:rsidR="00BC01D6" w:rsidRDefault="00BC01D6" w:rsidP="001F3302">
      <w:pPr>
        <w:suppressAutoHyphens w:val="0"/>
        <w:spacing w:before="0" w:after="0" w:line="240" w:lineRule="auto"/>
        <w:ind w:left="0"/>
        <w:jc w:val="left"/>
        <w:rPr>
          <w:rFonts w:ascii="Book Antiqua" w:eastAsia="Times New Roman" w:hAnsi="Book Antiqua" w:cs="Book Antiqua"/>
          <w:sz w:val="20"/>
          <w:szCs w:val="20"/>
          <w:lang w:eastAsia="es-ES"/>
        </w:rPr>
      </w:pPr>
      <w:r w:rsidRPr="001F3302">
        <w:rPr>
          <w:rFonts w:ascii="Book Antiqua" w:eastAsia="Times New Roman" w:hAnsi="Book Antiqua" w:cs="Book Antiqua"/>
          <w:sz w:val="20"/>
          <w:szCs w:val="20"/>
          <w:lang w:eastAsia="es-ES"/>
        </w:rPr>
        <w:t>Copia</w:t>
      </w:r>
      <w:r>
        <w:rPr>
          <w:rFonts w:ascii="Book Antiqua" w:eastAsia="Times New Roman" w:hAnsi="Book Antiqua" w:cs="Book Antiqua"/>
          <w:sz w:val="20"/>
          <w:szCs w:val="20"/>
          <w:lang w:eastAsia="es-ES"/>
        </w:rPr>
        <w:t>s</w:t>
      </w:r>
      <w:r w:rsidRPr="001F3302">
        <w:rPr>
          <w:rFonts w:ascii="Book Antiqua" w:eastAsia="Times New Roman" w:hAnsi="Book Antiqua" w:cs="Book Antiqua"/>
          <w:sz w:val="20"/>
          <w:szCs w:val="20"/>
          <w:lang w:eastAsia="es-ES"/>
        </w:rPr>
        <w:t>:</w:t>
      </w:r>
    </w:p>
    <w:p w14:paraId="363C3897" w14:textId="77777777" w:rsidR="00BC01D6" w:rsidRDefault="00BC01D6" w:rsidP="001F3302">
      <w:pPr>
        <w:suppressAutoHyphens w:val="0"/>
        <w:spacing w:before="0" w:after="0" w:line="240" w:lineRule="auto"/>
        <w:ind w:left="0"/>
        <w:jc w:val="left"/>
        <w:rPr>
          <w:rFonts w:ascii="Book Antiqua" w:eastAsia="Times New Roman" w:hAnsi="Book Antiqua" w:cs="Book Antiqua"/>
          <w:sz w:val="20"/>
          <w:szCs w:val="20"/>
          <w:lang w:eastAsia="es-ES"/>
        </w:rPr>
      </w:pPr>
    </w:p>
    <w:p w14:paraId="3F53C7AE" w14:textId="77777777" w:rsidR="003A7A6D" w:rsidRPr="001F3302" w:rsidRDefault="001F3302" w:rsidP="001F3302">
      <w:pPr>
        <w:pStyle w:val="Prrafodelista"/>
        <w:numPr>
          <w:ilvl w:val="0"/>
          <w:numId w:val="48"/>
        </w:numPr>
        <w:suppressAutoHyphens w:val="0"/>
        <w:spacing w:before="0"/>
        <w:jc w:val="left"/>
        <w:rPr>
          <w:rFonts w:ascii="Book Antiqua" w:hAnsi="Book Antiqua" w:cs="Book Antiqua"/>
          <w:sz w:val="20"/>
          <w:szCs w:val="20"/>
          <w:lang w:eastAsia="es-ES"/>
        </w:rPr>
      </w:pPr>
      <w:r w:rsidRPr="001F3302">
        <w:rPr>
          <w:rFonts w:ascii="Book Antiqua" w:hAnsi="Book Antiqua" w:cs="Book Antiqua"/>
          <w:sz w:val="20"/>
          <w:szCs w:val="20"/>
        </w:rPr>
        <w:t>Comisión de la Jurisdicción Penal</w:t>
      </w:r>
    </w:p>
    <w:p w14:paraId="0C203B5A" w14:textId="77777777" w:rsidR="003A7A6D" w:rsidRPr="001F3302" w:rsidRDefault="003A7A6D" w:rsidP="000C37D0">
      <w:pPr>
        <w:pStyle w:val="Prrafodelista"/>
        <w:numPr>
          <w:ilvl w:val="0"/>
          <w:numId w:val="42"/>
        </w:numPr>
        <w:suppressAutoHyphens w:val="0"/>
        <w:spacing w:before="0"/>
        <w:jc w:val="left"/>
        <w:rPr>
          <w:rFonts w:ascii="Book Antiqua" w:hAnsi="Book Antiqua" w:cs="Book Antiqua"/>
          <w:sz w:val="20"/>
          <w:szCs w:val="20"/>
          <w:lang w:eastAsia="es-ES"/>
        </w:rPr>
      </w:pPr>
      <w:r w:rsidRPr="001F3302">
        <w:rPr>
          <w:rFonts w:ascii="Book Antiqua" w:hAnsi="Book Antiqua" w:cs="Book Antiqua"/>
          <w:sz w:val="20"/>
          <w:szCs w:val="20"/>
          <w:lang w:eastAsia="es-ES"/>
        </w:rPr>
        <w:t>Juzgado Penal de Liberia</w:t>
      </w:r>
    </w:p>
    <w:p w14:paraId="4B9196B4" w14:textId="77777777" w:rsidR="003A7A6D" w:rsidRPr="001F3302" w:rsidRDefault="003A7A6D" w:rsidP="000C37D0">
      <w:pPr>
        <w:pStyle w:val="Prrafodelista"/>
        <w:numPr>
          <w:ilvl w:val="0"/>
          <w:numId w:val="42"/>
        </w:numPr>
        <w:suppressAutoHyphens w:val="0"/>
        <w:spacing w:before="0"/>
        <w:jc w:val="left"/>
        <w:rPr>
          <w:rFonts w:ascii="Book Antiqua" w:hAnsi="Book Antiqua" w:cs="Book Antiqua"/>
          <w:sz w:val="20"/>
          <w:szCs w:val="20"/>
          <w:lang w:eastAsia="es-ES"/>
        </w:rPr>
      </w:pPr>
      <w:r w:rsidRPr="001F3302">
        <w:rPr>
          <w:rFonts w:ascii="Book Antiqua" w:hAnsi="Book Antiqua" w:cs="Book Antiqua"/>
          <w:sz w:val="20"/>
          <w:szCs w:val="20"/>
          <w:lang w:eastAsia="es-ES"/>
        </w:rPr>
        <w:t xml:space="preserve">Dirección Ejecutiva </w:t>
      </w:r>
    </w:p>
    <w:p w14:paraId="2B4F5B46" w14:textId="77777777" w:rsidR="003A7A6D" w:rsidRPr="001F3302" w:rsidRDefault="003A7A6D" w:rsidP="000C37D0">
      <w:pPr>
        <w:pStyle w:val="Prrafodelista"/>
        <w:numPr>
          <w:ilvl w:val="0"/>
          <w:numId w:val="42"/>
        </w:numPr>
        <w:suppressAutoHyphens w:val="0"/>
        <w:spacing w:before="0"/>
        <w:jc w:val="left"/>
        <w:rPr>
          <w:rFonts w:ascii="Book Antiqua" w:hAnsi="Book Antiqua" w:cs="Book Antiqua"/>
          <w:sz w:val="20"/>
          <w:szCs w:val="20"/>
          <w:lang w:eastAsia="es-ES"/>
        </w:rPr>
      </w:pPr>
      <w:r w:rsidRPr="001F3302">
        <w:rPr>
          <w:rFonts w:ascii="Book Antiqua" w:hAnsi="Book Antiqua" w:cs="Book Antiqua"/>
          <w:sz w:val="20"/>
          <w:szCs w:val="20"/>
          <w:lang w:eastAsia="es-ES"/>
        </w:rPr>
        <w:t>Administración Regional de Liberia</w:t>
      </w:r>
    </w:p>
    <w:p w14:paraId="1E6D44C7" w14:textId="77777777" w:rsidR="00C61EA7" w:rsidRPr="001F3302" w:rsidRDefault="00C61EA7" w:rsidP="000C37D0">
      <w:pPr>
        <w:pStyle w:val="Prrafodelista"/>
        <w:numPr>
          <w:ilvl w:val="0"/>
          <w:numId w:val="42"/>
        </w:numPr>
        <w:suppressAutoHyphens w:val="0"/>
        <w:spacing w:before="0"/>
        <w:jc w:val="left"/>
        <w:rPr>
          <w:rFonts w:ascii="Book Antiqua" w:hAnsi="Book Antiqua" w:cs="Book Antiqua"/>
          <w:sz w:val="20"/>
          <w:szCs w:val="20"/>
          <w:lang w:eastAsia="es-ES"/>
        </w:rPr>
      </w:pPr>
      <w:r w:rsidRPr="001F3302">
        <w:rPr>
          <w:rFonts w:ascii="Book Antiqua" w:hAnsi="Book Antiqua" w:cs="Book Antiqua"/>
          <w:sz w:val="20"/>
          <w:szCs w:val="20"/>
          <w:lang w:eastAsia="es-ES"/>
        </w:rPr>
        <w:t>Archivo</w:t>
      </w:r>
    </w:p>
    <w:p w14:paraId="60F4508C" w14:textId="77777777" w:rsidR="00C61EA7" w:rsidRPr="001F3302" w:rsidRDefault="00C61EA7" w:rsidP="000C37D0">
      <w:pPr>
        <w:suppressAutoHyphens w:val="0"/>
        <w:spacing w:before="0" w:after="0" w:line="240" w:lineRule="auto"/>
        <w:ind w:left="0"/>
        <w:jc w:val="left"/>
        <w:rPr>
          <w:rFonts w:ascii="Book Antiqua" w:eastAsia="Times New Roman" w:hAnsi="Book Antiqua" w:cs="Book Antiqua"/>
          <w:sz w:val="20"/>
          <w:szCs w:val="20"/>
          <w:lang w:val="es-ES" w:eastAsia="es-ES"/>
        </w:rPr>
      </w:pPr>
    </w:p>
    <w:p w14:paraId="17C2E4ED" w14:textId="77777777" w:rsidR="00C61EA7" w:rsidRPr="001F3302" w:rsidRDefault="00EC574B" w:rsidP="000C37D0">
      <w:pPr>
        <w:suppressAutoHyphens w:val="0"/>
        <w:spacing w:before="0" w:after="0" w:line="240" w:lineRule="auto"/>
        <w:ind w:left="0"/>
        <w:rPr>
          <w:rFonts w:ascii="Book Antiqua" w:eastAsia="Times New Roman" w:hAnsi="Book Antiqua" w:cs="Book Antiqua"/>
          <w:sz w:val="20"/>
          <w:szCs w:val="20"/>
          <w:lang w:val="es-ES" w:eastAsia="es-ES"/>
        </w:rPr>
      </w:pPr>
      <w:r>
        <w:rPr>
          <w:rFonts w:ascii="Book Antiqua" w:eastAsia="Times New Roman" w:hAnsi="Book Antiqua" w:cs="Book Antiqua"/>
          <w:sz w:val="20"/>
          <w:szCs w:val="20"/>
          <w:lang w:val="es-ES" w:eastAsia="es-ES"/>
        </w:rPr>
        <w:t>DLM</w:t>
      </w:r>
      <w:r w:rsidR="00FC67EF">
        <w:rPr>
          <w:rFonts w:ascii="Book Antiqua" w:eastAsia="Times New Roman" w:hAnsi="Book Antiqua" w:cs="Book Antiqua"/>
          <w:sz w:val="20"/>
          <w:szCs w:val="20"/>
          <w:lang w:val="es-ES" w:eastAsia="es-ES"/>
        </w:rPr>
        <w:t>/</w:t>
      </w:r>
      <w:r w:rsidR="001F3302">
        <w:rPr>
          <w:rFonts w:ascii="Book Antiqua" w:eastAsia="Times New Roman" w:hAnsi="Book Antiqua" w:cs="Book Antiqua"/>
          <w:sz w:val="20"/>
          <w:szCs w:val="20"/>
          <w:lang w:val="es-ES" w:eastAsia="es-ES"/>
        </w:rPr>
        <w:t>lta</w:t>
      </w:r>
    </w:p>
    <w:p w14:paraId="2AD51850" w14:textId="77777777" w:rsidR="00C61EA7" w:rsidRPr="00C61EA7" w:rsidRDefault="00C61EA7" w:rsidP="000C37D0">
      <w:pPr>
        <w:suppressAutoHyphens w:val="0"/>
        <w:spacing w:before="0" w:after="0" w:line="240" w:lineRule="auto"/>
        <w:ind w:left="0"/>
        <w:rPr>
          <w:rFonts w:ascii="Bookman Old Style" w:eastAsia="Times New Roman" w:hAnsi="Bookman Old Style" w:cs="Bookman Old Style"/>
          <w:b/>
          <w:bCs/>
          <w:sz w:val="24"/>
          <w:szCs w:val="24"/>
          <w:lang w:val="es-ES_tradnl" w:eastAsia="es-ES"/>
        </w:rPr>
      </w:pPr>
    </w:p>
    <w:p w14:paraId="4C128217" w14:textId="77777777" w:rsidR="00C61EA7" w:rsidRPr="00C61EA7" w:rsidRDefault="00C61EA7" w:rsidP="000C37D0">
      <w:pPr>
        <w:tabs>
          <w:tab w:val="left" w:pos="1740"/>
        </w:tabs>
        <w:suppressAutoHyphens w:val="0"/>
        <w:spacing w:before="0" w:after="0" w:line="240" w:lineRule="auto"/>
        <w:ind w:left="0"/>
        <w:jc w:val="left"/>
        <w:rPr>
          <w:rFonts w:ascii="Book Antiqua" w:eastAsia="Times New Roman" w:hAnsi="Book Antiqua" w:cs="Book Antiqua"/>
          <w:sz w:val="24"/>
          <w:szCs w:val="24"/>
          <w:lang w:eastAsia="es-ES"/>
        </w:rPr>
      </w:pPr>
    </w:p>
    <w:p w14:paraId="7D157BB3" w14:textId="77777777" w:rsidR="00C61EA7" w:rsidRPr="00C61EA7" w:rsidRDefault="00C61EA7" w:rsidP="00C61EA7">
      <w:pPr>
        <w:pStyle w:val="Encabezado"/>
        <w:tabs>
          <w:tab w:val="center" w:pos="8804"/>
          <w:tab w:val="right" w:pos="8875"/>
        </w:tabs>
        <w:rPr>
          <w:rFonts w:ascii="Times New Roman" w:eastAsia="Times New Roman" w:hAnsi="Times New Roman" w:cs="Times New Roman"/>
          <w:sz w:val="20"/>
          <w:szCs w:val="20"/>
          <w:lang w:eastAsia="es-ES"/>
        </w:rPr>
      </w:pPr>
      <w:r>
        <w:br w:type="page"/>
      </w:r>
    </w:p>
    <w:p w14:paraId="3C378FF1" w14:textId="08F5746E" w:rsidR="00C61EA7" w:rsidRDefault="00744D1D">
      <w:pPr>
        <w:suppressAutoHyphens w:val="0"/>
        <w:spacing w:before="0" w:after="160" w:line="259" w:lineRule="auto"/>
        <w:ind w:left="0"/>
        <w:jc w:val="left"/>
      </w:pPr>
      <w:r>
        <w:rPr>
          <w:noProof/>
        </w:rPr>
        <w:lastRenderedPageBreak/>
        <mc:AlternateContent>
          <mc:Choice Requires="wpg">
            <w:drawing>
              <wp:anchor distT="0" distB="0" distL="0" distR="0" simplePos="0" relativeHeight="251665408" behindDoc="0" locked="0" layoutInCell="1" allowOverlap="1" wp14:anchorId="34C1EA2D" wp14:editId="5F563328">
                <wp:simplePos x="0" y="0"/>
                <wp:positionH relativeFrom="page">
                  <wp:align>left</wp:align>
                </wp:positionH>
                <wp:positionV relativeFrom="paragraph">
                  <wp:posOffset>-1735455</wp:posOffset>
                </wp:positionV>
                <wp:extent cx="8228965" cy="10743565"/>
                <wp:effectExtent l="0" t="0" r="0" b="0"/>
                <wp:wrapNone/>
                <wp:docPr id="32" name="Grupo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8965" cy="10743565"/>
                          <a:chOff x="-1800" y="-2366"/>
                          <a:chExt cx="12959" cy="16919"/>
                        </a:xfrm>
                      </wpg:grpSpPr>
                      <pic:pic xmlns:pic="http://schemas.openxmlformats.org/drawingml/2006/picture">
                        <pic:nvPicPr>
                          <pic:cNvPr id="33" name="0 Imagen"/>
                          <pic:cNvPicPr>
                            <a:picLocks noChangeAspect="1" noChangeArrowheads="1"/>
                          </pic:cNvPicPr>
                        </pic:nvPicPr>
                        <pic:blipFill>
                          <a:blip r:embed="rId12"/>
                          <a:srcRect/>
                          <a:stretch>
                            <a:fillRect/>
                          </a:stretch>
                        </pic:blipFill>
                        <pic:spPr bwMode="auto">
                          <a:xfrm>
                            <a:off x="-1800" y="-2366"/>
                            <a:ext cx="12958" cy="2919"/>
                          </a:xfrm>
                          <a:prstGeom prst="rect">
                            <a:avLst/>
                          </a:prstGeom>
                          <a:noFill/>
                          <a:ln>
                            <a:noFill/>
                          </a:ln>
                          <a:effectLst/>
                        </pic:spPr>
                      </pic:pic>
                      <pic:pic xmlns:pic="http://schemas.openxmlformats.org/drawingml/2006/picture">
                        <pic:nvPicPr>
                          <pic:cNvPr id="34" name="0 Imagen"/>
                          <pic:cNvPicPr>
                            <a:picLocks noChangeAspect="1" noChangeArrowheads="1"/>
                          </pic:cNvPicPr>
                        </pic:nvPicPr>
                        <pic:blipFill>
                          <a:blip r:embed="rId13"/>
                          <a:srcRect/>
                          <a:stretch>
                            <a:fillRect/>
                          </a:stretch>
                        </pic:blipFill>
                        <pic:spPr bwMode="auto">
                          <a:xfrm>
                            <a:off x="-1800" y="13744"/>
                            <a:ext cx="12958" cy="808"/>
                          </a:xfrm>
                          <a:prstGeom prst="rect">
                            <a:avLst/>
                          </a:prstGeom>
                          <a:noFill/>
                          <a:ln>
                            <a:noFill/>
                          </a:ln>
                          <a:effectLst/>
                        </pic:spPr>
                      </pic:pic>
                    </wpg:wgp>
                  </a:graphicData>
                </a:graphic>
                <wp14:sizeRelH relativeFrom="page">
                  <wp14:pctWidth>0</wp14:pctWidth>
                </wp14:sizeRelH>
                <wp14:sizeRelV relativeFrom="page">
                  <wp14:pctHeight>0</wp14:pctHeight>
                </wp14:sizeRelV>
              </wp:anchor>
            </w:drawing>
          </mc:Choice>
          <mc:Fallback>
            <w:pict>
              <v:group w14:anchorId="55CB9984" id="Grupo 32" o:spid="_x0000_s1026" style="position:absolute;margin-left:0;margin-top:-136.65pt;width:647.95pt;height:845.95pt;z-index:251665408;mso-wrap-distance-left:0;mso-wrap-distance-right:0;mso-position-horizontal:left;mso-position-horizontal-relative:page" coordorigin="-1800,-2366" coordsize="12959,16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">
                <v:shape id="0 Imagen" o:spid="_x0000_s1027" type="#_x0000_t75" style="position:absolute;left:-1800;top:-2366;width:12958;height:2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">
                  <v:imagedata r:id="rId14" o:title=""/>
                </v:shape>
                <v:shape id="0 Imagen" o:spid="_x0000_s1028" type="#_x0000_t75" style="position:absolute;left:-1800;top:13744;width:1295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">
                  <v:imagedata r:id="rId15" o:title=""/>
                </v:shape>
                <w10:wrap anchorx="page"/>
              </v:group>
            </w:pict>
          </mc:Fallback>
        </mc:AlternateContent>
      </w:r>
    </w:p>
    <w:p w14:paraId="3A99EB97" w14:textId="77777777" w:rsidR="00D523B1" w:rsidRDefault="00C61EA7" w:rsidP="00D523B1">
      <w:pPr>
        <w:jc w:val="center"/>
      </w:pPr>
      <w:r>
        <w:rPr>
          <w:noProof/>
          <w:lang w:val="es-ES" w:eastAsia="es-ES"/>
        </w:rPr>
        <w:drawing>
          <wp:inline distT="0" distB="0" distL="0" distR="0" wp14:anchorId="0E41964B" wp14:editId="052F7BD7">
            <wp:extent cx="1847850" cy="812800"/>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l="-43" t="-99" r="-43" b="-99"/>
                    <a:stretch>
                      <a:fillRect/>
                    </a:stretch>
                  </pic:blipFill>
                  <pic:spPr bwMode="auto">
                    <a:xfrm>
                      <a:off x="0" y="0"/>
                      <a:ext cx="1847850" cy="812800"/>
                    </a:xfrm>
                    <a:prstGeom prst="rect">
                      <a:avLst/>
                    </a:prstGeom>
                    <a:solidFill>
                      <a:srgbClr val="FFFFFF"/>
                    </a:solidFill>
                    <a:ln>
                      <a:noFill/>
                    </a:ln>
                  </pic:spPr>
                </pic:pic>
              </a:graphicData>
            </a:graphic>
          </wp:inline>
        </w:drawing>
      </w:r>
      <w:r w:rsidR="00D523B1">
        <w:tab/>
      </w:r>
      <w:r w:rsidR="00D523B1">
        <w:tab/>
      </w:r>
      <w:r w:rsidR="00D523B1">
        <w:tab/>
      </w:r>
      <w:r w:rsidR="00D523B1">
        <w:tab/>
      </w:r>
      <w:r w:rsidR="00D523B1">
        <w:rPr>
          <w:noProof/>
          <w:lang w:val="es-ES" w:eastAsia="es-ES"/>
        </w:rPr>
        <w:drawing>
          <wp:inline distT="0" distB="0" distL="0" distR="0" wp14:anchorId="09AE8A40" wp14:editId="07FA73FF">
            <wp:extent cx="1657350" cy="8763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l="-38" t="-72" r="-38" b="-72"/>
                    <a:stretch>
                      <a:fillRect/>
                    </a:stretch>
                  </pic:blipFill>
                  <pic:spPr bwMode="auto">
                    <a:xfrm>
                      <a:off x="0" y="0"/>
                      <a:ext cx="1657350" cy="876300"/>
                    </a:xfrm>
                    <a:prstGeom prst="rect">
                      <a:avLst/>
                    </a:prstGeom>
                    <a:solidFill>
                      <a:srgbClr val="FFFFFF"/>
                    </a:solidFill>
                    <a:ln>
                      <a:noFill/>
                    </a:ln>
                  </pic:spPr>
                </pic:pic>
              </a:graphicData>
            </a:graphic>
          </wp:inline>
        </w:drawing>
      </w:r>
    </w:p>
    <w:p w14:paraId="3DEFCDEE" w14:textId="77777777" w:rsidR="00D523B1" w:rsidRPr="00C61EA7" w:rsidRDefault="00D523B1" w:rsidP="00C61EA7">
      <w:pPr>
        <w:spacing w:before="0" w:after="0" w:line="240" w:lineRule="auto"/>
        <w:ind w:left="0"/>
        <w:rPr>
          <w:b/>
          <w:i/>
          <w:color w:val="0070C0"/>
          <w:sz w:val="24"/>
          <w:szCs w:val="24"/>
        </w:rPr>
      </w:pPr>
    </w:p>
    <w:p w14:paraId="33BC07A4" w14:textId="77777777" w:rsidR="00D523B1" w:rsidRPr="00C61EA7" w:rsidRDefault="00D523B1" w:rsidP="00D523B1">
      <w:pPr>
        <w:spacing w:before="0" w:after="0" w:line="240" w:lineRule="auto"/>
        <w:jc w:val="center"/>
        <w:rPr>
          <w:sz w:val="24"/>
          <w:szCs w:val="24"/>
        </w:rPr>
      </w:pPr>
      <w:r w:rsidRPr="00C61EA7">
        <w:rPr>
          <w:b/>
          <w:i/>
          <w:color w:val="0070C0"/>
          <w:sz w:val="24"/>
          <w:szCs w:val="24"/>
        </w:rPr>
        <w:t>Subproceso de Organización Institucional</w:t>
      </w:r>
    </w:p>
    <w:p w14:paraId="4F7DF2CC" w14:textId="77777777" w:rsidR="00D523B1" w:rsidRPr="00C61EA7" w:rsidRDefault="00D523B1" w:rsidP="00D523B1">
      <w:pPr>
        <w:spacing w:before="0" w:after="0" w:line="240" w:lineRule="auto"/>
        <w:jc w:val="center"/>
        <w:rPr>
          <w:sz w:val="24"/>
          <w:szCs w:val="24"/>
        </w:rPr>
      </w:pPr>
      <w:r w:rsidRPr="00C61EA7">
        <w:rPr>
          <w:b/>
          <w:i/>
          <w:color w:val="0070C0"/>
          <w:sz w:val="24"/>
          <w:szCs w:val="24"/>
        </w:rPr>
        <w:t>Proceso de Ejecución de las Operaciones</w:t>
      </w:r>
    </w:p>
    <w:p w14:paraId="2DD85C3E" w14:textId="77777777" w:rsidR="00D523B1" w:rsidRPr="00C61EA7" w:rsidRDefault="00D523B1" w:rsidP="00D523B1">
      <w:pPr>
        <w:spacing w:before="0" w:after="0" w:line="240" w:lineRule="auto"/>
        <w:jc w:val="center"/>
        <w:rPr>
          <w:sz w:val="24"/>
          <w:szCs w:val="24"/>
        </w:rPr>
      </w:pPr>
      <w:r w:rsidRPr="00C61EA7">
        <w:rPr>
          <w:rFonts w:eastAsia="Arial"/>
          <w:b/>
          <w:i/>
          <w:color w:val="0070C0"/>
          <w:sz w:val="24"/>
          <w:szCs w:val="24"/>
        </w:rPr>
        <w:t xml:space="preserve"> </w:t>
      </w:r>
      <w:r w:rsidRPr="00C61EA7">
        <w:rPr>
          <w:b/>
          <w:i/>
          <w:color w:val="0070C0"/>
          <w:sz w:val="24"/>
          <w:szCs w:val="24"/>
        </w:rPr>
        <w:t>Dirección de Planificación</w:t>
      </w:r>
    </w:p>
    <w:p w14:paraId="60579216" w14:textId="77777777" w:rsidR="00D523B1" w:rsidRPr="00C61EA7" w:rsidRDefault="00D523B1" w:rsidP="00D523B1">
      <w:pPr>
        <w:jc w:val="center"/>
        <w:rPr>
          <w:b/>
          <w:i/>
          <w:color w:val="0070C0"/>
          <w:sz w:val="24"/>
          <w:szCs w:val="24"/>
        </w:rPr>
      </w:pPr>
    </w:p>
    <w:p w14:paraId="1A8C2E7C" w14:textId="77777777" w:rsidR="00D523B1" w:rsidRPr="00C61EA7" w:rsidRDefault="00D523B1" w:rsidP="00D523B1">
      <w:pPr>
        <w:spacing w:after="0"/>
        <w:jc w:val="center"/>
        <w:rPr>
          <w:sz w:val="24"/>
          <w:szCs w:val="24"/>
        </w:rPr>
      </w:pPr>
      <w:r w:rsidRPr="00C61EA7">
        <w:rPr>
          <w:b/>
          <w:i/>
          <w:sz w:val="24"/>
          <w:szCs w:val="24"/>
        </w:rPr>
        <w:t>Rediseño de procesos en el Juzgado Penal de</w:t>
      </w:r>
      <w:r w:rsidR="00824A62" w:rsidRPr="00C61EA7">
        <w:rPr>
          <w:b/>
          <w:i/>
          <w:sz w:val="24"/>
          <w:szCs w:val="24"/>
        </w:rPr>
        <w:t>l Primer Circuito Judicial de Guanacaste (Liberia)</w:t>
      </w:r>
    </w:p>
    <w:p w14:paraId="0EE01262" w14:textId="77777777" w:rsidR="00D523B1" w:rsidRDefault="00D523B1" w:rsidP="00C61EA7">
      <w:pPr>
        <w:spacing w:line="240" w:lineRule="auto"/>
        <w:ind w:left="0"/>
        <w:rPr>
          <w:rFonts w:ascii="Book Antiqua" w:hAnsi="Book Antiqua" w:cs="Book Antiqua"/>
          <w:b/>
          <w:i/>
          <w:sz w:val="32"/>
          <w:szCs w:val="32"/>
        </w:rPr>
      </w:pPr>
    </w:p>
    <w:tbl>
      <w:tblPr>
        <w:tblW w:w="5000" w:type="pct"/>
        <w:jc w:val="center"/>
        <w:tblLayout w:type="fixed"/>
        <w:tblLook w:val="0000" w:firstRow="0" w:lastRow="0" w:firstColumn="0" w:lastColumn="0" w:noHBand="0" w:noVBand="0"/>
      </w:tblPr>
      <w:tblGrid>
        <w:gridCol w:w="1767"/>
        <w:gridCol w:w="4154"/>
        <w:gridCol w:w="4041"/>
      </w:tblGrid>
      <w:tr w:rsidR="00D523B1" w14:paraId="64D9F4E1" w14:textId="77777777" w:rsidTr="00C26AA3">
        <w:trPr>
          <w:trHeight w:val="332"/>
          <w:jc w:val="center"/>
        </w:trPr>
        <w:tc>
          <w:tcPr>
            <w:tcW w:w="1769" w:type="dxa"/>
            <w:tcBorders>
              <w:top w:val="single" w:sz="4" w:space="0" w:color="FFFFFF"/>
              <w:left w:val="single" w:sz="4" w:space="0" w:color="FFFFFF"/>
              <w:bottom w:val="single" w:sz="4" w:space="0" w:color="000000"/>
            </w:tcBorders>
            <w:shd w:val="clear" w:color="auto" w:fill="auto"/>
          </w:tcPr>
          <w:p w14:paraId="452DEA15" w14:textId="77777777" w:rsidR="00D523B1" w:rsidRDefault="00D523B1" w:rsidP="00C26AA3">
            <w:pPr>
              <w:snapToGrid w:val="0"/>
              <w:ind w:left="0"/>
              <w:rPr>
                <w:b/>
                <w:szCs w:val="24"/>
              </w:rPr>
            </w:pPr>
          </w:p>
        </w:tc>
        <w:tc>
          <w:tcPr>
            <w:tcW w:w="4158" w:type="dxa"/>
            <w:tcBorders>
              <w:top w:val="single" w:sz="4" w:space="0" w:color="000000"/>
              <w:left w:val="single" w:sz="4" w:space="0" w:color="000000"/>
              <w:bottom w:val="single" w:sz="4" w:space="0" w:color="000000"/>
            </w:tcBorders>
            <w:shd w:val="clear" w:color="auto" w:fill="1F497D"/>
            <w:vAlign w:val="center"/>
          </w:tcPr>
          <w:p w14:paraId="0D79EF1D" w14:textId="77777777" w:rsidR="00D523B1" w:rsidRDefault="00D523B1" w:rsidP="00C26AA3">
            <w:pPr>
              <w:ind w:left="0"/>
              <w:jc w:val="center"/>
            </w:pPr>
            <w:r>
              <w:rPr>
                <w:b/>
                <w:color w:val="FFFFFF"/>
                <w:szCs w:val="24"/>
              </w:rPr>
              <w:t>Nombre</w:t>
            </w:r>
          </w:p>
        </w:tc>
        <w:tc>
          <w:tcPr>
            <w:tcW w:w="4045" w:type="dxa"/>
            <w:tcBorders>
              <w:top w:val="single" w:sz="4" w:space="0" w:color="000000"/>
              <w:left w:val="single" w:sz="4" w:space="0" w:color="000000"/>
              <w:bottom w:val="single" w:sz="4" w:space="0" w:color="000000"/>
              <w:right w:val="single" w:sz="4" w:space="0" w:color="000000"/>
            </w:tcBorders>
            <w:shd w:val="clear" w:color="auto" w:fill="1F497D"/>
            <w:vAlign w:val="center"/>
          </w:tcPr>
          <w:p w14:paraId="19D6E9F4" w14:textId="77777777" w:rsidR="00D523B1" w:rsidRDefault="00D523B1" w:rsidP="00C26AA3">
            <w:pPr>
              <w:ind w:left="0"/>
              <w:jc w:val="center"/>
            </w:pPr>
            <w:r>
              <w:rPr>
                <w:b/>
                <w:color w:val="FFFFFF"/>
                <w:szCs w:val="24"/>
              </w:rPr>
              <w:t>Puesto</w:t>
            </w:r>
          </w:p>
        </w:tc>
      </w:tr>
      <w:tr w:rsidR="00D523B1" w14:paraId="366AC720" w14:textId="77777777" w:rsidTr="00C26AA3">
        <w:trPr>
          <w:trHeight w:val="632"/>
          <w:jc w:val="center"/>
        </w:trPr>
        <w:tc>
          <w:tcPr>
            <w:tcW w:w="1769" w:type="dxa"/>
            <w:tcBorders>
              <w:top w:val="single" w:sz="4" w:space="0" w:color="000000"/>
              <w:left w:val="single" w:sz="4" w:space="0" w:color="000000"/>
              <w:bottom w:val="single" w:sz="4" w:space="0" w:color="000000"/>
            </w:tcBorders>
            <w:shd w:val="clear" w:color="auto" w:fill="F2F2F2"/>
            <w:vAlign w:val="center"/>
          </w:tcPr>
          <w:p w14:paraId="18944145" w14:textId="77777777" w:rsidR="00D523B1" w:rsidRDefault="00D523B1" w:rsidP="00C26AA3">
            <w:pPr>
              <w:spacing w:before="0" w:after="0"/>
              <w:ind w:left="0"/>
              <w:jc w:val="center"/>
            </w:pPr>
            <w:r>
              <w:rPr>
                <w:b/>
                <w:color w:val="000000"/>
                <w:szCs w:val="24"/>
                <w:lang w:eastAsia="es-CR"/>
              </w:rPr>
              <w:t>Elaborado por:</w:t>
            </w:r>
          </w:p>
        </w:tc>
        <w:tc>
          <w:tcPr>
            <w:tcW w:w="4158" w:type="dxa"/>
            <w:tcBorders>
              <w:top w:val="single" w:sz="4" w:space="0" w:color="000000"/>
              <w:left w:val="single" w:sz="4" w:space="0" w:color="000000"/>
              <w:bottom w:val="single" w:sz="4" w:space="0" w:color="000000"/>
            </w:tcBorders>
            <w:shd w:val="clear" w:color="auto" w:fill="auto"/>
            <w:vAlign w:val="center"/>
          </w:tcPr>
          <w:p w14:paraId="0A98AC44" w14:textId="77777777" w:rsidR="00D523B1" w:rsidRDefault="00626C59" w:rsidP="00C26AA3">
            <w:pPr>
              <w:spacing w:before="0" w:after="0"/>
              <w:ind w:left="0"/>
              <w:jc w:val="center"/>
            </w:pPr>
            <w:r>
              <w:rPr>
                <w:szCs w:val="24"/>
              </w:rPr>
              <w:t xml:space="preserve">Licda. </w:t>
            </w:r>
            <w:r w:rsidR="00D523B1">
              <w:rPr>
                <w:szCs w:val="24"/>
              </w:rPr>
              <w:t>Joselyn Hernández Gutiérrez</w:t>
            </w:r>
          </w:p>
        </w:tc>
        <w:tc>
          <w:tcPr>
            <w:tcW w:w="40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156906" w14:textId="77777777" w:rsidR="00D523B1" w:rsidRDefault="00D523B1" w:rsidP="00C26AA3">
            <w:pPr>
              <w:spacing w:before="0" w:after="0"/>
              <w:ind w:left="0"/>
              <w:jc w:val="center"/>
            </w:pPr>
            <w:r>
              <w:rPr>
                <w:szCs w:val="24"/>
              </w:rPr>
              <w:t>Profesionales 2 a.i</w:t>
            </w:r>
          </w:p>
        </w:tc>
      </w:tr>
      <w:tr w:rsidR="00D523B1" w14:paraId="562E9E8D" w14:textId="77777777" w:rsidTr="00C26AA3">
        <w:trPr>
          <w:trHeight w:val="632"/>
          <w:jc w:val="center"/>
        </w:trPr>
        <w:tc>
          <w:tcPr>
            <w:tcW w:w="1769" w:type="dxa"/>
            <w:tcBorders>
              <w:top w:val="single" w:sz="4" w:space="0" w:color="000000"/>
              <w:left w:val="single" w:sz="4" w:space="0" w:color="000000"/>
              <w:bottom w:val="single" w:sz="4" w:space="0" w:color="000000"/>
            </w:tcBorders>
            <w:shd w:val="clear" w:color="auto" w:fill="F2F2F2"/>
            <w:vAlign w:val="center"/>
          </w:tcPr>
          <w:p w14:paraId="3965D617" w14:textId="77777777" w:rsidR="00D523B1" w:rsidRDefault="00D523B1" w:rsidP="00C26AA3">
            <w:pPr>
              <w:spacing w:before="0" w:after="0"/>
              <w:ind w:left="0"/>
              <w:jc w:val="center"/>
            </w:pPr>
            <w:r>
              <w:rPr>
                <w:b/>
                <w:color w:val="000000"/>
                <w:szCs w:val="24"/>
                <w:lang w:eastAsia="es-CR"/>
              </w:rPr>
              <w:t>Revisado por:</w:t>
            </w:r>
          </w:p>
        </w:tc>
        <w:tc>
          <w:tcPr>
            <w:tcW w:w="4158" w:type="dxa"/>
            <w:tcBorders>
              <w:top w:val="single" w:sz="4" w:space="0" w:color="000000"/>
              <w:left w:val="single" w:sz="4" w:space="0" w:color="000000"/>
              <w:bottom w:val="single" w:sz="4" w:space="0" w:color="000000"/>
            </w:tcBorders>
            <w:shd w:val="clear" w:color="auto" w:fill="auto"/>
            <w:vAlign w:val="center"/>
          </w:tcPr>
          <w:p w14:paraId="12D3046E" w14:textId="77777777" w:rsidR="00D523B1" w:rsidRDefault="00626C59" w:rsidP="00C26AA3">
            <w:pPr>
              <w:spacing w:before="0" w:after="0"/>
              <w:ind w:left="0"/>
              <w:jc w:val="center"/>
            </w:pPr>
            <w:r>
              <w:rPr>
                <w:szCs w:val="24"/>
              </w:rPr>
              <w:t>Ing</w:t>
            </w:r>
            <w:r w:rsidR="00D523B1">
              <w:rPr>
                <w:szCs w:val="24"/>
              </w:rPr>
              <w:t xml:space="preserve">. Jorge </w:t>
            </w:r>
            <w:r w:rsidR="00C61EA7">
              <w:rPr>
                <w:szCs w:val="24"/>
              </w:rPr>
              <w:t>Rodríguez</w:t>
            </w:r>
            <w:r w:rsidR="00D523B1">
              <w:rPr>
                <w:szCs w:val="24"/>
              </w:rPr>
              <w:t xml:space="preserve"> Salazar</w:t>
            </w:r>
          </w:p>
        </w:tc>
        <w:tc>
          <w:tcPr>
            <w:tcW w:w="40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D9BCB" w14:textId="77777777" w:rsidR="00D523B1" w:rsidRDefault="00D523B1" w:rsidP="00C26AA3">
            <w:pPr>
              <w:spacing w:before="0" w:after="0"/>
              <w:ind w:left="0"/>
              <w:jc w:val="center"/>
            </w:pPr>
            <w:r>
              <w:rPr>
                <w:szCs w:val="24"/>
              </w:rPr>
              <w:t>Coordinador de Unidad</w:t>
            </w:r>
            <w:r w:rsidR="00626C59">
              <w:rPr>
                <w:szCs w:val="24"/>
              </w:rPr>
              <w:t xml:space="preserve"> 3</w:t>
            </w:r>
          </w:p>
        </w:tc>
      </w:tr>
      <w:tr w:rsidR="00D523B1" w14:paraId="1973DB50" w14:textId="77777777" w:rsidTr="00C26AA3">
        <w:trPr>
          <w:trHeight w:val="632"/>
          <w:jc w:val="center"/>
        </w:trPr>
        <w:tc>
          <w:tcPr>
            <w:tcW w:w="1769" w:type="dxa"/>
            <w:tcBorders>
              <w:top w:val="single" w:sz="4" w:space="0" w:color="000000"/>
              <w:left w:val="single" w:sz="4" w:space="0" w:color="000000"/>
              <w:bottom w:val="single" w:sz="4" w:space="0" w:color="000000"/>
            </w:tcBorders>
            <w:shd w:val="clear" w:color="auto" w:fill="F2F2F2"/>
            <w:vAlign w:val="center"/>
          </w:tcPr>
          <w:p w14:paraId="55855EF6" w14:textId="77777777" w:rsidR="00D523B1" w:rsidRDefault="00D523B1" w:rsidP="00C26AA3">
            <w:pPr>
              <w:spacing w:before="0" w:after="0"/>
              <w:ind w:left="0"/>
              <w:jc w:val="center"/>
            </w:pPr>
            <w:r>
              <w:rPr>
                <w:b/>
                <w:color w:val="000000"/>
                <w:szCs w:val="24"/>
                <w:lang w:eastAsia="es-CR"/>
              </w:rPr>
              <w:t>Aprobado por:</w:t>
            </w:r>
          </w:p>
        </w:tc>
        <w:tc>
          <w:tcPr>
            <w:tcW w:w="4158" w:type="dxa"/>
            <w:tcBorders>
              <w:top w:val="single" w:sz="4" w:space="0" w:color="000000"/>
              <w:left w:val="single" w:sz="4" w:space="0" w:color="000000"/>
              <w:bottom w:val="single" w:sz="4" w:space="0" w:color="000000"/>
            </w:tcBorders>
            <w:shd w:val="clear" w:color="auto" w:fill="auto"/>
            <w:vAlign w:val="center"/>
          </w:tcPr>
          <w:p w14:paraId="7898F81A" w14:textId="77777777" w:rsidR="00D523B1" w:rsidRDefault="00D523B1" w:rsidP="00C26AA3">
            <w:pPr>
              <w:spacing w:before="0" w:after="0"/>
              <w:ind w:left="0"/>
              <w:jc w:val="center"/>
            </w:pPr>
            <w:r>
              <w:rPr>
                <w:color w:val="000000"/>
                <w:szCs w:val="24"/>
                <w:lang w:eastAsia="es-CR"/>
              </w:rPr>
              <w:t>Licda. Ginethe Retana</w:t>
            </w:r>
            <w:r w:rsidR="00626C59">
              <w:rPr>
                <w:color w:val="000000"/>
                <w:szCs w:val="24"/>
                <w:lang w:eastAsia="es-CR"/>
              </w:rPr>
              <w:t xml:space="preserve"> Ureña</w:t>
            </w:r>
          </w:p>
        </w:tc>
        <w:tc>
          <w:tcPr>
            <w:tcW w:w="40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2FD80" w14:textId="77777777" w:rsidR="00D523B1" w:rsidRDefault="00D523B1" w:rsidP="00C26AA3">
            <w:pPr>
              <w:spacing w:before="0" w:after="0"/>
              <w:ind w:left="0"/>
            </w:pPr>
            <w:r>
              <w:rPr>
                <w:color w:val="000000"/>
                <w:szCs w:val="24"/>
                <w:lang w:eastAsia="es-CR"/>
              </w:rPr>
              <w:t>Jefa Subproceso Organización Institucional</w:t>
            </w:r>
          </w:p>
        </w:tc>
      </w:tr>
      <w:tr w:rsidR="00D523B1" w14:paraId="6FBF013D" w14:textId="77777777" w:rsidTr="00C26AA3">
        <w:trPr>
          <w:trHeight w:val="510"/>
          <w:jc w:val="center"/>
        </w:trPr>
        <w:tc>
          <w:tcPr>
            <w:tcW w:w="1769" w:type="dxa"/>
            <w:tcBorders>
              <w:top w:val="single" w:sz="4" w:space="0" w:color="000000"/>
              <w:left w:val="single" w:sz="4" w:space="0" w:color="000000"/>
              <w:bottom w:val="single" w:sz="4" w:space="0" w:color="000000"/>
            </w:tcBorders>
            <w:shd w:val="clear" w:color="auto" w:fill="F2F2F2"/>
            <w:vAlign w:val="center"/>
          </w:tcPr>
          <w:p w14:paraId="0CB14E4D" w14:textId="77777777" w:rsidR="00D523B1" w:rsidRDefault="00D523B1" w:rsidP="00C26AA3">
            <w:pPr>
              <w:spacing w:before="0" w:after="0"/>
              <w:ind w:left="0"/>
              <w:jc w:val="center"/>
            </w:pPr>
            <w:r>
              <w:rPr>
                <w:b/>
                <w:color w:val="000000"/>
                <w:szCs w:val="24"/>
                <w:lang w:eastAsia="es-CR"/>
              </w:rPr>
              <w:t>Visto Bueno</w:t>
            </w:r>
          </w:p>
        </w:tc>
        <w:tc>
          <w:tcPr>
            <w:tcW w:w="4158" w:type="dxa"/>
            <w:tcBorders>
              <w:top w:val="single" w:sz="4" w:space="0" w:color="000000"/>
              <w:left w:val="single" w:sz="4" w:space="0" w:color="000000"/>
              <w:bottom w:val="single" w:sz="4" w:space="0" w:color="000000"/>
            </w:tcBorders>
            <w:shd w:val="clear" w:color="auto" w:fill="auto"/>
            <w:vAlign w:val="center"/>
          </w:tcPr>
          <w:p w14:paraId="0915A955" w14:textId="77777777" w:rsidR="00D523B1" w:rsidRDefault="00D523B1" w:rsidP="00C26AA3">
            <w:pPr>
              <w:spacing w:before="0" w:after="0"/>
              <w:ind w:left="0"/>
              <w:jc w:val="center"/>
            </w:pPr>
            <w:r>
              <w:rPr>
                <w:lang w:eastAsia="es-CR"/>
              </w:rPr>
              <w:t>Ing. Dixon Li Morales</w:t>
            </w:r>
          </w:p>
        </w:tc>
        <w:tc>
          <w:tcPr>
            <w:tcW w:w="404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0DCEB0" w14:textId="77777777" w:rsidR="00D523B1" w:rsidRDefault="00D523B1" w:rsidP="00C26AA3">
            <w:pPr>
              <w:spacing w:before="0" w:after="0"/>
              <w:ind w:left="0"/>
            </w:pPr>
            <w:r>
              <w:rPr>
                <w:szCs w:val="24"/>
                <w:lang w:eastAsia="es-CR"/>
              </w:rPr>
              <w:t>Jefe a.i. Proceso Ejecución de las Operaciones</w:t>
            </w:r>
          </w:p>
        </w:tc>
      </w:tr>
    </w:tbl>
    <w:p w14:paraId="0D9F700F" w14:textId="77777777" w:rsidR="00D523B1" w:rsidRDefault="00D523B1" w:rsidP="00D523B1">
      <w:pPr>
        <w:spacing w:before="0" w:after="0" w:line="240" w:lineRule="auto"/>
        <w:ind w:left="0"/>
        <w:rPr>
          <w:rFonts w:ascii="Calibri" w:hAnsi="Calibri" w:cs="Calibri"/>
          <w:sz w:val="40"/>
          <w:szCs w:val="40"/>
        </w:rPr>
      </w:pPr>
    </w:p>
    <w:p w14:paraId="389A9C55" w14:textId="77777777" w:rsidR="00D523B1" w:rsidRPr="00C61EA7" w:rsidRDefault="00626C59" w:rsidP="00D523B1">
      <w:pPr>
        <w:spacing w:before="0" w:after="0" w:line="240" w:lineRule="auto"/>
        <w:ind w:left="0"/>
        <w:jc w:val="center"/>
        <w:rPr>
          <w:sz w:val="28"/>
          <w:szCs w:val="28"/>
        </w:rPr>
        <w:sectPr w:rsidR="00D523B1" w:rsidRPr="00C61EA7">
          <w:headerReference w:type="default" r:id="rId18"/>
          <w:footerReference w:type="default" r:id="rId19"/>
          <w:pgSz w:w="12240" w:h="15840"/>
          <w:pgMar w:top="1134" w:right="1134" w:bottom="1134" w:left="1134" w:header="709" w:footer="720" w:gutter="0"/>
          <w:cols w:space="720"/>
          <w:docGrid w:linePitch="360"/>
        </w:sectPr>
      </w:pPr>
      <w:r>
        <w:rPr>
          <w:rFonts w:ascii="Calibri" w:hAnsi="Calibri" w:cs="Calibri"/>
          <w:sz w:val="28"/>
          <w:szCs w:val="28"/>
        </w:rPr>
        <w:t>Febrero</w:t>
      </w:r>
      <w:r w:rsidR="00D523B1" w:rsidRPr="00C61EA7">
        <w:rPr>
          <w:rFonts w:ascii="Calibri" w:hAnsi="Calibri" w:cs="Calibri"/>
          <w:sz w:val="28"/>
          <w:szCs w:val="28"/>
        </w:rPr>
        <w:t>, 20</w:t>
      </w:r>
      <w:r>
        <w:rPr>
          <w:rFonts w:ascii="Calibri" w:hAnsi="Calibri" w:cs="Calibri"/>
          <w:sz w:val="28"/>
          <w:szCs w:val="28"/>
        </w:rPr>
        <w:t>20</w:t>
      </w:r>
    </w:p>
    <w:p w14:paraId="39260B94" w14:textId="6C4A699E" w:rsidR="00722BA6" w:rsidRPr="002853ED" w:rsidRDefault="00D523B1" w:rsidP="00135C47">
      <w:pPr>
        <w:pStyle w:val="Ttulo1"/>
        <w:widowControl w:val="0"/>
        <w:pBdr>
          <w:top w:val="single" w:sz="4" w:space="1" w:color="auto"/>
          <w:left w:val="single" w:sz="4" w:space="4" w:color="auto"/>
          <w:bottom w:val="single" w:sz="4" w:space="1" w:color="auto"/>
          <w:right w:val="single" w:sz="4" w:space="4" w:color="auto"/>
        </w:pBdr>
        <w:shd w:val="clear" w:color="auto" w:fill="1F3864" w:themeFill="accent1" w:themeFillShade="80"/>
        <w:suppressAutoHyphens w:val="0"/>
        <w:autoSpaceDE w:val="0"/>
        <w:autoSpaceDN w:val="0"/>
        <w:adjustRightInd w:val="0"/>
        <w:spacing w:before="0" w:after="0" w:line="240" w:lineRule="auto"/>
        <w:ind w:left="0" w:firstLine="0"/>
        <w:jc w:val="left"/>
        <w:rPr>
          <w:color w:val="auto"/>
          <w:szCs w:val="24"/>
          <w:lang w:eastAsia="es-ES"/>
        </w:rPr>
      </w:pPr>
      <w:r w:rsidRPr="002853ED">
        <w:rPr>
          <w:color w:val="FFFFFF" w:themeColor="background1"/>
        </w:rPr>
        <w:lastRenderedPageBreak/>
        <w:t>Antecedentes</w:t>
      </w:r>
    </w:p>
    <w:p w14:paraId="03970064" w14:textId="77777777" w:rsidR="00032D64" w:rsidRPr="00722BA6" w:rsidRDefault="00032D64" w:rsidP="00722BA6">
      <w:pPr>
        <w:pStyle w:val="Ttulo2"/>
        <w:widowControl w:val="0"/>
        <w:numPr>
          <w:ilvl w:val="1"/>
          <w:numId w:val="1"/>
        </w:numPr>
        <w:tabs>
          <w:tab w:val="clear" w:pos="426"/>
        </w:tabs>
        <w:suppressAutoHyphens w:val="0"/>
        <w:autoSpaceDE w:val="0"/>
        <w:autoSpaceDN w:val="0"/>
        <w:adjustRightInd w:val="0"/>
        <w:spacing w:before="0" w:after="0" w:line="240" w:lineRule="auto"/>
        <w:ind w:left="0" w:firstLine="0"/>
        <w:jc w:val="left"/>
        <w:rPr>
          <w:rFonts w:eastAsia="Times New Roman"/>
          <w:color w:val="2F5496" w:themeColor="accent1" w:themeShade="BF"/>
          <w:szCs w:val="24"/>
          <w:lang w:eastAsia="es-ES"/>
        </w:rPr>
      </w:pPr>
      <w:r w:rsidRPr="00722BA6">
        <w:rPr>
          <w:rFonts w:eastAsia="Times New Roman"/>
          <w:color w:val="2F5496" w:themeColor="accent1" w:themeShade="BF"/>
          <w:szCs w:val="24"/>
          <w:lang w:eastAsia="es-ES"/>
        </w:rPr>
        <w:t>E</w:t>
      </w:r>
      <w:r w:rsidR="00755034" w:rsidRPr="00722BA6">
        <w:rPr>
          <w:rFonts w:eastAsia="Times New Roman"/>
          <w:color w:val="2F5496" w:themeColor="accent1" w:themeShade="BF"/>
          <w:szCs w:val="24"/>
          <w:lang w:eastAsia="es-ES"/>
        </w:rPr>
        <w:t xml:space="preserve">studios </w:t>
      </w:r>
      <w:r w:rsidR="003A7A6D" w:rsidRPr="00722BA6">
        <w:rPr>
          <w:rFonts w:eastAsia="Times New Roman"/>
          <w:color w:val="2F5496" w:themeColor="accent1" w:themeShade="BF"/>
          <w:szCs w:val="24"/>
          <w:lang w:eastAsia="es-ES"/>
        </w:rPr>
        <w:t>preliminares</w:t>
      </w:r>
    </w:p>
    <w:p w14:paraId="52F6A4B7" w14:textId="77777777" w:rsidR="00032D64" w:rsidRPr="00032D64" w:rsidRDefault="00032D64" w:rsidP="00032D64">
      <w:pPr>
        <w:pStyle w:val="NormalWeb"/>
        <w:rPr>
          <w:rFonts w:ascii="Arial" w:hAnsi="Arial" w:cs="Arial"/>
        </w:rPr>
      </w:pPr>
      <w:r w:rsidRPr="00032D64">
        <w:rPr>
          <w:rFonts w:ascii="Arial" w:hAnsi="Arial" w:cs="Arial"/>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5B19D6A6" w14:textId="77777777" w:rsidR="00032D64" w:rsidRPr="00032D64" w:rsidRDefault="00032D64" w:rsidP="00032D64">
      <w:pPr>
        <w:rPr>
          <w:color w:val="000000"/>
          <w:sz w:val="24"/>
          <w:szCs w:val="24"/>
        </w:rPr>
      </w:pPr>
      <w:r w:rsidRPr="00032D64">
        <w:rPr>
          <w:color w:val="000000"/>
          <w:sz w:val="24"/>
          <w:szCs w:val="24"/>
        </w:rPr>
        <w:t>El Consejo Superior en sesión (extraordinari</w:t>
      </w:r>
      <w:r w:rsidR="00626C59">
        <w:rPr>
          <w:color w:val="000000"/>
          <w:sz w:val="24"/>
          <w:szCs w:val="24"/>
        </w:rPr>
        <w:t>a</w:t>
      </w:r>
      <w:r w:rsidRPr="00032D64">
        <w:rPr>
          <w:color w:val="000000"/>
          <w:sz w:val="24"/>
          <w:szCs w:val="24"/>
        </w:rPr>
        <w:t>) 15-17 del 22 de febrero de 2017, artículo III, aprobó el informe 1-PLA-DO-2017 de la Dirección de Planificación, relacionado a la creación de la segunda plaza de juez en los Juzgados Penales.</w:t>
      </w:r>
    </w:p>
    <w:p w14:paraId="094C73CD" w14:textId="77777777" w:rsidR="00032D64" w:rsidRPr="00032D64" w:rsidRDefault="00032D64" w:rsidP="00032D64">
      <w:pPr>
        <w:rPr>
          <w:color w:val="000000"/>
          <w:sz w:val="24"/>
          <w:szCs w:val="24"/>
        </w:rPr>
      </w:pPr>
      <w:r w:rsidRPr="00032D64">
        <w:rPr>
          <w:color w:val="000000"/>
          <w:sz w:val="24"/>
          <w:szCs w:val="24"/>
        </w:rPr>
        <w:t>Asimismo, en sesión 101-18 celebrada el 20 de noviembre de 2018, artículo LXX, se tuvo por rendido el informe 1344-PLA-2018 de la Dirección de Planificación, sobre los roles de disponibilidad para el ámbito jurisdiccional de las materias Penal, Penal Juvenil, Violencia Doméstica y Contencioso Administrativo a nivel nacional.</w:t>
      </w:r>
    </w:p>
    <w:p w14:paraId="55033C9D" w14:textId="77777777" w:rsidR="00032D64" w:rsidRPr="00032D64" w:rsidRDefault="00032D64" w:rsidP="00032D64">
      <w:pPr>
        <w:pStyle w:val="NormalWeb"/>
        <w:rPr>
          <w:rFonts w:ascii="Arial" w:hAnsi="Arial" w:cs="Arial"/>
        </w:rPr>
      </w:pPr>
      <w:r w:rsidRPr="00032D64">
        <w:rPr>
          <w:rFonts w:ascii="Arial" w:hAnsi="Arial" w:cs="Arial"/>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78393543" w14:textId="77777777" w:rsidR="00755034" w:rsidRPr="00722BA6" w:rsidRDefault="00032D64" w:rsidP="00722BA6">
      <w:pPr>
        <w:pStyle w:val="NormalWeb"/>
        <w:rPr>
          <w:rFonts w:ascii="Arial" w:hAnsi="Arial" w:cs="Arial"/>
        </w:rPr>
      </w:pPr>
      <w:r w:rsidRPr="00032D64">
        <w:rPr>
          <w:rFonts w:ascii="Arial" w:hAnsi="Arial" w:cs="Arial"/>
        </w:rPr>
        <w:t xml:space="preserve">La etapa de planeación se dio durante el 2018, y tuvo como resultado el diseño de los modelos de tramitación de los Juzgados Penales según </w:t>
      </w:r>
      <w:bookmarkStart w:id="0" w:name="_Hlk12020626"/>
      <w:r w:rsidRPr="00032D64">
        <w:rPr>
          <w:rFonts w:ascii="Arial" w:hAnsi="Arial" w:cs="Arial"/>
        </w:rPr>
        <w:t>el estudio 1405-PLA-18, el cual fuera aprobado por el Consejo Superior en sesión 16-19 del 22 de febrero del 2019, artículo LXII.</w:t>
      </w:r>
      <w:bookmarkStart w:id="1" w:name="_Hlk10183268"/>
      <w:r w:rsidRPr="00032D64">
        <w:rPr>
          <w:rFonts w:ascii="Arial" w:hAnsi="Arial" w:cs="Arial"/>
        </w:rPr>
        <w:t xml:space="preserve"> </w:t>
      </w:r>
      <w:bookmarkEnd w:id="0"/>
      <w:bookmarkEnd w:id="1"/>
    </w:p>
    <w:p w14:paraId="45BD5090" w14:textId="77777777" w:rsidR="00755034" w:rsidRPr="00722BA6" w:rsidRDefault="00755034" w:rsidP="00722BA6">
      <w:pPr>
        <w:pStyle w:val="Ttulo2"/>
        <w:widowControl w:val="0"/>
        <w:numPr>
          <w:ilvl w:val="1"/>
          <w:numId w:val="1"/>
        </w:numPr>
        <w:tabs>
          <w:tab w:val="clear" w:pos="426"/>
        </w:tabs>
        <w:suppressAutoHyphens w:val="0"/>
        <w:autoSpaceDE w:val="0"/>
        <w:autoSpaceDN w:val="0"/>
        <w:adjustRightInd w:val="0"/>
        <w:spacing w:before="0" w:after="0" w:line="240" w:lineRule="auto"/>
        <w:ind w:left="0" w:firstLine="0"/>
        <w:jc w:val="left"/>
        <w:rPr>
          <w:rFonts w:eastAsia="Times New Roman"/>
          <w:color w:val="2F5496" w:themeColor="accent1" w:themeShade="BF"/>
          <w:szCs w:val="24"/>
          <w:lang w:eastAsia="es-ES"/>
        </w:rPr>
      </w:pPr>
      <w:r w:rsidRPr="00722BA6">
        <w:rPr>
          <w:rFonts w:eastAsia="Times New Roman"/>
          <w:color w:val="2F5496" w:themeColor="accent1" w:themeShade="BF"/>
          <w:szCs w:val="24"/>
          <w:lang w:eastAsia="es-ES"/>
        </w:rPr>
        <w:t>Competencia territorial</w:t>
      </w:r>
    </w:p>
    <w:p w14:paraId="0AC87CA8" w14:textId="77777777" w:rsidR="00755034" w:rsidRDefault="00755034" w:rsidP="00722BA6">
      <w:r>
        <w:t>La oficina asume la competencia territorial de los cantones de Liberia, Bagaces y La Cruz. En la siguiente tabla se muestran los indicadores cantonales del censo 2011 del INEC:</w:t>
      </w:r>
    </w:p>
    <w:p w14:paraId="16FB1EAF" w14:textId="78D27670" w:rsidR="00755034" w:rsidRDefault="00C61EA7" w:rsidP="002853ED">
      <w:pPr>
        <w:suppressAutoHyphens w:val="0"/>
        <w:spacing w:before="0" w:after="160" w:line="259" w:lineRule="auto"/>
        <w:ind w:left="0"/>
        <w:jc w:val="left"/>
      </w:pPr>
      <w:r>
        <w:rPr>
          <w:rFonts w:cs="Book Antiqua"/>
          <w:b/>
        </w:rPr>
        <w:br w:type="page"/>
      </w:r>
      <w:r w:rsidR="00755034">
        <w:rPr>
          <w:rFonts w:cs="Book Antiqua"/>
          <w:b/>
        </w:rPr>
        <w:lastRenderedPageBreak/>
        <w:t>Tabla 1</w:t>
      </w:r>
    </w:p>
    <w:p w14:paraId="3AD4E64F" w14:textId="77777777" w:rsidR="00755034" w:rsidRDefault="00755034" w:rsidP="00755034">
      <w:pPr>
        <w:spacing w:before="0" w:after="0" w:line="240" w:lineRule="auto"/>
        <w:jc w:val="center"/>
        <w:rPr>
          <w:rFonts w:cs="Book Antiqua"/>
          <w:b/>
        </w:rPr>
      </w:pPr>
      <w:r>
        <w:rPr>
          <w:rFonts w:cs="Book Antiqua"/>
          <w:b/>
        </w:rPr>
        <w:t>Competencia territorial del</w:t>
      </w:r>
      <w:r>
        <w:t xml:space="preserve"> </w:t>
      </w:r>
      <w:r>
        <w:rPr>
          <w:rFonts w:cs="Book Antiqua"/>
          <w:b/>
        </w:rPr>
        <w:t>Juzgado</w:t>
      </w:r>
    </w:p>
    <w:p w14:paraId="14942A29" w14:textId="77777777" w:rsidR="00755034" w:rsidRDefault="00755034" w:rsidP="00755034">
      <w:pPr>
        <w:spacing w:before="0" w:after="0" w:line="240" w:lineRule="auto"/>
        <w:jc w:val="center"/>
      </w:pPr>
      <w:r>
        <w:rPr>
          <w:rFonts w:cs="Book Antiqua"/>
          <w:b/>
        </w:rPr>
        <w:t xml:space="preserve"> Penal de Liberia</w:t>
      </w:r>
    </w:p>
    <w:p w14:paraId="132228FC" w14:textId="77777777" w:rsidR="00755034" w:rsidRDefault="00755034" w:rsidP="00755034">
      <w:pPr>
        <w:spacing w:before="0" w:after="0" w:line="240" w:lineRule="auto"/>
        <w:jc w:val="center"/>
      </w:pPr>
    </w:p>
    <w:tbl>
      <w:tblPr>
        <w:tblW w:w="0" w:type="auto"/>
        <w:tblInd w:w="1156" w:type="dxa"/>
        <w:tblLayout w:type="fixed"/>
        <w:tblCellMar>
          <w:top w:w="15" w:type="dxa"/>
          <w:left w:w="70" w:type="dxa"/>
          <w:right w:w="70" w:type="dxa"/>
        </w:tblCellMar>
        <w:tblLook w:val="0000" w:firstRow="0" w:lastRow="0" w:firstColumn="0" w:lastColumn="0" w:noHBand="0" w:noVBand="0"/>
      </w:tblPr>
      <w:tblGrid>
        <w:gridCol w:w="2870"/>
        <w:gridCol w:w="2480"/>
        <w:gridCol w:w="2533"/>
      </w:tblGrid>
      <w:tr w:rsidR="00755034" w14:paraId="10970D25" w14:textId="77777777" w:rsidTr="00C26AA3">
        <w:trPr>
          <w:trHeight w:val="30"/>
        </w:trPr>
        <w:tc>
          <w:tcPr>
            <w:tcW w:w="7883" w:type="dxa"/>
            <w:gridSpan w:val="3"/>
            <w:tcBorders>
              <w:top w:val="single" w:sz="8" w:space="0" w:color="FFFFFF"/>
              <w:left w:val="single" w:sz="8" w:space="0" w:color="FFFFFF"/>
              <w:bottom w:val="single" w:sz="24" w:space="0" w:color="FFFFFF"/>
              <w:right w:val="single" w:sz="8" w:space="0" w:color="FFFFFF"/>
            </w:tcBorders>
            <w:shd w:val="clear" w:color="auto" w:fill="2F5496"/>
            <w:vAlign w:val="center"/>
          </w:tcPr>
          <w:p w14:paraId="208B06F8" w14:textId="77777777" w:rsidR="00755034" w:rsidRPr="001A3956" w:rsidRDefault="00755034" w:rsidP="00C26AA3">
            <w:pPr>
              <w:spacing w:before="0" w:after="0" w:line="240" w:lineRule="auto"/>
              <w:ind w:left="0"/>
              <w:jc w:val="center"/>
              <w:rPr>
                <w:color w:val="FFFFFF"/>
              </w:rPr>
            </w:pPr>
            <w:r w:rsidRPr="001A3956">
              <w:rPr>
                <w:rFonts w:ascii="Times New Roman" w:eastAsia="Times New Roman" w:hAnsi="Times New Roman" w:cs="Times New Roman"/>
                <w:b/>
                <w:bCs/>
                <w:color w:val="FFFFFF"/>
                <w:kern w:val="2"/>
                <w:sz w:val="28"/>
                <w:szCs w:val="28"/>
                <w:lang w:eastAsia="es-CR"/>
              </w:rPr>
              <w:t>Indicadores Cantonales CENSO 2011</w:t>
            </w:r>
          </w:p>
        </w:tc>
      </w:tr>
      <w:tr w:rsidR="00755034" w14:paraId="67BE29A4" w14:textId="77777777" w:rsidTr="00C26AA3">
        <w:tblPrEx>
          <w:tblCellMar>
            <w:top w:w="0" w:type="dxa"/>
            <w:left w:w="0" w:type="dxa"/>
            <w:right w:w="0" w:type="dxa"/>
          </w:tblCellMar>
        </w:tblPrEx>
        <w:trPr>
          <w:trHeight w:val="227"/>
        </w:trPr>
        <w:tc>
          <w:tcPr>
            <w:tcW w:w="2870" w:type="dxa"/>
            <w:tcBorders>
              <w:top w:val="single" w:sz="24" w:space="0" w:color="FFFFFF"/>
              <w:left w:val="single" w:sz="8" w:space="0" w:color="FFFFFF"/>
              <w:bottom w:val="single" w:sz="8" w:space="0" w:color="FFFFFF"/>
            </w:tcBorders>
            <w:shd w:val="clear" w:color="auto" w:fill="8EAADB"/>
            <w:vAlign w:val="center"/>
          </w:tcPr>
          <w:p w14:paraId="0DE00F00" w14:textId="77777777" w:rsidR="00755034" w:rsidRPr="006A741D" w:rsidRDefault="00755034" w:rsidP="00C26AA3">
            <w:pPr>
              <w:spacing w:before="0" w:after="0" w:line="240" w:lineRule="auto"/>
              <w:ind w:left="0"/>
              <w:jc w:val="center"/>
              <w:rPr>
                <w:sz w:val="24"/>
                <w:szCs w:val="24"/>
              </w:rPr>
            </w:pPr>
            <w:r w:rsidRPr="006A741D">
              <w:rPr>
                <w:rFonts w:ascii="Times New Roman" w:eastAsia="Times New Roman" w:hAnsi="Times New Roman" w:cs="Times New Roman"/>
                <w:b/>
                <w:bCs/>
                <w:color w:val="000000"/>
                <w:kern w:val="2"/>
                <w:sz w:val="24"/>
                <w:szCs w:val="24"/>
                <w:lang w:eastAsia="es-CR"/>
              </w:rPr>
              <w:t>Cantón</w:t>
            </w:r>
          </w:p>
        </w:tc>
        <w:tc>
          <w:tcPr>
            <w:tcW w:w="2480" w:type="dxa"/>
            <w:tcBorders>
              <w:top w:val="single" w:sz="24" w:space="0" w:color="FFFFFF"/>
              <w:left w:val="single" w:sz="8" w:space="0" w:color="FFFFFF"/>
              <w:bottom w:val="single" w:sz="8" w:space="0" w:color="FFFFFF"/>
            </w:tcBorders>
            <w:shd w:val="clear" w:color="auto" w:fill="8EAADB"/>
            <w:vAlign w:val="center"/>
          </w:tcPr>
          <w:p w14:paraId="67AC1C35" w14:textId="77777777" w:rsidR="00755034" w:rsidRPr="006A741D" w:rsidRDefault="00755034" w:rsidP="00C26AA3">
            <w:pPr>
              <w:spacing w:before="0" w:after="0" w:line="240" w:lineRule="auto"/>
              <w:ind w:left="0"/>
              <w:jc w:val="center"/>
              <w:rPr>
                <w:sz w:val="24"/>
                <w:szCs w:val="24"/>
              </w:rPr>
            </w:pPr>
            <w:r w:rsidRPr="006A741D">
              <w:rPr>
                <w:rFonts w:ascii="Times New Roman" w:eastAsia="Times New Roman" w:hAnsi="Times New Roman" w:cs="Times New Roman"/>
                <w:b/>
                <w:bCs/>
                <w:color w:val="000000"/>
                <w:kern w:val="2"/>
                <w:sz w:val="24"/>
                <w:szCs w:val="24"/>
                <w:lang w:eastAsia="es-CR"/>
              </w:rPr>
              <w:t>Población</w:t>
            </w:r>
          </w:p>
        </w:tc>
        <w:tc>
          <w:tcPr>
            <w:tcW w:w="2533" w:type="dxa"/>
            <w:tcBorders>
              <w:top w:val="single" w:sz="24" w:space="0" w:color="FFFFFF"/>
              <w:left w:val="single" w:sz="8" w:space="0" w:color="FFFFFF"/>
              <w:bottom w:val="single" w:sz="8" w:space="0" w:color="FFFFFF"/>
              <w:right w:val="single" w:sz="8" w:space="0" w:color="FFFFFF"/>
            </w:tcBorders>
            <w:shd w:val="clear" w:color="auto" w:fill="8EAADB"/>
            <w:vAlign w:val="center"/>
          </w:tcPr>
          <w:p w14:paraId="50C319B6" w14:textId="77777777" w:rsidR="00755034" w:rsidRPr="006A741D" w:rsidRDefault="00755034" w:rsidP="00C26AA3">
            <w:pPr>
              <w:spacing w:before="0" w:after="0" w:line="240" w:lineRule="auto"/>
              <w:ind w:left="0"/>
              <w:jc w:val="center"/>
              <w:rPr>
                <w:sz w:val="24"/>
                <w:szCs w:val="24"/>
              </w:rPr>
            </w:pPr>
            <w:r w:rsidRPr="006A741D">
              <w:rPr>
                <w:rFonts w:ascii="Times New Roman" w:eastAsia="Times New Roman" w:hAnsi="Times New Roman" w:cs="Times New Roman"/>
                <w:b/>
                <w:bCs/>
                <w:color w:val="000000"/>
                <w:kern w:val="2"/>
                <w:sz w:val="24"/>
                <w:szCs w:val="24"/>
                <w:lang w:eastAsia="es-CR"/>
              </w:rPr>
              <w:t>Superficie</w:t>
            </w:r>
          </w:p>
        </w:tc>
      </w:tr>
      <w:tr w:rsidR="00755034" w14:paraId="022D1514" w14:textId="77777777" w:rsidTr="00C26AA3">
        <w:tblPrEx>
          <w:tblCellMar>
            <w:top w:w="0" w:type="dxa"/>
            <w:left w:w="0" w:type="dxa"/>
            <w:right w:w="0" w:type="dxa"/>
          </w:tblCellMar>
        </w:tblPrEx>
        <w:trPr>
          <w:trHeight w:val="159"/>
        </w:trPr>
        <w:tc>
          <w:tcPr>
            <w:tcW w:w="2870" w:type="dxa"/>
            <w:tcBorders>
              <w:top w:val="single" w:sz="8" w:space="0" w:color="FFFFFF"/>
              <w:left w:val="single" w:sz="8" w:space="0" w:color="FFFFFF"/>
              <w:bottom w:val="single" w:sz="8" w:space="0" w:color="FFFFFF"/>
            </w:tcBorders>
            <w:shd w:val="clear" w:color="auto" w:fill="D9E2F3"/>
            <w:vAlign w:val="center"/>
          </w:tcPr>
          <w:p w14:paraId="05506035" w14:textId="77777777" w:rsidR="00755034" w:rsidRPr="006A741D" w:rsidRDefault="00755034" w:rsidP="00C26AA3">
            <w:pPr>
              <w:spacing w:before="0" w:after="0" w:line="240" w:lineRule="auto"/>
              <w:ind w:left="0"/>
              <w:jc w:val="center"/>
              <w:rPr>
                <w:b/>
                <w:bCs/>
              </w:rPr>
            </w:pPr>
            <w:r w:rsidRPr="006A741D">
              <w:rPr>
                <w:rFonts w:ascii="Times New Roman" w:eastAsia="Times New Roman" w:hAnsi="Times New Roman" w:cs="Times New Roman"/>
                <w:b/>
                <w:bCs/>
                <w:color w:val="000000"/>
                <w:kern w:val="2"/>
                <w:lang w:eastAsia="es-CR"/>
              </w:rPr>
              <w:t>Liberia</w:t>
            </w:r>
          </w:p>
        </w:tc>
        <w:tc>
          <w:tcPr>
            <w:tcW w:w="2480" w:type="dxa"/>
            <w:tcBorders>
              <w:top w:val="single" w:sz="8" w:space="0" w:color="FFFFFF"/>
              <w:left w:val="single" w:sz="8" w:space="0" w:color="FFFFFF"/>
              <w:bottom w:val="single" w:sz="8" w:space="0" w:color="FFFFFF"/>
            </w:tcBorders>
            <w:shd w:val="clear" w:color="auto" w:fill="D9E2F3"/>
          </w:tcPr>
          <w:p w14:paraId="77878CBE"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62.987</w:t>
            </w:r>
          </w:p>
        </w:tc>
        <w:tc>
          <w:tcPr>
            <w:tcW w:w="2533" w:type="dxa"/>
            <w:tcBorders>
              <w:top w:val="single" w:sz="8" w:space="0" w:color="FFFFFF"/>
              <w:left w:val="single" w:sz="8" w:space="0" w:color="FFFFFF"/>
              <w:bottom w:val="single" w:sz="8" w:space="0" w:color="FFFFFF"/>
              <w:right w:val="single" w:sz="8" w:space="0" w:color="FFFFFF"/>
            </w:tcBorders>
            <w:shd w:val="clear" w:color="auto" w:fill="D9E2F3"/>
          </w:tcPr>
          <w:p w14:paraId="262F5DC5"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1436,5</w:t>
            </w:r>
          </w:p>
        </w:tc>
      </w:tr>
      <w:tr w:rsidR="00755034" w14:paraId="68CD8EC6" w14:textId="77777777" w:rsidTr="00C26AA3">
        <w:tblPrEx>
          <w:tblCellMar>
            <w:top w:w="0" w:type="dxa"/>
            <w:left w:w="0" w:type="dxa"/>
            <w:right w:w="0" w:type="dxa"/>
          </w:tblCellMar>
        </w:tblPrEx>
        <w:trPr>
          <w:trHeight w:val="231"/>
        </w:trPr>
        <w:tc>
          <w:tcPr>
            <w:tcW w:w="2870" w:type="dxa"/>
            <w:tcBorders>
              <w:top w:val="single" w:sz="8" w:space="0" w:color="FFFFFF"/>
              <w:left w:val="single" w:sz="8" w:space="0" w:color="FFFFFF"/>
              <w:bottom w:val="single" w:sz="8" w:space="0" w:color="FFFFFF"/>
            </w:tcBorders>
            <w:shd w:val="clear" w:color="auto" w:fill="D9E2F3"/>
            <w:vAlign w:val="center"/>
          </w:tcPr>
          <w:p w14:paraId="168E50D2" w14:textId="77777777" w:rsidR="00755034" w:rsidRPr="006A741D" w:rsidRDefault="00755034" w:rsidP="00C26AA3">
            <w:pPr>
              <w:spacing w:before="0" w:after="0" w:line="240" w:lineRule="auto"/>
              <w:ind w:left="0"/>
              <w:jc w:val="center"/>
              <w:rPr>
                <w:b/>
                <w:bCs/>
              </w:rPr>
            </w:pPr>
            <w:r w:rsidRPr="006A741D">
              <w:rPr>
                <w:rFonts w:ascii="Times New Roman" w:eastAsia="Times New Roman" w:hAnsi="Times New Roman" w:cs="Times New Roman"/>
                <w:b/>
                <w:bCs/>
                <w:color w:val="000000"/>
                <w:kern w:val="2"/>
                <w:lang w:eastAsia="es-CR"/>
              </w:rPr>
              <w:t>Bagaces</w:t>
            </w:r>
          </w:p>
        </w:tc>
        <w:tc>
          <w:tcPr>
            <w:tcW w:w="2480" w:type="dxa"/>
            <w:tcBorders>
              <w:top w:val="single" w:sz="8" w:space="0" w:color="FFFFFF"/>
              <w:left w:val="single" w:sz="8" w:space="0" w:color="FFFFFF"/>
              <w:bottom w:val="single" w:sz="8" w:space="0" w:color="FFFFFF"/>
            </w:tcBorders>
            <w:shd w:val="clear" w:color="auto" w:fill="D9E2F3"/>
          </w:tcPr>
          <w:p w14:paraId="6CBF56BD"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19.536</w:t>
            </w:r>
          </w:p>
        </w:tc>
        <w:tc>
          <w:tcPr>
            <w:tcW w:w="2533" w:type="dxa"/>
            <w:tcBorders>
              <w:top w:val="single" w:sz="8" w:space="0" w:color="FFFFFF"/>
              <w:left w:val="single" w:sz="8" w:space="0" w:color="FFFFFF"/>
              <w:bottom w:val="single" w:sz="8" w:space="0" w:color="FFFFFF"/>
              <w:right w:val="single" w:sz="8" w:space="0" w:color="FFFFFF"/>
            </w:tcBorders>
            <w:shd w:val="clear" w:color="auto" w:fill="D9E2F3"/>
          </w:tcPr>
          <w:p w14:paraId="036F8853"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1273,5</w:t>
            </w:r>
          </w:p>
        </w:tc>
      </w:tr>
      <w:tr w:rsidR="00755034" w14:paraId="565469A3" w14:textId="77777777" w:rsidTr="00C26AA3">
        <w:tblPrEx>
          <w:tblCellMar>
            <w:top w:w="0" w:type="dxa"/>
            <w:left w:w="0" w:type="dxa"/>
            <w:right w:w="0" w:type="dxa"/>
          </w:tblCellMar>
        </w:tblPrEx>
        <w:trPr>
          <w:trHeight w:val="133"/>
        </w:trPr>
        <w:tc>
          <w:tcPr>
            <w:tcW w:w="2870" w:type="dxa"/>
            <w:tcBorders>
              <w:top w:val="single" w:sz="8" w:space="0" w:color="FFFFFF"/>
              <w:left w:val="single" w:sz="8" w:space="0" w:color="FFFFFF"/>
              <w:bottom w:val="single" w:sz="8" w:space="0" w:color="FFFFFF"/>
            </w:tcBorders>
            <w:shd w:val="clear" w:color="auto" w:fill="D9E2F3"/>
            <w:vAlign w:val="center"/>
          </w:tcPr>
          <w:p w14:paraId="30EB2BBB" w14:textId="77777777" w:rsidR="00755034" w:rsidRPr="006A741D" w:rsidRDefault="00755034" w:rsidP="00C26AA3">
            <w:pPr>
              <w:spacing w:before="0" w:after="0" w:line="240" w:lineRule="auto"/>
              <w:ind w:left="0"/>
              <w:jc w:val="center"/>
              <w:rPr>
                <w:b/>
                <w:bCs/>
              </w:rPr>
            </w:pPr>
            <w:r w:rsidRPr="006A741D">
              <w:rPr>
                <w:rFonts w:ascii="Times New Roman" w:eastAsia="Times New Roman" w:hAnsi="Times New Roman" w:cs="Times New Roman"/>
                <w:b/>
                <w:bCs/>
                <w:color w:val="000000"/>
                <w:kern w:val="2"/>
                <w:lang w:eastAsia="es-CR"/>
              </w:rPr>
              <w:t>La Cruz</w:t>
            </w:r>
          </w:p>
        </w:tc>
        <w:tc>
          <w:tcPr>
            <w:tcW w:w="2480" w:type="dxa"/>
            <w:tcBorders>
              <w:top w:val="single" w:sz="8" w:space="0" w:color="FFFFFF"/>
              <w:left w:val="single" w:sz="8" w:space="0" w:color="FFFFFF"/>
              <w:bottom w:val="single" w:sz="8" w:space="0" w:color="FFFFFF"/>
            </w:tcBorders>
            <w:shd w:val="clear" w:color="auto" w:fill="D9E2F3"/>
          </w:tcPr>
          <w:p w14:paraId="48F96AB1"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19.181</w:t>
            </w:r>
          </w:p>
        </w:tc>
        <w:tc>
          <w:tcPr>
            <w:tcW w:w="2533" w:type="dxa"/>
            <w:tcBorders>
              <w:top w:val="single" w:sz="8" w:space="0" w:color="FFFFFF"/>
              <w:left w:val="single" w:sz="8" w:space="0" w:color="FFFFFF"/>
              <w:bottom w:val="single" w:sz="8" w:space="0" w:color="FFFFFF"/>
              <w:right w:val="single" w:sz="8" w:space="0" w:color="FFFFFF"/>
            </w:tcBorders>
            <w:shd w:val="clear" w:color="auto" w:fill="D9E2F3"/>
          </w:tcPr>
          <w:p w14:paraId="237EE643" w14:textId="77777777" w:rsidR="00755034" w:rsidRPr="006A741D" w:rsidRDefault="00755034" w:rsidP="00C26AA3">
            <w:pPr>
              <w:spacing w:before="0" w:after="0" w:line="240" w:lineRule="auto"/>
              <w:ind w:left="0"/>
              <w:jc w:val="center"/>
              <w:rPr>
                <w:sz w:val="20"/>
                <w:szCs w:val="20"/>
              </w:rPr>
            </w:pPr>
            <w:r w:rsidRPr="006A741D">
              <w:rPr>
                <w:rFonts w:ascii="Times New Roman" w:eastAsia="Times New Roman" w:hAnsi="Times New Roman" w:cs="Times New Roman"/>
                <w:color w:val="000000"/>
                <w:kern w:val="2"/>
                <w:sz w:val="20"/>
                <w:szCs w:val="20"/>
                <w:lang w:eastAsia="es-CR"/>
              </w:rPr>
              <w:t>1383,9</w:t>
            </w:r>
          </w:p>
        </w:tc>
      </w:tr>
    </w:tbl>
    <w:p w14:paraId="7F656F1F" w14:textId="77777777" w:rsidR="00824A62" w:rsidRDefault="00755034" w:rsidP="00131A1B">
      <w:pPr>
        <w:spacing w:before="0"/>
        <w:ind w:left="1440" w:firstLine="720"/>
        <w:rPr>
          <w:rFonts w:cs="Book Antiqua"/>
          <w:i/>
          <w:sz w:val="20"/>
          <w:szCs w:val="18"/>
        </w:rPr>
      </w:pPr>
      <w:r>
        <w:rPr>
          <w:rFonts w:cs="Book Antiqua"/>
          <w:b/>
          <w:i/>
          <w:sz w:val="20"/>
          <w:szCs w:val="18"/>
        </w:rPr>
        <w:t xml:space="preserve">Fuente: </w:t>
      </w:r>
      <w:r>
        <w:rPr>
          <w:rFonts w:cs="Book Antiqua"/>
          <w:i/>
          <w:sz w:val="20"/>
          <w:szCs w:val="18"/>
        </w:rPr>
        <w:t>Elaboración propia con información de censo 2011 del INEC.</w:t>
      </w:r>
    </w:p>
    <w:p w14:paraId="71650174" w14:textId="77777777" w:rsidR="00D523B1" w:rsidRPr="00722BA6" w:rsidRDefault="00D523B1" w:rsidP="00722BA6">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rPr>
      </w:pPr>
      <w:r w:rsidRPr="00722BA6">
        <w:rPr>
          <w:color w:val="FFFFFF" w:themeColor="background1"/>
        </w:rPr>
        <w:t>Estructura Organizacional</w:t>
      </w:r>
    </w:p>
    <w:p w14:paraId="4AF5AF75" w14:textId="77777777" w:rsidR="00722BA6" w:rsidRDefault="00722BA6" w:rsidP="00722BA6">
      <w:pPr>
        <w:pStyle w:val="Ttulo2"/>
        <w:widowControl w:val="0"/>
        <w:suppressAutoHyphens w:val="0"/>
        <w:autoSpaceDE w:val="0"/>
        <w:autoSpaceDN w:val="0"/>
        <w:adjustRightInd w:val="0"/>
        <w:spacing w:before="0" w:after="0" w:line="240" w:lineRule="auto"/>
        <w:jc w:val="left"/>
        <w:rPr>
          <w:rFonts w:eastAsia="Times New Roman"/>
          <w:color w:val="2F5496" w:themeColor="accent1" w:themeShade="BF"/>
          <w:szCs w:val="24"/>
          <w:lang w:eastAsia="es-ES"/>
        </w:rPr>
      </w:pPr>
    </w:p>
    <w:p w14:paraId="4E590022" w14:textId="77777777" w:rsidR="00CA4DC7" w:rsidRDefault="00626C59">
      <w:pPr>
        <w:pStyle w:val="Ttulo2"/>
        <w:widowControl w:val="0"/>
        <w:suppressAutoHyphens w:val="0"/>
        <w:autoSpaceDE w:val="0"/>
        <w:autoSpaceDN w:val="0"/>
        <w:adjustRightInd w:val="0"/>
        <w:spacing w:before="0" w:after="0" w:line="240" w:lineRule="auto"/>
        <w:ind w:left="576"/>
        <w:jc w:val="left"/>
        <w:rPr>
          <w:rFonts w:eastAsia="Times New Roman"/>
          <w:color w:val="2F5496" w:themeColor="accent1" w:themeShade="BF"/>
          <w:szCs w:val="24"/>
          <w:lang w:eastAsia="es-ES"/>
        </w:rPr>
      </w:pPr>
      <w:r>
        <w:rPr>
          <w:vanish/>
          <w:color w:val="2F5496" w:themeColor="accent1" w:themeShade="BF"/>
          <w:lang w:eastAsia="es-ES"/>
        </w:rPr>
        <w:t xml:space="preserve">2.1. </w:t>
      </w:r>
      <w:r w:rsidR="00D523B1" w:rsidRPr="00722BA6">
        <w:rPr>
          <w:rFonts w:eastAsia="Times New Roman"/>
          <w:color w:val="2F5496" w:themeColor="accent1" w:themeShade="BF"/>
          <w:szCs w:val="24"/>
          <w:lang w:eastAsia="es-ES"/>
        </w:rPr>
        <w:t>Organigrama</w:t>
      </w:r>
      <w:r w:rsidR="00824A62">
        <w:rPr>
          <w:rFonts w:eastAsia="Times New Roman"/>
          <w:color w:val="2F5496" w:themeColor="accent1" w:themeShade="BF"/>
          <w:szCs w:val="24"/>
          <w:lang w:eastAsia="es-ES"/>
        </w:rPr>
        <w:t xml:space="preserve"> </w:t>
      </w:r>
    </w:p>
    <w:p w14:paraId="4766F004" w14:textId="77777777" w:rsidR="00D523B1" w:rsidRPr="001E75DE" w:rsidRDefault="00A22CFB" w:rsidP="00E12F2C">
      <w:r>
        <w:t>El</w:t>
      </w:r>
      <w:r w:rsidR="00D523B1" w:rsidRPr="00A75B5C">
        <w:t xml:space="preserve"> Juzgado Penal de Liberia está integrad</w:t>
      </w:r>
      <w:r>
        <w:t>o</w:t>
      </w:r>
      <w:r w:rsidR="00D523B1" w:rsidRPr="00A75B5C">
        <w:t xml:space="preserve"> </w:t>
      </w:r>
      <w:r>
        <w:t>po</w:t>
      </w:r>
      <w:r w:rsidR="00E12F2C">
        <w:t>r ocho plazas, e</w:t>
      </w:r>
      <w:r>
        <w:t>l detalle</w:t>
      </w:r>
      <w:r w:rsidR="00D523B1">
        <w:t xml:space="preserve"> se muestra a continuación</w:t>
      </w:r>
      <w:r w:rsidR="00D523B1" w:rsidRPr="00A75B5C">
        <w:t>:</w:t>
      </w:r>
    </w:p>
    <w:p w14:paraId="290A6AC8" w14:textId="77777777" w:rsidR="002853ED" w:rsidRDefault="002853ED">
      <w:pPr>
        <w:suppressAutoHyphens w:val="0"/>
        <w:spacing w:before="0" w:after="160" w:line="259" w:lineRule="auto"/>
        <w:ind w:left="0"/>
        <w:jc w:val="left"/>
        <w:rPr>
          <w:rFonts w:cs="Book Antiqua"/>
          <w:b/>
        </w:rPr>
      </w:pPr>
      <w:r>
        <w:rPr>
          <w:rFonts w:cs="Book Antiqua"/>
          <w:b/>
        </w:rPr>
        <w:br w:type="page"/>
      </w:r>
    </w:p>
    <w:p w14:paraId="5312B739" w14:textId="3D16A6D1" w:rsidR="00D523B1" w:rsidRDefault="00D523B1" w:rsidP="00D523B1">
      <w:pPr>
        <w:spacing w:before="0" w:after="0" w:line="240" w:lineRule="auto"/>
        <w:jc w:val="center"/>
        <w:rPr>
          <w:rFonts w:cs="Book Antiqua"/>
          <w:b/>
        </w:rPr>
      </w:pPr>
      <w:r>
        <w:rPr>
          <w:rFonts w:cs="Book Antiqua"/>
          <w:b/>
        </w:rPr>
        <w:lastRenderedPageBreak/>
        <w:t>Figura 1</w:t>
      </w:r>
    </w:p>
    <w:p w14:paraId="100BE385" w14:textId="77777777" w:rsidR="00D523B1" w:rsidRDefault="00D523B1" w:rsidP="00D523B1">
      <w:pPr>
        <w:spacing w:before="0" w:after="0" w:line="240" w:lineRule="auto"/>
        <w:jc w:val="center"/>
        <w:rPr>
          <w:rFonts w:cs="Book Antiqua"/>
          <w:b/>
        </w:rPr>
      </w:pPr>
      <w:r>
        <w:rPr>
          <w:rFonts w:cs="Book Antiqua"/>
          <w:b/>
        </w:rPr>
        <w:t xml:space="preserve">Organigrama del Juzgado Penal </w:t>
      </w:r>
    </w:p>
    <w:p w14:paraId="332428AE" w14:textId="77777777" w:rsidR="00D523B1" w:rsidRDefault="00D523B1" w:rsidP="00D523B1">
      <w:pPr>
        <w:spacing w:before="0" w:after="0" w:line="240" w:lineRule="auto"/>
        <w:jc w:val="center"/>
      </w:pPr>
      <w:r>
        <w:rPr>
          <w:rFonts w:cs="Book Antiqua"/>
          <w:b/>
        </w:rPr>
        <w:t>de Liberia a junio 2019</w:t>
      </w:r>
    </w:p>
    <w:p w14:paraId="0D395A01" w14:textId="77777777" w:rsidR="00D523B1" w:rsidRDefault="00D523B1" w:rsidP="00D523B1">
      <w:pPr>
        <w:spacing w:after="0" w:line="240" w:lineRule="auto"/>
        <w:ind w:left="0"/>
        <w:jc w:val="center"/>
        <w:rPr>
          <w:rFonts w:cs="Book Antiqua"/>
          <w:b/>
          <w:i/>
          <w:sz w:val="20"/>
          <w:szCs w:val="18"/>
        </w:rPr>
      </w:pPr>
      <w:r>
        <w:rPr>
          <w:noProof/>
          <w:sz w:val="24"/>
          <w:szCs w:val="24"/>
          <w:lang w:val="es-ES" w:eastAsia="es-ES"/>
        </w:rPr>
        <w:drawing>
          <wp:inline distT="0" distB="0" distL="0" distR="0" wp14:anchorId="2E40C0B3" wp14:editId="052D5C50">
            <wp:extent cx="4483100" cy="266065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l="-6" t="-11" r="-6" b="-11"/>
                    <a:stretch>
                      <a:fillRect/>
                    </a:stretch>
                  </pic:blipFill>
                  <pic:spPr bwMode="auto">
                    <a:xfrm>
                      <a:off x="0" y="0"/>
                      <a:ext cx="4483100" cy="2660650"/>
                    </a:xfrm>
                    <a:prstGeom prst="rect">
                      <a:avLst/>
                    </a:prstGeom>
                    <a:solidFill>
                      <a:srgbClr val="FFFFFF"/>
                    </a:solidFill>
                    <a:ln>
                      <a:noFill/>
                    </a:ln>
                  </pic:spPr>
                </pic:pic>
              </a:graphicData>
            </a:graphic>
          </wp:inline>
        </w:drawing>
      </w:r>
    </w:p>
    <w:p w14:paraId="6C3E9414" w14:textId="77777777" w:rsidR="00D523B1" w:rsidRPr="00E06ED0" w:rsidRDefault="00D523B1" w:rsidP="00D523B1">
      <w:r>
        <w:rPr>
          <w:rFonts w:cs="Book Antiqua"/>
          <w:b/>
          <w:i/>
          <w:sz w:val="20"/>
          <w:szCs w:val="18"/>
        </w:rPr>
        <w:t xml:space="preserve">                       Fuente: </w:t>
      </w:r>
      <w:r>
        <w:rPr>
          <w:rFonts w:cs="Book Antiqua"/>
          <w:i/>
          <w:sz w:val="20"/>
          <w:szCs w:val="18"/>
        </w:rPr>
        <w:t>Elaboración propia.</w:t>
      </w:r>
    </w:p>
    <w:p w14:paraId="37C3BA8D" w14:textId="77777777" w:rsidR="00E12F2C" w:rsidRDefault="00E12F2C" w:rsidP="00F05623">
      <w:r>
        <w:t>Se identifica en el primer nivel jerárquico</w:t>
      </w:r>
      <w:r w:rsidR="00F05623" w:rsidRPr="00F05623">
        <w:t xml:space="preserve"> tres personas juzgadoras</w:t>
      </w:r>
      <w:r>
        <w:t>, en segunda línea de mando se encuentra el</w:t>
      </w:r>
      <w:r w:rsidR="00F05623" w:rsidRPr="00F05623">
        <w:t xml:space="preserve"> puesto de Coordinador o Coordinadora Judicial</w:t>
      </w:r>
      <w:r>
        <w:t>. Un tercer nivel se ubican</w:t>
      </w:r>
      <w:r w:rsidR="00F05623" w:rsidRPr="00F05623">
        <w:t xml:space="preserve"> tres Técnicas o Técnicos Judiciales</w:t>
      </w:r>
      <w:r>
        <w:t xml:space="preserve"> encargados de la tramitación de los expedientes</w:t>
      </w:r>
      <w:r w:rsidR="00F05623" w:rsidRPr="00F05623">
        <w:t xml:space="preserve"> </w:t>
      </w:r>
      <w:r w:rsidRPr="00F05623">
        <w:t xml:space="preserve">y </w:t>
      </w:r>
      <w:r>
        <w:t xml:space="preserve">un cuarto nivel </w:t>
      </w:r>
      <w:r w:rsidR="00F05623" w:rsidRPr="00F05623">
        <w:t xml:space="preserve">un Auxiliar de Servicios Generales que brinda apoyo a las labores administrativas. </w:t>
      </w:r>
    </w:p>
    <w:p w14:paraId="6AD893A7" w14:textId="77777777" w:rsidR="00F05623" w:rsidRPr="00F05623" w:rsidRDefault="00F05623" w:rsidP="00B36955">
      <w:r w:rsidRPr="00F05623">
        <w:t>La plaza de la Coordinador(a) Judicial 2 y una de Técnico</w:t>
      </w:r>
      <w:r w:rsidR="00E12F2C">
        <w:t>(a)</w:t>
      </w:r>
      <w:r w:rsidRPr="00F05623">
        <w:t xml:space="preserve"> Judicial 2 se encuentran</w:t>
      </w:r>
      <w:r w:rsidR="00E12F2C">
        <w:t xml:space="preserve"> condición</w:t>
      </w:r>
      <w:r w:rsidRPr="00F05623">
        <w:t xml:space="preserve"> vacante.</w:t>
      </w:r>
    </w:p>
    <w:p w14:paraId="11A5651B" w14:textId="77777777" w:rsidR="00CA4DC7" w:rsidRDefault="00D523B1">
      <w:pPr>
        <w:pStyle w:val="Ttulo2"/>
        <w:widowControl w:val="0"/>
        <w:numPr>
          <w:ilvl w:val="1"/>
          <w:numId w:val="49"/>
        </w:numPr>
        <w:suppressAutoHyphens w:val="0"/>
        <w:autoSpaceDE w:val="0"/>
        <w:autoSpaceDN w:val="0"/>
        <w:adjustRightInd w:val="0"/>
        <w:spacing w:before="0" w:line="240" w:lineRule="auto"/>
        <w:jc w:val="left"/>
        <w:rPr>
          <w:rFonts w:eastAsia="Times New Roman"/>
          <w:color w:val="2F5496" w:themeColor="accent1" w:themeShade="BF"/>
          <w:szCs w:val="24"/>
          <w:lang w:eastAsia="es-ES"/>
        </w:rPr>
      </w:pPr>
      <w:r w:rsidRPr="00A22CFB">
        <w:rPr>
          <w:rFonts w:eastAsia="Times New Roman"/>
          <w:color w:val="2F5496" w:themeColor="accent1" w:themeShade="BF"/>
          <w:szCs w:val="24"/>
          <w:lang w:eastAsia="es-ES"/>
        </w:rPr>
        <w:t xml:space="preserve">Estructura </w:t>
      </w:r>
      <w:r w:rsidR="00B36955">
        <w:rPr>
          <w:rFonts w:eastAsia="Times New Roman"/>
          <w:color w:val="2F5496" w:themeColor="accent1" w:themeShade="BF"/>
          <w:szCs w:val="24"/>
          <w:lang w:eastAsia="es-ES"/>
        </w:rPr>
        <w:t>funcional</w:t>
      </w:r>
    </w:p>
    <w:p w14:paraId="112484F8" w14:textId="77777777" w:rsidR="00D523B1" w:rsidRDefault="00D523B1" w:rsidP="00D523B1">
      <w:r>
        <w:t>El Juzgado Penal de Liberia está conformado por tres personas juzgadoras, las cuales realizan un rol de semanas por etapas, acordado y aprobado en Consejo de Jueces, que se distribuyen de la siguiente manera</w:t>
      </w:r>
      <w:r w:rsidR="00626C59">
        <w:t>:</w:t>
      </w:r>
      <w:r>
        <w:t xml:space="preserve"> una semana atienden la etapa preparatoria-</w:t>
      </w:r>
      <w:r>
        <w:lastRenderedPageBreak/>
        <w:t>disponibilidad, en la segunda semana se realiza audiencias preliminares (etapa intermedia) y en la tercera semana realizan resoluciones de escritorio, en esta semana no se señalan audiencias para atender las solicitudes de apertura de evidencia que fueron programadas con anterioridad y además, colaborar con la Jueza o Juez que se encuentran en etapa preparatoria.</w:t>
      </w:r>
    </w:p>
    <w:p w14:paraId="410DCE7F" w14:textId="77777777" w:rsidR="00D523B1" w:rsidRDefault="00D523B1" w:rsidP="00D523B1">
      <w:r>
        <w:t xml:space="preserve">Cabe señalar, que las solicitudes de apertura de evidencia corresponden a la etapa preparatoria, las cuales son programadas según la agenda de la Sección de Delitos Informáticos. Cuando se suspende algún señalamiento en otra zona de Guanacaste, se consulta en los demás Juzgados Penales de la zona, para determinar si tienen solicitudes que se puedan abordar en el tiempo que se tenía dispuesto en primera instancia y de esta </w:t>
      </w:r>
      <w:r w:rsidRPr="00560C00">
        <w:t>manera aprovechar el recurso de Delitos Informáticos.</w:t>
      </w:r>
    </w:p>
    <w:p w14:paraId="49B7C503" w14:textId="77777777" w:rsidR="00D523B1" w:rsidRDefault="00D523B1" w:rsidP="00D523B1">
      <w:r>
        <w:t>Por lo anterior, la Jueza o Juez del Juzgado Penal de Liberia que se encuentra en la semana de resolución de escritorio atenderá esos asuntos, con el objetivo de evitar la cancelación de audiencias y afecta</w:t>
      </w:r>
      <w:r w:rsidR="00B36955">
        <w:t>ción</w:t>
      </w:r>
      <w:r>
        <w:t xml:space="preserve"> al usuario, ya que, por el tipo de zona, muchas veces deben recorrer grandes distancias.</w:t>
      </w:r>
    </w:p>
    <w:p w14:paraId="2A0DECFE" w14:textId="77777777" w:rsidR="00D523B1" w:rsidRDefault="00D523B1" w:rsidP="00D523B1">
      <w:r>
        <w:rPr>
          <w:rFonts w:eastAsia="Arial"/>
        </w:rPr>
        <w:t xml:space="preserve"> </w:t>
      </w:r>
      <w:r>
        <w:t>A continuación, se muestra la estructura del despacho:</w:t>
      </w:r>
    </w:p>
    <w:p w14:paraId="73498B23" w14:textId="77777777" w:rsidR="00C61EA7" w:rsidRDefault="00C61EA7">
      <w:pPr>
        <w:suppressAutoHyphens w:val="0"/>
        <w:spacing w:before="0" w:after="160" w:line="259" w:lineRule="auto"/>
        <w:ind w:left="0"/>
        <w:jc w:val="left"/>
        <w:rPr>
          <w:rFonts w:cs="Book Antiqua"/>
          <w:b/>
        </w:rPr>
      </w:pPr>
      <w:r>
        <w:rPr>
          <w:rFonts w:cs="Book Antiqua"/>
          <w:b/>
        </w:rPr>
        <w:br w:type="page"/>
      </w:r>
    </w:p>
    <w:p w14:paraId="676BA6C3" w14:textId="77777777" w:rsidR="00C26AA3" w:rsidRDefault="00C26AA3" w:rsidP="00D523B1">
      <w:pPr>
        <w:spacing w:before="0" w:after="0" w:line="240" w:lineRule="auto"/>
        <w:jc w:val="center"/>
        <w:rPr>
          <w:rFonts w:cs="Book Antiqua"/>
          <w:b/>
        </w:rPr>
      </w:pPr>
    </w:p>
    <w:p w14:paraId="27E97A28" w14:textId="77777777" w:rsidR="00D523B1" w:rsidRDefault="00D523B1" w:rsidP="00D523B1">
      <w:pPr>
        <w:spacing w:before="0" w:after="0" w:line="240" w:lineRule="auto"/>
        <w:jc w:val="center"/>
      </w:pPr>
      <w:r>
        <w:rPr>
          <w:rFonts w:cs="Book Antiqua"/>
          <w:b/>
        </w:rPr>
        <w:t>Figura 2</w:t>
      </w:r>
    </w:p>
    <w:p w14:paraId="430018EA" w14:textId="77777777" w:rsidR="00D523B1" w:rsidRDefault="00D523B1" w:rsidP="00D523B1">
      <w:pPr>
        <w:spacing w:before="0" w:after="0" w:line="240" w:lineRule="auto"/>
        <w:jc w:val="center"/>
      </w:pPr>
      <w:r>
        <w:rPr>
          <w:rFonts w:cs="Book Antiqua"/>
          <w:b/>
        </w:rPr>
        <w:t>Estructura Funcional del Recurso Humano del</w:t>
      </w:r>
    </w:p>
    <w:p w14:paraId="75C88E50" w14:textId="77777777" w:rsidR="00D523B1" w:rsidRDefault="00D523B1" w:rsidP="00D523B1">
      <w:pPr>
        <w:spacing w:before="0" w:after="0" w:line="240" w:lineRule="auto"/>
        <w:jc w:val="center"/>
      </w:pPr>
      <w:r>
        <w:rPr>
          <w:rFonts w:cs="Book Antiqua"/>
          <w:b/>
        </w:rPr>
        <w:t>Juzgado Penal de Liberia</w:t>
      </w:r>
    </w:p>
    <w:p w14:paraId="2A0893F1" w14:textId="77777777" w:rsidR="00D523B1" w:rsidRDefault="00D523B1" w:rsidP="00D523B1">
      <w:pPr>
        <w:jc w:val="center"/>
      </w:pPr>
      <w:r>
        <w:rPr>
          <w:noProof/>
          <w:lang w:val="es-ES" w:eastAsia="es-ES"/>
        </w:rPr>
        <w:drawing>
          <wp:inline distT="0" distB="0" distL="0" distR="0" wp14:anchorId="383B0EE7" wp14:editId="4CB78357">
            <wp:extent cx="4914900" cy="23812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l="-5" t="-9" r="-5" b="-9"/>
                    <a:stretch>
                      <a:fillRect/>
                    </a:stretch>
                  </pic:blipFill>
                  <pic:spPr bwMode="auto">
                    <a:xfrm>
                      <a:off x="0" y="0"/>
                      <a:ext cx="4914900" cy="2381250"/>
                    </a:xfrm>
                    <a:prstGeom prst="rect">
                      <a:avLst/>
                    </a:prstGeom>
                    <a:solidFill>
                      <a:srgbClr val="FFFFFF"/>
                    </a:solidFill>
                    <a:ln>
                      <a:noFill/>
                    </a:ln>
                  </pic:spPr>
                </pic:pic>
              </a:graphicData>
            </a:graphic>
          </wp:inline>
        </w:drawing>
      </w:r>
    </w:p>
    <w:p w14:paraId="26204837" w14:textId="77777777" w:rsidR="00D523B1" w:rsidRDefault="00D523B1" w:rsidP="00D523B1">
      <w:pPr>
        <w:spacing w:before="0"/>
      </w:pPr>
      <w:r>
        <w:rPr>
          <w:rFonts w:cs="Book Antiqua"/>
          <w:b/>
          <w:i/>
          <w:sz w:val="20"/>
          <w:szCs w:val="18"/>
        </w:rPr>
        <w:t xml:space="preserve">               Fuente: </w:t>
      </w:r>
      <w:r>
        <w:rPr>
          <w:rFonts w:cs="Book Antiqua"/>
          <w:i/>
          <w:sz w:val="20"/>
          <w:szCs w:val="18"/>
        </w:rPr>
        <w:t>Elaboración propia.</w:t>
      </w:r>
    </w:p>
    <w:p w14:paraId="3F7F1A48" w14:textId="77777777" w:rsidR="00D523B1" w:rsidRDefault="00D523B1" w:rsidP="00D523B1">
      <w:r>
        <w:t>Cada Jueza o Juez realiza las audiencias en la oficina, cuando son audiencias con gran cantidad de partes solicitan una sala de juicio al Tribunal Penal del I Circuito Judicial de Guanacaste (Liberia).</w:t>
      </w:r>
    </w:p>
    <w:p w14:paraId="0A200DC2" w14:textId="77777777" w:rsidR="00D523B1" w:rsidRDefault="00D523B1" w:rsidP="00D523B1">
      <w:r>
        <w:t>En el Juzgado tienen establecidos equipos de trabajo, es decir cada Técnico o Técnica de trámite labora con una persona juzgadora asignado.</w:t>
      </w:r>
    </w:p>
    <w:p w14:paraId="0ABC778A" w14:textId="77777777" w:rsidR="00D523B1" w:rsidRDefault="00D523B1" w:rsidP="00D523B1">
      <w:r>
        <w:t xml:space="preserve">El Auxiliar de Servicios Generales da soporte administrativo a la oficina, el cual le corresponde la atención al usuario, fotocopiado, escaneo, traslado de expedientes, entre otros. Cuando el Auxiliar se encuentre fuera de la oficina, tienen establecido un rol secundario </w:t>
      </w:r>
      <w:r>
        <w:lastRenderedPageBreak/>
        <w:t>para la atención al público, donde la persona técnica que se encuentre en semana 3, de resolución de escritorio con la Jueza o Juez, se encargara de dicho rol.</w:t>
      </w:r>
    </w:p>
    <w:p w14:paraId="7B42951D" w14:textId="77777777" w:rsidR="00D523B1" w:rsidRDefault="00D523B1" w:rsidP="00D523B1">
      <w:r w:rsidRPr="00C26AA3">
        <w:t>Se adjunta el manual de funciones del Juzgado Penal.</w:t>
      </w:r>
      <w:r>
        <w:t xml:space="preserve"> </w:t>
      </w:r>
    </w:p>
    <w:p w14:paraId="445F6B47" w14:textId="77777777" w:rsidR="00B36955" w:rsidRDefault="00B36955" w:rsidP="00D523B1"/>
    <w:p w14:paraId="1BA35272" w14:textId="77777777" w:rsidR="00D523B1" w:rsidRPr="00784B0B" w:rsidRDefault="00D523B1" w:rsidP="00784B0B">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rPr>
      </w:pPr>
      <w:bookmarkStart w:id="2" w:name="_Hlk536438421"/>
      <w:r w:rsidRPr="00784B0B">
        <w:rPr>
          <w:color w:val="FFFFFF" w:themeColor="background1"/>
        </w:rPr>
        <w:t>Definición de Equipo de Mejora de Procesos</w:t>
      </w:r>
      <w:bookmarkEnd w:id="2"/>
    </w:p>
    <w:p w14:paraId="639E961C" w14:textId="77777777" w:rsidR="002D1CDE" w:rsidRDefault="002D1CDE" w:rsidP="00784B0B"/>
    <w:p w14:paraId="55F1A0F0" w14:textId="77777777" w:rsidR="00D523B1" w:rsidRDefault="00D523B1" w:rsidP="00784B0B">
      <w:r>
        <w:t xml:space="preserve">Como parte del proyecto de rediseño de procesos se definió un equipo de mejora, el cual </w:t>
      </w:r>
      <w:r w:rsidR="00324128">
        <w:t>está</w:t>
      </w:r>
      <w:r>
        <w:t xml:space="preserve"> conformado por:</w:t>
      </w:r>
    </w:p>
    <w:p w14:paraId="31B7FF30" w14:textId="77777777" w:rsidR="00D523B1" w:rsidRDefault="00D523B1" w:rsidP="00D523B1">
      <w:pPr>
        <w:numPr>
          <w:ilvl w:val="0"/>
          <w:numId w:val="2"/>
        </w:numPr>
        <w:spacing w:after="0"/>
      </w:pPr>
      <w:r>
        <w:rPr>
          <w:rFonts w:eastAsia="Times New Roman"/>
          <w:color w:val="000000"/>
          <w:szCs w:val="24"/>
        </w:rPr>
        <w:t>Licda. Andrea Vargas Herrera (Jueza Coordinadora).</w:t>
      </w:r>
    </w:p>
    <w:p w14:paraId="7AC5B2C5" w14:textId="77777777" w:rsidR="00D523B1" w:rsidRDefault="00D523B1" w:rsidP="00D523B1">
      <w:pPr>
        <w:numPr>
          <w:ilvl w:val="0"/>
          <w:numId w:val="2"/>
        </w:numPr>
        <w:spacing w:after="0"/>
      </w:pPr>
      <w:r>
        <w:rPr>
          <w:rFonts w:eastAsia="Times New Roman"/>
          <w:color w:val="000000"/>
          <w:szCs w:val="24"/>
        </w:rPr>
        <w:t xml:space="preserve">Natalia Ordoñez </w:t>
      </w:r>
      <w:r w:rsidR="003A7A6D">
        <w:rPr>
          <w:rFonts w:eastAsia="Times New Roman"/>
          <w:color w:val="000000"/>
          <w:szCs w:val="24"/>
        </w:rPr>
        <w:t>González</w:t>
      </w:r>
      <w:r>
        <w:rPr>
          <w:rFonts w:eastAsia="Times New Roman"/>
          <w:color w:val="000000"/>
          <w:szCs w:val="24"/>
        </w:rPr>
        <w:t xml:space="preserve"> (Coordinadora Judicial).</w:t>
      </w:r>
    </w:p>
    <w:p w14:paraId="0D6823B5" w14:textId="77777777" w:rsidR="00D523B1" w:rsidRDefault="00D523B1" w:rsidP="00D523B1">
      <w:pPr>
        <w:numPr>
          <w:ilvl w:val="0"/>
          <w:numId w:val="2"/>
        </w:numPr>
      </w:pPr>
      <w:r>
        <w:rPr>
          <w:rFonts w:eastAsia="Times New Roman"/>
          <w:color w:val="000000"/>
          <w:szCs w:val="24"/>
        </w:rPr>
        <w:t>Verónica Castro Navarro (Técnica Judicial).</w:t>
      </w:r>
    </w:p>
    <w:p w14:paraId="6F2E9F35" w14:textId="77777777" w:rsidR="00D523B1" w:rsidRDefault="00D523B1" w:rsidP="00D523B1">
      <w:pPr>
        <w:ind w:left="360"/>
      </w:pPr>
      <w:r>
        <w:rPr>
          <w:rFonts w:eastAsia="Times New Roman"/>
          <w:color w:val="000000"/>
          <w:szCs w:val="24"/>
        </w:rPr>
        <w:t>El equipo fue definido por la Licda. Andrea Vargas Herrera, Jueza Coordinadora, sin embargo, se hace la salvedad, que los demás funcionarios que conforma el despacho pueden participar en las reuniones.</w:t>
      </w:r>
    </w:p>
    <w:p w14:paraId="6A9EA6E4" w14:textId="77777777" w:rsidR="00D523B1" w:rsidRDefault="00D523B1" w:rsidP="00D523B1">
      <w:r>
        <w:rPr>
          <w:szCs w:val="24"/>
        </w:rPr>
        <w:t>Las responsabilidades del equipo de mejora son las siguientes:</w:t>
      </w:r>
    </w:p>
    <w:p w14:paraId="637575BB" w14:textId="77777777" w:rsidR="00D523B1" w:rsidRDefault="00D523B1" w:rsidP="00D523B1">
      <w:pPr>
        <w:pStyle w:val="Prrafodelista"/>
        <w:numPr>
          <w:ilvl w:val="0"/>
          <w:numId w:val="3"/>
        </w:numPr>
        <w:spacing w:before="0" w:line="276" w:lineRule="auto"/>
        <w:contextualSpacing/>
      </w:pPr>
      <w:r>
        <w:rPr>
          <w:sz w:val="22"/>
        </w:rPr>
        <w:t xml:space="preserve">Reunirse una vez a la semana con el profesional de la Dirección de Planificación con la finalidad de revisar los avances del proyecto, así como observaciones sobre los resultados. </w:t>
      </w:r>
    </w:p>
    <w:p w14:paraId="2C327F45" w14:textId="77777777" w:rsidR="00D523B1" w:rsidRDefault="00D523B1" w:rsidP="00D523B1">
      <w:pPr>
        <w:pStyle w:val="Prrafodelista"/>
        <w:numPr>
          <w:ilvl w:val="0"/>
          <w:numId w:val="3"/>
        </w:numPr>
        <w:spacing w:before="0" w:line="276" w:lineRule="auto"/>
        <w:contextualSpacing/>
      </w:pPr>
      <w:r>
        <w:rPr>
          <w:sz w:val="22"/>
        </w:rPr>
        <w:t>Una vez establecidos los indicadores de gestión, el equipo deberá reunirse una vez al mes para la revisión y análisis de resultados.</w:t>
      </w:r>
    </w:p>
    <w:p w14:paraId="284948F8" w14:textId="77777777" w:rsidR="00D523B1" w:rsidRDefault="00D523B1" w:rsidP="00D523B1">
      <w:pPr>
        <w:pStyle w:val="Prrafodelista"/>
        <w:numPr>
          <w:ilvl w:val="0"/>
          <w:numId w:val="3"/>
        </w:numPr>
        <w:spacing w:before="0" w:line="276" w:lineRule="auto"/>
        <w:contextualSpacing/>
      </w:pPr>
      <w:r>
        <w:rPr>
          <w:sz w:val="22"/>
        </w:rPr>
        <w:t xml:space="preserve">Proponer planes de contingencia y/o oportunidades de mejora en los casos que se considere necesario. </w:t>
      </w:r>
    </w:p>
    <w:p w14:paraId="1E810FD6" w14:textId="77777777" w:rsidR="00D523B1" w:rsidRPr="002D1CDE" w:rsidRDefault="00D523B1" w:rsidP="00D523B1">
      <w:pPr>
        <w:pStyle w:val="Prrafodelista"/>
        <w:numPr>
          <w:ilvl w:val="0"/>
          <w:numId w:val="3"/>
        </w:numPr>
        <w:spacing w:before="0" w:line="276" w:lineRule="auto"/>
        <w:contextualSpacing/>
      </w:pPr>
      <w:r>
        <w:rPr>
          <w:sz w:val="22"/>
        </w:rPr>
        <w:t xml:space="preserve">Seguimiento de planes de acción. </w:t>
      </w:r>
    </w:p>
    <w:p w14:paraId="584951FE" w14:textId="77777777" w:rsidR="002D1CDE" w:rsidRDefault="002D1CDE" w:rsidP="002D1CDE">
      <w:pPr>
        <w:spacing w:before="0"/>
        <w:contextualSpacing/>
      </w:pPr>
    </w:p>
    <w:p w14:paraId="0FDB6188" w14:textId="77777777" w:rsidR="00D523B1" w:rsidRDefault="002D1CDE" w:rsidP="002D1CDE">
      <w:pPr>
        <w:spacing w:before="0"/>
        <w:contextualSpacing/>
      </w:pPr>
      <w:r>
        <w:t xml:space="preserve">Cada vez que se reúna el equipo de mejora se debe realiza </w:t>
      </w:r>
      <w:r w:rsidR="00131A1B">
        <w:t>una minuta</w:t>
      </w:r>
      <w:r>
        <w:t xml:space="preserve"> donde se documentan los acuerdos y los resultados obtenidos en los indicadores de gestión. Además, deben realizar planes remediales que se requieran para mejorar la oficina.</w:t>
      </w:r>
    </w:p>
    <w:p w14:paraId="6E39533A" w14:textId="77777777" w:rsidR="00D523B1" w:rsidRPr="00FE6908" w:rsidRDefault="00D523B1" w:rsidP="00D523B1">
      <w:pPr>
        <w:rPr>
          <w:szCs w:val="24"/>
        </w:rPr>
      </w:pPr>
      <w:r w:rsidRPr="00617037">
        <w:rPr>
          <w:szCs w:val="24"/>
        </w:rPr>
        <w:t>Durante la visita realizada al despacho, del 8 de abril al 24 de mayo 2019, se efectuaron cinco reuniones con el equipo de mejora, en las cuales se presentaron avances y se validó la información recopilada:</w:t>
      </w:r>
    </w:p>
    <w:p w14:paraId="283ADA73" w14:textId="77777777" w:rsidR="00D523B1" w:rsidRDefault="00D523B1" w:rsidP="00D523B1">
      <w:pPr>
        <w:pStyle w:val="Prrafodelista"/>
        <w:numPr>
          <w:ilvl w:val="0"/>
          <w:numId w:val="4"/>
        </w:numPr>
        <w:spacing w:before="0" w:line="360" w:lineRule="auto"/>
        <w:contextualSpacing/>
      </w:pPr>
      <w:r>
        <w:rPr>
          <w:sz w:val="22"/>
        </w:rPr>
        <w:t>8 abril</w:t>
      </w:r>
      <w:r w:rsidR="002D1CDE">
        <w:rPr>
          <w:sz w:val="22"/>
        </w:rPr>
        <w:t>:</w:t>
      </w:r>
      <w:r>
        <w:rPr>
          <w:sz w:val="22"/>
        </w:rPr>
        <w:t xml:space="preserve"> presentación inicial del proyecto.</w:t>
      </w:r>
    </w:p>
    <w:p w14:paraId="74DB2359" w14:textId="77777777" w:rsidR="00D523B1" w:rsidRDefault="00D523B1" w:rsidP="00D523B1">
      <w:pPr>
        <w:pStyle w:val="Prrafodelista"/>
        <w:numPr>
          <w:ilvl w:val="0"/>
          <w:numId w:val="4"/>
        </w:numPr>
        <w:spacing w:before="0" w:line="360" w:lineRule="auto"/>
        <w:contextualSpacing/>
      </w:pPr>
      <w:r>
        <w:rPr>
          <w:sz w:val="22"/>
        </w:rPr>
        <w:t>25 abril</w:t>
      </w:r>
      <w:r w:rsidR="002D1CDE">
        <w:rPr>
          <w:sz w:val="22"/>
        </w:rPr>
        <w:t>:</w:t>
      </w:r>
      <w:r>
        <w:rPr>
          <w:sz w:val="22"/>
        </w:rPr>
        <w:t xml:space="preserve"> validación de macroproceso y funciones.</w:t>
      </w:r>
    </w:p>
    <w:p w14:paraId="15E808AB" w14:textId="77777777" w:rsidR="00D523B1" w:rsidRDefault="00D523B1" w:rsidP="00D523B1">
      <w:pPr>
        <w:pStyle w:val="Prrafodelista"/>
        <w:numPr>
          <w:ilvl w:val="0"/>
          <w:numId w:val="4"/>
        </w:numPr>
        <w:spacing w:before="0" w:line="360" w:lineRule="auto"/>
        <w:contextualSpacing/>
      </w:pPr>
      <w:r>
        <w:rPr>
          <w:sz w:val="22"/>
        </w:rPr>
        <w:t>8 de mayo</w:t>
      </w:r>
      <w:r w:rsidR="002D1CDE">
        <w:rPr>
          <w:sz w:val="22"/>
        </w:rPr>
        <w:t>:</w:t>
      </w:r>
      <w:r>
        <w:rPr>
          <w:sz w:val="22"/>
        </w:rPr>
        <w:t xml:space="preserve"> explicación de los indicadores de gestión.</w:t>
      </w:r>
    </w:p>
    <w:p w14:paraId="01A13B00" w14:textId="77777777" w:rsidR="00D523B1" w:rsidRDefault="00D523B1" w:rsidP="00D523B1">
      <w:pPr>
        <w:pStyle w:val="Prrafodelista"/>
        <w:numPr>
          <w:ilvl w:val="0"/>
          <w:numId w:val="4"/>
        </w:numPr>
        <w:spacing w:before="0" w:line="360" w:lineRule="auto"/>
        <w:contextualSpacing/>
      </w:pPr>
      <w:r>
        <w:rPr>
          <w:sz w:val="22"/>
        </w:rPr>
        <w:t>10 de mayo</w:t>
      </w:r>
      <w:r w:rsidR="002D1CDE">
        <w:rPr>
          <w:sz w:val="22"/>
        </w:rPr>
        <w:t>:</w:t>
      </w:r>
      <w:r>
        <w:rPr>
          <w:sz w:val="22"/>
        </w:rPr>
        <w:t xml:space="preserve"> resultados de los muestreos de tiempos.</w:t>
      </w:r>
    </w:p>
    <w:p w14:paraId="21612F4A" w14:textId="77777777" w:rsidR="00D523B1" w:rsidRDefault="00D523B1" w:rsidP="00D523B1">
      <w:pPr>
        <w:pStyle w:val="Prrafodelista"/>
        <w:numPr>
          <w:ilvl w:val="0"/>
          <w:numId w:val="4"/>
        </w:numPr>
        <w:spacing w:before="0" w:line="360" w:lineRule="auto"/>
        <w:contextualSpacing/>
      </w:pPr>
      <w:r>
        <w:rPr>
          <w:sz w:val="22"/>
        </w:rPr>
        <w:t>22 de mayo</w:t>
      </w:r>
      <w:r w:rsidR="002D1CDE">
        <w:rPr>
          <w:sz w:val="22"/>
        </w:rPr>
        <w:t>:</w:t>
      </w:r>
      <w:r>
        <w:rPr>
          <w:sz w:val="22"/>
        </w:rPr>
        <w:t xml:space="preserve"> presentación de hallazgos y oportunidades de mejora.</w:t>
      </w:r>
    </w:p>
    <w:p w14:paraId="285FFDE1" w14:textId="77777777" w:rsidR="00D523B1" w:rsidRDefault="00D523B1" w:rsidP="00D523B1">
      <w:pPr>
        <w:pStyle w:val="Prrafodelista"/>
        <w:spacing w:before="0" w:line="276" w:lineRule="auto"/>
        <w:ind w:left="0"/>
        <w:contextualSpacing/>
        <w:rPr>
          <w:sz w:val="22"/>
        </w:rPr>
      </w:pPr>
    </w:p>
    <w:p w14:paraId="059B7779" w14:textId="77777777" w:rsidR="00D523B1" w:rsidRPr="002D1CDE" w:rsidRDefault="00D523B1" w:rsidP="002D1CDE">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rPr>
      </w:pPr>
      <w:r w:rsidRPr="002D1CDE">
        <w:rPr>
          <w:color w:val="FFFFFF" w:themeColor="background1"/>
        </w:rPr>
        <w:t>Atención a la persona usuaria</w:t>
      </w:r>
    </w:p>
    <w:p w14:paraId="384306CE" w14:textId="77777777" w:rsidR="00D523B1" w:rsidRDefault="00D523B1" w:rsidP="002D1CDE">
      <w:r>
        <w:t xml:space="preserve">A continuación, se presentan los resultados obtenidos de los análisis de los muestreos de atención de público y llamadas telefónicas, así como los resultados del informe de Contraloría de Servicios: </w:t>
      </w:r>
    </w:p>
    <w:p w14:paraId="7E68E49C" w14:textId="77777777" w:rsidR="00CA4DC7" w:rsidRDefault="00C003BD">
      <w:pPr>
        <w:pStyle w:val="Ttulo2"/>
        <w:widowControl w:val="0"/>
        <w:numPr>
          <w:ilvl w:val="1"/>
          <w:numId w:val="50"/>
        </w:numPr>
        <w:suppressAutoHyphens w:val="0"/>
        <w:autoSpaceDE w:val="0"/>
        <w:autoSpaceDN w:val="0"/>
        <w:adjustRightInd w:val="0"/>
        <w:spacing w:before="0" w:after="0" w:line="240" w:lineRule="auto"/>
        <w:jc w:val="left"/>
        <w:rPr>
          <w:rFonts w:eastAsia="Times New Roman"/>
          <w:color w:val="2F5496" w:themeColor="accent1" w:themeShade="BF"/>
          <w:szCs w:val="24"/>
          <w:lang w:eastAsia="es-ES"/>
        </w:rPr>
      </w:pPr>
      <w:r>
        <w:rPr>
          <w:rFonts w:eastAsia="Times New Roman"/>
          <w:color w:val="2F5496" w:themeColor="accent1" w:themeShade="BF"/>
          <w:szCs w:val="24"/>
          <w:lang w:eastAsia="es-ES"/>
        </w:rPr>
        <w:t>Atención de</w:t>
      </w:r>
      <w:r w:rsidR="00755034" w:rsidRPr="002D1CDE">
        <w:rPr>
          <w:rFonts w:eastAsia="Times New Roman"/>
          <w:color w:val="2F5496" w:themeColor="accent1" w:themeShade="BF"/>
          <w:szCs w:val="24"/>
          <w:lang w:eastAsia="es-ES"/>
        </w:rPr>
        <w:t xml:space="preserve"> llamadas telefónicas</w:t>
      </w:r>
    </w:p>
    <w:p w14:paraId="1917400B" w14:textId="77777777" w:rsidR="00755034" w:rsidRPr="00962213" w:rsidRDefault="00755034" w:rsidP="00755034">
      <w:r>
        <w:t xml:space="preserve">Del 28 de noviembre 2018 al 2 de abril 2019, se recopiló información de la atención de llamadas telefónicas. De los resultados obtenidos en la muestra, el equipo de mejora del Juzgado indicó que los resultados no representan la realidad del despacho, por lo que se sugirió realizar una segunda muestra. </w:t>
      </w:r>
    </w:p>
    <w:p w14:paraId="512D21A2" w14:textId="77777777" w:rsidR="002853ED" w:rsidRDefault="002853ED">
      <w:pPr>
        <w:suppressAutoHyphens w:val="0"/>
        <w:spacing w:before="0" w:after="160" w:line="259" w:lineRule="auto"/>
        <w:ind w:left="0"/>
        <w:jc w:val="left"/>
        <w:rPr>
          <w:b/>
        </w:rPr>
      </w:pPr>
      <w:r>
        <w:rPr>
          <w:b/>
        </w:rPr>
        <w:br w:type="page"/>
      </w:r>
    </w:p>
    <w:p w14:paraId="2C0093C7" w14:textId="0FAF3FBE" w:rsidR="00755034" w:rsidRDefault="00755034" w:rsidP="00755034">
      <w:pPr>
        <w:spacing w:before="0" w:after="0" w:line="240" w:lineRule="auto"/>
        <w:jc w:val="center"/>
      </w:pPr>
      <w:r>
        <w:rPr>
          <w:b/>
        </w:rPr>
        <w:lastRenderedPageBreak/>
        <w:t xml:space="preserve">Figura </w:t>
      </w:r>
      <w:r w:rsidR="00A77133">
        <w:rPr>
          <w:b/>
        </w:rPr>
        <w:t>3</w:t>
      </w:r>
    </w:p>
    <w:p w14:paraId="2D321276" w14:textId="77777777" w:rsidR="00755034" w:rsidRDefault="00755034" w:rsidP="00755034">
      <w:pPr>
        <w:spacing w:before="0" w:after="0" w:line="240" w:lineRule="auto"/>
        <w:jc w:val="center"/>
      </w:pPr>
      <w:r>
        <w:rPr>
          <w:b/>
        </w:rPr>
        <w:t>Muestreo de tiempos en la atención de llamadas telefónicas en el</w:t>
      </w:r>
    </w:p>
    <w:p w14:paraId="74FAF22F" w14:textId="77777777" w:rsidR="00755034" w:rsidRDefault="00755034" w:rsidP="00755034">
      <w:pPr>
        <w:spacing w:before="0" w:after="0" w:line="240" w:lineRule="auto"/>
        <w:jc w:val="center"/>
      </w:pPr>
      <w:r>
        <w:rPr>
          <w:b/>
        </w:rPr>
        <w:t>Juzgado Penal de Liberia</w:t>
      </w:r>
    </w:p>
    <w:p w14:paraId="5A29F38D" w14:textId="77777777" w:rsidR="00755034" w:rsidRDefault="00755034" w:rsidP="00755034">
      <w:pPr>
        <w:spacing w:after="0" w:line="240" w:lineRule="auto"/>
        <w:jc w:val="center"/>
        <w:rPr>
          <w:rFonts w:cs="Book Antiqua"/>
          <w:b/>
          <w:i/>
          <w:sz w:val="20"/>
          <w:szCs w:val="18"/>
        </w:rPr>
      </w:pPr>
      <w:r>
        <w:rPr>
          <w:rFonts w:eastAsia="Times New Roman"/>
          <w:noProof/>
          <w:color w:val="000000"/>
          <w:lang w:val="es-ES" w:eastAsia="es-ES"/>
        </w:rPr>
        <w:drawing>
          <wp:inline distT="0" distB="0" distL="0" distR="0" wp14:anchorId="37368F20" wp14:editId="431D9564">
            <wp:extent cx="4178300" cy="19812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l="-8" t="-14" r="-8" b="-14"/>
                    <a:stretch>
                      <a:fillRect/>
                    </a:stretch>
                  </pic:blipFill>
                  <pic:spPr bwMode="auto">
                    <a:xfrm>
                      <a:off x="0" y="0"/>
                      <a:ext cx="4178300" cy="1981200"/>
                    </a:xfrm>
                    <a:prstGeom prst="rect">
                      <a:avLst/>
                    </a:prstGeom>
                    <a:solidFill>
                      <a:srgbClr val="FFFFFF"/>
                    </a:solidFill>
                    <a:ln>
                      <a:noFill/>
                    </a:ln>
                  </pic:spPr>
                </pic:pic>
              </a:graphicData>
            </a:graphic>
          </wp:inline>
        </w:drawing>
      </w:r>
    </w:p>
    <w:p w14:paraId="16715971" w14:textId="77777777" w:rsidR="00755034" w:rsidRDefault="00755034" w:rsidP="00755034">
      <w:pPr>
        <w:spacing w:line="240" w:lineRule="auto"/>
        <w:jc w:val="center"/>
      </w:pPr>
      <w:r>
        <w:rPr>
          <w:rFonts w:cs="Book Antiqua"/>
          <w:b/>
          <w:i/>
          <w:sz w:val="20"/>
          <w:szCs w:val="18"/>
        </w:rPr>
        <w:t xml:space="preserve">Fuente: </w:t>
      </w:r>
      <w:r>
        <w:rPr>
          <w:rFonts w:cs="Book Antiqua"/>
          <w:i/>
          <w:sz w:val="20"/>
          <w:szCs w:val="18"/>
        </w:rPr>
        <w:t>Elaboración propia con información del muestreo.</w:t>
      </w:r>
    </w:p>
    <w:p w14:paraId="15810923" w14:textId="77777777" w:rsidR="00755034" w:rsidRDefault="00755034" w:rsidP="00A77133">
      <w:pPr>
        <w:spacing w:after="0"/>
      </w:pPr>
      <w:r>
        <w:rPr>
          <w:rFonts w:eastAsia="Times New Roman"/>
          <w:color w:val="000000"/>
        </w:rPr>
        <w:t xml:space="preserve">En la primera muestra </w:t>
      </w:r>
      <w:r>
        <w:t xml:space="preserve">se atendieron 447 llamadas telefónicas, obteniendo </w:t>
      </w:r>
      <w:r>
        <w:rPr>
          <w:rFonts w:eastAsia="Times New Roman"/>
          <w:color w:val="000000"/>
        </w:rPr>
        <w:t>un promedio de 6 llamadas diarias, con un tiempo promedio por llamada de 6 minutos. La segunda muestra, se realizó durante seis días hábiles y se atendieron 186 llamadas, en promedio de 31 usuarios diarios.</w:t>
      </w:r>
    </w:p>
    <w:p w14:paraId="12484954" w14:textId="77777777" w:rsidR="00755034" w:rsidRDefault="00755034" w:rsidP="00755034">
      <w:r>
        <w:t>Con los dos muestreos analizados se demuestra la gran variabilidad de llamadas que se atienden en el Juzgado.</w:t>
      </w:r>
    </w:p>
    <w:p w14:paraId="7A31C52C" w14:textId="77777777" w:rsidR="00755034" w:rsidRDefault="00755034" w:rsidP="00755034">
      <w:r>
        <w:t>A continuación, se presenta el tipo de trámite de la atención de llamadas telefónicas del tiempo en estudio:</w:t>
      </w:r>
    </w:p>
    <w:p w14:paraId="25B751EB" w14:textId="77777777" w:rsidR="002853ED" w:rsidRDefault="002853ED">
      <w:pPr>
        <w:suppressAutoHyphens w:val="0"/>
        <w:spacing w:before="0" w:after="160" w:line="259" w:lineRule="auto"/>
        <w:ind w:left="0"/>
        <w:jc w:val="left"/>
        <w:rPr>
          <w:b/>
        </w:rPr>
      </w:pPr>
      <w:r>
        <w:rPr>
          <w:b/>
        </w:rPr>
        <w:br w:type="page"/>
      </w:r>
    </w:p>
    <w:p w14:paraId="626628E3" w14:textId="4B7013E0" w:rsidR="00755034" w:rsidRDefault="00755034" w:rsidP="00755034">
      <w:pPr>
        <w:spacing w:before="0" w:after="0" w:line="240" w:lineRule="auto"/>
        <w:jc w:val="center"/>
      </w:pPr>
      <w:r>
        <w:rPr>
          <w:b/>
        </w:rPr>
        <w:lastRenderedPageBreak/>
        <w:t xml:space="preserve">Gráfico </w:t>
      </w:r>
      <w:r w:rsidR="00A77133">
        <w:rPr>
          <w:b/>
        </w:rPr>
        <w:t>1</w:t>
      </w:r>
    </w:p>
    <w:p w14:paraId="043B68B5" w14:textId="77777777" w:rsidR="00755034" w:rsidRDefault="00755034" w:rsidP="00755034">
      <w:pPr>
        <w:spacing w:before="0" w:after="0" w:line="240" w:lineRule="auto"/>
        <w:jc w:val="center"/>
        <w:rPr>
          <w:b/>
        </w:rPr>
      </w:pPr>
      <w:r>
        <w:rPr>
          <w:b/>
        </w:rPr>
        <w:t xml:space="preserve">Tipo de trámite de las llamadas telefónicas atendidas </w:t>
      </w:r>
    </w:p>
    <w:p w14:paraId="762C8BDE" w14:textId="77777777" w:rsidR="00755034" w:rsidRDefault="00755034" w:rsidP="00755034">
      <w:pPr>
        <w:spacing w:before="0" w:after="0" w:line="240" w:lineRule="auto"/>
        <w:jc w:val="center"/>
        <w:rPr>
          <w:b/>
        </w:rPr>
      </w:pPr>
      <w:r>
        <w:rPr>
          <w:b/>
        </w:rPr>
        <w:t xml:space="preserve">en el Juzgado Penal de Liberia </w:t>
      </w:r>
    </w:p>
    <w:p w14:paraId="25FEB29F" w14:textId="77777777" w:rsidR="00755034" w:rsidRDefault="00755034" w:rsidP="00755034">
      <w:pPr>
        <w:spacing w:before="0" w:after="0" w:line="240" w:lineRule="auto"/>
        <w:jc w:val="center"/>
        <w:rPr>
          <w:b/>
        </w:rPr>
      </w:pPr>
    </w:p>
    <w:p w14:paraId="371731B0" w14:textId="77777777" w:rsidR="00755034" w:rsidRDefault="00755034" w:rsidP="00755034">
      <w:pPr>
        <w:spacing w:before="0" w:after="0" w:line="240" w:lineRule="auto"/>
        <w:jc w:val="center"/>
        <w:rPr>
          <w:b/>
        </w:rPr>
      </w:pPr>
      <w:r w:rsidRPr="0052310D">
        <w:rPr>
          <w:noProof/>
          <w:lang w:val="es-ES" w:eastAsia="es-ES"/>
        </w:rPr>
        <w:drawing>
          <wp:inline distT="0" distB="0" distL="0" distR="0" wp14:anchorId="60F90434" wp14:editId="4C2327CA">
            <wp:extent cx="4260850" cy="1979295"/>
            <wp:effectExtent l="0" t="0" r="6350" b="1905"/>
            <wp:docPr id="42" name="Gráfico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DA020F" w14:textId="77777777" w:rsidR="00755034" w:rsidRDefault="00755034" w:rsidP="00755034">
      <w:pPr>
        <w:ind w:left="720" w:firstLine="720"/>
      </w:pPr>
      <w:r>
        <w:rPr>
          <w:rFonts w:cs="Book Antiqua"/>
          <w:b/>
          <w:i/>
          <w:sz w:val="20"/>
          <w:szCs w:val="18"/>
        </w:rPr>
        <w:t xml:space="preserve">Fuente: </w:t>
      </w:r>
      <w:r>
        <w:rPr>
          <w:rFonts w:cs="Book Antiqua"/>
          <w:i/>
          <w:sz w:val="20"/>
          <w:szCs w:val="18"/>
        </w:rPr>
        <w:t>Elaboración propia con información del muestreo.</w:t>
      </w:r>
    </w:p>
    <w:p w14:paraId="398DBA1D" w14:textId="77777777" w:rsidR="00755034" w:rsidRPr="00BF38D4" w:rsidRDefault="00755034" w:rsidP="00755034">
      <w:pPr>
        <w:spacing w:after="0"/>
        <w:rPr>
          <w:rFonts w:eastAsia="Times New Roman"/>
          <w:color w:val="000000"/>
        </w:rPr>
      </w:pPr>
    </w:p>
    <w:p w14:paraId="0D29BB03" w14:textId="77777777" w:rsidR="00755034" w:rsidRPr="00BF38D4" w:rsidRDefault="00755034" w:rsidP="00755034">
      <w:r w:rsidRPr="00E908D2">
        <w:t>Tal como se denota en el gráfico, el 75% de las llamadas atendidas fue</w:t>
      </w:r>
      <w:r>
        <w:t>ron</w:t>
      </w:r>
      <w:r w:rsidRPr="00E908D2">
        <w:t xml:space="preserve"> </w:t>
      </w:r>
      <w:r>
        <w:t>para c</w:t>
      </w:r>
      <w:r w:rsidRPr="00E908D2">
        <w:t>onsulta</w:t>
      </w:r>
      <w:r>
        <w:t xml:space="preserve">r por </w:t>
      </w:r>
      <w:r w:rsidRPr="00E908D2">
        <w:t>expedientes.</w:t>
      </w:r>
    </w:p>
    <w:p w14:paraId="14F818B7" w14:textId="77777777" w:rsidR="00CA4DC7" w:rsidRDefault="00C003BD">
      <w:pPr>
        <w:pStyle w:val="Ttulo2"/>
        <w:widowControl w:val="0"/>
        <w:numPr>
          <w:ilvl w:val="1"/>
          <w:numId w:val="50"/>
        </w:numPr>
        <w:suppressAutoHyphens w:val="0"/>
        <w:autoSpaceDE w:val="0"/>
        <w:autoSpaceDN w:val="0"/>
        <w:adjustRightInd w:val="0"/>
        <w:spacing w:before="0" w:after="0" w:line="240" w:lineRule="auto"/>
        <w:jc w:val="left"/>
        <w:rPr>
          <w:rFonts w:eastAsia="Times New Roman"/>
          <w:color w:val="2F5496" w:themeColor="accent1" w:themeShade="BF"/>
          <w:szCs w:val="24"/>
          <w:lang w:eastAsia="es-ES"/>
        </w:rPr>
      </w:pPr>
      <w:r>
        <w:rPr>
          <w:rFonts w:eastAsia="Times New Roman"/>
          <w:color w:val="2F5496" w:themeColor="accent1" w:themeShade="BF"/>
          <w:szCs w:val="24"/>
          <w:lang w:eastAsia="es-ES"/>
        </w:rPr>
        <w:t>Atención de persona usuaria</w:t>
      </w:r>
    </w:p>
    <w:p w14:paraId="0CD8E7EB" w14:textId="77777777" w:rsidR="00D523B1" w:rsidRDefault="00D523B1" w:rsidP="00D523B1">
      <w:r>
        <w:t xml:space="preserve">Del 28 de noviembre 2018 al 25 de marzo 2019, se recopiló información del área de atención al público, con el fin de analizar la carga de trabajo del personal de apoyo en esta labor. </w:t>
      </w:r>
    </w:p>
    <w:p w14:paraId="7B660D7E" w14:textId="77777777" w:rsidR="002853ED" w:rsidRDefault="002853ED">
      <w:pPr>
        <w:suppressAutoHyphens w:val="0"/>
        <w:spacing w:before="0" w:after="160" w:line="259" w:lineRule="auto"/>
        <w:ind w:left="0"/>
        <w:jc w:val="left"/>
        <w:rPr>
          <w:rFonts w:cs="Book Antiqua"/>
          <w:b/>
        </w:rPr>
      </w:pPr>
      <w:r>
        <w:rPr>
          <w:rFonts w:cs="Book Antiqua"/>
          <w:b/>
        </w:rPr>
        <w:br w:type="page"/>
      </w:r>
    </w:p>
    <w:p w14:paraId="7845E820" w14:textId="04CE5A2C" w:rsidR="00D523B1" w:rsidRPr="000E0B53" w:rsidRDefault="00D523B1" w:rsidP="00D523B1">
      <w:pPr>
        <w:spacing w:before="0" w:after="0" w:line="240" w:lineRule="auto"/>
        <w:jc w:val="center"/>
      </w:pPr>
      <w:r w:rsidRPr="000E0B53">
        <w:rPr>
          <w:rFonts w:cs="Book Antiqua"/>
          <w:b/>
        </w:rPr>
        <w:lastRenderedPageBreak/>
        <w:t xml:space="preserve">Figura </w:t>
      </w:r>
      <w:r w:rsidR="00A77133">
        <w:rPr>
          <w:rFonts w:cs="Book Antiqua"/>
          <w:b/>
        </w:rPr>
        <w:t>4</w:t>
      </w:r>
    </w:p>
    <w:p w14:paraId="2CE717F3" w14:textId="77777777" w:rsidR="00D523B1" w:rsidRDefault="00D523B1" w:rsidP="00D523B1">
      <w:pPr>
        <w:spacing w:before="0" w:after="0" w:line="240" w:lineRule="auto"/>
        <w:jc w:val="center"/>
        <w:rPr>
          <w:rFonts w:cs="Book Antiqua"/>
          <w:b/>
        </w:rPr>
      </w:pPr>
      <w:r w:rsidRPr="000E0B53">
        <w:rPr>
          <w:rFonts w:cs="Book Antiqua"/>
          <w:b/>
        </w:rPr>
        <w:t>Muestr</w:t>
      </w:r>
      <w:r>
        <w:rPr>
          <w:rFonts w:cs="Book Antiqua"/>
          <w:b/>
        </w:rPr>
        <w:t>eo</w:t>
      </w:r>
      <w:r w:rsidRPr="000E0B53">
        <w:rPr>
          <w:rFonts w:cs="Book Antiqua"/>
          <w:b/>
        </w:rPr>
        <w:t xml:space="preserve"> de tiempos para la atención de público</w:t>
      </w:r>
      <w:r>
        <w:rPr>
          <w:rFonts w:cs="Book Antiqua"/>
          <w:b/>
        </w:rPr>
        <w:t xml:space="preserve"> </w:t>
      </w:r>
    </w:p>
    <w:p w14:paraId="388E96BA" w14:textId="77777777" w:rsidR="00D523B1" w:rsidRDefault="00D523B1" w:rsidP="00D523B1">
      <w:pPr>
        <w:spacing w:before="0" w:after="0" w:line="240" w:lineRule="auto"/>
        <w:jc w:val="center"/>
        <w:rPr>
          <w:rFonts w:cs="Book Antiqua"/>
          <w:b/>
        </w:rPr>
      </w:pPr>
      <w:r>
        <w:rPr>
          <w:rFonts w:cs="Book Antiqua"/>
          <w:b/>
        </w:rPr>
        <w:t xml:space="preserve">en el </w:t>
      </w:r>
      <w:r w:rsidRPr="000E0B53">
        <w:rPr>
          <w:rFonts w:cs="Book Antiqua"/>
          <w:b/>
        </w:rPr>
        <w:t>Juzgado Penal de Liberia</w:t>
      </w:r>
    </w:p>
    <w:p w14:paraId="5139220E" w14:textId="77777777" w:rsidR="00D523B1" w:rsidRDefault="00D523B1" w:rsidP="00D523B1">
      <w:pPr>
        <w:spacing w:line="240" w:lineRule="auto"/>
        <w:jc w:val="center"/>
        <w:rPr>
          <w:b/>
        </w:rPr>
      </w:pPr>
    </w:p>
    <w:p w14:paraId="17DC4DAD" w14:textId="77777777" w:rsidR="00D523B1" w:rsidRDefault="00D523B1" w:rsidP="00D523B1">
      <w:pPr>
        <w:spacing w:line="240" w:lineRule="auto"/>
        <w:jc w:val="center"/>
        <w:rPr>
          <w:rFonts w:cs="Book Antiqua"/>
          <w:b/>
          <w:i/>
          <w:sz w:val="20"/>
          <w:szCs w:val="18"/>
        </w:rPr>
      </w:pPr>
      <w:r>
        <w:rPr>
          <w:noProof/>
          <w:lang w:val="es-ES" w:eastAsia="es-ES"/>
        </w:rPr>
        <w:drawing>
          <wp:inline distT="0" distB="0" distL="0" distR="0" wp14:anchorId="7BBA559C" wp14:editId="36732AB9">
            <wp:extent cx="3689350" cy="1822450"/>
            <wp:effectExtent l="0" t="0" r="635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l="-8" t="-14" r="-8" b="-14"/>
                    <a:stretch>
                      <a:fillRect/>
                    </a:stretch>
                  </pic:blipFill>
                  <pic:spPr bwMode="auto">
                    <a:xfrm>
                      <a:off x="0" y="0"/>
                      <a:ext cx="3689350" cy="1822450"/>
                    </a:xfrm>
                    <a:prstGeom prst="rect">
                      <a:avLst/>
                    </a:prstGeom>
                    <a:solidFill>
                      <a:srgbClr val="FFFFFF"/>
                    </a:solidFill>
                    <a:ln>
                      <a:noFill/>
                    </a:ln>
                  </pic:spPr>
                </pic:pic>
              </a:graphicData>
            </a:graphic>
          </wp:inline>
        </w:drawing>
      </w:r>
    </w:p>
    <w:p w14:paraId="799CB079" w14:textId="77777777" w:rsidR="00D523B1" w:rsidRDefault="00D523B1" w:rsidP="00D523B1">
      <w:pPr>
        <w:spacing w:line="240" w:lineRule="auto"/>
        <w:jc w:val="center"/>
      </w:pPr>
      <w:r>
        <w:rPr>
          <w:rFonts w:cs="Book Antiqua"/>
          <w:b/>
          <w:i/>
          <w:sz w:val="20"/>
          <w:szCs w:val="18"/>
        </w:rPr>
        <w:t xml:space="preserve">Fuente: </w:t>
      </w:r>
      <w:r>
        <w:rPr>
          <w:rFonts w:cs="Book Antiqua"/>
          <w:i/>
          <w:sz w:val="20"/>
          <w:szCs w:val="18"/>
        </w:rPr>
        <w:t>Elaboración propia con información del muestreo.</w:t>
      </w:r>
    </w:p>
    <w:p w14:paraId="0B2B0EDE" w14:textId="77777777" w:rsidR="00D523B1" w:rsidRDefault="00D523B1" w:rsidP="00D523B1">
      <w:r>
        <w:t>Al presentar los resultados al equipo de mejora, se realizó la observación que el dato obtenido no representaba la realidad del despacho, dado lo anterior, se acordó efectuar un segundo muestreo el cual fue realizado durante seis días hábiles.</w:t>
      </w:r>
    </w:p>
    <w:p w14:paraId="0DE60656" w14:textId="77777777" w:rsidR="00D523B1" w:rsidRDefault="00D523B1" w:rsidP="00D523B1">
      <w:r>
        <w:t>En la primera muestra se atendieron a 208 personas, lo que es equivalente a 4 personas usuarias por día, con un promedio en el tiempo de atención de 10 minutos por persona. La segunda muestra fue de seis días hábiles, en los cuales se atendieron 229 personas, lo que equivale 38 usuarios diarios. Con los resultados anteriores se demuestra la gran variabilidad de usuarios que se atienden en el Juzgado Penal de Liberia.</w:t>
      </w:r>
    </w:p>
    <w:p w14:paraId="4C8DC0BF" w14:textId="77777777" w:rsidR="00D523B1" w:rsidRDefault="00D523B1" w:rsidP="00D523B1">
      <w:r>
        <w:t>Con respecto al tipo de trámite que realizaron las personas usuarias que se presentaron durante el periodo en estudio, se obtuvo lo siguiente:</w:t>
      </w:r>
    </w:p>
    <w:p w14:paraId="1CEF3120" w14:textId="77777777" w:rsidR="002853ED" w:rsidRDefault="002853ED">
      <w:pPr>
        <w:suppressAutoHyphens w:val="0"/>
        <w:spacing w:before="0" w:after="160" w:line="259" w:lineRule="auto"/>
        <w:ind w:left="0"/>
        <w:jc w:val="left"/>
        <w:rPr>
          <w:b/>
        </w:rPr>
      </w:pPr>
      <w:r>
        <w:rPr>
          <w:b/>
        </w:rPr>
        <w:br w:type="page"/>
      </w:r>
    </w:p>
    <w:p w14:paraId="75283F5E" w14:textId="15208DDE" w:rsidR="00D523B1" w:rsidRDefault="00D523B1" w:rsidP="00D523B1">
      <w:pPr>
        <w:spacing w:before="0" w:after="0" w:line="240" w:lineRule="auto"/>
        <w:jc w:val="center"/>
      </w:pPr>
      <w:r>
        <w:rPr>
          <w:b/>
        </w:rPr>
        <w:lastRenderedPageBreak/>
        <w:t xml:space="preserve">Gráfico </w:t>
      </w:r>
      <w:r w:rsidR="00A77133">
        <w:rPr>
          <w:b/>
        </w:rPr>
        <w:t>2</w:t>
      </w:r>
    </w:p>
    <w:p w14:paraId="2413ED24" w14:textId="77777777" w:rsidR="00D523B1" w:rsidRDefault="00D523B1" w:rsidP="00D523B1">
      <w:pPr>
        <w:spacing w:before="0" w:after="0" w:line="240" w:lineRule="auto"/>
        <w:jc w:val="center"/>
      </w:pPr>
      <w:r>
        <w:rPr>
          <w:b/>
        </w:rPr>
        <w:t>Tipo de trámite por el que se presentaron las personas usuarias al</w:t>
      </w:r>
    </w:p>
    <w:p w14:paraId="2B7D3873" w14:textId="77777777" w:rsidR="00D523B1" w:rsidRDefault="00D523B1" w:rsidP="00D523B1">
      <w:pPr>
        <w:spacing w:before="0" w:line="240" w:lineRule="auto"/>
        <w:jc w:val="center"/>
      </w:pPr>
      <w:r>
        <w:rPr>
          <w:b/>
        </w:rPr>
        <w:t>Juzgado Penal de Liberia</w:t>
      </w:r>
    </w:p>
    <w:p w14:paraId="7DEB5A5B" w14:textId="77777777" w:rsidR="00D523B1" w:rsidRDefault="00D523B1" w:rsidP="00D523B1">
      <w:pPr>
        <w:spacing w:before="0" w:after="0" w:line="240" w:lineRule="auto"/>
        <w:jc w:val="center"/>
        <w:rPr>
          <w:rFonts w:cs="Book Antiqua"/>
          <w:b/>
          <w:i/>
          <w:sz w:val="20"/>
          <w:szCs w:val="18"/>
        </w:rPr>
      </w:pPr>
      <w:r>
        <w:rPr>
          <w:noProof/>
          <w:lang w:val="es-ES" w:eastAsia="es-ES"/>
        </w:rPr>
        <w:drawing>
          <wp:inline distT="0" distB="0" distL="0" distR="0" wp14:anchorId="7B3AC828" wp14:editId="191D9547">
            <wp:extent cx="4286250" cy="2260600"/>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l="-9" t="-17" r="-9" b="-17"/>
                    <a:stretch>
                      <a:fillRect/>
                    </a:stretch>
                  </pic:blipFill>
                  <pic:spPr bwMode="auto">
                    <a:xfrm>
                      <a:off x="0" y="0"/>
                      <a:ext cx="4286250" cy="2260600"/>
                    </a:xfrm>
                    <a:prstGeom prst="rect">
                      <a:avLst/>
                    </a:prstGeom>
                    <a:solidFill>
                      <a:srgbClr val="FFFFFF"/>
                    </a:solidFill>
                    <a:ln>
                      <a:noFill/>
                    </a:ln>
                  </pic:spPr>
                </pic:pic>
              </a:graphicData>
            </a:graphic>
          </wp:inline>
        </w:drawing>
      </w:r>
    </w:p>
    <w:p w14:paraId="48F6594F" w14:textId="77777777" w:rsidR="00D523B1" w:rsidRDefault="00D523B1" w:rsidP="00D523B1">
      <w:pPr>
        <w:jc w:val="center"/>
      </w:pPr>
      <w:r>
        <w:rPr>
          <w:rFonts w:cs="Book Antiqua"/>
          <w:b/>
          <w:i/>
          <w:sz w:val="20"/>
          <w:szCs w:val="18"/>
        </w:rPr>
        <w:t xml:space="preserve">Fuente: </w:t>
      </w:r>
      <w:r>
        <w:rPr>
          <w:rFonts w:cs="Book Antiqua"/>
          <w:i/>
          <w:sz w:val="20"/>
          <w:szCs w:val="18"/>
        </w:rPr>
        <w:t>Elaboración propia con información del muestreo.</w:t>
      </w:r>
    </w:p>
    <w:p w14:paraId="2DCCF61B" w14:textId="77777777" w:rsidR="00D523B1" w:rsidRDefault="00D523B1" w:rsidP="00D523B1">
      <w:r>
        <w:t>Tal como se muestra en el gráfico, el 50% de las personas usuarias, se presentaron para consultar por algún expediente, el 19% revisar el expediente y un 32% asistió para realización de una audiencia preliminar, firmar, entrega documento de identidad, entre otros.</w:t>
      </w:r>
    </w:p>
    <w:p w14:paraId="2B0A2B73" w14:textId="77777777" w:rsidR="00D523B1" w:rsidRPr="00BF38D4" w:rsidRDefault="00D523B1" w:rsidP="000E1E24">
      <w:pPr>
        <w:pStyle w:val="Ttulo2"/>
      </w:pPr>
      <w:r>
        <w:rPr>
          <w:rFonts w:eastAsia="Arial"/>
        </w:rPr>
        <w:t xml:space="preserve"> </w:t>
      </w:r>
    </w:p>
    <w:p w14:paraId="403192C0" w14:textId="77777777" w:rsidR="00CA4DC7" w:rsidRDefault="00DD27D4">
      <w:pPr>
        <w:pStyle w:val="Ttulo2"/>
        <w:widowControl w:val="0"/>
        <w:numPr>
          <w:ilvl w:val="1"/>
          <w:numId w:val="50"/>
        </w:numPr>
        <w:suppressAutoHyphens w:val="0"/>
        <w:autoSpaceDE w:val="0"/>
        <w:autoSpaceDN w:val="0"/>
        <w:adjustRightInd w:val="0"/>
        <w:spacing w:before="0" w:after="0" w:line="240" w:lineRule="auto"/>
        <w:ind w:left="0" w:firstLine="0"/>
        <w:jc w:val="left"/>
        <w:rPr>
          <w:rFonts w:eastAsia="Times New Roman"/>
          <w:color w:val="2F5496" w:themeColor="accent1" w:themeShade="BF"/>
          <w:szCs w:val="24"/>
          <w:lang w:eastAsia="es-ES"/>
        </w:rPr>
      </w:pPr>
      <w:r>
        <w:rPr>
          <w:rFonts w:eastAsia="Times New Roman"/>
          <w:color w:val="2F5496" w:themeColor="accent1" w:themeShade="BF"/>
          <w:szCs w:val="24"/>
          <w:lang w:eastAsia="es-ES"/>
        </w:rPr>
        <w:t xml:space="preserve">Retroalimentación de </w:t>
      </w:r>
      <w:r w:rsidR="00D523B1" w:rsidRPr="00DD27D4">
        <w:rPr>
          <w:rFonts w:eastAsia="Times New Roman"/>
          <w:color w:val="2F5496" w:themeColor="accent1" w:themeShade="BF"/>
          <w:szCs w:val="24"/>
          <w:lang w:eastAsia="es-ES"/>
        </w:rPr>
        <w:t>Contralorías de Servicios</w:t>
      </w:r>
    </w:p>
    <w:p w14:paraId="48D79D86" w14:textId="77777777" w:rsidR="00D523B1" w:rsidRDefault="00D523B1" w:rsidP="00D523B1">
      <w:pPr>
        <w:spacing w:after="0"/>
      </w:pPr>
      <w:r>
        <w:t>Como aporte al proyecto, la Contraloría de Servicios de Liberia rindió un informe sobre las gestiones de inconformidades recibidas con respecto al servicio público que brinda el Juzgado Penal del I Circuito Judicial de Guanacaste (Liberia) en el período comprendido de enero 2018 al 30 de abril 2019, según los datos del sistema de registro de inconformidades con el que cuenta la Contraloría de Servicios.</w:t>
      </w:r>
    </w:p>
    <w:p w14:paraId="12C30C5A" w14:textId="77777777" w:rsidR="00D523B1" w:rsidRDefault="00D523B1" w:rsidP="00D523B1">
      <w:pPr>
        <w:spacing w:after="0"/>
      </w:pPr>
    </w:p>
    <w:p w14:paraId="5FBD9709" w14:textId="77777777" w:rsidR="00D523B1" w:rsidRDefault="00D523B1" w:rsidP="00D523B1">
      <w:pPr>
        <w:spacing w:before="0" w:after="0" w:line="240" w:lineRule="auto"/>
        <w:jc w:val="center"/>
      </w:pPr>
      <w:r>
        <w:rPr>
          <w:b/>
        </w:rPr>
        <w:t>Figura 5</w:t>
      </w:r>
    </w:p>
    <w:p w14:paraId="075812E8" w14:textId="77777777" w:rsidR="00D523B1" w:rsidRDefault="00D523B1" w:rsidP="00D523B1">
      <w:pPr>
        <w:spacing w:before="0" w:after="0" w:line="240" w:lineRule="auto"/>
        <w:jc w:val="center"/>
        <w:rPr>
          <w:b/>
        </w:rPr>
      </w:pPr>
      <w:r>
        <w:rPr>
          <w:b/>
        </w:rPr>
        <w:t>Gestiones de inconformidades recibidas del</w:t>
      </w:r>
      <w:r>
        <w:t xml:space="preserve"> </w:t>
      </w:r>
      <w:r>
        <w:rPr>
          <w:b/>
        </w:rPr>
        <w:t xml:space="preserve">Juzgado Penal de Liberia </w:t>
      </w:r>
    </w:p>
    <w:p w14:paraId="58DA1191" w14:textId="77777777" w:rsidR="00D523B1" w:rsidRDefault="00D523B1" w:rsidP="00D523B1">
      <w:pPr>
        <w:spacing w:before="0" w:after="0" w:line="240" w:lineRule="auto"/>
        <w:jc w:val="center"/>
        <w:rPr>
          <w:b/>
        </w:rPr>
      </w:pPr>
      <w:r>
        <w:rPr>
          <w:b/>
        </w:rPr>
        <w:t>según informe de Contraloría de Servicios de Liberia</w:t>
      </w:r>
    </w:p>
    <w:p w14:paraId="40E0C5DC" w14:textId="77777777" w:rsidR="00D523B1" w:rsidRDefault="00D523B1" w:rsidP="00D523B1">
      <w:pPr>
        <w:spacing w:before="0" w:after="0" w:line="240" w:lineRule="auto"/>
        <w:jc w:val="center"/>
      </w:pPr>
      <w:r>
        <w:rPr>
          <w:b/>
        </w:rPr>
        <w:t xml:space="preserve"> durante enero 2018 al 30 de abril 2019</w:t>
      </w:r>
    </w:p>
    <w:p w14:paraId="0A136F21" w14:textId="77777777" w:rsidR="00D523B1" w:rsidRDefault="00D523B1" w:rsidP="00D523B1">
      <w:pPr>
        <w:spacing w:after="0"/>
      </w:pPr>
    </w:p>
    <w:p w14:paraId="269AEF2D" w14:textId="77777777" w:rsidR="00D523B1" w:rsidRDefault="00D523B1" w:rsidP="00D523B1">
      <w:pPr>
        <w:spacing w:after="0"/>
      </w:pPr>
      <w:r>
        <w:rPr>
          <w:noProof/>
          <w:lang w:val="es-ES" w:eastAsia="es-ES"/>
        </w:rPr>
        <w:drawing>
          <wp:inline distT="0" distB="0" distL="0" distR="0" wp14:anchorId="1EF48A41" wp14:editId="2668A1B4">
            <wp:extent cx="5603875" cy="13703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t="27582" b="29318"/>
                    <a:stretch>
                      <a:fillRect/>
                    </a:stretch>
                  </pic:blipFill>
                  <pic:spPr bwMode="auto">
                    <a:xfrm>
                      <a:off x="0" y="0"/>
                      <a:ext cx="5603875" cy="1370330"/>
                    </a:xfrm>
                    <a:prstGeom prst="rect">
                      <a:avLst/>
                    </a:prstGeom>
                    <a:noFill/>
                  </pic:spPr>
                </pic:pic>
              </a:graphicData>
            </a:graphic>
          </wp:inline>
        </w:drawing>
      </w:r>
    </w:p>
    <w:p w14:paraId="20D64EF1" w14:textId="77777777" w:rsidR="00D523B1" w:rsidRPr="006905D6" w:rsidRDefault="00D523B1" w:rsidP="00D523B1">
      <w:pPr>
        <w:spacing w:line="240" w:lineRule="auto"/>
      </w:pPr>
      <w:r>
        <w:rPr>
          <w:rFonts w:cs="Book Antiqua"/>
          <w:b/>
          <w:i/>
          <w:sz w:val="20"/>
          <w:szCs w:val="18"/>
        </w:rPr>
        <w:t xml:space="preserve">Fuente: </w:t>
      </w:r>
      <w:r>
        <w:rPr>
          <w:rFonts w:cs="Book Antiqua"/>
          <w:i/>
          <w:sz w:val="20"/>
          <w:szCs w:val="18"/>
        </w:rPr>
        <w:t>Informe de Contraloría de Servicios de Liberia</w:t>
      </w:r>
    </w:p>
    <w:p w14:paraId="589F32DD" w14:textId="77777777" w:rsidR="00D523B1" w:rsidRDefault="00D523B1" w:rsidP="00D523B1">
      <w:pPr>
        <w:spacing w:after="0"/>
        <w:ind w:left="360"/>
        <w:rPr>
          <w:rFonts w:eastAsia="Times New Roman"/>
          <w:color w:val="000000"/>
        </w:rPr>
      </w:pPr>
      <w:r>
        <w:rPr>
          <w:rFonts w:eastAsia="Times New Roman"/>
          <w:color w:val="000000"/>
        </w:rPr>
        <w:t>Los resultados del estudio determinan que, de enero 2018 al 30 de abril 2019, se presentaron 12 inconformidades, donde el 83% corresponden a los excesivos tiempos de respuesta, sin embargo, solo una fue identificada.</w:t>
      </w:r>
    </w:p>
    <w:p w14:paraId="6E6F34C7" w14:textId="77777777" w:rsidR="00A77133" w:rsidRDefault="00A77133" w:rsidP="00D523B1">
      <w:pPr>
        <w:spacing w:after="0"/>
        <w:ind w:left="360"/>
        <w:rPr>
          <w:rFonts w:eastAsia="Times New Roman"/>
          <w:color w:val="000000"/>
        </w:rPr>
      </w:pPr>
    </w:p>
    <w:p w14:paraId="3B48B718" w14:textId="77777777" w:rsidR="00CA4DC7" w:rsidRDefault="00626C59">
      <w:pPr>
        <w:pStyle w:val="Ttulo2"/>
        <w:widowControl w:val="0"/>
        <w:numPr>
          <w:ilvl w:val="1"/>
          <w:numId w:val="50"/>
        </w:numPr>
        <w:suppressAutoHyphens w:val="0"/>
        <w:autoSpaceDE w:val="0"/>
        <w:autoSpaceDN w:val="0"/>
        <w:adjustRightInd w:val="0"/>
        <w:spacing w:before="0" w:after="0" w:line="240" w:lineRule="auto"/>
        <w:ind w:left="0" w:firstLine="0"/>
        <w:jc w:val="left"/>
        <w:rPr>
          <w:rFonts w:eastAsia="Times New Roman"/>
          <w:color w:val="2F5496" w:themeColor="accent1" w:themeShade="BF"/>
          <w:szCs w:val="24"/>
          <w:lang w:eastAsia="es-ES"/>
        </w:rPr>
      </w:pPr>
      <w:r>
        <w:rPr>
          <w:rFonts w:eastAsia="Times New Roman"/>
          <w:color w:val="2F5496" w:themeColor="accent1" w:themeShade="BF"/>
          <w:szCs w:val="24"/>
          <w:lang w:eastAsia="es-ES"/>
        </w:rPr>
        <w:t xml:space="preserve">Área de </w:t>
      </w:r>
      <w:r w:rsidR="00A77133">
        <w:rPr>
          <w:rFonts w:eastAsia="Times New Roman"/>
          <w:color w:val="2F5496" w:themeColor="accent1" w:themeShade="BF"/>
          <w:szCs w:val="24"/>
          <w:lang w:eastAsia="es-ES"/>
        </w:rPr>
        <w:t>Atención de persona usuaria</w:t>
      </w:r>
    </w:p>
    <w:p w14:paraId="6FA4F6D9" w14:textId="77777777" w:rsidR="00C26AA3" w:rsidRDefault="00C26AA3" w:rsidP="00D523B1">
      <w:pPr>
        <w:spacing w:after="0"/>
        <w:ind w:left="360"/>
        <w:rPr>
          <w:rFonts w:eastAsia="Times New Roman"/>
          <w:color w:val="000000"/>
        </w:rPr>
      </w:pPr>
    </w:p>
    <w:p w14:paraId="269EC896" w14:textId="77777777" w:rsidR="00A77133" w:rsidRDefault="00A77133" w:rsidP="00D523B1">
      <w:pPr>
        <w:spacing w:after="0"/>
        <w:ind w:left="360"/>
        <w:rPr>
          <w:rFonts w:eastAsia="Times New Roman"/>
          <w:color w:val="000000"/>
        </w:rPr>
      </w:pPr>
      <w:r>
        <w:rPr>
          <w:rFonts w:eastAsia="Times New Roman"/>
          <w:color w:val="000000"/>
        </w:rPr>
        <w:t>El área de atención al público cuenta con dos espacios, sin embargo, uno estaba obstaculizado con expedientes que deben ser clasificados para el proceso de remesado y eliminado.</w:t>
      </w:r>
    </w:p>
    <w:p w14:paraId="3481EFBF" w14:textId="77777777" w:rsidR="00A77133" w:rsidRDefault="00A77133" w:rsidP="00D523B1">
      <w:pPr>
        <w:spacing w:after="0"/>
        <w:ind w:left="360"/>
        <w:rPr>
          <w:rFonts w:eastAsia="Times New Roman"/>
          <w:color w:val="000000"/>
        </w:rPr>
      </w:pPr>
    </w:p>
    <w:p w14:paraId="77D73046" w14:textId="77777777" w:rsidR="00D523B1" w:rsidRPr="00A77133" w:rsidRDefault="00D523B1" w:rsidP="00A77133">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rPr>
      </w:pPr>
      <w:r w:rsidRPr="00A77133">
        <w:rPr>
          <w:color w:val="FFFFFF" w:themeColor="background1"/>
        </w:rPr>
        <w:lastRenderedPageBreak/>
        <w:t>Mapa general del proceso</w:t>
      </w:r>
    </w:p>
    <w:p w14:paraId="1563EEFC" w14:textId="77777777" w:rsidR="00514BF3" w:rsidRDefault="00514BF3" w:rsidP="00514BF3">
      <w:pPr>
        <w:spacing w:after="0"/>
        <w:ind w:left="360"/>
        <w:rPr>
          <w:rFonts w:eastAsia="Times New Roman"/>
          <w:color w:val="000000"/>
        </w:rPr>
      </w:pPr>
    </w:p>
    <w:p w14:paraId="35D3EF45" w14:textId="77777777" w:rsidR="00D523B1" w:rsidRDefault="00514BF3" w:rsidP="00514BF3">
      <w:pPr>
        <w:spacing w:after="0"/>
        <w:ind w:left="360"/>
        <w:rPr>
          <w:rFonts w:eastAsia="Times New Roman"/>
          <w:color w:val="000000"/>
        </w:rPr>
      </w:pPr>
      <w:r w:rsidRPr="00514BF3">
        <w:rPr>
          <w:rFonts w:eastAsia="Times New Roman"/>
          <w:color w:val="000000"/>
        </w:rPr>
        <w:t xml:space="preserve">En los Juzgados Penales, la materia penal está dividida en dos etapas, la preparatoria y la intermedia. </w:t>
      </w:r>
      <w:r w:rsidR="00D523B1" w:rsidRPr="00514BF3">
        <w:rPr>
          <w:rFonts w:eastAsia="Times New Roman"/>
          <w:color w:val="000000"/>
        </w:rPr>
        <w:t>En el Proyecto de Mejora Integral del Proceso Penal, se elaboró un mapeo general de la etapa preparatoria e intermedia, el cual se validó con el equipo de mejora del Juzgado Penal, con el fin de conocer el cumplimiento</w:t>
      </w:r>
      <w:r w:rsidRPr="00514BF3">
        <w:rPr>
          <w:rFonts w:eastAsia="Times New Roman"/>
          <w:color w:val="000000"/>
        </w:rPr>
        <w:t xml:space="preserve"> de la oficina</w:t>
      </w:r>
      <w:r w:rsidR="00C26AA3" w:rsidRPr="00514BF3">
        <w:rPr>
          <w:rFonts w:eastAsia="Times New Roman"/>
          <w:color w:val="000000"/>
        </w:rPr>
        <w:t>.</w:t>
      </w:r>
    </w:p>
    <w:p w14:paraId="1E8F0CF9" w14:textId="77777777" w:rsidR="00514BF3" w:rsidRPr="00514BF3" w:rsidRDefault="005E6FA2" w:rsidP="005E6FA2">
      <w:pPr>
        <w:suppressAutoHyphens w:val="0"/>
        <w:spacing w:before="0" w:after="160" w:line="259" w:lineRule="auto"/>
        <w:ind w:left="0"/>
        <w:jc w:val="left"/>
        <w:rPr>
          <w:rFonts w:eastAsia="Times New Roman"/>
          <w:color w:val="000000"/>
        </w:rPr>
      </w:pPr>
      <w:r>
        <w:rPr>
          <w:rFonts w:eastAsia="Times New Roman"/>
          <w:color w:val="000000"/>
        </w:rPr>
        <w:br w:type="page"/>
      </w:r>
    </w:p>
    <w:p w14:paraId="70F17D4D" w14:textId="77777777" w:rsidR="00CA4DC7" w:rsidRDefault="00C26AA3">
      <w:pPr>
        <w:pStyle w:val="Prrafodelista"/>
        <w:numPr>
          <w:ilvl w:val="1"/>
          <w:numId w:val="51"/>
        </w:numPr>
        <w:rPr>
          <w:b/>
          <w:bCs/>
          <w:i/>
          <w:iCs/>
          <w:color w:val="2F5496" w:themeColor="accent1" w:themeShade="BF"/>
          <w:lang w:eastAsia="es-ES"/>
        </w:rPr>
      </w:pPr>
      <w:r w:rsidRPr="00514BF3">
        <w:rPr>
          <w:b/>
          <w:bCs/>
          <w:i/>
          <w:iCs/>
          <w:color w:val="2F5496" w:themeColor="accent1" w:themeShade="BF"/>
          <w:lang w:eastAsia="es-ES"/>
        </w:rPr>
        <w:lastRenderedPageBreak/>
        <w:t>Etapa preparatoria</w:t>
      </w:r>
    </w:p>
    <w:p w14:paraId="7B60F2CC" w14:textId="77777777" w:rsidR="00514BF3" w:rsidRPr="00514BF3" w:rsidRDefault="00514BF3" w:rsidP="00514BF3">
      <w:pPr>
        <w:rPr>
          <w:bCs/>
        </w:rPr>
      </w:pPr>
      <w:r>
        <w:rPr>
          <w:bCs/>
        </w:rPr>
        <w:t>L</w:t>
      </w:r>
      <w:r w:rsidRPr="00514BF3">
        <w:rPr>
          <w:bCs/>
        </w:rPr>
        <w:t>a etapa preparatoria, según lo establece el artículo 274 del Código Procesal Penal, donde se indica que “</w:t>
      </w:r>
      <w:r w:rsidRPr="00514BF3">
        <w:rPr>
          <w:bCs/>
          <w:i/>
          <w:iCs/>
        </w:rPr>
        <w:t>El procedimiento preparatorio tendrá por objeto determinar si hay base para juicio, mediante la recolección de elementos que permitan fundar la acusación del fiscal o el querellante y la defensa del imputado</w:t>
      </w:r>
      <w:r w:rsidRPr="00514BF3">
        <w:rPr>
          <w:bCs/>
        </w:rPr>
        <w:t>”.</w:t>
      </w:r>
    </w:p>
    <w:p w14:paraId="514F77D1" w14:textId="77777777" w:rsidR="00D523B1" w:rsidRDefault="00D523B1" w:rsidP="00D523B1">
      <w:pPr>
        <w:rPr>
          <w:bCs/>
        </w:rPr>
      </w:pPr>
      <w:r>
        <w:rPr>
          <w:bCs/>
        </w:rPr>
        <w:t>A continuación, se presenta el mapeo general de la etapa preparatoria:</w:t>
      </w:r>
    </w:p>
    <w:p w14:paraId="70B46291" w14:textId="77777777" w:rsidR="00D523B1" w:rsidRDefault="00D523B1" w:rsidP="00D523B1">
      <w:pPr>
        <w:spacing w:before="0" w:after="0" w:line="240" w:lineRule="auto"/>
        <w:jc w:val="center"/>
      </w:pPr>
      <w:r>
        <w:rPr>
          <w:b/>
        </w:rPr>
        <w:t>Figura 6</w:t>
      </w:r>
    </w:p>
    <w:p w14:paraId="5336461E" w14:textId="77777777" w:rsidR="00D523B1" w:rsidRDefault="00D523B1" w:rsidP="00D523B1">
      <w:pPr>
        <w:spacing w:before="0" w:after="0" w:line="240" w:lineRule="auto"/>
        <w:jc w:val="center"/>
      </w:pPr>
      <w:r>
        <w:rPr>
          <w:b/>
        </w:rPr>
        <w:t xml:space="preserve">Macroproceso de la Etapa preparatoria </w:t>
      </w:r>
    </w:p>
    <w:p w14:paraId="642CC709" w14:textId="77777777" w:rsidR="00D523B1" w:rsidRDefault="00D523B1" w:rsidP="00D523B1">
      <w:pPr>
        <w:spacing w:before="0" w:after="0" w:line="240" w:lineRule="auto"/>
        <w:jc w:val="center"/>
      </w:pPr>
      <w:r>
        <w:rPr>
          <w:b/>
          <w:bCs/>
        </w:rPr>
        <w:t>Juzgado Penal de Liberia</w:t>
      </w:r>
    </w:p>
    <w:p w14:paraId="24DC91D1" w14:textId="77777777" w:rsidR="00D523B1" w:rsidRDefault="00D523B1" w:rsidP="00D523B1">
      <w:pPr>
        <w:jc w:val="center"/>
        <w:rPr>
          <w:bCs/>
        </w:rPr>
      </w:pPr>
      <w:r>
        <w:rPr>
          <w:bCs/>
          <w:noProof/>
          <w:lang w:val="es-ES" w:eastAsia="es-ES"/>
        </w:rPr>
        <w:drawing>
          <wp:inline distT="0" distB="0" distL="0" distR="0" wp14:anchorId="171031D0" wp14:editId="6353AD9C">
            <wp:extent cx="5867400" cy="28765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l="-6" t="-9" r="-6" b="-9"/>
                    <a:stretch>
                      <a:fillRect/>
                    </a:stretch>
                  </pic:blipFill>
                  <pic:spPr bwMode="auto">
                    <a:xfrm>
                      <a:off x="0" y="0"/>
                      <a:ext cx="5867400" cy="2876550"/>
                    </a:xfrm>
                    <a:prstGeom prst="rect">
                      <a:avLst/>
                    </a:prstGeom>
                    <a:solidFill>
                      <a:srgbClr val="FFFFFF"/>
                    </a:solidFill>
                    <a:ln>
                      <a:noFill/>
                    </a:ln>
                  </pic:spPr>
                </pic:pic>
              </a:graphicData>
            </a:graphic>
          </wp:inline>
        </w:drawing>
      </w:r>
    </w:p>
    <w:p w14:paraId="3CD2C7D5" w14:textId="77777777" w:rsidR="00D523B1" w:rsidRPr="009A7044" w:rsidRDefault="00D523B1" w:rsidP="00D523B1">
      <w:pPr>
        <w:jc w:val="center"/>
        <w:rPr>
          <w:bCs/>
        </w:rPr>
      </w:pPr>
      <w:r w:rsidRPr="009A7044">
        <w:rPr>
          <w:b/>
          <w:sz w:val="20"/>
        </w:rPr>
        <w:t>Fuente:</w:t>
      </w:r>
      <w:r w:rsidRPr="009A7044">
        <w:rPr>
          <w:sz w:val="20"/>
        </w:rPr>
        <w:t xml:space="preserve"> </w:t>
      </w:r>
      <w:r w:rsidRPr="009A7044">
        <w:rPr>
          <w:sz w:val="18"/>
        </w:rPr>
        <w:t>Elaboración propia con información brindada por el Juzgado Penal.</w:t>
      </w:r>
      <w:r w:rsidRPr="009A7044">
        <w:rPr>
          <w:rFonts w:eastAsia="Book Antiqua"/>
          <w:b/>
        </w:rPr>
        <w:t xml:space="preserve">        </w:t>
      </w:r>
    </w:p>
    <w:p w14:paraId="7D490619" w14:textId="77777777" w:rsidR="00D523B1" w:rsidRDefault="00D523B1" w:rsidP="00D523B1">
      <w:pPr>
        <w:rPr>
          <w:bCs/>
        </w:rPr>
      </w:pPr>
      <w:r>
        <w:rPr>
          <w:bCs/>
        </w:rPr>
        <w:lastRenderedPageBreak/>
        <w:t xml:space="preserve">En el Juzgado Penal de Liberia, las solicitudes las recibe y revisa el Auxiliar de Servicios Generales, las traslada a la Coordinadora Judicial para aceptar la itineración, completar datos en gestión y distribuir los asuntos al Técnico o Técnica de trámite. Para las solicitudes que requiere de realizar una audiencia como la solicitud o prorroga de prisión preventiva o medida cautelar y desestimaciones orales, los técnicos deberán agendar los señalamientos, notificarlo y realizar las citas. Seguidamente el Juez o Jueza realiza audiencia y resolución oral. </w:t>
      </w:r>
    </w:p>
    <w:p w14:paraId="757BF779" w14:textId="77777777" w:rsidR="005E6FA2" w:rsidRDefault="00D523B1" w:rsidP="001600AA">
      <w:pPr>
        <w:spacing w:before="0"/>
        <w:rPr>
          <w:bCs/>
        </w:rPr>
      </w:pPr>
      <w:r>
        <w:rPr>
          <w:bCs/>
        </w:rPr>
        <w:t>El despacho realiza el proceso de la etapa preparatoria de la misma forma que el mapeo general.</w:t>
      </w:r>
    </w:p>
    <w:p w14:paraId="1E32E145" w14:textId="0986098F" w:rsidR="00CA4DC7" w:rsidRDefault="005E6FA2" w:rsidP="002853ED">
      <w:pPr>
        <w:suppressAutoHyphens w:val="0"/>
        <w:spacing w:before="0" w:after="160" w:line="259" w:lineRule="auto"/>
        <w:ind w:left="0"/>
        <w:jc w:val="left"/>
        <w:rPr>
          <w:b/>
          <w:bCs/>
          <w:i/>
          <w:iCs/>
          <w:color w:val="2F5496" w:themeColor="accent1" w:themeShade="BF"/>
          <w:lang w:eastAsia="es-ES"/>
        </w:rPr>
      </w:pPr>
      <w:r>
        <w:rPr>
          <w:bCs/>
        </w:rPr>
        <w:br w:type="page"/>
      </w:r>
      <w:r w:rsidR="00C26AA3" w:rsidRPr="00514BF3">
        <w:rPr>
          <w:b/>
          <w:bCs/>
          <w:i/>
          <w:iCs/>
          <w:color w:val="2F5496" w:themeColor="accent1" w:themeShade="BF"/>
          <w:lang w:eastAsia="es-ES"/>
        </w:rPr>
        <w:lastRenderedPageBreak/>
        <w:t>Etapa intermedia</w:t>
      </w:r>
    </w:p>
    <w:p w14:paraId="20F8CB5E" w14:textId="77777777" w:rsidR="00514BF3" w:rsidRDefault="00514BF3" w:rsidP="00D523B1">
      <w:pPr>
        <w:rPr>
          <w:bCs/>
        </w:rPr>
      </w:pPr>
      <w:r>
        <w:rPr>
          <w:bCs/>
        </w:rPr>
        <w:t>La</w:t>
      </w:r>
      <w:r w:rsidRPr="00514BF3">
        <w:rPr>
          <w:bCs/>
        </w:rPr>
        <w:t xml:space="preserve"> etapa intermedia según el Código Procesal Penal mediante el artículo 310, indica que el procedimiento intermedio es “</w:t>
      </w:r>
      <w:r w:rsidRPr="00514BF3">
        <w:rPr>
          <w:bCs/>
          <w:i/>
          <w:iCs/>
        </w:rPr>
        <w:t>Cuando únicamente se formulen requerimientos o solicitudes diversos a la acusación o la querella, el tribunal del procedimiento intermedio resolverá sin sustanciación lo que corresponda, salvo disposición en contrario o que estime indispensable realizar la audiencia preliminar, en cuyo caso convocará a las partes”.</w:t>
      </w:r>
      <w:r w:rsidRPr="00514BF3">
        <w:rPr>
          <w:bCs/>
        </w:rPr>
        <w:t xml:space="preserve">  </w:t>
      </w:r>
    </w:p>
    <w:p w14:paraId="039E8A94" w14:textId="77777777" w:rsidR="00D523B1" w:rsidRDefault="00D523B1" w:rsidP="00D523B1">
      <w:pPr>
        <w:rPr>
          <w:bCs/>
        </w:rPr>
      </w:pPr>
      <w:r>
        <w:rPr>
          <w:bCs/>
        </w:rPr>
        <w:t>A continuación, se presenta el mapeo general de la etapa intermedia:</w:t>
      </w:r>
    </w:p>
    <w:p w14:paraId="7436F06E" w14:textId="77777777" w:rsidR="00D523B1" w:rsidRDefault="00D523B1" w:rsidP="00D523B1">
      <w:pPr>
        <w:spacing w:before="0" w:after="0"/>
        <w:jc w:val="center"/>
      </w:pPr>
      <w:r>
        <w:rPr>
          <w:b/>
        </w:rPr>
        <w:t>Figura 7</w:t>
      </w:r>
    </w:p>
    <w:p w14:paraId="7AB2B3A7" w14:textId="77777777" w:rsidR="00D523B1" w:rsidRDefault="00D523B1" w:rsidP="00D523B1">
      <w:pPr>
        <w:spacing w:before="0" w:after="0"/>
        <w:jc w:val="center"/>
      </w:pPr>
      <w:r>
        <w:rPr>
          <w:b/>
        </w:rPr>
        <w:t>Macroproceso de la Etapa Intermedia</w:t>
      </w:r>
    </w:p>
    <w:p w14:paraId="34A30C13" w14:textId="77777777" w:rsidR="00D523B1" w:rsidRPr="00AD6352" w:rsidRDefault="00D523B1" w:rsidP="00D523B1">
      <w:pPr>
        <w:spacing w:before="0"/>
        <w:ind w:left="0"/>
        <w:jc w:val="center"/>
      </w:pPr>
      <w:r>
        <w:rPr>
          <w:b/>
          <w:bCs/>
        </w:rPr>
        <w:t>Juzgado Penal de Liberia</w:t>
      </w:r>
    </w:p>
    <w:p w14:paraId="6E12F8DC" w14:textId="77777777" w:rsidR="00D523B1" w:rsidRPr="00AB275B" w:rsidRDefault="00D523B1" w:rsidP="00D523B1">
      <w:pPr>
        <w:jc w:val="center"/>
        <w:rPr>
          <w:rFonts w:ascii="Book Antiqua" w:hAnsi="Book Antiqua" w:cs="Book Antiqua"/>
          <w:b/>
          <w:bCs/>
          <w:i/>
          <w:sz w:val="20"/>
        </w:rPr>
      </w:pPr>
      <w:r>
        <w:rPr>
          <w:bCs/>
          <w:noProof/>
          <w:lang w:val="es-ES" w:eastAsia="es-ES"/>
        </w:rPr>
        <w:drawing>
          <wp:inline distT="0" distB="0" distL="0" distR="0" wp14:anchorId="1C382A97" wp14:editId="42B76E71">
            <wp:extent cx="4851400" cy="26289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l="15445"/>
                    <a:stretch>
                      <a:fillRect/>
                    </a:stretch>
                  </pic:blipFill>
                  <pic:spPr bwMode="auto">
                    <a:xfrm>
                      <a:off x="0" y="0"/>
                      <a:ext cx="4851400" cy="2628900"/>
                    </a:xfrm>
                    <a:prstGeom prst="rect">
                      <a:avLst/>
                    </a:prstGeom>
                    <a:solidFill>
                      <a:srgbClr val="FFFFFF"/>
                    </a:solidFill>
                    <a:ln>
                      <a:noFill/>
                    </a:ln>
                  </pic:spPr>
                </pic:pic>
              </a:graphicData>
            </a:graphic>
          </wp:inline>
        </w:drawing>
      </w:r>
    </w:p>
    <w:p w14:paraId="68E20675" w14:textId="77777777" w:rsidR="00D523B1" w:rsidRPr="009A7044" w:rsidRDefault="00D523B1" w:rsidP="00D523B1">
      <w:pPr>
        <w:rPr>
          <w:rFonts w:eastAsia="Book Antiqua"/>
          <w:b/>
        </w:rPr>
      </w:pPr>
      <w:r>
        <w:rPr>
          <w:rFonts w:ascii="Book Antiqua" w:eastAsia="Book Antiqua" w:hAnsi="Book Antiqua" w:cs="Book Antiqua"/>
          <w:b/>
        </w:rPr>
        <w:t xml:space="preserve">         </w:t>
      </w:r>
      <w:r w:rsidRPr="009A7044">
        <w:rPr>
          <w:b/>
          <w:sz w:val="20"/>
        </w:rPr>
        <w:t>Fuente:</w:t>
      </w:r>
      <w:r w:rsidRPr="009A7044">
        <w:rPr>
          <w:sz w:val="20"/>
        </w:rPr>
        <w:t xml:space="preserve"> </w:t>
      </w:r>
      <w:r w:rsidRPr="009A7044">
        <w:rPr>
          <w:sz w:val="18"/>
        </w:rPr>
        <w:t>Elaboración propia con información brindada por el Juzgado Penal.</w:t>
      </w:r>
      <w:r w:rsidRPr="009A7044">
        <w:rPr>
          <w:rFonts w:eastAsia="Book Antiqua"/>
          <w:b/>
        </w:rPr>
        <w:t xml:space="preserve">        </w:t>
      </w:r>
    </w:p>
    <w:p w14:paraId="421E9E21" w14:textId="27C26099" w:rsidR="00D523B1" w:rsidRDefault="002853ED" w:rsidP="00D523B1">
      <w:r>
        <w:rPr>
          <w:noProof/>
          <w:lang w:val="es-ES" w:eastAsia="es-ES"/>
        </w:rPr>
        <w:lastRenderedPageBreak/>
        <w:drawing>
          <wp:anchor distT="0" distB="0" distL="114300" distR="114300" simplePos="0" relativeHeight="251658240" behindDoc="0" locked="0" layoutInCell="1" allowOverlap="1" wp14:anchorId="2EB7FC0E" wp14:editId="050B8FAA">
            <wp:simplePos x="0" y="0"/>
            <wp:positionH relativeFrom="column">
              <wp:posOffset>1146810</wp:posOffset>
            </wp:positionH>
            <wp:positionV relativeFrom="paragraph">
              <wp:posOffset>1452880</wp:posOffset>
            </wp:positionV>
            <wp:extent cx="5151120" cy="3279394"/>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a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51120" cy="3279394"/>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D523B1">
        <w:rPr>
          <w:bCs/>
        </w:rPr>
        <w:t>En el Juzgado Penal, los expedientes los recibe y revisa el Auxiliar de Servicios Generales, las traslada a la Coordinadora Judicial para aceptar la itineración, completar datos en gestión y distribuir los asuntos al Técnico o Técnica de trámite; los técnicos deberán agendar los señalamientos, notificarlo y realizar las citas. Seguidamente el Juez o Jueza realiza audiencia y resolución, se traslada los expedientes al Técnico o Técnica para que finalice el proceso y cuando el expediente se encuentre completo, se lo entrega al Coordinador o Coordinadora Judicial para darle cierre estadístico en el sistema de gestión (SGDJ).</w:t>
      </w:r>
    </w:p>
    <w:p w14:paraId="2BA539D9" w14:textId="255368C2" w:rsidR="00D523B1" w:rsidRPr="001600AA" w:rsidRDefault="00D523B1" w:rsidP="001600AA">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rPr>
      </w:pPr>
      <w:r w:rsidRPr="001600AA">
        <w:rPr>
          <w:color w:val="FFFFFF" w:themeColor="background1"/>
        </w:rPr>
        <w:lastRenderedPageBreak/>
        <w:t>Análisis estadístico</w:t>
      </w:r>
    </w:p>
    <w:p w14:paraId="7CA8F5D9" w14:textId="224230F8" w:rsidR="00D523B1" w:rsidRDefault="00D523B1" w:rsidP="00D523B1">
      <w:r>
        <w:t>En este apartado se observará el comportamiento estadístico histórico de variables como entrada, terminados, circulante, entre otras, más las variables específicas de cada oficina (asuntos atendidos, plazo de la agenda, estructura de la agenda, entre otros).</w:t>
      </w:r>
    </w:p>
    <w:p w14:paraId="78EC72A0" w14:textId="2F114C10" w:rsidR="00CA4DC7" w:rsidRDefault="00D523B1">
      <w:pPr>
        <w:pStyle w:val="Prrafodelista"/>
        <w:numPr>
          <w:ilvl w:val="1"/>
          <w:numId w:val="52"/>
        </w:numPr>
        <w:spacing w:after="240"/>
        <w:ind w:left="567" w:hanging="567"/>
        <w:rPr>
          <w:b/>
          <w:bCs/>
          <w:i/>
          <w:iCs/>
          <w:color w:val="2F5496" w:themeColor="accent1" w:themeShade="BF"/>
          <w:lang w:eastAsia="es-ES"/>
        </w:rPr>
      </w:pPr>
      <w:r w:rsidRPr="001600AA">
        <w:rPr>
          <w:b/>
          <w:bCs/>
          <w:i/>
          <w:iCs/>
          <w:color w:val="2F5496" w:themeColor="accent1" w:themeShade="BF"/>
          <w:lang w:eastAsia="es-ES"/>
        </w:rPr>
        <w:t>Movimiento general de trabajo</w:t>
      </w:r>
    </w:p>
    <w:p w14:paraId="21F65A70" w14:textId="40F590D7" w:rsidR="00D523B1" w:rsidRDefault="00D523B1" w:rsidP="00D523B1">
      <w:r>
        <w:rPr>
          <w:rFonts w:eastAsia="Times New Roman"/>
          <w:color w:val="000000"/>
          <w:szCs w:val="24"/>
        </w:rPr>
        <w:t>A continuación, se presenta el detalle del movimiento de trabajo del Juzgado Penal Liberia durante el período 2012 al 2018:</w:t>
      </w:r>
    </w:p>
    <w:p w14:paraId="02F84D56" w14:textId="77777777" w:rsidR="00D523B1" w:rsidRDefault="00D523B1" w:rsidP="00D523B1">
      <w:pPr>
        <w:spacing w:before="0" w:after="0" w:line="240" w:lineRule="auto"/>
        <w:jc w:val="center"/>
      </w:pPr>
      <w:r>
        <w:rPr>
          <w:rFonts w:eastAsia="Times New Roman"/>
          <w:b/>
          <w:color w:val="000000"/>
          <w:szCs w:val="24"/>
        </w:rPr>
        <w:t>Cuadro 1</w:t>
      </w:r>
    </w:p>
    <w:p w14:paraId="0ABB9D22" w14:textId="63CF9667" w:rsidR="00D523B1" w:rsidRDefault="00D523B1" w:rsidP="00D523B1">
      <w:pPr>
        <w:spacing w:before="0" w:after="0" w:line="240" w:lineRule="auto"/>
        <w:jc w:val="center"/>
      </w:pPr>
      <w:r>
        <w:rPr>
          <w:rFonts w:eastAsia="Times New Roman"/>
          <w:b/>
          <w:color w:val="000000"/>
          <w:szCs w:val="24"/>
        </w:rPr>
        <w:t>Movimiento de trabajo del Juzgado Penal Liberia</w:t>
      </w:r>
    </w:p>
    <w:p w14:paraId="5A87E05E" w14:textId="59276859" w:rsidR="00D523B1" w:rsidRDefault="00D523B1" w:rsidP="00D523B1">
      <w:pPr>
        <w:spacing w:before="0" w:after="0" w:line="240" w:lineRule="auto"/>
        <w:jc w:val="center"/>
      </w:pPr>
      <w:r>
        <w:rPr>
          <w:rFonts w:eastAsia="Times New Roman"/>
          <w:b/>
          <w:color w:val="000000"/>
          <w:szCs w:val="24"/>
        </w:rPr>
        <w:t>durante el período 2012 al 2018</w:t>
      </w:r>
    </w:p>
    <w:p w14:paraId="29B75DC4" w14:textId="77777777" w:rsidR="00D523B1" w:rsidRPr="00E475D6" w:rsidRDefault="00D523B1" w:rsidP="00D523B1">
      <w:pPr>
        <w:ind w:left="0"/>
        <w:rPr>
          <w:sz w:val="20"/>
          <w:szCs w:val="20"/>
        </w:rPr>
      </w:pPr>
      <w:r w:rsidRPr="00E475D6">
        <w:rPr>
          <w:rFonts w:cs="Book Antiqua"/>
          <w:b/>
          <w:i/>
          <w:sz w:val="18"/>
          <w:szCs w:val="16"/>
        </w:rPr>
        <w:t xml:space="preserve">Fuente: </w:t>
      </w:r>
      <w:r w:rsidRPr="00E475D6">
        <w:rPr>
          <w:rFonts w:cs="Book Antiqua"/>
          <w:i/>
          <w:sz w:val="18"/>
          <w:szCs w:val="16"/>
        </w:rPr>
        <w:t>Elaboración propia con información de los anuarios judiciales del Subproceso de Estadística, Dirección de Planificación.</w:t>
      </w:r>
    </w:p>
    <w:p w14:paraId="7A94FAC5" w14:textId="77777777" w:rsidR="00D523B1" w:rsidRDefault="00D523B1" w:rsidP="00D523B1">
      <w:pPr>
        <w:spacing w:after="0"/>
        <w:rPr>
          <w:rFonts w:eastAsia="Times New Roman"/>
          <w:color w:val="000000"/>
          <w:szCs w:val="24"/>
        </w:rPr>
      </w:pPr>
      <w:r>
        <w:rPr>
          <w:rFonts w:eastAsia="Times New Roman"/>
          <w:color w:val="000000"/>
          <w:szCs w:val="24"/>
        </w:rPr>
        <w:t>Del cuadro anterior, se puede observar que, en el Juzgado Penal de Liberia, durante el período 2012 al 2018, el total de casos nuevos y casos terminados presentan un comportamiento decreciente, de un 36% y 42% respectivamente.</w:t>
      </w:r>
    </w:p>
    <w:p w14:paraId="40655E36" w14:textId="77777777" w:rsidR="00D523B1" w:rsidRPr="00EB7F1B" w:rsidRDefault="00D523B1" w:rsidP="00D523B1">
      <w:pPr>
        <w:spacing w:after="0"/>
        <w:rPr>
          <w:rFonts w:eastAsia="Times New Roman"/>
          <w:color w:val="000000"/>
          <w:szCs w:val="24"/>
        </w:rPr>
      </w:pPr>
      <w:r>
        <w:rPr>
          <w:rFonts w:eastAsia="Times New Roman"/>
          <w:color w:val="000000"/>
          <w:szCs w:val="24"/>
        </w:rPr>
        <w:t>El Juzgado Penal del 2012 al 2018, remite en promedio un 16% de los asuntos con auto de apertura al Tribunal Penal del Primer Circuito Judicial de Guanacaste (Liberia).</w:t>
      </w:r>
    </w:p>
    <w:p w14:paraId="0BDC2732" w14:textId="77777777" w:rsidR="00D523B1" w:rsidRDefault="00D523B1" w:rsidP="00D523B1">
      <w:pPr>
        <w:spacing w:after="0"/>
        <w:rPr>
          <w:rFonts w:eastAsia="Times New Roman"/>
          <w:color w:val="000000"/>
          <w:szCs w:val="24"/>
        </w:rPr>
      </w:pPr>
      <w:r>
        <w:rPr>
          <w:rFonts w:eastAsia="Times New Roman"/>
          <w:color w:val="000000"/>
          <w:szCs w:val="24"/>
        </w:rPr>
        <w:t>Con respecto al circulante en trámite, se muestra irregularidad durante los años en análisis, debido a que, en el año 2013 hubo un incremento de 397 asuntos en relación con el año 2012, para el 2014, disminuyo en 29 asuntos, en consecuencia, no se alcanzó el 100% en el porcentaje de relación salida/ entrada. A partir del 2015 fue reduciendo el circulante, exceptuando el año 2018 que tuvo un aumento debido a la huelga que se dio en el segundo semestre 2018, por dicho motivo en ese año se dio el resultado del porcentaje de relación salida/ entrada total más bajo en comparación con los demás años en estudio.</w:t>
      </w:r>
    </w:p>
    <w:p w14:paraId="17D85A05" w14:textId="77777777" w:rsidR="00D523B1" w:rsidRPr="005976A7" w:rsidRDefault="00D523B1" w:rsidP="00D523B1">
      <w:pPr>
        <w:spacing w:after="0"/>
        <w:rPr>
          <w:rFonts w:eastAsia="Times New Roman"/>
          <w:color w:val="000000"/>
          <w:szCs w:val="24"/>
        </w:rPr>
      </w:pPr>
      <w:r>
        <w:rPr>
          <w:rFonts w:eastAsia="Times New Roman"/>
          <w:color w:val="000000"/>
          <w:szCs w:val="24"/>
        </w:rPr>
        <w:t>Del 2012 al 2018 el circulante en trámite tuvo un aumento en un 29%.</w:t>
      </w:r>
    </w:p>
    <w:p w14:paraId="620235C6" w14:textId="77777777" w:rsidR="00D523B1" w:rsidRDefault="00D523B1" w:rsidP="00D523B1">
      <w:pPr>
        <w:spacing w:after="0"/>
        <w:rPr>
          <w:rFonts w:eastAsia="Times New Roman"/>
          <w:color w:val="000000"/>
          <w:szCs w:val="24"/>
        </w:rPr>
      </w:pPr>
      <w:r>
        <w:rPr>
          <w:rFonts w:eastAsia="Times New Roman"/>
          <w:color w:val="000000"/>
          <w:szCs w:val="24"/>
        </w:rPr>
        <w:t xml:space="preserve">En el siguiente gráfico se muestra el comportamiento registrado por las variables antes mencionadas. </w:t>
      </w:r>
    </w:p>
    <w:p w14:paraId="09D5E378" w14:textId="670094E9" w:rsidR="00D523B1" w:rsidRDefault="00D523B1" w:rsidP="00D523B1">
      <w:pPr>
        <w:spacing w:after="0"/>
      </w:pPr>
    </w:p>
    <w:p w14:paraId="1C5DABDA" w14:textId="77777777" w:rsidR="002853ED" w:rsidRDefault="002853ED" w:rsidP="00D523B1">
      <w:pPr>
        <w:spacing w:after="0"/>
      </w:pPr>
    </w:p>
    <w:p w14:paraId="6D8433B4" w14:textId="77777777" w:rsidR="00D523B1" w:rsidRDefault="00D523B1" w:rsidP="00D523B1">
      <w:pPr>
        <w:spacing w:before="0" w:after="0" w:line="240" w:lineRule="auto"/>
        <w:jc w:val="center"/>
      </w:pPr>
      <w:r>
        <w:rPr>
          <w:rFonts w:eastAsia="Times New Roman"/>
          <w:b/>
          <w:color w:val="000000"/>
          <w:szCs w:val="24"/>
        </w:rPr>
        <w:lastRenderedPageBreak/>
        <w:t>Gráfico 3</w:t>
      </w:r>
    </w:p>
    <w:p w14:paraId="03C07AAD" w14:textId="77777777" w:rsidR="00D523B1" w:rsidRDefault="00D523B1" w:rsidP="00D523B1">
      <w:pPr>
        <w:spacing w:before="0" w:after="0" w:line="240" w:lineRule="auto"/>
        <w:jc w:val="center"/>
      </w:pPr>
      <w:r>
        <w:rPr>
          <w:rFonts w:eastAsia="Times New Roman"/>
          <w:b/>
          <w:color w:val="000000"/>
          <w:szCs w:val="24"/>
        </w:rPr>
        <w:t>Movimiento de trabajo en el Juzgado Penal de Liberia</w:t>
      </w:r>
    </w:p>
    <w:p w14:paraId="0A2F031C" w14:textId="77777777" w:rsidR="00D523B1" w:rsidRDefault="00D523B1" w:rsidP="00D523B1">
      <w:pPr>
        <w:spacing w:before="0" w:line="240" w:lineRule="auto"/>
        <w:jc w:val="center"/>
      </w:pPr>
      <w:r>
        <w:rPr>
          <w:rFonts w:eastAsia="Times New Roman"/>
          <w:b/>
          <w:color w:val="000000"/>
          <w:szCs w:val="24"/>
        </w:rPr>
        <w:t xml:space="preserve">durante el período 2012 </w:t>
      </w:r>
      <w:r w:rsidR="00B213FA">
        <w:rPr>
          <w:rFonts w:eastAsia="Times New Roman"/>
          <w:b/>
          <w:color w:val="000000"/>
          <w:szCs w:val="24"/>
        </w:rPr>
        <w:t>al</w:t>
      </w:r>
      <w:r>
        <w:rPr>
          <w:rFonts w:eastAsia="Times New Roman"/>
          <w:b/>
          <w:color w:val="000000"/>
          <w:szCs w:val="24"/>
        </w:rPr>
        <w:t xml:space="preserve"> 201</w:t>
      </w:r>
      <w:r w:rsidR="00C26AA3">
        <w:rPr>
          <w:rFonts w:eastAsia="Times New Roman"/>
          <w:b/>
          <w:color w:val="000000"/>
          <w:szCs w:val="24"/>
        </w:rPr>
        <w:t>8</w:t>
      </w:r>
    </w:p>
    <w:p w14:paraId="48970EDB" w14:textId="77777777" w:rsidR="00D523B1" w:rsidRDefault="00D523B1" w:rsidP="00D523B1">
      <w:pPr>
        <w:jc w:val="center"/>
        <w:rPr>
          <w:rFonts w:cs="Book Antiqua"/>
          <w:b/>
          <w:i/>
          <w:sz w:val="20"/>
          <w:szCs w:val="18"/>
        </w:rPr>
      </w:pPr>
      <w:r w:rsidRPr="00AD3FB0">
        <w:rPr>
          <w:rFonts w:cs="Book Antiqua"/>
          <w:b/>
          <w:i/>
          <w:noProof/>
          <w:sz w:val="20"/>
          <w:szCs w:val="18"/>
          <w:lang w:val="es-ES" w:eastAsia="es-ES"/>
        </w:rPr>
        <w:drawing>
          <wp:inline distT="0" distB="0" distL="0" distR="0" wp14:anchorId="2D590F4D" wp14:editId="4CACB877">
            <wp:extent cx="4659630" cy="2155371"/>
            <wp:effectExtent l="0" t="0" r="7620" b="0"/>
            <wp:docPr id="15" name="Imagen 15">
              <a:extLst xmlns:a="http://schemas.openxmlformats.org/drawingml/2006/main">
                <a:ext uri="{FF2B5EF4-FFF2-40B4-BE49-F238E27FC236}">
                  <a16:creationId xmlns:a16="http://schemas.microsoft.com/office/drawing/2014/main" id="{40F87141-5A73-4FE6-B414-8F87B19D2A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0F87141-5A73-4FE6-B414-8F87B19D2AB3}"/>
                        </a:ext>
                      </a:extLst>
                    </pic:cNvPr>
                    <pic:cNvPicPr>
                      <a:picLocks noChangeAspect="1"/>
                    </pic:cNvPicPr>
                  </pic:nvPicPr>
                  <pic:blipFill>
                    <a:blip r:embed="rId30" cstate="print"/>
                    <a:stretch>
                      <a:fillRect/>
                    </a:stretch>
                  </pic:blipFill>
                  <pic:spPr>
                    <a:xfrm>
                      <a:off x="0" y="0"/>
                      <a:ext cx="4663498" cy="2157160"/>
                    </a:xfrm>
                    <a:prstGeom prst="rect">
                      <a:avLst/>
                    </a:prstGeom>
                    <a:ln>
                      <a:noFill/>
                    </a:ln>
                    <a:effectLst>
                      <a:softEdge rad="112500"/>
                    </a:effectLst>
                  </pic:spPr>
                </pic:pic>
              </a:graphicData>
            </a:graphic>
          </wp:inline>
        </w:drawing>
      </w:r>
    </w:p>
    <w:p w14:paraId="6621BE8C" w14:textId="77777777" w:rsidR="00D523B1" w:rsidRDefault="00D523B1" w:rsidP="00D523B1">
      <w:pPr>
        <w:rPr>
          <w:rFonts w:cs="Book Antiqua"/>
          <w:i/>
          <w:sz w:val="20"/>
          <w:szCs w:val="18"/>
        </w:rPr>
      </w:pPr>
      <w:r>
        <w:rPr>
          <w:rFonts w:cs="Book Antiqua"/>
          <w:b/>
          <w:i/>
          <w:sz w:val="20"/>
          <w:szCs w:val="18"/>
        </w:rPr>
        <w:t xml:space="preserve">Fuente: </w:t>
      </w:r>
      <w:r>
        <w:rPr>
          <w:rFonts w:cs="Book Antiqua"/>
          <w:i/>
          <w:sz w:val="20"/>
          <w:szCs w:val="18"/>
        </w:rPr>
        <w:t>Elaboración propia con información de los anuarios judiciales del Subproceso de Estadística, Dirección de Planificación.</w:t>
      </w:r>
    </w:p>
    <w:p w14:paraId="3797FCA4" w14:textId="77777777" w:rsidR="00CA4DC7" w:rsidRDefault="00C26AA3">
      <w:pPr>
        <w:pStyle w:val="Prrafodelista"/>
        <w:numPr>
          <w:ilvl w:val="1"/>
          <w:numId w:val="52"/>
        </w:numPr>
        <w:spacing w:after="240"/>
        <w:ind w:left="709" w:hanging="632"/>
        <w:rPr>
          <w:b/>
          <w:bCs/>
          <w:i/>
          <w:iCs/>
          <w:color w:val="2F5496" w:themeColor="accent1" w:themeShade="BF"/>
          <w:lang w:eastAsia="es-ES"/>
        </w:rPr>
      </w:pPr>
      <w:r w:rsidRPr="00B213FA">
        <w:rPr>
          <w:b/>
          <w:bCs/>
          <w:i/>
          <w:iCs/>
          <w:color w:val="2F5496" w:themeColor="accent1" w:themeShade="BF"/>
          <w:lang w:eastAsia="es-ES"/>
        </w:rPr>
        <w:t>Análisis de asuntos terminados según motivo</w:t>
      </w:r>
    </w:p>
    <w:p w14:paraId="5CC3FC1D" w14:textId="77777777" w:rsidR="00B213FA" w:rsidRPr="00B213FA" w:rsidRDefault="00C26AA3" w:rsidP="00B213FA">
      <w:pPr>
        <w:ind w:left="0"/>
        <w:rPr>
          <w:rFonts w:eastAsia="Times New Roman"/>
          <w:color w:val="000000"/>
          <w:szCs w:val="24"/>
        </w:rPr>
      </w:pPr>
      <w:r w:rsidRPr="00B213FA">
        <w:rPr>
          <w:rFonts w:eastAsia="Times New Roman"/>
          <w:color w:val="000000"/>
          <w:szCs w:val="24"/>
        </w:rPr>
        <w:t xml:space="preserve">El principal motivo de término del Juzgado Penal de Liberia son las desestimaciones, un 42% de su salida histórica, en segundo </w:t>
      </w:r>
      <w:r w:rsidR="00B213FA" w:rsidRPr="00B213FA">
        <w:rPr>
          <w:rFonts w:eastAsia="Times New Roman"/>
          <w:color w:val="000000"/>
          <w:szCs w:val="24"/>
        </w:rPr>
        <w:t>lugar,</w:t>
      </w:r>
      <w:r w:rsidRPr="00B213FA">
        <w:rPr>
          <w:rFonts w:eastAsia="Times New Roman"/>
          <w:color w:val="000000"/>
          <w:szCs w:val="24"/>
        </w:rPr>
        <w:t xml:space="preserve"> los sobreseimientos definitivos con un 31% y después los aut</w:t>
      </w:r>
      <w:r w:rsidR="00B213FA">
        <w:rPr>
          <w:rFonts w:eastAsia="Times New Roman"/>
          <w:color w:val="000000"/>
          <w:szCs w:val="24"/>
        </w:rPr>
        <w:t>o</w:t>
      </w:r>
      <w:r w:rsidRPr="00B213FA">
        <w:rPr>
          <w:rFonts w:eastAsia="Times New Roman"/>
          <w:color w:val="000000"/>
          <w:szCs w:val="24"/>
        </w:rPr>
        <w:t>s de apertura a juicio con un 16%.</w:t>
      </w:r>
      <w:r w:rsidR="003D259B" w:rsidRPr="00B213FA">
        <w:rPr>
          <w:rFonts w:eastAsia="Times New Roman"/>
          <w:color w:val="000000"/>
          <w:szCs w:val="24"/>
        </w:rPr>
        <w:t xml:space="preserve"> El promedio mensual de asuntos terminados equivale a 120 desestimaciones, 89 sobreseimientos y 44 autos de apertura a juicio, lo cual suma 253 terminados mensuales, según el modelo institucional de Juzgados Penales una oficina con una estructura de tres juezas o jueces debe estar resolviendo 240 causas, por lo </w:t>
      </w:r>
      <w:r w:rsidR="00B213FA" w:rsidRPr="00B213FA">
        <w:rPr>
          <w:rFonts w:eastAsia="Times New Roman"/>
          <w:color w:val="000000"/>
          <w:szCs w:val="24"/>
        </w:rPr>
        <w:t>tanto,</w:t>
      </w:r>
      <w:r w:rsidR="003D259B" w:rsidRPr="00B213FA">
        <w:rPr>
          <w:rFonts w:eastAsia="Times New Roman"/>
          <w:color w:val="000000"/>
          <w:szCs w:val="24"/>
        </w:rPr>
        <w:t xml:space="preserve"> actualmente este despacho a pesar de que no ha sido rediseñado lo cumple en un 105%</w:t>
      </w:r>
      <w:r w:rsidR="00B213FA">
        <w:rPr>
          <w:rFonts w:eastAsia="Times New Roman"/>
          <w:color w:val="000000"/>
          <w:szCs w:val="24"/>
        </w:rPr>
        <w:t>.</w:t>
      </w:r>
    </w:p>
    <w:p w14:paraId="0D01BBA5" w14:textId="77777777" w:rsidR="002853ED" w:rsidRDefault="002853ED" w:rsidP="00B213FA">
      <w:pPr>
        <w:spacing w:before="0" w:after="0" w:line="240" w:lineRule="auto"/>
        <w:jc w:val="center"/>
        <w:rPr>
          <w:rFonts w:eastAsia="Times New Roman"/>
          <w:b/>
          <w:color w:val="000000"/>
          <w:szCs w:val="24"/>
        </w:rPr>
      </w:pPr>
    </w:p>
    <w:p w14:paraId="09A17749" w14:textId="77777777" w:rsidR="002853ED" w:rsidRDefault="002853ED" w:rsidP="00B213FA">
      <w:pPr>
        <w:spacing w:before="0" w:after="0" w:line="240" w:lineRule="auto"/>
        <w:jc w:val="center"/>
        <w:rPr>
          <w:rFonts w:eastAsia="Times New Roman"/>
          <w:b/>
          <w:color w:val="000000"/>
          <w:szCs w:val="24"/>
        </w:rPr>
      </w:pPr>
    </w:p>
    <w:p w14:paraId="0468999F" w14:textId="77777777" w:rsidR="002853ED" w:rsidRDefault="002853ED" w:rsidP="00B213FA">
      <w:pPr>
        <w:spacing w:before="0" w:after="0" w:line="240" w:lineRule="auto"/>
        <w:jc w:val="center"/>
        <w:rPr>
          <w:rFonts w:eastAsia="Times New Roman"/>
          <w:b/>
          <w:color w:val="000000"/>
          <w:szCs w:val="24"/>
        </w:rPr>
      </w:pPr>
    </w:p>
    <w:p w14:paraId="65ABCAE3" w14:textId="1269EAFD" w:rsidR="00B213FA" w:rsidRDefault="00B213FA" w:rsidP="00B213FA">
      <w:pPr>
        <w:spacing w:before="0" w:after="0" w:line="240" w:lineRule="auto"/>
        <w:jc w:val="center"/>
      </w:pPr>
      <w:r>
        <w:rPr>
          <w:rFonts w:eastAsia="Times New Roman"/>
          <w:b/>
          <w:color w:val="000000"/>
          <w:szCs w:val="24"/>
        </w:rPr>
        <w:lastRenderedPageBreak/>
        <w:t>Gráfico 4</w:t>
      </w:r>
    </w:p>
    <w:p w14:paraId="0A9344F4" w14:textId="77777777" w:rsidR="00B213FA" w:rsidRDefault="00B213FA" w:rsidP="00B213FA">
      <w:pPr>
        <w:spacing w:before="0" w:after="0" w:line="240" w:lineRule="auto"/>
        <w:jc w:val="center"/>
      </w:pPr>
      <w:r>
        <w:rPr>
          <w:rFonts w:eastAsia="Times New Roman"/>
          <w:b/>
          <w:color w:val="000000"/>
          <w:szCs w:val="24"/>
        </w:rPr>
        <w:t>Casos terminados en el Juzgado Penal de Liberia</w:t>
      </w:r>
    </w:p>
    <w:p w14:paraId="4EC8F9FD" w14:textId="77777777" w:rsidR="00B213FA" w:rsidRPr="00B213FA" w:rsidRDefault="00B213FA" w:rsidP="00B213FA">
      <w:pPr>
        <w:spacing w:before="0" w:line="240" w:lineRule="auto"/>
        <w:jc w:val="center"/>
      </w:pPr>
      <w:r>
        <w:rPr>
          <w:rFonts w:eastAsia="Times New Roman"/>
          <w:b/>
          <w:color w:val="000000"/>
          <w:szCs w:val="24"/>
        </w:rPr>
        <w:t>durante el período 2012 al 2018</w:t>
      </w:r>
    </w:p>
    <w:p w14:paraId="0F2B4557" w14:textId="77777777" w:rsidR="00B213FA" w:rsidRDefault="003D259B" w:rsidP="00B213FA">
      <w:pPr>
        <w:ind w:left="0"/>
        <w:jc w:val="center"/>
        <w:rPr>
          <w:rFonts w:cs="Book Antiqua"/>
          <w:b/>
          <w:i/>
          <w:sz w:val="18"/>
          <w:szCs w:val="16"/>
        </w:rPr>
      </w:pPr>
      <w:r w:rsidRPr="00B213FA">
        <w:rPr>
          <w:rFonts w:ascii="Book Antiqua" w:hAnsi="Book Antiqua"/>
          <w:noProof/>
          <w:sz w:val="20"/>
          <w:szCs w:val="20"/>
          <w:lang w:val="es-ES" w:eastAsia="es-ES"/>
        </w:rPr>
        <w:drawing>
          <wp:inline distT="0" distB="0" distL="0" distR="0" wp14:anchorId="192D8F9D" wp14:editId="03EB4079">
            <wp:extent cx="3933825" cy="2190750"/>
            <wp:effectExtent l="0" t="0" r="9525"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48054" cy="2198674"/>
                    </a:xfrm>
                    <a:prstGeom prst="rect">
                      <a:avLst/>
                    </a:prstGeom>
                    <a:noFill/>
                    <a:ln>
                      <a:noFill/>
                    </a:ln>
                  </pic:spPr>
                </pic:pic>
              </a:graphicData>
            </a:graphic>
          </wp:inline>
        </w:drawing>
      </w:r>
    </w:p>
    <w:p w14:paraId="0A0FD9B3" w14:textId="77777777" w:rsidR="00C26AA3" w:rsidRPr="00B213FA" w:rsidRDefault="00B213FA" w:rsidP="00B213FA">
      <w:pPr>
        <w:ind w:left="0"/>
        <w:rPr>
          <w:sz w:val="20"/>
          <w:szCs w:val="20"/>
        </w:rPr>
      </w:pPr>
      <w:r w:rsidRPr="00E475D6">
        <w:rPr>
          <w:rFonts w:cs="Book Antiqua"/>
          <w:b/>
          <w:i/>
          <w:sz w:val="18"/>
          <w:szCs w:val="16"/>
        </w:rPr>
        <w:t xml:space="preserve">Fuente: </w:t>
      </w:r>
      <w:r w:rsidRPr="00E475D6">
        <w:rPr>
          <w:rFonts w:cs="Book Antiqua"/>
          <w:i/>
          <w:sz w:val="18"/>
          <w:szCs w:val="16"/>
        </w:rPr>
        <w:t>Elaboración propia con información de los anuarios judiciales del Subproceso de Estadística, Dirección de Planificación.</w:t>
      </w:r>
    </w:p>
    <w:p w14:paraId="1D1F5942" w14:textId="77777777" w:rsidR="00CA4DC7" w:rsidRDefault="003D259B">
      <w:pPr>
        <w:pStyle w:val="Prrafodelista"/>
        <w:numPr>
          <w:ilvl w:val="1"/>
          <w:numId w:val="52"/>
        </w:numPr>
        <w:spacing w:after="240"/>
        <w:ind w:left="1418"/>
        <w:rPr>
          <w:b/>
          <w:bCs/>
          <w:i/>
          <w:iCs/>
          <w:color w:val="2F5496" w:themeColor="accent1" w:themeShade="BF"/>
          <w:lang w:eastAsia="es-ES"/>
        </w:rPr>
      </w:pPr>
      <w:r w:rsidRPr="00B213FA">
        <w:rPr>
          <w:b/>
          <w:bCs/>
          <w:i/>
          <w:iCs/>
          <w:color w:val="2F5496" w:themeColor="accent1" w:themeShade="BF"/>
          <w:lang w:eastAsia="es-ES"/>
        </w:rPr>
        <w:t>Cantidad de solicitudes ingresadas etapa preparatoria durante el 2018</w:t>
      </w:r>
    </w:p>
    <w:p w14:paraId="56AFF96A" w14:textId="77777777" w:rsidR="003D259B" w:rsidRDefault="003D259B" w:rsidP="000E1E24">
      <w:pPr>
        <w:pStyle w:val="Textoindependiente"/>
        <w:ind w:left="0"/>
        <w:rPr>
          <w:lang w:val="es-ES"/>
        </w:rPr>
      </w:pPr>
      <w:r>
        <w:rPr>
          <w:lang w:val="es-ES"/>
        </w:rPr>
        <w:t>En el 2018 según los datos estadísticos el tipo de solicitud que ingresa con mayor volumen al Juzgado Penal de Liberia son las medidas cautelares y en segundo lugar los levantamientos de secretos bancarios, de ahí la importancia de tener una Jueza o Juez concentrada una semana en conocer etapa preparatoria, para un total de 780 solicitudes anuales y un promedio de 16 por semana, equivalente a 3 por día.</w:t>
      </w:r>
    </w:p>
    <w:p w14:paraId="69A49BC4" w14:textId="77777777" w:rsidR="002853ED" w:rsidRDefault="002853ED" w:rsidP="00B213FA">
      <w:pPr>
        <w:spacing w:before="0" w:after="0" w:line="240" w:lineRule="auto"/>
        <w:jc w:val="center"/>
        <w:rPr>
          <w:rFonts w:eastAsia="Times New Roman"/>
          <w:b/>
          <w:color w:val="000000"/>
          <w:szCs w:val="24"/>
        </w:rPr>
      </w:pPr>
    </w:p>
    <w:p w14:paraId="5D3FABE1" w14:textId="77777777" w:rsidR="002853ED" w:rsidRDefault="002853ED" w:rsidP="00B213FA">
      <w:pPr>
        <w:spacing w:before="0" w:after="0" w:line="240" w:lineRule="auto"/>
        <w:jc w:val="center"/>
        <w:rPr>
          <w:rFonts w:eastAsia="Times New Roman"/>
          <w:b/>
          <w:color w:val="000000"/>
          <w:szCs w:val="24"/>
        </w:rPr>
      </w:pPr>
    </w:p>
    <w:p w14:paraId="35004AB6" w14:textId="77777777" w:rsidR="002853ED" w:rsidRDefault="002853ED" w:rsidP="00B213FA">
      <w:pPr>
        <w:spacing w:before="0" w:after="0" w:line="240" w:lineRule="auto"/>
        <w:jc w:val="center"/>
        <w:rPr>
          <w:rFonts w:eastAsia="Times New Roman"/>
          <w:b/>
          <w:color w:val="000000"/>
          <w:szCs w:val="24"/>
        </w:rPr>
      </w:pPr>
    </w:p>
    <w:p w14:paraId="744407D1" w14:textId="77777777" w:rsidR="002853ED" w:rsidRDefault="002853ED" w:rsidP="00B213FA">
      <w:pPr>
        <w:spacing w:before="0" w:after="0" w:line="240" w:lineRule="auto"/>
        <w:jc w:val="center"/>
        <w:rPr>
          <w:rFonts w:eastAsia="Times New Roman"/>
          <w:b/>
          <w:color w:val="000000"/>
          <w:szCs w:val="24"/>
        </w:rPr>
      </w:pPr>
    </w:p>
    <w:p w14:paraId="462BF7EE" w14:textId="77777777" w:rsidR="002853ED" w:rsidRDefault="002853ED" w:rsidP="00B213FA">
      <w:pPr>
        <w:spacing w:before="0" w:after="0" w:line="240" w:lineRule="auto"/>
        <w:jc w:val="center"/>
        <w:rPr>
          <w:rFonts w:eastAsia="Times New Roman"/>
          <w:b/>
          <w:color w:val="000000"/>
          <w:szCs w:val="24"/>
        </w:rPr>
      </w:pPr>
    </w:p>
    <w:p w14:paraId="067AFB49" w14:textId="77777777" w:rsidR="002853ED" w:rsidRDefault="002853ED" w:rsidP="00B213FA">
      <w:pPr>
        <w:spacing w:before="0" w:after="0" w:line="240" w:lineRule="auto"/>
        <w:jc w:val="center"/>
        <w:rPr>
          <w:rFonts w:eastAsia="Times New Roman"/>
          <w:b/>
          <w:color w:val="000000"/>
          <w:szCs w:val="24"/>
        </w:rPr>
      </w:pPr>
    </w:p>
    <w:p w14:paraId="38003971" w14:textId="1FD34140" w:rsidR="00B213FA" w:rsidRDefault="00B213FA" w:rsidP="00B213FA">
      <w:pPr>
        <w:spacing w:before="0" w:after="0" w:line="240" w:lineRule="auto"/>
        <w:jc w:val="center"/>
      </w:pPr>
      <w:r>
        <w:rPr>
          <w:rFonts w:eastAsia="Times New Roman"/>
          <w:b/>
          <w:color w:val="000000"/>
          <w:szCs w:val="24"/>
        </w:rPr>
        <w:lastRenderedPageBreak/>
        <w:t>Gráfico 5</w:t>
      </w:r>
    </w:p>
    <w:p w14:paraId="7BA86709" w14:textId="77777777" w:rsidR="00B213FA" w:rsidRDefault="00B213FA" w:rsidP="00B213FA">
      <w:pPr>
        <w:spacing w:before="0" w:after="0" w:line="240" w:lineRule="auto"/>
        <w:jc w:val="center"/>
      </w:pPr>
      <w:r>
        <w:rPr>
          <w:rFonts w:eastAsia="Times New Roman"/>
          <w:b/>
          <w:color w:val="000000"/>
          <w:szCs w:val="24"/>
        </w:rPr>
        <w:t>Solicitudes ingresadas en el Juzgado Penal de Liberia</w:t>
      </w:r>
    </w:p>
    <w:p w14:paraId="0685ACF3" w14:textId="77777777" w:rsidR="00B213FA" w:rsidRPr="00B213FA" w:rsidRDefault="00B213FA" w:rsidP="00B213FA">
      <w:pPr>
        <w:spacing w:before="0" w:line="240" w:lineRule="auto"/>
        <w:jc w:val="center"/>
      </w:pPr>
      <w:r>
        <w:rPr>
          <w:rFonts w:eastAsia="Times New Roman"/>
          <w:b/>
          <w:color w:val="000000"/>
          <w:szCs w:val="24"/>
        </w:rPr>
        <w:t>durante el 2018</w:t>
      </w:r>
    </w:p>
    <w:p w14:paraId="51489050" w14:textId="77777777" w:rsidR="003D259B" w:rsidRDefault="003D259B" w:rsidP="000E1E24">
      <w:pPr>
        <w:pStyle w:val="Textoindependiente"/>
        <w:jc w:val="center"/>
        <w:rPr>
          <w:lang w:val="es-ES"/>
        </w:rPr>
      </w:pPr>
      <w:r w:rsidRPr="003D259B">
        <w:rPr>
          <w:noProof/>
          <w:lang w:val="es-ES" w:eastAsia="es-ES"/>
        </w:rPr>
        <w:drawing>
          <wp:inline distT="0" distB="0" distL="0" distR="0" wp14:anchorId="73150B8A" wp14:editId="0968A612">
            <wp:extent cx="6010275" cy="3676650"/>
            <wp:effectExtent l="0" t="0" r="9525" b="0"/>
            <wp:docPr id="45" name="Gráfico 45">
              <a:extLst xmlns:a="http://schemas.openxmlformats.org/drawingml/2006/main">
                <a:ext uri="{FF2B5EF4-FFF2-40B4-BE49-F238E27FC236}">
                  <a16:creationId xmlns:a16="http://schemas.microsoft.com/office/drawing/2014/main" id="{1B5BC216-2DAE-43AD-A3CD-66F0D3D98B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7D52314" w14:textId="77777777" w:rsidR="00B213FA" w:rsidRPr="00B213FA" w:rsidRDefault="00B213FA" w:rsidP="00B213FA">
      <w:pPr>
        <w:ind w:left="0"/>
        <w:rPr>
          <w:sz w:val="20"/>
          <w:szCs w:val="20"/>
        </w:rPr>
      </w:pPr>
      <w:r w:rsidRPr="00E475D6">
        <w:rPr>
          <w:rFonts w:cs="Book Antiqua"/>
          <w:b/>
          <w:i/>
          <w:sz w:val="18"/>
          <w:szCs w:val="16"/>
        </w:rPr>
        <w:t xml:space="preserve">Fuente: </w:t>
      </w:r>
      <w:r w:rsidRPr="00E475D6">
        <w:rPr>
          <w:rFonts w:cs="Book Antiqua"/>
          <w:i/>
          <w:sz w:val="18"/>
          <w:szCs w:val="16"/>
        </w:rPr>
        <w:t>Elaboración propia con información de los anuarios judiciales del Subproceso de Estadística, Dirección de Planificación.</w:t>
      </w:r>
    </w:p>
    <w:p w14:paraId="76AFA42F" w14:textId="77777777" w:rsidR="003D259B" w:rsidRPr="003D259B" w:rsidRDefault="003D259B" w:rsidP="000E1E24">
      <w:pPr>
        <w:pStyle w:val="Textoindependiente"/>
        <w:rPr>
          <w:lang w:val="es-ES"/>
        </w:rPr>
      </w:pPr>
    </w:p>
    <w:p w14:paraId="4B3A8AD2" w14:textId="77777777" w:rsidR="00CA4DC7" w:rsidRDefault="003D259B">
      <w:pPr>
        <w:pStyle w:val="Prrafodelista"/>
        <w:numPr>
          <w:ilvl w:val="1"/>
          <w:numId w:val="52"/>
        </w:numPr>
        <w:spacing w:after="240"/>
        <w:ind w:left="0" w:hanging="30"/>
        <w:rPr>
          <w:b/>
          <w:bCs/>
          <w:i/>
          <w:iCs/>
          <w:color w:val="2F5496" w:themeColor="accent1" w:themeShade="BF"/>
          <w:lang w:eastAsia="es-ES"/>
        </w:rPr>
      </w:pPr>
      <w:r w:rsidRPr="00B927E4">
        <w:rPr>
          <w:b/>
          <w:bCs/>
          <w:i/>
          <w:iCs/>
          <w:color w:val="2F5496" w:themeColor="accent1" w:themeShade="BF"/>
          <w:lang w:eastAsia="es-ES"/>
        </w:rPr>
        <w:t>Apelaciones de segunda instancia</w:t>
      </w:r>
    </w:p>
    <w:p w14:paraId="1FEC7BEC" w14:textId="77777777" w:rsidR="003D259B" w:rsidRDefault="003D259B" w:rsidP="00D8095C">
      <w:pPr>
        <w:pStyle w:val="Textoindependiente"/>
        <w:ind w:left="142"/>
        <w:rPr>
          <w:lang w:val="es-ES"/>
        </w:rPr>
      </w:pPr>
      <w:r>
        <w:rPr>
          <w:lang w:val="es-ES"/>
        </w:rPr>
        <w:lastRenderedPageBreak/>
        <w:t>El Juzgado Penal de Liberia conoce apelaciones de tránsito y contravenciones, pero se concentran principalmente en tránsito, un 74%</w:t>
      </w:r>
      <w:r w:rsidR="00D8095C">
        <w:rPr>
          <w:lang w:val="es-ES"/>
        </w:rPr>
        <w:t xml:space="preserve">, a </w:t>
      </w:r>
      <w:r w:rsidR="009F39A5">
        <w:rPr>
          <w:lang w:val="es-ES"/>
        </w:rPr>
        <w:t>continuación,</w:t>
      </w:r>
      <w:r w:rsidR="00D8095C">
        <w:rPr>
          <w:lang w:val="es-ES"/>
        </w:rPr>
        <w:t xml:space="preserve"> se detalla el gráfico del comportamiento de esas variables:</w:t>
      </w:r>
    </w:p>
    <w:p w14:paraId="4E5ADA36" w14:textId="77777777" w:rsidR="00B213FA" w:rsidRDefault="00B213FA" w:rsidP="00B213FA">
      <w:pPr>
        <w:spacing w:before="0" w:after="0" w:line="240" w:lineRule="auto"/>
        <w:jc w:val="center"/>
      </w:pPr>
      <w:r>
        <w:rPr>
          <w:rFonts w:eastAsia="Times New Roman"/>
          <w:b/>
          <w:color w:val="000000"/>
          <w:szCs w:val="24"/>
        </w:rPr>
        <w:t>Gráfico 6</w:t>
      </w:r>
    </w:p>
    <w:p w14:paraId="0E721C6B" w14:textId="77777777" w:rsidR="00B213FA" w:rsidRDefault="00B213FA" w:rsidP="00B213FA">
      <w:pPr>
        <w:spacing w:before="0" w:after="0" w:line="240" w:lineRule="auto"/>
        <w:jc w:val="center"/>
      </w:pPr>
      <w:r>
        <w:rPr>
          <w:rFonts w:eastAsia="Times New Roman"/>
          <w:b/>
          <w:color w:val="000000"/>
          <w:szCs w:val="24"/>
        </w:rPr>
        <w:t>Solicitudes ingresadas en el Juzgado Penal de Liberia</w:t>
      </w:r>
    </w:p>
    <w:p w14:paraId="4AB8DD55" w14:textId="77777777" w:rsidR="00D8095C" w:rsidRPr="009F39A5" w:rsidRDefault="00B213FA" w:rsidP="009F39A5">
      <w:pPr>
        <w:spacing w:before="0" w:line="240" w:lineRule="auto"/>
        <w:jc w:val="center"/>
      </w:pPr>
      <w:r>
        <w:rPr>
          <w:rFonts w:eastAsia="Times New Roman"/>
          <w:b/>
          <w:color w:val="000000"/>
          <w:szCs w:val="24"/>
        </w:rPr>
        <w:t>durante el 2018</w:t>
      </w:r>
    </w:p>
    <w:p w14:paraId="310FE304" w14:textId="77777777" w:rsidR="003D259B" w:rsidRPr="003D259B" w:rsidRDefault="003D259B" w:rsidP="00B213FA">
      <w:pPr>
        <w:pStyle w:val="Textoindependiente"/>
        <w:jc w:val="center"/>
        <w:rPr>
          <w:lang w:val="es-ES"/>
        </w:rPr>
      </w:pPr>
      <w:r w:rsidRPr="003D259B">
        <w:rPr>
          <w:noProof/>
          <w:lang w:val="es-ES" w:eastAsia="es-ES"/>
        </w:rPr>
        <w:drawing>
          <wp:inline distT="0" distB="0" distL="0" distR="0" wp14:anchorId="0EB7BA9D" wp14:editId="397EC3BF">
            <wp:extent cx="5600700" cy="2362200"/>
            <wp:effectExtent l="0" t="0" r="0" b="0"/>
            <wp:docPr id="46" name="Gráfico 46">
              <a:extLst xmlns:a="http://schemas.openxmlformats.org/drawingml/2006/main">
                <a:ext uri="{FF2B5EF4-FFF2-40B4-BE49-F238E27FC236}">
                  <a16:creationId xmlns:a16="http://schemas.microsoft.com/office/drawing/2014/main" id="{EA6D82E6-30E7-4B2B-9C01-BAEE5CBEB4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984E1D3" w14:textId="77777777" w:rsidR="009F39A5" w:rsidRPr="00B213FA" w:rsidRDefault="009F39A5" w:rsidP="009F39A5">
      <w:pPr>
        <w:ind w:left="0"/>
        <w:rPr>
          <w:sz w:val="20"/>
          <w:szCs w:val="20"/>
        </w:rPr>
      </w:pPr>
      <w:r w:rsidRPr="00E475D6">
        <w:rPr>
          <w:rFonts w:cs="Book Antiqua"/>
          <w:b/>
          <w:i/>
          <w:sz w:val="18"/>
          <w:szCs w:val="16"/>
        </w:rPr>
        <w:t xml:space="preserve">Fuente: </w:t>
      </w:r>
      <w:r w:rsidRPr="00E475D6">
        <w:rPr>
          <w:rFonts w:cs="Book Antiqua"/>
          <w:i/>
          <w:sz w:val="18"/>
          <w:szCs w:val="16"/>
        </w:rPr>
        <w:t>Elaboración propia con información de los anuarios judiciales del Subproceso de Estadística, Dirección de Planificación.</w:t>
      </w:r>
    </w:p>
    <w:p w14:paraId="09D83F89" w14:textId="77777777" w:rsidR="009F39A5" w:rsidRPr="009F39A5" w:rsidRDefault="009F39A5" w:rsidP="009F39A5">
      <w:pPr>
        <w:pStyle w:val="Textoindependiente"/>
        <w:ind w:left="142"/>
        <w:rPr>
          <w:lang w:val="es-ES"/>
        </w:rPr>
      </w:pPr>
      <w:r w:rsidRPr="009F39A5">
        <w:rPr>
          <w:lang w:val="es-ES"/>
        </w:rPr>
        <w:t>En promedio les</w:t>
      </w:r>
      <w:r>
        <w:rPr>
          <w:lang w:val="es-ES"/>
        </w:rPr>
        <w:t xml:space="preserve"> ingresan y finalizan mensualmente </w:t>
      </w:r>
      <w:r w:rsidR="00B43BC0">
        <w:rPr>
          <w:lang w:val="es-ES"/>
        </w:rPr>
        <w:t>cinco apelaciones</w:t>
      </w:r>
      <w:r>
        <w:rPr>
          <w:lang w:val="es-ES"/>
        </w:rPr>
        <w:t xml:space="preserve"> de segunda instancia.</w:t>
      </w:r>
    </w:p>
    <w:p w14:paraId="480A231E" w14:textId="77777777" w:rsidR="009F39A5" w:rsidRPr="009F39A5" w:rsidRDefault="009F39A5" w:rsidP="009F39A5">
      <w:pPr>
        <w:rPr>
          <w:b/>
          <w:bCs/>
          <w:i/>
          <w:iCs/>
          <w:color w:val="2F5496" w:themeColor="accent1" w:themeShade="BF"/>
          <w:lang w:eastAsia="es-ES"/>
        </w:rPr>
      </w:pPr>
    </w:p>
    <w:p w14:paraId="47F20027" w14:textId="77777777" w:rsidR="00CA4DC7" w:rsidRDefault="00D8095C">
      <w:pPr>
        <w:pStyle w:val="Prrafodelista"/>
        <w:numPr>
          <w:ilvl w:val="1"/>
          <w:numId w:val="52"/>
        </w:numPr>
        <w:spacing w:after="240"/>
        <w:ind w:left="567" w:hanging="567"/>
        <w:rPr>
          <w:b/>
          <w:bCs/>
          <w:i/>
          <w:iCs/>
          <w:color w:val="2F5496" w:themeColor="accent1" w:themeShade="BF"/>
          <w:lang w:eastAsia="es-ES"/>
        </w:rPr>
      </w:pPr>
      <w:r w:rsidRPr="009F39A5">
        <w:rPr>
          <w:b/>
          <w:bCs/>
          <w:i/>
          <w:iCs/>
          <w:color w:val="2F5496" w:themeColor="accent1" w:themeShade="BF"/>
          <w:lang w:eastAsia="es-ES"/>
        </w:rPr>
        <w:t>Efectividad de audiencias</w:t>
      </w:r>
    </w:p>
    <w:p w14:paraId="29FCB23C" w14:textId="77777777" w:rsidR="00D523B1" w:rsidRDefault="00D523B1" w:rsidP="00D523B1">
      <w:pPr>
        <w:spacing w:after="0"/>
        <w:ind w:left="432"/>
        <w:rPr>
          <w:rFonts w:eastAsia="Times New Roman"/>
          <w:color w:val="000000"/>
          <w:szCs w:val="24"/>
        </w:rPr>
      </w:pPr>
      <w:r>
        <w:rPr>
          <w:rFonts w:eastAsia="Times New Roman"/>
          <w:color w:val="000000"/>
          <w:szCs w:val="24"/>
        </w:rPr>
        <w:t xml:space="preserve">Se realizó la revisión a la agenda cronos del Juzgado Penal de Liberia, del mes de enero a mayo 2019, detectando que se realizaron 375 señalamientos, con un promedio de 83 audiencias mensuales. </w:t>
      </w:r>
    </w:p>
    <w:p w14:paraId="5E4E6802" w14:textId="77777777" w:rsidR="00D523B1" w:rsidRDefault="00D523B1" w:rsidP="00D523B1">
      <w:pPr>
        <w:spacing w:after="0"/>
        <w:ind w:left="432"/>
        <w:rPr>
          <w:rFonts w:eastAsia="Times New Roman"/>
          <w:color w:val="000000"/>
          <w:szCs w:val="24"/>
        </w:rPr>
      </w:pPr>
      <w:r>
        <w:rPr>
          <w:rFonts w:eastAsia="Times New Roman"/>
          <w:color w:val="000000"/>
          <w:szCs w:val="24"/>
        </w:rPr>
        <w:lastRenderedPageBreak/>
        <w:t>Durante el mes hay dos personas juzgadoras realizando audiencias preliminares, las cuales realizan en promedio cuatro diarias. A continuación, se muestra las audiencias señaladas, realizados y suspendidas.</w:t>
      </w:r>
    </w:p>
    <w:p w14:paraId="1CF8C561" w14:textId="77777777" w:rsidR="002853ED" w:rsidRDefault="002853ED" w:rsidP="00D523B1">
      <w:pPr>
        <w:spacing w:before="0" w:after="0" w:line="240" w:lineRule="auto"/>
        <w:jc w:val="center"/>
        <w:rPr>
          <w:rFonts w:cs="Book Antiqua"/>
          <w:b/>
        </w:rPr>
      </w:pPr>
    </w:p>
    <w:p w14:paraId="00F9081F" w14:textId="3706DA7D" w:rsidR="00D523B1" w:rsidRDefault="00D523B1" w:rsidP="00D523B1">
      <w:pPr>
        <w:spacing w:before="0" w:after="0" w:line="240" w:lineRule="auto"/>
        <w:jc w:val="center"/>
      </w:pPr>
      <w:r>
        <w:rPr>
          <w:rFonts w:cs="Book Antiqua"/>
          <w:b/>
        </w:rPr>
        <w:t>Tabla 2</w:t>
      </w:r>
    </w:p>
    <w:p w14:paraId="6CB9363F" w14:textId="77777777" w:rsidR="00D523B1" w:rsidRDefault="00D523B1" w:rsidP="00D523B1">
      <w:pPr>
        <w:spacing w:before="0" w:after="0" w:line="240" w:lineRule="auto"/>
        <w:jc w:val="center"/>
        <w:rPr>
          <w:rFonts w:cs="Book Antiqua"/>
          <w:b/>
        </w:rPr>
      </w:pPr>
      <w:r>
        <w:rPr>
          <w:rFonts w:cs="Book Antiqua"/>
          <w:b/>
        </w:rPr>
        <w:t>Señalamientos de agenda cronos del</w:t>
      </w:r>
      <w:r>
        <w:t xml:space="preserve"> </w:t>
      </w:r>
      <w:r>
        <w:rPr>
          <w:rFonts w:cs="Book Antiqua"/>
          <w:b/>
        </w:rPr>
        <w:t xml:space="preserve">Juzgado Penal de Liberia </w:t>
      </w:r>
    </w:p>
    <w:p w14:paraId="1862F671" w14:textId="77777777" w:rsidR="00D523B1" w:rsidRDefault="00D523B1" w:rsidP="00D523B1">
      <w:pPr>
        <w:spacing w:before="0" w:after="0" w:line="240" w:lineRule="auto"/>
        <w:jc w:val="center"/>
      </w:pPr>
      <w:r>
        <w:rPr>
          <w:rFonts w:cs="Book Antiqua"/>
          <w:b/>
        </w:rPr>
        <w:t>durante enero a mayo 2019</w:t>
      </w:r>
    </w:p>
    <w:p w14:paraId="27950D1E" w14:textId="77777777" w:rsidR="00D523B1" w:rsidRPr="00637E58" w:rsidRDefault="00D523B1" w:rsidP="00D523B1">
      <w:pPr>
        <w:spacing w:after="0"/>
        <w:ind w:left="432"/>
        <w:rPr>
          <w:rFonts w:eastAsia="Times New Roman"/>
          <w:color w:val="000000"/>
          <w:sz w:val="24"/>
          <w:szCs w:val="28"/>
        </w:rPr>
      </w:pPr>
    </w:p>
    <w:tbl>
      <w:tblPr>
        <w:tblW w:w="4622" w:type="dxa"/>
        <w:jc w:val="center"/>
        <w:tblCellMar>
          <w:left w:w="0" w:type="dxa"/>
          <w:right w:w="0" w:type="dxa"/>
        </w:tblCellMar>
        <w:tblLook w:val="0600" w:firstRow="0" w:lastRow="0" w:firstColumn="0" w:lastColumn="0" w:noHBand="1" w:noVBand="1"/>
      </w:tblPr>
      <w:tblGrid>
        <w:gridCol w:w="1832"/>
        <w:gridCol w:w="543"/>
        <w:gridCol w:w="685"/>
        <w:gridCol w:w="610"/>
        <w:gridCol w:w="454"/>
        <w:gridCol w:w="498"/>
      </w:tblGrid>
      <w:tr w:rsidR="00D523B1" w:rsidRPr="00637E58" w14:paraId="2762C674" w14:textId="77777777" w:rsidTr="00B43BC0">
        <w:trPr>
          <w:trHeight w:val="225"/>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1C24F6FE" w14:textId="77777777" w:rsidR="00D523B1" w:rsidRPr="00637E58" w:rsidRDefault="00D523B1" w:rsidP="00C26AA3">
            <w:pPr>
              <w:spacing w:after="0"/>
              <w:ind w:left="0"/>
              <w:rPr>
                <w:rFonts w:eastAsia="Times New Roman"/>
                <w:color w:val="000000"/>
                <w:sz w:val="16"/>
                <w:szCs w:val="18"/>
              </w:rPr>
            </w:pPr>
            <w:r w:rsidRPr="00637E58">
              <w:rPr>
                <w:rFonts w:eastAsia="Times New Roman"/>
                <w:b/>
                <w:bCs/>
                <w:color w:val="000000"/>
                <w:sz w:val="16"/>
                <w:szCs w:val="18"/>
              </w:rPr>
              <w:t>Audiencias señaladas</w:t>
            </w:r>
          </w:p>
        </w:tc>
        <w:tc>
          <w:tcPr>
            <w:tcW w:w="543"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1241F80"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Enero</w:t>
            </w:r>
          </w:p>
        </w:tc>
        <w:tc>
          <w:tcPr>
            <w:tcW w:w="685"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71D9584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Febrero</w:t>
            </w:r>
          </w:p>
        </w:tc>
        <w:tc>
          <w:tcPr>
            <w:tcW w:w="610"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3A1D63E8"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Marzo</w:t>
            </w:r>
          </w:p>
        </w:tc>
        <w:tc>
          <w:tcPr>
            <w:tcW w:w="454"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148E7E58"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Abril</w:t>
            </w:r>
          </w:p>
        </w:tc>
        <w:tc>
          <w:tcPr>
            <w:tcW w:w="498"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3991BF40"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Mayo</w:t>
            </w:r>
          </w:p>
        </w:tc>
      </w:tr>
      <w:tr w:rsidR="00D523B1" w:rsidRPr="00637E58" w14:paraId="304AB8DF" w14:textId="77777777" w:rsidTr="00B43BC0">
        <w:trPr>
          <w:trHeight w:val="165"/>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3641F91"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1</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031BC5D6"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B815325"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31</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0B5F9953"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D89B853"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12</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7714AA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23</w:t>
            </w:r>
          </w:p>
        </w:tc>
      </w:tr>
      <w:tr w:rsidR="00D523B1" w:rsidRPr="00637E58" w14:paraId="37583B3C" w14:textId="77777777" w:rsidTr="00B43BC0">
        <w:trPr>
          <w:trHeight w:val="176"/>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DA31DAD"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2</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5B64772"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27</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2CDFB2D6"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19</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CDC8E17"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27</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443D3BB"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10</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91EA2CC"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25</w:t>
            </w:r>
          </w:p>
        </w:tc>
      </w:tr>
      <w:tr w:rsidR="00D523B1" w:rsidRPr="00637E58" w14:paraId="18824F57" w14:textId="77777777" w:rsidTr="00B43BC0">
        <w:trPr>
          <w:trHeight w:val="141"/>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EE53F71"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3</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BBFB94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40</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534A45B"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F91E152"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16</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A7DCB59"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41</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06EEF6E4"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r>
      <w:tr w:rsidR="00D523B1" w:rsidRPr="00637E58" w14:paraId="2BC8C446" w14:textId="77777777" w:rsidTr="00B43BC0">
        <w:trPr>
          <w:trHeight w:val="225"/>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A2A6D28"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b/>
                <w:bCs/>
                <w:color w:val="000000"/>
                <w:sz w:val="16"/>
                <w:szCs w:val="18"/>
              </w:rPr>
              <w:t>Audiencias realizadas</w:t>
            </w:r>
          </w:p>
        </w:tc>
        <w:tc>
          <w:tcPr>
            <w:tcW w:w="543"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28AA8C59"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Enero</w:t>
            </w:r>
          </w:p>
        </w:tc>
        <w:tc>
          <w:tcPr>
            <w:tcW w:w="685"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31D6ECA1"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Febrero</w:t>
            </w:r>
          </w:p>
        </w:tc>
        <w:tc>
          <w:tcPr>
            <w:tcW w:w="610"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1D409C1B"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Marzo</w:t>
            </w:r>
          </w:p>
        </w:tc>
        <w:tc>
          <w:tcPr>
            <w:tcW w:w="454"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2B17373"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Abril</w:t>
            </w:r>
          </w:p>
        </w:tc>
        <w:tc>
          <w:tcPr>
            <w:tcW w:w="498"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7CA6F317"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Mayo</w:t>
            </w:r>
          </w:p>
        </w:tc>
      </w:tr>
      <w:tr w:rsidR="00D523B1" w:rsidRPr="00637E58" w14:paraId="75159F72" w14:textId="77777777" w:rsidTr="00B43BC0">
        <w:trPr>
          <w:trHeight w:val="173"/>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01E8247"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1</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D78B742"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B1B342B"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DAD439E"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B07D0C0"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5E0331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r>
      <w:tr w:rsidR="00D523B1" w:rsidRPr="00637E58" w14:paraId="3A9C552F" w14:textId="77777777" w:rsidTr="00B43BC0">
        <w:trPr>
          <w:trHeight w:val="154"/>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992D64B"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2</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133DB14"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D687451"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B43308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BAA6511"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2F420D5"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r>
      <w:tr w:rsidR="00D523B1" w:rsidRPr="00637E58" w14:paraId="2F2C9F59" w14:textId="77777777" w:rsidTr="00B43BC0">
        <w:trPr>
          <w:trHeight w:val="143"/>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1A7CC2B2"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3</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F45D93E"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17</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5ABEA4D"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6</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F487073" w14:textId="77777777" w:rsidR="00D523B1" w:rsidRPr="00637E58" w:rsidRDefault="00D523B1" w:rsidP="00C26AA3">
            <w:pPr>
              <w:spacing w:after="0"/>
              <w:ind w:left="432"/>
              <w:jc w:val="center"/>
              <w:rPr>
                <w:rFonts w:eastAsia="Times New Roman"/>
                <w:color w:val="000000"/>
                <w:sz w:val="16"/>
                <w:szCs w:val="18"/>
              </w:rPr>
            </w:pPr>
            <w:r w:rsidRPr="00637E58">
              <w:rPr>
                <w:rFonts w:eastAsia="Times New Roman"/>
                <w:color w:val="000000"/>
                <w:sz w:val="16"/>
                <w:szCs w:val="18"/>
              </w:rPr>
              <w:t>2</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90EDBF1"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23</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4A18A988"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r>
      <w:tr w:rsidR="00D523B1" w:rsidRPr="00637E58" w14:paraId="1E171264" w14:textId="77777777" w:rsidTr="00B43BC0">
        <w:trPr>
          <w:trHeight w:val="256"/>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DE9E41C"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b/>
                <w:bCs/>
                <w:color w:val="000000"/>
                <w:sz w:val="16"/>
                <w:szCs w:val="18"/>
              </w:rPr>
              <w:t>Audiencias pendientes</w:t>
            </w:r>
          </w:p>
        </w:tc>
        <w:tc>
          <w:tcPr>
            <w:tcW w:w="543"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70E0EAA6"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Enero</w:t>
            </w:r>
          </w:p>
        </w:tc>
        <w:tc>
          <w:tcPr>
            <w:tcW w:w="685"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7F96D265"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Febrero</w:t>
            </w:r>
          </w:p>
        </w:tc>
        <w:tc>
          <w:tcPr>
            <w:tcW w:w="610"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81262B4"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Marzo</w:t>
            </w:r>
          </w:p>
        </w:tc>
        <w:tc>
          <w:tcPr>
            <w:tcW w:w="454"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54617087"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Abril</w:t>
            </w:r>
          </w:p>
        </w:tc>
        <w:tc>
          <w:tcPr>
            <w:tcW w:w="498" w:type="dxa"/>
            <w:tcBorders>
              <w:top w:val="single" w:sz="4" w:space="0" w:color="000000"/>
              <w:left w:val="single" w:sz="4" w:space="0" w:color="000000"/>
              <w:bottom w:val="single" w:sz="4" w:space="0" w:color="000000"/>
              <w:right w:val="single" w:sz="4" w:space="0" w:color="000000"/>
            </w:tcBorders>
            <w:shd w:val="clear" w:color="auto" w:fill="70AD47"/>
            <w:tcMar>
              <w:top w:w="12" w:type="dxa"/>
              <w:left w:w="12" w:type="dxa"/>
              <w:bottom w:w="0" w:type="dxa"/>
              <w:right w:w="12" w:type="dxa"/>
            </w:tcMar>
            <w:vAlign w:val="bottom"/>
          </w:tcPr>
          <w:p w14:paraId="3926BC6A"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b/>
                <w:bCs/>
                <w:color w:val="000000"/>
                <w:sz w:val="16"/>
                <w:szCs w:val="18"/>
              </w:rPr>
              <w:t>Mayo</w:t>
            </w:r>
          </w:p>
        </w:tc>
      </w:tr>
      <w:tr w:rsidR="00D523B1" w:rsidRPr="00637E58" w14:paraId="2BBF8EA5" w14:textId="77777777" w:rsidTr="00B43BC0">
        <w:trPr>
          <w:trHeight w:val="288"/>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6293EAC"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1</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27563D1A"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272E896"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31</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D5189AC"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26</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C1B7AC1"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12</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05410DEA"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23</w:t>
            </w:r>
          </w:p>
        </w:tc>
      </w:tr>
      <w:tr w:rsidR="00D523B1" w:rsidRPr="00637E58" w14:paraId="3132EE7D" w14:textId="77777777" w:rsidTr="00B43BC0">
        <w:trPr>
          <w:trHeight w:val="141"/>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ED0121A"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2</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F535832"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27</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B6B4D9A"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0</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5E8D0C2C"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27</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418DE4E"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10</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29154CE0"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25</w:t>
            </w:r>
          </w:p>
        </w:tc>
      </w:tr>
      <w:tr w:rsidR="00D523B1" w:rsidRPr="00637E58" w14:paraId="3F86BF89" w14:textId="77777777" w:rsidTr="00B43BC0">
        <w:trPr>
          <w:trHeight w:val="129"/>
          <w:jc w:val="center"/>
        </w:trPr>
        <w:tc>
          <w:tcPr>
            <w:tcW w:w="1832"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09F40555" w14:textId="77777777" w:rsidR="00D523B1" w:rsidRPr="00637E58" w:rsidRDefault="00D523B1" w:rsidP="00C26AA3">
            <w:pPr>
              <w:spacing w:after="0"/>
              <w:ind w:left="0"/>
              <w:jc w:val="left"/>
              <w:rPr>
                <w:rFonts w:eastAsia="Times New Roman"/>
                <w:color w:val="000000"/>
                <w:sz w:val="16"/>
                <w:szCs w:val="18"/>
              </w:rPr>
            </w:pPr>
            <w:r w:rsidRPr="00637E58">
              <w:rPr>
                <w:rFonts w:eastAsia="Times New Roman"/>
                <w:color w:val="000000"/>
                <w:sz w:val="16"/>
                <w:szCs w:val="18"/>
              </w:rPr>
              <w:t>Jueza 3</w:t>
            </w:r>
          </w:p>
        </w:tc>
        <w:tc>
          <w:tcPr>
            <w:tcW w:w="5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17D5223"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15</w:t>
            </w:r>
          </w:p>
        </w:tc>
        <w:tc>
          <w:tcPr>
            <w:tcW w:w="68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FC4F4C2"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17</w:t>
            </w:r>
          </w:p>
        </w:tc>
        <w:tc>
          <w:tcPr>
            <w:tcW w:w="610"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71EEB3FB"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14</w:t>
            </w:r>
          </w:p>
        </w:tc>
        <w:tc>
          <w:tcPr>
            <w:tcW w:w="4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6D7B879C"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w:t>
            </w:r>
          </w:p>
        </w:tc>
        <w:tc>
          <w:tcPr>
            <w:tcW w:w="49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bottom"/>
          </w:tcPr>
          <w:p w14:paraId="370E6D60" w14:textId="77777777" w:rsidR="00D523B1" w:rsidRPr="00637E58" w:rsidRDefault="00D523B1" w:rsidP="00C26AA3">
            <w:pPr>
              <w:spacing w:after="0"/>
              <w:ind w:left="0"/>
              <w:jc w:val="center"/>
              <w:rPr>
                <w:rFonts w:eastAsia="Times New Roman"/>
                <w:color w:val="000000"/>
                <w:sz w:val="16"/>
                <w:szCs w:val="18"/>
              </w:rPr>
            </w:pPr>
            <w:r w:rsidRPr="00637E58">
              <w:rPr>
                <w:rFonts w:eastAsia="Times New Roman"/>
                <w:color w:val="000000"/>
                <w:sz w:val="16"/>
                <w:szCs w:val="18"/>
              </w:rPr>
              <w:t>24</w:t>
            </w:r>
          </w:p>
        </w:tc>
      </w:tr>
    </w:tbl>
    <w:p w14:paraId="2F6EC56F" w14:textId="77777777" w:rsidR="00D523B1" w:rsidRPr="00637E58" w:rsidRDefault="00D523B1" w:rsidP="00D523B1">
      <w:pPr>
        <w:jc w:val="center"/>
        <w:rPr>
          <w:rFonts w:cs="Book Antiqua"/>
          <w:i/>
          <w:sz w:val="20"/>
          <w:szCs w:val="18"/>
        </w:rPr>
      </w:pPr>
      <w:r>
        <w:rPr>
          <w:rFonts w:cs="Book Antiqua"/>
          <w:b/>
          <w:i/>
          <w:sz w:val="20"/>
          <w:szCs w:val="18"/>
        </w:rPr>
        <w:t xml:space="preserve">Fuente: </w:t>
      </w:r>
      <w:r>
        <w:rPr>
          <w:rFonts w:cs="Book Antiqua"/>
          <w:i/>
          <w:sz w:val="20"/>
          <w:szCs w:val="18"/>
        </w:rPr>
        <w:t>Elaboración propia con información de la agenda cronos.</w:t>
      </w:r>
    </w:p>
    <w:p w14:paraId="479904EC" w14:textId="77777777" w:rsidR="00D523B1" w:rsidRDefault="00D523B1" w:rsidP="00D523B1">
      <w:pPr>
        <w:spacing w:after="0"/>
        <w:ind w:left="432"/>
        <w:rPr>
          <w:rFonts w:eastAsia="Times New Roman"/>
          <w:color w:val="000000"/>
          <w:szCs w:val="24"/>
        </w:rPr>
      </w:pPr>
      <w:r>
        <w:rPr>
          <w:rFonts w:eastAsia="Times New Roman"/>
          <w:color w:val="000000"/>
          <w:szCs w:val="24"/>
        </w:rPr>
        <w:t>De los 375 asuntos señalados, en agenda cronos solo se visualizan 48 audiencias preliminares realizadas con un porcentaje de efectividad del 13%. Las demás audiencias se encuentran en el apunte de audiencias pendientes, lo que denota la desactualización que presenta el despacho con el sistema de agenda cronos, debido a que no cancelan los señalamientos.</w:t>
      </w:r>
    </w:p>
    <w:p w14:paraId="545EA428" w14:textId="77777777" w:rsidR="00B43BC0" w:rsidRPr="005A7FDA" w:rsidRDefault="00B43BC0" w:rsidP="00D523B1">
      <w:pPr>
        <w:spacing w:after="0"/>
        <w:ind w:left="432"/>
        <w:rPr>
          <w:rFonts w:eastAsia="Times New Roman"/>
          <w:color w:val="000000"/>
          <w:szCs w:val="24"/>
        </w:rPr>
      </w:pPr>
    </w:p>
    <w:p w14:paraId="4DCC64E0" w14:textId="77777777" w:rsidR="00CA4DC7" w:rsidRDefault="00D8095C">
      <w:pPr>
        <w:pStyle w:val="Prrafodelista"/>
        <w:numPr>
          <w:ilvl w:val="1"/>
          <w:numId w:val="52"/>
        </w:numPr>
        <w:spacing w:after="240"/>
        <w:ind w:left="142" w:hanging="142"/>
        <w:rPr>
          <w:b/>
          <w:bCs/>
          <w:i/>
          <w:iCs/>
          <w:color w:val="2F5496" w:themeColor="accent1" w:themeShade="BF"/>
          <w:lang w:eastAsia="es-ES"/>
        </w:rPr>
      </w:pPr>
      <w:r w:rsidRPr="00B43BC0">
        <w:rPr>
          <w:b/>
          <w:bCs/>
          <w:i/>
          <w:iCs/>
          <w:color w:val="2F5496" w:themeColor="accent1" w:themeShade="BF"/>
          <w:lang w:eastAsia="es-ES"/>
        </w:rPr>
        <w:lastRenderedPageBreak/>
        <w:t>Expedientes pasados a notificar</w:t>
      </w:r>
    </w:p>
    <w:p w14:paraId="3546D71E" w14:textId="77777777" w:rsidR="00D8095C" w:rsidRDefault="00D8095C" w:rsidP="00D8095C">
      <w:pPr>
        <w:pStyle w:val="Textoindependiente"/>
      </w:pPr>
      <w:r>
        <w:t xml:space="preserve">Se realizó un análisis de los expedientes pasados a notificar en el periodo 2018, y se obtiene un promedio de 160 expedientes por mes, 53 por Técnica o Técnico Judicial, equivalente a un aproximado de 3 diarios. Mientras </w:t>
      </w:r>
      <w:r w:rsidR="00B43BC0">
        <w:t>que,</w:t>
      </w:r>
      <w:r>
        <w:t xml:space="preserve"> en cédulas de notificación pasadas a la OCJ, 195 por mes, lo cual equivale a 65 por plaza de Técnica o Técnico Judicial.</w:t>
      </w:r>
    </w:p>
    <w:p w14:paraId="79B76965" w14:textId="77777777" w:rsidR="00B43BC0" w:rsidRDefault="00B43BC0" w:rsidP="00B43BC0">
      <w:pPr>
        <w:spacing w:before="0" w:after="0" w:line="240" w:lineRule="auto"/>
        <w:jc w:val="center"/>
      </w:pPr>
      <w:r>
        <w:rPr>
          <w:rFonts w:eastAsia="Times New Roman"/>
          <w:b/>
          <w:color w:val="000000"/>
          <w:szCs w:val="24"/>
        </w:rPr>
        <w:t>Gráfico 7</w:t>
      </w:r>
    </w:p>
    <w:p w14:paraId="0C533D2F" w14:textId="77777777" w:rsidR="00B43BC0" w:rsidRDefault="00B43BC0" w:rsidP="00B43BC0">
      <w:pPr>
        <w:spacing w:before="0" w:after="0" w:line="240" w:lineRule="auto"/>
        <w:jc w:val="center"/>
      </w:pPr>
      <w:r>
        <w:rPr>
          <w:rFonts w:eastAsia="Times New Roman"/>
          <w:b/>
          <w:color w:val="000000"/>
          <w:szCs w:val="24"/>
        </w:rPr>
        <w:t>Expedientes pasados a notificar en el Juzgado Penal de Liberia</w:t>
      </w:r>
    </w:p>
    <w:p w14:paraId="705EE05B" w14:textId="77777777" w:rsidR="00B43BC0" w:rsidRDefault="00B43BC0" w:rsidP="002454A2">
      <w:pPr>
        <w:spacing w:before="0" w:line="240" w:lineRule="auto"/>
        <w:jc w:val="center"/>
      </w:pPr>
      <w:r>
        <w:rPr>
          <w:rFonts w:eastAsia="Times New Roman"/>
          <w:b/>
          <w:color w:val="000000"/>
          <w:szCs w:val="24"/>
        </w:rPr>
        <w:t>durante el 2018</w:t>
      </w:r>
    </w:p>
    <w:p w14:paraId="02D1EA50" w14:textId="77777777" w:rsidR="00D8095C" w:rsidRDefault="00D8095C" w:rsidP="000E1E24">
      <w:pPr>
        <w:pStyle w:val="Textoindependiente"/>
        <w:jc w:val="center"/>
      </w:pPr>
      <w:r w:rsidRPr="00B43BC0">
        <w:rPr>
          <w:noProof/>
          <w:sz w:val="18"/>
          <w:szCs w:val="18"/>
          <w:lang w:val="es-ES" w:eastAsia="es-ES"/>
        </w:rPr>
        <w:drawing>
          <wp:inline distT="0" distB="0" distL="0" distR="0" wp14:anchorId="4F283E64" wp14:editId="55EE7185">
            <wp:extent cx="3086100" cy="167334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03731" cy="1682900"/>
                    </a:xfrm>
                    <a:prstGeom prst="rect">
                      <a:avLst/>
                    </a:prstGeom>
                    <a:noFill/>
                    <a:ln>
                      <a:noFill/>
                    </a:ln>
                  </pic:spPr>
                </pic:pic>
              </a:graphicData>
            </a:graphic>
          </wp:inline>
        </w:drawing>
      </w:r>
    </w:p>
    <w:p w14:paraId="4A16BE3A" w14:textId="77777777" w:rsidR="00B43BC0" w:rsidRPr="00577F90" w:rsidRDefault="00B43BC0" w:rsidP="00577F90">
      <w:pPr>
        <w:ind w:left="0"/>
        <w:rPr>
          <w:sz w:val="20"/>
          <w:szCs w:val="20"/>
        </w:rPr>
      </w:pPr>
      <w:r w:rsidRPr="00E475D6">
        <w:rPr>
          <w:rFonts w:cs="Book Antiqua"/>
          <w:b/>
          <w:i/>
          <w:sz w:val="18"/>
          <w:szCs w:val="16"/>
        </w:rPr>
        <w:t xml:space="preserve">Fuente: </w:t>
      </w:r>
      <w:r w:rsidRPr="00E475D6">
        <w:rPr>
          <w:rFonts w:cs="Book Antiqua"/>
          <w:i/>
          <w:sz w:val="18"/>
          <w:szCs w:val="16"/>
        </w:rPr>
        <w:t>Elaboración propia con información de los anuarios judiciales del Subproceso de Estadística, Dirección de Planificación.</w:t>
      </w:r>
    </w:p>
    <w:p w14:paraId="658C95A1" w14:textId="77777777" w:rsidR="00B43BC0" w:rsidRPr="00D8095C" w:rsidRDefault="00B43BC0" w:rsidP="000E1E24">
      <w:pPr>
        <w:pStyle w:val="Textoindependiente"/>
        <w:jc w:val="center"/>
      </w:pPr>
    </w:p>
    <w:p w14:paraId="5D553B2C" w14:textId="77777777" w:rsidR="001644F6" w:rsidRPr="002454A2" w:rsidRDefault="00492D69" w:rsidP="001644F6">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2454A2">
        <w:rPr>
          <w:color w:val="FFFFFF" w:themeColor="background1"/>
          <w:sz w:val="24"/>
          <w:szCs w:val="28"/>
        </w:rPr>
        <w:t>Retroalimentación de oficinas judiciales que interactúan con el Juzgado Penal</w:t>
      </w:r>
    </w:p>
    <w:p w14:paraId="29CBE03A" w14:textId="77777777" w:rsidR="002454A2" w:rsidRDefault="001644F6" w:rsidP="002454A2">
      <w:pPr>
        <w:ind w:left="0"/>
      </w:pPr>
      <w:r>
        <w:t>Se consulto vía correo electrónico oportunidades de mejora para el Juzgado Penal de Liberia a las instancias con las que interactúa el despacho, del cual se obtuvieron las siguientes respuestas:</w:t>
      </w:r>
    </w:p>
    <w:p w14:paraId="0D65D15D" w14:textId="77777777" w:rsidR="001644F6" w:rsidRDefault="001644F6" w:rsidP="002454A2">
      <w:pPr>
        <w:pStyle w:val="Prrafodelista"/>
        <w:numPr>
          <w:ilvl w:val="1"/>
          <w:numId w:val="5"/>
        </w:numPr>
      </w:pPr>
      <w:r w:rsidRPr="002454A2">
        <w:rPr>
          <w:b/>
          <w:bCs/>
        </w:rPr>
        <w:t>Tribunal Penal:</w:t>
      </w:r>
    </w:p>
    <w:p w14:paraId="161D8A6B" w14:textId="77777777" w:rsidR="001644F6" w:rsidRPr="00157908" w:rsidRDefault="001644F6" w:rsidP="001644F6">
      <w:pPr>
        <w:numPr>
          <w:ilvl w:val="2"/>
          <w:numId w:val="5"/>
        </w:numPr>
        <w:spacing w:after="0"/>
      </w:pPr>
      <w:r>
        <w:lastRenderedPageBreak/>
        <w:t>Enviar los expedientes con los d</w:t>
      </w:r>
      <w:r w:rsidRPr="00157908">
        <w:t>atos completos en el SGDJ</w:t>
      </w:r>
      <w:r>
        <w:t>.</w:t>
      </w:r>
    </w:p>
    <w:p w14:paraId="0653F61A" w14:textId="77777777" w:rsidR="001644F6" w:rsidRPr="00157908" w:rsidRDefault="001644F6" w:rsidP="001644F6">
      <w:pPr>
        <w:numPr>
          <w:ilvl w:val="2"/>
          <w:numId w:val="5"/>
        </w:numPr>
        <w:spacing w:after="0"/>
      </w:pPr>
      <w:r>
        <w:t>No acumular expediente para trasladarlos</w:t>
      </w:r>
      <w:r w:rsidRPr="00157908">
        <w:t xml:space="preserve"> a final de mes</w:t>
      </w:r>
      <w:r>
        <w:t>.</w:t>
      </w:r>
    </w:p>
    <w:p w14:paraId="5E150502" w14:textId="77777777" w:rsidR="001644F6" w:rsidRPr="00157908" w:rsidRDefault="001644F6" w:rsidP="002454A2">
      <w:pPr>
        <w:pStyle w:val="Prrafodelista"/>
        <w:numPr>
          <w:ilvl w:val="1"/>
          <w:numId w:val="5"/>
        </w:numPr>
      </w:pPr>
      <w:r w:rsidRPr="002454A2">
        <w:rPr>
          <w:b/>
          <w:bCs/>
        </w:rPr>
        <w:t>Fiscalía:</w:t>
      </w:r>
    </w:p>
    <w:p w14:paraId="676DF517" w14:textId="77777777" w:rsidR="001644F6" w:rsidRPr="004F717A" w:rsidRDefault="001644F6" w:rsidP="001644F6">
      <w:pPr>
        <w:numPr>
          <w:ilvl w:val="2"/>
          <w:numId w:val="5"/>
        </w:numPr>
        <w:spacing w:after="0"/>
      </w:pPr>
      <w:r w:rsidRPr="00157908">
        <w:t>Notificar al Fiscal por código de plaza y no por nombre</w:t>
      </w:r>
    </w:p>
    <w:p w14:paraId="00606B9F" w14:textId="77777777" w:rsidR="001644F6" w:rsidRPr="002454A2" w:rsidRDefault="001644F6" w:rsidP="002454A2">
      <w:pPr>
        <w:pStyle w:val="Prrafodelista"/>
        <w:numPr>
          <w:ilvl w:val="1"/>
          <w:numId w:val="5"/>
        </w:numPr>
        <w:rPr>
          <w:b/>
          <w:bCs/>
        </w:rPr>
      </w:pPr>
      <w:r w:rsidRPr="002454A2">
        <w:rPr>
          <w:b/>
          <w:bCs/>
        </w:rPr>
        <w:t>OIJ</w:t>
      </w:r>
    </w:p>
    <w:p w14:paraId="0E0D5455" w14:textId="77777777" w:rsidR="001644F6" w:rsidRPr="00157908" w:rsidRDefault="001644F6" w:rsidP="001644F6">
      <w:pPr>
        <w:numPr>
          <w:ilvl w:val="2"/>
          <w:numId w:val="5"/>
        </w:numPr>
        <w:spacing w:after="0"/>
      </w:pPr>
      <w:r w:rsidRPr="00157908">
        <w:t xml:space="preserve">Las remisiones se deben de entregar como mínimo 8 días antes de la audiencia </w:t>
      </w:r>
    </w:p>
    <w:p w14:paraId="306902BE" w14:textId="77777777" w:rsidR="001644F6" w:rsidRPr="00157908" w:rsidRDefault="001644F6" w:rsidP="001644F6">
      <w:pPr>
        <w:numPr>
          <w:ilvl w:val="2"/>
          <w:numId w:val="5"/>
        </w:numPr>
        <w:spacing w:after="0"/>
      </w:pPr>
      <w:r w:rsidRPr="00157908">
        <w:t>Señalar las audiencias con persona detenida luego de las 7:30 a.m.</w:t>
      </w:r>
    </w:p>
    <w:p w14:paraId="479B0E44" w14:textId="77777777" w:rsidR="001644F6" w:rsidRPr="00157908" w:rsidRDefault="001644F6" w:rsidP="001644F6">
      <w:pPr>
        <w:numPr>
          <w:ilvl w:val="2"/>
          <w:numId w:val="5"/>
        </w:numPr>
        <w:spacing w:after="0"/>
      </w:pPr>
      <w:r w:rsidRPr="00157908">
        <w:t xml:space="preserve">Señalar las audiencias con persona detenida que están recluidos en </w:t>
      </w:r>
    </w:p>
    <w:p w14:paraId="227F318E" w14:textId="77777777" w:rsidR="001644F6" w:rsidRDefault="001644F6" w:rsidP="001644F6">
      <w:pPr>
        <w:numPr>
          <w:ilvl w:val="2"/>
          <w:numId w:val="5"/>
        </w:numPr>
        <w:tabs>
          <w:tab w:val="num" w:pos="720"/>
        </w:tabs>
        <w:spacing w:after="0"/>
      </w:pPr>
      <w:r w:rsidRPr="00157908">
        <w:t>Enviar de forma inmediata las órdenes de captura al archivo criminal, así mismo, los dejar sin efecto de las órdenes de captura</w:t>
      </w:r>
    </w:p>
    <w:p w14:paraId="049CC8D1" w14:textId="77777777" w:rsidR="002454A2" w:rsidRPr="003A38E7" w:rsidRDefault="00D523B1" w:rsidP="003A38E7">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2454A2">
        <w:rPr>
          <w:color w:val="FFFFFF" w:themeColor="background1"/>
          <w:sz w:val="24"/>
          <w:szCs w:val="28"/>
        </w:rPr>
        <w:t>Análisis del inventario</w:t>
      </w:r>
    </w:p>
    <w:p w14:paraId="0DD09E32" w14:textId="77777777" w:rsidR="003A38E7" w:rsidRDefault="003A38E7" w:rsidP="00D523B1">
      <w:pPr>
        <w:spacing w:after="0"/>
        <w:ind w:left="432"/>
      </w:pPr>
    </w:p>
    <w:p w14:paraId="17519459" w14:textId="77777777" w:rsidR="00D523B1" w:rsidRDefault="003A38E7" w:rsidP="00D523B1">
      <w:pPr>
        <w:spacing w:after="0"/>
        <w:ind w:left="432"/>
      </w:pPr>
      <w:r>
        <w:t xml:space="preserve">Previo al abordaje para la implementación del rediseño de procesos, </w:t>
      </w:r>
      <w:r w:rsidR="00D523B1">
        <w:t xml:space="preserve">se realizó el inventario en el Juzgado Penal de Liberia, el cual fue guiado por la Licda. Marjorie León Alfaro, </w:t>
      </w:r>
      <w:r w:rsidR="00D8095C">
        <w:t xml:space="preserve">de la </w:t>
      </w:r>
      <w:r w:rsidR="00D523B1">
        <w:t>Dirección de Planificación</w:t>
      </w:r>
      <w:r>
        <w:t>, durante los meses de febrero y marzo del 2019.</w:t>
      </w:r>
    </w:p>
    <w:p w14:paraId="2FB4C5F1" w14:textId="77777777" w:rsidR="00D523B1" w:rsidRDefault="00D523B1" w:rsidP="00D523B1">
      <w:pPr>
        <w:spacing w:after="0"/>
        <w:ind w:left="432"/>
      </w:pPr>
      <w:r>
        <w:t>En la visita realizada por Licda. Marjorie, se le incorporo al Juzgado Penal dos nuevas variables en el Sistema de Gestión (SGDJ) llamadas: ubicación y acciones de ubicación, las cuales mostraran la trazabilidad de los expedientes.</w:t>
      </w:r>
    </w:p>
    <w:p w14:paraId="451A7D73" w14:textId="77777777" w:rsidR="00D523B1" w:rsidRDefault="00D523B1" w:rsidP="00D523B1">
      <w:pPr>
        <w:spacing w:after="0"/>
        <w:ind w:left="432"/>
      </w:pPr>
      <w:r>
        <w:t xml:space="preserve">Durante el abordaje del Proyecto de Mejora Integral del Proceso Penal, realizado por la Licda. Joselyn Hernández, se efectuó un seguimiento con respecto a la actualización de las nuevas variables y además verificar la distribución del circulante de trámite del despacho. </w:t>
      </w:r>
    </w:p>
    <w:p w14:paraId="244B88E2" w14:textId="77777777" w:rsidR="00D523B1" w:rsidRDefault="00D523B1" w:rsidP="00D523B1">
      <w:pPr>
        <w:spacing w:after="0"/>
        <w:ind w:left="432"/>
      </w:pPr>
      <w:r>
        <w:t>Para cotejar la información, se solicitó un listado del circulante en trámite a Tecnología de Información de Liberia, el cual se obtuvo el 23 de mayo 2019 y se realizó la siguiente revisión:</w:t>
      </w:r>
    </w:p>
    <w:p w14:paraId="00CF135B" w14:textId="77777777" w:rsidR="00626C59" w:rsidRDefault="00626C59" w:rsidP="00D523B1">
      <w:pPr>
        <w:spacing w:after="0"/>
        <w:ind w:left="432"/>
      </w:pPr>
    </w:p>
    <w:p w14:paraId="232647F4" w14:textId="77777777" w:rsidR="00CA4DC7" w:rsidRDefault="00626C59">
      <w:pPr>
        <w:pStyle w:val="Prrafodelista"/>
        <w:spacing w:after="240"/>
        <w:ind w:left="993"/>
        <w:rPr>
          <w:b/>
          <w:bCs/>
          <w:i/>
          <w:iCs/>
          <w:color w:val="2F5496" w:themeColor="accent1" w:themeShade="BF"/>
          <w:lang w:eastAsia="es-ES"/>
        </w:rPr>
      </w:pPr>
      <w:r>
        <w:rPr>
          <w:b/>
          <w:bCs/>
          <w:i/>
          <w:iCs/>
          <w:vanish/>
          <w:color w:val="2F5496" w:themeColor="accent1" w:themeShade="BF"/>
          <w:lang w:eastAsia="es-ES"/>
        </w:rPr>
        <w:t xml:space="preserve">8.1. </w:t>
      </w:r>
      <w:r w:rsidR="00D523B1" w:rsidRPr="003A38E7">
        <w:rPr>
          <w:b/>
          <w:bCs/>
          <w:i/>
          <w:iCs/>
          <w:color w:val="2F5496" w:themeColor="accent1" w:themeShade="BF"/>
          <w:lang w:eastAsia="es-ES"/>
        </w:rPr>
        <w:t>Distribución de circulante en trámite por ubicación</w:t>
      </w:r>
    </w:p>
    <w:p w14:paraId="0EA31078" w14:textId="77777777" w:rsidR="00D523B1" w:rsidRDefault="00F83CA6" w:rsidP="00D523B1">
      <w:pPr>
        <w:pStyle w:val="Textoindependiente"/>
        <w:spacing w:before="240"/>
        <w:rPr>
          <w:lang w:val="es-ES"/>
        </w:rPr>
      </w:pPr>
      <w:r>
        <w:rPr>
          <w:lang w:val="es-ES"/>
        </w:rPr>
        <w:t>Seguidamente</w:t>
      </w:r>
      <w:r w:rsidR="00D523B1">
        <w:rPr>
          <w:lang w:val="es-ES"/>
        </w:rPr>
        <w:t>, se visualiza el desglose del circulante de tramite al 23 de mayo 2019 por ubicación:</w:t>
      </w:r>
    </w:p>
    <w:p w14:paraId="20BB8CBF" w14:textId="77777777" w:rsidR="00D523B1" w:rsidRDefault="00D523B1" w:rsidP="00D523B1">
      <w:pPr>
        <w:spacing w:before="0" w:after="0" w:line="240" w:lineRule="auto"/>
        <w:jc w:val="center"/>
      </w:pPr>
      <w:r>
        <w:rPr>
          <w:rFonts w:eastAsia="Times New Roman"/>
          <w:b/>
          <w:color w:val="000000"/>
          <w:szCs w:val="24"/>
        </w:rPr>
        <w:t xml:space="preserve">Cuadro </w:t>
      </w:r>
      <w:r w:rsidR="00CD79F5">
        <w:rPr>
          <w:rFonts w:eastAsia="Times New Roman"/>
          <w:b/>
          <w:color w:val="000000"/>
          <w:szCs w:val="24"/>
        </w:rPr>
        <w:t>2</w:t>
      </w:r>
    </w:p>
    <w:p w14:paraId="56133F9C"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 xml:space="preserve">Distribución del circulante en trámite del Juzgado Penal de Liberia </w:t>
      </w:r>
    </w:p>
    <w:p w14:paraId="3B7C190E" w14:textId="77777777" w:rsidR="00D523B1" w:rsidRPr="00F83CA6" w:rsidRDefault="00D523B1" w:rsidP="00F83CA6">
      <w:pPr>
        <w:spacing w:before="0" w:line="240" w:lineRule="auto"/>
        <w:jc w:val="center"/>
      </w:pPr>
      <w:r>
        <w:rPr>
          <w:rFonts w:eastAsia="Times New Roman"/>
          <w:b/>
          <w:color w:val="000000"/>
          <w:szCs w:val="24"/>
        </w:rPr>
        <w:t>al 23 de mayo 2019</w:t>
      </w:r>
    </w:p>
    <w:tbl>
      <w:tblPr>
        <w:tblW w:w="5118" w:type="dxa"/>
        <w:jc w:val="cente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ook w:val="0600" w:firstRow="0" w:lastRow="0" w:firstColumn="0" w:lastColumn="0" w:noHBand="1" w:noVBand="1"/>
      </w:tblPr>
      <w:tblGrid>
        <w:gridCol w:w="2543"/>
        <w:gridCol w:w="2575"/>
      </w:tblGrid>
      <w:tr w:rsidR="00D523B1" w:rsidRPr="00F83CA6" w14:paraId="32414E26" w14:textId="77777777" w:rsidTr="00F83CA6">
        <w:trPr>
          <w:trHeight w:val="351"/>
          <w:jc w:val="center"/>
        </w:trPr>
        <w:tc>
          <w:tcPr>
            <w:tcW w:w="2543" w:type="dxa"/>
            <w:shd w:val="clear" w:color="auto" w:fill="B4C6E7"/>
            <w:vAlign w:val="center"/>
            <w:hideMark/>
          </w:tcPr>
          <w:p w14:paraId="22D9F3EC" w14:textId="77777777" w:rsidR="00D523B1" w:rsidRPr="00F83CA6" w:rsidRDefault="00D523B1" w:rsidP="00C26AA3">
            <w:pPr>
              <w:pStyle w:val="Textoindependiente"/>
              <w:spacing w:after="0"/>
              <w:jc w:val="center"/>
              <w:rPr>
                <w:sz w:val="18"/>
                <w:szCs w:val="18"/>
              </w:rPr>
            </w:pPr>
            <w:r w:rsidRPr="00F83CA6">
              <w:rPr>
                <w:b/>
                <w:bCs/>
                <w:sz w:val="18"/>
                <w:szCs w:val="18"/>
              </w:rPr>
              <w:t>Ubicación</w:t>
            </w:r>
          </w:p>
        </w:tc>
        <w:tc>
          <w:tcPr>
            <w:tcW w:w="2575" w:type="dxa"/>
            <w:shd w:val="clear" w:color="auto" w:fill="B4C6E7"/>
            <w:vAlign w:val="center"/>
            <w:hideMark/>
          </w:tcPr>
          <w:p w14:paraId="1E6F634D" w14:textId="77777777" w:rsidR="00D523B1" w:rsidRPr="00F83CA6" w:rsidRDefault="00D523B1" w:rsidP="00C26AA3">
            <w:pPr>
              <w:pStyle w:val="Textoindependiente"/>
              <w:spacing w:after="0"/>
              <w:jc w:val="center"/>
              <w:rPr>
                <w:sz w:val="18"/>
                <w:szCs w:val="18"/>
              </w:rPr>
            </w:pPr>
            <w:r w:rsidRPr="00F83CA6">
              <w:rPr>
                <w:b/>
                <w:bCs/>
                <w:sz w:val="18"/>
                <w:szCs w:val="18"/>
              </w:rPr>
              <w:t>Cantidad</w:t>
            </w:r>
          </w:p>
        </w:tc>
      </w:tr>
      <w:tr w:rsidR="00D523B1" w:rsidRPr="00F83CA6" w14:paraId="4C758F65" w14:textId="77777777" w:rsidTr="00F83CA6">
        <w:trPr>
          <w:trHeight w:val="128"/>
          <w:jc w:val="center"/>
        </w:trPr>
        <w:tc>
          <w:tcPr>
            <w:tcW w:w="2543" w:type="dxa"/>
            <w:shd w:val="clear" w:color="auto" w:fill="auto"/>
            <w:hideMark/>
          </w:tcPr>
          <w:p w14:paraId="0E5FE518" w14:textId="77777777" w:rsidR="00D523B1" w:rsidRPr="00F83CA6" w:rsidRDefault="00D523B1" w:rsidP="00C26AA3">
            <w:pPr>
              <w:pStyle w:val="Textoindependiente"/>
              <w:spacing w:after="0"/>
              <w:ind w:left="0"/>
              <w:rPr>
                <w:sz w:val="18"/>
                <w:szCs w:val="18"/>
              </w:rPr>
            </w:pPr>
            <w:r w:rsidRPr="00F83CA6">
              <w:rPr>
                <w:sz w:val="18"/>
                <w:szCs w:val="18"/>
              </w:rPr>
              <w:t>Técnica/o 03</w:t>
            </w:r>
          </w:p>
        </w:tc>
        <w:tc>
          <w:tcPr>
            <w:tcW w:w="2575" w:type="dxa"/>
            <w:shd w:val="clear" w:color="auto" w:fill="auto"/>
            <w:hideMark/>
          </w:tcPr>
          <w:p w14:paraId="0FE482AB" w14:textId="77777777" w:rsidR="00D523B1" w:rsidRPr="00F83CA6" w:rsidRDefault="00D523B1" w:rsidP="00C26AA3">
            <w:pPr>
              <w:pStyle w:val="Textoindependiente"/>
              <w:spacing w:after="0"/>
              <w:ind w:left="0"/>
              <w:jc w:val="center"/>
              <w:rPr>
                <w:sz w:val="18"/>
                <w:szCs w:val="18"/>
              </w:rPr>
            </w:pPr>
            <w:r w:rsidRPr="00F83CA6">
              <w:rPr>
                <w:sz w:val="18"/>
                <w:szCs w:val="18"/>
              </w:rPr>
              <w:t>221</w:t>
            </w:r>
          </w:p>
        </w:tc>
      </w:tr>
      <w:tr w:rsidR="00D523B1" w:rsidRPr="00F83CA6" w14:paraId="5B5B0C74" w14:textId="77777777" w:rsidTr="00F83CA6">
        <w:trPr>
          <w:trHeight w:val="195"/>
          <w:jc w:val="center"/>
        </w:trPr>
        <w:tc>
          <w:tcPr>
            <w:tcW w:w="2543" w:type="dxa"/>
            <w:shd w:val="clear" w:color="auto" w:fill="auto"/>
            <w:hideMark/>
          </w:tcPr>
          <w:p w14:paraId="550AF526" w14:textId="77777777" w:rsidR="00D523B1" w:rsidRPr="00F83CA6" w:rsidRDefault="00D523B1" w:rsidP="00C26AA3">
            <w:pPr>
              <w:pStyle w:val="Textoindependiente"/>
              <w:spacing w:after="0"/>
              <w:ind w:left="0"/>
              <w:rPr>
                <w:sz w:val="18"/>
                <w:szCs w:val="18"/>
              </w:rPr>
            </w:pPr>
            <w:r w:rsidRPr="00F83CA6">
              <w:rPr>
                <w:sz w:val="18"/>
                <w:szCs w:val="18"/>
              </w:rPr>
              <w:t>Técnica/o 02</w:t>
            </w:r>
          </w:p>
        </w:tc>
        <w:tc>
          <w:tcPr>
            <w:tcW w:w="2575" w:type="dxa"/>
            <w:shd w:val="clear" w:color="auto" w:fill="auto"/>
            <w:hideMark/>
          </w:tcPr>
          <w:p w14:paraId="206B9C62" w14:textId="77777777" w:rsidR="00D523B1" w:rsidRPr="00F83CA6" w:rsidRDefault="00D523B1" w:rsidP="00C26AA3">
            <w:pPr>
              <w:pStyle w:val="Textoindependiente"/>
              <w:spacing w:after="0"/>
              <w:ind w:left="0"/>
              <w:jc w:val="center"/>
              <w:rPr>
                <w:sz w:val="18"/>
                <w:szCs w:val="18"/>
              </w:rPr>
            </w:pPr>
            <w:r w:rsidRPr="00F83CA6">
              <w:rPr>
                <w:sz w:val="18"/>
                <w:szCs w:val="18"/>
              </w:rPr>
              <w:t>170</w:t>
            </w:r>
          </w:p>
        </w:tc>
      </w:tr>
      <w:tr w:rsidR="00D523B1" w:rsidRPr="00F83CA6" w14:paraId="2CC92FE5" w14:textId="77777777" w:rsidTr="00F83CA6">
        <w:trPr>
          <w:trHeight w:val="244"/>
          <w:jc w:val="center"/>
        </w:trPr>
        <w:tc>
          <w:tcPr>
            <w:tcW w:w="2543" w:type="dxa"/>
            <w:shd w:val="clear" w:color="auto" w:fill="auto"/>
            <w:hideMark/>
          </w:tcPr>
          <w:p w14:paraId="4EF9A877" w14:textId="77777777" w:rsidR="00D523B1" w:rsidRPr="00F83CA6" w:rsidRDefault="00D523B1" w:rsidP="00C26AA3">
            <w:pPr>
              <w:pStyle w:val="Textoindependiente"/>
              <w:spacing w:after="0"/>
              <w:ind w:left="0"/>
              <w:rPr>
                <w:sz w:val="18"/>
                <w:szCs w:val="18"/>
              </w:rPr>
            </w:pPr>
            <w:r w:rsidRPr="00F83CA6">
              <w:rPr>
                <w:sz w:val="18"/>
                <w:szCs w:val="18"/>
              </w:rPr>
              <w:t>Técnica/o 01</w:t>
            </w:r>
          </w:p>
        </w:tc>
        <w:tc>
          <w:tcPr>
            <w:tcW w:w="2575" w:type="dxa"/>
            <w:shd w:val="clear" w:color="auto" w:fill="auto"/>
            <w:hideMark/>
          </w:tcPr>
          <w:p w14:paraId="5AC0AD67" w14:textId="77777777" w:rsidR="00D523B1" w:rsidRPr="00F83CA6" w:rsidRDefault="00D523B1" w:rsidP="00C26AA3">
            <w:pPr>
              <w:pStyle w:val="Textoindependiente"/>
              <w:spacing w:after="0"/>
              <w:ind w:left="0"/>
              <w:jc w:val="center"/>
              <w:rPr>
                <w:sz w:val="18"/>
                <w:szCs w:val="18"/>
              </w:rPr>
            </w:pPr>
            <w:r w:rsidRPr="00F83CA6">
              <w:rPr>
                <w:sz w:val="18"/>
                <w:szCs w:val="18"/>
              </w:rPr>
              <w:t>127</w:t>
            </w:r>
          </w:p>
        </w:tc>
      </w:tr>
      <w:tr w:rsidR="00D523B1" w:rsidRPr="00F83CA6" w14:paraId="05857BCC" w14:textId="77777777" w:rsidTr="00F83CA6">
        <w:trPr>
          <w:trHeight w:val="100"/>
          <w:jc w:val="center"/>
        </w:trPr>
        <w:tc>
          <w:tcPr>
            <w:tcW w:w="2543" w:type="dxa"/>
            <w:shd w:val="clear" w:color="auto" w:fill="auto"/>
            <w:hideMark/>
          </w:tcPr>
          <w:p w14:paraId="3D3F381D" w14:textId="77777777" w:rsidR="00D523B1" w:rsidRPr="00F83CA6" w:rsidRDefault="00D523B1" w:rsidP="00C26AA3">
            <w:pPr>
              <w:pStyle w:val="Textoindependiente"/>
              <w:spacing w:after="0"/>
              <w:ind w:left="0"/>
              <w:rPr>
                <w:sz w:val="18"/>
                <w:szCs w:val="18"/>
              </w:rPr>
            </w:pPr>
            <w:r w:rsidRPr="00F83CA6">
              <w:rPr>
                <w:sz w:val="18"/>
                <w:szCs w:val="18"/>
              </w:rPr>
              <w:t>Juez/a 03</w:t>
            </w:r>
          </w:p>
        </w:tc>
        <w:tc>
          <w:tcPr>
            <w:tcW w:w="2575" w:type="dxa"/>
            <w:shd w:val="clear" w:color="auto" w:fill="auto"/>
            <w:hideMark/>
          </w:tcPr>
          <w:p w14:paraId="3D5874CC" w14:textId="77777777" w:rsidR="00D523B1" w:rsidRPr="00F83CA6" w:rsidRDefault="00D523B1" w:rsidP="00C26AA3">
            <w:pPr>
              <w:pStyle w:val="Textoindependiente"/>
              <w:spacing w:after="0"/>
              <w:ind w:left="0"/>
              <w:jc w:val="center"/>
              <w:rPr>
                <w:sz w:val="18"/>
                <w:szCs w:val="18"/>
              </w:rPr>
            </w:pPr>
            <w:r w:rsidRPr="00F83CA6">
              <w:rPr>
                <w:sz w:val="18"/>
                <w:szCs w:val="18"/>
              </w:rPr>
              <w:t>62</w:t>
            </w:r>
          </w:p>
        </w:tc>
      </w:tr>
      <w:tr w:rsidR="00D523B1" w:rsidRPr="00F83CA6" w14:paraId="5C579CCD" w14:textId="77777777" w:rsidTr="00F83CA6">
        <w:trPr>
          <w:trHeight w:val="190"/>
          <w:jc w:val="center"/>
        </w:trPr>
        <w:tc>
          <w:tcPr>
            <w:tcW w:w="2543" w:type="dxa"/>
            <w:shd w:val="clear" w:color="auto" w:fill="auto"/>
            <w:hideMark/>
          </w:tcPr>
          <w:p w14:paraId="6CEAF1BC" w14:textId="77777777" w:rsidR="00D523B1" w:rsidRPr="00F83CA6" w:rsidRDefault="00D523B1" w:rsidP="00C26AA3">
            <w:pPr>
              <w:pStyle w:val="Textoindependiente"/>
              <w:spacing w:after="0"/>
              <w:ind w:left="0"/>
              <w:rPr>
                <w:sz w:val="18"/>
                <w:szCs w:val="18"/>
              </w:rPr>
            </w:pPr>
            <w:r w:rsidRPr="00F83CA6">
              <w:rPr>
                <w:sz w:val="18"/>
                <w:szCs w:val="18"/>
              </w:rPr>
              <w:t>Juez/a 02</w:t>
            </w:r>
          </w:p>
        </w:tc>
        <w:tc>
          <w:tcPr>
            <w:tcW w:w="2575" w:type="dxa"/>
            <w:shd w:val="clear" w:color="auto" w:fill="auto"/>
            <w:hideMark/>
          </w:tcPr>
          <w:p w14:paraId="0C48B515" w14:textId="77777777" w:rsidR="00D523B1" w:rsidRPr="00F83CA6" w:rsidRDefault="00D523B1" w:rsidP="00C26AA3">
            <w:pPr>
              <w:pStyle w:val="Textoindependiente"/>
              <w:spacing w:after="0"/>
              <w:ind w:left="0"/>
              <w:jc w:val="center"/>
              <w:rPr>
                <w:sz w:val="18"/>
                <w:szCs w:val="18"/>
              </w:rPr>
            </w:pPr>
            <w:r w:rsidRPr="00F83CA6">
              <w:rPr>
                <w:sz w:val="18"/>
                <w:szCs w:val="18"/>
              </w:rPr>
              <w:t>34</w:t>
            </w:r>
          </w:p>
        </w:tc>
      </w:tr>
      <w:tr w:rsidR="00D523B1" w:rsidRPr="00F83CA6" w14:paraId="53449D6D" w14:textId="77777777" w:rsidTr="00F83CA6">
        <w:trPr>
          <w:trHeight w:val="257"/>
          <w:jc w:val="center"/>
        </w:trPr>
        <w:tc>
          <w:tcPr>
            <w:tcW w:w="2543" w:type="dxa"/>
            <w:shd w:val="clear" w:color="auto" w:fill="auto"/>
            <w:hideMark/>
          </w:tcPr>
          <w:p w14:paraId="28274AD4" w14:textId="77777777" w:rsidR="00D523B1" w:rsidRPr="00F83CA6" w:rsidRDefault="00D523B1" w:rsidP="00C26AA3">
            <w:pPr>
              <w:pStyle w:val="Textoindependiente"/>
              <w:spacing w:after="0"/>
              <w:ind w:left="0"/>
              <w:rPr>
                <w:sz w:val="18"/>
                <w:szCs w:val="18"/>
              </w:rPr>
            </w:pPr>
            <w:r w:rsidRPr="00F83CA6">
              <w:rPr>
                <w:sz w:val="18"/>
                <w:szCs w:val="18"/>
              </w:rPr>
              <w:t>Juez/a 01</w:t>
            </w:r>
          </w:p>
        </w:tc>
        <w:tc>
          <w:tcPr>
            <w:tcW w:w="2575" w:type="dxa"/>
            <w:shd w:val="clear" w:color="auto" w:fill="auto"/>
            <w:hideMark/>
          </w:tcPr>
          <w:p w14:paraId="066E5F24" w14:textId="77777777" w:rsidR="00D523B1" w:rsidRPr="00F83CA6" w:rsidRDefault="00D523B1" w:rsidP="00C26AA3">
            <w:pPr>
              <w:pStyle w:val="Textoindependiente"/>
              <w:spacing w:after="0"/>
              <w:ind w:left="0"/>
              <w:jc w:val="center"/>
              <w:rPr>
                <w:sz w:val="18"/>
                <w:szCs w:val="18"/>
              </w:rPr>
            </w:pPr>
            <w:r w:rsidRPr="00F83CA6">
              <w:rPr>
                <w:sz w:val="18"/>
                <w:szCs w:val="18"/>
              </w:rPr>
              <w:t>10</w:t>
            </w:r>
          </w:p>
        </w:tc>
      </w:tr>
      <w:tr w:rsidR="00D523B1" w:rsidRPr="00F83CA6" w14:paraId="40890A71" w14:textId="77777777" w:rsidTr="00F83CA6">
        <w:trPr>
          <w:trHeight w:val="284"/>
          <w:jc w:val="center"/>
        </w:trPr>
        <w:tc>
          <w:tcPr>
            <w:tcW w:w="2543" w:type="dxa"/>
            <w:shd w:val="clear" w:color="auto" w:fill="auto"/>
            <w:hideMark/>
          </w:tcPr>
          <w:p w14:paraId="0A584507" w14:textId="77777777" w:rsidR="00D523B1" w:rsidRPr="00F83CA6" w:rsidRDefault="00D523B1" w:rsidP="00C26AA3">
            <w:pPr>
              <w:pStyle w:val="Textoindependiente"/>
              <w:spacing w:after="0"/>
              <w:ind w:left="0"/>
              <w:rPr>
                <w:sz w:val="18"/>
                <w:szCs w:val="18"/>
              </w:rPr>
            </w:pPr>
            <w:r w:rsidRPr="00F83CA6">
              <w:rPr>
                <w:sz w:val="18"/>
                <w:szCs w:val="18"/>
              </w:rPr>
              <w:t>Remitido a otro despacho</w:t>
            </w:r>
          </w:p>
        </w:tc>
        <w:tc>
          <w:tcPr>
            <w:tcW w:w="2575" w:type="dxa"/>
            <w:shd w:val="clear" w:color="auto" w:fill="auto"/>
            <w:hideMark/>
          </w:tcPr>
          <w:p w14:paraId="775CDCA1" w14:textId="77777777" w:rsidR="00D523B1" w:rsidRPr="00F83CA6" w:rsidRDefault="00D523B1" w:rsidP="00C26AA3">
            <w:pPr>
              <w:pStyle w:val="Textoindependiente"/>
              <w:spacing w:after="0"/>
              <w:ind w:left="0"/>
              <w:jc w:val="center"/>
              <w:rPr>
                <w:sz w:val="18"/>
                <w:szCs w:val="18"/>
              </w:rPr>
            </w:pPr>
            <w:r w:rsidRPr="00F83CA6">
              <w:rPr>
                <w:sz w:val="18"/>
                <w:szCs w:val="18"/>
              </w:rPr>
              <w:t>9</w:t>
            </w:r>
          </w:p>
        </w:tc>
      </w:tr>
      <w:tr w:rsidR="00D523B1" w:rsidRPr="00F83CA6" w14:paraId="77FCC6DD" w14:textId="77777777" w:rsidTr="00F83CA6">
        <w:trPr>
          <w:trHeight w:val="273"/>
          <w:jc w:val="center"/>
        </w:trPr>
        <w:tc>
          <w:tcPr>
            <w:tcW w:w="2543" w:type="dxa"/>
            <w:shd w:val="clear" w:color="auto" w:fill="auto"/>
            <w:hideMark/>
          </w:tcPr>
          <w:p w14:paraId="646277ED" w14:textId="77777777" w:rsidR="00D523B1" w:rsidRPr="00F83CA6" w:rsidRDefault="00D523B1" w:rsidP="00C26AA3">
            <w:pPr>
              <w:pStyle w:val="Textoindependiente"/>
              <w:spacing w:after="0"/>
              <w:ind w:left="0"/>
              <w:rPr>
                <w:sz w:val="18"/>
                <w:szCs w:val="18"/>
              </w:rPr>
            </w:pPr>
            <w:r w:rsidRPr="00F83CA6">
              <w:rPr>
                <w:sz w:val="18"/>
                <w:szCs w:val="18"/>
              </w:rPr>
              <w:t>Coordinador/a Judicial</w:t>
            </w:r>
          </w:p>
        </w:tc>
        <w:tc>
          <w:tcPr>
            <w:tcW w:w="2575" w:type="dxa"/>
            <w:shd w:val="clear" w:color="auto" w:fill="auto"/>
            <w:hideMark/>
          </w:tcPr>
          <w:p w14:paraId="309FA800" w14:textId="77777777" w:rsidR="00D523B1" w:rsidRPr="00F83CA6" w:rsidRDefault="00D523B1" w:rsidP="00C26AA3">
            <w:pPr>
              <w:pStyle w:val="Textoindependiente"/>
              <w:spacing w:after="0"/>
              <w:ind w:left="0"/>
              <w:jc w:val="center"/>
              <w:rPr>
                <w:sz w:val="18"/>
                <w:szCs w:val="18"/>
              </w:rPr>
            </w:pPr>
            <w:r w:rsidRPr="00F83CA6">
              <w:rPr>
                <w:sz w:val="18"/>
                <w:szCs w:val="18"/>
              </w:rPr>
              <w:t>3</w:t>
            </w:r>
          </w:p>
        </w:tc>
      </w:tr>
      <w:tr w:rsidR="00D523B1" w:rsidRPr="00F83CA6" w14:paraId="5377938B" w14:textId="77777777" w:rsidTr="00F83CA6">
        <w:trPr>
          <w:trHeight w:val="189"/>
          <w:jc w:val="center"/>
        </w:trPr>
        <w:tc>
          <w:tcPr>
            <w:tcW w:w="2543" w:type="dxa"/>
            <w:shd w:val="clear" w:color="auto" w:fill="auto"/>
            <w:hideMark/>
          </w:tcPr>
          <w:p w14:paraId="3765F556" w14:textId="77777777" w:rsidR="00D523B1" w:rsidRPr="00F83CA6" w:rsidRDefault="00D523B1" w:rsidP="00C26AA3">
            <w:pPr>
              <w:pStyle w:val="Textoindependiente"/>
              <w:spacing w:after="0"/>
              <w:ind w:left="0"/>
              <w:rPr>
                <w:sz w:val="18"/>
                <w:szCs w:val="18"/>
              </w:rPr>
            </w:pPr>
            <w:r w:rsidRPr="00F83CA6">
              <w:rPr>
                <w:sz w:val="18"/>
                <w:szCs w:val="18"/>
              </w:rPr>
              <w:t>[NULL]</w:t>
            </w:r>
          </w:p>
        </w:tc>
        <w:tc>
          <w:tcPr>
            <w:tcW w:w="2575" w:type="dxa"/>
            <w:shd w:val="clear" w:color="auto" w:fill="auto"/>
            <w:hideMark/>
          </w:tcPr>
          <w:p w14:paraId="5D81B131" w14:textId="77777777" w:rsidR="00D523B1" w:rsidRPr="00F83CA6" w:rsidRDefault="00D523B1" w:rsidP="00C26AA3">
            <w:pPr>
              <w:pStyle w:val="Textoindependiente"/>
              <w:spacing w:after="0"/>
              <w:ind w:left="0"/>
              <w:jc w:val="center"/>
              <w:rPr>
                <w:sz w:val="18"/>
                <w:szCs w:val="18"/>
              </w:rPr>
            </w:pPr>
            <w:r w:rsidRPr="00F83CA6">
              <w:rPr>
                <w:sz w:val="18"/>
                <w:szCs w:val="18"/>
              </w:rPr>
              <w:t>1</w:t>
            </w:r>
          </w:p>
        </w:tc>
      </w:tr>
      <w:tr w:rsidR="00D523B1" w:rsidRPr="00F83CA6" w14:paraId="7BCA3D5F" w14:textId="77777777" w:rsidTr="00F83CA6">
        <w:trPr>
          <w:trHeight w:val="260"/>
          <w:jc w:val="center"/>
        </w:trPr>
        <w:tc>
          <w:tcPr>
            <w:tcW w:w="2543" w:type="dxa"/>
            <w:shd w:val="clear" w:color="auto" w:fill="auto"/>
            <w:hideMark/>
          </w:tcPr>
          <w:p w14:paraId="2D64272B" w14:textId="77777777" w:rsidR="00D523B1" w:rsidRPr="00F83CA6" w:rsidRDefault="00D523B1" w:rsidP="00C26AA3">
            <w:pPr>
              <w:pStyle w:val="Textoindependiente"/>
              <w:spacing w:after="0"/>
              <w:ind w:left="0"/>
              <w:rPr>
                <w:sz w:val="18"/>
                <w:szCs w:val="18"/>
              </w:rPr>
            </w:pPr>
            <w:r w:rsidRPr="00F83CA6">
              <w:rPr>
                <w:sz w:val="18"/>
                <w:szCs w:val="18"/>
              </w:rPr>
              <w:t>Itineración Recibida</w:t>
            </w:r>
          </w:p>
        </w:tc>
        <w:tc>
          <w:tcPr>
            <w:tcW w:w="2575" w:type="dxa"/>
            <w:shd w:val="clear" w:color="auto" w:fill="auto"/>
            <w:hideMark/>
          </w:tcPr>
          <w:p w14:paraId="763F7722" w14:textId="77777777" w:rsidR="00D523B1" w:rsidRPr="00F83CA6" w:rsidRDefault="00D523B1" w:rsidP="00C26AA3">
            <w:pPr>
              <w:pStyle w:val="Textoindependiente"/>
              <w:spacing w:after="0"/>
              <w:ind w:left="0"/>
              <w:jc w:val="center"/>
              <w:rPr>
                <w:sz w:val="18"/>
                <w:szCs w:val="18"/>
              </w:rPr>
            </w:pPr>
            <w:r w:rsidRPr="00F83CA6">
              <w:rPr>
                <w:sz w:val="18"/>
                <w:szCs w:val="18"/>
              </w:rPr>
              <w:t>1</w:t>
            </w:r>
          </w:p>
        </w:tc>
      </w:tr>
      <w:tr w:rsidR="00D523B1" w:rsidRPr="00F83CA6" w14:paraId="767E5B1D" w14:textId="77777777" w:rsidTr="00F83CA6">
        <w:trPr>
          <w:trHeight w:val="326"/>
          <w:jc w:val="center"/>
        </w:trPr>
        <w:tc>
          <w:tcPr>
            <w:tcW w:w="2543" w:type="dxa"/>
            <w:shd w:val="clear" w:color="auto" w:fill="B4C6E7"/>
            <w:hideMark/>
          </w:tcPr>
          <w:p w14:paraId="18A1669E" w14:textId="77777777" w:rsidR="00D523B1" w:rsidRPr="00F83CA6" w:rsidRDefault="00D523B1" w:rsidP="00C26AA3">
            <w:pPr>
              <w:pStyle w:val="Textoindependiente"/>
              <w:spacing w:after="0"/>
              <w:rPr>
                <w:sz w:val="18"/>
                <w:szCs w:val="18"/>
              </w:rPr>
            </w:pPr>
            <w:r w:rsidRPr="00F83CA6">
              <w:rPr>
                <w:b/>
                <w:bCs/>
                <w:sz w:val="18"/>
                <w:szCs w:val="18"/>
              </w:rPr>
              <w:t>Total, general</w:t>
            </w:r>
          </w:p>
        </w:tc>
        <w:tc>
          <w:tcPr>
            <w:tcW w:w="2575" w:type="dxa"/>
            <w:shd w:val="clear" w:color="auto" w:fill="B4C6E7"/>
            <w:hideMark/>
          </w:tcPr>
          <w:p w14:paraId="02EA6DAE" w14:textId="77777777" w:rsidR="00D523B1" w:rsidRPr="00F83CA6" w:rsidRDefault="00D523B1" w:rsidP="00C26AA3">
            <w:pPr>
              <w:pStyle w:val="Textoindependiente"/>
              <w:spacing w:after="0"/>
              <w:ind w:left="0"/>
              <w:jc w:val="center"/>
              <w:rPr>
                <w:sz w:val="18"/>
                <w:szCs w:val="18"/>
              </w:rPr>
            </w:pPr>
            <w:r w:rsidRPr="00F83CA6">
              <w:rPr>
                <w:b/>
                <w:bCs/>
                <w:sz w:val="18"/>
                <w:szCs w:val="18"/>
              </w:rPr>
              <w:t>638</w:t>
            </w:r>
          </w:p>
        </w:tc>
      </w:tr>
    </w:tbl>
    <w:p w14:paraId="687A5C80" w14:textId="77777777" w:rsidR="00D523B1" w:rsidRPr="00776393" w:rsidRDefault="00D523B1" w:rsidP="00D523B1">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393B79BC" w14:textId="77777777" w:rsidR="00D523B1" w:rsidRDefault="00D523B1" w:rsidP="00F83CA6">
      <w:pPr>
        <w:pStyle w:val="Textoindependiente"/>
        <w:rPr>
          <w:lang w:val="es-ES"/>
        </w:rPr>
      </w:pPr>
      <w:r>
        <w:rPr>
          <w:lang w:val="es-ES"/>
        </w:rPr>
        <w:t xml:space="preserve">En el cuadro anterior, se observa que la Jueza 3 y la Técnica 3 son, las ubicaciones que presentan mayor cantidad de expedientes a su cargo. Con respecto a la variable NULL, se refiere a un expediente que fue ingresado pero que no se había actualizado la ubicación. </w:t>
      </w:r>
    </w:p>
    <w:p w14:paraId="39B9F5F7" w14:textId="0EB8D729" w:rsidR="00D523B1" w:rsidRDefault="00D523B1" w:rsidP="00D523B1">
      <w:pPr>
        <w:pStyle w:val="Textoindependiente"/>
        <w:rPr>
          <w:lang w:val="es-ES"/>
        </w:rPr>
      </w:pPr>
      <w:r>
        <w:rPr>
          <w:lang w:val="es-ES"/>
        </w:rPr>
        <w:t xml:space="preserve">En el siguiente grafico se muestra la distribución porcentual del circulante: </w:t>
      </w:r>
    </w:p>
    <w:p w14:paraId="6422E6DB" w14:textId="29FF4AC8" w:rsidR="002853ED" w:rsidRDefault="002853ED" w:rsidP="00D523B1">
      <w:pPr>
        <w:pStyle w:val="Textoindependiente"/>
        <w:rPr>
          <w:lang w:val="es-ES"/>
        </w:rPr>
      </w:pPr>
    </w:p>
    <w:p w14:paraId="41E4B1B9" w14:textId="77777777" w:rsidR="002853ED" w:rsidRDefault="002853ED" w:rsidP="00D523B1">
      <w:pPr>
        <w:pStyle w:val="Textoindependiente"/>
        <w:rPr>
          <w:lang w:val="es-ES"/>
        </w:rPr>
      </w:pPr>
    </w:p>
    <w:p w14:paraId="2E1DE850" w14:textId="77777777" w:rsidR="00D523B1" w:rsidRDefault="00D523B1" w:rsidP="00D523B1">
      <w:pPr>
        <w:spacing w:before="0" w:after="0" w:line="240" w:lineRule="auto"/>
        <w:jc w:val="center"/>
      </w:pPr>
      <w:r>
        <w:rPr>
          <w:rFonts w:eastAsia="Times New Roman"/>
          <w:b/>
          <w:color w:val="000000"/>
          <w:szCs w:val="24"/>
        </w:rPr>
        <w:t xml:space="preserve">Gráfico </w:t>
      </w:r>
      <w:r w:rsidR="00F83CA6">
        <w:rPr>
          <w:rFonts w:eastAsia="Times New Roman"/>
          <w:b/>
          <w:color w:val="000000"/>
          <w:szCs w:val="24"/>
        </w:rPr>
        <w:t>8</w:t>
      </w:r>
    </w:p>
    <w:p w14:paraId="4C6607E6"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 xml:space="preserve">Distribución del circulante en trámite del Juzgado Penal de Liberia </w:t>
      </w:r>
    </w:p>
    <w:p w14:paraId="0149DD4C" w14:textId="77777777" w:rsidR="00D523B1" w:rsidRPr="00F83CA6" w:rsidRDefault="00D523B1" w:rsidP="00F83CA6">
      <w:pPr>
        <w:spacing w:before="0" w:line="240" w:lineRule="auto"/>
        <w:jc w:val="center"/>
      </w:pPr>
      <w:r>
        <w:rPr>
          <w:rFonts w:eastAsia="Times New Roman"/>
          <w:b/>
          <w:color w:val="000000"/>
          <w:szCs w:val="24"/>
        </w:rPr>
        <w:t>al 23 de mayo 2019</w:t>
      </w:r>
    </w:p>
    <w:p w14:paraId="09BB5ED1" w14:textId="77777777" w:rsidR="00D523B1" w:rsidRDefault="00D523B1" w:rsidP="00D523B1">
      <w:pPr>
        <w:pStyle w:val="Textoindependiente"/>
        <w:jc w:val="center"/>
        <w:rPr>
          <w:lang w:val="es-ES"/>
        </w:rPr>
      </w:pPr>
      <w:r w:rsidRPr="00B56083">
        <w:rPr>
          <w:noProof/>
          <w:lang w:val="es-ES" w:eastAsia="es-ES"/>
        </w:rPr>
        <w:drawing>
          <wp:inline distT="0" distB="0" distL="0" distR="0" wp14:anchorId="3785EA70" wp14:editId="277F8C7A">
            <wp:extent cx="4305300" cy="2114550"/>
            <wp:effectExtent l="0" t="0" r="0" b="0"/>
            <wp:docPr id="8"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4311FDC" w14:textId="77777777" w:rsidR="00D523B1" w:rsidRPr="00F83CA6" w:rsidRDefault="00D523B1" w:rsidP="00F83CA6">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1BA03F83" w14:textId="77777777" w:rsidR="00CA4DC7" w:rsidRDefault="002E4E41">
      <w:pPr>
        <w:pStyle w:val="Prrafodelista"/>
        <w:numPr>
          <w:ilvl w:val="1"/>
          <w:numId w:val="53"/>
        </w:numPr>
        <w:rPr>
          <w:b/>
          <w:bCs/>
          <w:i/>
          <w:iCs/>
          <w:color w:val="2F5496" w:themeColor="accent1" w:themeShade="BF"/>
          <w:lang w:eastAsia="es-ES"/>
        </w:rPr>
      </w:pPr>
      <w:r w:rsidRPr="002E4E41">
        <w:rPr>
          <w:b/>
          <w:bCs/>
          <w:i/>
          <w:iCs/>
          <w:color w:val="2F5496" w:themeColor="accent1" w:themeShade="BF"/>
          <w:lang w:eastAsia="es-ES"/>
        </w:rPr>
        <w:t>Inconsistencias por Técnica o Técnico responsables</w:t>
      </w:r>
    </w:p>
    <w:p w14:paraId="6DB134C4" w14:textId="77777777" w:rsidR="00D523B1" w:rsidRDefault="00D523B1" w:rsidP="00D523B1">
      <w:pPr>
        <w:pStyle w:val="Textoindependiente"/>
        <w:spacing w:before="240"/>
        <w:rPr>
          <w:lang w:val="es-ES"/>
        </w:rPr>
      </w:pPr>
      <w:r>
        <w:rPr>
          <w:lang w:val="es-ES"/>
        </w:rPr>
        <w:t>En el siguiente cuadro, se compara las variables del sistema de gestión de “técnico responsable” con en la variable de “ubicación”, para determinar si existen expedientes que no están con los equipos de trabajo establecido por el despacho, es decir, Técnico 1 Juez 1, Técnico 2 Juez 2, Técnico 3 Juez 3.</w:t>
      </w:r>
    </w:p>
    <w:p w14:paraId="213BB9A3" w14:textId="77777777" w:rsidR="002853ED" w:rsidRDefault="002853ED" w:rsidP="00D523B1">
      <w:pPr>
        <w:spacing w:before="0" w:after="0" w:line="240" w:lineRule="auto"/>
        <w:jc w:val="center"/>
        <w:rPr>
          <w:rFonts w:eastAsia="Times New Roman"/>
          <w:b/>
          <w:color w:val="000000"/>
          <w:szCs w:val="24"/>
        </w:rPr>
      </w:pPr>
    </w:p>
    <w:p w14:paraId="32CBA2BB" w14:textId="77777777" w:rsidR="002853ED" w:rsidRDefault="002853ED" w:rsidP="00D523B1">
      <w:pPr>
        <w:spacing w:before="0" w:after="0" w:line="240" w:lineRule="auto"/>
        <w:jc w:val="center"/>
        <w:rPr>
          <w:rFonts w:eastAsia="Times New Roman"/>
          <w:b/>
          <w:color w:val="000000"/>
          <w:szCs w:val="24"/>
        </w:rPr>
      </w:pPr>
    </w:p>
    <w:p w14:paraId="1DCB12EF" w14:textId="77777777" w:rsidR="002853ED" w:rsidRDefault="002853ED" w:rsidP="00D523B1">
      <w:pPr>
        <w:spacing w:before="0" w:after="0" w:line="240" w:lineRule="auto"/>
        <w:jc w:val="center"/>
        <w:rPr>
          <w:rFonts w:eastAsia="Times New Roman"/>
          <w:b/>
          <w:color w:val="000000"/>
          <w:szCs w:val="24"/>
        </w:rPr>
      </w:pPr>
    </w:p>
    <w:p w14:paraId="72E539C6" w14:textId="77777777" w:rsidR="002853ED" w:rsidRDefault="002853ED" w:rsidP="00D523B1">
      <w:pPr>
        <w:spacing w:before="0" w:after="0" w:line="240" w:lineRule="auto"/>
        <w:jc w:val="center"/>
        <w:rPr>
          <w:rFonts w:eastAsia="Times New Roman"/>
          <w:b/>
          <w:color w:val="000000"/>
          <w:szCs w:val="24"/>
        </w:rPr>
      </w:pPr>
    </w:p>
    <w:p w14:paraId="44C202C6" w14:textId="77777777" w:rsidR="002853ED" w:rsidRDefault="002853ED" w:rsidP="00D523B1">
      <w:pPr>
        <w:spacing w:before="0" w:after="0" w:line="240" w:lineRule="auto"/>
        <w:jc w:val="center"/>
        <w:rPr>
          <w:rFonts w:eastAsia="Times New Roman"/>
          <w:b/>
          <w:color w:val="000000"/>
          <w:szCs w:val="24"/>
        </w:rPr>
      </w:pPr>
    </w:p>
    <w:p w14:paraId="42423B8A" w14:textId="5EE65119" w:rsidR="00D523B1" w:rsidRDefault="00D523B1" w:rsidP="00D523B1">
      <w:pPr>
        <w:spacing w:before="0" w:after="0" w:line="240" w:lineRule="auto"/>
        <w:jc w:val="center"/>
      </w:pPr>
      <w:r>
        <w:rPr>
          <w:rFonts w:eastAsia="Times New Roman"/>
          <w:b/>
          <w:color w:val="000000"/>
          <w:szCs w:val="24"/>
        </w:rPr>
        <w:lastRenderedPageBreak/>
        <w:t xml:space="preserve">Cuadro </w:t>
      </w:r>
      <w:r w:rsidR="00CD79F5">
        <w:rPr>
          <w:rFonts w:eastAsia="Times New Roman"/>
          <w:b/>
          <w:color w:val="000000"/>
          <w:szCs w:val="24"/>
        </w:rPr>
        <w:t>3</w:t>
      </w:r>
    </w:p>
    <w:p w14:paraId="01F2EC30"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Inconsistencias en la variable técnico</w:t>
      </w:r>
      <w:r w:rsidRPr="00040823">
        <w:rPr>
          <w:rFonts w:eastAsia="Times New Roman"/>
          <w:b/>
          <w:color w:val="000000"/>
          <w:szCs w:val="24"/>
        </w:rPr>
        <w:t xml:space="preserve"> responsable </w:t>
      </w:r>
      <w:r>
        <w:rPr>
          <w:rFonts w:eastAsia="Times New Roman"/>
          <w:b/>
          <w:color w:val="000000"/>
          <w:szCs w:val="24"/>
        </w:rPr>
        <w:t xml:space="preserve">en el circulante en trámite </w:t>
      </w:r>
    </w:p>
    <w:p w14:paraId="5F5B92C0" w14:textId="77777777" w:rsidR="00D523B1" w:rsidRPr="00F83CA6" w:rsidRDefault="00D523B1" w:rsidP="00F83CA6">
      <w:pPr>
        <w:spacing w:before="0" w:line="240" w:lineRule="auto"/>
        <w:jc w:val="center"/>
        <w:rPr>
          <w:rFonts w:eastAsia="Times New Roman"/>
          <w:b/>
          <w:color w:val="000000"/>
          <w:szCs w:val="24"/>
        </w:rPr>
      </w:pPr>
      <w:r>
        <w:rPr>
          <w:rFonts w:eastAsia="Times New Roman"/>
          <w:b/>
          <w:color w:val="000000"/>
          <w:szCs w:val="24"/>
        </w:rPr>
        <w:t>del Juzgado Penal de Liberia al 23 de mayo 2019</w:t>
      </w:r>
    </w:p>
    <w:tbl>
      <w:tblPr>
        <w:tblW w:w="10649"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600" w:firstRow="0" w:lastRow="0" w:firstColumn="0" w:lastColumn="0" w:noHBand="1" w:noVBand="1"/>
      </w:tblPr>
      <w:tblGrid>
        <w:gridCol w:w="2235"/>
        <w:gridCol w:w="377"/>
        <w:gridCol w:w="1024"/>
        <w:gridCol w:w="932"/>
        <w:gridCol w:w="613"/>
        <w:gridCol w:w="702"/>
        <w:gridCol w:w="743"/>
        <w:gridCol w:w="890"/>
        <w:gridCol w:w="743"/>
        <w:gridCol w:w="743"/>
        <w:gridCol w:w="923"/>
        <w:gridCol w:w="724"/>
      </w:tblGrid>
      <w:tr w:rsidR="00D523B1" w:rsidRPr="00EE573C" w14:paraId="6D4CC994" w14:textId="77777777" w:rsidTr="00C26AA3">
        <w:trPr>
          <w:trHeight w:val="379"/>
        </w:trPr>
        <w:tc>
          <w:tcPr>
            <w:tcW w:w="2235" w:type="dxa"/>
            <w:shd w:val="clear" w:color="auto" w:fill="B4C6E7"/>
            <w:vAlign w:val="center"/>
            <w:hideMark/>
          </w:tcPr>
          <w:p w14:paraId="5719BB20" w14:textId="77777777" w:rsidR="00D523B1" w:rsidRPr="00EE573C" w:rsidRDefault="00D523B1" w:rsidP="00C26AA3">
            <w:pPr>
              <w:pStyle w:val="Textoindependiente"/>
              <w:ind w:left="0"/>
              <w:jc w:val="center"/>
              <w:rPr>
                <w:sz w:val="12"/>
                <w:szCs w:val="12"/>
              </w:rPr>
            </w:pPr>
            <w:r w:rsidRPr="00EE573C">
              <w:rPr>
                <w:b/>
                <w:bCs/>
                <w:sz w:val="12"/>
                <w:szCs w:val="12"/>
              </w:rPr>
              <w:t>Técnica o Técnico asignado</w:t>
            </w:r>
          </w:p>
        </w:tc>
        <w:tc>
          <w:tcPr>
            <w:tcW w:w="377" w:type="dxa"/>
            <w:shd w:val="clear" w:color="auto" w:fill="B4C6E7"/>
            <w:vAlign w:val="center"/>
            <w:hideMark/>
          </w:tcPr>
          <w:p w14:paraId="112C9045" w14:textId="77777777" w:rsidR="00D523B1" w:rsidRPr="00EE573C" w:rsidRDefault="00D523B1" w:rsidP="00C26AA3">
            <w:pPr>
              <w:pStyle w:val="Textoindependiente"/>
              <w:ind w:left="0"/>
              <w:jc w:val="center"/>
              <w:rPr>
                <w:sz w:val="12"/>
                <w:szCs w:val="12"/>
              </w:rPr>
            </w:pPr>
            <w:r w:rsidRPr="00EE573C">
              <w:rPr>
                <w:b/>
                <w:bCs/>
                <w:sz w:val="8"/>
                <w:szCs w:val="8"/>
              </w:rPr>
              <w:t>[NULL]</w:t>
            </w:r>
          </w:p>
        </w:tc>
        <w:tc>
          <w:tcPr>
            <w:tcW w:w="1024" w:type="dxa"/>
            <w:shd w:val="clear" w:color="auto" w:fill="B4C6E7"/>
            <w:vAlign w:val="center"/>
            <w:hideMark/>
          </w:tcPr>
          <w:p w14:paraId="75A77224" w14:textId="77777777" w:rsidR="00D523B1" w:rsidRPr="00EE573C" w:rsidRDefault="00D523B1" w:rsidP="00C26AA3">
            <w:pPr>
              <w:pStyle w:val="Textoindependiente"/>
              <w:ind w:left="0"/>
              <w:jc w:val="center"/>
              <w:rPr>
                <w:sz w:val="12"/>
                <w:szCs w:val="12"/>
              </w:rPr>
            </w:pPr>
            <w:r w:rsidRPr="00EE573C">
              <w:rPr>
                <w:b/>
                <w:bCs/>
                <w:sz w:val="12"/>
                <w:szCs w:val="12"/>
              </w:rPr>
              <w:t>Coordinador/a Judicial</w:t>
            </w:r>
          </w:p>
        </w:tc>
        <w:tc>
          <w:tcPr>
            <w:tcW w:w="932" w:type="dxa"/>
            <w:shd w:val="clear" w:color="auto" w:fill="B4C6E7"/>
            <w:vAlign w:val="center"/>
            <w:hideMark/>
          </w:tcPr>
          <w:p w14:paraId="33D2CF6E" w14:textId="77777777" w:rsidR="00D523B1" w:rsidRPr="00EE573C" w:rsidRDefault="00D523B1" w:rsidP="00C26AA3">
            <w:pPr>
              <w:pStyle w:val="Textoindependiente"/>
              <w:ind w:left="0"/>
              <w:jc w:val="center"/>
              <w:rPr>
                <w:sz w:val="12"/>
                <w:szCs w:val="12"/>
              </w:rPr>
            </w:pPr>
            <w:r w:rsidRPr="00EE573C">
              <w:rPr>
                <w:b/>
                <w:bCs/>
                <w:sz w:val="12"/>
                <w:szCs w:val="12"/>
              </w:rPr>
              <w:t>Itineración Recibida</w:t>
            </w:r>
          </w:p>
        </w:tc>
        <w:tc>
          <w:tcPr>
            <w:tcW w:w="613" w:type="dxa"/>
            <w:shd w:val="clear" w:color="auto" w:fill="B4C6E7"/>
            <w:vAlign w:val="center"/>
            <w:hideMark/>
          </w:tcPr>
          <w:p w14:paraId="396C8EA5" w14:textId="77777777" w:rsidR="00D523B1" w:rsidRPr="00EE573C" w:rsidRDefault="00D523B1" w:rsidP="00C26AA3">
            <w:pPr>
              <w:pStyle w:val="Textoindependiente"/>
              <w:ind w:left="0"/>
              <w:jc w:val="center"/>
              <w:rPr>
                <w:sz w:val="12"/>
                <w:szCs w:val="12"/>
              </w:rPr>
            </w:pPr>
            <w:r w:rsidRPr="00EE573C">
              <w:rPr>
                <w:b/>
                <w:bCs/>
                <w:sz w:val="12"/>
                <w:szCs w:val="12"/>
              </w:rPr>
              <w:t>Juez/a 01</w:t>
            </w:r>
          </w:p>
        </w:tc>
        <w:tc>
          <w:tcPr>
            <w:tcW w:w="702" w:type="dxa"/>
            <w:shd w:val="clear" w:color="auto" w:fill="B4C6E7"/>
            <w:vAlign w:val="center"/>
            <w:hideMark/>
          </w:tcPr>
          <w:p w14:paraId="14A9280F" w14:textId="77777777" w:rsidR="00D523B1" w:rsidRPr="00EE573C" w:rsidRDefault="00D523B1" w:rsidP="00C26AA3">
            <w:pPr>
              <w:pStyle w:val="Textoindependiente"/>
              <w:ind w:left="0"/>
              <w:jc w:val="center"/>
              <w:rPr>
                <w:sz w:val="12"/>
                <w:szCs w:val="12"/>
              </w:rPr>
            </w:pPr>
            <w:r w:rsidRPr="00EE573C">
              <w:rPr>
                <w:b/>
                <w:bCs/>
                <w:sz w:val="12"/>
                <w:szCs w:val="12"/>
              </w:rPr>
              <w:t>Juez/a 02</w:t>
            </w:r>
          </w:p>
        </w:tc>
        <w:tc>
          <w:tcPr>
            <w:tcW w:w="743" w:type="dxa"/>
            <w:shd w:val="clear" w:color="auto" w:fill="B4C6E7"/>
            <w:vAlign w:val="center"/>
            <w:hideMark/>
          </w:tcPr>
          <w:p w14:paraId="3872924E" w14:textId="77777777" w:rsidR="00D523B1" w:rsidRPr="00EE573C" w:rsidRDefault="00D523B1" w:rsidP="00C26AA3">
            <w:pPr>
              <w:pStyle w:val="Textoindependiente"/>
              <w:ind w:left="0"/>
              <w:jc w:val="center"/>
              <w:rPr>
                <w:sz w:val="12"/>
                <w:szCs w:val="12"/>
              </w:rPr>
            </w:pPr>
            <w:r w:rsidRPr="00EE573C">
              <w:rPr>
                <w:b/>
                <w:bCs/>
                <w:sz w:val="12"/>
                <w:szCs w:val="12"/>
              </w:rPr>
              <w:t>Juez/a 03</w:t>
            </w:r>
          </w:p>
        </w:tc>
        <w:tc>
          <w:tcPr>
            <w:tcW w:w="890" w:type="dxa"/>
            <w:shd w:val="clear" w:color="auto" w:fill="B4C6E7"/>
            <w:vAlign w:val="center"/>
            <w:hideMark/>
          </w:tcPr>
          <w:p w14:paraId="1E637F6C" w14:textId="77777777" w:rsidR="00D523B1" w:rsidRPr="00EE573C" w:rsidRDefault="00D523B1" w:rsidP="00C26AA3">
            <w:pPr>
              <w:pStyle w:val="Textoindependiente"/>
              <w:ind w:left="0"/>
              <w:jc w:val="center"/>
              <w:rPr>
                <w:sz w:val="12"/>
                <w:szCs w:val="12"/>
              </w:rPr>
            </w:pPr>
            <w:r w:rsidRPr="00EE573C">
              <w:rPr>
                <w:b/>
                <w:bCs/>
                <w:sz w:val="12"/>
                <w:szCs w:val="12"/>
              </w:rPr>
              <w:t>Remitido a otro despacho</w:t>
            </w:r>
          </w:p>
        </w:tc>
        <w:tc>
          <w:tcPr>
            <w:tcW w:w="743" w:type="dxa"/>
            <w:shd w:val="clear" w:color="auto" w:fill="B4C6E7"/>
            <w:vAlign w:val="center"/>
            <w:hideMark/>
          </w:tcPr>
          <w:p w14:paraId="6A1C17D7" w14:textId="77777777" w:rsidR="00D523B1" w:rsidRPr="00EE573C" w:rsidRDefault="00D523B1" w:rsidP="00C26AA3">
            <w:pPr>
              <w:pStyle w:val="Textoindependiente"/>
              <w:ind w:left="0"/>
              <w:jc w:val="center"/>
              <w:rPr>
                <w:sz w:val="12"/>
                <w:szCs w:val="12"/>
              </w:rPr>
            </w:pPr>
            <w:r w:rsidRPr="00EE573C">
              <w:rPr>
                <w:b/>
                <w:bCs/>
                <w:sz w:val="12"/>
                <w:szCs w:val="12"/>
              </w:rPr>
              <w:t>Técnica/o 01</w:t>
            </w:r>
          </w:p>
        </w:tc>
        <w:tc>
          <w:tcPr>
            <w:tcW w:w="743" w:type="dxa"/>
            <w:shd w:val="clear" w:color="auto" w:fill="B4C6E7"/>
            <w:vAlign w:val="center"/>
            <w:hideMark/>
          </w:tcPr>
          <w:p w14:paraId="52CB897E" w14:textId="77777777" w:rsidR="00D523B1" w:rsidRPr="00EE573C" w:rsidRDefault="00D523B1" w:rsidP="00C26AA3">
            <w:pPr>
              <w:pStyle w:val="Textoindependiente"/>
              <w:ind w:left="0"/>
              <w:jc w:val="center"/>
              <w:rPr>
                <w:sz w:val="12"/>
                <w:szCs w:val="12"/>
              </w:rPr>
            </w:pPr>
            <w:r w:rsidRPr="00EE573C">
              <w:rPr>
                <w:b/>
                <w:bCs/>
                <w:sz w:val="12"/>
                <w:szCs w:val="12"/>
              </w:rPr>
              <w:t>Técnica/o 02</w:t>
            </w:r>
          </w:p>
        </w:tc>
        <w:tc>
          <w:tcPr>
            <w:tcW w:w="923" w:type="dxa"/>
            <w:shd w:val="clear" w:color="auto" w:fill="B4C6E7"/>
            <w:vAlign w:val="center"/>
            <w:hideMark/>
          </w:tcPr>
          <w:p w14:paraId="65668050" w14:textId="77777777" w:rsidR="00D523B1" w:rsidRPr="00EE573C" w:rsidRDefault="00D523B1" w:rsidP="00C26AA3">
            <w:pPr>
              <w:pStyle w:val="Textoindependiente"/>
              <w:ind w:left="0"/>
              <w:jc w:val="center"/>
              <w:rPr>
                <w:sz w:val="12"/>
                <w:szCs w:val="12"/>
              </w:rPr>
            </w:pPr>
            <w:r w:rsidRPr="00EE573C">
              <w:rPr>
                <w:b/>
                <w:bCs/>
                <w:sz w:val="12"/>
                <w:szCs w:val="12"/>
              </w:rPr>
              <w:t>Técnica/o 03</w:t>
            </w:r>
          </w:p>
        </w:tc>
        <w:tc>
          <w:tcPr>
            <w:tcW w:w="724" w:type="dxa"/>
            <w:shd w:val="clear" w:color="auto" w:fill="B4C6E7"/>
            <w:vAlign w:val="center"/>
            <w:hideMark/>
          </w:tcPr>
          <w:p w14:paraId="2855593A" w14:textId="77777777" w:rsidR="00D523B1" w:rsidRPr="00EE573C" w:rsidRDefault="00D523B1" w:rsidP="00C26AA3">
            <w:pPr>
              <w:pStyle w:val="Textoindependiente"/>
              <w:ind w:left="0"/>
              <w:jc w:val="center"/>
              <w:rPr>
                <w:sz w:val="12"/>
                <w:szCs w:val="12"/>
              </w:rPr>
            </w:pPr>
            <w:r w:rsidRPr="00EE573C">
              <w:rPr>
                <w:b/>
                <w:bCs/>
                <w:sz w:val="12"/>
                <w:szCs w:val="12"/>
              </w:rPr>
              <w:t>Total, general</w:t>
            </w:r>
          </w:p>
        </w:tc>
      </w:tr>
      <w:tr w:rsidR="00D523B1" w:rsidRPr="00EE573C" w14:paraId="121BF777" w14:textId="77777777" w:rsidTr="00C26AA3">
        <w:trPr>
          <w:trHeight w:val="303"/>
        </w:trPr>
        <w:tc>
          <w:tcPr>
            <w:tcW w:w="2235" w:type="dxa"/>
            <w:shd w:val="clear" w:color="auto" w:fill="auto"/>
            <w:vAlign w:val="center"/>
            <w:hideMark/>
          </w:tcPr>
          <w:p w14:paraId="35DE25DB" w14:textId="77777777" w:rsidR="00D523B1" w:rsidRPr="00EE573C" w:rsidRDefault="00D523B1" w:rsidP="00C26AA3">
            <w:pPr>
              <w:pStyle w:val="Textoindependiente"/>
              <w:spacing w:after="0"/>
              <w:ind w:left="0"/>
              <w:jc w:val="left"/>
              <w:rPr>
                <w:sz w:val="12"/>
                <w:szCs w:val="12"/>
              </w:rPr>
            </w:pPr>
            <w:r w:rsidRPr="00EE573C">
              <w:rPr>
                <w:sz w:val="12"/>
                <w:szCs w:val="12"/>
              </w:rPr>
              <w:t>[NULL]</w:t>
            </w:r>
          </w:p>
        </w:tc>
        <w:tc>
          <w:tcPr>
            <w:tcW w:w="377" w:type="dxa"/>
            <w:shd w:val="clear" w:color="auto" w:fill="auto"/>
            <w:hideMark/>
          </w:tcPr>
          <w:p w14:paraId="265F1C66"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29D146BA"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5C9326F5"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613" w:type="dxa"/>
            <w:shd w:val="clear" w:color="auto" w:fill="auto"/>
            <w:hideMark/>
          </w:tcPr>
          <w:p w14:paraId="144A7998"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082787FA"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6F98276F" w14:textId="77777777" w:rsidR="00D523B1" w:rsidRPr="00EE573C" w:rsidRDefault="00D523B1" w:rsidP="00C26AA3">
            <w:pPr>
              <w:pStyle w:val="Textoindependiente"/>
              <w:spacing w:after="0"/>
              <w:jc w:val="center"/>
              <w:rPr>
                <w:sz w:val="12"/>
                <w:szCs w:val="12"/>
              </w:rPr>
            </w:pPr>
          </w:p>
        </w:tc>
        <w:tc>
          <w:tcPr>
            <w:tcW w:w="890" w:type="dxa"/>
            <w:shd w:val="clear" w:color="auto" w:fill="auto"/>
            <w:hideMark/>
          </w:tcPr>
          <w:p w14:paraId="3B2DAE35"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6280FBD9"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094A9072" w14:textId="77777777" w:rsidR="00D523B1" w:rsidRPr="00EE573C" w:rsidRDefault="00D523B1" w:rsidP="00C26AA3">
            <w:pPr>
              <w:pStyle w:val="Textoindependiente"/>
              <w:spacing w:after="0"/>
              <w:ind w:left="0"/>
              <w:jc w:val="center"/>
              <w:rPr>
                <w:sz w:val="12"/>
                <w:szCs w:val="12"/>
              </w:rPr>
            </w:pPr>
          </w:p>
        </w:tc>
        <w:tc>
          <w:tcPr>
            <w:tcW w:w="923" w:type="dxa"/>
            <w:shd w:val="clear" w:color="auto" w:fill="auto"/>
            <w:hideMark/>
          </w:tcPr>
          <w:p w14:paraId="0C942C60" w14:textId="77777777" w:rsidR="00D523B1" w:rsidRPr="00EE573C" w:rsidRDefault="00D523B1" w:rsidP="00C26AA3">
            <w:pPr>
              <w:pStyle w:val="Textoindependiente"/>
              <w:spacing w:after="0"/>
              <w:ind w:left="0"/>
              <w:jc w:val="center"/>
              <w:rPr>
                <w:sz w:val="12"/>
                <w:szCs w:val="12"/>
              </w:rPr>
            </w:pPr>
          </w:p>
        </w:tc>
        <w:tc>
          <w:tcPr>
            <w:tcW w:w="724" w:type="dxa"/>
            <w:shd w:val="clear" w:color="auto" w:fill="auto"/>
            <w:hideMark/>
          </w:tcPr>
          <w:p w14:paraId="2B7712E0" w14:textId="77777777" w:rsidR="00D523B1" w:rsidRPr="00EE573C" w:rsidRDefault="00D523B1" w:rsidP="00C26AA3">
            <w:pPr>
              <w:pStyle w:val="Textoindependiente"/>
              <w:spacing w:after="0"/>
              <w:ind w:left="0"/>
              <w:jc w:val="center"/>
              <w:rPr>
                <w:sz w:val="12"/>
                <w:szCs w:val="12"/>
              </w:rPr>
            </w:pPr>
            <w:r w:rsidRPr="00EE573C">
              <w:rPr>
                <w:sz w:val="12"/>
                <w:szCs w:val="12"/>
              </w:rPr>
              <w:t>1</w:t>
            </w:r>
          </w:p>
        </w:tc>
      </w:tr>
      <w:tr w:rsidR="00D523B1" w:rsidRPr="00EE573C" w14:paraId="1EE9E5C1" w14:textId="77777777" w:rsidTr="00C26AA3">
        <w:trPr>
          <w:trHeight w:val="265"/>
        </w:trPr>
        <w:tc>
          <w:tcPr>
            <w:tcW w:w="2235" w:type="dxa"/>
            <w:shd w:val="clear" w:color="auto" w:fill="auto"/>
            <w:vAlign w:val="center"/>
            <w:hideMark/>
          </w:tcPr>
          <w:p w14:paraId="55F14CC6" w14:textId="77777777" w:rsidR="00D523B1" w:rsidRPr="00EE573C" w:rsidRDefault="00D523B1" w:rsidP="00C26AA3">
            <w:pPr>
              <w:pStyle w:val="Textoindependiente"/>
              <w:spacing w:after="0"/>
              <w:ind w:left="0"/>
              <w:jc w:val="left"/>
              <w:rPr>
                <w:sz w:val="12"/>
                <w:szCs w:val="12"/>
              </w:rPr>
            </w:pPr>
            <w:r w:rsidRPr="00EE573C">
              <w:rPr>
                <w:sz w:val="12"/>
                <w:szCs w:val="12"/>
              </w:rPr>
              <w:t>Guillermo Gutiérrez Meza</w:t>
            </w:r>
          </w:p>
        </w:tc>
        <w:tc>
          <w:tcPr>
            <w:tcW w:w="377" w:type="dxa"/>
            <w:shd w:val="clear" w:color="auto" w:fill="auto"/>
            <w:hideMark/>
          </w:tcPr>
          <w:p w14:paraId="251B18C7"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1024" w:type="dxa"/>
            <w:shd w:val="clear" w:color="auto" w:fill="auto"/>
            <w:hideMark/>
          </w:tcPr>
          <w:p w14:paraId="1B9263C3"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5A09DEAB"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47B0341E"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4DCC2F40"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2D3D879D" w14:textId="77777777" w:rsidR="00D523B1" w:rsidRPr="00EE573C" w:rsidRDefault="00D523B1" w:rsidP="00C26AA3">
            <w:pPr>
              <w:pStyle w:val="Textoindependiente"/>
              <w:spacing w:after="0"/>
              <w:jc w:val="center"/>
              <w:rPr>
                <w:sz w:val="12"/>
                <w:szCs w:val="12"/>
              </w:rPr>
            </w:pPr>
          </w:p>
        </w:tc>
        <w:tc>
          <w:tcPr>
            <w:tcW w:w="890" w:type="dxa"/>
            <w:shd w:val="clear" w:color="auto" w:fill="auto"/>
            <w:hideMark/>
          </w:tcPr>
          <w:p w14:paraId="2C8851F3"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04BCAECC"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558A8194" w14:textId="77777777" w:rsidR="00D523B1" w:rsidRPr="00EE573C" w:rsidRDefault="00D523B1" w:rsidP="00C26AA3">
            <w:pPr>
              <w:pStyle w:val="Textoindependiente"/>
              <w:spacing w:after="0"/>
              <w:ind w:left="0"/>
              <w:jc w:val="center"/>
              <w:rPr>
                <w:sz w:val="12"/>
                <w:szCs w:val="12"/>
              </w:rPr>
            </w:pPr>
            <w:r w:rsidRPr="00EE573C">
              <w:rPr>
                <w:sz w:val="12"/>
                <w:szCs w:val="12"/>
              </w:rPr>
              <w:t>2</w:t>
            </w:r>
          </w:p>
        </w:tc>
        <w:tc>
          <w:tcPr>
            <w:tcW w:w="923" w:type="dxa"/>
            <w:shd w:val="clear" w:color="auto" w:fill="auto"/>
            <w:hideMark/>
          </w:tcPr>
          <w:p w14:paraId="3D99F0D2" w14:textId="77777777" w:rsidR="00D523B1" w:rsidRPr="00EE573C" w:rsidRDefault="00D523B1" w:rsidP="00C26AA3">
            <w:pPr>
              <w:pStyle w:val="Textoindependiente"/>
              <w:spacing w:after="0"/>
              <w:ind w:left="0"/>
              <w:jc w:val="center"/>
              <w:rPr>
                <w:sz w:val="12"/>
                <w:szCs w:val="12"/>
              </w:rPr>
            </w:pPr>
          </w:p>
        </w:tc>
        <w:tc>
          <w:tcPr>
            <w:tcW w:w="724" w:type="dxa"/>
            <w:shd w:val="clear" w:color="auto" w:fill="auto"/>
            <w:hideMark/>
          </w:tcPr>
          <w:p w14:paraId="55B86AE6" w14:textId="77777777" w:rsidR="00D523B1" w:rsidRPr="00EE573C" w:rsidRDefault="00D523B1" w:rsidP="00C26AA3">
            <w:pPr>
              <w:pStyle w:val="Textoindependiente"/>
              <w:spacing w:after="0"/>
              <w:ind w:left="0"/>
              <w:jc w:val="center"/>
              <w:rPr>
                <w:sz w:val="12"/>
                <w:szCs w:val="12"/>
              </w:rPr>
            </w:pPr>
            <w:r w:rsidRPr="00EE573C">
              <w:rPr>
                <w:sz w:val="12"/>
                <w:szCs w:val="12"/>
              </w:rPr>
              <w:t>3</w:t>
            </w:r>
          </w:p>
        </w:tc>
      </w:tr>
      <w:tr w:rsidR="00D523B1" w:rsidRPr="00EE573C" w14:paraId="3228C616" w14:textId="77777777" w:rsidTr="00C26AA3">
        <w:trPr>
          <w:trHeight w:val="283"/>
        </w:trPr>
        <w:tc>
          <w:tcPr>
            <w:tcW w:w="2235" w:type="dxa"/>
            <w:shd w:val="clear" w:color="auto" w:fill="D9D9D9"/>
            <w:vAlign w:val="center"/>
            <w:hideMark/>
          </w:tcPr>
          <w:p w14:paraId="0E1FDBAF" w14:textId="77777777" w:rsidR="00D523B1" w:rsidRPr="00EE573C" w:rsidRDefault="00D523B1" w:rsidP="00C26AA3">
            <w:pPr>
              <w:pStyle w:val="Textoindependiente"/>
              <w:spacing w:after="0"/>
              <w:ind w:left="0"/>
              <w:jc w:val="left"/>
              <w:rPr>
                <w:sz w:val="12"/>
                <w:szCs w:val="12"/>
              </w:rPr>
            </w:pPr>
            <w:r w:rsidRPr="00EE573C">
              <w:rPr>
                <w:sz w:val="12"/>
                <w:szCs w:val="12"/>
              </w:rPr>
              <w:t>Johana Aguilar Chacón</w:t>
            </w:r>
          </w:p>
        </w:tc>
        <w:tc>
          <w:tcPr>
            <w:tcW w:w="377" w:type="dxa"/>
            <w:shd w:val="clear" w:color="auto" w:fill="auto"/>
            <w:hideMark/>
          </w:tcPr>
          <w:p w14:paraId="773B6F62"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3E2D0640"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6055A4A2"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5099BD75"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35060CD8"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743" w:type="dxa"/>
            <w:shd w:val="clear" w:color="auto" w:fill="auto"/>
            <w:hideMark/>
          </w:tcPr>
          <w:p w14:paraId="44277E0E" w14:textId="77777777" w:rsidR="00D523B1" w:rsidRPr="00EE573C" w:rsidRDefault="00D523B1" w:rsidP="00C26AA3">
            <w:pPr>
              <w:pStyle w:val="Textoindependiente"/>
              <w:spacing w:after="0"/>
              <w:jc w:val="center"/>
              <w:rPr>
                <w:sz w:val="12"/>
                <w:szCs w:val="12"/>
              </w:rPr>
            </w:pPr>
          </w:p>
        </w:tc>
        <w:tc>
          <w:tcPr>
            <w:tcW w:w="890" w:type="dxa"/>
            <w:shd w:val="clear" w:color="auto" w:fill="auto"/>
            <w:hideMark/>
          </w:tcPr>
          <w:p w14:paraId="3A1BB2C8"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53A67860"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3464CCEC" w14:textId="77777777" w:rsidR="00D523B1" w:rsidRPr="00EE573C" w:rsidRDefault="00D523B1" w:rsidP="00C26AA3">
            <w:pPr>
              <w:pStyle w:val="Textoindependiente"/>
              <w:spacing w:after="0"/>
              <w:ind w:left="0"/>
              <w:jc w:val="center"/>
              <w:rPr>
                <w:sz w:val="12"/>
                <w:szCs w:val="12"/>
              </w:rPr>
            </w:pPr>
          </w:p>
        </w:tc>
        <w:tc>
          <w:tcPr>
            <w:tcW w:w="923" w:type="dxa"/>
            <w:shd w:val="clear" w:color="auto" w:fill="auto"/>
            <w:hideMark/>
          </w:tcPr>
          <w:p w14:paraId="1A164F9B"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724" w:type="dxa"/>
            <w:shd w:val="clear" w:color="auto" w:fill="auto"/>
            <w:hideMark/>
          </w:tcPr>
          <w:p w14:paraId="64F8A6ED" w14:textId="77777777" w:rsidR="00D523B1" w:rsidRPr="00EE573C" w:rsidRDefault="00D523B1" w:rsidP="00C26AA3">
            <w:pPr>
              <w:pStyle w:val="Textoindependiente"/>
              <w:spacing w:after="0"/>
              <w:ind w:left="0"/>
              <w:jc w:val="center"/>
              <w:rPr>
                <w:sz w:val="12"/>
                <w:szCs w:val="12"/>
              </w:rPr>
            </w:pPr>
            <w:r w:rsidRPr="00EE573C">
              <w:rPr>
                <w:sz w:val="12"/>
                <w:szCs w:val="12"/>
              </w:rPr>
              <w:t>2</w:t>
            </w:r>
          </w:p>
        </w:tc>
      </w:tr>
      <w:tr w:rsidR="00D523B1" w:rsidRPr="00EE573C" w14:paraId="32C30E9E" w14:textId="77777777" w:rsidTr="00C26AA3">
        <w:trPr>
          <w:trHeight w:val="270"/>
        </w:trPr>
        <w:tc>
          <w:tcPr>
            <w:tcW w:w="2235" w:type="dxa"/>
            <w:shd w:val="clear" w:color="auto" w:fill="D9D9D9"/>
            <w:vAlign w:val="center"/>
            <w:hideMark/>
          </w:tcPr>
          <w:p w14:paraId="61441AB9" w14:textId="77777777" w:rsidR="00D523B1" w:rsidRPr="00EE573C" w:rsidRDefault="00D523B1" w:rsidP="00C26AA3">
            <w:pPr>
              <w:pStyle w:val="Textoindependiente"/>
              <w:spacing w:after="0"/>
              <w:ind w:left="0"/>
              <w:jc w:val="left"/>
              <w:rPr>
                <w:sz w:val="12"/>
                <w:szCs w:val="12"/>
              </w:rPr>
            </w:pPr>
            <w:r w:rsidRPr="00EE573C">
              <w:rPr>
                <w:sz w:val="12"/>
                <w:szCs w:val="12"/>
              </w:rPr>
              <w:t>Karol Dilana Jarquin De La O</w:t>
            </w:r>
          </w:p>
        </w:tc>
        <w:tc>
          <w:tcPr>
            <w:tcW w:w="377" w:type="dxa"/>
            <w:shd w:val="clear" w:color="auto" w:fill="auto"/>
            <w:hideMark/>
          </w:tcPr>
          <w:p w14:paraId="0CC21828"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0D256E0E"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6FFBD96A"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2BD0988B"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7C78C8A9"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40B6F621"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890" w:type="dxa"/>
            <w:shd w:val="clear" w:color="auto" w:fill="auto"/>
            <w:hideMark/>
          </w:tcPr>
          <w:p w14:paraId="460D17D8"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743" w:type="dxa"/>
            <w:shd w:val="clear" w:color="auto" w:fill="auto"/>
            <w:hideMark/>
          </w:tcPr>
          <w:p w14:paraId="7F589AB9"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0534A292" w14:textId="77777777" w:rsidR="00D523B1" w:rsidRPr="00EE573C" w:rsidRDefault="00D523B1" w:rsidP="00C26AA3">
            <w:pPr>
              <w:pStyle w:val="Textoindependiente"/>
              <w:spacing w:after="0"/>
              <w:ind w:left="0"/>
              <w:jc w:val="center"/>
              <w:rPr>
                <w:sz w:val="12"/>
                <w:szCs w:val="12"/>
              </w:rPr>
            </w:pPr>
          </w:p>
        </w:tc>
        <w:tc>
          <w:tcPr>
            <w:tcW w:w="923" w:type="dxa"/>
            <w:shd w:val="clear" w:color="auto" w:fill="auto"/>
            <w:hideMark/>
          </w:tcPr>
          <w:p w14:paraId="4F4D7C27" w14:textId="77777777" w:rsidR="00D523B1" w:rsidRPr="00EE573C" w:rsidRDefault="00D523B1" w:rsidP="00C26AA3">
            <w:pPr>
              <w:pStyle w:val="Textoindependiente"/>
              <w:spacing w:after="0"/>
              <w:ind w:left="0"/>
              <w:jc w:val="center"/>
              <w:rPr>
                <w:sz w:val="12"/>
                <w:szCs w:val="12"/>
              </w:rPr>
            </w:pPr>
            <w:r w:rsidRPr="00EE573C">
              <w:rPr>
                <w:sz w:val="12"/>
                <w:szCs w:val="12"/>
              </w:rPr>
              <w:t>22</w:t>
            </w:r>
          </w:p>
        </w:tc>
        <w:tc>
          <w:tcPr>
            <w:tcW w:w="724" w:type="dxa"/>
            <w:shd w:val="clear" w:color="auto" w:fill="auto"/>
            <w:hideMark/>
          </w:tcPr>
          <w:p w14:paraId="6AA0B816" w14:textId="77777777" w:rsidR="00D523B1" w:rsidRPr="00EE573C" w:rsidRDefault="00D523B1" w:rsidP="00C26AA3">
            <w:pPr>
              <w:pStyle w:val="Textoindependiente"/>
              <w:spacing w:after="0"/>
              <w:ind w:left="0"/>
              <w:jc w:val="center"/>
              <w:rPr>
                <w:sz w:val="12"/>
                <w:szCs w:val="12"/>
              </w:rPr>
            </w:pPr>
            <w:r w:rsidRPr="00EE573C">
              <w:rPr>
                <w:sz w:val="12"/>
                <w:szCs w:val="12"/>
              </w:rPr>
              <w:t>24</w:t>
            </w:r>
          </w:p>
        </w:tc>
      </w:tr>
      <w:tr w:rsidR="00D523B1" w:rsidRPr="00EE573C" w14:paraId="795B6D29" w14:textId="77777777" w:rsidTr="00C26AA3">
        <w:trPr>
          <w:trHeight w:val="232"/>
        </w:trPr>
        <w:tc>
          <w:tcPr>
            <w:tcW w:w="2235" w:type="dxa"/>
            <w:shd w:val="clear" w:color="auto" w:fill="auto"/>
            <w:vAlign w:val="center"/>
            <w:hideMark/>
          </w:tcPr>
          <w:p w14:paraId="00148916" w14:textId="77777777" w:rsidR="00D523B1" w:rsidRPr="00EE573C" w:rsidRDefault="00D523B1" w:rsidP="00C26AA3">
            <w:pPr>
              <w:pStyle w:val="Textoindependiente"/>
              <w:spacing w:after="0"/>
              <w:ind w:left="0"/>
              <w:jc w:val="left"/>
              <w:rPr>
                <w:sz w:val="12"/>
                <w:szCs w:val="12"/>
              </w:rPr>
            </w:pPr>
            <w:r w:rsidRPr="00EE573C">
              <w:rPr>
                <w:sz w:val="12"/>
                <w:szCs w:val="12"/>
              </w:rPr>
              <w:t>Kendy Aguero Sanchez</w:t>
            </w:r>
          </w:p>
        </w:tc>
        <w:tc>
          <w:tcPr>
            <w:tcW w:w="377" w:type="dxa"/>
            <w:shd w:val="clear" w:color="auto" w:fill="auto"/>
            <w:hideMark/>
          </w:tcPr>
          <w:p w14:paraId="2EDBC19F"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3F9FC62F"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6F82BCE2"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059512B5"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42FB4CBF"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3DBC0E8F" w14:textId="77777777" w:rsidR="00D523B1" w:rsidRPr="00EE573C" w:rsidRDefault="00D523B1" w:rsidP="00C26AA3">
            <w:pPr>
              <w:pStyle w:val="Textoindependiente"/>
              <w:spacing w:after="0"/>
              <w:ind w:left="0"/>
              <w:jc w:val="center"/>
              <w:rPr>
                <w:sz w:val="12"/>
                <w:szCs w:val="12"/>
              </w:rPr>
            </w:pPr>
            <w:r w:rsidRPr="00EE573C">
              <w:rPr>
                <w:sz w:val="12"/>
                <w:szCs w:val="12"/>
              </w:rPr>
              <w:t>61</w:t>
            </w:r>
          </w:p>
        </w:tc>
        <w:tc>
          <w:tcPr>
            <w:tcW w:w="890" w:type="dxa"/>
            <w:shd w:val="clear" w:color="auto" w:fill="auto"/>
            <w:hideMark/>
          </w:tcPr>
          <w:p w14:paraId="72874F40" w14:textId="77777777" w:rsidR="00D523B1" w:rsidRPr="00EE573C" w:rsidRDefault="00D523B1" w:rsidP="00C26AA3">
            <w:pPr>
              <w:pStyle w:val="Textoindependiente"/>
              <w:spacing w:after="0"/>
              <w:ind w:left="0"/>
              <w:jc w:val="center"/>
              <w:rPr>
                <w:sz w:val="12"/>
                <w:szCs w:val="12"/>
              </w:rPr>
            </w:pPr>
            <w:r w:rsidRPr="00EE573C">
              <w:rPr>
                <w:sz w:val="12"/>
                <w:szCs w:val="12"/>
              </w:rPr>
              <w:t>2</w:t>
            </w:r>
          </w:p>
        </w:tc>
        <w:tc>
          <w:tcPr>
            <w:tcW w:w="743" w:type="dxa"/>
            <w:shd w:val="clear" w:color="auto" w:fill="auto"/>
            <w:hideMark/>
          </w:tcPr>
          <w:p w14:paraId="4BF83925"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0CB513B1" w14:textId="77777777" w:rsidR="00D523B1" w:rsidRPr="00EE573C" w:rsidRDefault="00D523B1" w:rsidP="00C26AA3">
            <w:pPr>
              <w:pStyle w:val="Textoindependiente"/>
              <w:spacing w:after="0"/>
              <w:ind w:left="0"/>
              <w:jc w:val="center"/>
              <w:rPr>
                <w:sz w:val="12"/>
                <w:szCs w:val="12"/>
              </w:rPr>
            </w:pPr>
          </w:p>
        </w:tc>
        <w:tc>
          <w:tcPr>
            <w:tcW w:w="923" w:type="dxa"/>
            <w:shd w:val="clear" w:color="auto" w:fill="auto"/>
            <w:hideMark/>
          </w:tcPr>
          <w:p w14:paraId="19C11936" w14:textId="77777777" w:rsidR="00D523B1" w:rsidRPr="00EE573C" w:rsidRDefault="00D523B1" w:rsidP="00C26AA3">
            <w:pPr>
              <w:pStyle w:val="Textoindependiente"/>
              <w:spacing w:after="0"/>
              <w:ind w:left="0"/>
              <w:jc w:val="center"/>
              <w:rPr>
                <w:sz w:val="12"/>
                <w:szCs w:val="12"/>
              </w:rPr>
            </w:pPr>
            <w:r w:rsidRPr="00EE573C">
              <w:rPr>
                <w:sz w:val="12"/>
                <w:szCs w:val="12"/>
              </w:rPr>
              <w:t>195</w:t>
            </w:r>
          </w:p>
        </w:tc>
        <w:tc>
          <w:tcPr>
            <w:tcW w:w="724" w:type="dxa"/>
            <w:shd w:val="clear" w:color="auto" w:fill="auto"/>
            <w:hideMark/>
          </w:tcPr>
          <w:p w14:paraId="1FF0F107" w14:textId="77777777" w:rsidR="00D523B1" w:rsidRPr="00EE573C" w:rsidRDefault="00D523B1" w:rsidP="00C26AA3">
            <w:pPr>
              <w:pStyle w:val="Textoindependiente"/>
              <w:spacing w:after="0"/>
              <w:ind w:left="0"/>
              <w:jc w:val="center"/>
              <w:rPr>
                <w:sz w:val="12"/>
                <w:szCs w:val="12"/>
              </w:rPr>
            </w:pPr>
            <w:r w:rsidRPr="00EE573C">
              <w:rPr>
                <w:sz w:val="12"/>
                <w:szCs w:val="12"/>
              </w:rPr>
              <w:t>258</w:t>
            </w:r>
          </w:p>
        </w:tc>
      </w:tr>
      <w:tr w:rsidR="00D523B1" w:rsidRPr="00EE573C" w14:paraId="219D0360" w14:textId="77777777" w:rsidTr="00C26AA3">
        <w:trPr>
          <w:trHeight w:val="305"/>
        </w:trPr>
        <w:tc>
          <w:tcPr>
            <w:tcW w:w="2235" w:type="dxa"/>
            <w:shd w:val="clear" w:color="auto" w:fill="auto"/>
            <w:vAlign w:val="center"/>
            <w:hideMark/>
          </w:tcPr>
          <w:p w14:paraId="4377B302" w14:textId="77777777" w:rsidR="00D523B1" w:rsidRPr="00EE573C" w:rsidRDefault="00D523B1" w:rsidP="00C26AA3">
            <w:pPr>
              <w:pStyle w:val="Textoindependiente"/>
              <w:spacing w:after="0"/>
              <w:ind w:left="0"/>
              <w:jc w:val="left"/>
              <w:rPr>
                <w:sz w:val="12"/>
                <w:szCs w:val="12"/>
              </w:rPr>
            </w:pPr>
            <w:r w:rsidRPr="00EE573C">
              <w:rPr>
                <w:sz w:val="12"/>
                <w:szCs w:val="12"/>
              </w:rPr>
              <w:t>Lidia Vasquez Vallejos</w:t>
            </w:r>
          </w:p>
        </w:tc>
        <w:tc>
          <w:tcPr>
            <w:tcW w:w="377" w:type="dxa"/>
            <w:shd w:val="clear" w:color="auto" w:fill="auto"/>
            <w:hideMark/>
          </w:tcPr>
          <w:p w14:paraId="621B29F8"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4725EB8E" w14:textId="77777777" w:rsidR="00D523B1" w:rsidRPr="00EE573C" w:rsidRDefault="00D523B1" w:rsidP="00C26AA3">
            <w:pPr>
              <w:pStyle w:val="Textoindependiente"/>
              <w:spacing w:after="0"/>
              <w:ind w:left="0"/>
              <w:jc w:val="center"/>
              <w:rPr>
                <w:sz w:val="12"/>
                <w:szCs w:val="12"/>
              </w:rPr>
            </w:pPr>
            <w:r w:rsidRPr="00EE573C">
              <w:rPr>
                <w:sz w:val="12"/>
                <w:szCs w:val="12"/>
              </w:rPr>
              <w:t>3</w:t>
            </w:r>
          </w:p>
        </w:tc>
        <w:tc>
          <w:tcPr>
            <w:tcW w:w="932" w:type="dxa"/>
            <w:shd w:val="clear" w:color="auto" w:fill="auto"/>
            <w:hideMark/>
          </w:tcPr>
          <w:p w14:paraId="14CA85F9"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38825DB3" w14:textId="77777777" w:rsidR="00D523B1" w:rsidRPr="00EE573C" w:rsidRDefault="00D523B1" w:rsidP="00C26AA3">
            <w:pPr>
              <w:pStyle w:val="Textoindependiente"/>
              <w:spacing w:after="0"/>
              <w:ind w:left="0"/>
              <w:jc w:val="center"/>
              <w:rPr>
                <w:sz w:val="12"/>
                <w:szCs w:val="12"/>
              </w:rPr>
            </w:pPr>
            <w:r w:rsidRPr="00EE573C">
              <w:rPr>
                <w:sz w:val="12"/>
                <w:szCs w:val="12"/>
              </w:rPr>
              <w:t>10</w:t>
            </w:r>
          </w:p>
        </w:tc>
        <w:tc>
          <w:tcPr>
            <w:tcW w:w="702" w:type="dxa"/>
            <w:shd w:val="clear" w:color="auto" w:fill="auto"/>
            <w:hideMark/>
          </w:tcPr>
          <w:p w14:paraId="7C51775D"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5C5D14BB" w14:textId="77777777" w:rsidR="00D523B1" w:rsidRPr="00EE573C" w:rsidRDefault="00D523B1" w:rsidP="00C26AA3">
            <w:pPr>
              <w:pStyle w:val="Textoindependiente"/>
              <w:spacing w:after="0"/>
              <w:ind w:left="0"/>
              <w:jc w:val="center"/>
              <w:rPr>
                <w:sz w:val="12"/>
                <w:szCs w:val="12"/>
              </w:rPr>
            </w:pPr>
          </w:p>
        </w:tc>
        <w:tc>
          <w:tcPr>
            <w:tcW w:w="890" w:type="dxa"/>
            <w:shd w:val="clear" w:color="auto" w:fill="auto"/>
            <w:hideMark/>
          </w:tcPr>
          <w:p w14:paraId="79F14423" w14:textId="77777777" w:rsidR="00D523B1" w:rsidRPr="00EE573C" w:rsidRDefault="00D523B1" w:rsidP="00C26AA3">
            <w:pPr>
              <w:pStyle w:val="Textoindependiente"/>
              <w:spacing w:after="0"/>
              <w:ind w:left="0"/>
              <w:jc w:val="center"/>
              <w:rPr>
                <w:sz w:val="12"/>
                <w:szCs w:val="12"/>
              </w:rPr>
            </w:pPr>
            <w:r w:rsidRPr="00EE573C">
              <w:rPr>
                <w:sz w:val="12"/>
                <w:szCs w:val="12"/>
              </w:rPr>
              <w:t>3</w:t>
            </w:r>
          </w:p>
        </w:tc>
        <w:tc>
          <w:tcPr>
            <w:tcW w:w="743" w:type="dxa"/>
            <w:shd w:val="clear" w:color="auto" w:fill="auto"/>
            <w:hideMark/>
          </w:tcPr>
          <w:p w14:paraId="37CFFCBC" w14:textId="77777777" w:rsidR="00D523B1" w:rsidRPr="00EE573C" w:rsidRDefault="00D523B1" w:rsidP="00C26AA3">
            <w:pPr>
              <w:pStyle w:val="Textoindependiente"/>
              <w:spacing w:after="0"/>
              <w:ind w:left="0"/>
              <w:jc w:val="center"/>
              <w:rPr>
                <w:sz w:val="12"/>
                <w:szCs w:val="12"/>
              </w:rPr>
            </w:pPr>
            <w:r w:rsidRPr="00EE573C">
              <w:rPr>
                <w:sz w:val="12"/>
                <w:szCs w:val="12"/>
              </w:rPr>
              <w:t>127</w:t>
            </w:r>
          </w:p>
        </w:tc>
        <w:tc>
          <w:tcPr>
            <w:tcW w:w="743" w:type="dxa"/>
            <w:shd w:val="clear" w:color="auto" w:fill="auto"/>
            <w:hideMark/>
          </w:tcPr>
          <w:p w14:paraId="411F8240" w14:textId="77777777" w:rsidR="00D523B1" w:rsidRPr="00EE573C" w:rsidRDefault="00D523B1" w:rsidP="00C26AA3">
            <w:pPr>
              <w:pStyle w:val="Textoindependiente"/>
              <w:spacing w:after="0"/>
              <w:ind w:left="0"/>
              <w:jc w:val="center"/>
              <w:rPr>
                <w:sz w:val="12"/>
                <w:szCs w:val="12"/>
              </w:rPr>
            </w:pPr>
            <w:r w:rsidRPr="00EE573C">
              <w:rPr>
                <w:sz w:val="12"/>
                <w:szCs w:val="12"/>
              </w:rPr>
              <w:t>4</w:t>
            </w:r>
          </w:p>
        </w:tc>
        <w:tc>
          <w:tcPr>
            <w:tcW w:w="923" w:type="dxa"/>
            <w:shd w:val="clear" w:color="auto" w:fill="auto"/>
            <w:hideMark/>
          </w:tcPr>
          <w:p w14:paraId="70D4B5CD" w14:textId="77777777" w:rsidR="00D523B1" w:rsidRPr="00EE573C" w:rsidRDefault="00D523B1" w:rsidP="00C26AA3">
            <w:pPr>
              <w:pStyle w:val="Textoindependiente"/>
              <w:spacing w:after="0"/>
              <w:ind w:left="0"/>
              <w:jc w:val="center"/>
              <w:rPr>
                <w:sz w:val="12"/>
                <w:szCs w:val="12"/>
              </w:rPr>
            </w:pPr>
            <w:r w:rsidRPr="00EE573C">
              <w:rPr>
                <w:sz w:val="12"/>
                <w:szCs w:val="12"/>
              </w:rPr>
              <w:t>2</w:t>
            </w:r>
          </w:p>
        </w:tc>
        <w:tc>
          <w:tcPr>
            <w:tcW w:w="724" w:type="dxa"/>
            <w:shd w:val="clear" w:color="auto" w:fill="auto"/>
            <w:hideMark/>
          </w:tcPr>
          <w:p w14:paraId="2B4F7089" w14:textId="77777777" w:rsidR="00D523B1" w:rsidRPr="00EE573C" w:rsidRDefault="00D523B1" w:rsidP="00C26AA3">
            <w:pPr>
              <w:pStyle w:val="Textoindependiente"/>
              <w:spacing w:after="0"/>
              <w:ind w:left="0"/>
              <w:jc w:val="center"/>
              <w:rPr>
                <w:sz w:val="12"/>
                <w:szCs w:val="12"/>
              </w:rPr>
            </w:pPr>
            <w:r w:rsidRPr="00EE573C">
              <w:rPr>
                <w:sz w:val="12"/>
                <w:szCs w:val="12"/>
              </w:rPr>
              <w:t>149</w:t>
            </w:r>
          </w:p>
        </w:tc>
      </w:tr>
      <w:tr w:rsidR="00D523B1" w:rsidRPr="00EE573C" w14:paraId="1D6DCD54" w14:textId="77777777" w:rsidTr="00C26AA3">
        <w:trPr>
          <w:trHeight w:val="244"/>
        </w:trPr>
        <w:tc>
          <w:tcPr>
            <w:tcW w:w="2235" w:type="dxa"/>
            <w:shd w:val="clear" w:color="auto" w:fill="D9D9D9"/>
            <w:vAlign w:val="center"/>
            <w:hideMark/>
          </w:tcPr>
          <w:p w14:paraId="1F9737EB" w14:textId="77777777" w:rsidR="00D523B1" w:rsidRPr="00EE573C" w:rsidRDefault="00D523B1" w:rsidP="00C26AA3">
            <w:pPr>
              <w:pStyle w:val="Textoindependiente"/>
              <w:spacing w:after="0"/>
              <w:ind w:left="0"/>
              <w:jc w:val="left"/>
              <w:rPr>
                <w:sz w:val="12"/>
                <w:szCs w:val="12"/>
              </w:rPr>
            </w:pPr>
            <w:r w:rsidRPr="00EE573C">
              <w:rPr>
                <w:sz w:val="12"/>
                <w:szCs w:val="12"/>
              </w:rPr>
              <w:t>Luis Diego Hernandez Campos</w:t>
            </w:r>
          </w:p>
        </w:tc>
        <w:tc>
          <w:tcPr>
            <w:tcW w:w="377" w:type="dxa"/>
            <w:shd w:val="clear" w:color="auto" w:fill="auto"/>
            <w:hideMark/>
          </w:tcPr>
          <w:p w14:paraId="0748F523"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14F0ED20"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79C59AF2"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2CD62A34"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2F1DE322"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289F6BD1" w14:textId="77777777" w:rsidR="00D523B1" w:rsidRPr="00EE573C" w:rsidRDefault="00D523B1" w:rsidP="00C26AA3">
            <w:pPr>
              <w:pStyle w:val="Textoindependiente"/>
              <w:spacing w:after="0"/>
              <w:jc w:val="center"/>
              <w:rPr>
                <w:sz w:val="12"/>
                <w:szCs w:val="12"/>
              </w:rPr>
            </w:pPr>
          </w:p>
        </w:tc>
        <w:tc>
          <w:tcPr>
            <w:tcW w:w="890" w:type="dxa"/>
            <w:shd w:val="clear" w:color="auto" w:fill="auto"/>
            <w:hideMark/>
          </w:tcPr>
          <w:p w14:paraId="06F7E9F3"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6FD6CB84"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1E4A88A8"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923" w:type="dxa"/>
            <w:shd w:val="clear" w:color="auto" w:fill="auto"/>
            <w:hideMark/>
          </w:tcPr>
          <w:p w14:paraId="2C6958B1" w14:textId="77777777" w:rsidR="00D523B1" w:rsidRPr="00EE573C" w:rsidRDefault="00D523B1" w:rsidP="00C26AA3">
            <w:pPr>
              <w:pStyle w:val="Textoindependiente"/>
              <w:spacing w:after="0"/>
              <w:ind w:left="0"/>
              <w:jc w:val="center"/>
              <w:rPr>
                <w:sz w:val="12"/>
                <w:szCs w:val="12"/>
              </w:rPr>
            </w:pPr>
            <w:r w:rsidRPr="00EE573C">
              <w:rPr>
                <w:sz w:val="12"/>
                <w:szCs w:val="12"/>
              </w:rPr>
              <w:t>1</w:t>
            </w:r>
          </w:p>
        </w:tc>
        <w:tc>
          <w:tcPr>
            <w:tcW w:w="724" w:type="dxa"/>
            <w:shd w:val="clear" w:color="auto" w:fill="auto"/>
            <w:hideMark/>
          </w:tcPr>
          <w:p w14:paraId="607C58F6" w14:textId="77777777" w:rsidR="00D523B1" w:rsidRPr="00EE573C" w:rsidRDefault="00D523B1" w:rsidP="00C26AA3">
            <w:pPr>
              <w:pStyle w:val="Textoindependiente"/>
              <w:spacing w:after="0"/>
              <w:ind w:left="0"/>
              <w:jc w:val="center"/>
              <w:rPr>
                <w:sz w:val="12"/>
                <w:szCs w:val="12"/>
              </w:rPr>
            </w:pPr>
            <w:r w:rsidRPr="00EE573C">
              <w:rPr>
                <w:sz w:val="12"/>
                <w:szCs w:val="12"/>
              </w:rPr>
              <w:t>2</w:t>
            </w:r>
          </w:p>
        </w:tc>
      </w:tr>
      <w:tr w:rsidR="00D523B1" w:rsidRPr="00EE573C" w14:paraId="25DCABA3" w14:textId="77777777" w:rsidTr="00C26AA3">
        <w:trPr>
          <w:trHeight w:val="170"/>
        </w:trPr>
        <w:tc>
          <w:tcPr>
            <w:tcW w:w="2235" w:type="dxa"/>
            <w:shd w:val="clear" w:color="auto" w:fill="auto"/>
            <w:vAlign w:val="center"/>
            <w:hideMark/>
          </w:tcPr>
          <w:p w14:paraId="186AE1F1" w14:textId="77777777" w:rsidR="00D523B1" w:rsidRPr="00EE573C" w:rsidRDefault="00D523B1" w:rsidP="00C26AA3">
            <w:pPr>
              <w:pStyle w:val="Textoindependiente"/>
              <w:spacing w:after="0"/>
              <w:ind w:left="0"/>
              <w:jc w:val="left"/>
              <w:rPr>
                <w:sz w:val="12"/>
                <w:szCs w:val="12"/>
              </w:rPr>
            </w:pPr>
            <w:r w:rsidRPr="00EE573C">
              <w:rPr>
                <w:sz w:val="12"/>
                <w:szCs w:val="12"/>
              </w:rPr>
              <w:t>Verónica Del Socorro Castro Navarro</w:t>
            </w:r>
          </w:p>
        </w:tc>
        <w:tc>
          <w:tcPr>
            <w:tcW w:w="377" w:type="dxa"/>
            <w:shd w:val="clear" w:color="auto" w:fill="auto"/>
            <w:hideMark/>
          </w:tcPr>
          <w:p w14:paraId="576A8688" w14:textId="77777777" w:rsidR="00D523B1" w:rsidRPr="00EE573C" w:rsidRDefault="00D523B1" w:rsidP="00C26AA3">
            <w:pPr>
              <w:pStyle w:val="Textoindependiente"/>
              <w:spacing w:after="0"/>
              <w:ind w:left="0"/>
              <w:jc w:val="center"/>
              <w:rPr>
                <w:sz w:val="12"/>
                <w:szCs w:val="12"/>
              </w:rPr>
            </w:pPr>
          </w:p>
        </w:tc>
        <w:tc>
          <w:tcPr>
            <w:tcW w:w="1024" w:type="dxa"/>
            <w:shd w:val="clear" w:color="auto" w:fill="auto"/>
            <w:hideMark/>
          </w:tcPr>
          <w:p w14:paraId="2CB80126" w14:textId="77777777" w:rsidR="00D523B1" w:rsidRPr="00EE573C" w:rsidRDefault="00D523B1" w:rsidP="00C26AA3">
            <w:pPr>
              <w:pStyle w:val="Textoindependiente"/>
              <w:spacing w:after="0"/>
              <w:ind w:left="0"/>
              <w:jc w:val="center"/>
              <w:rPr>
                <w:sz w:val="12"/>
                <w:szCs w:val="12"/>
              </w:rPr>
            </w:pPr>
          </w:p>
        </w:tc>
        <w:tc>
          <w:tcPr>
            <w:tcW w:w="932" w:type="dxa"/>
            <w:shd w:val="clear" w:color="auto" w:fill="auto"/>
            <w:hideMark/>
          </w:tcPr>
          <w:p w14:paraId="2A10DE4E" w14:textId="77777777" w:rsidR="00D523B1" w:rsidRPr="00EE573C" w:rsidRDefault="00D523B1" w:rsidP="00C26AA3">
            <w:pPr>
              <w:pStyle w:val="Textoindependiente"/>
              <w:spacing w:after="0"/>
              <w:ind w:left="0"/>
              <w:jc w:val="center"/>
              <w:rPr>
                <w:sz w:val="12"/>
                <w:szCs w:val="12"/>
              </w:rPr>
            </w:pPr>
          </w:p>
        </w:tc>
        <w:tc>
          <w:tcPr>
            <w:tcW w:w="613" w:type="dxa"/>
            <w:shd w:val="clear" w:color="auto" w:fill="auto"/>
            <w:hideMark/>
          </w:tcPr>
          <w:p w14:paraId="642D2575" w14:textId="77777777" w:rsidR="00D523B1" w:rsidRPr="00EE573C" w:rsidRDefault="00D523B1" w:rsidP="00C26AA3">
            <w:pPr>
              <w:pStyle w:val="Textoindependiente"/>
              <w:spacing w:after="0"/>
              <w:ind w:left="0"/>
              <w:jc w:val="center"/>
              <w:rPr>
                <w:sz w:val="12"/>
                <w:szCs w:val="12"/>
              </w:rPr>
            </w:pPr>
          </w:p>
        </w:tc>
        <w:tc>
          <w:tcPr>
            <w:tcW w:w="702" w:type="dxa"/>
            <w:shd w:val="clear" w:color="auto" w:fill="auto"/>
            <w:hideMark/>
          </w:tcPr>
          <w:p w14:paraId="3302F284" w14:textId="77777777" w:rsidR="00D523B1" w:rsidRPr="00EE573C" w:rsidRDefault="00D523B1" w:rsidP="00C26AA3">
            <w:pPr>
              <w:pStyle w:val="Textoindependiente"/>
              <w:spacing w:after="0"/>
              <w:ind w:left="0"/>
              <w:jc w:val="center"/>
              <w:rPr>
                <w:sz w:val="12"/>
                <w:szCs w:val="12"/>
              </w:rPr>
            </w:pPr>
            <w:r w:rsidRPr="00EE573C">
              <w:rPr>
                <w:sz w:val="12"/>
                <w:szCs w:val="12"/>
              </w:rPr>
              <w:t>33</w:t>
            </w:r>
          </w:p>
        </w:tc>
        <w:tc>
          <w:tcPr>
            <w:tcW w:w="743" w:type="dxa"/>
            <w:shd w:val="clear" w:color="auto" w:fill="auto"/>
            <w:hideMark/>
          </w:tcPr>
          <w:p w14:paraId="131E72D8" w14:textId="77777777" w:rsidR="00D523B1" w:rsidRPr="00EE573C" w:rsidRDefault="00D523B1" w:rsidP="00C26AA3">
            <w:pPr>
              <w:pStyle w:val="Textoindependiente"/>
              <w:spacing w:after="0"/>
              <w:ind w:left="0"/>
              <w:jc w:val="center"/>
              <w:rPr>
                <w:sz w:val="12"/>
                <w:szCs w:val="12"/>
              </w:rPr>
            </w:pPr>
          </w:p>
        </w:tc>
        <w:tc>
          <w:tcPr>
            <w:tcW w:w="890" w:type="dxa"/>
            <w:shd w:val="clear" w:color="auto" w:fill="auto"/>
            <w:hideMark/>
          </w:tcPr>
          <w:p w14:paraId="1228877D" w14:textId="77777777" w:rsidR="00D523B1" w:rsidRPr="00EE573C" w:rsidRDefault="00D523B1" w:rsidP="00C26AA3">
            <w:pPr>
              <w:pStyle w:val="Textoindependiente"/>
              <w:spacing w:after="0"/>
              <w:ind w:left="0"/>
              <w:jc w:val="center"/>
              <w:rPr>
                <w:sz w:val="12"/>
                <w:szCs w:val="12"/>
              </w:rPr>
            </w:pPr>
            <w:r w:rsidRPr="00EE573C">
              <w:rPr>
                <w:sz w:val="12"/>
                <w:szCs w:val="12"/>
              </w:rPr>
              <w:t>3</w:t>
            </w:r>
          </w:p>
        </w:tc>
        <w:tc>
          <w:tcPr>
            <w:tcW w:w="743" w:type="dxa"/>
            <w:shd w:val="clear" w:color="auto" w:fill="auto"/>
            <w:hideMark/>
          </w:tcPr>
          <w:p w14:paraId="37E270AC" w14:textId="77777777" w:rsidR="00D523B1" w:rsidRPr="00EE573C" w:rsidRDefault="00D523B1" w:rsidP="00C26AA3">
            <w:pPr>
              <w:pStyle w:val="Textoindependiente"/>
              <w:spacing w:after="0"/>
              <w:ind w:left="0"/>
              <w:jc w:val="center"/>
              <w:rPr>
                <w:sz w:val="12"/>
                <w:szCs w:val="12"/>
              </w:rPr>
            </w:pPr>
          </w:p>
        </w:tc>
        <w:tc>
          <w:tcPr>
            <w:tcW w:w="743" w:type="dxa"/>
            <w:shd w:val="clear" w:color="auto" w:fill="auto"/>
            <w:hideMark/>
          </w:tcPr>
          <w:p w14:paraId="05093B0C" w14:textId="77777777" w:rsidR="00D523B1" w:rsidRPr="00EE573C" w:rsidRDefault="00D523B1" w:rsidP="00C26AA3">
            <w:pPr>
              <w:pStyle w:val="Textoindependiente"/>
              <w:spacing w:after="0"/>
              <w:ind w:left="0"/>
              <w:jc w:val="center"/>
              <w:rPr>
                <w:sz w:val="12"/>
                <w:szCs w:val="12"/>
              </w:rPr>
            </w:pPr>
            <w:r w:rsidRPr="00EE573C">
              <w:rPr>
                <w:sz w:val="12"/>
                <w:szCs w:val="12"/>
              </w:rPr>
              <w:t>163</w:t>
            </w:r>
          </w:p>
        </w:tc>
        <w:tc>
          <w:tcPr>
            <w:tcW w:w="923" w:type="dxa"/>
            <w:shd w:val="clear" w:color="auto" w:fill="auto"/>
            <w:hideMark/>
          </w:tcPr>
          <w:p w14:paraId="4E2AF68D" w14:textId="77777777" w:rsidR="00D523B1" w:rsidRPr="00EE573C" w:rsidRDefault="00D523B1" w:rsidP="00C26AA3">
            <w:pPr>
              <w:pStyle w:val="Textoindependiente"/>
              <w:spacing w:after="0"/>
              <w:ind w:left="0"/>
              <w:jc w:val="center"/>
              <w:rPr>
                <w:sz w:val="12"/>
                <w:szCs w:val="12"/>
              </w:rPr>
            </w:pPr>
          </w:p>
        </w:tc>
        <w:tc>
          <w:tcPr>
            <w:tcW w:w="724" w:type="dxa"/>
            <w:shd w:val="clear" w:color="auto" w:fill="auto"/>
            <w:hideMark/>
          </w:tcPr>
          <w:p w14:paraId="61416C17" w14:textId="77777777" w:rsidR="00D523B1" w:rsidRPr="00EE573C" w:rsidRDefault="00D523B1" w:rsidP="00C26AA3">
            <w:pPr>
              <w:pStyle w:val="Textoindependiente"/>
              <w:spacing w:after="0"/>
              <w:ind w:left="0"/>
              <w:jc w:val="center"/>
              <w:rPr>
                <w:sz w:val="12"/>
                <w:szCs w:val="12"/>
              </w:rPr>
            </w:pPr>
            <w:r w:rsidRPr="00EE573C">
              <w:rPr>
                <w:sz w:val="12"/>
                <w:szCs w:val="12"/>
              </w:rPr>
              <w:t>199</w:t>
            </w:r>
          </w:p>
        </w:tc>
      </w:tr>
      <w:tr w:rsidR="00D523B1" w:rsidRPr="00EE573C" w14:paraId="1EEDE91E" w14:textId="77777777" w:rsidTr="00C26AA3">
        <w:trPr>
          <w:trHeight w:val="57"/>
        </w:trPr>
        <w:tc>
          <w:tcPr>
            <w:tcW w:w="2235" w:type="dxa"/>
            <w:shd w:val="clear" w:color="auto" w:fill="B4C6E7"/>
            <w:vAlign w:val="center"/>
            <w:hideMark/>
          </w:tcPr>
          <w:p w14:paraId="1DB15AAB" w14:textId="77777777" w:rsidR="00D523B1" w:rsidRPr="00EE573C" w:rsidRDefault="00D523B1" w:rsidP="00C26AA3">
            <w:pPr>
              <w:pStyle w:val="Textoindependiente"/>
              <w:ind w:left="0"/>
              <w:jc w:val="center"/>
              <w:rPr>
                <w:sz w:val="14"/>
                <w:szCs w:val="14"/>
              </w:rPr>
            </w:pPr>
            <w:r w:rsidRPr="00EE573C">
              <w:rPr>
                <w:b/>
                <w:bCs/>
                <w:sz w:val="14"/>
                <w:szCs w:val="14"/>
              </w:rPr>
              <w:t>Total, general</w:t>
            </w:r>
          </w:p>
        </w:tc>
        <w:tc>
          <w:tcPr>
            <w:tcW w:w="377" w:type="dxa"/>
            <w:shd w:val="clear" w:color="auto" w:fill="B4C6E7"/>
            <w:vAlign w:val="center"/>
            <w:hideMark/>
          </w:tcPr>
          <w:p w14:paraId="37F00C6B" w14:textId="77777777" w:rsidR="00D523B1" w:rsidRPr="00EE573C" w:rsidRDefault="00D523B1" w:rsidP="00C26AA3">
            <w:pPr>
              <w:pStyle w:val="Textoindependiente"/>
              <w:ind w:left="0"/>
              <w:jc w:val="center"/>
              <w:rPr>
                <w:sz w:val="14"/>
                <w:szCs w:val="14"/>
              </w:rPr>
            </w:pPr>
            <w:r w:rsidRPr="00EE573C">
              <w:rPr>
                <w:b/>
                <w:bCs/>
                <w:sz w:val="14"/>
                <w:szCs w:val="14"/>
              </w:rPr>
              <w:t>1</w:t>
            </w:r>
          </w:p>
        </w:tc>
        <w:tc>
          <w:tcPr>
            <w:tcW w:w="1024" w:type="dxa"/>
            <w:shd w:val="clear" w:color="auto" w:fill="B4C6E7"/>
            <w:vAlign w:val="center"/>
            <w:hideMark/>
          </w:tcPr>
          <w:p w14:paraId="0F19247D" w14:textId="77777777" w:rsidR="00D523B1" w:rsidRPr="00EE573C" w:rsidRDefault="00D523B1" w:rsidP="00C26AA3">
            <w:pPr>
              <w:pStyle w:val="Textoindependiente"/>
              <w:ind w:left="0"/>
              <w:jc w:val="center"/>
              <w:rPr>
                <w:sz w:val="14"/>
                <w:szCs w:val="14"/>
              </w:rPr>
            </w:pPr>
            <w:r w:rsidRPr="00EE573C">
              <w:rPr>
                <w:b/>
                <w:bCs/>
                <w:sz w:val="14"/>
                <w:szCs w:val="14"/>
              </w:rPr>
              <w:t>3</w:t>
            </w:r>
          </w:p>
        </w:tc>
        <w:tc>
          <w:tcPr>
            <w:tcW w:w="932" w:type="dxa"/>
            <w:shd w:val="clear" w:color="auto" w:fill="B4C6E7"/>
            <w:vAlign w:val="center"/>
            <w:hideMark/>
          </w:tcPr>
          <w:p w14:paraId="52998B0D" w14:textId="77777777" w:rsidR="00D523B1" w:rsidRPr="00EE573C" w:rsidRDefault="00D523B1" w:rsidP="00C26AA3">
            <w:pPr>
              <w:pStyle w:val="Textoindependiente"/>
              <w:ind w:left="0"/>
              <w:jc w:val="center"/>
              <w:rPr>
                <w:sz w:val="14"/>
                <w:szCs w:val="14"/>
              </w:rPr>
            </w:pPr>
            <w:r w:rsidRPr="00EE573C">
              <w:rPr>
                <w:b/>
                <w:bCs/>
                <w:sz w:val="14"/>
                <w:szCs w:val="14"/>
              </w:rPr>
              <w:t>1</w:t>
            </w:r>
          </w:p>
        </w:tc>
        <w:tc>
          <w:tcPr>
            <w:tcW w:w="613" w:type="dxa"/>
            <w:shd w:val="clear" w:color="auto" w:fill="B4C6E7"/>
            <w:vAlign w:val="center"/>
            <w:hideMark/>
          </w:tcPr>
          <w:p w14:paraId="6778620A" w14:textId="77777777" w:rsidR="00D523B1" w:rsidRPr="00EE573C" w:rsidRDefault="00D523B1" w:rsidP="00C26AA3">
            <w:pPr>
              <w:pStyle w:val="Textoindependiente"/>
              <w:ind w:left="0"/>
              <w:jc w:val="center"/>
              <w:rPr>
                <w:sz w:val="14"/>
                <w:szCs w:val="14"/>
              </w:rPr>
            </w:pPr>
            <w:r w:rsidRPr="00EE573C">
              <w:rPr>
                <w:b/>
                <w:bCs/>
                <w:sz w:val="14"/>
                <w:szCs w:val="14"/>
              </w:rPr>
              <w:t>10</w:t>
            </w:r>
          </w:p>
        </w:tc>
        <w:tc>
          <w:tcPr>
            <w:tcW w:w="702" w:type="dxa"/>
            <w:shd w:val="clear" w:color="auto" w:fill="B4C6E7"/>
            <w:vAlign w:val="center"/>
            <w:hideMark/>
          </w:tcPr>
          <w:p w14:paraId="1055FE31" w14:textId="77777777" w:rsidR="00D523B1" w:rsidRPr="00EE573C" w:rsidRDefault="00D523B1" w:rsidP="00C26AA3">
            <w:pPr>
              <w:pStyle w:val="Textoindependiente"/>
              <w:ind w:left="0"/>
              <w:jc w:val="center"/>
              <w:rPr>
                <w:sz w:val="14"/>
                <w:szCs w:val="14"/>
              </w:rPr>
            </w:pPr>
            <w:r w:rsidRPr="00EE573C">
              <w:rPr>
                <w:b/>
                <w:bCs/>
                <w:sz w:val="14"/>
                <w:szCs w:val="14"/>
              </w:rPr>
              <w:t>34</w:t>
            </w:r>
          </w:p>
        </w:tc>
        <w:tc>
          <w:tcPr>
            <w:tcW w:w="743" w:type="dxa"/>
            <w:shd w:val="clear" w:color="auto" w:fill="B4C6E7"/>
            <w:vAlign w:val="center"/>
            <w:hideMark/>
          </w:tcPr>
          <w:p w14:paraId="4E054822" w14:textId="77777777" w:rsidR="00D523B1" w:rsidRPr="00EE573C" w:rsidRDefault="00D523B1" w:rsidP="00C26AA3">
            <w:pPr>
              <w:pStyle w:val="Textoindependiente"/>
              <w:ind w:left="0"/>
              <w:jc w:val="center"/>
              <w:rPr>
                <w:sz w:val="14"/>
                <w:szCs w:val="14"/>
              </w:rPr>
            </w:pPr>
            <w:r w:rsidRPr="00EE573C">
              <w:rPr>
                <w:b/>
                <w:bCs/>
                <w:sz w:val="14"/>
                <w:szCs w:val="14"/>
              </w:rPr>
              <w:t>62</w:t>
            </w:r>
          </w:p>
        </w:tc>
        <w:tc>
          <w:tcPr>
            <w:tcW w:w="890" w:type="dxa"/>
            <w:shd w:val="clear" w:color="auto" w:fill="B4C6E7"/>
            <w:vAlign w:val="center"/>
            <w:hideMark/>
          </w:tcPr>
          <w:p w14:paraId="3BAD323E" w14:textId="77777777" w:rsidR="00D523B1" w:rsidRPr="00EE573C" w:rsidRDefault="00D523B1" w:rsidP="00C26AA3">
            <w:pPr>
              <w:pStyle w:val="Textoindependiente"/>
              <w:ind w:left="0"/>
              <w:jc w:val="center"/>
              <w:rPr>
                <w:sz w:val="14"/>
                <w:szCs w:val="14"/>
              </w:rPr>
            </w:pPr>
            <w:r w:rsidRPr="00EE573C">
              <w:rPr>
                <w:b/>
                <w:bCs/>
                <w:sz w:val="14"/>
                <w:szCs w:val="14"/>
              </w:rPr>
              <w:t>9</w:t>
            </w:r>
          </w:p>
        </w:tc>
        <w:tc>
          <w:tcPr>
            <w:tcW w:w="743" w:type="dxa"/>
            <w:shd w:val="clear" w:color="auto" w:fill="B4C6E7"/>
            <w:vAlign w:val="center"/>
            <w:hideMark/>
          </w:tcPr>
          <w:p w14:paraId="7E6D51F5" w14:textId="77777777" w:rsidR="00D523B1" w:rsidRPr="00EE573C" w:rsidRDefault="00D523B1" w:rsidP="00C26AA3">
            <w:pPr>
              <w:pStyle w:val="Textoindependiente"/>
              <w:ind w:left="0"/>
              <w:jc w:val="center"/>
              <w:rPr>
                <w:sz w:val="14"/>
                <w:szCs w:val="14"/>
              </w:rPr>
            </w:pPr>
            <w:r w:rsidRPr="00EE573C">
              <w:rPr>
                <w:b/>
                <w:bCs/>
                <w:sz w:val="14"/>
                <w:szCs w:val="14"/>
              </w:rPr>
              <w:t>127</w:t>
            </w:r>
          </w:p>
        </w:tc>
        <w:tc>
          <w:tcPr>
            <w:tcW w:w="743" w:type="dxa"/>
            <w:shd w:val="clear" w:color="auto" w:fill="B4C6E7"/>
            <w:vAlign w:val="center"/>
            <w:hideMark/>
          </w:tcPr>
          <w:p w14:paraId="42EE1140" w14:textId="77777777" w:rsidR="00D523B1" w:rsidRPr="00EE573C" w:rsidRDefault="00D523B1" w:rsidP="00C26AA3">
            <w:pPr>
              <w:pStyle w:val="Textoindependiente"/>
              <w:ind w:left="0"/>
              <w:jc w:val="center"/>
              <w:rPr>
                <w:sz w:val="14"/>
                <w:szCs w:val="14"/>
              </w:rPr>
            </w:pPr>
            <w:r w:rsidRPr="00EE573C">
              <w:rPr>
                <w:b/>
                <w:bCs/>
                <w:sz w:val="14"/>
                <w:szCs w:val="14"/>
              </w:rPr>
              <w:t>170</w:t>
            </w:r>
          </w:p>
        </w:tc>
        <w:tc>
          <w:tcPr>
            <w:tcW w:w="923" w:type="dxa"/>
            <w:shd w:val="clear" w:color="auto" w:fill="B4C6E7"/>
            <w:vAlign w:val="center"/>
            <w:hideMark/>
          </w:tcPr>
          <w:p w14:paraId="421897CC" w14:textId="77777777" w:rsidR="00D523B1" w:rsidRPr="00EE573C" w:rsidRDefault="00D523B1" w:rsidP="00C26AA3">
            <w:pPr>
              <w:pStyle w:val="Textoindependiente"/>
              <w:ind w:left="0"/>
              <w:jc w:val="center"/>
              <w:rPr>
                <w:sz w:val="14"/>
                <w:szCs w:val="14"/>
              </w:rPr>
            </w:pPr>
            <w:r w:rsidRPr="00EE573C">
              <w:rPr>
                <w:b/>
                <w:bCs/>
                <w:sz w:val="14"/>
                <w:szCs w:val="14"/>
              </w:rPr>
              <w:t>221</w:t>
            </w:r>
          </w:p>
        </w:tc>
        <w:tc>
          <w:tcPr>
            <w:tcW w:w="724" w:type="dxa"/>
            <w:shd w:val="clear" w:color="auto" w:fill="B4C6E7"/>
            <w:vAlign w:val="center"/>
            <w:hideMark/>
          </w:tcPr>
          <w:p w14:paraId="448434E4" w14:textId="77777777" w:rsidR="00D523B1" w:rsidRPr="00EE573C" w:rsidRDefault="00D523B1" w:rsidP="00C26AA3">
            <w:pPr>
              <w:pStyle w:val="Textoindependiente"/>
              <w:ind w:left="0"/>
              <w:jc w:val="center"/>
              <w:rPr>
                <w:sz w:val="14"/>
                <w:szCs w:val="14"/>
              </w:rPr>
            </w:pPr>
            <w:r w:rsidRPr="00EE573C">
              <w:rPr>
                <w:b/>
                <w:bCs/>
                <w:sz w:val="14"/>
                <w:szCs w:val="14"/>
              </w:rPr>
              <w:t>638</w:t>
            </w:r>
          </w:p>
        </w:tc>
      </w:tr>
    </w:tbl>
    <w:p w14:paraId="2814F905" w14:textId="77777777" w:rsidR="00D523B1" w:rsidRPr="00F83CA6" w:rsidRDefault="00D523B1" w:rsidP="00F83CA6">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47A1F57B" w14:textId="77777777" w:rsidR="00D523B1" w:rsidRDefault="00D523B1" w:rsidP="00D523B1">
      <w:pPr>
        <w:spacing w:after="0"/>
        <w:rPr>
          <w:lang w:val="es-ES"/>
        </w:rPr>
      </w:pPr>
      <w:r>
        <w:rPr>
          <w:lang w:val="es-ES"/>
        </w:rPr>
        <w:t>Tal como se observa, en la variable “técnico responsable” hay técnicos que ya no se encuentra en el Juzgado Penal.</w:t>
      </w:r>
    </w:p>
    <w:p w14:paraId="2B534028" w14:textId="77777777" w:rsidR="00D523B1" w:rsidRDefault="00D523B1" w:rsidP="00D523B1">
      <w:pPr>
        <w:rPr>
          <w:lang w:val="es-ES"/>
        </w:rPr>
      </w:pPr>
      <w:r>
        <w:rPr>
          <w:lang w:val="es-ES"/>
        </w:rPr>
        <w:t>De igual forma, se dio seguimiento para la actualización de expedientes que estuvieron ubicación de forma incorrecta.</w:t>
      </w:r>
    </w:p>
    <w:p w14:paraId="33D11B85" w14:textId="77777777" w:rsidR="00CA4DC7" w:rsidRDefault="00D523B1">
      <w:pPr>
        <w:pStyle w:val="Prrafodelista"/>
        <w:numPr>
          <w:ilvl w:val="1"/>
          <w:numId w:val="53"/>
        </w:numPr>
        <w:spacing w:after="240"/>
        <w:rPr>
          <w:b/>
          <w:bCs/>
          <w:i/>
          <w:iCs/>
          <w:color w:val="2F5496" w:themeColor="accent1" w:themeShade="BF"/>
          <w:lang w:eastAsia="es-ES"/>
        </w:rPr>
      </w:pPr>
      <w:r w:rsidRPr="00F83CA6">
        <w:rPr>
          <w:b/>
          <w:bCs/>
          <w:i/>
          <w:iCs/>
          <w:color w:val="2F5496" w:themeColor="accent1" w:themeShade="BF"/>
          <w:lang w:eastAsia="es-ES"/>
        </w:rPr>
        <w:t>Distribución por Jueza o Juez</w:t>
      </w:r>
    </w:p>
    <w:p w14:paraId="781980C0" w14:textId="77777777" w:rsidR="00D523B1" w:rsidRDefault="00D523B1" w:rsidP="00D523B1">
      <w:pPr>
        <w:pStyle w:val="Textoindependiente"/>
        <w:spacing w:before="240"/>
        <w:rPr>
          <w:lang w:val="es-ES"/>
        </w:rPr>
      </w:pPr>
      <w:r>
        <w:rPr>
          <w:lang w:val="es-ES"/>
        </w:rPr>
        <w:t>En el siguiente cuadro, se compara las variables del sistema de gestión de “acción de ubicación” con en la variable de “ubicación”, para observar la distribución del circulante con las personas juzgadoras y determinar en qué tarea se encuentran:</w:t>
      </w:r>
    </w:p>
    <w:p w14:paraId="00110FC4" w14:textId="77777777" w:rsidR="002853ED" w:rsidRDefault="002853ED" w:rsidP="00D523B1">
      <w:pPr>
        <w:spacing w:before="0" w:after="0" w:line="240" w:lineRule="auto"/>
        <w:jc w:val="center"/>
        <w:rPr>
          <w:rFonts w:eastAsia="Times New Roman"/>
          <w:b/>
          <w:color w:val="000000"/>
          <w:szCs w:val="24"/>
        </w:rPr>
      </w:pPr>
    </w:p>
    <w:p w14:paraId="1039C2E0" w14:textId="77777777" w:rsidR="002853ED" w:rsidRDefault="002853ED" w:rsidP="00D523B1">
      <w:pPr>
        <w:spacing w:before="0" w:after="0" w:line="240" w:lineRule="auto"/>
        <w:jc w:val="center"/>
        <w:rPr>
          <w:rFonts w:eastAsia="Times New Roman"/>
          <w:b/>
          <w:color w:val="000000"/>
          <w:szCs w:val="24"/>
        </w:rPr>
      </w:pPr>
    </w:p>
    <w:p w14:paraId="7BD4FE44" w14:textId="77777777" w:rsidR="002853ED" w:rsidRDefault="002853ED" w:rsidP="00D523B1">
      <w:pPr>
        <w:spacing w:before="0" w:after="0" w:line="240" w:lineRule="auto"/>
        <w:jc w:val="center"/>
        <w:rPr>
          <w:rFonts w:eastAsia="Times New Roman"/>
          <w:b/>
          <w:color w:val="000000"/>
          <w:szCs w:val="24"/>
        </w:rPr>
      </w:pPr>
    </w:p>
    <w:p w14:paraId="5D1EEF3D" w14:textId="77777777" w:rsidR="002853ED" w:rsidRDefault="002853ED" w:rsidP="00D523B1">
      <w:pPr>
        <w:spacing w:before="0" w:after="0" w:line="240" w:lineRule="auto"/>
        <w:jc w:val="center"/>
        <w:rPr>
          <w:rFonts w:eastAsia="Times New Roman"/>
          <w:b/>
          <w:color w:val="000000"/>
          <w:szCs w:val="24"/>
        </w:rPr>
      </w:pPr>
    </w:p>
    <w:p w14:paraId="7E3DB358" w14:textId="77777777" w:rsidR="002853ED" w:rsidRDefault="002853ED" w:rsidP="00D523B1">
      <w:pPr>
        <w:spacing w:before="0" w:after="0" w:line="240" w:lineRule="auto"/>
        <w:jc w:val="center"/>
        <w:rPr>
          <w:rFonts w:eastAsia="Times New Roman"/>
          <w:b/>
          <w:color w:val="000000"/>
          <w:szCs w:val="24"/>
        </w:rPr>
      </w:pPr>
    </w:p>
    <w:p w14:paraId="056D31E0" w14:textId="06CCEA1B" w:rsidR="00D523B1" w:rsidRDefault="00D523B1" w:rsidP="00D523B1">
      <w:pPr>
        <w:spacing w:before="0" w:after="0" w:line="240" w:lineRule="auto"/>
        <w:jc w:val="center"/>
      </w:pPr>
      <w:r>
        <w:rPr>
          <w:rFonts w:eastAsia="Times New Roman"/>
          <w:b/>
          <w:color w:val="000000"/>
          <w:szCs w:val="24"/>
        </w:rPr>
        <w:lastRenderedPageBreak/>
        <w:t xml:space="preserve">Cuadro </w:t>
      </w:r>
      <w:r w:rsidR="00CD79F5">
        <w:rPr>
          <w:rFonts w:eastAsia="Times New Roman"/>
          <w:b/>
          <w:color w:val="000000"/>
          <w:szCs w:val="24"/>
        </w:rPr>
        <w:t>4</w:t>
      </w:r>
    </w:p>
    <w:p w14:paraId="491F160C"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Distribución por Jueza o Juez del circulante en trámite</w:t>
      </w:r>
    </w:p>
    <w:p w14:paraId="489DA2A0" w14:textId="77777777" w:rsidR="00D523B1" w:rsidRPr="00040823" w:rsidRDefault="00D523B1" w:rsidP="00D523B1">
      <w:pPr>
        <w:spacing w:before="0" w:after="0" w:line="240" w:lineRule="auto"/>
        <w:jc w:val="center"/>
        <w:rPr>
          <w:rFonts w:eastAsia="Times New Roman"/>
          <w:b/>
          <w:color w:val="000000"/>
          <w:szCs w:val="24"/>
        </w:rPr>
      </w:pPr>
      <w:r>
        <w:rPr>
          <w:rFonts w:eastAsia="Times New Roman"/>
          <w:b/>
          <w:color w:val="000000"/>
          <w:szCs w:val="24"/>
        </w:rPr>
        <w:t>del Juzgado Penal de Liberia al 23 de mayo 2019</w:t>
      </w:r>
    </w:p>
    <w:p w14:paraId="6274ACEA" w14:textId="77777777" w:rsidR="00D523B1" w:rsidRDefault="00D523B1" w:rsidP="00D523B1">
      <w:pPr>
        <w:rPr>
          <w:lang w:val="es-ES"/>
        </w:rPr>
      </w:pPr>
    </w:p>
    <w:tbl>
      <w:tblPr>
        <w:tblW w:w="90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480"/>
        <w:gridCol w:w="1441"/>
        <w:gridCol w:w="1285"/>
        <w:gridCol w:w="1125"/>
        <w:gridCol w:w="1709"/>
      </w:tblGrid>
      <w:tr w:rsidR="00D523B1" w:rsidRPr="00EE573C" w14:paraId="10C13335" w14:textId="77777777" w:rsidTr="00C26AA3">
        <w:trPr>
          <w:trHeight w:val="290"/>
          <w:jc w:val="center"/>
        </w:trPr>
        <w:tc>
          <w:tcPr>
            <w:tcW w:w="3480" w:type="dxa"/>
            <w:shd w:val="clear" w:color="auto" w:fill="B4C6E7"/>
            <w:noWrap/>
            <w:hideMark/>
          </w:tcPr>
          <w:p w14:paraId="311A7037"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EE573C">
              <w:rPr>
                <w:rFonts w:eastAsia="Times New Roman"/>
                <w:b/>
                <w:bCs/>
                <w:color w:val="000000"/>
                <w:sz w:val="18"/>
                <w:szCs w:val="18"/>
                <w:lang w:eastAsia="es-CR"/>
              </w:rPr>
              <w:t>Acción de Ubicación</w:t>
            </w:r>
          </w:p>
        </w:tc>
        <w:tc>
          <w:tcPr>
            <w:tcW w:w="1441" w:type="dxa"/>
            <w:shd w:val="clear" w:color="auto" w:fill="B4C6E7"/>
            <w:noWrap/>
            <w:hideMark/>
          </w:tcPr>
          <w:p w14:paraId="5E4FB456"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F177FF">
              <w:rPr>
                <w:rFonts w:eastAsia="Times New Roman"/>
                <w:b/>
                <w:bCs/>
                <w:color w:val="000000"/>
                <w:sz w:val="18"/>
                <w:szCs w:val="18"/>
                <w:lang w:eastAsia="es-CR"/>
              </w:rPr>
              <w:t>Juez/a 01</w:t>
            </w:r>
          </w:p>
        </w:tc>
        <w:tc>
          <w:tcPr>
            <w:tcW w:w="1285" w:type="dxa"/>
            <w:shd w:val="clear" w:color="auto" w:fill="B4C6E7"/>
            <w:noWrap/>
            <w:hideMark/>
          </w:tcPr>
          <w:p w14:paraId="32C63696"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F177FF">
              <w:rPr>
                <w:rFonts w:eastAsia="Times New Roman"/>
                <w:b/>
                <w:bCs/>
                <w:color w:val="000000"/>
                <w:sz w:val="18"/>
                <w:szCs w:val="18"/>
                <w:lang w:eastAsia="es-CR"/>
              </w:rPr>
              <w:t>Juez/a 02</w:t>
            </w:r>
          </w:p>
        </w:tc>
        <w:tc>
          <w:tcPr>
            <w:tcW w:w="1125" w:type="dxa"/>
            <w:shd w:val="clear" w:color="auto" w:fill="B4C6E7"/>
            <w:noWrap/>
            <w:hideMark/>
          </w:tcPr>
          <w:p w14:paraId="7928EF2E"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F177FF">
              <w:rPr>
                <w:rFonts w:eastAsia="Times New Roman"/>
                <w:b/>
                <w:bCs/>
                <w:color w:val="000000"/>
                <w:sz w:val="18"/>
                <w:szCs w:val="18"/>
                <w:lang w:eastAsia="es-CR"/>
              </w:rPr>
              <w:t>Juez/a 03</w:t>
            </w:r>
          </w:p>
        </w:tc>
        <w:tc>
          <w:tcPr>
            <w:tcW w:w="1709" w:type="dxa"/>
            <w:shd w:val="clear" w:color="auto" w:fill="B4C6E7"/>
            <w:hideMark/>
          </w:tcPr>
          <w:p w14:paraId="326CBDFC"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F177FF">
              <w:rPr>
                <w:rFonts w:eastAsia="Times New Roman"/>
                <w:b/>
                <w:bCs/>
                <w:color w:val="000000"/>
                <w:sz w:val="18"/>
                <w:szCs w:val="18"/>
                <w:lang w:eastAsia="es-CR"/>
              </w:rPr>
              <w:t>Total, general</w:t>
            </w:r>
          </w:p>
        </w:tc>
      </w:tr>
      <w:tr w:rsidR="00D523B1" w:rsidRPr="00F177FF" w14:paraId="38923060" w14:textId="77777777" w:rsidTr="00C26AA3">
        <w:trPr>
          <w:trHeight w:val="290"/>
          <w:jc w:val="center"/>
        </w:trPr>
        <w:tc>
          <w:tcPr>
            <w:tcW w:w="3480" w:type="dxa"/>
            <w:shd w:val="clear" w:color="auto" w:fill="auto"/>
            <w:noWrap/>
            <w:hideMark/>
          </w:tcPr>
          <w:p w14:paraId="5ED636BE" w14:textId="77777777" w:rsidR="00D523B1" w:rsidRPr="00F177FF" w:rsidRDefault="00D523B1" w:rsidP="00C26AA3">
            <w:pPr>
              <w:suppressAutoHyphens w:val="0"/>
              <w:spacing w:before="0" w:after="0" w:line="240" w:lineRule="auto"/>
              <w:ind w:left="0"/>
              <w:jc w:val="left"/>
              <w:rPr>
                <w:rFonts w:eastAsia="Times New Roman"/>
                <w:color w:val="000000"/>
                <w:sz w:val="18"/>
                <w:szCs w:val="18"/>
                <w:lang w:eastAsia="es-CR"/>
              </w:rPr>
            </w:pPr>
            <w:r w:rsidRPr="00F177FF">
              <w:rPr>
                <w:rFonts w:eastAsia="Times New Roman"/>
                <w:color w:val="000000"/>
                <w:sz w:val="18"/>
                <w:szCs w:val="18"/>
                <w:lang w:eastAsia="es-CR"/>
              </w:rPr>
              <w:t>Resolver Desestimación</w:t>
            </w:r>
          </w:p>
        </w:tc>
        <w:tc>
          <w:tcPr>
            <w:tcW w:w="1441" w:type="dxa"/>
            <w:shd w:val="clear" w:color="auto" w:fill="auto"/>
            <w:noWrap/>
            <w:hideMark/>
          </w:tcPr>
          <w:p w14:paraId="5AFF0398"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1</w:t>
            </w:r>
          </w:p>
        </w:tc>
        <w:tc>
          <w:tcPr>
            <w:tcW w:w="1285" w:type="dxa"/>
            <w:shd w:val="clear" w:color="auto" w:fill="auto"/>
            <w:noWrap/>
            <w:hideMark/>
          </w:tcPr>
          <w:p w14:paraId="0439BFA1"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p>
        </w:tc>
        <w:tc>
          <w:tcPr>
            <w:tcW w:w="1125" w:type="dxa"/>
            <w:shd w:val="clear" w:color="auto" w:fill="auto"/>
            <w:noWrap/>
            <w:hideMark/>
          </w:tcPr>
          <w:p w14:paraId="36793C0F"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13</w:t>
            </w:r>
          </w:p>
        </w:tc>
        <w:tc>
          <w:tcPr>
            <w:tcW w:w="1709" w:type="dxa"/>
            <w:shd w:val="clear" w:color="auto" w:fill="auto"/>
            <w:noWrap/>
            <w:hideMark/>
          </w:tcPr>
          <w:p w14:paraId="6401EA9B"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14</w:t>
            </w:r>
          </w:p>
        </w:tc>
      </w:tr>
      <w:tr w:rsidR="00D523B1" w:rsidRPr="00F177FF" w14:paraId="7432C803" w14:textId="77777777" w:rsidTr="00C26AA3">
        <w:trPr>
          <w:trHeight w:val="290"/>
          <w:jc w:val="center"/>
        </w:trPr>
        <w:tc>
          <w:tcPr>
            <w:tcW w:w="3480" w:type="dxa"/>
            <w:shd w:val="clear" w:color="auto" w:fill="auto"/>
            <w:noWrap/>
            <w:hideMark/>
          </w:tcPr>
          <w:p w14:paraId="5B569436" w14:textId="77777777" w:rsidR="00D523B1" w:rsidRPr="00F177FF" w:rsidRDefault="00D523B1" w:rsidP="00C26AA3">
            <w:pPr>
              <w:suppressAutoHyphens w:val="0"/>
              <w:spacing w:before="0" w:after="0" w:line="240" w:lineRule="auto"/>
              <w:ind w:left="0"/>
              <w:jc w:val="left"/>
              <w:rPr>
                <w:rFonts w:eastAsia="Times New Roman"/>
                <w:color w:val="000000"/>
                <w:sz w:val="18"/>
                <w:szCs w:val="18"/>
                <w:lang w:eastAsia="es-CR"/>
              </w:rPr>
            </w:pPr>
            <w:r w:rsidRPr="00F177FF">
              <w:rPr>
                <w:rFonts w:eastAsia="Times New Roman"/>
                <w:color w:val="000000"/>
                <w:sz w:val="18"/>
                <w:szCs w:val="18"/>
                <w:lang w:eastAsia="es-CR"/>
              </w:rPr>
              <w:t>Resolver Sobreseimiento</w:t>
            </w:r>
          </w:p>
        </w:tc>
        <w:tc>
          <w:tcPr>
            <w:tcW w:w="1441" w:type="dxa"/>
            <w:shd w:val="clear" w:color="auto" w:fill="auto"/>
            <w:noWrap/>
            <w:hideMark/>
          </w:tcPr>
          <w:p w14:paraId="2380C472" w14:textId="77777777" w:rsidR="00D523B1" w:rsidRPr="00F177FF" w:rsidRDefault="00D523B1" w:rsidP="00C26AA3">
            <w:pPr>
              <w:suppressAutoHyphens w:val="0"/>
              <w:spacing w:before="0" w:after="0" w:line="240" w:lineRule="auto"/>
              <w:ind w:left="0"/>
              <w:jc w:val="left"/>
              <w:rPr>
                <w:rFonts w:eastAsia="Times New Roman"/>
                <w:color w:val="000000"/>
                <w:sz w:val="18"/>
                <w:szCs w:val="18"/>
                <w:lang w:eastAsia="es-CR"/>
              </w:rPr>
            </w:pPr>
          </w:p>
        </w:tc>
        <w:tc>
          <w:tcPr>
            <w:tcW w:w="1285" w:type="dxa"/>
            <w:shd w:val="clear" w:color="auto" w:fill="auto"/>
            <w:noWrap/>
            <w:hideMark/>
          </w:tcPr>
          <w:p w14:paraId="1DFD0150"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22</w:t>
            </w:r>
          </w:p>
        </w:tc>
        <w:tc>
          <w:tcPr>
            <w:tcW w:w="1125" w:type="dxa"/>
            <w:shd w:val="clear" w:color="auto" w:fill="auto"/>
            <w:noWrap/>
            <w:hideMark/>
          </w:tcPr>
          <w:p w14:paraId="0E2820E0"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12</w:t>
            </w:r>
          </w:p>
        </w:tc>
        <w:tc>
          <w:tcPr>
            <w:tcW w:w="1709" w:type="dxa"/>
            <w:shd w:val="clear" w:color="auto" w:fill="auto"/>
            <w:noWrap/>
            <w:hideMark/>
          </w:tcPr>
          <w:p w14:paraId="3481D771"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34</w:t>
            </w:r>
          </w:p>
        </w:tc>
      </w:tr>
      <w:tr w:rsidR="00D523B1" w:rsidRPr="00F177FF" w14:paraId="2682FECB" w14:textId="77777777" w:rsidTr="00C26AA3">
        <w:trPr>
          <w:trHeight w:val="290"/>
          <w:jc w:val="center"/>
        </w:trPr>
        <w:tc>
          <w:tcPr>
            <w:tcW w:w="3480" w:type="dxa"/>
            <w:shd w:val="clear" w:color="auto" w:fill="auto"/>
            <w:noWrap/>
            <w:hideMark/>
          </w:tcPr>
          <w:p w14:paraId="5B30239C" w14:textId="77777777" w:rsidR="00D523B1" w:rsidRPr="00F177FF" w:rsidRDefault="00D523B1" w:rsidP="00C26AA3">
            <w:pPr>
              <w:suppressAutoHyphens w:val="0"/>
              <w:spacing w:before="0" w:after="0" w:line="240" w:lineRule="auto"/>
              <w:ind w:left="0"/>
              <w:jc w:val="left"/>
              <w:rPr>
                <w:rFonts w:eastAsia="Times New Roman"/>
                <w:color w:val="000000"/>
                <w:sz w:val="18"/>
                <w:szCs w:val="18"/>
                <w:lang w:eastAsia="es-CR"/>
              </w:rPr>
            </w:pPr>
            <w:r w:rsidRPr="00F177FF">
              <w:rPr>
                <w:rFonts w:eastAsia="Times New Roman"/>
                <w:color w:val="000000"/>
                <w:sz w:val="18"/>
                <w:szCs w:val="18"/>
                <w:lang w:eastAsia="es-CR"/>
              </w:rPr>
              <w:t>Resolver trámite etapa intermedia</w:t>
            </w:r>
          </w:p>
        </w:tc>
        <w:tc>
          <w:tcPr>
            <w:tcW w:w="1441" w:type="dxa"/>
            <w:shd w:val="clear" w:color="auto" w:fill="auto"/>
            <w:noWrap/>
            <w:hideMark/>
          </w:tcPr>
          <w:p w14:paraId="60D2EFB6"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4</w:t>
            </w:r>
          </w:p>
        </w:tc>
        <w:tc>
          <w:tcPr>
            <w:tcW w:w="1285" w:type="dxa"/>
            <w:shd w:val="clear" w:color="auto" w:fill="auto"/>
            <w:noWrap/>
            <w:hideMark/>
          </w:tcPr>
          <w:p w14:paraId="1743035E"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7</w:t>
            </w:r>
          </w:p>
        </w:tc>
        <w:tc>
          <w:tcPr>
            <w:tcW w:w="1125" w:type="dxa"/>
            <w:shd w:val="clear" w:color="auto" w:fill="auto"/>
            <w:noWrap/>
            <w:hideMark/>
          </w:tcPr>
          <w:p w14:paraId="00E4F65C"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11</w:t>
            </w:r>
          </w:p>
        </w:tc>
        <w:tc>
          <w:tcPr>
            <w:tcW w:w="1709" w:type="dxa"/>
            <w:shd w:val="clear" w:color="auto" w:fill="auto"/>
            <w:noWrap/>
            <w:hideMark/>
          </w:tcPr>
          <w:p w14:paraId="6ACBC64A"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22</w:t>
            </w:r>
          </w:p>
        </w:tc>
      </w:tr>
      <w:tr w:rsidR="00D523B1" w:rsidRPr="00F177FF" w14:paraId="0249DCEC" w14:textId="77777777" w:rsidTr="00C26AA3">
        <w:trPr>
          <w:trHeight w:val="290"/>
          <w:jc w:val="center"/>
        </w:trPr>
        <w:tc>
          <w:tcPr>
            <w:tcW w:w="3480" w:type="dxa"/>
            <w:shd w:val="clear" w:color="auto" w:fill="auto"/>
            <w:noWrap/>
            <w:hideMark/>
          </w:tcPr>
          <w:p w14:paraId="0A758525" w14:textId="77777777" w:rsidR="00D523B1" w:rsidRPr="00F177FF" w:rsidRDefault="00D523B1" w:rsidP="00C26AA3">
            <w:pPr>
              <w:suppressAutoHyphens w:val="0"/>
              <w:spacing w:before="0" w:after="0" w:line="240" w:lineRule="auto"/>
              <w:ind w:left="0"/>
              <w:jc w:val="left"/>
              <w:rPr>
                <w:rFonts w:eastAsia="Times New Roman"/>
                <w:color w:val="000000"/>
                <w:sz w:val="18"/>
                <w:szCs w:val="18"/>
                <w:lang w:eastAsia="es-CR"/>
              </w:rPr>
            </w:pPr>
            <w:r w:rsidRPr="00F177FF">
              <w:rPr>
                <w:rFonts w:eastAsia="Times New Roman"/>
                <w:color w:val="000000"/>
                <w:sz w:val="18"/>
                <w:szCs w:val="18"/>
                <w:lang w:eastAsia="es-CR"/>
              </w:rPr>
              <w:t>Resolver Trámite etapa preparatoria</w:t>
            </w:r>
          </w:p>
        </w:tc>
        <w:tc>
          <w:tcPr>
            <w:tcW w:w="1441" w:type="dxa"/>
            <w:shd w:val="clear" w:color="auto" w:fill="auto"/>
            <w:noWrap/>
            <w:hideMark/>
          </w:tcPr>
          <w:p w14:paraId="59819649"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5</w:t>
            </w:r>
          </w:p>
        </w:tc>
        <w:tc>
          <w:tcPr>
            <w:tcW w:w="1285" w:type="dxa"/>
            <w:shd w:val="clear" w:color="auto" w:fill="auto"/>
            <w:noWrap/>
            <w:hideMark/>
          </w:tcPr>
          <w:p w14:paraId="5B6F510D"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5</w:t>
            </w:r>
          </w:p>
        </w:tc>
        <w:tc>
          <w:tcPr>
            <w:tcW w:w="1125" w:type="dxa"/>
            <w:shd w:val="clear" w:color="auto" w:fill="auto"/>
            <w:noWrap/>
            <w:hideMark/>
          </w:tcPr>
          <w:p w14:paraId="58853417"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26</w:t>
            </w:r>
          </w:p>
        </w:tc>
        <w:tc>
          <w:tcPr>
            <w:tcW w:w="1709" w:type="dxa"/>
            <w:shd w:val="clear" w:color="auto" w:fill="auto"/>
            <w:noWrap/>
            <w:hideMark/>
          </w:tcPr>
          <w:p w14:paraId="092C446E" w14:textId="77777777" w:rsidR="00D523B1" w:rsidRPr="00F177FF" w:rsidRDefault="00D523B1" w:rsidP="00C26AA3">
            <w:pPr>
              <w:suppressAutoHyphens w:val="0"/>
              <w:spacing w:before="0" w:after="0" w:line="240" w:lineRule="auto"/>
              <w:ind w:left="0"/>
              <w:jc w:val="right"/>
              <w:rPr>
                <w:rFonts w:eastAsia="Times New Roman"/>
                <w:color w:val="000000"/>
                <w:sz w:val="18"/>
                <w:szCs w:val="18"/>
                <w:lang w:eastAsia="es-CR"/>
              </w:rPr>
            </w:pPr>
            <w:r w:rsidRPr="00F177FF">
              <w:rPr>
                <w:rFonts w:eastAsia="Times New Roman"/>
                <w:color w:val="000000"/>
                <w:sz w:val="18"/>
                <w:szCs w:val="18"/>
                <w:lang w:eastAsia="es-CR"/>
              </w:rPr>
              <w:t>36</w:t>
            </w:r>
          </w:p>
        </w:tc>
      </w:tr>
      <w:tr w:rsidR="00D523B1" w:rsidRPr="00EE573C" w14:paraId="777C1EFE" w14:textId="77777777" w:rsidTr="00C26AA3">
        <w:trPr>
          <w:trHeight w:val="290"/>
          <w:jc w:val="center"/>
        </w:trPr>
        <w:tc>
          <w:tcPr>
            <w:tcW w:w="3480" w:type="dxa"/>
            <w:shd w:val="clear" w:color="auto" w:fill="B4C6E7"/>
            <w:noWrap/>
            <w:hideMark/>
          </w:tcPr>
          <w:p w14:paraId="66ACFC9C" w14:textId="77777777" w:rsidR="00D523B1" w:rsidRPr="00F177FF" w:rsidRDefault="00D523B1" w:rsidP="00C26AA3">
            <w:pPr>
              <w:suppressAutoHyphens w:val="0"/>
              <w:spacing w:before="0" w:after="0" w:line="240" w:lineRule="auto"/>
              <w:ind w:left="0"/>
              <w:jc w:val="left"/>
              <w:rPr>
                <w:rFonts w:eastAsia="Times New Roman"/>
                <w:b/>
                <w:bCs/>
                <w:color w:val="000000"/>
                <w:sz w:val="18"/>
                <w:szCs w:val="18"/>
                <w:lang w:eastAsia="es-CR"/>
              </w:rPr>
            </w:pPr>
            <w:r w:rsidRPr="00F177FF">
              <w:rPr>
                <w:rFonts w:eastAsia="Times New Roman"/>
                <w:b/>
                <w:bCs/>
                <w:color w:val="000000"/>
                <w:sz w:val="18"/>
                <w:szCs w:val="18"/>
                <w:lang w:eastAsia="es-CR"/>
              </w:rPr>
              <w:t>Total, general</w:t>
            </w:r>
          </w:p>
        </w:tc>
        <w:tc>
          <w:tcPr>
            <w:tcW w:w="1441" w:type="dxa"/>
            <w:shd w:val="clear" w:color="auto" w:fill="B4C6E7"/>
            <w:noWrap/>
            <w:hideMark/>
          </w:tcPr>
          <w:p w14:paraId="1563D354" w14:textId="77777777" w:rsidR="00D523B1" w:rsidRPr="00F177FF" w:rsidRDefault="00D523B1" w:rsidP="00C26AA3">
            <w:pPr>
              <w:suppressAutoHyphens w:val="0"/>
              <w:spacing w:before="0" w:after="0" w:line="240" w:lineRule="auto"/>
              <w:ind w:left="0"/>
              <w:jc w:val="right"/>
              <w:rPr>
                <w:rFonts w:eastAsia="Times New Roman"/>
                <w:b/>
                <w:bCs/>
                <w:color w:val="000000"/>
                <w:sz w:val="18"/>
                <w:szCs w:val="18"/>
                <w:lang w:eastAsia="es-CR"/>
              </w:rPr>
            </w:pPr>
            <w:r w:rsidRPr="00F177FF">
              <w:rPr>
                <w:rFonts w:eastAsia="Times New Roman"/>
                <w:b/>
                <w:bCs/>
                <w:color w:val="000000"/>
                <w:sz w:val="18"/>
                <w:szCs w:val="18"/>
                <w:lang w:eastAsia="es-CR"/>
              </w:rPr>
              <w:t>10</w:t>
            </w:r>
          </w:p>
        </w:tc>
        <w:tc>
          <w:tcPr>
            <w:tcW w:w="1285" w:type="dxa"/>
            <w:shd w:val="clear" w:color="auto" w:fill="B4C6E7"/>
            <w:noWrap/>
            <w:hideMark/>
          </w:tcPr>
          <w:p w14:paraId="31AF0227" w14:textId="77777777" w:rsidR="00D523B1" w:rsidRPr="00F177FF" w:rsidRDefault="00D523B1" w:rsidP="00C26AA3">
            <w:pPr>
              <w:suppressAutoHyphens w:val="0"/>
              <w:spacing w:before="0" w:after="0" w:line="240" w:lineRule="auto"/>
              <w:ind w:left="0"/>
              <w:jc w:val="right"/>
              <w:rPr>
                <w:rFonts w:eastAsia="Times New Roman"/>
                <w:b/>
                <w:bCs/>
                <w:color w:val="000000"/>
                <w:sz w:val="18"/>
                <w:szCs w:val="18"/>
                <w:lang w:eastAsia="es-CR"/>
              </w:rPr>
            </w:pPr>
            <w:r w:rsidRPr="00F177FF">
              <w:rPr>
                <w:rFonts w:eastAsia="Times New Roman"/>
                <w:b/>
                <w:bCs/>
                <w:color w:val="000000"/>
                <w:sz w:val="18"/>
                <w:szCs w:val="18"/>
                <w:lang w:eastAsia="es-CR"/>
              </w:rPr>
              <w:t>34</w:t>
            </w:r>
          </w:p>
        </w:tc>
        <w:tc>
          <w:tcPr>
            <w:tcW w:w="1125" w:type="dxa"/>
            <w:shd w:val="clear" w:color="auto" w:fill="B4C6E7"/>
            <w:noWrap/>
            <w:hideMark/>
          </w:tcPr>
          <w:p w14:paraId="21F25455" w14:textId="77777777" w:rsidR="00D523B1" w:rsidRPr="00F177FF" w:rsidRDefault="00D523B1" w:rsidP="00C26AA3">
            <w:pPr>
              <w:suppressAutoHyphens w:val="0"/>
              <w:spacing w:before="0" w:after="0" w:line="240" w:lineRule="auto"/>
              <w:ind w:left="0"/>
              <w:jc w:val="right"/>
              <w:rPr>
                <w:rFonts w:eastAsia="Times New Roman"/>
                <w:b/>
                <w:bCs/>
                <w:color w:val="000000"/>
                <w:sz w:val="18"/>
                <w:szCs w:val="18"/>
                <w:lang w:eastAsia="es-CR"/>
              </w:rPr>
            </w:pPr>
            <w:r w:rsidRPr="00F177FF">
              <w:rPr>
                <w:rFonts w:eastAsia="Times New Roman"/>
                <w:b/>
                <w:bCs/>
                <w:color w:val="000000"/>
                <w:sz w:val="18"/>
                <w:szCs w:val="18"/>
                <w:lang w:eastAsia="es-CR"/>
              </w:rPr>
              <w:t>62</w:t>
            </w:r>
          </w:p>
        </w:tc>
        <w:tc>
          <w:tcPr>
            <w:tcW w:w="1709" w:type="dxa"/>
            <w:shd w:val="clear" w:color="auto" w:fill="B4C6E7"/>
            <w:noWrap/>
            <w:hideMark/>
          </w:tcPr>
          <w:p w14:paraId="689A0343" w14:textId="77777777" w:rsidR="00D523B1" w:rsidRPr="00F177FF" w:rsidRDefault="00D523B1" w:rsidP="00C26AA3">
            <w:pPr>
              <w:suppressAutoHyphens w:val="0"/>
              <w:spacing w:before="0" w:after="0" w:line="240" w:lineRule="auto"/>
              <w:ind w:left="0"/>
              <w:jc w:val="right"/>
              <w:rPr>
                <w:rFonts w:eastAsia="Times New Roman"/>
                <w:b/>
                <w:bCs/>
                <w:color w:val="000000"/>
                <w:sz w:val="18"/>
                <w:szCs w:val="18"/>
                <w:lang w:eastAsia="es-CR"/>
              </w:rPr>
            </w:pPr>
            <w:r w:rsidRPr="00F177FF">
              <w:rPr>
                <w:rFonts w:eastAsia="Times New Roman"/>
                <w:b/>
                <w:bCs/>
                <w:color w:val="000000"/>
                <w:sz w:val="18"/>
                <w:szCs w:val="18"/>
                <w:lang w:eastAsia="es-CR"/>
              </w:rPr>
              <w:t>106</w:t>
            </w:r>
          </w:p>
        </w:tc>
      </w:tr>
    </w:tbl>
    <w:p w14:paraId="6FBDE790" w14:textId="77777777" w:rsidR="00D523B1" w:rsidRPr="00A73D5F" w:rsidRDefault="00D523B1" w:rsidP="00D523B1">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636971BA" w14:textId="77777777" w:rsidR="00D523B1" w:rsidRDefault="00D523B1" w:rsidP="00D523B1">
      <w:pPr>
        <w:pStyle w:val="Textoindependiente"/>
        <w:spacing w:before="240"/>
        <w:rPr>
          <w:lang w:val="es-ES"/>
        </w:rPr>
      </w:pPr>
      <w:r>
        <w:rPr>
          <w:lang w:val="es-ES"/>
        </w:rPr>
        <w:t>Tal como se observa, al 23 de mayo la Jueza 3, es la persona juzgadora con mayor cantidad de expedientes pendientes de resolver.</w:t>
      </w:r>
    </w:p>
    <w:p w14:paraId="5F3CD47F" w14:textId="77777777" w:rsidR="00CA4DC7" w:rsidRDefault="00D523B1">
      <w:pPr>
        <w:pStyle w:val="Prrafodelista"/>
        <w:numPr>
          <w:ilvl w:val="1"/>
          <w:numId w:val="53"/>
        </w:numPr>
        <w:spacing w:after="240"/>
        <w:rPr>
          <w:b/>
          <w:bCs/>
          <w:i/>
          <w:iCs/>
          <w:color w:val="2F5496" w:themeColor="accent1" w:themeShade="BF"/>
          <w:lang w:eastAsia="es-ES"/>
        </w:rPr>
      </w:pPr>
      <w:r w:rsidRPr="00F83CA6">
        <w:rPr>
          <w:b/>
          <w:bCs/>
          <w:i/>
          <w:iCs/>
          <w:color w:val="2F5496" w:themeColor="accent1" w:themeShade="BF"/>
          <w:lang w:eastAsia="es-ES"/>
        </w:rPr>
        <w:t>Distribución por acción de ubicación</w:t>
      </w:r>
    </w:p>
    <w:p w14:paraId="3BB0E381" w14:textId="77777777" w:rsidR="00D523B1" w:rsidRDefault="00D523B1" w:rsidP="00D523B1">
      <w:pPr>
        <w:pStyle w:val="Textoindependiente"/>
        <w:spacing w:before="240"/>
        <w:rPr>
          <w:lang w:val="es-ES"/>
        </w:rPr>
      </w:pPr>
      <w:r>
        <w:rPr>
          <w:lang w:val="es-ES"/>
        </w:rPr>
        <w:t xml:space="preserve">En este apartado, se busca visualizar las tareas que se están realizando a los asuntos del circulante y el puesto responsable de dar trámite, tal como se muestra a continuación: </w:t>
      </w:r>
    </w:p>
    <w:p w14:paraId="0C149DC3" w14:textId="77777777" w:rsidR="00D523B1" w:rsidRDefault="00D523B1" w:rsidP="00D523B1">
      <w:pPr>
        <w:spacing w:before="0" w:after="0" w:line="240" w:lineRule="auto"/>
        <w:jc w:val="center"/>
      </w:pPr>
      <w:r>
        <w:rPr>
          <w:rFonts w:eastAsia="Times New Roman"/>
          <w:b/>
          <w:color w:val="000000"/>
          <w:szCs w:val="24"/>
        </w:rPr>
        <w:t xml:space="preserve">Cuadro </w:t>
      </w:r>
      <w:r w:rsidR="00CD79F5">
        <w:rPr>
          <w:rFonts w:eastAsia="Times New Roman"/>
          <w:b/>
          <w:color w:val="000000"/>
          <w:szCs w:val="24"/>
        </w:rPr>
        <w:t>5</w:t>
      </w:r>
    </w:p>
    <w:p w14:paraId="0DF509C6"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Acciones de ubicación del circulante en trámite</w:t>
      </w:r>
    </w:p>
    <w:p w14:paraId="0C84B2CC" w14:textId="77777777" w:rsidR="00D523B1" w:rsidRPr="00D91EA3" w:rsidRDefault="00D523B1" w:rsidP="00D523B1">
      <w:pPr>
        <w:spacing w:before="0" w:line="240" w:lineRule="auto"/>
        <w:jc w:val="center"/>
        <w:rPr>
          <w:rFonts w:eastAsia="Times New Roman"/>
          <w:b/>
          <w:color w:val="000000"/>
          <w:szCs w:val="24"/>
        </w:rPr>
      </w:pPr>
      <w:r>
        <w:rPr>
          <w:rFonts w:eastAsia="Times New Roman"/>
          <w:b/>
          <w:color w:val="000000"/>
          <w:szCs w:val="24"/>
        </w:rPr>
        <w:t>del Juzgado Penal de Liberia al 23 de mayo 2019</w:t>
      </w:r>
    </w:p>
    <w:tbl>
      <w:tblPr>
        <w:tblW w:w="1059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600" w:firstRow="0" w:lastRow="0" w:firstColumn="0" w:lastColumn="0" w:noHBand="1" w:noVBand="1"/>
      </w:tblPr>
      <w:tblGrid>
        <w:gridCol w:w="2047"/>
        <w:gridCol w:w="699"/>
        <w:gridCol w:w="1103"/>
        <w:gridCol w:w="878"/>
        <w:gridCol w:w="598"/>
        <w:gridCol w:w="643"/>
        <w:gridCol w:w="598"/>
        <w:gridCol w:w="967"/>
        <w:gridCol w:w="814"/>
        <w:gridCol w:w="792"/>
        <w:gridCol w:w="792"/>
        <w:gridCol w:w="660"/>
      </w:tblGrid>
      <w:tr w:rsidR="00D523B1" w:rsidRPr="00EE573C" w14:paraId="7310BAC5" w14:textId="77777777" w:rsidTr="00C26AA3">
        <w:trPr>
          <w:trHeight w:val="560"/>
        </w:trPr>
        <w:tc>
          <w:tcPr>
            <w:tcW w:w="2047" w:type="dxa"/>
            <w:shd w:val="clear" w:color="auto" w:fill="B4C6E7"/>
            <w:hideMark/>
          </w:tcPr>
          <w:p w14:paraId="59CBE29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Acciones de Ubicación</w:t>
            </w:r>
          </w:p>
        </w:tc>
        <w:tc>
          <w:tcPr>
            <w:tcW w:w="699" w:type="dxa"/>
            <w:shd w:val="clear" w:color="auto" w:fill="B4C6E7"/>
            <w:hideMark/>
          </w:tcPr>
          <w:p w14:paraId="7DC1D58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[NULL]</w:t>
            </w:r>
          </w:p>
        </w:tc>
        <w:tc>
          <w:tcPr>
            <w:tcW w:w="1103" w:type="dxa"/>
            <w:shd w:val="clear" w:color="auto" w:fill="B4C6E7"/>
            <w:hideMark/>
          </w:tcPr>
          <w:p w14:paraId="1029D89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Coordinador/a Judicial</w:t>
            </w:r>
          </w:p>
        </w:tc>
        <w:tc>
          <w:tcPr>
            <w:tcW w:w="878" w:type="dxa"/>
            <w:shd w:val="clear" w:color="auto" w:fill="B4C6E7"/>
            <w:hideMark/>
          </w:tcPr>
          <w:p w14:paraId="3065E67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Itineración Recibida</w:t>
            </w:r>
          </w:p>
        </w:tc>
        <w:tc>
          <w:tcPr>
            <w:tcW w:w="598" w:type="dxa"/>
            <w:shd w:val="clear" w:color="auto" w:fill="B4C6E7"/>
            <w:hideMark/>
          </w:tcPr>
          <w:p w14:paraId="5046B75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Juez/a 01</w:t>
            </w:r>
          </w:p>
        </w:tc>
        <w:tc>
          <w:tcPr>
            <w:tcW w:w="643" w:type="dxa"/>
            <w:shd w:val="clear" w:color="auto" w:fill="B4C6E7"/>
            <w:hideMark/>
          </w:tcPr>
          <w:p w14:paraId="43F3B40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Juez/a 02</w:t>
            </w:r>
          </w:p>
        </w:tc>
        <w:tc>
          <w:tcPr>
            <w:tcW w:w="598" w:type="dxa"/>
            <w:shd w:val="clear" w:color="auto" w:fill="B4C6E7"/>
            <w:hideMark/>
          </w:tcPr>
          <w:p w14:paraId="774F732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Juez/a 03</w:t>
            </w:r>
          </w:p>
        </w:tc>
        <w:tc>
          <w:tcPr>
            <w:tcW w:w="967" w:type="dxa"/>
            <w:shd w:val="clear" w:color="auto" w:fill="B4C6E7"/>
            <w:hideMark/>
          </w:tcPr>
          <w:p w14:paraId="3E02430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Remitido a otro despacho</w:t>
            </w:r>
          </w:p>
        </w:tc>
        <w:tc>
          <w:tcPr>
            <w:tcW w:w="814" w:type="dxa"/>
            <w:shd w:val="clear" w:color="auto" w:fill="B4C6E7"/>
            <w:hideMark/>
          </w:tcPr>
          <w:p w14:paraId="77D1B6C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Técnica/o 01</w:t>
            </w:r>
          </w:p>
        </w:tc>
        <w:tc>
          <w:tcPr>
            <w:tcW w:w="792" w:type="dxa"/>
            <w:shd w:val="clear" w:color="auto" w:fill="B4C6E7"/>
            <w:hideMark/>
          </w:tcPr>
          <w:p w14:paraId="435F128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Técnica/o 02</w:t>
            </w:r>
          </w:p>
        </w:tc>
        <w:tc>
          <w:tcPr>
            <w:tcW w:w="792" w:type="dxa"/>
            <w:shd w:val="clear" w:color="auto" w:fill="B4C6E7"/>
            <w:hideMark/>
          </w:tcPr>
          <w:p w14:paraId="3157355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Técnica/o 03</w:t>
            </w:r>
          </w:p>
        </w:tc>
        <w:tc>
          <w:tcPr>
            <w:tcW w:w="660" w:type="dxa"/>
            <w:shd w:val="clear" w:color="auto" w:fill="B4C6E7"/>
            <w:hideMark/>
          </w:tcPr>
          <w:p w14:paraId="79A61215" w14:textId="77777777" w:rsidR="00D523B1" w:rsidRPr="00A068D5" w:rsidRDefault="00131A1B"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b/>
                <w:bCs/>
                <w:color w:val="000000"/>
                <w:kern w:val="24"/>
                <w:sz w:val="14"/>
                <w:szCs w:val="14"/>
                <w:lang w:eastAsia="es-CR"/>
              </w:rPr>
              <w:t>Total,</w:t>
            </w:r>
            <w:r w:rsidR="00D523B1" w:rsidRPr="00A068D5">
              <w:rPr>
                <w:rFonts w:ascii="Times New Roman" w:eastAsia="Times New Roman" w:hAnsi="Times New Roman" w:cs="Times New Roman"/>
                <w:b/>
                <w:bCs/>
                <w:color w:val="000000"/>
                <w:kern w:val="24"/>
                <w:sz w:val="14"/>
                <w:szCs w:val="14"/>
                <w:lang w:eastAsia="es-CR"/>
              </w:rPr>
              <w:t xml:space="preserve"> general</w:t>
            </w:r>
          </w:p>
        </w:tc>
      </w:tr>
      <w:tr w:rsidR="00D523B1" w:rsidRPr="00EE573C" w14:paraId="4756CC68" w14:textId="77777777" w:rsidTr="00C26AA3">
        <w:trPr>
          <w:trHeight w:val="257"/>
        </w:trPr>
        <w:tc>
          <w:tcPr>
            <w:tcW w:w="2047" w:type="dxa"/>
            <w:shd w:val="clear" w:color="auto" w:fill="auto"/>
            <w:hideMark/>
          </w:tcPr>
          <w:p w14:paraId="63D9FD3E"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[NULL]</w:t>
            </w:r>
          </w:p>
        </w:tc>
        <w:tc>
          <w:tcPr>
            <w:tcW w:w="699" w:type="dxa"/>
            <w:shd w:val="clear" w:color="auto" w:fill="auto"/>
            <w:hideMark/>
          </w:tcPr>
          <w:p w14:paraId="3CD5201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w:t>
            </w:r>
          </w:p>
        </w:tc>
        <w:tc>
          <w:tcPr>
            <w:tcW w:w="1103" w:type="dxa"/>
            <w:shd w:val="clear" w:color="auto" w:fill="auto"/>
            <w:hideMark/>
          </w:tcPr>
          <w:p w14:paraId="573D1A2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5E201C8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w:t>
            </w:r>
          </w:p>
        </w:tc>
        <w:tc>
          <w:tcPr>
            <w:tcW w:w="598" w:type="dxa"/>
            <w:shd w:val="clear" w:color="auto" w:fill="auto"/>
            <w:hideMark/>
          </w:tcPr>
          <w:p w14:paraId="10F4791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0DD6F4E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A7CF6B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77118CF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7758D7C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265C0D8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347F81C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1AA1AC2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w:t>
            </w:r>
          </w:p>
        </w:tc>
      </w:tr>
      <w:tr w:rsidR="00D523B1" w:rsidRPr="00EE573C" w14:paraId="507385F7" w14:textId="77777777" w:rsidTr="00C26AA3">
        <w:trPr>
          <w:trHeight w:val="260"/>
        </w:trPr>
        <w:tc>
          <w:tcPr>
            <w:tcW w:w="2047" w:type="dxa"/>
            <w:shd w:val="clear" w:color="auto" w:fill="auto"/>
            <w:hideMark/>
          </w:tcPr>
          <w:p w14:paraId="67EC8300"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Enviar a Otro Despacho</w:t>
            </w:r>
          </w:p>
        </w:tc>
        <w:tc>
          <w:tcPr>
            <w:tcW w:w="699" w:type="dxa"/>
            <w:shd w:val="clear" w:color="auto" w:fill="auto"/>
            <w:hideMark/>
          </w:tcPr>
          <w:p w14:paraId="776A934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4EA1FE4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w:t>
            </w:r>
          </w:p>
        </w:tc>
        <w:tc>
          <w:tcPr>
            <w:tcW w:w="878" w:type="dxa"/>
            <w:shd w:val="clear" w:color="auto" w:fill="auto"/>
            <w:hideMark/>
          </w:tcPr>
          <w:p w14:paraId="37A5268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55C444D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6590C0B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7D3F296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7B24B30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49F5068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58096EE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7CF023F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23A01C8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w:t>
            </w:r>
          </w:p>
        </w:tc>
      </w:tr>
      <w:tr w:rsidR="00D523B1" w:rsidRPr="00EE573C" w14:paraId="5661EF05" w14:textId="77777777" w:rsidTr="00C26AA3">
        <w:trPr>
          <w:trHeight w:val="220"/>
        </w:trPr>
        <w:tc>
          <w:tcPr>
            <w:tcW w:w="2047" w:type="dxa"/>
            <w:shd w:val="clear" w:color="auto" w:fill="auto"/>
            <w:hideMark/>
          </w:tcPr>
          <w:p w14:paraId="7AE73888"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xml:space="preserve">Espera Actas de Notificación </w:t>
            </w:r>
          </w:p>
        </w:tc>
        <w:tc>
          <w:tcPr>
            <w:tcW w:w="699" w:type="dxa"/>
            <w:shd w:val="clear" w:color="auto" w:fill="auto"/>
            <w:hideMark/>
          </w:tcPr>
          <w:p w14:paraId="1370B78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663CEB0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4A11BF4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25E45FD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453E5CE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47FE06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38D1271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4AD4618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4</w:t>
            </w:r>
          </w:p>
        </w:tc>
        <w:tc>
          <w:tcPr>
            <w:tcW w:w="792" w:type="dxa"/>
            <w:shd w:val="clear" w:color="auto" w:fill="auto"/>
            <w:hideMark/>
          </w:tcPr>
          <w:p w14:paraId="50ADAA1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w:t>
            </w:r>
          </w:p>
        </w:tc>
        <w:tc>
          <w:tcPr>
            <w:tcW w:w="792" w:type="dxa"/>
            <w:shd w:val="clear" w:color="auto" w:fill="auto"/>
            <w:hideMark/>
          </w:tcPr>
          <w:p w14:paraId="31641E5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68EC901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5</w:t>
            </w:r>
          </w:p>
        </w:tc>
      </w:tr>
      <w:tr w:rsidR="00D523B1" w:rsidRPr="00EE573C" w14:paraId="5469CB6E" w14:textId="77777777" w:rsidTr="00C26AA3">
        <w:trPr>
          <w:trHeight w:val="283"/>
        </w:trPr>
        <w:tc>
          <w:tcPr>
            <w:tcW w:w="2047" w:type="dxa"/>
            <w:shd w:val="clear" w:color="auto" w:fill="auto"/>
            <w:hideMark/>
          </w:tcPr>
          <w:p w14:paraId="061B7307"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Espera Fecha de Audiencia</w:t>
            </w:r>
          </w:p>
        </w:tc>
        <w:tc>
          <w:tcPr>
            <w:tcW w:w="699" w:type="dxa"/>
            <w:shd w:val="clear" w:color="auto" w:fill="auto"/>
            <w:hideMark/>
          </w:tcPr>
          <w:p w14:paraId="66188FB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574E0D7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68683C1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1D71E3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34AF239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3DF4F1C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78EC70A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21AA9F3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25</w:t>
            </w:r>
          </w:p>
        </w:tc>
        <w:tc>
          <w:tcPr>
            <w:tcW w:w="792" w:type="dxa"/>
            <w:shd w:val="clear" w:color="auto" w:fill="auto"/>
            <w:hideMark/>
          </w:tcPr>
          <w:p w14:paraId="29AA03A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7A59EF6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67416FC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25</w:t>
            </w:r>
          </w:p>
        </w:tc>
      </w:tr>
      <w:tr w:rsidR="00D523B1" w:rsidRPr="00EE573C" w14:paraId="27F54B55" w14:textId="77777777" w:rsidTr="00C26AA3">
        <w:trPr>
          <w:trHeight w:val="272"/>
        </w:trPr>
        <w:tc>
          <w:tcPr>
            <w:tcW w:w="2047" w:type="dxa"/>
            <w:shd w:val="clear" w:color="auto" w:fill="auto"/>
            <w:hideMark/>
          </w:tcPr>
          <w:p w14:paraId="79AE2641"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lastRenderedPageBreak/>
              <w:t>Espera realización de audiencia</w:t>
            </w:r>
          </w:p>
        </w:tc>
        <w:tc>
          <w:tcPr>
            <w:tcW w:w="699" w:type="dxa"/>
            <w:shd w:val="clear" w:color="auto" w:fill="auto"/>
            <w:hideMark/>
          </w:tcPr>
          <w:p w14:paraId="28FE900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48E79B6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7842AAB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309C33E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7380F84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35C13B7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5114351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0F46089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w:t>
            </w:r>
          </w:p>
        </w:tc>
        <w:tc>
          <w:tcPr>
            <w:tcW w:w="792" w:type="dxa"/>
            <w:shd w:val="clear" w:color="auto" w:fill="auto"/>
            <w:hideMark/>
          </w:tcPr>
          <w:p w14:paraId="0CC4D3D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23</w:t>
            </w:r>
          </w:p>
        </w:tc>
        <w:tc>
          <w:tcPr>
            <w:tcW w:w="792" w:type="dxa"/>
            <w:shd w:val="clear" w:color="auto" w:fill="auto"/>
            <w:hideMark/>
          </w:tcPr>
          <w:p w14:paraId="75FF950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40</w:t>
            </w:r>
          </w:p>
        </w:tc>
        <w:tc>
          <w:tcPr>
            <w:tcW w:w="660" w:type="dxa"/>
            <w:shd w:val="clear" w:color="auto" w:fill="auto"/>
            <w:hideMark/>
          </w:tcPr>
          <w:p w14:paraId="69060B8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64</w:t>
            </w:r>
          </w:p>
        </w:tc>
      </w:tr>
      <w:tr w:rsidR="00D523B1" w:rsidRPr="00EE573C" w14:paraId="4DCF723C" w14:textId="77777777" w:rsidTr="00C26AA3">
        <w:trPr>
          <w:trHeight w:val="249"/>
        </w:trPr>
        <w:tc>
          <w:tcPr>
            <w:tcW w:w="2047" w:type="dxa"/>
            <w:shd w:val="clear" w:color="auto" w:fill="auto"/>
            <w:hideMark/>
          </w:tcPr>
          <w:p w14:paraId="0857B713"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Espera término</w:t>
            </w:r>
          </w:p>
        </w:tc>
        <w:tc>
          <w:tcPr>
            <w:tcW w:w="699" w:type="dxa"/>
            <w:shd w:val="clear" w:color="auto" w:fill="auto"/>
            <w:hideMark/>
          </w:tcPr>
          <w:p w14:paraId="28171A6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195D051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2098054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30EBC0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674F0B9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5E7D680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0C0D4EF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759AC22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w:t>
            </w:r>
          </w:p>
        </w:tc>
        <w:tc>
          <w:tcPr>
            <w:tcW w:w="792" w:type="dxa"/>
            <w:shd w:val="clear" w:color="auto" w:fill="auto"/>
            <w:hideMark/>
          </w:tcPr>
          <w:p w14:paraId="4D163D8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9</w:t>
            </w:r>
          </w:p>
        </w:tc>
        <w:tc>
          <w:tcPr>
            <w:tcW w:w="792" w:type="dxa"/>
            <w:shd w:val="clear" w:color="auto" w:fill="auto"/>
            <w:hideMark/>
          </w:tcPr>
          <w:p w14:paraId="6942960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21</w:t>
            </w:r>
          </w:p>
        </w:tc>
        <w:tc>
          <w:tcPr>
            <w:tcW w:w="660" w:type="dxa"/>
            <w:shd w:val="clear" w:color="auto" w:fill="auto"/>
            <w:hideMark/>
          </w:tcPr>
          <w:p w14:paraId="3A82FA7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33</w:t>
            </w:r>
          </w:p>
        </w:tc>
      </w:tr>
      <w:tr w:rsidR="00D523B1" w:rsidRPr="00EE573C" w14:paraId="29EA9383" w14:textId="77777777" w:rsidTr="00C26AA3">
        <w:trPr>
          <w:trHeight w:val="266"/>
        </w:trPr>
        <w:tc>
          <w:tcPr>
            <w:tcW w:w="2047" w:type="dxa"/>
            <w:shd w:val="clear" w:color="auto" w:fill="auto"/>
            <w:hideMark/>
          </w:tcPr>
          <w:p w14:paraId="2A5E3AD2"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Espera término vencimiento Conciliación</w:t>
            </w:r>
          </w:p>
        </w:tc>
        <w:tc>
          <w:tcPr>
            <w:tcW w:w="699" w:type="dxa"/>
            <w:shd w:val="clear" w:color="auto" w:fill="auto"/>
            <w:hideMark/>
          </w:tcPr>
          <w:p w14:paraId="7C0347A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24E0C8C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5E84597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1669AAF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6ECF783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2843338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351C138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11256A2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6365FA4F"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5A40A5F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w:t>
            </w:r>
          </w:p>
        </w:tc>
        <w:tc>
          <w:tcPr>
            <w:tcW w:w="660" w:type="dxa"/>
            <w:shd w:val="clear" w:color="auto" w:fill="auto"/>
            <w:hideMark/>
          </w:tcPr>
          <w:p w14:paraId="7D2C5CA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w:t>
            </w:r>
          </w:p>
        </w:tc>
      </w:tr>
      <w:tr w:rsidR="00D523B1" w:rsidRPr="00EE573C" w14:paraId="3C66DB12" w14:textId="77777777" w:rsidTr="00C26AA3">
        <w:trPr>
          <w:trHeight w:val="257"/>
        </w:trPr>
        <w:tc>
          <w:tcPr>
            <w:tcW w:w="2047" w:type="dxa"/>
            <w:shd w:val="clear" w:color="auto" w:fill="auto"/>
            <w:hideMark/>
          </w:tcPr>
          <w:p w14:paraId="2729C85B"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Pendiente Señalar</w:t>
            </w:r>
          </w:p>
        </w:tc>
        <w:tc>
          <w:tcPr>
            <w:tcW w:w="699" w:type="dxa"/>
            <w:shd w:val="clear" w:color="auto" w:fill="auto"/>
            <w:hideMark/>
          </w:tcPr>
          <w:p w14:paraId="08F814A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303C994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1FD1913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45BBA81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4B2C696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1D44F3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48F0A13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D9D9D9"/>
            <w:hideMark/>
          </w:tcPr>
          <w:p w14:paraId="526499F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89</w:t>
            </w:r>
          </w:p>
        </w:tc>
        <w:tc>
          <w:tcPr>
            <w:tcW w:w="792" w:type="dxa"/>
            <w:shd w:val="clear" w:color="auto" w:fill="D9D9D9"/>
            <w:hideMark/>
          </w:tcPr>
          <w:p w14:paraId="787355F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34</w:t>
            </w:r>
          </w:p>
        </w:tc>
        <w:tc>
          <w:tcPr>
            <w:tcW w:w="792" w:type="dxa"/>
            <w:shd w:val="clear" w:color="auto" w:fill="D9D9D9"/>
            <w:hideMark/>
          </w:tcPr>
          <w:p w14:paraId="7BB50E1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94</w:t>
            </w:r>
          </w:p>
        </w:tc>
        <w:tc>
          <w:tcPr>
            <w:tcW w:w="660" w:type="dxa"/>
            <w:shd w:val="clear" w:color="auto" w:fill="auto"/>
            <w:hideMark/>
          </w:tcPr>
          <w:p w14:paraId="6BEB494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217</w:t>
            </w:r>
          </w:p>
        </w:tc>
      </w:tr>
      <w:tr w:rsidR="00D523B1" w:rsidRPr="00EE573C" w14:paraId="4CF06393" w14:textId="77777777" w:rsidTr="00C26AA3">
        <w:trPr>
          <w:trHeight w:val="247"/>
        </w:trPr>
        <w:tc>
          <w:tcPr>
            <w:tcW w:w="2047" w:type="dxa"/>
            <w:shd w:val="clear" w:color="auto" w:fill="auto"/>
            <w:hideMark/>
          </w:tcPr>
          <w:p w14:paraId="50EF16E2"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Remitido a otro Despacho</w:t>
            </w:r>
          </w:p>
        </w:tc>
        <w:tc>
          <w:tcPr>
            <w:tcW w:w="699" w:type="dxa"/>
            <w:shd w:val="clear" w:color="auto" w:fill="auto"/>
            <w:hideMark/>
          </w:tcPr>
          <w:p w14:paraId="7F4DB1A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62A5D79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0F4CC06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E7E15A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1610455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93FCBA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6F74AB5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9</w:t>
            </w:r>
          </w:p>
        </w:tc>
        <w:tc>
          <w:tcPr>
            <w:tcW w:w="814" w:type="dxa"/>
            <w:shd w:val="clear" w:color="auto" w:fill="auto"/>
            <w:hideMark/>
          </w:tcPr>
          <w:p w14:paraId="69DE3B7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0D9C1EA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3951692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033CC22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9</w:t>
            </w:r>
          </w:p>
        </w:tc>
      </w:tr>
      <w:tr w:rsidR="00D523B1" w:rsidRPr="00EE573C" w14:paraId="5AA2E5CE" w14:textId="77777777" w:rsidTr="00C26AA3">
        <w:trPr>
          <w:trHeight w:val="278"/>
        </w:trPr>
        <w:tc>
          <w:tcPr>
            <w:tcW w:w="2047" w:type="dxa"/>
            <w:shd w:val="clear" w:color="auto" w:fill="auto"/>
            <w:hideMark/>
          </w:tcPr>
          <w:p w14:paraId="3D28D459"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Resolver Desestimación</w:t>
            </w:r>
          </w:p>
        </w:tc>
        <w:tc>
          <w:tcPr>
            <w:tcW w:w="699" w:type="dxa"/>
            <w:shd w:val="clear" w:color="auto" w:fill="auto"/>
            <w:hideMark/>
          </w:tcPr>
          <w:p w14:paraId="626731E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2BF3118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26F496B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10463A6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w:t>
            </w:r>
          </w:p>
        </w:tc>
        <w:tc>
          <w:tcPr>
            <w:tcW w:w="643" w:type="dxa"/>
            <w:shd w:val="clear" w:color="auto" w:fill="auto"/>
            <w:hideMark/>
          </w:tcPr>
          <w:p w14:paraId="713A5D8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6723BA8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13</w:t>
            </w:r>
          </w:p>
        </w:tc>
        <w:tc>
          <w:tcPr>
            <w:tcW w:w="967" w:type="dxa"/>
            <w:shd w:val="clear" w:color="auto" w:fill="auto"/>
            <w:hideMark/>
          </w:tcPr>
          <w:p w14:paraId="60B85BE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1BAAC55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0160C62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789EF7E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059906B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14</w:t>
            </w:r>
          </w:p>
        </w:tc>
      </w:tr>
      <w:tr w:rsidR="00D523B1" w:rsidRPr="00EE573C" w14:paraId="33F9985B" w14:textId="77777777" w:rsidTr="00C26AA3">
        <w:trPr>
          <w:trHeight w:val="255"/>
        </w:trPr>
        <w:tc>
          <w:tcPr>
            <w:tcW w:w="2047" w:type="dxa"/>
            <w:shd w:val="clear" w:color="auto" w:fill="auto"/>
            <w:hideMark/>
          </w:tcPr>
          <w:p w14:paraId="3656F571"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Resolver Sobreseimiento</w:t>
            </w:r>
          </w:p>
        </w:tc>
        <w:tc>
          <w:tcPr>
            <w:tcW w:w="699" w:type="dxa"/>
            <w:shd w:val="clear" w:color="auto" w:fill="auto"/>
            <w:hideMark/>
          </w:tcPr>
          <w:p w14:paraId="4112AF3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04D8AF8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07D323D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4A11C4DE"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26BA5E7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22</w:t>
            </w:r>
          </w:p>
        </w:tc>
        <w:tc>
          <w:tcPr>
            <w:tcW w:w="598" w:type="dxa"/>
            <w:shd w:val="clear" w:color="auto" w:fill="auto"/>
            <w:hideMark/>
          </w:tcPr>
          <w:p w14:paraId="56C7426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12</w:t>
            </w:r>
          </w:p>
        </w:tc>
        <w:tc>
          <w:tcPr>
            <w:tcW w:w="967" w:type="dxa"/>
            <w:shd w:val="clear" w:color="auto" w:fill="auto"/>
            <w:hideMark/>
          </w:tcPr>
          <w:p w14:paraId="354AC88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10FBA07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20488CCA"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1A4DEFC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3AF3BF2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34</w:t>
            </w:r>
          </w:p>
        </w:tc>
      </w:tr>
      <w:tr w:rsidR="00D523B1" w:rsidRPr="00EE573C" w14:paraId="41512730" w14:textId="77777777" w:rsidTr="00C26AA3">
        <w:trPr>
          <w:trHeight w:val="259"/>
        </w:trPr>
        <w:tc>
          <w:tcPr>
            <w:tcW w:w="2047" w:type="dxa"/>
            <w:shd w:val="clear" w:color="auto" w:fill="auto"/>
            <w:hideMark/>
          </w:tcPr>
          <w:p w14:paraId="0956BCB2"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Resolver trámite etapa intermedia</w:t>
            </w:r>
          </w:p>
        </w:tc>
        <w:tc>
          <w:tcPr>
            <w:tcW w:w="699" w:type="dxa"/>
            <w:shd w:val="clear" w:color="auto" w:fill="auto"/>
            <w:hideMark/>
          </w:tcPr>
          <w:p w14:paraId="5F919FC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70AB681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7AC5092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73FE06D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4</w:t>
            </w:r>
          </w:p>
        </w:tc>
        <w:tc>
          <w:tcPr>
            <w:tcW w:w="643" w:type="dxa"/>
            <w:shd w:val="clear" w:color="auto" w:fill="auto"/>
            <w:hideMark/>
          </w:tcPr>
          <w:p w14:paraId="7359844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7</w:t>
            </w:r>
          </w:p>
        </w:tc>
        <w:tc>
          <w:tcPr>
            <w:tcW w:w="598" w:type="dxa"/>
            <w:shd w:val="clear" w:color="auto" w:fill="auto"/>
            <w:hideMark/>
          </w:tcPr>
          <w:p w14:paraId="4C3482B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11</w:t>
            </w:r>
          </w:p>
        </w:tc>
        <w:tc>
          <w:tcPr>
            <w:tcW w:w="967" w:type="dxa"/>
            <w:shd w:val="clear" w:color="auto" w:fill="auto"/>
            <w:hideMark/>
          </w:tcPr>
          <w:p w14:paraId="1587881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0B7D8E0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6ABDDBE2"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10A9624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4D2C8E05"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22</w:t>
            </w:r>
          </w:p>
        </w:tc>
      </w:tr>
      <w:tr w:rsidR="00D523B1" w:rsidRPr="00EE573C" w14:paraId="6D7E5FF3" w14:textId="77777777" w:rsidTr="00C26AA3">
        <w:trPr>
          <w:trHeight w:val="262"/>
        </w:trPr>
        <w:tc>
          <w:tcPr>
            <w:tcW w:w="2047" w:type="dxa"/>
            <w:shd w:val="clear" w:color="auto" w:fill="auto"/>
            <w:hideMark/>
          </w:tcPr>
          <w:p w14:paraId="61594051"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Resolver Trámite etapa preparatoria</w:t>
            </w:r>
          </w:p>
        </w:tc>
        <w:tc>
          <w:tcPr>
            <w:tcW w:w="699" w:type="dxa"/>
            <w:shd w:val="clear" w:color="auto" w:fill="auto"/>
            <w:hideMark/>
          </w:tcPr>
          <w:p w14:paraId="3805422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3CC702F8"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39C9BE2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0B90EB1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5</w:t>
            </w:r>
          </w:p>
        </w:tc>
        <w:tc>
          <w:tcPr>
            <w:tcW w:w="643" w:type="dxa"/>
            <w:shd w:val="clear" w:color="auto" w:fill="auto"/>
            <w:hideMark/>
          </w:tcPr>
          <w:p w14:paraId="51985E33"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5</w:t>
            </w:r>
          </w:p>
        </w:tc>
        <w:tc>
          <w:tcPr>
            <w:tcW w:w="598" w:type="dxa"/>
            <w:shd w:val="clear" w:color="auto" w:fill="auto"/>
            <w:hideMark/>
          </w:tcPr>
          <w:p w14:paraId="5D6299E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26</w:t>
            </w:r>
          </w:p>
        </w:tc>
        <w:tc>
          <w:tcPr>
            <w:tcW w:w="967" w:type="dxa"/>
            <w:shd w:val="clear" w:color="auto" w:fill="auto"/>
            <w:hideMark/>
          </w:tcPr>
          <w:p w14:paraId="2AB60DE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254117FD"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4D42050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792" w:type="dxa"/>
            <w:shd w:val="clear" w:color="auto" w:fill="auto"/>
            <w:hideMark/>
          </w:tcPr>
          <w:p w14:paraId="78C889C7"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60" w:type="dxa"/>
            <w:shd w:val="clear" w:color="auto" w:fill="auto"/>
            <w:hideMark/>
          </w:tcPr>
          <w:p w14:paraId="405A912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36</w:t>
            </w:r>
          </w:p>
        </w:tc>
      </w:tr>
      <w:tr w:rsidR="00D523B1" w:rsidRPr="00EE573C" w14:paraId="38438C67" w14:textId="77777777" w:rsidTr="00C26AA3">
        <w:trPr>
          <w:trHeight w:val="253"/>
        </w:trPr>
        <w:tc>
          <w:tcPr>
            <w:tcW w:w="2047" w:type="dxa"/>
            <w:shd w:val="clear" w:color="auto" w:fill="auto"/>
            <w:hideMark/>
          </w:tcPr>
          <w:p w14:paraId="2433D9A0" w14:textId="77777777" w:rsidR="00D523B1" w:rsidRPr="00A068D5" w:rsidRDefault="00D523B1" w:rsidP="00C26AA3">
            <w:pPr>
              <w:suppressAutoHyphens w:val="0"/>
              <w:spacing w:before="0" w:after="0" w:line="240" w:lineRule="auto"/>
              <w:ind w:left="0"/>
              <w:jc w:val="left"/>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Tramitar Expediente</w:t>
            </w:r>
          </w:p>
        </w:tc>
        <w:tc>
          <w:tcPr>
            <w:tcW w:w="699" w:type="dxa"/>
            <w:shd w:val="clear" w:color="auto" w:fill="auto"/>
            <w:hideMark/>
          </w:tcPr>
          <w:p w14:paraId="74309BC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1103" w:type="dxa"/>
            <w:shd w:val="clear" w:color="auto" w:fill="auto"/>
            <w:hideMark/>
          </w:tcPr>
          <w:p w14:paraId="07D4F42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78" w:type="dxa"/>
            <w:shd w:val="clear" w:color="auto" w:fill="auto"/>
            <w:hideMark/>
          </w:tcPr>
          <w:p w14:paraId="0FA7C534"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32451C7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643" w:type="dxa"/>
            <w:shd w:val="clear" w:color="auto" w:fill="auto"/>
            <w:hideMark/>
          </w:tcPr>
          <w:p w14:paraId="20626431"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598" w:type="dxa"/>
            <w:shd w:val="clear" w:color="auto" w:fill="auto"/>
            <w:hideMark/>
          </w:tcPr>
          <w:p w14:paraId="79AA668B"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967" w:type="dxa"/>
            <w:shd w:val="clear" w:color="auto" w:fill="auto"/>
            <w:hideMark/>
          </w:tcPr>
          <w:p w14:paraId="192CCBEC"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 </w:t>
            </w:r>
          </w:p>
        </w:tc>
        <w:tc>
          <w:tcPr>
            <w:tcW w:w="814" w:type="dxa"/>
            <w:shd w:val="clear" w:color="auto" w:fill="auto"/>
            <w:hideMark/>
          </w:tcPr>
          <w:p w14:paraId="6697E61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5</w:t>
            </w:r>
          </w:p>
        </w:tc>
        <w:tc>
          <w:tcPr>
            <w:tcW w:w="792" w:type="dxa"/>
            <w:shd w:val="clear" w:color="auto" w:fill="auto"/>
            <w:hideMark/>
          </w:tcPr>
          <w:p w14:paraId="6C62D386"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103</w:t>
            </w:r>
          </w:p>
        </w:tc>
        <w:tc>
          <w:tcPr>
            <w:tcW w:w="792" w:type="dxa"/>
            <w:shd w:val="clear" w:color="auto" w:fill="auto"/>
            <w:hideMark/>
          </w:tcPr>
          <w:p w14:paraId="2659AD59"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64</w:t>
            </w:r>
          </w:p>
        </w:tc>
        <w:tc>
          <w:tcPr>
            <w:tcW w:w="660" w:type="dxa"/>
            <w:shd w:val="clear" w:color="auto" w:fill="auto"/>
            <w:hideMark/>
          </w:tcPr>
          <w:p w14:paraId="595BF7F0" w14:textId="77777777" w:rsidR="00D523B1" w:rsidRPr="00A068D5" w:rsidRDefault="00D523B1" w:rsidP="00C26AA3">
            <w:pPr>
              <w:suppressAutoHyphens w:val="0"/>
              <w:spacing w:before="0" w:after="0" w:line="240" w:lineRule="auto"/>
              <w:ind w:left="0"/>
              <w:jc w:val="center"/>
              <w:textAlignment w:val="bottom"/>
              <w:rPr>
                <w:rFonts w:eastAsia="Times New Roman"/>
                <w:sz w:val="14"/>
                <w:szCs w:val="14"/>
                <w:lang w:eastAsia="es-CR"/>
              </w:rPr>
            </w:pPr>
            <w:r w:rsidRPr="00A068D5">
              <w:rPr>
                <w:rFonts w:ascii="Times New Roman" w:eastAsia="Times New Roman" w:hAnsi="Times New Roman" w:cs="Times New Roman"/>
                <w:color w:val="000000"/>
                <w:kern w:val="24"/>
                <w:sz w:val="14"/>
                <w:szCs w:val="14"/>
                <w:lang w:eastAsia="es-CR"/>
              </w:rPr>
              <w:t>172</w:t>
            </w:r>
          </w:p>
        </w:tc>
      </w:tr>
      <w:tr w:rsidR="00D523B1" w:rsidRPr="00EE573C" w14:paraId="090C14E8" w14:textId="77777777" w:rsidTr="00C26AA3">
        <w:trPr>
          <w:trHeight w:val="115"/>
        </w:trPr>
        <w:tc>
          <w:tcPr>
            <w:tcW w:w="2047" w:type="dxa"/>
            <w:shd w:val="clear" w:color="auto" w:fill="B4C6E7"/>
            <w:hideMark/>
          </w:tcPr>
          <w:p w14:paraId="126E1992" w14:textId="77777777" w:rsidR="00D523B1" w:rsidRPr="00A068D5" w:rsidRDefault="00D523B1" w:rsidP="00C26AA3">
            <w:pPr>
              <w:suppressAutoHyphens w:val="0"/>
              <w:spacing w:before="0" w:after="0" w:line="240" w:lineRule="auto"/>
              <w:ind w:left="0"/>
              <w:jc w:val="left"/>
              <w:textAlignment w:val="bottom"/>
              <w:rPr>
                <w:rFonts w:eastAsia="Times New Roman"/>
                <w:sz w:val="18"/>
                <w:szCs w:val="18"/>
                <w:lang w:eastAsia="es-CR"/>
              </w:rPr>
            </w:pPr>
            <w:r w:rsidRPr="00EE573C">
              <w:rPr>
                <w:rFonts w:ascii="Times New Roman" w:eastAsia="Times New Roman" w:hAnsi="Times New Roman" w:cs="Times New Roman"/>
                <w:b/>
                <w:bCs/>
                <w:color w:val="000000"/>
                <w:kern w:val="24"/>
                <w:sz w:val="18"/>
                <w:szCs w:val="18"/>
                <w:lang w:eastAsia="es-CR"/>
              </w:rPr>
              <w:t>Total,</w:t>
            </w:r>
            <w:r w:rsidRPr="00A068D5">
              <w:rPr>
                <w:rFonts w:ascii="Times New Roman" w:eastAsia="Times New Roman" w:hAnsi="Times New Roman" w:cs="Times New Roman"/>
                <w:b/>
                <w:bCs/>
                <w:color w:val="000000"/>
                <w:kern w:val="24"/>
                <w:sz w:val="18"/>
                <w:szCs w:val="18"/>
                <w:lang w:eastAsia="es-CR"/>
              </w:rPr>
              <w:t xml:space="preserve"> general</w:t>
            </w:r>
          </w:p>
        </w:tc>
        <w:tc>
          <w:tcPr>
            <w:tcW w:w="699" w:type="dxa"/>
            <w:shd w:val="clear" w:color="auto" w:fill="B4C6E7"/>
            <w:hideMark/>
          </w:tcPr>
          <w:p w14:paraId="24D7BAD3"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1</w:t>
            </w:r>
          </w:p>
        </w:tc>
        <w:tc>
          <w:tcPr>
            <w:tcW w:w="1103" w:type="dxa"/>
            <w:shd w:val="clear" w:color="auto" w:fill="B4C6E7"/>
            <w:hideMark/>
          </w:tcPr>
          <w:p w14:paraId="032700C1"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3</w:t>
            </w:r>
          </w:p>
        </w:tc>
        <w:tc>
          <w:tcPr>
            <w:tcW w:w="878" w:type="dxa"/>
            <w:shd w:val="clear" w:color="auto" w:fill="B4C6E7"/>
            <w:hideMark/>
          </w:tcPr>
          <w:p w14:paraId="0A54A643"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1</w:t>
            </w:r>
          </w:p>
        </w:tc>
        <w:tc>
          <w:tcPr>
            <w:tcW w:w="598" w:type="dxa"/>
            <w:shd w:val="clear" w:color="auto" w:fill="B4C6E7"/>
            <w:hideMark/>
          </w:tcPr>
          <w:p w14:paraId="6C7B0A04"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10</w:t>
            </w:r>
          </w:p>
        </w:tc>
        <w:tc>
          <w:tcPr>
            <w:tcW w:w="643" w:type="dxa"/>
            <w:shd w:val="clear" w:color="auto" w:fill="B4C6E7"/>
            <w:hideMark/>
          </w:tcPr>
          <w:p w14:paraId="473C3CB2"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34</w:t>
            </w:r>
          </w:p>
        </w:tc>
        <w:tc>
          <w:tcPr>
            <w:tcW w:w="598" w:type="dxa"/>
            <w:shd w:val="clear" w:color="auto" w:fill="B4C6E7"/>
            <w:hideMark/>
          </w:tcPr>
          <w:p w14:paraId="6CF14FF4"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62</w:t>
            </w:r>
          </w:p>
        </w:tc>
        <w:tc>
          <w:tcPr>
            <w:tcW w:w="967" w:type="dxa"/>
            <w:shd w:val="clear" w:color="auto" w:fill="B4C6E7"/>
            <w:hideMark/>
          </w:tcPr>
          <w:p w14:paraId="009534F0"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9</w:t>
            </w:r>
          </w:p>
        </w:tc>
        <w:tc>
          <w:tcPr>
            <w:tcW w:w="814" w:type="dxa"/>
            <w:shd w:val="clear" w:color="auto" w:fill="B4C6E7"/>
            <w:hideMark/>
          </w:tcPr>
          <w:p w14:paraId="771C80E0"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127</w:t>
            </w:r>
          </w:p>
        </w:tc>
        <w:tc>
          <w:tcPr>
            <w:tcW w:w="792" w:type="dxa"/>
            <w:shd w:val="clear" w:color="auto" w:fill="B4C6E7"/>
            <w:hideMark/>
          </w:tcPr>
          <w:p w14:paraId="1B88F93B"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170</w:t>
            </w:r>
          </w:p>
        </w:tc>
        <w:tc>
          <w:tcPr>
            <w:tcW w:w="792" w:type="dxa"/>
            <w:shd w:val="clear" w:color="auto" w:fill="B4C6E7"/>
            <w:hideMark/>
          </w:tcPr>
          <w:p w14:paraId="70CE0201"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221</w:t>
            </w:r>
          </w:p>
        </w:tc>
        <w:tc>
          <w:tcPr>
            <w:tcW w:w="660" w:type="dxa"/>
            <w:shd w:val="clear" w:color="auto" w:fill="B4C6E7"/>
            <w:hideMark/>
          </w:tcPr>
          <w:p w14:paraId="2A2FDBB2" w14:textId="77777777" w:rsidR="00D523B1" w:rsidRPr="00A068D5" w:rsidRDefault="00D523B1" w:rsidP="00C26AA3">
            <w:pPr>
              <w:suppressAutoHyphens w:val="0"/>
              <w:spacing w:before="0" w:after="0" w:line="240" w:lineRule="auto"/>
              <w:ind w:left="0"/>
              <w:jc w:val="center"/>
              <w:textAlignment w:val="bottom"/>
              <w:rPr>
                <w:rFonts w:eastAsia="Times New Roman"/>
                <w:sz w:val="18"/>
                <w:szCs w:val="18"/>
                <w:lang w:eastAsia="es-CR"/>
              </w:rPr>
            </w:pPr>
            <w:r w:rsidRPr="00A068D5">
              <w:rPr>
                <w:rFonts w:ascii="Times New Roman" w:eastAsia="Times New Roman" w:hAnsi="Times New Roman" w:cs="Times New Roman"/>
                <w:b/>
                <w:bCs/>
                <w:color w:val="000000"/>
                <w:kern w:val="24"/>
                <w:sz w:val="18"/>
                <w:szCs w:val="18"/>
                <w:lang w:eastAsia="es-CR"/>
              </w:rPr>
              <w:t>638</w:t>
            </w:r>
          </w:p>
        </w:tc>
      </w:tr>
    </w:tbl>
    <w:p w14:paraId="2F8AC892" w14:textId="77777777" w:rsidR="00D523B1" w:rsidRDefault="00D523B1" w:rsidP="00D523B1">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7A3D5D08" w14:textId="77777777" w:rsidR="00D523B1" w:rsidRDefault="00D523B1" w:rsidP="00D523B1">
      <w:pPr>
        <w:pStyle w:val="Textoindependiente"/>
        <w:spacing w:before="240"/>
        <w:rPr>
          <w:lang w:val="es-ES"/>
        </w:rPr>
      </w:pPr>
      <w:r>
        <w:rPr>
          <w:lang w:val="es-ES"/>
        </w:rPr>
        <w:t>La acción de ubicación “pendiente de señalar” es la tarea que presenta mayor cantidad de expedientes en la ubicación del personal técnico.</w:t>
      </w:r>
    </w:p>
    <w:p w14:paraId="1F26ED80" w14:textId="77777777" w:rsidR="00D523B1" w:rsidRPr="00E319A2" w:rsidRDefault="00D523B1" w:rsidP="00D523B1">
      <w:pPr>
        <w:pStyle w:val="Textoindependiente"/>
        <w:spacing w:before="240"/>
        <w:rPr>
          <w:lang w:val="es-ES"/>
        </w:rPr>
      </w:pPr>
      <w:r>
        <w:rPr>
          <w:lang w:val="es-ES"/>
        </w:rPr>
        <w:t>Al observar la situación anterior,</w:t>
      </w:r>
      <w:r w:rsidRPr="008A6FF8">
        <w:rPr>
          <w:lang w:val="es-ES"/>
        </w:rPr>
        <w:t xml:space="preserve"> se realizó una verificación de los escritorios del personal técnico y contabilizar los expedientes pendientes de señalar para determinar si coincide con la detectado en el sistema de gestión, de la revisión se obtuvo los siguientes resultados:</w:t>
      </w:r>
    </w:p>
    <w:p w14:paraId="33720910" w14:textId="77777777" w:rsidR="00CA4DC7" w:rsidRDefault="005E6FA2">
      <w:pPr>
        <w:suppressAutoHyphens w:val="0"/>
        <w:spacing w:before="0" w:after="160" w:line="259" w:lineRule="auto"/>
        <w:ind w:left="0"/>
        <w:jc w:val="center"/>
      </w:pPr>
      <w:r>
        <w:rPr>
          <w:b/>
        </w:rPr>
        <w:br w:type="page"/>
      </w:r>
      <w:r w:rsidR="00D523B1">
        <w:rPr>
          <w:b/>
        </w:rPr>
        <w:lastRenderedPageBreak/>
        <w:t xml:space="preserve">Figura </w:t>
      </w:r>
      <w:r w:rsidR="00CD79F5">
        <w:rPr>
          <w:b/>
        </w:rPr>
        <w:t>8</w:t>
      </w:r>
    </w:p>
    <w:p w14:paraId="38D2822E" w14:textId="77777777" w:rsidR="00D523B1" w:rsidRPr="00A209DD" w:rsidRDefault="00D523B1" w:rsidP="00D523B1">
      <w:pPr>
        <w:spacing w:before="0" w:after="0" w:line="240" w:lineRule="auto"/>
        <w:ind w:left="1068"/>
        <w:jc w:val="center"/>
      </w:pPr>
      <w:r>
        <w:rPr>
          <w:b/>
        </w:rPr>
        <w:t>Conteo físico de los asuntos pendientes a señalar del personal técnico del</w:t>
      </w:r>
      <w:r w:rsidRPr="00406517">
        <w:rPr>
          <w:b/>
        </w:rPr>
        <w:t xml:space="preserve"> Juzgado Penal de Liberia</w:t>
      </w:r>
      <w:r w:rsidRPr="00975685">
        <w:rPr>
          <w:b/>
          <w:bCs/>
        </w:rPr>
        <w:t xml:space="preserve"> al 2</w:t>
      </w:r>
      <w:r>
        <w:rPr>
          <w:b/>
          <w:bCs/>
        </w:rPr>
        <w:t>3</w:t>
      </w:r>
      <w:r w:rsidRPr="00975685">
        <w:rPr>
          <w:b/>
          <w:bCs/>
        </w:rPr>
        <w:t xml:space="preserve"> de mayo al 2019</w:t>
      </w:r>
    </w:p>
    <w:p w14:paraId="7ED8F09B" w14:textId="77777777" w:rsidR="00D523B1" w:rsidRDefault="00D523B1" w:rsidP="00D523B1">
      <w:pPr>
        <w:spacing w:line="240" w:lineRule="auto"/>
        <w:jc w:val="center"/>
        <w:rPr>
          <w:b/>
          <w:noProof/>
          <w:sz w:val="24"/>
          <w:szCs w:val="24"/>
        </w:rPr>
      </w:pPr>
      <w:r w:rsidRPr="001D56A8">
        <w:rPr>
          <w:b/>
          <w:noProof/>
          <w:sz w:val="24"/>
          <w:szCs w:val="24"/>
          <w:lang w:val="es-ES" w:eastAsia="es-ES"/>
        </w:rPr>
        <w:drawing>
          <wp:inline distT="0" distB="0" distL="0" distR="0" wp14:anchorId="633CEA3A" wp14:editId="32F29EF8">
            <wp:extent cx="3657600" cy="1879600"/>
            <wp:effectExtent l="57150" t="57150" r="38100" b="25400"/>
            <wp:docPr id="7" name="Diagrama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6393589A" w14:textId="77777777" w:rsidR="00D523B1" w:rsidRPr="00352C76" w:rsidRDefault="00D523B1" w:rsidP="00D523B1">
      <w:pPr>
        <w:spacing w:before="0"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26BAF42C" w14:textId="77777777" w:rsidR="00D523B1" w:rsidRPr="008A6FF8" w:rsidRDefault="00D523B1" w:rsidP="00D523B1">
      <w:pPr>
        <w:pStyle w:val="Textoindependiente"/>
        <w:spacing w:before="240"/>
        <w:rPr>
          <w:lang w:val="es-ES"/>
        </w:rPr>
      </w:pPr>
      <w:r w:rsidRPr="008A6FF8">
        <w:rPr>
          <w:lang w:val="es-ES"/>
        </w:rPr>
        <w:t>El expediente más antiguo pendiente de señalar es del mes de octubre al 2018.</w:t>
      </w:r>
    </w:p>
    <w:p w14:paraId="6D3608DC" w14:textId="77777777" w:rsidR="00D523B1" w:rsidRPr="008A6FF8" w:rsidRDefault="00D523B1" w:rsidP="00D523B1">
      <w:pPr>
        <w:pStyle w:val="Textoindependiente"/>
        <w:spacing w:before="240"/>
        <w:rPr>
          <w:lang w:val="es-ES"/>
        </w:rPr>
      </w:pPr>
      <w:r w:rsidRPr="008A6FF8">
        <w:rPr>
          <w:lang w:val="es-ES"/>
        </w:rPr>
        <w:t>Ambos reportes, muestran gran cantidad de asuntos por señalar y expedientes pendientes del mes de octubre del 2018. La Licda. Andrea Vargas, Jueza Coordinadora indicó que el atraso se debía a la afectación que se dio por la huelga realizada en el segundo semestre 2018.</w:t>
      </w:r>
    </w:p>
    <w:p w14:paraId="4CFEC7B2" w14:textId="77777777" w:rsidR="00D523B1" w:rsidRPr="008A6FF8" w:rsidRDefault="00D523B1" w:rsidP="00D523B1">
      <w:pPr>
        <w:pStyle w:val="Textoindependiente"/>
        <w:spacing w:before="240"/>
        <w:rPr>
          <w:lang w:val="es-ES"/>
        </w:rPr>
      </w:pPr>
      <w:r w:rsidRPr="008A6FF8">
        <w:rPr>
          <w:lang w:val="es-ES"/>
        </w:rPr>
        <w:t>Dado los resultados anteriores, se realizó un plan de trabajo, donde se determinó que, al finalizar el mes de junio, los expedientes pendientes de señalar deben ser como máximo expedientes del mes anterior.</w:t>
      </w:r>
    </w:p>
    <w:p w14:paraId="653FE788" w14:textId="77777777" w:rsidR="00D523B1" w:rsidRPr="008A6FF8" w:rsidRDefault="00D523B1" w:rsidP="00D523B1">
      <w:pPr>
        <w:pStyle w:val="Textoindependiente"/>
        <w:spacing w:before="240"/>
        <w:rPr>
          <w:lang w:val="es-ES"/>
        </w:rPr>
      </w:pPr>
      <w:r w:rsidRPr="008A6FF8">
        <w:rPr>
          <w:lang w:val="es-ES"/>
        </w:rPr>
        <w:t>Como parte del seguimiento, el día 8 de agosto 2019, se solicitó a Natalia Ordoñez, Coordinadora Judicial realizar el conteo a las Técnicas Judiciales de los expedientes pendientes a señalar, indicando la siguiente información:</w:t>
      </w:r>
    </w:p>
    <w:p w14:paraId="5FA22D83" w14:textId="77777777" w:rsidR="00D523B1" w:rsidRPr="00406517" w:rsidRDefault="00D523B1" w:rsidP="00D523B1">
      <w:pPr>
        <w:pStyle w:val="Textoindependiente"/>
        <w:spacing w:after="0"/>
        <w:jc w:val="center"/>
        <w:rPr>
          <w:b/>
          <w:bCs/>
          <w:lang w:val="es-ES"/>
        </w:rPr>
      </w:pPr>
      <w:r>
        <w:rPr>
          <w:b/>
          <w:bCs/>
          <w:lang w:val="es-ES"/>
        </w:rPr>
        <w:lastRenderedPageBreak/>
        <w:t>Tabla 3</w:t>
      </w:r>
    </w:p>
    <w:p w14:paraId="6BB8E403" w14:textId="77777777" w:rsidR="00D523B1" w:rsidRDefault="00D523B1" w:rsidP="00D523B1">
      <w:pPr>
        <w:spacing w:before="0" w:after="0" w:line="240" w:lineRule="auto"/>
        <w:ind w:left="1068"/>
        <w:jc w:val="center"/>
        <w:rPr>
          <w:b/>
          <w:bCs/>
        </w:rPr>
      </w:pPr>
      <w:r>
        <w:rPr>
          <w:b/>
        </w:rPr>
        <w:t>Conteo físico de los asuntos pendientes a señalar del personal técnico del</w:t>
      </w:r>
      <w:r w:rsidRPr="00406517">
        <w:rPr>
          <w:b/>
        </w:rPr>
        <w:t xml:space="preserve"> Juzgado Penal de Liberia</w:t>
      </w:r>
      <w:r w:rsidRPr="00975685">
        <w:rPr>
          <w:b/>
          <w:bCs/>
        </w:rPr>
        <w:t xml:space="preserve"> al </w:t>
      </w:r>
      <w:r>
        <w:rPr>
          <w:b/>
          <w:bCs/>
        </w:rPr>
        <w:t>8 de agosto</w:t>
      </w:r>
      <w:r w:rsidRPr="00975685">
        <w:rPr>
          <w:b/>
          <w:bCs/>
        </w:rPr>
        <w:t xml:space="preserve"> </w:t>
      </w:r>
      <w:r>
        <w:rPr>
          <w:b/>
          <w:bCs/>
        </w:rPr>
        <w:t>del</w:t>
      </w:r>
      <w:r w:rsidRPr="00975685">
        <w:rPr>
          <w:b/>
          <w:bCs/>
        </w:rPr>
        <w:t xml:space="preserve"> 2019</w:t>
      </w:r>
    </w:p>
    <w:p w14:paraId="2F1036BC" w14:textId="77777777" w:rsidR="00D523B1" w:rsidRPr="00A209DD" w:rsidRDefault="00D523B1" w:rsidP="00D523B1">
      <w:pPr>
        <w:spacing w:before="0" w:after="0" w:line="240" w:lineRule="auto"/>
        <w:ind w:left="1068"/>
        <w:jc w:val="center"/>
      </w:pP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69"/>
        <w:gridCol w:w="3290"/>
      </w:tblGrid>
      <w:tr w:rsidR="00D523B1" w:rsidRPr="00EE573C" w14:paraId="43ADCF09" w14:textId="77777777" w:rsidTr="00C26AA3">
        <w:trPr>
          <w:trHeight w:val="257"/>
          <w:jc w:val="center"/>
        </w:trPr>
        <w:tc>
          <w:tcPr>
            <w:tcW w:w="3269" w:type="dxa"/>
            <w:shd w:val="clear" w:color="auto" w:fill="B4C6E7"/>
          </w:tcPr>
          <w:p w14:paraId="1C1096A7" w14:textId="77777777" w:rsidR="00D523B1" w:rsidRPr="00EE573C" w:rsidRDefault="00D523B1" w:rsidP="00C26AA3">
            <w:pPr>
              <w:spacing w:before="0" w:after="0" w:line="240" w:lineRule="auto"/>
              <w:jc w:val="center"/>
              <w:rPr>
                <w:rFonts w:eastAsia="Times New Roman"/>
                <w:b/>
                <w:bCs/>
                <w:color w:val="000000"/>
                <w:sz w:val="18"/>
                <w:szCs w:val="18"/>
                <w:lang w:eastAsia="es-CR"/>
              </w:rPr>
            </w:pPr>
            <w:r w:rsidRPr="00EE573C">
              <w:rPr>
                <w:rFonts w:eastAsia="Times New Roman"/>
                <w:b/>
                <w:bCs/>
                <w:color w:val="000000"/>
                <w:sz w:val="18"/>
                <w:szCs w:val="18"/>
                <w:lang w:eastAsia="es-CR"/>
              </w:rPr>
              <w:t>Técnicas Judiciales</w:t>
            </w:r>
          </w:p>
        </w:tc>
        <w:tc>
          <w:tcPr>
            <w:tcW w:w="3290" w:type="dxa"/>
            <w:shd w:val="clear" w:color="auto" w:fill="B4C6E7"/>
          </w:tcPr>
          <w:p w14:paraId="43703BAA" w14:textId="77777777" w:rsidR="00D523B1" w:rsidRPr="00EE573C" w:rsidRDefault="00D523B1" w:rsidP="00C26AA3">
            <w:pPr>
              <w:spacing w:before="0" w:after="0" w:line="240" w:lineRule="auto"/>
              <w:jc w:val="center"/>
              <w:rPr>
                <w:rFonts w:eastAsia="Times New Roman"/>
                <w:b/>
                <w:bCs/>
                <w:color w:val="000000"/>
                <w:sz w:val="18"/>
                <w:szCs w:val="18"/>
                <w:lang w:eastAsia="es-CR"/>
              </w:rPr>
            </w:pPr>
            <w:r w:rsidRPr="00EE573C">
              <w:rPr>
                <w:rFonts w:eastAsia="Times New Roman"/>
                <w:b/>
                <w:bCs/>
                <w:color w:val="000000"/>
                <w:sz w:val="18"/>
                <w:szCs w:val="18"/>
                <w:lang w:eastAsia="es-CR"/>
              </w:rPr>
              <w:t>Pendiente de señalar</w:t>
            </w:r>
          </w:p>
        </w:tc>
      </w:tr>
      <w:tr w:rsidR="00D523B1" w:rsidRPr="00EE573C" w14:paraId="1C309253" w14:textId="77777777" w:rsidTr="00C26AA3">
        <w:trPr>
          <w:trHeight w:val="280"/>
          <w:jc w:val="center"/>
        </w:trPr>
        <w:tc>
          <w:tcPr>
            <w:tcW w:w="3269" w:type="dxa"/>
            <w:shd w:val="clear" w:color="auto" w:fill="auto"/>
          </w:tcPr>
          <w:p w14:paraId="7DEC63C8" w14:textId="77777777" w:rsidR="00D523B1" w:rsidRPr="00EE573C" w:rsidRDefault="00D523B1" w:rsidP="00C26AA3">
            <w:pPr>
              <w:spacing w:before="0" w:after="0"/>
              <w:ind w:left="0"/>
              <w:jc w:val="center"/>
              <w:rPr>
                <w:sz w:val="20"/>
                <w:szCs w:val="20"/>
              </w:rPr>
            </w:pPr>
            <w:r w:rsidRPr="00EE573C">
              <w:rPr>
                <w:sz w:val="20"/>
                <w:szCs w:val="20"/>
              </w:rPr>
              <w:t>Técnica 1</w:t>
            </w:r>
          </w:p>
        </w:tc>
        <w:tc>
          <w:tcPr>
            <w:tcW w:w="3290" w:type="dxa"/>
            <w:shd w:val="clear" w:color="auto" w:fill="auto"/>
          </w:tcPr>
          <w:p w14:paraId="70BCF5DA" w14:textId="77777777" w:rsidR="00D523B1" w:rsidRPr="00EE573C" w:rsidRDefault="00D523B1" w:rsidP="00C26AA3">
            <w:pPr>
              <w:spacing w:before="0" w:after="0"/>
              <w:ind w:left="0"/>
              <w:jc w:val="center"/>
              <w:rPr>
                <w:sz w:val="20"/>
                <w:szCs w:val="20"/>
              </w:rPr>
            </w:pPr>
            <w:r w:rsidRPr="00EE573C">
              <w:rPr>
                <w:sz w:val="20"/>
                <w:szCs w:val="20"/>
              </w:rPr>
              <w:t>70</w:t>
            </w:r>
          </w:p>
        </w:tc>
      </w:tr>
      <w:tr w:rsidR="00D523B1" w:rsidRPr="00EE573C" w14:paraId="3C6BACEC" w14:textId="77777777" w:rsidTr="00C26AA3">
        <w:trPr>
          <w:trHeight w:val="294"/>
          <w:jc w:val="center"/>
        </w:trPr>
        <w:tc>
          <w:tcPr>
            <w:tcW w:w="3269" w:type="dxa"/>
            <w:shd w:val="clear" w:color="auto" w:fill="auto"/>
          </w:tcPr>
          <w:p w14:paraId="0E6A43CF" w14:textId="77777777" w:rsidR="00D523B1" w:rsidRPr="00EE573C" w:rsidRDefault="00D523B1" w:rsidP="00C26AA3">
            <w:pPr>
              <w:spacing w:before="0" w:after="0"/>
              <w:ind w:left="0"/>
              <w:jc w:val="center"/>
              <w:rPr>
                <w:sz w:val="20"/>
                <w:szCs w:val="20"/>
              </w:rPr>
            </w:pPr>
            <w:r w:rsidRPr="00EE573C">
              <w:rPr>
                <w:sz w:val="20"/>
                <w:szCs w:val="20"/>
              </w:rPr>
              <w:t>Técnica 2</w:t>
            </w:r>
          </w:p>
        </w:tc>
        <w:tc>
          <w:tcPr>
            <w:tcW w:w="3290" w:type="dxa"/>
            <w:shd w:val="clear" w:color="auto" w:fill="auto"/>
          </w:tcPr>
          <w:p w14:paraId="1DB824E2" w14:textId="77777777" w:rsidR="00D523B1" w:rsidRPr="00EE573C" w:rsidRDefault="00D523B1" w:rsidP="00C26AA3">
            <w:pPr>
              <w:spacing w:before="0" w:after="0"/>
              <w:ind w:left="0"/>
              <w:jc w:val="center"/>
              <w:rPr>
                <w:sz w:val="20"/>
                <w:szCs w:val="20"/>
              </w:rPr>
            </w:pPr>
            <w:r w:rsidRPr="00EE573C">
              <w:rPr>
                <w:sz w:val="20"/>
                <w:szCs w:val="20"/>
              </w:rPr>
              <w:t>100</w:t>
            </w:r>
          </w:p>
        </w:tc>
      </w:tr>
      <w:tr w:rsidR="00D523B1" w:rsidRPr="00EE573C" w14:paraId="49D5CB5D" w14:textId="77777777" w:rsidTr="00C26AA3">
        <w:trPr>
          <w:trHeight w:val="294"/>
          <w:jc w:val="center"/>
        </w:trPr>
        <w:tc>
          <w:tcPr>
            <w:tcW w:w="3269" w:type="dxa"/>
            <w:shd w:val="clear" w:color="auto" w:fill="auto"/>
          </w:tcPr>
          <w:p w14:paraId="09D5A3C4" w14:textId="77777777" w:rsidR="00D523B1" w:rsidRPr="00EE573C" w:rsidRDefault="00D523B1" w:rsidP="00C26AA3">
            <w:pPr>
              <w:spacing w:before="0" w:after="0"/>
              <w:ind w:left="0"/>
              <w:jc w:val="center"/>
              <w:rPr>
                <w:sz w:val="20"/>
                <w:szCs w:val="20"/>
              </w:rPr>
            </w:pPr>
            <w:r w:rsidRPr="00EE573C">
              <w:rPr>
                <w:sz w:val="20"/>
                <w:szCs w:val="20"/>
              </w:rPr>
              <w:t>Técnica 3</w:t>
            </w:r>
          </w:p>
        </w:tc>
        <w:tc>
          <w:tcPr>
            <w:tcW w:w="3290" w:type="dxa"/>
            <w:shd w:val="clear" w:color="auto" w:fill="auto"/>
          </w:tcPr>
          <w:p w14:paraId="63F85B5C" w14:textId="77777777" w:rsidR="00D523B1" w:rsidRPr="00EE573C" w:rsidRDefault="00D523B1" w:rsidP="00C26AA3">
            <w:pPr>
              <w:spacing w:before="0" w:after="0"/>
              <w:ind w:left="0"/>
              <w:jc w:val="center"/>
              <w:rPr>
                <w:sz w:val="20"/>
                <w:szCs w:val="20"/>
              </w:rPr>
            </w:pPr>
            <w:r w:rsidRPr="00EE573C">
              <w:rPr>
                <w:sz w:val="20"/>
                <w:szCs w:val="20"/>
              </w:rPr>
              <w:t>82</w:t>
            </w:r>
          </w:p>
        </w:tc>
      </w:tr>
    </w:tbl>
    <w:p w14:paraId="29E77AB0" w14:textId="77777777" w:rsidR="00D523B1" w:rsidRDefault="00D523B1" w:rsidP="00D523B1">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305A8BDA" w14:textId="77777777" w:rsidR="00D523B1" w:rsidRDefault="00D523B1" w:rsidP="00D523B1">
      <w:pPr>
        <w:pStyle w:val="Textoindependiente"/>
        <w:spacing w:before="240"/>
        <w:rPr>
          <w:lang w:val="es-ES"/>
        </w:rPr>
      </w:pPr>
      <w:r w:rsidRPr="008A6FF8">
        <w:rPr>
          <w:lang w:val="es-ES"/>
        </w:rPr>
        <w:t>Con respecto a los resultados obtenidos del sistema de gestión, la cantidad de asuntos pendientes de señalar son los siguientes:</w:t>
      </w:r>
    </w:p>
    <w:p w14:paraId="1CB402D7" w14:textId="77777777" w:rsidR="00D523B1" w:rsidRDefault="00D523B1" w:rsidP="00D523B1">
      <w:pPr>
        <w:spacing w:before="0" w:after="0" w:line="240" w:lineRule="auto"/>
        <w:jc w:val="center"/>
      </w:pPr>
      <w:r>
        <w:rPr>
          <w:rFonts w:eastAsia="Times New Roman"/>
          <w:b/>
          <w:color w:val="000000"/>
          <w:szCs w:val="24"/>
        </w:rPr>
        <w:t xml:space="preserve">Cuadro </w:t>
      </w:r>
      <w:r w:rsidR="00CD79F5">
        <w:rPr>
          <w:rFonts w:eastAsia="Times New Roman"/>
          <w:b/>
          <w:color w:val="000000"/>
          <w:szCs w:val="24"/>
        </w:rPr>
        <w:t>6</w:t>
      </w:r>
    </w:p>
    <w:p w14:paraId="40DDA103" w14:textId="77777777" w:rsidR="00D523B1" w:rsidRDefault="00D523B1" w:rsidP="00D523B1">
      <w:pPr>
        <w:spacing w:before="0" w:after="0" w:line="240" w:lineRule="auto"/>
        <w:jc w:val="center"/>
        <w:rPr>
          <w:rFonts w:eastAsia="Times New Roman"/>
          <w:b/>
          <w:color w:val="000000"/>
          <w:szCs w:val="24"/>
        </w:rPr>
      </w:pPr>
      <w:r>
        <w:rPr>
          <w:rFonts w:eastAsia="Times New Roman"/>
          <w:b/>
          <w:color w:val="000000"/>
          <w:szCs w:val="24"/>
        </w:rPr>
        <w:t>Pendientes de señalar por la ubicación de Técnico o Técnica</w:t>
      </w:r>
    </w:p>
    <w:p w14:paraId="1176BEB1" w14:textId="77777777" w:rsidR="00D523B1" w:rsidRPr="002F4E21" w:rsidRDefault="00D523B1" w:rsidP="00D523B1">
      <w:pPr>
        <w:spacing w:before="0" w:line="240" w:lineRule="auto"/>
        <w:jc w:val="center"/>
        <w:rPr>
          <w:rFonts w:eastAsia="Times New Roman"/>
          <w:b/>
          <w:color w:val="000000"/>
          <w:szCs w:val="24"/>
        </w:rPr>
      </w:pPr>
      <w:r>
        <w:rPr>
          <w:rFonts w:eastAsia="Times New Roman"/>
          <w:b/>
          <w:color w:val="000000"/>
          <w:szCs w:val="24"/>
        </w:rPr>
        <w:t>del Juzgado Penal de Liberia al 8 de agosto del 2019</w:t>
      </w:r>
    </w:p>
    <w:tbl>
      <w:tblPr>
        <w:tblW w:w="528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20"/>
        <w:gridCol w:w="3360"/>
      </w:tblGrid>
      <w:tr w:rsidR="00D523B1" w:rsidRPr="00EE573C" w14:paraId="23B41ED6" w14:textId="77777777" w:rsidTr="00C26AA3">
        <w:trPr>
          <w:trHeight w:val="290"/>
          <w:jc w:val="center"/>
        </w:trPr>
        <w:tc>
          <w:tcPr>
            <w:tcW w:w="1920" w:type="dxa"/>
            <w:shd w:val="clear" w:color="auto" w:fill="B4C6E7"/>
            <w:noWrap/>
          </w:tcPr>
          <w:p w14:paraId="137E5489" w14:textId="77777777" w:rsidR="00D523B1" w:rsidRPr="00EE573C" w:rsidRDefault="00D523B1" w:rsidP="00C26AA3">
            <w:pPr>
              <w:suppressAutoHyphens w:val="0"/>
              <w:spacing w:before="0" w:after="0" w:line="240" w:lineRule="auto"/>
              <w:ind w:left="0"/>
              <w:jc w:val="center"/>
              <w:rPr>
                <w:rFonts w:eastAsia="Times New Roman"/>
                <w:b/>
                <w:bCs/>
                <w:color w:val="000000"/>
                <w:sz w:val="18"/>
                <w:szCs w:val="18"/>
                <w:lang w:eastAsia="es-CR"/>
              </w:rPr>
            </w:pPr>
            <w:r w:rsidRPr="00EE573C">
              <w:rPr>
                <w:rFonts w:eastAsia="Times New Roman"/>
                <w:b/>
                <w:bCs/>
                <w:color w:val="000000"/>
                <w:sz w:val="18"/>
                <w:szCs w:val="18"/>
                <w:lang w:eastAsia="es-CR"/>
              </w:rPr>
              <w:t>Ubicación</w:t>
            </w:r>
          </w:p>
        </w:tc>
        <w:tc>
          <w:tcPr>
            <w:tcW w:w="3360" w:type="dxa"/>
            <w:shd w:val="clear" w:color="auto" w:fill="B4C6E7"/>
            <w:noWrap/>
          </w:tcPr>
          <w:p w14:paraId="707DC324" w14:textId="77777777" w:rsidR="00D523B1" w:rsidRPr="00EE573C" w:rsidRDefault="00D523B1" w:rsidP="00C26AA3">
            <w:pPr>
              <w:suppressAutoHyphens w:val="0"/>
              <w:spacing w:before="0" w:after="0" w:line="240" w:lineRule="auto"/>
              <w:ind w:left="0"/>
              <w:jc w:val="center"/>
              <w:rPr>
                <w:rFonts w:eastAsia="Times New Roman"/>
                <w:b/>
                <w:bCs/>
                <w:color w:val="000000"/>
                <w:sz w:val="18"/>
                <w:szCs w:val="18"/>
                <w:lang w:eastAsia="es-CR"/>
              </w:rPr>
            </w:pPr>
            <w:r w:rsidRPr="00EE573C">
              <w:rPr>
                <w:rFonts w:eastAsia="Times New Roman"/>
                <w:b/>
                <w:bCs/>
                <w:color w:val="000000"/>
                <w:sz w:val="18"/>
                <w:szCs w:val="18"/>
                <w:lang w:eastAsia="es-CR"/>
              </w:rPr>
              <w:t>Pendiente Señalar</w:t>
            </w:r>
          </w:p>
        </w:tc>
      </w:tr>
      <w:tr w:rsidR="00D523B1" w:rsidRPr="00EE573C" w14:paraId="33885D1A" w14:textId="77777777" w:rsidTr="00C26AA3">
        <w:trPr>
          <w:trHeight w:val="290"/>
          <w:jc w:val="center"/>
        </w:trPr>
        <w:tc>
          <w:tcPr>
            <w:tcW w:w="1920" w:type="dxa"/>
            <w:shd w:val="clear" w:color="auto" w:fill="auto"/>
            <w:noWrap/>
          </w:tcPr>
          <w:p w14:paraId="500FBACD" w14:textId="77777777" w:rsidR="00D523B1" w:rsidRPr="00EE573C" w:rsidRDefault="00D523B1" w:rsidP="00C26AA3">
            <w:pPr>
              <w:suppressAutoHyphens w:val="0"/>
              <w:spacing w:before="0" w:after="0" w:line="240" w:lineRule="auto"/>
              <w:ind w:left="0"/>
              <w:jc w:val="left"/>
              <w:rPr>
                <w:rFonts w:eastAsia="Times New Roman"/>
                <w:color w:val="000000"/>
                <w:sz w:val="18"/>
                <w:szCs w:val="18"/>
                <w:lang w:eastAsia="es-CR"/>
              </w:rPr>
            </w:pPr>
            <w:r w:rsidRPr="00EE573C">
              <w:rPr>
                <w:rFonts w:eastAsia="Times New Roman"/>
                <w:color w:val="000000"/>
                <w:sz w:val="18"/>
                <w:szCs w:val="18"/>
                <w:lang w:eastAsia="es-CR"/>
              </w:rPr>
              <w:t>Técnica/o 01</w:t>
            </w:r>
          </w:p>
        </w:tc>
        <w:tc>
          <w:tcPr>
            <w:tcW w:w="3360" w:type="dxa"/>
            <w:shd w:val="clear" w:color="auto" w:fill="auto"/>
            <w:noWrap/>
          </w:tcPr>
          <w:p w14:paraId="067E3A1F" w14:textId="77777777" w:rsidR="00D523B1" w:rsidRPr="00EE573C" w:rsidRDefault="00D523B1" w:rsidP="00C26AA3">
            <w:pPr>
              <w:suppressAutoHyphens w:val="0"/>
              <w:spacing w:before="0" w:after="0" w:line="240" w:lineRule="auto"/>
              <w:ind w:left="0"/>
              <w:jc w:val="center"/>
              <w:rPr>
                <w:rFonts w:eastAsia="Times New Roman"/>
                <w:color w:val="000000"/>
                <w:sz w:val="18"/>
                <w:szCs w:val="18"/>
                <w:lang w:eastAsia="es-CR"/>
              </w:rPr>
            </w:pPr>
            <w:r w:rsidRPr="00EE573C">
              <w:rPr>
                <w:rFonts w:eastAsia="Times New Roman"/>
                <w:color w:val="000000"/>
                <w:sz w:val="18"/>
                <w:szCs w:val="18"/>
                <w:lang w:eastAsia="es-CR"/>
              </w:rPr>
              <w:t>70</w:t>
            </w:r>
          </w:p>
        </w:tc>
      </w:tr>
      <w:tr w:rsidR="00D523B1" w:rsidRPr="00EE573C" w14:paraId="68C0F463" w14:textId="77777777" w:rsidTr="00C26AA3">
        <w:trPr>
          <w:trHeight w:val="290"/>
          <w:jc w:val="center"/>
        </w:trPr>
        <w:tc>
          <w:tcPr>
            <w:tcW w:w="1920" w:type="dxa"/>
            <w:shd w:val="clear" w:color="auto" w:fill="auto"/>
            <w:noWrap/>
          </w:tcPr>
          <w:p w14:paraId="11687DDF" w14:textId="77777777" w:rsidR="00D523B1" w:rsidRPr="00EE573C" w:rsidRDefault="00D523B1" w:rsidP="00C26AA3">
            <w:pPr>
              <w:suppressAutoHyphens w:val="0"/>
              <w:spacing w:before="0" w:after="0" w:line="240" w:lineRule="auto"/>
              <w:ind w:left="0"/>
              <w:jc w:val="left"/>
              <w:rPr>
                <w:rFonts w:eastAsia="Times New Roman"/>
                <w:color w:val="000000"/>
                <w:sz w:val="18"/>
                <w:szCs w:val="18"/>
                <w:lang w:eastAsia="es-CR"/>
              </w:rPr>
            </w:pPr>
            <w:r w:rsidRPr="00EE573C">
              <w:rPr>
                <w:rFonts w:eastAsia="Times New Roman"/>
                <w:color w:val="000000"/>
                <w:sz w:val="18"/>
                <w:szCs w:val="18"/>
                <w:lang w:eastAsia="es-CR"/>
              </w:rPr>
              <w:t>Técnica/o 02</w:t>
            </w:r>
          </w:p>
        </w:tc>
        <w:tc>
          <w:tcPr>
            <w:tcW w:w="3360" w:type="dxa"/>
            <w:shd w:val="clear" w:color="auto" w:fill="auto"/>
            <w:noWrap/>
          </w:tcPr>
          <w:p w14:paraId="70B19C2A" w14:textId="77777777" w:rsidR="00D523B1" w:rsidRPr="00EE573C" w:rsidRDefault="00D523B1" w:rsidP="00C26AA3">
            <w:pPr>
              <w:suppressAutoHyphens w:val="0"/>
              <w:spacing w:before="0" w:after="0" w:line="240" w:lineRule="auto"/>
              <w:ind w:left="0"/>
              <w:jc w:val="center"/>
              <w:rPr>
                <w:rFonts w:eastAsia="Times New Roman"/>
                <w:color w:val="000000"/>
                <w:sz w:val="18"/>
                <w:szCs w:val="18"/>
                <w:lang w:eastAsia="es-CR"/>
              </w:rPr>
            </w:pPr>
            <w:r w:rsidRPr="00EE573C">
              <w:rPr>
                <w:rFonts w:eastAsia="Times New Roman"/>
                <w:color w:val="000000"/>
                <w:sz w:val="18"/>
                <w:szCs w:val="18"/>
                <w:lang w:eastAsia="es-CR"/>
              </w:rPr>
              <w:t>120</w:t>
            </w:r>
          </w:p>
        </w:tc>
      </w:tr>
      <w:tr w:rsidR="00D523B1" w:rsidRPr="00EE573C" w14:paraId="76DC3C5F" w14:textId="77777777" w:rsidTr="00C26AA3">
        <w:trPr>
          <w:trHeight w:val="290"/>
          <w:jc w:val="center"/>
        </w:trPr>
        <w:tc>
          <w:tcPr>
            <w:tcW w:w="1920" w:type="dxa"/>
            <w:shd w:val="clear" w:color="auto" w:fill="auto"/>
            <w:noWrap/>
          </w:tcPr>
          <w:p w14:paraId="4D6C60FE" w14:textId="77777777" w:rsidR="00D523B1" w:rsidRPr="00EE573C" w:rsidRDefault="00D523B1" w:rsidP="00C26AA3">
            <w:pPr>
              <w:suppressAutoHyphens w:val="0"/>
              <w:spacing w:before="0" w:after="0" w:line="240" w:lineRule="auto"/>
              <w:ind w:left="0"/>
              <w:jc w:val="left"/>
              <w:rPr>
                <w:rFonts w:eastAsia="Times New Roman"/>
                <w:color w:val="000000"/>
                <w:sz w:val="18"/>
                <w:szCs w:val="18"/>
                <w:lang w:eastAsia="es-CR"/>
              </w:rPr>
            </w:pPr>
            <w:r w:rsidRPr="00EE573C">
              <w:rPr>
                <w:rFonts w:eastAsia="Times New Roman"/>
                <w:color w:val="000000"/>
                <w:sz w:val="18"/>
                <w:szCs w:val="18"/>
                <w:lang w:eastAsia="es-CR"/>
              </w:rPr>
              <w:t>Técnica/o 03</w:t>
            </w:r>
          </w:p>
        </w:tc>
        <w:tc>
          <w:tcPr>
            <w:tcW w:w="3360" w:type="dxa"/>
            <w:shd w:val="clear" w:color="auto" w:fill="auto"/>
            <w:noWrap/>
          </w:tcPr>
          <w:p w14:paraId="51D1C0BF" w14:textId="77777777" w:rsidR="00D523B1" w:rsidRPr="00EE573C" w:rsidRDefault="00D523B1" w:rsidP="00C26AA3">
            <w:pPr>
              <w:suppressAutoHyphens w:val="0"/>
              <w:spacing w:before="0" w:after="0" w:line="240" w:lineRule="auto"/>
              <w:ind w:left="0"/>
              <w:jc w:val="center"/>
              <w:rPr>
                <w:rFonts w:eastAsia="Times New Roman"/>
                <w:color w:val="000000"/>
                <w:sz w:val="18"/>
                <w:szCs w:val="18"/>
                <w:lang w:eastAsia="es-CR"/>
              </w:rPr>
            </w:pPr>
            <w:r w:rsidRPr="00EE573C">
              <w:rPr>
                <w:rFonts w:eastAsia="Times New Roman"/>
                <w:color w:val="000000"/>
                <w:sz w:val="18"/>
                <w:szCs w:val="18"/>
                <w:lang w:eastAsia="es-CR"/>
              </w:rPr>
              <w:t>99</w:t>
            </w:r>
          </w:p>
        </w:tc>
      </w:tr>
      <w:tr w:rsidR="00D523B1" w:rsidRPr="00EE573C" w14:paraId="2282D254" w14:textId="77777777" w:rsidTr="00C26AA3">
        <w:trPr>
          <w:trHeight w:val="290"/>
          <w:jc w:val="center"/>
        </w:trPr>
        <w:tc>
          <w:tcPr>
            <w:tcW w:w="1920" w:type="dxa"/>
            <w:shd w:val="clear" w:color="auto" w:fill="B4C6E7"/>
            <w:noWrap/>
          </w:tcPr>
          <w:p w14:paraId="7A04F24F" w14:textId="77777777" w:rsidR="00D523B1" w:rsidRPr="00EE573C" w:rsidRDefault="00D523B1" w:rsidP="00C26AA3">
            <w:pPr>
              <w:suppressAutoHyphens w:val="0"/>
              <w:spacing w:before="0" w:after="0" w:line="240" w:lineRule="auto"/>
              <w:ind w:left="0"/>
              <w:jc w:val="left"/>
              <w:rPr>
                <w:rFonts w:eastAsia="Times New Roman"/>
                <w:b/>
                <w:bCs/>
                <w:color w:val="000000"/>
                <w:sz w:val="18"/>
                <w:szCs w:val="18"/>
                <w:lang w:eastAsia="es-CR"/>
              </w:rPr>
            </w:pPr>
            <w:r w:rsidRPr="00EE573C">
              <w:rPr>
                <w:rFonts w:eastAsia="Times New Roman"/>
                <w:b/>
                <w:bCs/>
                <w:color w:val="000000"/>
                <w:sz w:val="18"/>
                <w:szCs w:val="18"/>
                <w:lang w:eastAsia="es-CR"/>
              </w:rPr>
              <w:t>Total, general</w:t>
            </w:r>
          </w:p>
        </w:tc>
        <w:tc>
          <w:tcPr>
            <w:tcW w:w="3360" w:type="dxa"/>
            <w:shd w:val="clear" w:color="auto" w:fill="B4C6E7"/>
            <w:noWrap/>
          </w:tcPr>
          <w:p w14:paraId="2AD0ACD3" w14:textId="77777777" w:rsidR="00D523B1" w:rsidRPr="00EE573C" w:rsidRDefault="00D523B1" w:rsidP="00C26AA3">
            <w:pPr>
              <w:suppressAutoHyphens w:val="0"/>
              <w:spacing w:before="0" w:after="0" w:line="240" w:lineRule="auto"/>
              <w:ind w:left="0"/>
              <w:jc w:val="center"/>
              <w:rPr>
                <w:rFonts w:eastAsia="Times New Roman"/>
                <w:b/>
                <w:bCs/>
                <w:color w:val="000000"/>
                <w:sz w:val="18"/>
                <w:szCs w:val="18"/>
                <w:lang w:eastAsia="es-CR"/>
              </w:rPr>
            </w:pPr>
            <w:r w:rsidRPr="00EE573C">
              <w:rPr>
                <w:rFonts w:eastAsia="Times New Roman"/>
                <w:b/>
                <w:bCs/>
                <w:color w:val="000000"/>
                <w:sz w:val="18"/>
                <w:szCs w:val="18"/>
                <w:lang w:eastAsia="es-CR"/>
              </w:rPr>
              <w:t>289</w:t>
            </w:r>
          </w:p>
        </w:tc>
      </w:tr>
    </w:tbl>
    <w:p w14:paraId="0FCB926C" w14:textId="77777777" w:rsidR="00D523B1" w:rsidRDefault="00D523B1" w:rsidP="00D523B1">
      <w:pPr>
        <w:spacing w:line="240" w:lineRule="auto"/>
        <w:ind w:left="1837"/>
      </w:pPr>
      <w:r>
        <w:rPr>
          <w:rFonts w:cs="Book Antiqua"/>
          <w:b/>
          <w:i/>
          <w:sz w:val="20"/>
          <w:szCs w:val="18"/>
        </w:rPr>
        <w:t xml:space="preserve">Fuente: </w:t>
      </w:r>
      <w:r>
        <w:rPr>
          <w:rFonts w:cs="Book Antiqua"/>
          <w:i/>
          <w:sz w:val="20"/>
          <w:szCs w:val="18"/>
        </w:rPr>
        <w:t>Elaboración propia con información del sistema de gestión (SGDJ).</w:t>
      </w:r>
    </w:p>
    <w:p w14:paraId="0FBCEBAA" w14:textId="20163740" w:rsidR="00D523B1" w:rsidRDefault="00D523B1" w:rsidP="00D523B1">
      <w:pPr>
        <w:pStyle w:val="Textoindependiente"/>
        <w:spacing w:before="240"/>
        <w:rPr>
          <w:lang w:val="es-ES"/>
        </w:rPr>
      </w:pPr>
      <w:r w:rsidRPr="008A6FF8">
        <w:rPr>
          <w:lang w:val="es-ES"/>
        </w:rPr>
        <w:t xml:space="preserve">La Coordinadora Judicial, Natalia Ordoñez, indicó que el expediente más antiguo pendiente de señalar es del 2 de mayo del 2019. </w:t>
      </w:r>
    </w:p>
    <w:p w14:paraId="0F524488" w14:textId="621BC44F" w:rsidR="002853ED" w:rsidRDefault="002853ED" w:rsidP="00D523B1">
      <w:pPr>
        <w:pStyle w:val="Textoindependiente"/>
        <w:spacing w:before="240"/>
        <w:rPr>
          <w:lang w:val="es-ES"/>
        </w:rPr>
      </w:pPr>
    </w:p>
    <w:p w14:paraId="5E46FFA9" w14:textId="77777777" w:rsidR="002853ED" w:rsidRPr="008A6FF8" w:rsidRDefault="002853ED" w:rsidP="00D523B1">
      <w:pPr>
        <w:pStyle w:val="Textoindependiente"/>
        <w:spacing w:before="240"/>
        <w:rPr>
          <w:lang w:val="es-ES"/>
        </w:rPr>
      </w:pPr>
    </w:p>
    <w:p w14:paraId="5DA99599" w14:textId="77777777" w:rsidR="00D523B1" w:rsidRPr="00F83CA6" w:rsidRDefault="00D523B1" w:rsidP="00F83CA6">
      <w:pPr>
        <w:pStyle w:val="Ttulo1"/>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F83CA6">
        <w:rPr>
          <w:color w:val="FFFFFF" w:themeColor="background1"/>
          <w:sz w:val="24"/>
          <w:szCs w:val="28"/>
        </w:rPr>
        <w:lastRenderedPageBreak/>
        <w:t>Estudio de tiempos y movimientos</w:t>
      </w:r>
    </w:p>
    <w:p w14:paraId="4DDCFB4D" w14:textId="77777777" w:rsidR="00D523B1" w:rsidRPr="00696847" w:rsidRDefault="00D523B1" w:rsidP="00D523B1">
      <w:r>
        <w:t>En este apartado se analizan los resultados del estudio (cuellos de botellas, actividades improductivas).</w:t>
      </w:r>
    </w:p>
    <w:p w14:paraId="31A1A851" w14:textId="77777777" w:rsidR="00CA4DC7" w:rsidRDefault="002E4E41">
      <w:pPr>
        <w:pStyle w:val="Prrafodelista"/>
        <w:numPr>
          <w:ilvl w:val="1"/>
          <w:numId w:val="54"/>
        </w:numPr>
        <w:spacing w:after="240"/>
        <w:rPr>
          <w:b/>
          <w:bCs/>
          <w:i/>
          <w:iCs/>
          <w:color w:val="2F5496" w:themeColor="accent1" w:themeShade="BF"/>
          <w:lang w:eastAsia="es-ES"/>
        </w:rPr>
      </w:pPr>
      <w:r w:rsidRPr="002E4E41">
        <w:rPr>
          <w:b/>
          <w:bCs/>
          <w:i/>
          <w:iCs/>
          <w:color w:val="2F5496" w:themeColor="accent1" w:themeShade="BF"/>
          <w:lang w:eastAsia="es-ES"/>
        </w:rPr>
        <w:t>Etapa Preparatoria</w:t>
      </w:r>
    </w:p>
    <w:p w14:paraId="21C3021F" w14:textId="77777777" w:rsidR="00EC387E" w:rsidRPr="00F83CA6" w:rsidRDefault="00EC387E" w:rsidP="00F83CA6">
      <w:pPr>
        <w:pStyle w:val="Ttulo3"/>
        <w:rPr>
          <w:rFonts w:ascii="Arial" w:hAnsi="Arial" w:cs="Arial"/>
          <w:i/>
          <w:iCs/>
          <w:sz w:val="22"/>
          <w:szCs w:val="22"/>
          <w:lang w:eastAsia="es-ES"/>
        </w:rPr>
      </w:pPr>
      <w:r w:rsidRPr="00F83CA6">
        <w:rPr>
          <w:rFonts w:ascii="Arial" w:hAnsi="Arial" w:cs="Arial"/>
          <w:i/>
          <w:iCs/>
          <w:sz w:val="22"/>
          <w:szCs w:val="22"/>
          <w:lang w:eastAsia="es-ES"/>
        </w:rPr>
        <w:t xml:space="preserve">Asuntos </w:t>
      </w:r>
      <w:r w:rsidR="00F83CA6">
        <w:rPr>
          <w:rFonts w:ascii="Arial" w:hAnsi="Arial" w:cs="Arial"/>
          <w:i/>
          <w:iCs/>
          <w:sz w:val="22"/>
          <w:szCs w:val="22"/>
          <w:lang w:eastAsia="es-ES"/>
        </w:rPr>
        <w:t>nuevos</w:t>
      </w:r>
    </w:p>
    <w:p w14:paraId="513518CE" w14:textId="77777777" w:rsidR="00EC387E" w:rsidRPr="00F83CA6" w:rsidRDefault="00EC387E" w:rsidP="00EC387E">
      <w:pPr>
        <w:spacing w:after="0"/>
        <w:rPr>
          <w:rFonts w:eastAsia="Times New Roman"/>
          <w:color w:val="000000"/>
          <w:szCs w:val="24"/>
        </w:rPr>
      </w:pPr>
      <w:r w:rsidRPr="00F83CA6">
        <w:rPr>
          <w:rFonts w:eastAsia="Times New Roman"/>
          <w:color w:val="000000"/>
          <w:szCs w:val="24"/>
        </w:rPr>
        <w:t xml:space="preserve">Para esta labor se tomaron en cuenta los asuntos ingresados durante el 28 noviembre 2018 al 8 de abril 2019, en donde se registraron un total de 1065 casos nuevos. </w:t>
      </w:r>
    </w:p>
    <w:p w14:paraId="7D0583DA" w14:textId="77777777" w:rsidR="00EC387E" w:rsidRPr="00F83CA6" w:rsidRDefault="00EC387E" w:rsidP="00EC387E">
      <w:pPr>
        <w:spacing w:after="0"/>
        <w:rPr>
          <w:rFonts w:eastAsia="Times New Roman"/>
          <w:color w:val="000000"/>
          <w:szCs w:val="24"/>
        </w:rPr>
      </w:pPr>
      <w:r w:rsidRPr="00F83CA6">
        <w:rPr>
          <w:rFonts w:eastAsia="Times New Roman"/>
          <w:color w:val="000000"/>
          <w:szCs w:val="24"/>
        </w:rPr>
        <w:t xml:space="preserve">Del muestreo se determinó que el 68% de los asuntos nuevos corresponden a la etapa preparatoria y el 32% a la etapa intermedia. </w:t>
      </w:r>
    </w:p>
    <w:p w14:paraId="57A04D69" w14:textId="77777777" w:rsidR="00EC387E" w:rsidRPr="00F83CA6" w:rsidRDefault="00EC387E" w:rsidP="00EC387E">
      <w:pPr>
        <w:spacing w:after="0"/>
        <w:rPr>
          <w:rFonts w:eastAsia="Times New Roman"/>
          <w:color w:val="000000"/>
          <w:szCs w:val="24"/>
        </w:rPr>
      </w:pPr>
      <w:r w:rsidRPr="00F83CA6">
        <w:rPr>
          <w:rFonts w:eastAsia="Times New Roman"/>
          <w:color w:val="000000"/>
          <w:szCs w:val="24"/>
        </w:rPr>
        <w:t>En el siguiente grafico se muestra la distribución de asuntos nuevos en la etapa preparatoria:</w:t>
      </w:r>
    </w:p>
    <w:p w14:paraId="3BC6A1DE" w14:textId="77777777" w:rsidR="00EC387E" w:rsidRPr="00F83CA6" w:rsidRDefault="00EC387E" w:rsidP="00EC387E">
      <w:pPr>
        <w:spacing w:after="0"/>
        <w:rPr>
          <w:rFonts w:eastAsia="Times New Roman"/>
          <w:color w:val="000000"/>
          <w:sz w:val="18"/>
          <w:szCs w:val="20"/>
        </w:rPr>
      </w:pPr>
    </w:p>
    <w:p w14:paraId="4E3C8AA1" w14:textId="77777777" w:rsidR="00EC387E" w:rsidRPr="00F83CA6" w:rsidRDefault="00EC387E" w:rsidP="00EC387E">
      <w:pPr>
        <w:spacing w:before="0" w:after="0" w:line="240" w:lineRule="auto"/>
        <w:jc w:val="center"/>
      </w:pPr>
      <w:r w:rsidRPr="00F83CA6">
        <w:rPr>
          <w:rFonts w:eastAsia="Times New Roman"/>
          <w:b/>
          <w:color w:val="000000"/>
          <w:szCs w:val="24"/>
        </w:rPr>
        <w:t xml:space="preserve">Gráfico </w:t>
      </w:r>
      <w:r w:rsidR="00F83CA6">
        <w:rPr>
          <w:rFonts w:eastAsia="Times New Roman"/>
          <w:b/>
          <w:color w:val="000000"/>
          <w:szCs w:val="24"/>
        </w:rPr>
        <w:t>9</w:t>
      </w:r>
    </w:p>
    <w:p w14:paraId="039F192F" w14:textId="77777777" w:rsidR="00EC387E" w:rsidRPr="00F83CA6" w:rsidRDefault="00EC387E" w:rsidP="00EC387E">
      <w:pPr>
        <w:spacing w:before="0" w:after="0" w:line="240" w:lineRule="auto"/>
        <w:jc w:val="center"/>
        <w:rPr>
          <w:b/>
        </w:rPr>
      </w:pPr>
      <w:r w:rsidRPr="00F83CA6">
        <w:rPr>
          <w:b/>
        </w:rPr>
        <w:t>Muestreo de asuntos entrados de la etapa preparatoria en el Juzgado Penal de Liberia durante el 28 de noviembre 2018 al 8 de abril 2019</w:t>
      </w:r>
    </w:p>
    <w:p w14:paraId="0995D99F" w14:textId="77777777" w:rsidR="00F83CA6" w:rsidRDefault="00EC387E" w:rsidP="00F83CA6">
      <w:pPr>
        <w:jc w:val="center"/>
        <w:rPr>
          <w:rFonts w:cs="Book Antiqua"/>
          <w:b/>
          <w:i/>
          <w:sz w:val="20"/>
          <w:szCs w:val="18"/>
        </w:rPr>
      </w:pPr>
      <w:r w:rsidRPr="00F83CA6">
        <w:rPr>
          <w:rFonts w:cs="Book Antiqua"/>
          <w:b/>
          <w:i/>
          <w:noProof/>
          <w:sz w:val="20"/>
          <w:szCs w:val="18"/>
          <w:lang w:val="es-ES" w:eastAsia="es-ES"/>
        </w:rPr>
        <w:lastRenderedPageBreak/>
        <w:drawing>
          <wp:inline distT="0" distB="0" distL="0" distR="0" wp14:anchorId="20C95927" wp14:editId="676DE477">
            <wp:extent cx="5534108" cy="2926080"/>
            <wp:effectExtent l="0" t="0" r="0" b="7620"/>
            <wp:docPr id="60" name="Gráfico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4CA6F6B" w14:textId="77777777" w:rsidR="00EC387E" w:rsidRPr="00F83CA6" w:rsidRDefault="00EC387E" w:rsidP="00F83CA6">
      <w:pPr>
        <w:jc w:val="center"/>
        <w:rPr>
          <w:rFonts w:cs="Book Antiqua"/>
          <w:b/>
          <w:i/>
          <w:sz w:val="20"/>
          <w:szCs w:val="18"/>
        </w:rPr>
      </w:pPr>
      <w:r w:rsidRPr="00F83CA6">
        <w:rPr>
          <w:rFonts w:cs="Book Antiqua"/>
          <w:b/>
          <w:i/>
          <w:sz w:val="20"/>
          <w:szCs w:val="18"/>
        </w:rPr>
        <w:t xml:space="preserve">Fuente: </w:t>
      </w:r>
      <w:r w:rsidRPr="00F83CA6">
        <w:rPr>
          <w:rFonts w:cs="Book Antiqua"/>
          <w:i/>
          <w:sz w:val="20"/>
          <w:szCs w:val="18"/>
        </w:rPr>
        <w:t>Elaboración propia con información del muestreo</w:t>
      </w:r>
    </w:p>
    <w:p w14:paraId="752140B9" w14:textId="77777777" w:rsidR="00EC387E" w:rsidRPr="00F83CA6" w:rsidRDefault="00EC387E" w:rsidP="00EC387E">
      <w:pPr>
        <w:spacing w:after="0"/>
        <w:rPr>
          <w:rFonts w:eastAsia="Times New Roman"/>
          <w:color w:val="000000"/>
          <w:szCs w:val="24"/>
        </w:rPr>
      </w:pPr>
      <w:r w:rsidRPr="00F83CA6">
        <w:rPr>
          <w:rFonts w:eastAsia="Times New Roman"/>
          <w:color w:val="000000"/>
          <w:szCs w:val="24"/>
        </w:rPr>
        <w:t>De la muestra obtenida, se determina que en promedio al Juzgado le ingresan diez asuntos diarios, del cual el 70% corresponden a las solicitudes de desestimación.</w:t>
      </w:r>
    </w:p>
    <w:p w14:paraId="17BCE5C8" w14:textId="77777777" w:rsidR="00EC387E" w:rsidRPr="00EC387E" w:rsidRDefault="00EC387E" w:rsidP="000E1E24">
      <w:pPr>
        <w:pStyle w:val="Textoindependiente"/>
      </w:pPr>
    </w:p>
    <w:p w14:paraId="44C7E4C6" w14:textId="77777777" w:rsidR="00D523B1" w:rsidRPr="00F83CA6" w:rsidRDefault="00F83CA6" w:rsidP="00F83CA6">
      <w:pPr>
        <w:pStyle w:val="Ttulo3"/>
        <w:rPr>
          <w:rFonts w:ascii="Arial" w:hAnsi="Arial" w:cs="Arial"/>
          <w:i/>
          <w:iCs/>
          <w:sz w:val="22"/>
          <w:szCs w:val="22"/>
          <w:lang w:eastAsia="es-ES"/>
        </w:rPr>
      </w:pPr>
      <w:r>
        <w:rPr>
          <w:rFonts w:ascii="Arial" w:hAnsi="Arial" w:cs="Arial"/>
          <w:i/>
          <w:iCs/>
          <w:sz w:val="22"/>
          <w:szCs w:val="22"/>
          <w:lang w:eastAsia="es-ES"/>
        </w:rPr>
        <w:t>A</w:t>
      </w:r>
      <w:r w:rsidR="00D523B1" w:rsidRPr="00F83CA6">
        <w:rPr>
          <w:rFonts w:ascii="Arial" w:hAnsi="Arial" w:cs="Arial"/>
          <w:i/>
          <w:iCs/>
          <w:sz w:val="22"/>
          <w:szCs w:val="22"/>
          <w:lang w:eastAsia="es-ES"/>
        </w:rPr>
        <w:t>suntos terminados en la etapa preparatoria.</w:t>
      </w:r>
    </w:p>
    <w:p w14:paraId="43A065D5" w14:textId="77777777" w:rsidR="00D523B1" w:rsidRDefault="00D523B1" w:rsidP="00D523B1">
      <w:pPr>
        <w:rPr>
          <w:rFonts w:eastAsia="Times New Roman"/>
          <w:color w:val="000000"/>
          <w:szCs w:val="24"/>
        </w:rPr>
      </w:pPr>
      <w:r>
        <w:rPr>
          <w:rFonts w:eastAsia="Times New Roman"/>
          <w:color w:val="000000"/>
          <w:szCs w:val="24"/>
        </w:rPr>
        <w:t xml:space="preserve">De noviembre 2018 a marzo 2019, el despacho completó la plantilla de muestreo, registrando los asuntos terminados en etapa preparatoria, obteniendo una muestra de 671 asuntos, de los cuales el 73% se finalizaron por desestimación. </w:t>
      </w:r>
    </w:p>
    <w:p w14:paraId="7B6F776A" w14:textId="77777777" w:rsidR="00D523B1" w:rsidRPr="0014146D" w:rsidRDefault="00D523B1" w:rsidP="00D523B1">
      <w:pPr>
        <w:rPr>
          <w:rFonts w:eastAsia="Times New Roman"/>
          <w:color w:val="000000"/>
          <w:szCs w:val="24"/>
        </w:rPr>
      </w:pPr>
      <w:r>
        <w:rPr>
          <w:rFonts w:eastAsia="Times New Roman"/>
          <w:color w:val="000000"/>
          <w:szCs w:val="24"/>
        </w:rPr>
        <w:t>A continuación, se muestra el promedio de duración desde que ingresa hasta que realiza la vista y resolución, de las solicitudes que predominan en el despacho, en este caso son las desestimaciones y medidas cautelares:</w:t>
      </w:r>
    </w:p>
    <w:p w14:paraId="7E4511F1" w14:textId="77777777" w:rsidR="00D523B1" w:rsidRDefault="00D523B1" w:rsidP="00D523B1">
      <w:pPr>
        <w:spacing w:before="0" w:after="0" w:line="240" w:lineRule="auto"/>
        <w:jc w:val="center"/>
      </w:pPr>
      <w:r>
        <w:rPr>
          <w:b/>
        </w:rPr>
        <w:lastRenderedPageBreak/>
        <w:t xml:space="preserve">Figura </w:t>
      </w:r>
      <w:r w:rsidR="00CD79F5">
        <w:rPr>
          <w:b/>
        </w:rPr>
        <w:t>9</w:t>
      </w:r>
    </w:p>
    <w:p w14:paraId="3ACE553E" w14:textId="77777777" w:rsidR="00D523B1" w:rsidRDefault="00D523B1" w:rsidP="00D523B1">
      <w:pPr>
        <w:spacing w:before="0" w:after="0" w:line="240" w:lineRule="auto"/>
        <w:jc w:val="center"/>
      </w:pPr>
      <w:r>
        <w:rPr>
          <w:b/>
        </w:rPr>
        <w:t>Duración promedio de asuntos terminados de Medida Cautelar</w:t>
      </w:r>
    </w:p>
    <w:p w14:paraId="18A90DC2" w14:textId="77777777" w:rsidR="00D523B1" w:rsidRPr="00693765" w:rsidRDefault="00D523B1" w:rsidP="00D523B1">
      <w:pPr>
        <w:spacing w:before="0" w:after="0" w:line="240" w:lineRule="auto"/>
        <w:jc w:val="center"/>
      </w:pPr>
      <w:r>
        <w:rPr>
          <w:rFonts w:eastAsia="Arial"/>
          <w:b/>
        </w:rPr>
        <w:t xml:space="preserve"> </w:t>
      </w:r>
      <w:r>
        <w:rPr>
          <w:b/>
        </w:rPr>
        <w:t>en el Juzgado Penal de Liberia</w:t>
      </w:r>
    </w:p>
    <w:p w14:paraId="288183F9" w14:textId="77777777" w:rsidR="00D523B1" w:rsidRDefault="00D523B1" w:rsidP="00D523B1">
      <w:pPr>
        <w:jc w:val="center"/>
        <w:rPr>
          <w:rFonts w:cs="Book Antiqua"/>
          <w:b/>
          <w:i/>
          <w:sz w:val="20"/>
          <w:szCs w:val="18"/>
        </w:rPr>
      </w:pPr>
      <w:r w:rsidRPr="0014146D">
        <w:rPr>
          <w:rFonts w:cs="Book Antiqua"/>
          <w:b/>
          <w:i/>
          <w:noProof/>
          <w:sz w:val="20"/>
          <w:szCs w:val="18"/>
          <w:lang w:val="es-ES" w:eastAsia="es-ES"/>
        </w:rPr>
        <w:drawing>
          <wp:inline distT="0" distB="0" distL="0" distR="0" wp14:anchorId="7DE28504" wp14:editId="7615D7D8">
            <wp:extent cx="5632450" cy="1555750"/>
            <wp:effectExtent l="0" t="0" r="6350"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32450" cy="1555750"/>
                    </a:xfrm>
                    <a:prstGeom prst="rect">
                      <a:avLst/>
                    </a:prstGeom>
                    <a:noFill/>
                    <a:ln>
                      <a:noFill/>
                    </a:ln>
                  </pic:spPr>
                </pic:pic>
              </a:graphicData>
            </a:graphic>
          </wp:inline>
        </w:drawing>
      </w:r>
    </w:p>
    <w:p w14:paraId="0BB0BFA7" w14:textId="77777777" w:rsidR="00D523B1" w:rsidRPr="0028210C" w:rsidRDefault="00D523B1" w:rsidP="00D523B1">
      <w:pPr>
        <w:spacing w:before="0"/>
        <w:jc w:val="center"/>
        <w:rPr>
          <w:rFonts w:cs="Book Antiqua"/>
          <w:b/>
          <w:i/>
          <w:sz w:val="20"/>
          <w:szCs w:val="18"/>
        </w:rPr>
      </w:pPr>
      <w:r>
        <w:rPr>
          <w:rFonts w:cs="Book Antiqua"/>
          <w:b/>
          <w:i/>
          <w:sz w:val="20"/>
          <w:szCs w:val="18"/>
        </w:rPr>
        <w:t xml:space="preserve">Fuente: </w:t>
      </w:r>
      <w:r>
        <w:rPr>
          <w:rFonts w:cs="Book Antiqua"/>
          <w:i/>
          <w:sz w:val="20"/>
          <w:szCs w:val="18"/>
        </w:rPr>
        <w:t>Elaboración propia con información del muestreo</w:t>
      </w:r>
    </w:p>
    <w:p w14:paraId="16B51521" w14:textId="77777777" w:rsidR="00D523B1" w:rsidRPr="0061277C" w:rsidRDefault="00D523B1" w:rsidP="00D523B1">
      <w:pPr>
        <w:rPr>
          <w:rFonts w:eastAsia="Times New Roman"/>
          <w:color w:val="000000"/>
          <w:szCs w:val="24"/>
        </w:rPr>
      </w:pPr>
      <w:r w:rsidRPr="0061277C">
        <w:rPr>
          <w:rFonts w:eastAsia="Times New Roman"/>
          <w:color w:val="000000"/>
          <w:szCs w:val="24"/>
        </w:rPr>
        <w:t>De la medida cautelar</w:t>
      </w:r>
      <w:r>
        <w:rPr>
          <w:rFonts w:eastAsia="Times New Roman"/>
          <w:color w:val="000000"/>
          <w:szCs w:val="24"/>
        </w:rPr>
        <w:t>,</w:t>
      </w:r>
      <w:r w:rsidRPr="0061277C">
        <w:rPr>
          <w:rFonts w:eastAsia="Times New Roman"/>
          <w:color w:val="000000"/>
          <w:szCs w:val="24"/>
        </w:rPr>
        <w:t xml:space="preserve"> se obtuvo una duración </w:t>
      </w:r>
      <w:r>
        <w:rPr>
          <w:rFonts w:eastAsia="Times New Roman"/>
          <w:color w:val="000000"/>
          <w:szCs w:val="24"/>
        </w:rPr>
        <w:t xml:space="preserve">en promedio </w:t>
      </w:r>
      <w:r w:rsidRPr="0061277C">
        <w:rPr>
          <w:rFonts w:eastAsia="Times New Roman"/>
          <w:color w:val="000000"/>
          <w:szCs w:val="24"/>
        </w:rPr>
        <w:t xml:space="preserve">de cinco días desde que ingresa hasta que se realiza la audiencia y resolución, el 10% de </w:t>
      </w:r>
      <w:r>
        <w:rPr>
          <w:rFonts w:eastAsia="Times New Roman"/>
          <w:color w:val="000000"/>
          <w:szCs w:val="24"/>
        </w:rPr>
        <w:t xml:space="preserve">las medidas </w:t>
      </w:r>
      <w:r w:rsidRPr="0061277C">
        <w:rPr>
          <w:rFonts w:eastAsia="Times New Roman"/>
          <w:color w:val="000000"/>
          <w:szCs w:val="24"/>
        </w:rPr>
        <w:t>se solicitó la apelación de la resolución.</w:t>
      </w:r>
    </w:p>
    <w:p w14:paraId="56BF9BA5" w14:textId="77777777" w:rsidR="002853ED" w:rsidRDefault="002853ED">
      <w:pPr>
        <w:suppressAutoHyphens w:val="0"/>
        <w:spacing w:before="0" w:after="160" w:line="259" w:lineRule="auto"/>
        <w:ind w:left="0"/>
        <w:jc w:val="left"/>
        <w:rPr>
          <w:b/>
        </w:rPr>
      </w:pPr>
      <w:r>
        <w:rPr>
          <w:b/>
        </w:rPr>
        <w:br w:type="page"/>
      </w:r>
    </w:p>
    <w:p w14:paraId="3BF853F4" w14:textId="64CAE4FD" w:rsidR="00D523B1" w:rsidRDefault="00D523B1" w:rsidP="00D523B1">
      <w:pPr>
        <w:spacing w:before="0" w:after="0" w:line="240" w:lineRule="auto"/>
        <w:jc w:val="center"/>
      </w:pPr>
      <w:r>
        <w:rPr>
          <w:b/>
        </w:rPr>
        <w:lastRenderedPageBreak/>
        <w:t xml:space="preserve">Figura </w:t>
      </w:r>
      <w:r w:rsidR="00CD79F5">
        <w:rPr>
          <w:b/>
        </w:rPr>
        <w:t>10</w:t>
      </w:r>
    </w:p>
    <w:p w14:paraId="40B97DA0" w14:textId="77777777" w:rsidR="00D523B1" w:rsidRDefault="00D523B1" w:rsidP="00D523B1">
      <w:pPr>
        <w:spacing w:before="0" w:after="0" w:line="240" w:lineRule="auto"/>
        <w:jc w:val="center"/>
      </w:pPr>
      <w:r>
        <w:rPr>
          <w:b/>
        </w:rPr>
        <w:t>Duración promedio de asuntos terminados de Desestimaciones</w:t>
      </w:r>
    </w:p>
    <w:p w14:paraId="27152FA1" w14:textId="77777777" w:rsidR="00D523B1" w:rsidRDefault="00D523B1" w:rsidP="00D523B1">
      <w:pPr>
        <w:spacing w:before="0" w:after="0" w:line="240" w:lineRule="auto"/>
        <w:jc w:val="center"/>
        <w:rPr>
          <w:b/>
        </w:rPr>
      </w:pPr>
      <w:r>
        <w:rPr>
          <w:rFonts w:eastAsia="Arial"/>
          <w:b/>
        </w:rPr>
        <w:t xml:space="preserve"> </w:t>
      </w:r>
      <w:r>
        <w:rPr>
          <w:b/>
        </w:rPr>
        <w:t>en el Juzgado Penal de Liberia</w:t>
      </w:r>
    </w:p>
    <w:p w14:paraId="72D0F86B" w14:textId="77777777" w:rsidR="00324128" w:rsidRPr="00C640D0" w:rsidRDefault="00324128" w:rsidP="00D523B1">
      <w:pPr>
        <w:spacing w:before="0" w:after="0" w:line="240" w:lineRule="auto"/>
        <w:jc w:val="center"/>
      </w:pPr>
    </w:p>
    <w:p w14:paraId="55D72545" w14:textId="77777777" w:rsidR="00D523B1" w:rsidRDefault="00D523B1" w:rsidP="00D523B1">
      <w:pPr>
        <w:ind w:left="0"/>
        <w:rPr>
          <w:sz w:val="20"/>
          <w:lang w:eastAsia="es-CR"/>
        </w:rPr>
      </w:pPr>
      <w:r w:rsidRPr="0014146D">
        <w:rPr>
          <w:noProof/>
          <w:sz w:val="20"/>
          <w:lang w:val="es-ES" w:eastAsia="es-ES"/>
        </w:rPr>
        <w:drawing>
          <wp:inline distT="0" distB="0" distL="0" distR="0" wp14:anchorId="3F06812A" wp14:editId="7796004C">
            <wp:extent cx="6330950" cy="15875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30950" cy="1587500"/>
                    </a:xfrm>
                    <a:prstGeom prst="rect">
                      <a:avLst/>
                    </a:prstGeom>
                    <a:noFill/>
                    <a:ln>
                      <a:noFill/>
                    </a:ln>
                  </pic:spPr>
                </pic:pic>
              </a:graphicData>
            </a:graphic>
          </wp:inline>
        </w:drawing>
      </w:r>
    </w:p>
    <w:p w14:paraId="39BDA068" w14:textId="77777777" w:rsidR="00D523B1" w:rsidRPr="00693765" w:rsidRDefault="00D523B1" w:rsidP="00D523B1">
      <w:pPr>
        <w:spacing w:before="0"/>
      </w:pPr>
      <w:r>
        <w:rPr>
          <w:rFonts w:cs="Book Antiqua"/>
          <w:b/>
          <w:i/>
          <w:sz w:val="20"/>
          <w:szCs w:val="18"/>
        </w:rPr>
        <w:t xml:space="preserve">Fuente: </w:t>
      </w:r>
      <w:r>
        <w:rPr>
          <w:rFonts w:cs="Book Antiqua"/>
          <w:i/>
          <w:sz w:val="20"/>
          <w:szCs w:val="18"/>
        </w:rPr>
        <w:t>Elaboración propia con información del muestreo</w:t>
      </w:r>
    </w:p>
    <w:p w14:paraId="3ABF958A" w14:textId="77777777" w:rsidR="00D523B1" w:rsidRDefault="00D523B1" w:rsidP="00D523B1">
      <w:pPr>
        <w:rPr>
          <w:rFonts w:eastAsia="Times New Roman"/>
          <w:color w:val="000000"/>
          <w:szCs w:val="24"/>
        </w:rPr>
      </w:pPr>
      <w:r w:rsidRPr="0061277C">
        <w:rPr>
          <w:rFonts w:eastAsia="Times New Roman"/>
          <w:color w:val="000000"/>
          <w:szCs w:val="24"/>
        </w:rPr>
        <w:t>Con respecto a la desestimación</w:t>
      </w:r>
      <w:r>
        <w:rPr>
          <w:rFonts w:eastAsia="Times New Roman"/>
          <w:color w:val="000000"/>
          <w:szCs w:val="24"/>
        </w:rPr>
        <w:t>,</w:t>
      </w:r>
      <w:r w:rsidRPr="0061277C">
        <w:rPr>
          <w:rFonts w:eastAsia="Times New Roman"/>
          <w:color w:val="000000"/>
          <w:szCs w:val="24"/>
        </w:rPr>
        <w:t xml:space="preserve"> desde que ingresa al despacho hasta que se efectué la audiencias y resolución, obtuvo una duración </w:t>
      </w:r>
      <w:r>
        <w:rPr>
          <w:rFonts w:eastAsia="Times New Roman"/>
          <w:color w:val="000000"/>
          <w:szCs w:val="24"/>
        </w:rPr>
        <w:t xml:space="preserve">promedio </w:t>
      </w:r>
      <w:r w:rsidRPr="0061277C">
        <w:rPr>
          <w:rFonts w:eastAsia="Times New Roman"/>
          <w:color w:val="000000"/>
          <w:szCs w:val="24"/>
        </w:rPr>
        <w:t>de 79 días, de las cuales el 1% se envió al Tribunal Penal de Liberia para apelación.</w:t>
      </w:r>
    </w:p>
    <w:p w14:paraId="62D8AE37" w14:textId="77777777" w:rsidR="00EC387E" w:rsidRPr="0061277C" w:rsidRDefault="00EC387E" w:rsidP="00D523B1">
      <w:pPr>
        <w:rPr>
          <w:rFonts w:eastAsia="Times New Roman"/>
          <w:color w:val="000000"/>
          <w:szCs w:val="24"/>
        </w:rPr>
      </w:pPr>
    </w:p>
    <w:p w14:paraId="2DA06114" w14:textId="77777777" w:rsidR="00CA4DC7" w:rsidRDefault="00EC387E">
      <w:pPr>
        <w:pStyle w:val="Prrafodelista"/>
        <w:numPr>
          <w:ilvl w:val="1"/>
          <w:numId w:val="54"/>
        </w:numPr>
        <w:spacing w:after="240"/>
        <w:rPr>
          <w:b/>
          <w:bCs/>
          <w:i/>
          <w:iCs/>
          <w:color w:val="2F5496" w:themeColor="accent1" w:themeShade="BF"/>
          <w:lang w:eastAsia="es-ES"/>
        </w:rPr>
      </w:pPr>
      <w:r w:rsidRPr="00F83CA6">
        <w:rPr>
          <w:b/>
          <w:bCs/>
          <w:i/>
          <w:iCs/>
          <w:color w:val="2F5496" w:themeColor="accent1" w:themeShade="BF"/>
          <w:lang w:eastAsia="es-ES"/>
        </w:rPr>
        <w:t>Etapa intermedia</w:t>
      </w:r>
    </w:p>
    <w:p w14:paraId="7CB901B9" w14:textId="77777777" w:rsidR="00CA4DC7" w:rsidRDefault="00F83CA6">
      <w:pPr>
        <w:pStyle w:val="Ttulo3"/>
        <w:numPr>
          <w:ilvl w:val="2"/>
          <w:numId w:val="54"/>
        </w:numPr>
        <w:rPr>
          <w:rFonts w:ascii="Arial" w:hAnsi="Arial" w:cs="Arial"/>
          <w:i/>
          <w:iCs/>
          <w:sz w:val="22"/>
          <w:szCs w:val="22"/>
          <w:lang w:eastAsia="es-ES"/>
        </w:rPr>
      </w:pPr>
      <w:r w:rsidRPr="00F83CA6">
        <w:rPr>
          <w:rFonts w:ascii="Arial" w:hAnsi="Arial" w:cs="Arial"/>
          <w:i/>
          <w:iCs/>
          <w:sz w:val="22"/>
          <w:szCs w:val="22"/>
          <w:lang w:eastAsia="es-ES"/>
        </w:rPr>
        <w:t xml:space="preserve">Asuntos </w:t>
      </w:r>
      <w:r>
        <w:rPr>
          <w:rFonts w:ascii="Arial" w:hAnsi="Arial" w:cs="Arial"/>
          <w:i/>
          <w:iCs/>
          <w:sz w:val="22"/>
          <w:szCs w:val="22"/>
          <w:lang w:eastAsia="es-ES"/>
        </w:rPr>
        <w:t>nuevos</w:t>
      </w:r>
    </w:p>
    <w:p w14:paraId="6083FEA8" w14:textId="77777777" w:rsidR="00EC387E" w:rsidRDefault="00EC387E" w:rsidP="00EC387E">
      <w:pPr>
        <w:pStyle w:val="Textoindependiente"/>
        <w:ind w:left="0"/>
      </w:pPr>
    </w:p>
    <w:p w14:paraId="42CD54F6" w14:textId="77777777" w:rsidR="00EC387E" w:rsidRPr="00F83CA6" w:rsidRDefault="00EC387E" w:rsidP="00EC387E">
      <w:pPr>
        <w:spacing w:after="0"/>
        <w:rPr>
          <w:rFonts w:eastAsia="Times New Roman"/>
          <w:color w:val="000000"/>
          <w:szCs w:val="24"/>
        </w:rPr>
      </w:pPr>
      <w:r w:rsidRPr="00F83CA6">
        <w:rPr>
          <w:rFonts w:eastAsia="Times New Roman"/>
          <w:color w:val="000000"/>
          <w:szCs w:val="24"/>
        </w:rPr>
        <w:t>De la etapa intermedia se obtuvo el siguiente desglose de asuntos nuevos:</w:t>
      </w:r>
    </w:p>
    <w:p w14:paraId="5A414AB7" w14:textId="77777777" w:rsidR="00EC387E" w:rsidRPr="00F83CA6" w:rsidRDefault="00EC387E" w:rsidP="00EC387E">
      <w:pPr>
        <w:spacing w:after="0"/>
        <w:rPr>
          <w:rFonts w:eastAsia="Times New Roman"/>
          <w:color w:val="000000"/>
          <w:szCs w:val="24"/>
        </w:rPr>
      </w:pPr>
    </w:p>
    <w:p w14:paraId="43D8F4F0" w14:textId="77777777" w:rsidR="002853ED" w:rsidRDefault="002853ED">
      <w:pPr>
        <w:suppressAutoHyphens w:val="0"/>
        <w:spacing w:before="0" w:after="160" w:line="259" w:lineRule="auto"/>
        <w:ind w:left="0"/>
        <w:jc w:val="left"/>
        <w:rPr>
          <w:rFonts w:eastAsia="Times New Roman"/>
          <w:b/>
          <w:color w:val="000000"/>
          <w:szCs w:val="24"/>
        </w:rPr>
      </w:pPr>
      <w:r>
        <w:rPr>
          <w:rFonts w:eastAsia="Times New Roman"/>
          <w:b/>
          <w:color w:val="000000"/>
          <w:szCs w:val="24"/>
        </w:rPr>
        <w:br w:type="page"/>
      </w:r>
    </w:p>
    <w:p w14:paraId="15DC3728" w14:textId="0FC2EBB3" w:rsidR="00EC387E" w:rsidRPr="00F83CA6" w:rsidRDefault="00EC387E" w:rsidP="00EC387E">
      <w:pPr>
        <w:spacing w:before="0" w:after="0" w:line="240" w:lineRule="auto"/>
        <w:jc w:val="center"/>
      </w:pPr>
      <w:r w:rsidRPr="00F83CA6">
        <w:rPr>
          <w:rFonts w:eastAsia="Times New Roman"/>
          <w:b/>
          <w:color w:val="000000"/>
          <w:szCs w:val="24"/>
        </w:rPr>
        <w:lastRenderedPageBreak/>
        <w:t xml:space="preserve">Gráfico </w:t>
      </w:r>
      <w:r w:rsidR="005829D5">
        <w:rPr>
          <w:rFonts w:eastAsia="Times New Roman"/>
          <w:b/>
          <w:color w:val="000000"/>
          <w:szCs w:val="24"/>
        </w:rPr>
        <w:t>10</w:t>
      </w:r>
    </w:p>
    <w:p w14:paraId="3C3CC9DB" w14:textId="77777777" w:rsidR="00EC387E" w:rsidRPr="00F83CA6" w:rsidRDefault="00EC387E" w:rsidP="00EC387E">
      <w:pPr>
        <w:spacing w:before="0" w:after="0" w:line="240" w:lineRule="auto"/>
        <w:jc w:val="center"/>
        <w:rPr>
          <w:b/>
        </w:rPr>
      </w:pPr>
      <w:r w:rsidRPr="00F83CA6">
        <w:rPr>
          <w:b/>
        </w:rPr>
        <w:t>Muestreo de asuntos entrados de la etapa intermedia en el Juzgado Penal de Liberia durante el 28 de noviembre 2018 al 8 de abril 2019</w:t>
      </w:r>
    </w:p>
    <w:p w14:paraId="0318A59D" w14:textId="77777777" w:rsidR="00EC387E" w:rsidRPr="00F83CA6" w:rsidRDefault="00EC387E" w:rsidP="00EC387E">
      <w:pPr>
        <w:spacing w:after="0"/>
        <w:rPr>
          <w:rFonts w:eastAsia="Times New Roman"/>
          <w:color w:val="000000"/>
          <w:szCs w:val="24"/>
        </w:rPr>
      </w:pPr>
    </w:p>
    <w:p w14:paraId="63961D59" w14:textId="77777777" w:rsidR="00EC387E" w:rsidRPr="00F83CA6" w:rsidRDefault="00EC387E" w:rsidP="00EC387E">
      <w:pPr>
        <w:spacing w:after="0"/>
        <w:jc w:val="center"/>
        <w:rPr>
          <w:rFonts w:eastAsia="Times New Roman"/>
          <w:color w:val="000000"/>
          <w:szCs w:val="24"/>
        </w:rPr>
      </w:pPr>
      <w:r w:rsidRPr="00F83CA6">
        <w:rPr>
          <w:rFonts w:eastAsia="Times New Roman"/>
          <w:noProof/>
          <w:color w:val="000000"/>
          <w:sz w:val="12"/>
          <w:szCs w:val="14"/>
          <w:lang w:val="es-ES" w:eastAsia="es-ES"/>
        </w:rPr>
        <w:drawing>
          <wp:inline distT="0" distB="0" distL="0" distR="0" wp14:anchorId="50964DDB" wp14:editId="3135BA47">
            <wp:extent cx="5073650" cy="2273300"/>
            <wp:effectExtent l="0" t="0" r="0" b="0"/>
            <wp:docPr id="61" name="Gráfico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0F0CAB6" w14:textId="77777777" w:rsidR="00EC387E" w:rsidRPr="005829D5" w:rsidRDefault="005829D5" w:rsidP="005829D5">
      <w:pPr>
        <w:jc w:val="center"/>
        <w:rPr>
          <w:rFonts w:cs="Book Antiqua"/>
          <w:b/>
          <w:i/>
          <w:sz w:val="20"/>
          <w:szCs w:val="18"/>
        </w:rPr>
      </w:pPr>
      <w:r w:rsidRPr="00F83CA6">
        <w:rPr>
          <w:rFonts w:cs="Book Antiqua"/>
          <w:b/>
          <w:i/>
          <w:sz w:val="20"/>
          <w:szCs w:val="18"/>
        </w:rPr>
        <w:t xml:space="preserve">Fuente: </w:t>
      </w:r>
      <w:r w:rsidRPr="00F83CA6">
        <w:rPr>
          <w:rFonts w:cs="Book Antiqua"/>
          <w:i/>
          <w:sz w:val="20"/>
          <w:szCs w:val="18"/>
        </w:rPr>
        <w:t>Elaboración propia con información del muestreo</w:t>
      </w:r>
    </w:p>
    <w:p w14:paraId="009D5767" w14:textId="77777777" w:rsidR="00EC387E" w:rsidRPr="00F83CA6" w:rsidRDefault="00EC387E" w:rsidP="00EC387E">
      <w:pPr>
        <w:spacing w:after="0"/>
        <w:ind w:left="432"/>
        <w:rPr>
          <w:rFonts w:eastAsia="Times New Roman"/>
          <w:color w:val="000000"/>
          <w:szCs w:val="24"/>
        </w:rPr>
      </w:pPr>
      <w:r w:rsidRPr="00F83CA6">
        <w:rPr>
          <w:rFonts w:eastAsia="Times New Roman"/>
          <w:color w:val="000000"/>
          <w:szCs w:val="24"/>
        </w:rPr>
        <w:t>Durante el período en análisis, en promedio ingresaron cinco asuntos diarios, de los cuales del 50% corresponde a las acusaciones y el 36% a los sobreseimientos.</w:t>
      </w:r>
    </w:p>
    <w:p w14:paraId="2F2EAF22" w14:textId="77777777" w:rsidR="00EC387E" w:rsidRPr="00EC387E" w:rsidRDefault="00EC387E" w:rsidP="000E1E24">
      <w:pPr>
        <w:pStyle w:val="Textoindependiente"/>
        <w:ind w:left="0"/>
      </w:pPr>
    </w:p>
    <w:p w14:paraId="2D018558" w14:textId="77777777" w:rsidR="00CA4DC7" w:rsidRDefault="005829D5">
      <w:pPr>
        <w:pStyle w:val="Ttulo3"/>
        <w:numPr>
          <w:ilvl w:val="2"/>
          <w:numId w:val="54"/>
        </w:numPr>
        <w:rPr>
          <w:rFonts w:ascii="Arial" w:hAnsi="Arial" w:cs="Arial"/>
          <w:i/>
          <w:iCs/>
          <w:sz w:val="22"/>
          <w:szCs w:val="22"/>
          <w:lang w:eastAsia="es-ES"/>
        </w:rPr>
      </w:pPr>
      <w:r>
        <w:rPr>
          <w:rFonts w:ascii="Arial" w:hAnsi="Arial" w:cs="Arial"/>
          <w:i/>
          <w:iCs/>
          <w:sz w:val="22"/>
          <w:szCs w:val="22"/>
          <w:lang w:eastAsia="es-ES"/>
        </w:rPr>
        <w:t>A</w:t>
      </w:r>
      <w:r w:rsidR="00D523B1" w:rsidRPr="005829D5">
        <w:rPr>
          <w:rFonts w:ascii="Arial" w:hAnsi="Arial" w:cs="Arial"/>
          <w:i/>
          <w:iCs/>
          <w:sz w:val="22"/>
          <w:szCs w:val="22"/>
          <w:lang w:eastAsia="es-ES"/>
        </w:rPr>
        <w:t>suntos terminados en la etapa intermedia.</w:t>
      </w:r>
    </w:p>
    <w:p w14:paraId="2E6545B8" w14:textId="77777777" w:rsidR="00D523B1" w:rsidRDefault="00D523B1" w:rsidP="00D523B1">
      <w:pPr>
        <w:rPr>
          <w:rFonts w:eastAsia="Times New Roman"/>
          <w:color w:val="000000"/>
          <w:szCs w:val="24"/>
        </w:rPr>
      </w:pPr>
      <w:r>
        <w:rPr>
          <w:rFonts w:eastAsia="Times New Roman"/>
          <w:color w:val="000000"/>
          <w:szCs w:val="24"/>
        </w:rPr>
        <w:t>De igual forma, se recopilo información de noviembre 2018 a marzo 2019, obteniendo una muestra de 292 asuntos terminados en etapa intermedia. Los motivos de cierres de los expedientes que predominan en el despacho son la auto apertura a juicio y los sobreseimientos, con un 41% cada uno.</w:t>
      </w:r>
    </w:p>
    <w:p w14:paraId="7E305D46" w14:textId="77777777" w:rsidR="00D523B1" w:rsidRPr="00AA5A58" w:rsidRDefault="00D523B1" w:rsidP="00D523B1">
      <w:pPr>
        <w:rPr>
          <w:rFonts w:eastAsia="Times New Roman"/>
          <w:color w:val="000000"/>
          <w:szCs w:val="24"/>
        </w:rPr>
      </w:pPr>
      <w:r>
        <w:rPr>
          <w:rFonts w:eastAsia="Times New Roman"/>
          <w:color w:val="000000"/>
          <w:szCs w:val="24"/>
        </w:rPr>
        <w:lastRenderedPageBreak/>
        <w:t>La duración promedio de asuntos terminados por auto apertura y sobreseimientos se muestran a continuación:</w:t>
      </w:r>
    </w:p>
    <w:p w14:paraId="20773C2F" w14:textId="77777777" w:rsidR="00D523B1" w:rsidRDefault="00D523B1" w:rsidP="00D523B1">
      <w:pPr>
        <w:spacing w:before="0" w:after="0" w:line="240" w:lineRule="auto"/>
        <w:jc w:val="center"/>
      </w:pPr>
      <w:r>
        <w:rPr>
          <w:b/>
        </w:rPr>
        <w:t>Figura 1</w:t>
      </w:r>
      <w:r w:rsidR="00CD79F5">
        <w:rPr>
          <w:b/>
        </w:rPr>
        <w:t>1</w:t>
      </w:r>
    </w:p>
    <w:p w14:paraId="194C889B" w14:textId="77777777" w:rsidR="00D523B1" w:rsidRDefault="00D523B1" w:rsidP="00D523B1">
      <w:pPr>
        <w:spacing w:before="0" w:after="0" w:line="240" w:lineRule="auto"/>
        <w:jc w:val="center"/>
      </w:pPr>
      <w:r>
        <w:rPr>
          <w:b/>
        </w:rPr>
        <w:t>Duración promedio de asuntos terminados por Auto apertura</w:t>
      </w:r>
    </w:p>
    <w:p w14:paraId="28215842" w14:textId="77777777" w:rsidR="00D523B1" w:rsidRDefault="00D523B1" w:rsidP="00D523B1">
      <w:pPr>
        <w:spacing w:before="0" w:after="0" w:line="240" w:lineRule="auto"/>
        <w:jc w:val="center"/>
      </w:pPr>
      <w:r>
        <w:rPr>
          <w:rFonts w:eastAsia="Arial"/>
          <w:b/>
        </w:rPr>
        <w:t xml:space="preserve"> </w:t>
      </w:r>
      <w:r>
        <w:rPr>
          <w:b/>
        </w:rPr>
        <w:t>en el Juzgado Penal de Liberia</w:t>
      </w:r>
    </w:p>
    <w:p w14:paraId="2243AD6D" w14:textId="77777777" w:rsidR="00D523B1" w:rsidRDefault="00D523B1" w:rsidP="00D523B1">
      <w:pPr>
        <w:spacing w:after="0"/>
        <w:rPr>
          <w:rFonts w:eastAsia="Times New Roman"/>
          <w:b/>
          <w:color w:val="000000"/>
          <w:szCs w:val="24"/>
        </w:rPr>
      </w:pPr>
    </w:p>
    <w:p w14:paraId="1960F316" w14:textId="77777777" w:rsidR="00D523B1" w:rsidRPr="00AA5A58" w:rsidRDefault="00D523B1" w:rsidP="00D523B1">
      <w:pPr>
        <w:jc w:val="left"/>
        <w:rPr>
          <w:rFonts w:eastAsia="Times New Roman"/>
          <w:color w:val="000000"/>
          <w:sz w:val="20"/>
          <w:szCs w:val="20"/>
          <w:lang w:eastAsia="es-CR"/>
        </w:rPr>
      </w:pPr>
      <w:r w:rsidRPr="00AB36D0">
        <w:rPr>
          <w:rFonts w:eastAsia="Times New Roman"/>
          <w:noProof/>
          <w:color w:val="000000"/>
          <w:sz w:val="20"/>
          <w:szCs w:val="20"/>
          <w:lang w:val="es-ES" w:eastAsia="es-ES"/>
        </w:rPr>
        <w:drawing>
          <wp:inline distT="0" distB="0" distL="0" distR="0" wp14:anchorId="753808F6" wp14:editId="01BCB70A">
            <wp:extent cx="6330950" cy="168910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30950" cy="1689100"/>
                    </a:xfrm>
                    <a:prstGeom prst="rect">
                      <a:avLst/>
                    </a:prstGeom>
                    <a:noFill/>
                    <a:ln>
                      <a:noFill/>
                    </a:ln>
                  </pic:spPr>
                </pic:pic>
              </a:graphicData>
            </a:graphic>
          </wp:inline>
        </w:drawing>
      </w:r>
      <w:r>
        <w:rPr>
          <w:rFonts w:cs="Book Antiqua"/>
          <w:b/>
          <w:i/>
          <w:sz w:val="20"/>
          <w:szCs w:val="18"/>
        </w:rPr>
        <w:t xml:space="preserve">Fuente: </w:t>
      </w:r>
      <w:r>
        <w:rPr>
          <w:rFonts w:cs="Book Antiqua"/>
          <w:i/>
          <w:sz w:val="20"/>
          <w:szCs w:val="18"/>
        </w:rPr>
        <w:t>Elaboración propia con información del muestreo</w:t>
      </w:r>
    </w:p>
    <w:p w14:paraId="375A4738" w14:textId="77777777" w:rsidR="00D523B1" w:rsidRPr="00E92FC8" w:rsidRDefault="00D523B1" w:rsidP="00D523B1">
      <w:pPr>
        <w:rPr>
          <w:rFonts w:eastAsia="Times New Roman"/>
          <w:color w:val="000000"/>
          <w:szCs w:val="24"/>
        </w:rPr>
      </w:pPr>
      <w:r w:rsidRPr="00E92FC8">
        <w:rPr>
          <w:rFonts w:eastAsia="Times New Roman"/>
          <w:color w:val="000000"/>
          <w:szCs w:val="24"/>
        </w:rPr>
        <w:t>La duración promedio</w:t>
      </w:r>
      <w:r>
        <w:rPr>
          <w:rFonts w:eastAsia="Times New Roman"/>
          <w:color w:val="000000"/>
          <w:szCs w:val="24"/>
        </w:rPr>
        <w:t xml:space="preserve"> de la auto apertura,</w:t>
      </w:r>
      <w:r w:rsidRPr="00E92FC8">
        <w:rPr>
          <w:rFonts w:eastAsia="Times New Roman"/>
          <w:color w:val="000000"/>
          <w:szCs w:val="24"/>
        </w:rPr>
        <w:t xml:space="preserve"> </w:t>
      </w:r>
      <w:r>
        <w:rPr>
          <w:rFonts w:eastAsia="Times New Roman"/>
          <w:color w:val="000000"/>
          <w:szCs w:val="24"/>
        </w:rPr>
        <w:t xml:space="preserve">desde que ingresa el expediente hasta que se realiza la audiencia y resolución, </w:t>
      </w:r>
      <w:r w:rsidRPr="00E92FC8">
        <w:rPr>
          <w:rFonts w:eastAsia="Times New Roman"/>
          <w:color w:val="000000"/>
          <w:szCs w:val="24"/>
        </w:rPr>
        <w:t>es de 82 días, donde el 3% se apela ante el Tribunal Penal.</w:t>
      </w:r>
    </w:p>
    <w:p w14:paraId="397931A3" w14:textId="77777777" w:rsidR="002853ED" w:rsidRDefault="002853ED">
      <w:pPr>
        <w:suppressAutoHyphens w:val="0"/>
        <w:spacing w:before="0" w:after="160" w:line="259" w:lineRule="auto"/>
        <w:ind w:left="0"/>
        <w:jc w:val="left"/>
        <w:rPr>
          <w:b/>
        </w:rPr>
      </w:pPr>
      <w:r>
        <w:rPr>
          <w:b/>
        </w:rPr>
        <w:br w:type="page"/>
      </w:r>
    </w:p>
    <w:p w14:paraId="1D6AF9FA" w14:textId="75397CE4" w:rsidR="00D523B1" w:rsidRDefault="00D523B1" w:rsidP="00D523B1">
      <w:pPr>
        <w:spacing w:before="0" w:after="0" w:line="240" w:lineRule="auto"/>
        <w:jc w:val="center"/>
      </w:pPr>
      <w:r>
        <w:rPr>
          <w:b/>
        </w:rPr>
        <w:lastRenderedPageBreak/>
        <w:t>Figura 1</w:t>
      </w:r>
      <w:r w:rsidR="00CD79F5">
        <w:rPr>
          <w:b/>
        </w:rPr>
        <w:t>2</w:t>
      </w:r>
    </w:p>
    <w:p w14:paraId="2C049C00" w14:textId="77777777" w:rsidR="00D523B1" w:rsidRDefault="00D523B1" w:rsidP="00D523B1">
      <w:pPr>
        <w:spacing w:before="0" w:after="0" w:line="240" w:lineRule="auto"/>
        <w:jc w:val="center"/>
      </w:pPr>
      <w:r>
        <w:rPr>
          <w:b/>
        </w:rPr>
        <w:t>Duración promedio de asuntos terminados por Sobreseimientos</w:t>
      </w:r>
    </w:p>
    <w:p w14:paraId="47E17DF9" w14:textId="77777777" w:rsidR="00D523B1" w:rsidRDefault="00D523B1" w:rsidP="00D523B1">
      <w:pPr>
        <w:spacing w:before="0" w:after="0" w:line="240" w:lineRule="auto"/>
        <w:jc w:val="center"/>
      </w:pPr>
      <w:r>
        <w:rPr>
          <w:rFonts w:eastAsia="Arial"/>
          <w:b/>
        </w:rPr>
        <w:t xml:space="preserve"> </w:t>
      </w:r>
      <w:r>
        <w:rPr>
          <w:b/>
        </w:rPr>
        <w:t>en el Juzgado Penal de Liberia</w:t>
      </w:r>
    </w:p>
    <w:p w14:paraId="30AA885C" w14:textId="77777777" w:rsidR="00D523B1" w:rsidRDefault="00D523B1" w:rsidP="00D523B1">
      <w:pPr>
        <w:spacing w:line="240" w:lineRule="auto"/>
        <w:ind w:left="0"/>
        <w:jc w:val="center"/>
        <w:rPr>
          <w:rFonts w:cs="Book Antiqua"/>
          <w:i/>
          <w:sz w:val="20"/>
          <w:szCs w:val="18"/>
        </w:rPr>
      </w:pPr>
    </w:p>
    <w:p w14:paraId="193DEF2A" w14:textId="77777777" w:rsidR="00D523B1" w:rsidRDefault="00D523B1" w:rsidP="00D523B1">
      <w:pPr>
        <w:spacing w:line="240" w:lineRule="auto"/>
        <w:ind w:left="0"/>
        <w:jc w:val="left"/>
      </w:pPr>
      <w:r w:rsidRPr="00AB36D0">
        <w:rPr>
          <w:noProof/>
          <w:lang w:val="es-ES" w:eastAsia="es-ES"/>
        </w:rPr>
        <w:drawing>
          <wp:inline distT="0" distB="0" distL="0" distR="0" wp14:anchorId="3FC69CE0" wp14:editId="417D1797">
            <wp:extent cx="6330950" cy="1689100"/>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30950" cy="1689100"/>
                    </a:xfrm>
                    <a:prstGeom prst="rect">
                      <a:avLst/>
                    </a:prstGeom>
                    <a:noFill/>
                    <a:ln>
                      <a:noFill/>
                    </a:ln>
                  </pic:spPr>
                </pic:pic>
              </a:graphicData>
            </a:graphic>
          </wp:inline>
        </w:drawing>
      </w:r>
      <w:r>
        <w:rPr>
          <w:rFonts w:cs="Book Antiqua"/>
          <w:b/>
          <w:i/>
          <w:sz w:val="20"/>
          <w:szCs w:val="18"/>
        </w:rPr>
        <w:t xml:space="preserve">Fuente: </w:t>
      </w:r>
      <w:r>
        <w:rPr>
          <w:rFonts w:cs="Book Antiqua"/>
          <w:i/>
          <w:sz w:val="20"/>
          <w:szCs w:val="18"/>
        </w:rPr>
        <w:t>Elaboración propia con información del muestreo</w:t>
      </w:r>
    </w:p>
    <w:p w14:paraId="780CEB81" w14:textId="77777777" w:rsidR="00D523B1" w:rsidRDefault="00D523B1" w:rsidP="00D523B1">
      <w:pPr>
        <w:rPr>
          <w:rFonts w:eastAsia="Times New Roman"/>
          <w:color w:val="000000"/>
          <w:szCs w:val="24"/>
        </w:rPr>
      </w:pPr>
      <w:r>
        <w:rPr>
          <w:rFonts w:eastAsia="Times New Roman"/>
          <w:color w:val="000000"/>
          <w:szCs w:val="24"/>
        </w:rPr>
        <w:t>Los asuntos que</w:t>
      </w:r>
      <w:r w:rsidRPr="00E92FC8">
        <w:rPr>
          <w:rFonts w:eastAsia="Times New Roman"/>
          <w:color w:val="000000"/>
          <w:szCs w:val="24"/>
        </w:rPr>
        <w:t xml:space="preserve"> finaliza</w:t>
      </w:r>
      <w:r>
        <w:rPr>
          <w:rFonts w:eastAsia="Times New Roman"/>
          <w:color w:val="000000"/>
          <w:szCs w:val="24"/>
        </w:rPr>
        <w:t>n</w:t>
      </w:r>
      <w:r w:rsidRPr="00E92FC8">
        <w:rPr>
          <w:rFonts w:eastAsia="Times New Roman"/>
          <w:color w:val="000000"/>
          <w:szCs w:val="24"/>
        </w:rPr>
        <w:t xml:space="preserve"> con un sobreseimiento definitivo dura</w:t>
      </w:r>
      <w:r>
        <w:rPr>
          <w:rFonts w:eastAsia="Times New Roman"/>
          <w:color w:val="000000"/>
          <w:szCs w:val="24"/>
        </w:rPr>
        <w:t>n</w:t>
      </w:r>
      <w:r w:rsidRPr="00E92FC8">
        <w:rPr>
          <w:rFonts w:eastAsia="Times New Roman"/>
          <w:color w:val="000000"/>
          <w:szCs w:val="24"/>
        </w:rPr>
        <w:t xml:space="preserve"> </w:t>
      </w:r>
      <w:r>
        <w:rPr>
          <w:rFonts w:eastAsia="Times New Roman"/>
          <w:color w:val="000000"/>
          <w:szCs w:val="24"/>
        </w:rPr>
        <w:t>en promedio</w:t>
      </w:r>
      <w:r w:rsidRPr="00E92FC8">
        <w:rPr>
          <w:rFonts w:eastAsia="Times New Roman"/>
          <w:color w:val="000000"/>
          <w:szCs w:val="24"/>
        </w:rPr>
        <w:t xml:space="preserve"> 81 días</w:t>
      </w:r>
      <w:r>
        <w:rPr>
          <w:rFonts w:eastAsia="Times New Roman"/>
          <w:color w:val="000000"/>
          <w:szCs w:val="24"/>
        </w:rPr>
        <w:t>,</w:t>
      </w:r>
      <w:r w:rsidRPr="00E92FC8">
        <w:rPr>
          <w:rFonts w:eastAsia="Times New Roman"/>
          <w:color w:val="000000"/>
          <w:szCs w:val="24"/>
        </w:rPr>
        <w:t xml:space="preserve"> desde que ingresa al despacho hasta que se realice las audiencias y</w:t>
      </w:r>
      <w:r>
        <w:rPr>
          <w:rFonts w:eastAsia="Times New Roman"/>
          <w:color w:val="000000"/>
          <w:szCs w:val="24"/>
        </w:rPr>
        <w:t xml:space="preserve"> la </w:t>
      </w:r>
      <w:r w:rsidRPr="00E92FC8">
        <w:rPr>
          <w:rFonts w:eastAsia="Times New Roman"/>
          <w:color w:val="000000"/>
          <w:szCs w:val="24"/>
        </w:rPr>
        <w:t>resolución, donde el 8% se apela ante el Tribunal Penal de Liberia.</w:t>
      </w:r>
    </w:p>
    <w:p w14:paraId="22B3BE7C" w14:textId="77777777" w:rsidR="00CA4DC7" w:rsidRDefault="00D523B1">
      <w:pPr>
        <w:pStyle w:val="Prrafodelista"/>
        <w:numPr>
          <w:ilvl w:val="1"/>
          <w:numId w:val="54"/>
        </w:numPr>
        <w:spacing w:after="240"/>
        <w:rPr>
          <w:b/>
          <w:bCs/>
          <w:i/>
          <w:iCs/>
          <w:color w:val="2F5496" w:themeColor="accent1" w:themeShade="BF"/>
          <w:lang w:eastAsia="es-ES"/>
        </w:rPr>
      </w:pPr>
      <w:r w:rsidRPr="009B3EC2">
        <w:rPr>
          <w:b/>
          <w:bCs/>
          <w:i/>
          <w:iCs/>
          <w:color w:val="2F5496" w:themeColor="accent1" w:themeShade="BF"/>
          <w:lang w:eastAsia="es-ES"/>
        </w:rPr>
        <w:t>Medición de las apelaciones en Segunda Instancia (Contravenciones y Tránsito).</w:t>
      </w:r>
    </w:p>
    <w:p w14:paraId="649F5005" w14:textId="77777777" w:rsidR="00D523B1" w:rsidRDefault="00D523B1" w:rsidP="00D523B1">
      <w:pPr>
        <w:spacing w:after="0"/>
        <w:rPr>
          <w:rFonts w:eastAsia="Times New Roman"/>
          <w:color w:val="000000"/>
        </w:rPr>
      </w:pPr>
      <w:r>
        <w:rPr>
          <w:rFonts w:eastAsia="Times New Roman"/>
          <w:color w:val="000000"/>
        </w:rPr>
        <w:t>Durante el periodo de análisis del 28 de noviembre 2018 al 25 de abril 2019, ingresó al Juzgado Penal de Liberia una apelación en materia de Contravenciones y tres asuntos en materia de tránsito, obteniendo las siguientes duraciones:</w:t>
      </w:r>
    </w:p>
    <w:p w14:paraId="4ECDB9C4" w14:textId="77777777" w:rsidR="00D523B1" w:rsidRDefault="00D523B1" w:rsidP="00D523B1">
      <w:pPr>
        <w:spacing w:after="0"/>
      </w:pPr>
    </w:p>
    <w:p w14:paraId="26CEC1E6" w14:textId="77777777" w:rsidR="002853ED" w:rsidRDefault="002853ED">
      <w:pPr>
        <w:suppressAutoHyphens w:val="0"/>
        <w:spacing w:before="0" w:after="160" w:line="259" w:lineRule="auto"/>
        <w:ind w:left="0"/>
        <w:jc w:val="left"/>
        <w:rPr>
          <w:b/>
        </w:rPr>
      </w:pPr>
      <w:r>
        <w:rPr>
          <w:b/>
        </w:rPr>
        <w:br w:type="page"/>
      </w:r>
    </w:p>
    <w:p w14:paraId="455C67E6" w14:textId="797208F6" w:rsidR="00D523B1" w:rsidRDefault="00D523B1" w:rsidP="00D523B1">
      <w:pPr>
        <w:spacing w:before="0" w:after="0" w:line="240" w:lineRule="auto"/>
        <w:jc w:val="center"/>
      </w:pPr>
      <w:r>
        <w:rPr>
          <w:b/>
        </w:rPr>
        <w:lastRenderedPageBreak/>
        <w:t>Figura 1</w:t>
      </w:r>
      <w:r w:rsidR="00CD79F5">
        <w:rPr>
          <w:b/>
        </w:rPr>
        <w:t>3</w:t>
      </w:r>
    </w:p>
    <w:p w14:paraId="050AB847" w14:textId="77777777" w:rsidR="00D523B1" w:rsidRPr="00513DB0" w:rsidRDefault="00D523B1" w:rsidP="00D523B1">
      <w:pPr>
        <w:spacing w:before="0" w:after="0" w:line="240" w:lineRule="auto"/>
        <w:jc w:val="center"/>
        <w:rPr>
          <w:b/>
        </w:rPr>
      </w:pPr>
      <w:r>
        <w:rPr>
          <w:b/>
        </w:rPr>
        <w:t xml:space="preserve">Duración promedio de apelación de segunda instancia en el Juzgado Penal de Liberia </w:t>
      </w:r>
    </w:p>
    <w:p w14:paraId="074C277B" w14:textId="77777777" w:rsidR="00D523B1" w:rsidRDefault="00D523B1" w:rsidP="00D523B1">
      <w:pPr>
        <w:spacing w:before="0" w:after="0" w:line="240" w:lineRule="auto"/>
        <w:jc w:val="center"/>
      </w:pPr>
      <w:r>
        <w:rPr>
          <w:b/>
        </w:rPr>
        <w:t>durante el 28 de noviembre 2018al 25 de abril 2019</w:t>
      </w:r>
    </w:p>
    <w:p w14:paraId="0F934931" w14:textId="77777777" w:rsidR="00D523B1" w:rsidRDefault="00D523B1" w:rsidP="00D523B1">
      <w:pPr>
        <w:spacing w:after="0"/>
        <w:ind w:left="0"/>
        <w:rPr>
          <w:rFonts w:eastAsia="Times New Roman"/>
          <w:color w:val="000000"/>
        </w:rPr>
      </w:pPr>
    </w:p>
    <w:p w14:paraId="206B966C" w14:textId="77777777" w:rsidR="00D523B1" w:rsidRDefault="00D523B1" w:rsidP="00D523B1">
      <w:pPr>
        <w:spacing w:after="0"/>
        <w:jc w:val="center"/>
        <w:rPr>
          <w:rFonts w:eastAsia="Times New Roman"/>
          <w:color w:val="000000"/>
        </w:rPr>
      </w:pPr>
      <w:r w:rsidRPr="00275130">
        <w:rPr>
          <w:rFonts w:eastAsia="Times New Roman"/>
          <w:noProof/>
          <w:color w:val="000000"/>
          <w:lang w:val="es-ES" w:eastAsia="es-ES"/>
        </w:rPr>
        <w:drawing>
          <wp:inline distT="0" distB="0" distL="0" distR="0" wp14:anchorId="76FEE101" wp14:editId="2B0AEBCF">
            <wp:extent cx="5549900" cy="27876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49900" cy="2787650"/>
                    </a:xfrm>
                    <a:prstGeom prst="rect">
                      <a:avLst/>
                    </a:prstGeom>
                    <a:noFill/>
                    <a:ln>
                      <a:noFill/>
                    </a:ln>
                  </pic:spPr>
                </pic:pic>
              </a:graphicData>
            </a:graphic>
          </wp:inline>
        </w:drawing>
      </w:r>
    </w:p>
    <w:p w14:paraId="5A767ADC" w14:textId="77777777" w:rsidR="00D523B1" w:rsidRDefault="00D523B1" w:rsidP="00D523B1">
      <w:pPr>
        <w:spacing w:after="0"/>
        <w:rPr>
          <w:rFonts w:eastAsia="Times New Roman"/>
          <w:color w:val="000000"/>
        </w:rPr>
      </w:pPr>
      <w:r>
        <w:rPr>
          <w:rFonts w:cs="Book Antiqua"/>
          <w:b/>
          <w:i/>
          <w:sz w:val="20"/>
          <w:szCs w:val="18"/>
        </w:rPr>
        <w:t xml:space="preserve">Fuente: </w:t>
      </w:r>
      <w:r>
        <w:rPr>
          <w:rFonts w:cs="Book Antiqua"/>
          <w:i/>
          <w:sz w:val="20"/>
          <w:szCs w:val="18"/>
        </w:rPr>
        <w:t>Elaboración propia con información del muestreo</w:t>
      </w:r>
    </w:p>
    <w:p w14:paraId="0E542AA8" w14:textId="77777777" w:rsidR="00D523B1" w:rsidRDefault="00D523B1" w:rsidP="00D523B1">
      <w:pPr>
        <w:spacing w:after="0"/>
        <w:rPr>
          <w:rFonts w:eastAsia="Times New Roman"/>
          <w:color w:val="000000"/>
        </w:rPr>
      </w:pPr>
    </w:p>
    <w:p w14:paraId="4DF5359D" w14:textId="77777777" w:rsidR="00D523B1" w:rsidRDefault="00D523B1" w:rsidP="00D523B1">
      <w:pPr>
        <w:spacing w:after="0"/>
        <w:rPr>
          <w:rFonts w:eastAsia="Times New Roman"/>
          <w:color w:val="000000"/>
        </w:rPr>
      </w:pPr>
      <w:r>
        <w:rPr>
          <w:rFonts w:eastAsia="Times New Roman"/>
          <w:color w:val="000000"/>
        </w:rPr>
        <w:t>En promedio la duración de las apelaciones en materia de transito fue de 154 días y en materia contravencional de 163 días, lo cual denota plazos muy altos para resolver.</w:t>
      </w:r>
    </w:p>
    <w:p w14:paraId="5316A5EB" w14:textId="64F16A32" w:rsidR="00D523B1" w:rsidRDefault="00D523B1" w:rsidP="00D523B1">
      <w:pPr>
        <w:spacing w:after="0"/>
        <w:rPr>
          <w:rFonts w:eastAsia="Times New Roman"/>
          <w:color w:val="000000"/>
        </w:rPr>
      </w:pPr>
    </w:p>
    <w:p w14:paraId="1C83F19C" w14:textId="77777777" w:rsidR="002853ED" w:rsidRDefault="002853ED" w:rsidP="00D523B1">
      <w:pPr>
        <w:spacing w:after="0"/>
        <w:rPr>
          <w:rFonts w:eastAsia="Times New Roman"/>
          <w:color w:val="000000"/>
        </w:rPr>
      </w:pPr>
    </w:p>
    <w:p w14:paraId="26E81911" w14:textId="77777777" w:rsidR="00CA4DC7" w:rsidRDefault="00EC387E">
      <w:pPr>
        <w:pStyle w:val="Prrafodelista"/>
        <w:numPr>
          <w:ilvl w:val="1"/>
          <w:numId w:val="54"/>
        </w:numPr>
        <w:spacing w:after="240"/>
        <w:rPr>
          <w:b/>
          <w:bCs/>
          <w:i/>
          <w:iCs/>
          <w:color w:val="2F5496" w:themeColor="accent1" w:themeShade="BF"/>
          <w:lang w:eastAsia="es-ES"/>
        </w:rPr>
      </w:pPr>
      <w:r w:rsidRPr="009B3EC2">
        <w:rPr>
          <w:b/>
          <w:bCs/>
          <w:i/>
          <w:iCs/>
          <w:color w:val="2F5496" w:themeColor="accent1" w:themeShade="BF"/>
          <w:lang w:eastAsia="es-ES"/>
        </w:rPr>
        <w:lastRenderedPageBreak/>
        <w:t>Muestreo de Escritos</w:t>
      </w:r>
    </w:p>
    <w:p w14:paraId="31165BD9" w14:textId="77777777" w:rsidR="00EC387E" w:rsidRPr="009B3EC2" w:rsidRDefault="00EC387E" w:rsidP="00F22F81">
      <w:pPr>
        <w:spacing w:after="0"/>
        <w:rPr>
          <w:rFonts w:eastAsia="Times New Roman"/>
          <w:color w:val="000000"/>
        </w:rPr>
      </w:pPr>
      <w:r w:rsidRPr="009B3EC2">
        <w:rPr>
          <w:rFonts w:eastAsia="Times New Roman"/>
          <w:color w:val="000000"/>
        </w:rPr>
        <w:t xml:space="preserve">El muestreo de escritos se realizó del 23 abril al 2 de mayo, en cual se registraron datos de 7 días hábiles, obteniendo una muestra de 89 escritos. </w:t>
      </w:r>
    </w:p>
    <w:p w14:paraId="41CE4FED" w14:textId="77777777" w:rsidR="00EC387E" w:rsidRPr="009B3EC2" w:rsidRDefault="00EC387E" w:rsidP="00F22F81">
      <w:pPr>
        <w:spacing w:after="0"/>
        <w:rPr>
          <w:rFonts w:eastAsia="Times New Roman"/>
          <w:color w:val="000000"/>
        </w:rPr>
      </w:pPr>
      <w:r w:rsidRPr="009B3EC2">
        <w:rPr>
          <w:rFonts w:eastAsia="Times New Roman"/>
          <w:color w:val="000000"/>
        </w:rPr>
        <w:t>En la plantilla se identificó la procedencia y las formas de entrega de los escritos tal como se observa a continuación:</w:t>
      </w:r>
    </w:p>
    <w:p w14:paraId="22DD0480" w14:textId="77777777" w:rsidR="00EC387E" w:rsidRPr="009B3EC2" w:rsidRDefault="00EC387E" w:rsidP="00EC387E">
      <w:pPr>
        <w:spacing w:after="0"/>
        <w:ind w:left="432"/>
        <w:rPr>
          <w:rFonts w:eastAsia="Times New Roman"/>
          <w:color w:val="000000"/>
        </w:rPr>
      </w:pPr>
    </w:p>
    <w:p w14:paraId="14026E55" w14:textId="77777777" w:rsidR="00EC387E" w:rsidRPr="009B3EC2" w:rsidRDefault="00EC387E" w:rsidP="00EC387E">
      <w:pPr>
        <w:spacing w:before="0" w:after="0" w:line="240" w:lineRule="auto"/>
        <w:jc w:val="center"/>
      </w:pPr>
      <w:r w:rsidRPr="009B3EC2">
        <w:rPr>
          <w:rFonts w:eastAsia="Times New Roman"/>
          <w:b/>
          <w:color w:val="000000"/>
          <w:szCs w:val="24"/>
        </w:rPr>
        <w:t xml:space="preserve">Gráfico </w:t>
      </w:r>
      <w:r w:rsidR="00F22F81">
        <w:rPr>
          <w:rFonts w:eastAsia="Times New Roman"/>
          <w:b/>
          <w:color w:val="000000"/>
          <w:szCs w:val="24"/>
        </w:rPr>
        <w:t>11</w:t>
      </w:r>
    </w:p>
    <w:p w14:paraId="3C4F5F76" w14:textId="77777777" w:rsidR="00EC387E" w:rsidRPr="009B3EC2" w:rsidRDefault="00EC387E" w:rsidP="00EC387E">
      <w:pPr>
        <w:spacing w:before="0" w:after="0" w:line="240" w:lineRule="auto"/>
        <w:jc w:val="center"/>
      </w:pPr>
      <w:r w:rsidRPr="009B3EC2">
        <w:rPr>
          <w:rFonts w:eastAsia="Times New Roman"/>
          <w:b/>
          <w:color w:val="000000"/>
          <w:szCs w:val="24"/>
        </w:rPr>
        <w:t>Procedencia de escritos ingresados al Juzgado Penal de Liberia</w:t>
      </w:r>
    </w:p>
    <w:p w14:paraId="4C0E0EA1" w14:textId="77777777" w:rsidR="00EC387E" w:rsidRPr="009B3EC2" w:rsidRDefault="00EC387E" w:rsidP="00EC387E">
      <w:pPr>
        <w:spacing w:before="0" w:line="240" w:lineRule="auto"/>
        <w:jc w:val="center"/>
      </w:pPr>
      <w:r w:rsidRPr="009B3EC2">
        <w:rPr>
          <w:rFonts w:eastAsia="Times New Roman"/>
          <w:b/>
          <w:color w:val="000000"/>
          <w:szCs w:val="24"/>
        </w:rPr>
        <w:t>durante abril a mayo 2019</w:t>
      </w:r>
    </w:p>
    <w:p w14:paraId="52540B62" w14:textId="77777777" w:rsidR="00EC387E" w:rsidRPr="009B3EC2" w:rsidRDefault="00EC387E" w:rsidP="00EC387E">
      <w:pPr>
        <w:spacing w:after="0"/>
        <w:ind w:left="432"/>
        <w:jc w:val="center"/>
      </w:pPr>
      <w:r w:rsidRPr="009B3EC2">
        <w:rPr>
          <w:noProof/>
          <w:lang w:val="es-ES" w:eastAsia="es-ES"/>
        </w:rPr>
        <w:drawing>
          <wp:inline distT="0" distB="0" distL="0" distR="0" wp14:anchorId="5D053532" wp14:editId="2BD6A691">
            <wp:extent cx="4552315" cy="1993265"/>
            <wp:effectExtent l="0" t="0" r="635" b="6985"/>
            <wp:docPr id="64" name="Gráfico 6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D4580B8" w14:textId="77777777" w:rsidR="00EC387E" w:rsidRPr="009B3EC2" w:rsidRDefault="00EC387E" w:rsidP="00EC387E">
      <w:pPr>
        <w:spacing w:line="240" w:lineRule="auto"/>
        <w:ind w:left="2160" w:firstLine="720"/>
      </w:pPr>
      <w:r w:rsidRPr="009B3EC2">
        <w:rPr>
          <w:rFonts w:cs="Book Antiqua"/>
          <w:b/>
          <w:i/>
          <w:sz w:val="20"/>
          <w:szCs w:val="18"/>
        </w:rPr>
        <w:t xml:space="preserve">Fuente: </w:t>
      </w:r>
      <w:r w:rsidRPr="009B3EC2">
        <w:rPr>
          <w:rFonts w:cs="Book Antiqua"/>
          <w:i/>
          <w:sz w:val="20"/>
          <w:szCs w:val="18"/>
        </w:rPr>
        <w:t>Elaboración propia con información del muestreo</w:t>
      </w:r>
    </w:p>
    <w:p w14:paraId="6E68160A" w14:textId="77777777" w:rsidR="00EC387E" w:rsidRPr="009B3EC2" w:rsidRDefault="00EC387E" w:rsidP="00EC387E">
      <w:pPr>
        <w:spacing w:after="0"/>
        <w:ind w:left="432"/>
      </w:pPr>
      <w:r w:rsidRPr="009B3EC2">
        <w:t>Tal como se muestra en el grafico anterior, el 54% corresponde a la variable “otro” donde se incluyeron las citas que entrega el Oficina de Comunicaciones Judiciales al Juzgado, en segunda posición pertenecen a la Defensa Publica.</w:t>
      </w:r>
    </w:p>
    <w:p w14:paraId="2A227FEF" w14:textId="77777777" w:rsidR="00EC387E" w:rsidRPr="009B3EC2" w:rsidRDefault="00EC387E" w:rsidP="00EC387E">
      <w:pPr>
        <w:spacing w:after="0"/>
        <w:ind w:left="432"/>
      </w:pPr>
    </w:p>
    <w:p w14:paraId="4DE3D0F3" w14:textId="77777777" w:rsidR="00234CC7" w:rsidRDefault="00234CC7" w:rsidP="00EC387E">
      <w:pPr>
        <w:spacing w:before="0" w:after="0" w:line="240" w:lineRule="auto"/>
        <w:jc w:val="center"/>
        <w:rPr>
          <w:rFonts w:eastAsia="Times New Roman"/>
          <w:b/>
          <w:color w:val="000000"/>
          <w:szCs w:val="24"/>
        </w:rPr>
      </w:pPr>
    </w:p>
    <w:p w14:paraId="5623E18F" w14:textId="77777777" w:rsidR="00234CC7" w:rsidRDefault="00234CC7" w:rsidP="00EC387E">
      <w:pPr>
        <w:spacing w:before="0" w:after="0" w:line="240" w:lineRule="auto"/>
        <w:jc w:val="center"/>
        <w:rPr>
          <w:rFonts w:eastAsia="Times New Roman"/>
          <w:b/>
          <w:color w:val="000000"/>
          <w:szCs w:val="24"/>
        </w:rPr>
      </w:pPr>
    </w:p>
    <w:p w14:paraId="0892C8DF" w14:textId="37D3DF22" w:rsidR="00EC387E" w:rsidRPr="009B3EC2" w:rsidRDefault="00EC387E" w:rsidP="00EC387E">
      <w:pPr>
        <w:spacing w:before="0" w:after="0" w:line="240" w:lineRule="auto"/>
        <w:jc w:val="center"/>
      </w:pPr>
      <w:r w:rsidRPr="009B3EC2">
        <w:rPr>
          <w:rFonts w:eastAsia="Times New Roman"/>
          <w:b/>
          <w:color w:val="000000"/>
          <w:szCs w:val="24"/>
        </w:rPr>
        <w:lastRenderedPageBreak/>
        <w:t xml:space="preserve">Gráfico </w:t>
      </w:r>
      <w:r w:rsidR="00F22F81">
        <w:rPr>
          <w:rFonts w:eastAsia="Times New Roman"/>
          <w:b/>
          <w:color w:val="000000"/>
          <w:szCs w:val="24"/>
        </w:rPr>
        <w:t>12</w:t>
      </w:r>
    </w:p>
    <w:p w14:paraId="0230CCB6" w14:textId="77777777" w:rsidR="00EC387E" w:rsidRPr="009B3EC2" w:rsidRDefault="00EC387E" w:rsidP="00EC387E">
      <w:pPr>
        <w:spacing w:before="0" w:after="0" w:line="240" w:lineRule="auto"/>
        <w:jc w:val="center"/>
      </w:pPr>
      <w:r w:rsidRPr="009B3EC2">
        <w:rPr>
          <w:rFonts w:eastAsia="Times New Roman"/>
          <w:b/>
          <w:color w:val="000000"/>
          <w:szCs w:val="24"/>
        </w:rPr>
        <w:t>Formas de entrega al Juzgado Penal de Liberia</w:t>
      </w:r>
    </w:p>
    <w:p w14:paraId="252A105A" w14:textId="77777777" w:rsidR="00EC387E" w:rsidRPr="009B3EC2" w:rsidRDefault="00EC387E" w:rsidP="00EC387E">
      <w:pPr>
        <w:spacing w:before="0" w:line="240" w:lineRule="auto"/>
        <w:jc w:val="center"/>
      </w:pPr>
      <w:r w:rsidRPr="009B3EC2">
        <w:rPr>
          <w:rFonts w:eastAsia="Times New Roman"/>
          <w:b/>
          <w:color w:val="000000"/>
          <w:szCs w:val="24"/>
        </w:rPr>
        <w:t>durante abril a mayo 2019</w:t>
      </w:r>
    </w:p>
    <w:p w14:paraId="59C202F2" w14:textId="77777777" w:rsidR="00EC387E" w:rsidRPr="009B3EC2" w:rsidRDefault="00EC387E" w:rsidP="00EC387E">
      <w:pPr>
        <w:spacing w:after="0"/>
        <w:ind w:left="432"/>
        <w:jc w:val="center"/>
      </w:pPr>
      <w:r w:rsidRPr="009B3EC2">
        <w:rPr>
          <w:noProof/>
          <w:lang w:val="es-ES" w:eastAsia="es-ES"/>
        </w:rPr>
        <w:drawing>
          <wp:inline distT="0" distB="0" distL="0" distR="0" wp14:anchorId="64C0D5A0" wp14:editId="54D049DE">
            <wp:extent cx="4394200" cy="2305050"/>
            <wp:effectExtent l="0" t="0" r="6350" b="0"/>
            <wp:docPr id="65" name="Gráfico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2F7DBE1" w14:textId="77777777" w:rsidR="00EC387E" w:rsidRPr="009B3EC2" w:rsidRDefault="00EC387E" w:rsidP="00EC387E">
      <w:pPr>
        <w:spacing w:line="240" w:lineRule="auto"/>
        <w:ind w:left="2160" w:firstLine="720"/>
      </w:pPr>
      <w:r w:rsidRPr="009B3EC2">
        <w:rPr>
          <w:rFonts w:cs="Book Antiqua"/>
          <w:b/>
          <w:i/>
          <w:sz w:val="20"/>
          <w:szCs w:val="18"/>
        </w:rPr>
        <w:t xml:space="preserve">Fuente: </w:t>
      </w:r>
      <w:r w:rsidRPr="009B3EC2">
        <w:rPr>
          <w:rFonts w:cs="Book Antiqua"/>
          <w:i/>
          <w:sz w:val="20"/>
          <w:szCs w:val="18"/>
        </w:rPr>
        <w:t>Elaboración propia con información del muestreo</w:t>
      </w:r>
    </w:p>
    <w:p w14:paraId="79BAF1AB" w14:textId="5F126BAD" w:rsidR="00EC387E" w:rsidRPr="009B3EC2" w:rsidRDefault="00744D1D" w:rsidP="00EC387E">
      <w:pPr>
        <w:spacing w:after="0"/>
        <w:ind w:left="432"/>
        <w:jc w:val="left"/>
      </w:pPr>
      <w:bookmarkStart w:id="3" w:name="_Hlk25314546"/>
      <w:bookmarkEnd w:id="3"/>
      <w:r>
        <w:rPr>
          <w:noProof/>
        </w:rPr>
        <mc:AlternateContent>
          <mc:Choice Requires="wps">
            <w:drawing>
              <wp:anchor distT="0" distB="0" distL="114300" distR="114300" simplePos="0" relativeHeight="251663360" behindDoc="0" locked="0" layoutInCell="1" allowOverlap="1" wp14:anchorId="55AEB552" wp14:editId="270AA96C">
                <wp:simplePos x="0" y="0"/>
                <wp:positionH relativeFrom="column">
                  <wp:posOffset>7421880</wp:posOffset>
                </wp:positionH>
                <wp:positionV relativeFrom="paragraph">
                  <wp:posOffset>0</wp:posOffset>
                </wp:positionV>
                <wp:extent cx="2727960" cy="573405"/>
                <wp:effectExtent l="0" t="0" r="0" b="0"/>
                <wp:wrapNone/>
                <wp:docPr id="59" name="Rectángulo: esquinas redondeadas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7960" cy="573405"/>
                        </a:xfrm>
                        <a:prstGeom prst="roundRect">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wps:spPr>
                      <wps:txbx>
                        <w:txbxContent>
                          <w:p w14:paraId="0C731A4C" w14:textId="77777777" w:rsidR="00626C59" w:rsidRDefault="00626C59" w:rsidP="00EC387E">
                            <w:pPr>
                              <w:jc w:val="center"/>
                              <w:rPr>
                                <w:sz w:val="24"/>
                                <w:szCs w:val="24"/>
                              </w:rPr>
                            </w:pPr>
                            <w:r w:rsidRPr="00F41D6F">
                              <w:rPr>
                                <w:b/>
                                <w:bCs/>
                                <w:color w:val="000000"/>
                                <w:kern w:val="24"/>
                                <w:sz w:val="48"/>
                                <w:szCs w:val="48"/>
                              </w:rPr>
                              <w:t xml:space="preserve">Formas de entrega </w:t>
                            </w:r>
                          </w:p>
                        </w:txbxContent>
                      </wps:txbx>
                      <wps:bodyPr rtlCol="0" anchor="ctr"/>
                    </wps:wsp>
                  </a:graphicData>
                </a:graphic>
                <wp14:sizeRelH relativeFrom="page">
                  <wp14:pctWidth>0</wp14:pctWidth>
                </wp14:sizeRelH>
                <wp14:sizeRelV relativeFrom="page">
                  <wp14:pctHeight>0</wp14:pctHeight>
                </wp14:sizeRelV>
              </wp:anchor>
            </w:drawing>
          </mc:Choice>
          <mc:Fallback>
            <w:pict>
              <v:roundrect w14:anchorId="55AEB552" id="Rectángulo: esquinas redondeadas 59" o:spid="_x0000_s1026" style="position:absolute;left:0;text-align:left;margin-left:584.4pt;margin-top:0;width:214.8pt;height:4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" fillcolor="#9b9b9b" strokecolor="windowText" strokeweight=".5pt">
                <v:fill color2="#797979" rotate="t" colors="0 #9b9b9b;.5 #8e8e8e;1 #797979" focus="100%" type="gradient">
                  <o:fill v:ext="view" type="gradientUnscaled"/>
                </v:fill>
                <v:stroke joinstyle="miter"/>
                <v:path arrowok="t"/>
                <v:textbox>
                  <w:txbxContent>
                    <w:p w14:paraId="0C731A4C" w14:textId="77777777" w:rsidR="00626C59" w:rsidRDefault="00626C59" w:rsidP="00EC387E">
                      <w:pPr>
                        <w:jc w:val="center"/>
                        <w:rPr>
                          <w:sz w:val="24"/>
                          <w:szCs w:val="24"/>
                        </w:rPr>
                      </w:pPr>
                      <w:r w:rsidRPr="00F41D6F">
                        <w:rPr>
                          <w:b/>
                          <w:bCs/>
                          <w:color w:val="000000"/>
                          <w:kern w:val="24"/>
                          <w:sz w:val="48"/>
                          <w:szCs w:val="48"/>
                        </w:rPr>
                        <w:t xml:space="preserve">Formas de entrega </w:t>
                      </w:r>
                    </w:p>
                  </w:txbxContent>
                </v:textbox>
              </v:roundrect>
            </w:pict>
          </mc:Fallback>
        </mc:AlternateContent>
      </w:r>
      <w:r w:rsidR="00EC387E" w:rsidRPr="009B3EC2">
        <w:t>El gráfico anterior coincide con los datos del gráfico de la procedencia, donde los escritos que ingresan al despacho el 54% se reciben de la Oficina de Comunicaciones Judiciales y segunda posición los que se reciben en el mostrador con un 44%.</w:t>
      </w:r>
    </w:p>
    <w:p w14:paraId="13D63067" w14:textId="77777777" w:rsidR="00EC387E" w:rsidRPr="009B3EC2" w:rsidRDefault="00EC387E" w:rsidP="00EC387E">
      <w:pPr>
        <w:spacing w:after="0"/>
        <w:rPr>
          <w:rFonts w:eastAsia="Times New Roman"/>
          <w:color w:val="000000"/>
        </w:rPr>
      </w:pPr>
    </w:p>
    <w:p w14:paraId="1B0B8C9A" w14:textId="77777777" w:rsidR="00CA4DC7" w:rsidRDefault="00EC387E">
      <w:pPr>
        <w:pStyle w:val="Prrafodelista"/>
        <w:numPr>
          <w:ilvl w:val="1"/>
          <w:numId w:val="54"/>
        </w:numPr>
        <w:spacing w:after="240"/>
        <w:rPr>
          <w:b/>
          <w:bCs/>
          <w:i/>
          <w:iCs/>
          <w:color w:val="2F5496" w:themeColor="accent1" w:themeShade="BF"/>
          <w:lang w:eastAsia="es-ES"/>
        </w:rPr>
      </w:pPr>
      <w:r w:rsidRPr="009B3EC2">
        <w:rPr>
          <w:b/>
          <w:bCs/>
          <w:i/>
          <w:iCs/>
          <w:color w:val="2F5496" w:themeColor="accent1" w:themeShade="BF"/>
          <w:lang w:eastAsia="es-ES"/>
        </w:rPr>
        <w:t xml:space="preserve">Casos atendidos en disponibilidad </w:t>
      </w:r>
    </w:p>
    <w:p w14:paraId="251DB7BB" w14:textId="77777777" w:rsidR="00EC387E" w:rsidRPr="009B3EC2" w:rsidRDefault="00EC387E" w:rsidP="00EC387E">
      <w:pPr>
        <w:rPr>
          <w:rFonts w:eastAsia="Times New Roman"/>
          <w:color w:val="000000"/>
          <w:szCs w:val="24"/>
        </w:rPr>
      </w:pPr>
      <w:r w:rsidRPr="009B3EC2">
        <w:rPr>
          <w:rFonts w:eastAsia="Times New Roman"/>
          <w:color w:val="000000"/>
          <w:szCs w:val="24"/>
        </w:rPr>
        <w:t>Durante el abordaje en el despacho, se solicitaron los casos atendidos en disponibilidad por las personas juzgadores de enero a mayo 2019, obteniendo que en promedio se atendieron 54 asuntos mensuales en disponibilidad, es decir en promedio 18 asuntos por persona juzgadora. Del registro se obtuvo en primera posición las medidas cautelares con un 52%, seguido del levantamiento de cadáver con un 19% y en tercera posición las pensiones alimentarias con un 15%, tal como se muestra en el siguiente gráfico.</w:t>
      </w:r>
    </w:p>
    <w:p w14:paraId="001E34DD" w14:textId="77777777" w:rsidR="00EC387E" w:rsidRPr="009B3EC2" w:rsidRDefault="00EC387E" w:rsidP="00EC387E">
      <w:pPr>
        <w:spacing w:before="0" w:after="0" w:line="240" w:lineRule="auto"/>
        <w:jc w:val="center"/>
      </w:pPr>
      <w:r w:rsidRPr="009B3EC2">
        <w:rPr>
          <w:rFonts w:eastAsia="Times New Roman"/>
          <w:b/>
          <w:color w:val="000000"/>
          <w:szCs w:val="24"/>
        </w:rPr>
        <w:lastRenderedPageBreak/>
        <w:t xml:space="preserve">Gráfico </w:t>
      </w:r>
      <w:r w:rsidR="00F22F81">
        <w:rPr>
          <w:rFonts w:eastAsia="Times New Roman"/>
          <w:b/>
          <w:color w:val="000000"/>
          <w:szCs w:val="24"/>
        </w:rPr>
        <w:t>13</w:t>
      </w:r>
    </w:p>
    <w:p w14:paraId="21DEB10B" w14:textId="77777777" w:rsidR="00EC387E" w:rsidRPr="009B3EC2" w:rsidRDefault="00EC387E" w:rsidP="00EC387E">
      <w:pPr>
        <w:spacing w:before="0" w:after="0" w:line="240" w:lineRule="auto"/>
        <w:jc w:val="center"/>
      </w:pPr>
      <w:r w:rsidRPr="009B3EC2">
        <w:rPr>
          <w:rFonts w:eastAsia="Times New Roman"/>
          <w:b/>
          <w:color w:val="000000"/>
          <w:szCs w:val="24"/>
        </w:rPr>
        <w:t>Casos atendidos en disponibilidad en el Juzgado Penal de Liberia</w:t>
      </w:r>
    </w:p>
    <w:p w14:paraId="773AB3A8" w14:textId="77777777" w:rsidR="00EC387E" w:rsidRPr="009B3EC2" w:rsidRDefault="00EC387E" w:rsidP="00EC387E">
      <w:pPr>
        <w:spacing w:before="0" w:line="240" w:lineRule="auto"/>
        <w:jc w:val="center"/>
        <w:rPr>
          <w:rFonts w:eastAsia="Times New Roman"/>
          <w:b/>
          <w:color w:val="000000"/>
          <w:szCs w:val="24"/>
        </w:rPr>
      </w:pPr>
      <w:r w:rsidRPr="009B3EC2">
        <w:rPr>
          <w:rFonts w:eastAsia="Times New Roman"/>
          <w:b/>
          <w:color w:val="000000"/>
          <w:szCs w:val="24"/>
        </w:rPr>
        <w:t>durante el periodo de enero a mayo 2019</w:t>
      </w:r>
    </w:p>
    <w:p w14:paraId="220B3942" w14:textId="77777777" w:rsidR="00EC387E" w:rsidRPr="009B3EC2" w:rsidRDefault="00EC387E" w:rsidP="00EC387E">
      <w:pPr>
        <w:spacing w:before="0" w:line="240" w:lineRule="auto"/>
        <w:jc w:val="center"/>
      </w:pPr>
      <w:r w:rsidRPr="009B3EC2">
        <w:rPr>
          <w:noProof/>
          <w:lang w:val="es-ES" w:eastAsia="es-ES"/>
        </w:rPr>
        <w:drawing>
          <wp:inline distT="0" distB="0" distL="0" distR="0" wp14:anchorId="2A6EE54E" wp14:editId="7B5FA4FE">
            <wp:extent cx="4569460" cy="2390775"/>
            <wp:effectExtent l="0" t="0" r="2540" b="9525"/>
            <wp:docPr id="62" name="Gráfico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3A04AF5" w14:textId="77777777" w:rsidR="00EC387E" w:rsidRPr="009B3EC2" w:rsidRDefault="00EC387E" w:rsidP="00EC387E">
      <w:pPr>
        <w:spacing w:after="0" w:line="240" w:lineRule="auto"/>
        <w:ind w:left="0"/>
        <w:jc w:val="center"/>
      </w:pPr>
      <w:r w:rsidRPr="009B3EC2">
        <w:rPr>
          <w:rFonts w:cs="Book Antiqua"/>
          <w:b/>
          <w:i/>
          <w:sz w:val="20"/>
          <w:szCs w:val="18"/>
        </w:rPr>
        <w:t xml:space="preserve">Fuente: </w:t>
      </w:r>
      <w:r w:rsidRPr="009B3EC2">
        <w:rPr>
          <w:rFonts w:cs="Book Antiqua"/>
          <w:i/>
          <w:sz w:val="20"/>
          <w:szCs w:val="18"/>
        </w:rPr>
        <w:t>Elaboración propia con información suministrada por el despacho.</w:t>
      </w:r>
    </w:p>
    <w:p w14:paraId="57685266" w14:textId="77777777" w:rsidR="00EC387E" w:rsidRPr="009B3EC2" w:rsidRDefault="00EC387E" w:rsidP="00EC387E">
      <w:pPr>
        <w:spacing w:after="0"/>
        <w:ind w:left="0"/>
        <w:rPr>
          <w:rFonts w:eastAsia="Times New Roman"/>
          <w:color w:val="000000"/>
          <w:szCs w:val="24"/>
        </w:rPr>
      </w:pPr>
    </w:p>
    <w:p w14:paraId="582DF223" w14:textId="77777777" w:rsidR="00CA4DC7" w:rsidRDefault="00EC387E">
      <w:pPr>
        <w:pStyle w:val="Prrafodelista"/>
        <w:numPr>
          <w:ilvl w:val="1"/>
          <w:numId w:val="54"/>
        </w:numPr>
        <w:spacing w:after="240"/>
        <w:rPr>
          <w:b/>
          <w:bCs/>
          <w:i/>
          <w:iCs/>
          <w:color w:val="2F5496" w:themeColor="accent1" w:themeShade="BF"/>
          <w:lang w:eastAsia="es-ES"/>
        </w:rPr>
      </w:pPr>
      <w:r w:rsidRPr="009B3EC2">
        <w:rPr>
          <w:b/>
          <w:bCs/>
          <w:i/>
          <w:iCs/>
          <w:color w:val="2F5496" w:themeColor="accent1" w:themeShade="BF"/>
          <w:lang w:eastAsia="es-ES"/>
        </w:rPr>
        <w:t>Muestreo de tipo de Defensa</w:t>
      </w:r>
    </w:p>
    <w:p w14:paraId="75AF15CF" w14:textId="77777777" w:rsidR="00EC387E" w:rsidRPr="00F22F81" w:rsidRDefault="00EC387E" w:rsidP="00F22F81">
      <w:pPr>
        <w:spacing w:after="0"/>
        <w:ind w:left="432"/>
        <w:rPr>
          <w:rFonts w:eastAsia="Times New Roman"/>
          <w:color w:val="000000"/>
          <w:szCs w:val="24"/>
        </w:rPr>
      </w:pPr>
      <w:r w:rsidRPr="009B3EC2">
        <w:rPr>
          <w:rFonts w:eastAsia="Times New Roman"/>
          <w:color w:val="000000"/>
          <w:szCs w:val="24"/>
        </w:rPr>
        <w:t>Para determinar el tipo de defensa que participa en las diligencias del Juzgado en estudio, se tomó como muestra los datos que se incorporaron en la plantilla del 28 de noviembre del 2018 al 2 de abril 2019, donde se obtuvo como resultado que un 87% corresponde a Defensa pública y un 13% Defensa privada.</w:t>
      </w:r>
    </w:p>
    <w:p w14:paraId="0C93DDFF" w14:textId="77777777" w:rsidR="00234CC7" w:rsidRDefault="00234CC7" w:rsidP="00EC387E">
      <w:pPr>
        <w:spacing w:before="0" w:after="0" w:line="240" w:lineRule="auto"/>
        <w:ind w:left="432"/>
        <w:jc w:val="center"/>
        <w:rPr>
          <w:rFonts w:eastAsia="Times New Roman"/>
          <w:b/>
          <w:color w:val="000000"/>
          <w:szCs w:val="24"/>
        </w:rPr>
      </w:pPr>
    </w:p>
    <w:p w14:paraId="7959C806" w14:textId="77777777" w:rsidR="00234CC7" w:rsidRDefault="00234CC7" w:rsidP="00EC387E">
      <w:pPr>
        <w:spacing w:before="0" w:after="0" w:line="240" w:lineRule="auto"/>
        <w:ind w:left="432"/>
        <w:jc w:val="center"/>
        <w:rPr>
          <w:rFonts w:eastAsia="Times New Roman"/>
          <w:b/>
          <w:color w:val="000000"/>
          <w:szCs w:val="24"/>
        </w:rPr>
      </w:pPr>
    </w:p>
    <w:p w14:paraId="43C62190" w14:textId="77777777" w:rsidR="00234CC7" w:rsidRDefault="00234CC7" w:rsidP="00EC387E">
      <w:pPr>
        <w:spacing w:before="0" w:after="0" w:line="240" w:lineRule="auto"/>
        <w:ind w:left="432"/>
        <w:jc w:val="center"/>
        <w:rPr>
          <w:rFonts w:eastAsia="Times New Roman"/>
          <w:b/>
          <w:color w:val="000000"/>
          <w:szCs w:val="24"/>
        </w:rPr>
      </w:pPr>
    </w:p>
    <w:p w14:paraId="2F7F2136" w14:textId="77777777" w:rsidR="00234CC7" w:rsidRDefault="00234CC7" w:rsidP="00EC387E">
      <w:pPr>
        <w:spacing w:before="0" w:after="0" w:line="240" w:lineRule="auto"/>
        <w:ind w:left="432"/>
        <w:jc w:val="center"/>
        <w:rPr>
          <w:rFonts w:eastAsia="Times New Roman"/>
          <w:b/>
          <w:color w:val="000000"/>
          <w:szCs w:val="24"/>
        </w:rPr>
      </w:pPr>
    </w:p>
    <w:p w14:paraId="58E49205" w14:textId="23026F93" w:rsidR="00EC387E" w:rsidRPr="009B3EC2" w:rsidRDefault="00EC387E" w:rsidP="00EC387E">
      <w:pPr>
        <w:spacing w:before="0" w:after="0" w:line="240" w:lineRule="auto"/>
        <w:ind w:left="432"/>
        <w:jc w:val="center"/>
      </w:pPr>
      <w:r w:rsidRPr="009B3EC2">
        <w:rPr>
          <w:rFonts w:eastAsia="Times New Roman"/>
          <w:b/>
          <w:color w:val="000000"/>
          <w:szCs w:val="24"/>
        </w:rPr>
        <w:lastRenderedPageBreak/>
        <w:t xml:space="preserve">Gráfico </w:t>
      </w:r>
      <w:r w:rsidR="00F22F81">
        <w:rPr>
          <w:rFonts w:eastAsia="Times New Roman"/>
          <w:b/>
          <w:color w:val="000000"/>
          <w:szCs w:val="24"/>
        </w:rPr>
        <w:t>14</w:t>
      </w:r>
    </w:p>
    <w:p w14:paraId="53C2B257" w14:textId="77777777" w:rsidR="00F22F81" w:rsidRDefault="00EC387E" w:rsidP="00F22F81">
      <w:pPr>
        <w:spacing w:before="0" w:after="0" w:line="240" w:lineRule="auto"/>
        <w:ind w:left="432"/>
        <w:jc w:val="center"/>
        <w:rPr>
          <w:rFonts w:eastAsia="Times New Roman"/>
          <w:b/>
          <w:color w:val="000000"/>
          <w:szCs w:val="24"/>
        </w:rPr>
      </w:pPr>
      <w:r w:rsidRPr="009B3EC2">
        <w:rPr>
          <w:rFonts w:eastAsia="Times New Roman"/>
          <w:b/>
          <w:color w:val="000000"/>
          <w:szCs w:val="24"/>
        </w:rPr>
        <w:t>Tipo de defensa en el Juzgado Penal de Liberia</w:t>
      </w:r>
      <w:r w:rsidR="00F22F81">
        <w:t xml:space="preserve"> </w:t>
      </w:r>
      <w:r w:rsidRPr="009B3EC2">
        <w:rPr>
          <w:rFonts w:eastAsia="Times New Roman"/>
          <w:b/>
          <w:color w:val="000000"/>
          <w:szCs w:val="24"/>
        </w:rPr>
        <w:t xml:space="preserve">durante </w:t>
      </w:r>
    </w:p>
    <w:p w14:paraId="6F409C5A" w14:textId="77777777" w:rsidR="00EC387E" w:rsidRPr="009B3EC2" w:rsidRDefault="00EC387E" w:rsidP="00F22F81">
      <w:pPr>
        <w:spacing w:before="0" w:after="0" w:line="240" w:lineRule="auto"/>
        <w:ind w:left="432"/>
        <w:jc w:val="center"/>
      </w:pPr>
      <w:r w:rsidRPr="009B3EC2">
        <w:rPr>
          <w:rFonts w:eastAsia="Times New Roman"/>
          <w:b/>
          <w:color w:val="000000"/>
          <w:szCs w:val="24"/>
        </w:rPr>
        <w:t>28 de noviembre 2018 al 2 de abril 2019</w:t>
      </w:r>
    </w:p>
    <w:p w14:paraId="1CBB265A" w14:textId="77777777" w:rsidR="00EC387E" w:rsidRPr="009B3EC2" w:rsidRDefault="00EC387E" w:rsidP="00EC387E">
      <w:pPr>
        <w:spacing w:after="0"/>
        <w:ind w:left="432"/>
        <w:jc w:val="center"/>
        <w:rPr>
          <w:rFonts w:eastAsia="Times New Roman"/>
          <w:color w:val="000000"/>
          <w:szCs w:val="24"/>
        </w:rPr>
      </w:pPr>
      <w:r w:rsidRPr="009B3EC2">
        <w:rPr>
          <w:rFonts w:eastAsia="Times New Roman"/>
          <w:noProof/>
          <w:color w:val="000000"/>
          <w:szCs w:val="24"/>
          <w:lang w:val="es-ES" w:eastAsia="es-ES"/>
        </w:rPr>
        <w:drawing>
          <wp:inline distT="0" distB="0" distL="0" distR="0" wp14:anchorId="1F49A54D" wp14:editId="67574CB8">
            <wp:extent cx="4643755" cy="1746885"/>
            <wp:effectExtent l="0" t="0" r="4445" b="5715"/>
            <wp:docPr id="63" name="Gráfico 6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2BB15B3" w14:textId="77777777" w:rsidR="00EC387E" w:rsidRPr="009B3EC2" w:rsidRDefault="00EC387E" w:rsidP="00EC387E">
      <w:pPr>
        <w:spacing w:line="240" w:lineRule="auto"/>
        <w:ind w:left="2160" w:firstLine="720"/>
      </w:pPr>
      <w:r w:rsidRPr="009B3EC2">
        <w:rPr>
          <w:rFonts w:cs="Book Antiqua"/>
          <w:b/>
          <w:i/>
          <w:sz w:val="20"/>
          <w:szCs w:val="18"/>
        </w:rPr>
        <w:t xml:space="preserve">Fuente: </w:t>
      </w:r>
      <w:r w:rsidRPr="009B3EC2">
        <w:rPr>
          <w:rFonts w:cs="Book Antiqua"/>
          <w:i/>
          <w:sz w:val="20"/>
          <w:szCs w:val="18"/>
        </w:rPr>
        <w:t>Elaboración propia con información del muestreo</w:t>
      </w:r>
    </w:p>
    <w:p w14:paraId="6E3C470C" w14:textId="77777777" w:rsidR="00CA4DC7" w:rsidRDefault="00EC387E">
      <w:pPr>
        <w:pStyle w:val="Prrafodelista"/>
        <w:numPr>
          <w:ilvl w:val="1"/>
          <w:numId w:val="54"/>
        </w:numPr>
        <w:spacing w:after="240"/>
        <w:rPr>
          <w:b/>
          <w:bCs/>
          <w:i/>
          <w:iCs/>
          <w:color w:val="2F5496" w:themeColor="accent1" w:themeShade="BF"/>
          <w:lang w:eastAsia="es-ES"/>
        </w:rPr>
      </w:pPr>
      <w:r w:rsidRPr="009B3EC2">
        <w:rPr>
          <w:b/>
          <w:bCs/>
          <w:i/>
          <w:iCs/>
          <w:color w:val="2F5496" w:themeColor="accent1" w:themeShade="BF"/>
          <w:lang w:eastAsia="es-ES"/>
        </w:rPr>
        <w:t>Persona privada de libertad</w:t>
      </w:r>
    </w:p>
    <w:p w14:paraId="197E7B17" w14:textId="77777777" w:rsidR="00EC387E" w:rsidRPr="005D696A" w:rsidRDefault="00EC387E" w:rsidP="005D696A">
      <w:pPr>
        <w:spacing w:after="0"/>
        <w:ind w:left="432"/>
        <w:rPr>
          <w:rFonts w:eastAsia="Times New Roman"/>
          <w:color w:val="000000"/>
          <w:szCs w:val="24"/>
        </w:rPr>
      </w:pPr>
      <w:r w:rsidRPr="005D696A">
        <w:rPr>
          <w:rFonts w:eastAsia="Times New Roman"/>
          <w:color w:val="000000"/>
          <w:szCs w:val="24"/>
        </w:rPr>
        <w:t>De la plantilla de audiencias preliminares que se completó del 28 de noviembre 2018 al 25 de abril 2019, se recolecto una muestra de 288 audiencias preliminares, donde el 74% corresponde a las audiencias sin personas detenidas, el 25% a las audiencias preliminares con una persona detenida y dos custodios y el 1% con más de una persona de tenida y custodios.</w:t>
      </w:r>
    </w:p>
    <w:p w14:paraId="2444F235" w14:textId="77777777" w:rsidR="00EC387E" w:rsidRPr="005D696A" w:rsidRDefault="00EC387E" w:rsidP="005D696A">
      <w:pPr>
        <w:spacing w:after="0"/>
        <w:ind w:left="432"/>
        <w:rPr>
          <w:rFonts w:eastAsia="Times New Roman"/>
          <w:color w:val="000000"/>
          <w:szCs w:val="24"/>
        </w:rPr>
      </w:pPr>
      <w:r w:rsidRPr="005D696A">
        <w:rPr>
          <w:rFonts w:eastAsia="Times New Roman"/>
          <w:color w:val="000000"/>
          <w:szCs w:val="24"/>
        </w:rPr>
        <w:t>Dado los resultados anteriores, se determina que las audiencias preliminares efectuadas en el Juzgado Penal de Liberia con mayor frecuencia son sin personas detenidas.</w:t>
      </w:r>
    </w:p>
    <w:p w14:paraId="040C8E5C" w14:textId="77777777" w:rsidR="00CA4DC7" w:rsidRDefault="00D523B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9B3EC2">
        <w:rPr>
          <w:color w:val="FFFFFF" w:themeColor="background1"/>
          <w:sz w:val="24"/>
          <w:szCs w:val="28"/>
        </w:rPr>
        <w:t xml:space="preserve">Análisis </w:t>
      </w:r>
      <w:r w:rsidR="00931C5A" w:rsidRPr="009B3EC2">
        <w:rPr>
          <w:color w:val="FFFFFF" w:themeColor="background1"/>
          <w:sz w:val="24"/>
          <w:szCs w:val="28"/>
        </w:rPr>
        <w:t>de Juzga</w:t>
      </w:r>
      <w:r w:rsidR="00546D4D">
        <w:rPr>
          <w:color w:val="FFFFFF" w:themeColor="background1"/>
          <w:sz w:val="24"/>
          <w:szCs w:val="28"/>
        </w:rPr>
        <w:t>d</w:t>
      </w:r>
      <w:r w:rsidR="00931C5A" w:rsidRPr="009B3EC2">
        <w:rPr>
          <w:color w:val="FFFFFF" w:themeColor="background1"/>
          <w:sz w:val="24"/>
          <w:szCs w:val="28"/>
        </w:rPr>
        <w:t xml:space="preserve">os Penales a nivel nacional </w:t>
      </w:r>
    </w:p>
    <w:p w14:paraId="70BE0E40" w14:textId="77777777" w:rsidR="002802B6" w:rsidRPr="001904F3" w:rsidRDefault="00D523B1" w:rsidP="00816C37">
      <w:pPr>
        <w:spacing w:after="0"/>
        <w:rPr>
          <w:rFonts w:eastAsia="Times New Roman"/>
          <w:color w:val="000000"/>
        </w:rPr>
      </w:pPr>
      <w:r w:rsidRPr="001904F3">
        <w:rPr>
          <w:rFonts w:eastAsia="Times New Roman"/>
          <w:color w:val="000000"/>
        </w:rPr>
        <w:t xml:space="preserve">En el siguiente bloque se realiza el análisis comparativo </w:t>
      </w:r>
      <w:r>
        <w:rPr>
          <w:rFonts w:eastAsia="Times New Roman"/>
          <w:color w:val="000000"/>
        </w:rPr>
        <w:t>con la totalidad de los Juzgados Penales del país.</w:t>
      </w:r>
    </w:p>
    <w:p w14:paraId="46359B3F" w14:textId="77777777" w:rsidR="00CA4DC7" w:rsidRDefault="00D523B1">
      <w:pPr>
        <w:pStyle w:val="Prrafodelista"/>
        <w:numPr>
          <w:ilvl w:val="1"/>
          <w:numId w:val="54"/>
        </w:numPr>
        <w:spacing w:after="240"/>
        <w:rPr>
          <w:b/>
          <w:bCs/>
          <w:i/>
          <w:iCs/>
          <w:color w:val="2F5496" w:themeColor="accent1" w:themeShade="BF"/>
          <w:lang w:eastAsia="es-ES"/>
        </w:rPr>
      </w:pPr>
      <w:r w:rsidRPr="002802B6">
        <w:rPr>
          <w:b/>
          <w:bCs/>
          <w:i/>
          <w:iCs/>
          <w:color w:val="2F5496" w:themeColor="accent1" w:themeShade="BF"/>
          <w:lang w:eastAsia="es-ES"/>
        </w:rPr>
        <w:t>Promedio mensual de casos entrado en etapa intermedia por plaza de Jueza o Juez durante el período 2012 al 2018.</w:t>
      </w:r>
    </w:p>
    <w:p w14:paraId="11918C3E" w14:textId="77777777" w:rsidR="00D523B1" w:rsidRPr="00914999" w:rsidRDefault="00D523B1" w:rsidP="00D523B1">
      <w:pPr>
        <w:spacing w:after="0"/>
      </w:pPr>
      <w:r>
        <w:rPr>
          <w:rFonts w:eastAsia="Times New Roman"/>
          <w:color w:val="000000"/>
          <w:szCs w:val="24"/>
        </w:rPr>
        <w:lastRenderedPageBreak/>
        <w:t>A continuación, se detalla el promedio mensual de casos entrados por Jueza o Juez durante el período 2012 al 2018:</w:t>
      </w:r>
    </w:p>
    <w:p w14:paraId="50AB4753" w14:textId="77777777" w:rsidR="00234CC7" w:rsidRDefault="00234CC7" w:rsidP="00D523B1">
      <w:pPr>
        <w:spacing w:before="0" w:after="0" w:line="240" w:lineRule="auto"/>
        <w:jc w:val="center"/>
        <w:rPr>
          <w:rFonts w:eastAsia="Times New Roman"/>
          <w:b/>
          <w:color w:val="000000"/>
        </w:rPr>
      </w:pPr>
    </w:p>
    <w:p w14:paraId="17BDDD86" w14:textId="3B29E10B" w:rsidR="00D523B1" w:rsidRPr="00816C37" w:rsidRDefault="00D523B1" w:rsidP="00D523B1">
      <w:pPr>
        <w:spacing w:before="0" w:after="0" w:line="240" w:lineRule="auto"/>
        <w:jc w:val="center"/>
        <w:rPr>
          <w:sz w:val="20"/>
          <w:szCs w:val="20"/>
        </w:rPr>
      </w:pPr>
      <w:r w:rsidRPr="00816C37">
        <w:rPr>
          <w:rFonts w:eastAsia="Times New Roman"/>
          <w:b/>
          <w:color w:val="000000"/>
        </w:rPr>
        <w:t xml:space="preserve">Cuadro </w:t>
      </w:r>
      <w:r w:rsidR="00CD79F5" w:rsidRPr="00816C37">
        <w:rPr>
          <w:rFonts w:eastAsia="Times New Roman"/>
          <w:b/>
          <w:color w:val="000000"/>
        </w:rPr>
        <w:t>7</w:t>
      </w:r>
    </w:p>
    <w:p w14:paraId="69E81D97" w14:textId="77777777" w:rsidR="00D523B1" w:rsidRPr="00816C37" w:rsidRDefault="00D523B1" w:rsidP="00D523B1">
      <w:pPr>
        <w:spacing w:before="0" w:after="0" w:line="240" w:lineRule="auto"/>
        <w:jc w:val="center"/>
        <w:rPr>
          <w:sz w:val="20"/>
          <w:szCs w:val="20"/>
        </w:rPr>
      </w:pPr>
      <w:r w:rsidRPr="00816C37">
        <w:rPr>
          <w:rFonts w:eastAsia="Times New Roman"/>
          <w:b/>
          <w:color w:val="000000"/>
        </w:rPr>
        <w:t xml:space="preserve">Promedio mensual de casos entrados por Jueza o Juez Juzgado Penal de Liberia </w:t>
      </w:r>
    </w:p>
    <w:p w14:paraId="08C427BD" w14:textId="77777777" w:rsidR="00D523B1" w:rsidRPr="00816C37" w:rsidRDefault="00D523B1" w:rsidP="00D523B1">
      <w:pPr>
        <w:spacing w:before="0" w:line="240" w:lineRule="auto"/>
        <w:jc w:val="center"/>
        <w:rPr>
          <w:sz w:val="20"/>
          <w:szCs w:val="20"/>
        </w:rPr>
      </w:pPr>
      <w:r w:rsidRPr="00816C37">
        <w:rPr>
          <w:rFonts w:eastAsia="Times New Roman"/>
          <w:b/>
          <w:color w:val="000000"/>
        </w:rPr>
        <w:t>durante el período 2012 al 2018</w:t>
      </w:r>
    </w:p>
    <w:tbl>
      <w:tblPr>
        <w:tblW w:w="9227" w:type="dxa"/>
        <w:jc w:val="center"/>
        <w:tblCellMar>
          <w:left w:w="0" w:type="dxa"/>
          <w:right w:w="0" w:type="dxa"/>
        </w:tblCellMar>
        <w:tblLook w:val="0600" w:firstRow="0" w:lastRow="0" w:firstColumn="0" w:lastColumn="0" w:noHBand="1" w:noVBand="1"/>
      </w:tblPr>
      <w:tblGrid>
        <w:gridCol w:w="762"/>
        <w:gridCol w:w="4972"/>
        <w:gridCol w:w="1083"/>
        <w:gridCol w:w="1381"/>
        <w:gridCol w:w="1029"/>
      </w:tblGrid>
      <w:tr w:rsidR="00D523B1" w:rsidRPr="0009228F" w14:paraId="4F6F0EEC" w14:textId="77777777" w:rsidTr="00C26AA3">
        <w:trPr>
          <w:trHeight w:val="869"/>
          <w:jc w:val="center"/>
        </w:trPr>
        <w:tc>
          <w:tcPr>
            <w:tcW w:w="762"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68353721" w14:textId="77777777" w:rsidR="00D523B1" w:rsidRPr="0009228F" w:rsidRDefault="00D523B1" w:rsidP="00C26AA3">
            <w:pPr>
              <w:suppressAutoHyphens w:val="0"/>
              <w:spacing w:before="0" w:after="0" w:line="240" w:lineRule="auto"/>
              <w:ind w:left="0"/>
              <w:jc w:val="center"/>
              <w:textAlignment w:val="center"/>
              <w:rPr>
                <w:rFonts w:eastAsia="Times New Roman"/>
                <w:sz w:val="16"/>
                <w:szCs w:val="16"/>
                <w:lang w:eastAsia="es-CR"/>
              </w:rPr>
            </w:pPr>
            <w:r w:rsidRPr="0009228F">
              <w:rPr>
                <w:rFonts w:eastAsia="Times New Roman"/>
                <w:b/>
                <w:bCs/>
                <w:color w:val="FFFFFF"/>
                <w:kern w:val="24"/>
                <w:sz w:val="16"/>
                <w:szCs w:val="16"/>
                <w:lang w:eastAsia="es-CR"/>
              </w:rPr>
              <w:t>#</w:t>
            </w:r>
          </w:p>
        </w:tc>
        <w:tc>
          <w:tcPr>
            <w:tcW w:w="4972"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5C90D30A" w14:textId="77777777" w:rsidR="00D523B1" w:rsidRPr="0009228F" w:rsidRDefault="00D523B1" w:rsidP="00C26AA3">
            <w:pPr>
              <w:suppressAutoHyphens w:val="0"/>
              <w:spacing w:before="0" w:after="0" w:line="240" w:lineRule="auto"/>
              <w:ind w:left="0"/>
              <w:jc w:val="center"/>
              <w:textAlignment w:val="center"/>
              <w:rPr>
                <w:rFonts w:eastAsia="Times New Roman"/>
                <w:sz w:val="16"/>
                <w:szCs w:val="16"/>
                <w:lang w:eastAsia="es-CR"/>
              </w:rPr>
            </w:pPr>
            <w:r w:rsidRPr="0009228F">
              <w:rPr>
                <w:rFonts w:eastAsia="Times New Roman"/>
                <w:b/>
                <w:bCs/>
                <w:color w:val="FFFFFF"/>
                <w:kern w:val="24"/>
                <w:sz w:val="16"/>
                <w:szCs w:val="16"/>
                <w:lang w:eastAsia="es-CR"/>
              </w:rPr>
              <w:t xml:space="preserve">Despacho </w:t>
            </w:r>
          </w:p>
        </w:tc>
        <w:tc>
          <w:tcPr>
            <w:tcW w:w="1083"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3AFD0F9C" w14:textId="77777777" w:rsidR="00D523B1" w:rsidRPr="0009228F" w:rsidRDefault="00D523B1" w:rsidP="00C26AA3">
            <w:pPr>
              <w:suppressAutoHyphens w:val="0"/>
              <w:spacing w:before="0" w:after="0" w:line="240" w:lineRule="auto"/>
              <w:ind w:left="0"/>
              <w:jc w:val="center"/>
              <w:textAlignment w:val="center"/>
              <w:rPr>
                <w:rFonts w:eastAsia="Times New Roman"/>
                <w:sz w:val="16"/>
                <w:szCs w:val="16"/>
                <w:lang w:eastAsia="es-CR"/>
              </w:rPr>
            </w:pPr>
            <w:r w:rsidRPr="0009228F">
              <w:rPr>
                <w:rFonts w:eastAsia="Times New Roman"/>
                <w:b/>
                <w:bCs/>
                <w:color w:val="FFFFFF"/>
                <w:kern w:val="24"/>
                <w:sz w:val="16"/>
                <w:szCs w:val="16"/>
                <w:lang w:eastAsia="es-CR"/>
              </w:rPr>
              <w:t>Entrada mensual</w:t>
            </w:r>
          </w:p>
        </w:tc>
        <w:tc>
          <w:tcPr>
            <w:tcW w:w="1381"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194C9982" w14:textId="77777777" w:rsidR="00D523B1" w:rsidRPr="0009228F" w:rsidRDefault="00D523B1" w:rsidP="00C26AA3">
            <w:pPr>
              <w:suppressAutoHyphens w:val="0"/>
              <w:spacing w:before="0" w:after="0" w:line="240" w:lineRule="auto"/>
              <w:ind w:left="0"/>
              <w:jc w:val="center"/>
              <w:textAlignment w:val="center"/>
              <w:rPr>
                <w:rFonts w:eastAsia="Times New Roman"/>
                <w:sz w:val="16"/>
                <w:szCs w:val="16"/>
                <w:lang w:eastAsia="es-CR"/>
              </w:rPr>
            </w:pPr>
            <w:r w:rsidRPr="0009228F">
              <w:rPr>
                <w:rFonts w:eastAsia="Times New Roman"/>
                <w:b/>
                <w:bCs/>
                <w:color w:val="FFFFFF"/>
                <w:kern w:val="24"/>
                <w:sz w:val="16"/>
                <w:szCs w:val="16"/>
                <w:lang w:eastAsia="es-CR"/>
              </w:rPr>
              <w:t xml:space="preserve">Entrada mensual por plaza de juez </w:t>
            </w:r>
          </w:p>
        </w:tc>
        <w:tc>
          <w:tcPr>
            <w:tcW w:w="102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2AA9CECB" w14:textId="77777777" w:rsidR="00D523B1" w:rsidRPr="0009228F" w:rsidRDefault="00D523B1" w:rsidP="00C26AA3">
            <w:pPr>
              <w:suppressAutoHyphens w:val="0"/>
              <w:spacing w:before="0" w:after="0" w:line="240" w:lineRule="auto"/>
              <w:ind w:left="0"/>
              <w:jc w:val="center"/>
              <w:textAlignment w:val="center"/>
              <w:rPr>
                <w:rFonts w:eastAsia="Times New Roman"/>
                <w:sz w:val="16"/>
                <w:szCs w:val="16"/>
                <w:lang w:eastAsia="es-CR"/>
              </w:rPr>
            </w:pPr>
            <w:r w:rsidRPr="0009228F">
              <w:rPr>
                <w:rFonts w:eastAsia="Times New Roman"/>
                <w:b/>
                <w:bCs/>
                <w:color w:val="FFFFFF"/>
                <w:kern w:val="24"/>
                <w:sz w:val="16"/>
                <w:szCs w:val="16"/>
                <w:lang w:eastAsia="es-CR"/>
              </w:rPr>
              <w:t>Plazas Juez</w:t>
            </w:r>
          </w:p>
        </w:tc>
      </w:tr>
      <w:tr w:rsidR="00D523B1" w:rsidRPr="0009228F" w14:paraId="3E9829AF"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729C510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w:t>
            </w:r>
          </w:p>
        </w:tc>
        <w:tc>
          <w:tcPr>
            <w:tcW w:w="4972"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71DD0C1F"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Cartago</w:t>
            </w:r>
          </w:p>
        </w:tc>
        <w:tc>
          <w:tcPr>
            <w:tcW w:w="1083"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4827034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565</w:t>
            </w:r>
          </w:p>
        </w:tc>
        <w:tc>
          <w:tcPr>
            <w:tcW w:w="1381"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1BB500E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141</w:t>
            </w:r>
          </w:p>
        </w:tc>
        <w:tc>
          <w:tcPr>
            <w:tcW w:w="1029"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09EF5B8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r>
      <w:tr w:rsidR="00D523B1" w:rsidRPr="0009228F" w14:paraId="32AA1531"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E83E2E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4A4D14C"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Turrialba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1FE238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235</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DA6DB5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117</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539BA3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6FE744FA"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1FBD5A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53FAA13"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III Circ. Jud. De San José</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66C8F4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464</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DC100F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116</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04FC93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r>
      <w:tr w:rsidR="00D523B1" w:rsidRPr="0009228F" w14:paraId="729D7A47"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64E30A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c>
          <w:tcPr>
            <w:tcW w:w="4972"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50ACED4D"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Santa Cruz</w:t>
            </w:r>
          </w:p>
        </w:tc>
        <w:tc>
          <w:tcPr>
            <w:tcW w:w="108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518882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231</w:t>
            </w:r>
          </w:p>
        </w:tc>
        <w:tc>
          <w:tcPr>
            <w:tcW w:w="1381"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692B15B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115</w:t>
            </w:r>
          </w:p>
        </w:tc>
        <w:tc>
          <w:tcPr>
            <w:tcW w:w="102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34EC91A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020610C4"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E68ED3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w:t>
            </w:r>
          </w:p>
        </w:tc>
        <w:tc>
          <w:tcPr>
            <w:tcW w:w="4972"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3A61B897"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II Circ. Jud. Guanacaste</w:t>
            </w:r>
          </w:p>
        </w:tc>
        <w:tc>
          <w:tcPr>
            <w:tcW w:w="108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51F34F9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213</w:t>
            </w:r>
          </w:p>
        </w:tc>
        <w:tc>
          <w:tcPr>
            <w:tcW w:w="1381"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7E426DA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106</w:t>
            </w:r>
          </w:p>
        </w:tc>
        <w:tc>
          <w:tcPr>
            <w:tcW w:w="102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5574EF1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16839418"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DBDF1E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6</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AF584A2"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 Circ. Jud. Zona Sur</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7EE0C4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303</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25AAA7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101</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B4A253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w:t>
            </w:r>
          </w:p>
        </w:tc>
      </w:tr>
      <w:tr w:rsidR="00D523B1" w:rsidRPr="0009228F" w14:paraId="6C06AAA0"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0D51BB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A95CBEC"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Heredia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FBCE14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505</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C1BDBC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101</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3CC347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w:t>
            </w:r>
          </w:p>
        </w:tc>
      </w:tr>
      <w:tr w:rsidR="00D523B1" w:rsidRPr="0009228F" w14:paraId="56473C85"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6CCA8B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709626"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II Circuito Judicial de Alajuela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E3CEF5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291</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B6DE0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97</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C6FC0E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w:t>
            </w:r>
          </w:p>
        </w:tc>
      </w:tr>
      <w:tr w:rsidR="00D523B1" w:rsidRPr="0009228F" w14:paraId="3175BE30"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05E9B0C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9</w:t>
            </w:r>
          </w:p>
        </w:tc>
        <w:tc>
          <w:tcPr>
            <w:tcW w:w="4972"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712FA2CC"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 Circuito Judicial de Guanacaste</w:t>
            </w:r>
          </w:p>
        </w:tc>
        <w:tc>
          <w:tcPr>
            <w:tcW w:w="1083"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4B856A8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269</w:t>
            </w:r>
          </w:p>
        </w:tc>
        <w:tc>
          <w:tcPr>
            <w:tcW w:w="1381"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58540DE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90</w:t>
            </w:r>
          </w:p>
        </w:tc>
        <w:tc>
          <w:tcPr>
            <w:tcW w:w="1029"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2BA69A2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w:t>
            </w:r>
          </w:p>
        </w:tc>
      </w:tr>
      <w:tr w:rsidR="00D523B1" w:rsidRPr="0009228F" w14:paraId="125245E9"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0D0E0B5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w:t>
            </w:r>
          </w:p>
        </w:tc>
        <w:tc>
          <w:tcPr>
            <w:tcW w:w="4972"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6ED68CAE"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Cañas</w:t>
            </w:r>
          </w:p>
        </w:tc>
        <w:tc>
          <w:tcPr>
            <w:tcW w:w="1083"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37DFDB4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177</w:t>
            </w:r>
          </w:p>
        </w:tc>
        <w:tc>
          <w:tcPr>
            <w:tcW w:w="1381"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21EB4A1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88</w:t>
            </w:r>
          </w:p>
        </w:tc>
        <w:tc>
          <w:tcPr>
            <w:tcW w:w="1029"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5A87444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65BB6B58"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50BC6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11</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957D30B"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 Circuito Judicial de Alajuela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94825F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703</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E432F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88</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084123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w:t>
            </w:r>
          </w:p>
        </w:tc>
      </w:tr>
      <w:tr w:rsidR="00D523B1" w:rsidRPr="0009228F" w14:paraId="66ED7CEB"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21204F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12</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855F9B5"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Hatillo</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597D8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344</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530952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86</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3D6EA7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r>
      <w:tr w:rsidR="00D523B1" w:rsidRPr="0009228F" w14:paraId="0ED78781"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FDE2B3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13</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92CFA1B"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Batán</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D83B3D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86</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096939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86</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BA833C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w:t>
            </w:r>
          </w:p>
        </w:tc>
      </w:tr>
      <w:tr w:rsidR="00D523B1" w:rsidRPr="0009228F" w14:paraId="01A3E46F"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D761F6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79F8D75"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Puntarenas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F028FA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341</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04DE4D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85</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74FF62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r>
      <w:tr w:rsidR="00D523B1" w:rsidRPr="0009228F" w14:paraId="7BD94573"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77F1FC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15</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F2407A"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Pavas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A055F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335</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0F759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84</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81EACD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w:t>
            </w:r>
          </w:p>
        </w:tc>
      </w:tr>
      <w:tr w:rsidR="00D523B1" w:rsidRPr="0009228F" w14:paraId="51012DFD"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4A3BA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16</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FE008BC"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La Unión</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0BBC03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167</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DC975A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84</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14B3CE6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02B9A44A"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54E191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17</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024E9C3"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Aguirre y Parrita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289AF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162</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7CE716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81</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5E1CE7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0FE0C5A0"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6E0593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18</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7CA6A06"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Pococí- Guácimo</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B521BA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388</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7FBCDB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78</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320F4BE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w:t>
            </w:r>
          </w:p>
        </w:tc>
      </w:tr>
      <w:tr w:rsidR="00D523B1" w:rsidRPr="0009228F" w14:paraId="11F8EF8E"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D0A4EA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19</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778FF1"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Grecia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8D9EA6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149</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01D00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75</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F95696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74FD2793"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60AE65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20</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B336395"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II Circuito Judicial de San José</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D802C0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886</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25439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74</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59F8D5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12</w:t>
            </w:r>
          </w:p>
        </w:tc>
      </w:tr>
      <w:tr w:rsidR="00D523B1" w:rsidRPr="0009228F" w14:paraId="0757255B"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EE439B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21</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8749D9"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 Circuito Judicial de San José</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528C2E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1018</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7CAE7A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73</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E2688B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w:t>
            </w:r>
          </w:p>
        </w:tc>
      </w:tr>
      <w:tr w:rsidR="00D523B1" w:rsidRPr="0009228F" w14:paraId="297673C7"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540BDD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22</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FC0D521"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Siquirres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BD008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144</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4CABF1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72</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112CE0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46D9B826"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0446A9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23</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B9FFC5"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Golfito</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995E50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143</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680542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71</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429136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55B22718"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97A54F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24</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51A1BF6"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Sarapiquí</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AF87D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142</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9FBAE1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71</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752271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5A6CE703"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E92B51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25</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D39E003"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II Circ. Jud. Zona Sur</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053B6D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141</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699670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70</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613A34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61B683A4"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EE74BB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26</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5054FE"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III Circ. Jud. de Alajuela (San Ramón)</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6D95FE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141</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C3FF8C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70</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D37D36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39541452"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E5076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27</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A5A495F"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Upala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4BD8F8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132</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73771CC"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66</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5159DD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1BA66C95"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99C6CD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lastRenderedPageBreak/>
              <w:t>28</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09941C"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Osa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783BBA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129</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C1F7E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64</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35193F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74552FB4" w14:textId="77777777" w:rsidTr="00C26AA3">
        <w:trPr>
          <w:trHeight w:val="164"/>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AA061B9"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29</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5D1EEFE"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 Circuito Judicial de la Zona Atlántica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1CA589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314</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AB6972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63</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9D10FB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w:t>
            </w:r>
          </w:p>
        </w:tc>
      </w:tr>
      <w:tr w:rsidR="00D523B1" w:rsidRPr="0009228F" w14:paraId="6E0A608A" w14:textId="77777777" w:rsidTr="00C26AA3">
        <w:trPr>
          <w:trHeight w:val="192"/>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314042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30</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EF23A8"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del I Circuito Judicial de Alajuela (Sección de Atenas)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E37AA5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104</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88DBE7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52</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0CFC6CB"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515368D8"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F2685A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31</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3E1D9FE"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San Joaquín de Flores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74B0F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98</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B545A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49</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1A3DD65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4251E7FC"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7E9FFA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32</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700C989"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Garabito</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44064E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90</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56B235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45</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1A36C5E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4F71AFEA"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B3D7E9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33</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12D8094"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Puriscal</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9AA89E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87</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E7A32F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43</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102473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0DD47773"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77675A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34</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68D7910"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Buenos Aires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6A476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83</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415C1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42</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A767788"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79ACC6DE"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F71E7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35</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598596"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Bribrí</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66C613"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79</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FC9A70A"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39</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1619DFD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714EE322"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4562057"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36</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723A6D0"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Cóbano</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DC3411F"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37</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6A607A5"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37</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A80266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1</w:t>
            </w:r>
          </w:p>
        </w:tc>
      </w:tr>
      <w:tr w:rsidR="00D523B1" w:rsidRPr="0009228F" w14:paraId="1E1E798B"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A6C90C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37</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FA0A44"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Coto Brus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068979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67</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78B466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33</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517D3A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747E7781"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2989DD"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38</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E9A97E2"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Los Chiles</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BC1A692"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49</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F20175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25</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D2C3874"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2446DFCE" w14:textId="77777777" w:rsidTr="00C26AA3">
        <w:trPr>
          <w:trHeight w:val="200"/>
          <w:jc w:val="center"/>
        </w:trPr>
        <w:tc>
          <w:tcPr>
            <w:tcW w:w="76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BB8700"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39</w:t>
            </w:r>
          </w:p>
        </w:tc>
        <w:tc>
          <w:tcPr>
            <w:tcW w:w="4972"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F36DDA5"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color w:val="000000"/>
                <w:kern w:val="24"/>
                <w:sz w:val="16"/>
                <w:szCs w:val="16"/>
                <w:lang w:eastAsia="es-CR"/>
              </w:rPr>
              <w:t>Juzgado Penal de La Fortuna</w:t>
            </w:r>
          </w:p>
        </w:tc>
        <w:tc>
          <w:tcPr>
            <w:tcW w:w="108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6E1EA31"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49</w:t>
            </w:r>
          </w:p>
        </w:tc>
        <w:tc>
          <w:tcPr>
            <w:tcW w:w="1381"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3E23F2E"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24</w:t>
            </w:r>
          </w:p>
        </w:tc>
        <w:tc>
          <w:tcPr>
            <w:tcW w:w="1029"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99E9856" w14:textId="77777777" w:rsidR="00D523B1" w:rsidRPr="0009228F" w:rsidRDefault="00D523B1" w:rsidP="00C26AA3">
            <w:pPr>
              <w:suppressAutoHyphens w:val="0"/>
              <w:spacing w:before="0" w:after="0" w:line="240" w:lineRule="auto"/>
              <w:ind w:left="0"/>
              <w:jc w:val="center"/>
              <w:textAlignment w:val="bottom"/>
              <w:rPr>
                <w:rFonts w:eastAsia="Times New Roman"/>
                <w:sz w:val="16"/>
                <w:szCs w:val="16"/>
                <w:lang w:eastAsia="es-CR"/>
              </w:rPr>
            </w:pPr>
            <w:r w:rsidRPr="0009228F">
              <w:rPr>
                <w:rFonts w:eastAsia="Times New Roman"/>
                <w:color w:val="000000"/>
                <w:kern w:val="24"/>
                <w:sz w:val="16"/>
                <w:szCs w:val="16"/>
                <w:lang w:eastAsia="es-CR"/>
              </w:rPr>
              <w:t>2</w:t>
            </w:r>
          </w:p>
        </w:tc>
      </w:tr>
      <w:tr w:rsidR="00D523B1" w:rsidRPr="0009228F" w14:paraId="26DC0C05" w14:textId="77777777" w:rsidTr="00C26AA3">
        <w:trPr>
          <w:trHeight w:val="200"/>
          <w:jc w:val="center"/>
        </w:trPr>
        <w:tc>
          <w:tcPr>
            <w:tcW w:w="5734" w:type="dxa"/>
            <w:gridSpan w:val="2"/>
            <w:tcBorders>
              <w:top w:val="single" w:sz="4" w:space="0" w:color="000000"/>
              <w:left w:val="nil"/>
              <w:bottom w:val="nil"/>
              <w:right w:val="single" w:sz="4" w:space="0" w:color="000000"/>
            </w:tcBorders>
            <w:shd w:val="clear" w:color="auto" w:fill="1F4E78"/>
            <w:tcMar>
              <w:top w:w="6" w:type="dxa"/>
              <w:left w:w="6" w:type="dxa"/>
              <w:bottom w:w="0" w:type="dxa"/>
              <w:right w:w="6" w:type="dxa"/>
            </w:tcMar>
            <w:vAlign w:val="bottom"/>
          </w:tcPr>
          <w:p w14:paraId="4E049D07" w14:textId="77777777" w:rsidR="00D523B1" w:rsidRPr="0009228F" w:rsidRDefault="00D523B1" w:rsidP="00C26AA3">
            <w:pPr>
              <w:suppressAutoHyphens w:val="0"/>
              <w:spacing w:before="0" w:after="0" w:line="240" w:lineRule="auto"/>
              <w:ind w:left="0"/>
              <w:jc w:val="left"/>
              <w:textAlignment w:val="bottom"/>
              <w:rPr>
                <w:rFonts w:eastAsia="Times New Roman"/>
                <w:sz w:val="16"/>
                <w:szCs w:val="16"/>
                <w:lang w:eastAsia="es-CR"/>
              </w:rPr>
            </w:pPr>
            <w:r w:rsidRPr="0009228F">
              <w:rPr>
                <w:rFonts w:eastAsia="Times New Roman"/>
                <w:b/>
                <w:bCs/>
                <w:color w:val="FFFFFF"/>
                <w:kern w:val="24"/>
                <w:sz w:val="16"/>
                <w:szCs w:val="16"/>
                <w:lang w:eastAsia="es-CR"/>
              </w:rPr>
              <w:t xml:space="preserve">Promedio </w:t>
            </w:r>
          </w:p>
        </w:tc>
        <w:tc>
          <w:tcPr>
            <w:tcW w:w="1083"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tcPr>
          <w:p w14:paraId="2209026A" w14:textId="77777777" w:rsidR="00D523B1" w:rsidRPr="0009228F" w:rsidRDefault="00D523B1" w:rsidP="00C26AA3">
            <w:pPr>
              <w:suppressAutoHyphens w:val="0"/>
              <w:spacing w:before="0" w:after="0" w:line="240" w:lineRule="auto"/>
              <w:ind w:left="0"/>
              <w:jc w:val="center"/>
              <w:textAlignment w:val="top"/>
              <w:rPr>
                <w:rFonts w:eastAsia="Times New Roman"/>
                <w:sz w:val="16"/>
                <w:szCs w:val="16"/>
                <w:lang w:eastAsia="es-CR"/>
              </w:rPr>
            </w:pPr>
            <w:r w:rsidRPr="0009228F">
              <w:rPr>
                <w:rFonts w:eastAsia="Times New Roman"/>
                <w:b/>
                <w:bCs/>
                <w:color w:val="FFFFFF"/>
                <w:kern w:val="24"/>
                <w:sz w:val="16"/>
                <w:szCs w:val="16"/>
                <w:lang w:eastAsia="es-CR"/>
              </w:rPr>
              <w:t>253</w:t>
            </w:r>
          </w:p>
        </w:tc>
        <w:tc>
          <w:tcPr>
            <w:tcW w:w="1381"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tcPr>
          <w:p w14:paraId="4EAE736D" w14:textId="77777777" w:rsidR="00D523B1" w:rsidRPr="0009228F" w:rsidRDefault="00D523B1" w:rsidP="00C26AA3">
            <w:pPr>
              <w:suppressAutoHyphens w:val="0"/>
              <w:spacing w:before="0" w:after="0" w:line="240" w:lineRule="auto"/>
              <w:ind w:left="0"/>
              <w:jc w:val="center"/>
              <w:textAlignment w:val="top"/>
              <w:rPr>
                <w:rFonts w:eastAsia="Times New Roman"/>
                <w:sz w:val="16"/>
                <w:szCs w:val="16"/>
                <w:lang w:eastAsia="es-CR"/>
              </w:rPr>
            </w:pPr>
            <w:r w:rsidRPr="0009228F">
              <w:rPr>
                <w:rFonts w:eastAsia="Times New Roman"/>
                <w:b/>
                <w:bCs/>
                <w:color w:val="FFFFFF"/>
                <w:kern w:val="24"/>
                <w:sz w:val="16"/>
                <w:szCs w:val="16"/>
                <w:lang w:eastAsia="es-CR"/>
              </w:rPr>
              <w:t>74</w:t>
            </w:r>
          </w:p>
        </w:tc>
        <w:tc>
          <w:tcPr>
            <w:tcW w:w="1029"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tcPr>
          <w:p w14:paraId="158EEB0D" w14:textId="77777777" w:rsidR="00D523B1" w:rsidRPr="0009228F" w:rsidRDefault="00D523B1" w:rsidP="00C26AA3">
            <w:pPr>
              <w:suppressAutoHyphens w:val="0"/>
              <w:spacing w:before="0" w:after="0" w:line="240" w:lineRule="auto"/>
              <w:ind w:left="0"/>
              <w:jc w:val="center"/>
              <w:textAlignment w:val="top"/>
              <w:rPr>
                <w:rFonts w:eastAsia="Times New Roman"/>
                <w:sz w:val="16"/>
                <w:szCs w:val="16"/>
                <w:lang w:eastAsia="es-CR"/>
              </w:rPr>
            </w:pPr>
            <w:r w:rsidRPr="0009228F">
              <w:rPr>
                <w:rFonts w:eastAsia="Times New Roman"/>
                <w:b/>
                <w:bCs/>
                <w:color w:val="FFFFFF"/>
                <w:kern w:val="24"/>
                <w:sz w:val="16"/>
                <w:szCs w:val="16"/>
                <w:lang w:eastAsia="es-CR"/>
              </w:rPr>
              <w:t>3</w:t>
            </w:r>
          </w:p>
        </w:tc>
      </w:tr>
    </w:tbl>
    <w:p w14:paraId="62C5DB6E" w14:textId="77777777" w:rsidR="00D523B1" w:rsidRDefault="00D523B1" w:rsidP="00D523B1">
      <w:pPr>
        <w:ind w:left="0"/>
      </w:pPr>
      <w:r>
        <w:rPr>
          <w:rFonts w:cs="Book Antiqua"/>
          <w:b/>
          <w:i/>
          <w:sz w:val="20"/>
          <w:szCs w:val="18"/>
        </w:rPr>
        <w:t xml:space="preserve">Fuente: </w:t>
      </w:r>
      <w:r>
        <w:rPr>
          <w:rFonts w:cs="Book Antiqua"/>
          <w:i/>
          <w:sz w:val="20"/>
          <w:szCs w:val="18"/>
        </w:rPr>
        <w:t>Elaboración propia con información de los anuarios judiciales del Subproceso de Estadística, Dirección de Planificación.</w:t>
      </w:r>
    </w:p>
    <w:p w14:paraId="5B7FECF7" w14:textId="77777777" w:rsidR="00D523B1" w:rsidRDefault="00D523B1" w:rsidP="00D523B1">
      <w:pPr>
        <w:spacing w:after="0"/>
        <w:rPr>
          <w:rFonts w:eastAsia="Times New Roman"/>
          <w:color w:val="000000"/>
          <w:szCs w:val="24"/>
        </w:rPr>
      </w:pPr>
      <w:r>
        <w:rPr>
          <w:rFonts w:eastAsia="Times New Roman"/>
          <w:color w:val="000000"/>
          <w:szCs w:val="24"/>
        </w:rPr>
        <w:t>La entrada promedio mensual por plaza de Jueza o Juez del Juzgado Penal de Liberia es de 90 asuntos, el cual es un dato mayor al promedio mensual total de los Juzgados Penales.</w:t>
      </w:r>
    </w:p>
    <w:p w14:paraId="55B2B00C" w14:textId="77777777" w:rsidR="00D523B1" w:rsidRDefault="00D523B1" w:rsidP="00CD6051">
      <w:pPr>
        <w:spacing w:after="0"/>
        <w:rPr>
          <w:rFonts w:eastAsia="Times New Roman"/>
          <w:color w:val="000000"/>
          <w:szCs w:val="24"/>
        </w:rPr>
      </w:pPr>
      <w:r>
        <w:rPr>
          <w:rFonts w:eastAsia="Times New Roman"/>
          <w:color w:val="000000"/>
          <w:szCs w:val="24"/>
        </w:rPr>
        <w:t>Con respecto al comportamiento de los despachos de la provincia de Guanacaste, el Juzgado Penal de Liberia se encuentra en tercera posición de la cantidad de casos entrados por plaza de Jueces y con un Juez o Jueza adicional a las demás estructuras de los Juzgados.</w:t>
      </w:r>
    </w:p>
    <w:p w14:paraId="4318A0EA" w14:textId="77777777" w:rsidR="00CD6051" w:rsidRPr="00CD6051" w:rsidRDefault="00CD6051" w:rsidP="00CD6051">
      <w:pPr>
        <w:spacing w:after="0"/>
        <w:rPr>
          <w:rFonts w:eastAsia="Times New Roman"/>
          <w:color w:val="000000"/>
          <w:szCs w:val="24"/>
        </w:rPr>
      </w:pPr>
    </w:p>
    <w:p w14:paraId="22E201B5" w14:textId="77777777" w:rsidR="00CA4DC7" w:rsidRDefault="00D523B1">
      <w:pPr>
        <w:pStyle w:val="Prrafodelista"/>
        <w:numPr>
          <w:ilvl w:val="1"/>
          <w:numId w:val="54"/>
        </w:numPr>
        <w:spacing w:after="240"/>
        <w:rPr>
          <w:b/>
          <w:bCs/>
          <w:i/>
          <w:iCs/>
          <w:color w:val="2F5496" w:themeColor="accent1" w:themeShade="BF"/>
          <w:lang w:eastAsia="es-ES"/>
        </w:rPr>
      </w:pPr>
      <w:r w:rsidRPr="00CD6051">
        <w:rPr>
          <w:b/>
          <w:bCs/>
          <w:i/>
          <w:iCs/>
          <w:color w:val="2F5496" w:themeColor="accent1" w:themeShade="BF"/>
          <w:lang w:eastAsia="es-ES"/>
        </w:rPr>
        <w:t>Promedio mensual de casos terminados en etapa intermedia por plaza de Jueza o durante el período 2012 al 2018.</w:t>
      </w:r>
    </w:p>
    <w:p w14:paraId="53684848" w14:textId="77777777" w:rsidR="00D523B1" w:rsidRDefault="00D523B1" w:rsidP="00D523B1">
      <w:pPr>
        <w:spacing w:after="0"/>
      </w:pPr>
      <w:r>
        <w:rPr>
          <w:rFonts w:eastAsia="Times New Roman"/>
          <w:color w:val="000000"/>
          <w:szCs w:val="24"/>
        </w:rPr>
        <w:t>A continuación, se muestra el detalle del promedio mensual de los casos terminados por Jueza o Juez durante el período 2012 al 2018:</w:t>
      </w:r>
    </w:p>
    <w:p w14:paraId="62A9CF97" w14:textId="55DC1D4F" w:rsidR="00D523B1" w:rsidRDefault="00D523B1" w:rsidP="00D523B1">
      <w:pPr>
        <w:spacing w:after="0" w:line="240" w:lineRule="auto"/>
        <w:rPr>
          <w:rFonts w:eastAsia="Times New Roman"/>
          <w:b/>
          <w:color w:val="000000"/>
          <w:sz w:val="24"/>
          <w:szCs w:val="24"/>
        </w:rPr>
      </w:pPr>
    </w:p>
    <w:p w14:paraId="785D3796" w14:textId="2B2A782B" w:rsidR="00234CC7" w:rsidRDefault="00234CC7" w:rsidP="00D523B1">
      <w:pPr>
        <w:spacing w:after="0" w:line="240" w:lineRule="auto"/>
        <w:rPr>
          <w:rFonts w:eastAsia="Times New Roman"/>
          <w:b/>
          <w:color w:val="000000"/>
          <w:sz w:val="24"/>
          <w:szCs w:val="24"/>
        </w:rPr>
      </w:pPr>
    </w:p>
    <w:p w14:paraId="1750DB12" w14:textId="77777777" w:rsidR="00234CC7" w:rsidRDefault="00234CC7" w:rsidP="00D523B1">
      <w:pPr>
        <w:spacing w:after="0" w:line="240" w:lineRule="auto"/>
        <w:rPr>
          <w:rFonts w:eastAsia="Times New Roman"/>
          <w:b/>
          <w:color w:val="000000"/>
          <w:sz w:val="24"/>
          <w:szCs w:val="24"/>
        </w:rPr>
      </w:pPr>
    </w:p>
    <w:p w14:paraId="278DC11A" w14:textId="77777777" w:rsidR="00D523B1" w:rsidRDefault="00D523B1" w:rsidP="00D523B1">
      <w:pPr>
        <w:spacing w:before="0" w:after="0" w:line="240" w:lineRule="auto"/>
        <w:jc w:val="center"/>
      </w:pPr>
      <w:bookmarkStart w:id="4" w:name="_Hlk15290255"/>
      <w:r>
        <w:rPr>
          <w:rFonts w:eastAsia="Times New Roman"/>
          <w:b/>
          <w:color w:val="000000"/>
          <w:sz w:val="24"/>
          <w:szCs w:val="24"/>
        </w:rPr>
        <w:lastRenderedPageBreak/>
        <w:t xml:space="preserve">Cuadro </w:t>
      </w:r>
      <w:r w:rsidR="00CD79F5">
        <w:rPr>
          <w:rFonts w:eastAsia="Times New Roman"/>
          <w:b/>
          <w:color w:val="000000"/>
          <w:sz w:val="24"/>
          <w:szCs w:val="24"/>
        </w:rPr>
        <w:t>8</w:t>
      </w:r>
    </w:p>
    <w:p w14:paraId="0435D5D8" w14:textId="77777777" w:rsidR="00D523B1" w:rsidRDefault="00D523B1" w:rsidP="00D523B1">
      <w:pPr>
        <w:spacing w:before="0" w:after="0" w:line="240" w:lineRule="auto"/>
        <w:jc w:val="center"/>
      </w:pPr>
      <w:r>
        <w:rPr>
          <w:rFonts w:eastAsia="Times New Roman"/>
          <w:b/>
          <w:color w:val="000000"/>
          <w:sz w:val="24"/>
          <w:szCs w:val="24"/>
        </w:rPr>
        <w:t>Promedio mensual casos terminados por Jueza o Juez en el Juzgado Penal de Liberia</w:t>
      </w:r>
      <w:r>
        <w:rPr>
          <w:rFonts w:eastAsia="Arial"/>
          <w:b/>
          <w:color w:val="000000"/>
          <w:sz w:val="24"/>
          <w:szCs w:val="24"/>
        </w:rPr>
        <w:t xml:space="preserve"> </w:t>
      </w:r>
      <w:r>
        <w:rPr>
          <w:rFonts w:eastAsia="Times New Roman"/>
          <w:b/>
          <w:color w:val="000000"/>
          <w:sz w:val="24"/>
          <w:szCs w:val="24"/>
        </w:rPr>
        <w:t>durante el período 2012 al 2018</w:t>
      </w:r>
    </w:p>
    <w:bookmarkEnd w:id="4"/>
    <w:p w14:paraId="20597951" w14:textId="77777777" w:rsidR="00D523B1" w:rsidRDefault="00D523B1" w:rsidP="00D523B1">
      <w:pPr>
        <w:spacing w:after="0" w:line="240" w:lineRule="auto"/>
        <w:rPr>
          <w:rFonts w:eastAsia="Times New Roman"/>
          <w:b/>
          <w:color w:val="000000"/>
          <w:sz w:val="20"/>
          <w:szCs w:val="20"/>
        </w:rPr>
      </w:pPr>
    </w:p>
    <w:tbl>
      <w:tblPr>
        <w:tblW w:w="9280" w:type="dxa"/>
        <w:jc w:val="center"/>
        <w:tblCellMar>
          <w:left w:w="0" w:type="dxa"/>
          <w:right w:w="0" w:type="dxa"/>
        </w:tblCellMar>
        <w:tblLook w:val="0600" w:firstRow="0" w:lastRow="0" w:firstColumn="0" w:lastColumn="0" w:noHBand="1" w:noVBand="1"/>
      </w:tblPr>
      <w:tblGrid>
        <w:gridCol w:w="363"/>
        <w:gridCol w:w="4169"/>
        <w:gridCol w:w="789"/>
        <w:gridCol w:w="789"/>
        <w:gridCol w:w="806"/>
        <w:gridCol w:w="787"/>
        <w:gridCol w:w="789"/>
        <w:gridCol w:w="788"/>
      </w:tblGrid>
      <w:tr w:rsidR="00D523B1" w:rsidRPr="00805470" w14:paraId="05EEE920" w14:textId="77777777" w:rsidTr="00C26AA3">
        <w:trPr>
          <w:trHeight w:val="927"/>
          <w:jc w:val="center"/>
        </w:trPr>
        <w:tc>
          <w:tcPr>
            <w:tcW w:w="363"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238FD498"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w:t>
            </w:r>
          </w:p>
        </w:tc>
        <w:tc>
          <w:tcPr>
            <w:tcW w:w="416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5FDB9F96"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 xml:space="preserve">Despacho </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07862B91"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Terminado mensual</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414206A2"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 xml:space="preserve">Aperturas a juicio mensuales </w:t>
            </w:r>
          </w:p>
        </w:tc>
        <w:tc>
          <w:tcPr>
            <w:tcW w:w="806"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1D054E18"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Terminados mensual por plaza Jueza o Juez</w:t>
            </w:r>
          </w:p>
        </w:tc>
        <w:tc>
          <w:tcPr>
            <w:tcW w:w="787"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6F91AF01"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Apertura a juicios por plaza Jueza o Juez</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42F3B3B9"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Porcentaje de apertura a juicio</w:t>
            </w:r>
          </w:p>
        </w:tc>
        <w:tc>
          <w:tcPr>
            <w:tcW w:w="788"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1A428B83" w14:textId="77777777" w:rsidR="00D523B1" w:rsidRPr="00805470" w:rsidRDefault="00D523B1" w:rsidP="00C26AA3">
            <w:pPr>
              <w:suppressAutoHyphens w:val="0"/>
              <w:spacing w:before="0" w:after="0" w:line="240" w:lineRule="auto"/>
              <w:ind w:left="0"/>
              <w:jc w:val="center"/>
              <w:textAlignment w:val="center"/>
              <w:rPr>
                <w:rFonts w:eastAsia="Times New Roman"/>
                <w:sz w:val="14"/>
                <w:szCs w:val="14"/>
                <w:lang w:eastAsia="es-CR"/>
              </w:rPr>
            </w:pPr>
            <w:r w:rsidRPr="00805470">
              <w:rPr>
                <w:rFonts w:eastAsia="Times New Roman"/>
                <w:b/>
                <w:bCs/>
                <w:color w:val="FFFFFF"/>
                <w:kern w:val="24"/>
                <w:sz w:val="14"/>
                <w:szCs w:val="14"/>
                <w:lang w:eastAsia="es-CR"/>
              </w:rPr>
              <w:t>Plazas Juez/a</w:t>
            </w:r>
          </w:p>
        </w:tc>
      </w:tr>
      <w:tr w:rsidR="00D523B1" w:rsidRPr="00805470" w14:paraId="33B0BAC5"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39721D8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w:t>
            </w:r>
          </w:p>
        </w:tc>
        <w:tc>
          <w:tcPr>
            <w:tcW w:w="4169"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69E2D67F"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Cartago</w:t>
            </w:r>
          </w:p>
        </w:tc>
        <w:tc>
          <w:tcPr>
            <w:tcW w:w="789"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3E4BB0E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624</w:t>
            </w:r>
          </w:p>
        </w:tc>
        <w:tc>
          <w:tcPr>
            <w:tcW w:w="789"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78CEAE4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57</w:t>
            </w:r>
          </w:p>
        </w:tc>
        <w:tc>
          <w:tcPr>
            <w:tcW w:w="806"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2C00357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156</w:t>
            </w:r>
          </w:p>
        </w:tc>
        <w:tc>
          <w:tcPr>
            <w:tcW w:w="787"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1F0F796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14</w:t>
            </w:r>
          </w:p>
        </w:tc>
        <w:tc>
          <w:tcPr>
            <w:tcW w:w="789"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2FB0811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2154223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r>
      <w:tr w:rsidR="00D523B1" w:rsidRPr="00805470" w14:paraId="18554ACA"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DF9F2E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c>
          <w:tcPr>
            <w:tcW w:w="416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8E871DF"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Santa Cruz</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tcPr>
          <w:p w14:paraId="2865255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256</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tcPr>
          <w:p w14:paraId="4B5676B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40</w:t>
            </w:r>
          </w:p>
        </w:tc>
        <w:tc>
          <w:tcPr>
            <w:tcW w:w="806"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4F140FF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128</w:t>
            </w:r>
          </w:p>
        </w:tc>
        <w:tc>
          <w:tcPr>
            <w:tcW w:w="787"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4FB60C6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20</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6071E7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16%</w:t>
            </w:r>
          </w:p>
        </w:tc>
        <w:tc>
          <w:tcPr>
            <w:tcW w:w="788"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2A29956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66A4EF3A"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22EDF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60FFA9E"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III Circ. Jud. De San José</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E0E49BA"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506</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52F459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38</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18E076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127</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0BEC7D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2048F1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3F344D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r>
      <w:tr w:rsidR="00D523B1" w:rsidRPr="00805470" w14:paraId="2915C5CB"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607A7F5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c>
          <w:tcPr>
            <w:tcW w:w="416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56738BA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II Circ. Jud. Guanacaste</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tcPr>
          <w:p w14:paraId="29C0C90D"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237</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tcPr>
          <w:p w14:paraId="63EDD39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26</w:t>
            </w:r>
          </w:p>
        </w:tc>
        <w:tc>
          <w:tcPr>
            <w:tcW w:w="806"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35DAEF7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118</w:t>
            </w:r>
          </w:p>
        </w:tc>
        <w:tc>
          <w:tcPr>
            <w:tcW w:w="787"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2B2291F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13</w:t>
            </w:r>
          </w:p>
        </w:tc>
        <w:tc>
          <w:tcPr>
            <w:tcW w:w="789"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684748E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788"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1C40C3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12E6250"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351C37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C50B25"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Turrialba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C494C8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237</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309B8D3"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19</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704521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118</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CD20B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76D758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D41D25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7A106446"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B7E7EA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ECF07CB"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Heredia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76AD94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579</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91E4D2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44</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830BF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116</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06ED60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71689F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6B7890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r>
      <w:tr w:rsidR="00D523B1" w:rsidRPr="00805470" w14:paraId="058332B3"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1E3BB2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88FAC65"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 Circ. Jud. Zona Sur</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AD587BE"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346</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CC550FA"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27</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8C04F3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115</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4AB433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93DD60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44927A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w:t>
            </w:r>
          </w:p>
        </w:tc>
      </w:tr>
      <w:tr w:rsidR="00D523B1" w:rsidRPr="00805470" w14:paraId="0210DFCC"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53CA84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30FE4C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II Circuito Judicial de Alajuela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3C7DF3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308</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5C9FFD1"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17</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167C46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103</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4E758B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4383D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B26297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w:t>
            </w:r>
          </w:p>
        </w:tc>
      </w:tr>
      <w:tr w:rsidR="00D523B1" w:rsidRPr="00805470" w14:paraId="4200BE36" w14:textId="77777777" w:rsidTr="00C26AA3">
        <w:trPr>
          <w:trHeight w:val="273"/>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C663F7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9CC3F1"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 Circuito Judicial de Alajuela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E15E8FD"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785</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998161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64</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A9444A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98</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1A7B6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3FD1C3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0308F9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r>
      <w:tr w:rsidR="00D523B1" w:rsidRPr="00805470" w14:paraId="418E5D12"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vAlign w:val="bottom"/>
          </w:tcPr>
          <w:p w14:paraId="318E063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4169"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vAlign w:val="bottom"/>
          </w:tcPr>
          <w:p w14:paraId="30915BB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Cañas</w:t>
            </w:r>
          </w:p>
        </w:tc>
        <w:tc>
          <w:tcPr>
            <w:tcW w:w="789"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tcPr>
          <w:p w14:paraId="5377B53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192</w:t>
            </w:r>
          </w:p>
        </w:tc>
        <w:tc>
          <w:tcPr>
            <w:tcW w:w="789"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tcPr>
          <w:p w14:paraId="326F30D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24</w:t>
            </w:r>
          </w:p>
        </w:tc>
        <w:tc>
          <w:tcPr>
            <w:tcW w:w="806"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tcPr>
          <w:p w14:paraId="6EB123E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96</w:t>
            </w:r>
          </w:p>
        </w:tc>
        <w:tc>
          <w:tcPr>
            <w:tcW w:w="787"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tcPr>
          <w:p w14:paraId="1CBB74E4"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12</w:t>
            </w:r>
          </w:p>
        </w:tc>
        <w:tc>
          <w:tcPr>
            <w:tcW w:w="789"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tcPr>
          <w:p w14:paraId="5E80212C"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C6E0B4"/>
            <w:tcMar>
              <w:top w:w="6" w:type="dxa"/>
              <w:left w:w="6" w:type="dxa"/>
              <w:bottom w:w="0" w:type="dxa"/>
              <w:right w:w="6" w:type="dxa"/>
            </w:tcMar>
            <w:vAlign w:val="bottom"/>
          </w:tcPr>
          <w:p w14:paraId="748586B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6330D722"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0D954AB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4169"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33610E47"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 Circuito Judicial de Guanacaste</w:t>
            </w:r>
          </w:p>
        </w:tc>
        <w:tc>
          <w:tcPr>
            <w:tcW w:w="789"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tcPr>
          <w:p w14:paraId="2D6D769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287</w:t>
            </w:r>
          </w:p>
        </w:tc>
        <w:tc>
          <w:tcPr>
            <w:tcW w:w="789"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tcPr>
          <w:p w14:paraId="5B6A31B3"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44</w:t>
            </w:r>
          </w:p>
        </w:tc>
        <w:tc>
          <w:tcPr>
            <w:tcW w:w="806"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tcPr>
          <w:p w14:paraId="1401937F"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96</w:t>
            </w:r>
          </w:p>
        </w:tc>
        <w:tc>
          <w:tcPr>
            <w:tcW w:w="787"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tcPr>
          <w:p w14:paraId="1B841F1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15</w:t>
            </w:r>
          </w:p>
        </w:tc>
        <w:tc>
          <w:tcPr>
            <w:tcW w:w="789"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tcPr>
          <w:p w14:paraId="36A998C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15%</w:t>
            </w:r>
          </w:p>
        </w:tc>
        <w:tc>
          <w:tcPr>
            <w:tcW w:w="788"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2357324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w:t>
            </w:r>
          </w:p>
        </w:tc>
      </w:tr>
      <w:tr w:rsidR="00D523B1" w:rsidRPr="00805470" w14:paraId="5F034A00"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3BA318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0B03BF"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Puntarenas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69BB25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373</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E14B80D"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42</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BE5906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93</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0E1BCC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F13CD5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5B9ABD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r>
      <w:tr w:rsidR="00D523B1" w:rsidRPr="00805470" w14:paraId="6C4C9011"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C3AC07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13</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4F730C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Pavas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A1668E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373</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8C34B5E"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35</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72F531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93</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93F35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FEA79C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14E1A1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r>
      <w:tr w:rsidR="00D523B1" w:rsidRPr="00805470" w14:paraId="1EA5CFA4"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03FCB9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14</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A7263F4"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Pococí- Guácimo</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1716A6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457</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70B8DF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51</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1521E6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91</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666832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C17E0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B0CA1B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r>
      <w:tr w:rsidR="00D523B1" w:rsidRPr="00805470" w14:paraId="7E97A8E1"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A1B835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15</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C8AACB8"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La Unión</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F11025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182</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A92671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19</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D89C7C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91</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C10E4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4CB6F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0141C8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1A2E081D"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36BC4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16</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DE178B6"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Aguirre y Parrita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DE0A931"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180</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EC7BD2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FB060D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90</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C80635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6EBEE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79F0275"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AE7C658"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FA108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17</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5A177C"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Hatillo</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143F2A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356</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6C094DD"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51B8B7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89</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C35D3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DDC6EF5"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C9994A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r>
      <w:tr w:rsidR="00D523B1" w:rsidRPr="00805470" w14:paraId="787C6627"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8B1008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18</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96D02DF"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 Circuito Judicial de San José</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613ECB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1173</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56D222A"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93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C47E8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84</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B35B4C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6657D6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3E87BD7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14</w:t>
            </w:r>
          </w:p>
        </w:tc>
      </w:tr>
      <w:tr w:rsidR="00D523B1" w:rsidRPr="00805470" w14:paraId="1AEF9428"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767E3E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19</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79EC09A"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Grecia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04FA9D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165</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B32708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10</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14787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83</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15F0DC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A0783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5319A0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0DA28C37"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413752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20</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9835DD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Siquirres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FB321B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163</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621874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22</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4F9D2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81</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C4D1D1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11</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561C41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13%</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2AD4E5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458AD015"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FE9C71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21</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877E2B"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II Circuito Judicial de San José</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700160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962</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95A05A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58</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D979BD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80</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C42DF4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C7C5B9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9D3986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r>
      <w:tr w:rsidR="00D523B1" w:rsidRPr="00805470" w14:paraId="7A974C4A"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5D8AA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22</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49DC88C"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Osa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423513E"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157</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9F07BB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18</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C6B3D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79</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6EDCD7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BF12FD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6EC444F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3DF1C7C"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9569D8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23</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E549FD"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Golfito</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954268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157</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C561A85"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19</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E44639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79</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0AD7AA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A487BD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9C2DE8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F7FFFC0"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54932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24</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49EB576"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Sarapiquí</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7A4255E"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154</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F3A5526"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14</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BE1700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77</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9321C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184488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1ADE5C1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28B74DB8"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C834C5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25</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4141BB7"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III Circ. Jud. de Alajuela (San Ramón)</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278163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150</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3F93AEA"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B55CB1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75</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55D386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448A0D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14FAD4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0460A514"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2D45E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26</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DFF315"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II Circ. Jud. Zona Sur</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47D34A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149</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2591A0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21</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F49071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75</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FA2CBA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36CE4D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14%</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3941E7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27D77B9"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tcPr>
          <w:p w14:paraId="0AA9A37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000000"/>
                <w:kern w:val="24"/>
                <w:sz w:val="14"/>
                <w:szCs w:val="14"/>
                <w:lang w:eastAsia="es-CR"/>
              </w:rPr>
              <w:t>27</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tcPr>
          <w:p w14:paraId="28F00237" w14:textId="77777777" w:rsidR="00D523B1" w:rsidRPr="00805470" w:rsidRDefault="00D523B1" w:rsidP="00C26AA3">
            <w:pPr>
              <w:suppressAutoHyphens w:val="0"/>
              <w:spacing w:before="0" w:after="0" w:line="240" w:lineRule="auto"/>
              <w:ind w:left="0"/>
              <w:jc w:val="left"/>
              <w:textAlignment w:val="top"/>
              <w:rPr>
                <w:rFonts w:eastAsia="Times New Roman"/>
                <w:sz w:val="14"/>
                <w:szCs w:val="14"/>
                <w:lang w:eastAsia="es-CR"/>
              </w:rPr>
            </w:pPr>
            <w:r w:rsidRPr="00805470">
              <w:rPr>
                <w:rFonts w:eastAsia="Times New Roman"/>
                <w:color w:val="000000"/>
                <w:kern w:val="24"/>
                <w:sz w:val="14"/>
                <w:szCs w:val="14"/>
                <w:lang w:eastAsia="es-CR"/>
              </w:rPr>
              <w:t>Juzgado Penal de Batán</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A91BB7E"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74</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3D29D8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6</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1F1115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74</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833084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8D1652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34238A4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w:t>
            </w:r>
          </w:p>
        </w:tc>
      </w:tr>
      <w:tr w:rsidR="00D523B1" w:rsidRPr="00805470" w14:paraId="16D47A50"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266E68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lastRenderedPageBreak/>
              <w:t>28</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0A769BE"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Upala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190728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143</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D871424"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12</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21C742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72</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8A0FC8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6</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0459E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8FAC14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1C528376"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064FC2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29</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2AE4CC"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 Circuito Judicial de la Zona Atlántica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198449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355</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98C5701"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73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7F2AEC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71</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42729C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D7BC22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21%</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FD4A88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r>
      <w:tr w:rsidR="00D523B1" w:rsidRPr="00805470" w14:paraId="424D25CF"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48A0AB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30</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ECA58A3"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San Joaquín de Flores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3B7419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115</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85C895C"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10</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10E752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57</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B10DD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D6CE58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5AEE9D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48033F8" w14:textId="77777777" w:rsidTr="00C26AA3">
        <w:trPr>
          <w:trHeight w:val="405"/>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4B04E1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31</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AB0A4AB"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del I Circuito Judicial de Alajuela (Sección de Atenas)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5AA059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114</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6A47686"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10</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E63CD44"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57</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C69AB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F29753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9%</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482443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774C4CD8"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556953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32</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5A692C7"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Garabito</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259C08D"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100</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83C9633"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7</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75AE61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50</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53ABA3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073F2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60E8D3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7C0B736B"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2D00D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33</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A851FA0"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Puriscal</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101B24D4"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97</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C609B79"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8</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1397595"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48</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4609C1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950D25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8%</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CA2C92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6CA36BE8"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E57CE0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34</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9889E10"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Bribrí</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924C7BF"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91</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530FAE7F"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21</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BA61C4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46</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E967C1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10</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2485E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23%</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A32DF0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589BDDB1"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46F84F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35</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54DB25A"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Buenos Aires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0C01BBC"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86</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4F4CA80"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10</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E0943C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43</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78FFE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0FD407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7E9FEED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202E6D04"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E94B2B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36</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9998B32"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Cóbano</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727DE04B"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40</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21282FF"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B38643F"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40</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D6ACF81"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A7633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4195857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w:t>
            </w:r>
          </w:p>
        </w:tc>
      </w:tr>
      <w:tr w:rsidR="00D523B1" w:rsidRPr="00805470" w14:paraId="6F4868C9"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019082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37</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B5B5208"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Coto Brus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0966D2C7"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69</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8B0D5EA"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8</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30B3FA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34</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1950A96"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4</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C3E312"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12%</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0EEB2DC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37375693"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7E8CF05"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38</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95AD127"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Los Chiles</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3C1692F2"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50</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49101638"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931470D"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25</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27F75F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EDE7AE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7%</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281E8DEC"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6D2D8922" w14:textId="77777777" w:rsidTr="00C26AA3">
        <w:trPr>
          <w:trHeight w:val="206"/>
          <w:jc w:val="center"/>
        </w:trPr>
        <w:tc>
          <w:tcPr>
            <w:tcW w:w="36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10115F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39</w:t>
            </w:r>
          </w:p>
        </w:tc>
        <w:tc>
          <w:tcPr>
            <w:tcW w:w="416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1B3EF3C"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000000"/>
                <w:kern w:val="24"/>
                <w:sz w:val="14"/>
                <w:szCs w:val="14"/>
                <w:lang w:eastAsia="es-CR"/>
              </w:rPr>
              <w:t>Juzgado Penal de La Fortuna</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6EED901C"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49</w:t>
            </w:r>
          </w:p>
        </w:tc>
        <w:tc>
          <w:tcPr>
            <w:tcW w:w="789"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tcPr>
          <w:p w14:paraId="2ABE6EAC" w14:textId="77777777" w:rsidR="00D523B1" w:rsidRPr="00805470" w:rsidRDefault="00D523B1" w:rsidP="00C26AA3">
            <w:pPr>
              <w:suppressAutoHyphens w:val="0"/>
              <w:spacing w:before="0" w:after="0" w:line="240" w:lineRule="auto"/>
              <w:ind w:left="0"/>
              <w:jc w:val="center"/>
              <w:textAlignment w:val="top"/>
              <w:rPr>
                <w:rFonts w:eastAsia="Times New Roman"/>
                <w:sz w:val="14"/>
                <w:szCs w:val="14"/>
                <w:lang w:eastAsia="es-CR"/>
              </w:rPr>
            </w:pPr>
            <w:r w:rsidRPr="00805470">
              <w:rPr>
                <w:rFonts w:eastAsia="Times New Roman"/>
                <w:color w:val="FFFFFF"/>
                <w:kern w:val="24"/>
                <w:sz w:val="14"/>
                <w:szCs w:val="14"/>
                <w:lang w:eastAsia="es-CR"/>
              </w:rPr>
              <w:t>3</w:t>
            </w:r>
          </w:p>
        </w:tc>
        <w:tc>
          <w:tcPr>
            <w:tcW w:w="80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6A887A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24</w:t>
            </w:r>
          </w:p>
        </w:tc>
        <w:tc>
          <w:tcPr>
            <w:tcW w:w="787"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A68592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1</w:t>
            </w:r>
          </w:p>
        </w:tc>
        <w:tc>
          <w:tcPr>
            <w:tcW w:w="789"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031C87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5%</w:t>
            </w:r>
          </w:p>
        </w:tc>
        <w:tc>
          <w:tcPr>
            <w:tcW w:w="788" w:type="dxa"/>
            <w:tcBorders>
              <w:top w:val="single" w:sz="4" w:space="0" w:color="000000"/>
              <w:left w:val="single" w:sz="4" w:space="0" w:color="000000"/>
              <w:bottom w:val="single" w:sz="4" w:space="0" w:color="000000"/>
              <w:right w:val="single" w:sz="4" w:space="0" w:color="000000"/>
            </w:tcBorders>
            <w:shd w:val="clear" w:color="auto" w:fill="D9E1F2"/>
            <w:tcMar>
              <w:top w:w="6" w:type="dxa"/>
              <w:left w:w="6" w:type="dxa"/>
              <w:bottom w:w="0" w:type="dxa"/>
              <w:right w:w="6" w:type="dxa"/>
            </w:tcMar>
            <w:vAlign w:val="bottom"/>
          </w:tcPr>
          <w:p w14:paraId="50E49B7A"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000000"/>
                <w:kern w:val="24"/>
                <w:sz w:val="14"/>
                <w:szCs w:val="14"/>
                <w:lang w:eastAsia="es-CR"/>
              </w:rPr>
              <w:t>2</w:t>
            </w:r>
          </w:p>
        </w:tc>
      </w:tr>
      <w:tr w:rsidR="00D523B1" w:rsidRPr="00805470" w14:paraId="3DE0DFAC" w14:textId="77777777" w:rsidTr="00C26AA3">
        <w:trPr>
          <w:trHeight w:val="206"/>
          <w:jc w:val="center"/>
        </w:trPr>
        <w:tc>
          <w:tcPr>
            <w:tcW w:w="363" w:type="dxa"/>
            <w:tcBorders>
              <w:top w:val="single" w:sz="4" w:space="0" w:color="000000"/>
              <w:left w:val="single" w:sz="4" w:space="0" w:color="000000"/>
              <w:bottom w:val="nil"/>
              <w:right w:val="single" w:sz="4" w:space="0" w:color="000000"/>
            </w:tcBorders>
            <w:shd w:val="clear" w:color="auto" w:fill="1F4E78"/>
            <w:tcMar>
              <w:top w:w="6" w:type="dxa"/>
              <w:left w:w="6" w:type="dxa"/>
              <w:bottom w:w="0" w:type="dxa"/>
              <w:right w:w="6" w:type="dxa"/>
            </w:tcMar>
            <w:vAlign w:val="bottom"/>
          </w:tcPr>
          <w:p w14:paraId="06F2DA30"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 </w:t>
            </w:r>
          </w:p>
        </w:tc>
        <w:tc>
          <w:tcPr>
            <w:tcW w:w="4169" w:type="dxa"/>
            <w:tcBorders>
              <w:top w:val="single" w:sz="4" w:space="0" w:color="000000"/>
              <w:left w:val="single" w:sz="4" w:space="0" w:color="000000"/>
              <w:bottom w:val="nil"/>
              <w:right w:val="single" w:sz="4" w:space="0" w:color="000000"/>
            </w:tcBorders>
            <w:shd w:val="clear" w:color="auto" w:fill="1F4E78"/>
            <w:tcMar>
              <w:top w:w="6" w:type="dxa"/>
              <w:left w:w="6" w:type="dxa"/>
              <w:bottom w:w="0" w:type="dxa"/>
              <w:right w:w="6" w:type="dxa"/>
            </w:tcMar>
            <w:vAlign w:val="bottom"/>
          </w:tcPr>
          <w:p w14:paraId="2DA9083B" w14:textId="77777777" w:rsidR="00D523B1" w:rsidRPr="00805470" w:rsidRDefault="00D523B1" w:rsidP="00C26AA3">
            <w:pPr>
              <w:suppressAutoHyphens w:val="0"/>
              <w:spacing w:before="0" w:after="0" w:line="240" w:lineRule="auto"/>
              <w:ind w:left="0"/>
              <w:jc w:val="left"/>
              <w:textAlignment w:val="bottom"/>
              <w:rPr>
                <w:rFonts w:eastAsia="Times New Roman"/>
                <w:sz w:val="14"/>
                <w:szCs w:val="14"/>
                <w:lang w:eastAsia="es-CR"/>
              </w:rPr>
            </w:pPr>
            <w:r w:rsidRPr="00805470">
              <w:rPr>
                <w:rFonts w:eastAsia="Times New Roman"/>
                <w:color w:val="FFFFFF"/>
                <w:kern w:val="24"/>
                <w:sz w:val="14"/>
                <w:szCs w:val="14"/>
                <w:lang w:eastAsia="es-CR"/>
              </w:rPr>
              <w:t xml:space="preserve">Promedio </w:t>
            </w:r>
          </w:p>
        </w:tc>
        <w:tc>
          <w:tcPr>
            <w:tcW w:w="789" w:type="dxa"/>
            <w:tcBorders>
              <w:top w:val="single" w:sz="4" w:space="0" w:color="000000"/>
              <w:left w:val="single" w:sz="4" w:space="0" w:color="000000"/>
              <w:bottom w:val="nil"/>
              <w:right w:val="nil"/>
            </w:tcBorders>
            <w:shd w:val="clear" w:color="auto" w:fill="1F4E78"/>
            <w:tcMar>
              <w:top w:w="6" w:type="dxa"/>
              <w:left w:w="6" w:type="dxa"/>
              <w:bottom w:w="0" w:type="dxa"/>
              <w:right w:w="6" w:type="dxa"/>
            </w:tcMar>
            <w:vAlign w:val="bottom"/>
          </w:tcPr>
          <w:p w14:paraId="48AD7A07"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279</w:t>
            </w:r>
          </w:p>
        </w:tc>
        <w:tc>
          <w:tcPr>
            <w:tcW w:w="789" w:type="dxa"/>
            <w:tcBorders>
              <w:top w:val="single" w:sz="4" w:space="0" w:color="000000"/>
              <w:left w:val="nil"/>
              <w:bottom w:val="nil"/>
              <w:right w:val="nil"/>
            </w:tcBorders>
            <w:shd w:val="clear" w:color="auto" w:fill="1F4E78"/>
            <w:tcMar>
              <w:top w:w="6" w:type="dxa"/>
              <w:left w:w="6" w:type="dxa"/>
              <w:bottom w:w="0" w:type="dxa"/>
              <w:right w:w="6" w:type="dxa"/>
            </w:tcMar>
            <w:vAlign w:val="bottom"/>
          </w:tcPr>
          <w:p w14:paraId="422F3A08"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27</w:t>
            </w:r>
          </w:p>
        </w:tc>
        <w:tc>
          <w:tcPr>
            <w:tcW w:w="806" w:type="dxa"/>
            <w:tcBorders>
              <w:top w:val="single" w:sz="4" w:space="0" w:color="000000"/>
              <w:left w:val="nil"/>
              <w:bottom w:val="nil"/>
              <w:right w:val="nil"/>
            </w:tcBorders>
            <w:shd w:val="clear" w:color="auto" w:fill="1F4E78"/>
            <w:tcMar>
              <w:top w:w="6" w:type="dxa"/>
              <w:left w:w="6" w:type="dxa"/>
              <w:bottom w:w="0" w:type="dxa"/>
              <w:right w:w="6" w:type="dxa"/>
            </w:tcMar>
            <w:vAlign w:val="bottom"/>
          </w:tcPr>
          <w:p w14:paraId="28D2166E"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81</w:t>
            </w:r>
          </w:p>
        </w:tc>
        <w:tc>
          <w:tcPr>
            <w:tcW w:w="787" w:type="dxa"/>
            <w:tcBorders>
              <w:top w:val="single" w:sz="4" w:space="0" w:color="000000"/>
              <w:left w:val="nil"/>
              <w:bottom w:val="nil"/>
              <w:right w:val="nil"/>
            </w:tcBorders>
            <w:shd w:val="clear" w:color="auto" w:fill="1F4E78"/>
            <w:tcMar>
              <w:top w:w="6" w:type="dxa"/>
              <w:left w:w="6" w:type="dxa"/>
              <w:bottom w:w="0" w:type="dxa"/>
              <w:right w:w="6" w:type="dxa"/>
            </w:tcMar>
            <w:vAlign w:val="bottom"/>
          </w:tcPr>
          <w:p w14:paraId="1EB3456B"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8</w:t>
            </w:r>
          </w:p>
        </w:tc>
        <w:tc>
          <w:tcPr>
            <w:tcW w:w="789" w:type="dxa"/>
            <w:tcBorders>
              <w:top w:val="single" w:sz="4" w:space="0" w:color="000000"/>
              <w:left w:val="nil"/>
              <w:bottom w:val="nil"/>
              <w:right w:val="nil"/>
            </w:tcBorders>
            <w:shd w:val="clear" w:color="auto" w:fill="1F4E78"/>
            <w:tcMar>
              <w:top w:w="6" w:type="dxa"/>
              <w:left w:w="6" w:type="dxa"/>
              <w:bottom w:w="0" w:type="dxa"/>
              <w:right w:w="6" w:type="dxa"/>
            </w:tcMar>
            <w:vAlign w:val="bottom"/>
          </w:tcPr>
          <w:p w14:paraId="5E7AC9F9"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10%</w:t>
            </w:r>
          </w:p>
        </w:tc>
        <w:tc>
          <w:tcPr>
            <w:tcW w:w="788" w:type="dxa"/>
            <w:tcBorders>
              <w:top w:val="single" w:sz="4" w:space="0" w:color="000000"/>
              <w:left w:val="nil"/>
              <w:bottom w:val="nil"/>
              <w:right w:val="nil"/>
            </w:tcBorders>
            <w:shd w:val="clear" w:color="auto" w:fill="1F4E78"/>
            <w:tcMar>
              <w:top w:w="6" w:type="dxa"/>
              <w:left w:w="6" w:type="dxa"/>
              <w:bottom w:w="0" w:type="dxa"/>
              <w:right w:w="6" w:type="dxa"/>
            </w:tcMar>
            <w:vAlign w:val="bottom"/>
          </w:tcPr>
          <w:p w14:paraId="27A346D3" w14:textId="77777777" w:rsidR="00D523B1" w:rsidRPr="00805470" w:rsidRDefault="00D523B1" w:rsidP="00C26AA3">
            <w:pPr>
              <w:suppressAutoHyphens w:val="0"/>
              <w:spacing w:before="0" w:after="0" w:line="240" w:lineRule="auto"/>
              <w:ind w:left="0"/>
              <w:jc w:val="center"/>
              <w:textAlignment w:val="bottom"/>
              <w:rPr>
                <w:rFonts w:eastAsia="Times New Roman"/>
                <w:sz w:val="14"/>
                <w:szCs w:val="14"/>
                <w:lang w:eastAsia="es-CR"/>
              </w:rPr>
            </w:pPr>
            <w:r w:rsidRPr="00805470">
              <w:rPr>
                <w:rFonts w:eastAsia="Times New Roman"/>
                <w:color w:val="FFFFFF"/>
                <w:kern w:val="24"/>
                <w:sz w:val="14"/>
                <w:szCs w:val="14"/>
                <w:lang w:eastAsia="es-CR"/>
              </w:rPr>
              <w:t>3</w:t>
            </w:r>
          </w:p>
        </w:tc>
      </w:tr>
    </w:tbl>
    <w:p w14:paraId="76F1AD36" w14:textId="77777777" w:rsidR="00D523B1" w:rsidRDefault="00D523B1" w:rsidP="00D523B1">
      <w:pPr>
        <w:spacing w:after="0"/>
        <w:rPr>
          <w:iCs/>
          <w:sz w:val="16"/>
          <w:szCs w:val="16"/>
        </w:rPr>
      </w:pPr>
      <w:r w:rsidRPr="00BD3849">
        <w:rPr>
          <w:b/>
          <w:bCs/>
          <w:iCs/>
          <w:sz w:val="16"/>
          <w:szCs w:val="16"/>
        </w:rPr>
        <w:t>Fuente:</w:t>
      </w:r>
      <w:r w:rsidRPr="00BD3849">
        <w:rPr>
          <w:iCs/>
          <w:sz w:val="16"/>
          <w:szCs w:val="16"/>
        </w:rPr>
        <w:t xml:space="preserve"> Elaboración propia con información de los anuarios judiciales del Subproceso de Estadística, Dirección de Planificación.</w:t>
      </w:r>
    </w:p>
    <w:p w14:paraId="308EE7C1" w14:textId="77777777" w:rsidR="00D523B1" w:rsidRPr="00BD3849" w:rsidRDefault="00D523B1" w:rsidP="00D523B1">
      <w:pPr>
        <w:spacing w:after="0"/>
        <w:rPr>
          <w:iCs/>
          <w:sz w:val="16"/>
          <w:szCs w:val="16"/>
        </w:rPr>
      </w:pPr>
    </w:p>
    <w:p w14:paraId="755DA9C2" w14:textId="77777777" w:rsidR="00D523B1" w:rsidRDefault="00D523B1" w:rsidP="00D523B1">
      <w:pPr>
        <w:spacing w:after="0"/>
        <w:rPr>
          <w:iCs/>
        </w:rPr>
      </w:pPr>
      <w:r>
        <w:rPr>
          <w:iCs/>
        </w:rPr>
        <w:t>El Juzgado Penal de Liberia finaliza en promedio 96 asuntos mensuales por Jueza o Juez, a 15 asuntos por encima del promedio total de los Juzgados Penales.</w:t>
      </w:r>
    </w:p>
    <w:p w14:paraId="25465EBB" w14:textId="77777777" w:rsidR="00D523B1" w:rsidRDefault="00D523B1" w:rsidP="00D523B1">
      <w:pPr>
        <w:spacing w:after="0"/>
        <w:rPr>
          <w:iCs/>
        </w:rPr>
      </w:pPr>
      <w:r>
        <w:rPr>
          <w:iCs/>
        </w:rPr>
        <w:t>En promedio un 15% mensual de asuntos finalizados se trasladan por auto apertura al Tribunal Penal de Liberia.</w:t>
      </w:r>
    </w:p>
    <w:p w14:paraId="17ACEB1A" w14:textId="77777777" w:rsidR="00D523B1" w:rsidRPr="00696847" w:rsidRDefault="00D523B1" w:rsidP="00D523B1">
      <w:pPr>
        <w:spacing w:after="0"/>
        <w:rPr>
          <w:iCs/>
        </w:rPr>
      </w:pPr>
    </w:p>
    <w:p w14:paraId="5FC3FCA4" w14:textId="77777777" w:rsidR="00CA4DC7" w:rsidRDefault="00D523B1">
      <w:pPr>
        <w:pStyle w:val="Prrafodelista"/>
        <w:numPr>
          <w:ilvl w:val="1"/>
          <w:numId w:val="54"/>
        </w:numPr>
        <w:spacing w:after="240"/>
        <w:rPr>
          <w:b/>
          <w:bCs/>
          <w:i/>
          <w:iCs/>
          <w:color w:val="2F5496" w:themeColor="accent1" w:themeShade="BF"/>
          <w:lang w:eastAsia="es-ES"/>
        </w:rPr>
      </w:pPr>
      <w:r w:rsidRPr="00CD6051">
        <w:rPr>
          <w:b/>
          <w:bCs/>
          <w:i/>
          <w:iCs/>
          <w:color w:val="2F5496" w:themeColor="accent1" w:themeShade="BF"/>
          <w:lang w:eastAsia="es-ES"/>
        </w:rPr>
        <w:t>Promedio mensual de casos entrados en etapa intermedia por plaza Técnica o Técnico Judicial durante el período 2012 al 2018.</w:t>
      </w:r>
    </w:p>
    <w:p w14:paraId="7CC00241" w14:textId="77777777" w:rsidR="00D523B1" w:rsidRDefault="00D523B1" w:rsidP="00D523B1">
      <w:pPr>
        <w:spacing w:after="0"/>
      </w:pPr>
      <w:r>
        <w:rPr>
          <w:rFonts w:eastAsia="Times New Roman"/>
          <w:color w:val="000000"/>
          <w:szCs w:val="24"/>
        </w:rPr>
        <w:t>A continuación, se muestra el cuadro que detalla el promedio mensual de casos entrados por el personal Técnico durante el período 2012 al 2018:</w:t>
      </w:r>
    </w:p>
    <w:p w14:paraId="6D238048" w14:textId="77777777" w:rsidR="00D523B1" w:rsidRPr="00E41155" w:rsidRDefault="00D523B1" w:rsidP="00D523B1">
      <w:pPr>
        <w:pStyle w:val="Textoindependiente"/>
      </w:pPr>
    </w:p>
    <w:p w14:paraId="084442B6" w14:textId="77777777" w:rsidR="00234CC7" w:rsidRDefault="00234CC7" w:rsidP="00D523B1">
      <w:pPr>
        <w:pStyle w:val="Textoindependiente"/>
        <w:spacing w:after="0"/>
        <w:jc w:val="center"/>
        <w:rPr>
          <w:b/>
          <w:bCs/>
        </w:rPr>
      </w:pPr>
    </w:p>
    <w:p w14:paraId="06C30D79" w14:textId="77777777" w:rsidR="00234CC7" w:rsidRDefault="00234CC7" w:rsidP="00D523B1">
      <w:pPr>
        <w:pStyle w:val="Textoindependiente"/>
        <w:spacing w:after="0"/>
        <w:jc w:val="center"/>
        <w:rPr>
          <w:b/>
          <w:bCs/>
        </w:rPr>
      </w:pPr>
    </w:p>
    <w:p w14:paraId="0D36D848" w14:textId="77777777" w:rsidR="00234CC7" w:rsidRDefault="00234CC7" w:rsidP="00D523B1">
      <w:pPr>
        <w:pStyle w:val="Textoindependiente"/>
        <w:spacing w:after="0"/>
        <w:jc w:val="center"/>
        <w:rPr>
          <w:b/>
          <w:bCs/>
        </w:rPr>
      </w:pPr>
    </w:p>
    <w:p w14:paraId="05FD2FFD" w14:textId="03E898B4" w:rsidR="00D523B1" w:rsidRPr="00645D12" w:rsidRDefault="00D523B1" w:rsidP="00D523B1">
      <w:pPr>
        <w:pStyle w:val="Textoindependiente"/>
        <w:spacing w:after="0"/>
        <w:jc w:val="center"/>
        <w:rPr>
          <w:b/>
          <w:bCs/>
          <w:lang w:val="es-ES"/>
        </w:rPr>
      </w:pPr>
      <w:r w:rsidRPr="002574C6">
        <w:rPr>
          <w:b/>
          <w:bCs/>
        </w:rPr>
        <w:lastRenderedPageBreak/>
        <w:t xml:space="preserve">Cuadro </w:t>
      </w:r>
      <w:r w:rsidR="00CD79F5">
        <w:rPr>
          <w:b/>
          <w:bCs/>
          <w:lang w:val="es-ES"/>
        </w:rPr>
        <w:t>9</w:t>
      </w:r>
    </w:p>
    <w:p w14:paraId="5D26AAB1" w14:textId="77777777" w:rsidR="00D523B1" w:rsidRPr="000E1E24" w:rsidRDefault="00D523B1" w:rsidP="00D523B1">
      <w:pPr>
        <w:pStyle w:val="Textoindependiente"/>
        <w:jc w:val="center"/>
        <w:rPr>
          <w:b/>
          <w:bCs/>
        </w:rPr>
      </w:pPr>
      <w:r w:rsidRPr="002574C6">
        <w:rPr>
          <w:b/>
          <w:bCs/>
        </w:rPr>
        <w:t xml:space="preserve">Promedio mensual casos </w:t>
      </w:r>
      <w:r>
        <w:rPr>
          <w:b/>
          <w:bCs/>
          <w:lang w:val="es-ES"/>
        </w:rPr>
        <w:t xml:space="preserve">entrados </w:t>
      </w:r>
      <w:r w:rsidRPr="002574C6">
        <w:rPr>
          <w:b/>
          <w:bCs/>
        </w:rPr>
        <w:t xml:space="preserve">por  Técnica o Técnico en el Juzgado Penal de Liberia durante el período 2012 </w:t>
      </w:r>
      <w:r>
        <w:rPr>
          <w:b/>
          <w:bCs/>
          <w:lang w:val="es-ES"/>
        </w:rPr>
        <w:t>al</w:t>
      </w:r>
      <w:r w:rsidRPr="002574C6">
        <w:rPr>
          <w:b/>
          <w:bCs/>
        </w:rPr>
        <w:t xml:space="preserve"> 2018</w:t>
      </w:r>
      <w:r w:rsidR="00931C5A">
        <w:rPr>
          <w:b/>
          <w:bCs/>
        </w:rPr>
        <w:t xml:space="preserve">. </w:t>
      </w:r>
    </w:p>
    <w:tbl>
      <w:tblPr>
        <w:tblW w:w="9974" w:type="dxa"/>
        <w:jc w:val="center"/>
        <w:tblCellMar>
          <w:left w:w="0" w:type="dxa"/>
          <w:right w:w="0" w:type="dxa"/>
        </w:tblCellMar>
        <w:tblLook w:val="0600" w:firstRow="0" w:lastRow="0" w:firstColumn="0" w:lastColumn="0" w:noHBand="1" w:noVBand="1"/>
      </w:tblPr>
      <w:tblGrid>
        <w:gridCol w:w="953"/>
        <w:gridCol w:w="4756"/>
        <w:gridCol w:w="1415"/>
        <w:gridCol w:w="1415"/>
        <w:gridCol w:w="1435"/>
      </w:tblGrid>
      <w:tr w:rsidR="00D523B1" w:rsidRPr="005A0605" w14:paraId="3133860C" w14:textId="77777777" w:rsidTr="00C26AA3">
        <w:trPr>
          <w:trHeight w:val="888"/>
          <w:jc w:val="center"/>
        </w:trPr>
        <w:tc>
          <w:tcPr>
            <w:tcW w:w="953"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2F6F2177" w14:textId="77777777" w:rsidR="00D523B1" w:rsidRPr="005A0605" w:rsidRDefault="00D523B1" w:rsidP="00C26AA3">
            <w:pPr>
              <w:suppressAutoHyphens w:val="0"/>
              <w:spacing w:before="0" w:after="0" w:line="240" w:lineRule="auto"/>
              <w:ind w:left="0"/>
              <w:jc w:val="center"/>
              <w:textAlignment w:val="center"/>
              <w:rPr>
                <w:rFonts w:eastAsia="Times New Roman"/>
                <w:sz w:val="14"/>
                <w:szCs w:val="14"/>
                <w:lang w:eastAsia="es-CR"/>
              </w:rPr>
            </w:pPr>
            <w:r w:rsidRPr="005A0605">
              <w:rPr>
                <w:rFonts w:eastAsia="Times New Roman"/>
                <w:b/>
                <w:bCs/>
                <w:color w:val="FFFFFF"/>
                <w:kern w:val="24"/>
                <w:sz w:val="14"/>
                <w:szCs w:val="14"/>
                <w:lang w:eastAsia="es-CR"/>
              </w:rPr>
              <w:t>#</w:t>
            </w:r>
          </w:p>
        </w:tc>
        <w:tc>
          <w:tcPr>
            <w:tcW w:w="4756"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5563B1EA" w14:textId="77777777" w:rsidR="00D523B1" w:rsidRPr="005A0605" w:rsidRDefault="00D523B1" w:rsidP="00C26AA3">
            <w:pPr>
              <w:suppressAutoHyphens w:val="0"/>
              <w:spacing w:before="0" w:after="0" w:line="240" w:lineRule="auto"/>
              <w:ind w:left="0"/>
              <w:jc w:val="center"/>
              <w:textAlignment w:val="center"/>
              <w:rPr>
                <w:rFonts w:eastAsia="Times New Roman"/>
                <w:sz w:val="14"/>
                <w:szCs w:val="14"/>
                <w:lang w:eastAsia="es-CR"/>
              </w:rPr>
            </w:pPr>
            <w:r w:rsidRPr="005A0605">
              <w:rPr>
                <w:rFonts w:eastAsia="Times New Roman"/>
                <w:b/>
                <w:bCs/>
                <w:color w:val="FFFFFF"/>
                <w:kern w:val="24"/>
                <w:sz w:val="14"/>
                <w:szCs w:val="14"/>
                <w:lang w:eastAsia="es-CR"/>
              </w:rPr>
              <w:t xml:space="preserve">Despacho Judicial </w:t>
            </w:r>
          </w:p>
        </w:tc>
        <w:tc>
          <w:tcPr>
            <w:tcW w:w="1415"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6CAD361F" w14:textId="77777777" w:rsidR="00D523B1" w:rsidRPr="005A0605" w:rsidRDefault="00D523B1" w:rsidP="00C26AA3">
            <w:pPr>
              <w:suppressAutoHyphens w:val="0"/>
              <w:spacing w:before="0" w:after="0" w:line="240" w:lineRule="auto"/>
              <w:ind w:left="0"/>
              <w:jc w:val="center"/>
              <w:textAlignment w:val="center"/>
              <w:rPr>
                <w:rFonts w:eastAsia="Times New Roman"/>
                <w:sz w:val="14"/>
                <w:szCs w:val="14"/>
                <w:lang w:eastAsia="es-CR"/>
              </w:rPr>
            </w:pPr>
            <w:r w:rsidRPr="005A0605">
              <w:rPr>
                <w:rFonts w:eastAsia="Times New Roman"/>
                <w:b/>
                <w:bCs/>
                <w:color w:val="FFFFFF"/>
                <w:kern w:val="24"/>
                <w:sz w:val="14"/>
                <w:szCs w:val="14"/>
                <w:lang w:eastAsia="es-CR"/>
              </w:rPr>
              <w:t xml:space="preserve">Entrada mensual del 2012 a 2018 </w:t>
            </w:r>
          </w:p>
        </w:tc>
        <w:tc>
          <w:tcPr>
            <w:tcW w:w="1415"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4C02347A" w14:textId="77777777" w:rsidR="00D523B1" w:rsidRPr="005A0605" w:rsidRDefault="00D523B1" w:rsidP="00C26AA3">
            <w:pPr>
              <w:suppressAutoHyphens w:val="0"/>
              <w:spacing w:before="0" w:after="0" w:line="240" w:lineRule="auto"/>
              <w:ind w:left="0"/>
              <w:jc w:val="center"/>
              <w:textAlignment w:val="center"/>
              <w:rPr>
                <w:rFonts w:eastAsia="Times New Roman"/>
                <w:sz w:val="14"/>
                <w:szCs w:val="14"/>
                <w:lang w:eastAsia="es-CR"/>
              </w:rPr>
            </w:pPr>
            <w:r w:rsidRPr="005A0605">
              <w:rPr>
                <w:rFonts w:eastAsia="Times New Roman"/>
                <w:b/>
                <w:bCs/>
                <w:color w:val="FFFFFF"/>
                <w:kern w:val="24"/>
                <w:sz w:val="14"/>
                <w:szCs w:val="14"/>
                <w:lang w:eastAsia="es-CR"/>
              </w:rPr>
              <w:t xml:space="preserve">Promedio mensual de entrados por plaza de Técnico o Técnica Judicial </w:t>
            </w:r>
          </w:p>
        </w:tc>
        <w:tc>
          <w:tcPr>
            <w:tcW w:w="1435" w:type="dxa"/>
            <w:tcBorders>
              <w:top w:val="single" w:sz="4" w:space="0" w:color="000000"/>
              <w:left w:val="single" w:sz="4" w:space="0" w:color="000000"/>
              <w:bottom w:val="single" w:sz="4" w:space="0" w:color="000000"/>
              <w:right w:val="single" w:sz="4" w:space="0" w:color="000000"/>
            </w:tcBorders>
            <w:shd w:val="clear" w:color="auto" w:fill="305496"/>
            <w:tcMar>
              <w:top w:w="6" w:type="dxa"/>
              <w:left w:w="6" w:type="dxa"/>
              <w:bottom w:w="0" w:type="dxa"/>
              <w:right w:w="6" w:type="dxa"/>
            </w:tcMar>
            <w:vAlign w:val="center"/>
          </w:tcPr>
          <w:p w14:paraId="0BA417D9" w14:textId="77777777" w:rsidR="00D523B1" w:rsidRPr="005A0605" w:rsidRDefault="00D523B1" w:rsidP="00C26AA3">
            <w:pPr>
              <w:suppressAutoHyphens w:val="0"/>
              <w:spacing w:before="0" w:after="0" w:line="240" w:lineRule="auto"/>
              <w:ind w:left="0"/>
              <w:jc w:val="center"/>
              <w:textAlignment w:val="center"/>
              <w:rPr>
                <w:rFonts w:eastAsia="Times New Roman"/>
                <w:sz w:val="14"/>
                <w:szCs w:val="14"/>
                <w:lang w:eastAsia="es-CR"/>
              </w:rPr>
            </w:pPr>
            <w:r w:rsidRPr="005A0605">
              <w:rPr>
                <w:rFonts w:eastAsia="Times New Roman"/>
                <w:b/>
                <w:bCs/>
                <w:color w:val="FFFFFF"/>
                <w:kern w:val="24"/>
                <w:sz w:val="14"/>
                <w:szCs w:val="14"/>
                <w:lang w:eastAsia="es-CR"/>
              </w:rPr>
              <w:t xml:space="preserve">Cantidad de plazas de Técnicos Judiciales  </w:t>
            </w:r>
          </w:p>
        </w:tc>
      </w:tr>
      <w:tr w:rsidR="00D523B1" w:rsidRPr="005A0605" w14:paraId="44447F70" w14:textId="77777777" w:rsidTr="00C26AA3">
        <w:trPr>
          <w:trHeight w:val="302"/>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0AA464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F565241"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 Circuito Judicial de Alajuela (Sección de Atenas)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9E604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104</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FDF72E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104</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A4716D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2CC6FCA8"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D9C82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7E03930"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II Circuito Judicial de Alajuela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FFEC90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291</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C73865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6F554E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60951FE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8D7919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0F968E2"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Garabito</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B3978D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90</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6DCFE8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71CA28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46C2B11C"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53F6374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w:t>
            </w:r>
          </w:p>
        </w:tc>
        <w:tc>
          <w:tcPr>
            <w:tcW w:w="4756"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27B3DF36"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 Circuito Judicial de Guanacaste</w:t>
            </w:r>
          </w:p>
        </w:tc>
        <w:tc>
          <w:tcPr>
            <w:tcW w:w="1415"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3A86DF7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269</w:t>
            </w:r>
          </w:p>
        </w:tc>
        <w:tc>
          <w:tcPr>
            <w:tcW w:w="1415"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6338226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90</w:t>
            </w:r>
          </w:p>
        </w:tc>
        <w:tc>
          <w:tcPr>
            <w:tcW w:w="1435" w:type="dxa"/>
            <w:tcBorders>
              <w:top w:val="single" w:sz="4" w:space="0" w:color="000000"/>
              <w:left w:val="single" w:sz="4" w:space="0" w:color="000000"/>
              <w:bottom w:val="single" w:sz="4" w:space="0" w:color="000000"/>
              <w:right w:val="single" w:sz="4" w:space="0" w:color="000000"/>
            </w:tcBorders>
            <w:shd w:val="clear" w:color="auto" w:fill="FFE699"/>
            <w:tcMar>
              <w:top w:w="6" w:type="dxa"/>
              <w:left w:w="6" w:type="dxa"/>
              <w:bottom w:w="0" w:type="dxa"/>
              <w:right w:w="6" w:type="dxa"/>
            </w:tcMar>
            <w:vAlign w:val="bottom"/>
          </w:tcPr>
          <w:p w14:paraId="7B8C0C5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108884B1"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1165E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47F0384"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Puriscal</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7B6CC6D"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87</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ACD338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D3EE29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7EFB5C5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057441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EDC966E"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Pavas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F83AC8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335</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97EF4E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84</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686731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w:t>
            </w:r>
          </w:p>
        </w:tc>
      </w:tr>
      <w:tr w:rsidR="00D523B1" w:rsidRPr="005A0605" w14:paraId="308AA5E6"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C12DEB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AF6A2E4"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La Unión</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D3D63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167</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3CD466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84</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512E29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276B0160"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20B3E7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4697517"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Buenos Aires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BDBCDD"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83</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603250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83</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1B066F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081B1674"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208C1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EAAAAB1"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Aguirre y Parrita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463107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162</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77B2F4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81</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BD150F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16B6E00F"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12391F0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10</w:t>
            </w:r>
          </w:p>
        </w:tc>
        <w:tc>
          <w:tcPr>
            <w:tcW w:w="4756"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3467526A"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Cartago</w:t>
            </w:r>
          </w:p>
        </w:tc>
        <w:tc>
          <w:tcPr>
            <w:tcW w:w="1415"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7AD1794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565</w:t>
            </w:r>
          </w:p>
        </w:tc>
        <w:tc>
          <w:tcPr>
            <w:tcW w:w="1415"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5127AC8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81</w:t>
            </w:r>
          </w:p>
        </w:tc>
        <w:tc>
          <w:tcPr>
            <w:tcW w:w="1435" w:type="dxa"/>
            <w:tcBorders>
              <w:top w:val="single" w:sz="4" w:space="0" w:color="000000"/>
              <w:left w:val="single" w:sz="4" w:space="0" w:color="000000"/>
              <w:bottom w:val="single" w:sz="4" w:space="0" w:color="000000"/>
              <w:right w:val="single" w:sz="4" w:space="0" w:color="000000"/>
            </w:tcBorders>
            <w:shd w:val="clear" w:color="auto" w:fill="FFC000"/>
            <w:tcMar>
              <w:top w:w="6" w:type="dxa"/>
              <w:left w:w="6" w:type="dxa"/>
              <w:bottom w:w="0" w:type="dxa"/>
              <w:right w:w="6" w:type="dxa"/>
            </w:tcMar>
            <w:vAlign w:val="bottom"/>
          </w:tcPr>
          <w:p w14:paraId="7A11C4C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w:t>
            </w:r>
          </w:p>
        </w:tc>
      </w:tr>
      <w:tr w:rsidR="00D523B1" w:rsidRPr="005A0605" w14:paraId="38635F82"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0BE6A4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11</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400F76C"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Bribrí</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420AFD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79</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506CCF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0F3146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195AE815"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753C3D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12</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38CB8C4"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Turrialba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89910B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235</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24252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78</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CB365F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2558BD4D"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86281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13</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8BC2E73"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 Circuito Judicial de Alajuela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64EF1E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703</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A31BFB"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78</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575700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w:t>
            </w:r>
          </w:p>
        </w:tc>
      </w:tr>
      <w:tr w:rsidR="00D523B1" w:rsidRPr="005A0605" w14:paraId="1384B7E9"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863023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95A0B78"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Pococí- Guácimo</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E76D99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388</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086CF1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78</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C2D57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w:t>
            </w:r>
          </w:p>
        </w:tc>
      </w:tr>
      <w:tr w:rsidR="00D523B1" w:rsidRPr="005A0605" w14:paraId="5018D6F8"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90329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15</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7F1DFF6"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III Circ. Jud. De San José</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29CC0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464</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F85762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E12537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w:t>
            </w:r>
          </w:p>
        </w:tc>
      </w:tr>
      <w:tr w:rsidR="00D523B1" w:rsidRPr="005A0605" w14:paraId="48E7D4C3"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3FBC0BB"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16</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C1DC191"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Heredia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97A64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505</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0D2BA0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72</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F3755E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w:t>
            </w:r>
          </w:p>
        </w:tc>
      </w:tr>
      <w:tr w:rsidR="00D523B1" w:rsidRPr="005A0605" w14:paraId="128DDC18"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0DA261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17</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BF5083E"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Siquirres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4A06F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144</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CFA323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72</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65EEF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10106AED"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7412E1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18</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A91994B"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Golfito</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EB2BEE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143</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A52193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71</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A9DBAB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6C29938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60E2D05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19</w:t>
            </w:r>
          </w:p>
        </w:tc>
        <w:tc>
          <w:tcPr>
            <w:tcW w:w="4756"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785FE6C2"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II Circ. Jud. Guanacaste</w:t>
            </w:r>
          </w:p>
        </w:tc>
        <w:tc>
          <w:tcPr>
            <w:tcW w:w="141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224870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213</w:t>
            </w:r>
          </w:p>
        </w:tc>
        <w:tc>
          <w:tcPr>
            <w:tcW w:w="141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E5DF13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71</w:t>
            </w:r>
          </w:p>
        </w:tc>
        <w:tc>
          <w:tcPr>
            <w:tcW w:w="143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14FA94C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2F5D8395"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0E16C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20</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18BF39B"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II Circ. Jud. Zona Sur</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0D671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141</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A379DE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B1F05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5ACEA8B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8DC67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21</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703AD2E"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Hatillo</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317916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344</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A32188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E2B88B"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w:t>
            </w:r>
          </w:p>
        </w:tc>
      </w:tr>
      <w:tr w:rsidR="00D523B1" w:rsidRPr="005A0605" w14:paraId="68D3135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2BC7B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22</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B991FF4"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II Circuito Judicial de San José</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C6BAC2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886</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9B75BA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68</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A451F6B"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13</w:t>
            </w:r>
          </w:p>
        </w:tc>
      </w:tr>
      <w:tr w:rsidR="00D523B1" w:rsidRPr="005A0605" w14:paraId="4BC7B140"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49A487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23</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DDB2F90"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Coto Brus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CBC667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67</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2B434E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65D7E6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4931F3A0"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6E7D10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24</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64B894F"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Upala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ADF6E4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132</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8962D5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66</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45698D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132A3A73"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C5C2F9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25</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799C3D7"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Osa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0FAD3B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129</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199E23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64</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7870DD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5267545E"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611011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26</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5642C8B"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 Circ. Jud. Zona Sur</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F0DB22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303</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B77697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61</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F15CD0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w:t>
            </w:r>
          </w:p>
        </w:tc>
      </w:tr>
      <w:tr w:rsidR="00D523B1" w:rsidRPr="005A0605" w14:paraId="2E6AA230"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611C774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27</w:t>
            </w:r>
          </w:p>
        </w:tc>
        <w:tc>
          <w:tcPr>
            <w:tcW w:w="4756"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1C18FCE5"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Cañas</w:t>
            </w:r>
          </w:p>
        </w:tc>
        <w:tc>
          <w:tcPr>
            <w:tcW w:w="1415"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05AA9AB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177</w:t>
            </w:r>
          </w:p>
        </w:tc>
        <w:tc>
          <w:tcPr>
            <w:tcW w:w="1415"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7CFDF07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59</w:t>
            </w:r>
          </w:p>
        </w:tc>
        <w:tc>
          <w:tcPr>
            <w:tcW w:w="1435" w:type="dxa"/>
            <w:tcBorders>
              <w:top w:val="single" w:sz="4" w:space="0" w:color="000000"/>
              <w:left w:val="single" w:sz="4" w:space="0" w:color="000000"/>
              <w:bottom w:val="single" w:sz="4" w:space="0" w:color="000000"/>
              <w:right w:val="single" w:sz="4" w:space="0" w:color="000000"/>
            </w:tcBorders>
            <w:shd w:val="clear" w:color="auto" w:fill="A9D08E"/>
            <w:tcMar>
              <w:top w:w="6" w:type="dxa"/>
              <w:left w:w="6" w:type="dxa"/>
              <w:bottom w:w="0" w:type="dxa"/>
              <w:right w:w="6" w:type="dxa"/>
            </w:tcMar>
            <w:vAlign w:val="bottom"/>
          </w:tcPr>
          <w:p w14:paraId="34FECF7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4307482E"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4BDCD29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28</w:t>
            </w:r>
          </w:p>
        </w:tc>
        <w:tc>
          <w:tcPr>
            <w:tcW w:w="4756"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7188E6AA"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Santa Cruz</w:t>
            </w:r>
          </w:p>
        </w:tc>
        <w:tc>
          <w:tcPr>
            <w:tcW w:w="141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2C05FDD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231</w:t>
            </w:r>
          </w:p>
        </w:tc>
        <w:tc>
          <w:tcPr>
            <w:tcW w:w="141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7CE82B7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58</w:t>
            </w:r>
          </w:p>
        </w:tc>
        <w:tc>
          <w:tcPr>
            <w:tcW w:w="1435" w:type="dxa"/>
            <w:tcBorders>
              <w:top w:val="single" w:sz="4" w:space="0" w:color="000000"/>
              <w:left w:val="single" w:sz="4" w:space="0" w:color="000000"/>
              <w:bottom w:val="single" w:sz="4" w:space="0" w:color="000000"/>
              <w:right w:val="single" w:sz="4" w:space="0" w:color="000000"/>
            </w:tcBorders>
            <w:shd w:val="clear" w:color="auto" w:fill="92D050"/>
            <w:tcMar>
              <w:top w:w="6" w:type="dxa"/>
              <w:left w:w="6" w:type="dxa"/>
              <w:bottom w:w="0" w:type="dxa"/>
              <w:right w:w="6" w:type="dxa"/>
            </w:tcMar>
            <w:vAlign w:val="bottom"/>
          </w:tcPr>
          <w:p w14:paraId="71D993C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w:t>
            </w:r>
          </w:p>
        </w:tc>
      </w:tr>
      <w:tr w:rsidR="00D523B1" w:rsidRPr="005A0605" w14:paraId="2D8336D4"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968F58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29</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AA06708"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Los Chiles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69D64B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F2D8CE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183849D"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3E561629"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DDB3AE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30</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E6FBE17"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La Fortuna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FDC7ED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8F9DCE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49DA1D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w:t>
            </w:r>
          </w:p>
        </w:tc>
      </w:tr>
      <w:tr w:rsidR="00D523B1" w:rsidRPr="005A0605" w14:paraId="2B7BA4E5"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79CFC1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31</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7EAB22"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San Joaquín de Flores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780F7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98</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2F6397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B06B5D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4F12528A"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171B53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lastRenderedPageBreak/>
              <w:t>32</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241D885"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Puntarenas</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31C427A"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341</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E2F2C3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2BF46F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w:t>
            </w:r>
          </w:p>
        </w:tc>
      </w:tr>
      <w:tr w:rsidR="00D523B1" w:rsidRPr="005A0605" w14:paraId="1366E356"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CF545B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33</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87F2457"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Sarapiquí</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0A1E85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142</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E59FC3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D2D7178"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08C9A725"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D2C0C71"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34</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DE63FB7"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III Circ. Jud. de Alajuela (San Ramón)</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527224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141</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95ACC9F"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B68A689"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w:t>
            </w:r>
          </w:p>
        </w:tc>
      </w:tr>
      <w:tr w:rsidR="00D523B1" w:rsidRPr="005A0605" w14:paraId="1E171D07"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B1DF3F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35</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724DCB8"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 Circuito Judicial de la Zona Atlántica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C3422B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314</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725605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FEE900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7</w:t>
            </w:r>
          </w:p>
        </w:tc>
      </w:tr>
      <w:tr w:rsidR="00D523B1" w:rsidRPr="005A0605" w14:paraId="4E84143C"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77C164E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36</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1486661"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Batán</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18C724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86</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408DBD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43</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2E7B7D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0F6E330D"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C0921E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37</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45678306"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del I Circuito Judicial de San José</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F1A55A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1018</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0556ED2"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42</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08891EC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24</w:t>
            </w:r>
          </w:p>
        </w:tc>
      </w:tr>
      <w:tr w:rsidR="00D523B1" w:rsidRPr="005A0605" w14:paraId="6A28698F"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1A9382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38</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3DB7C52"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Grecia</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363D14F4"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149</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059B333"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C3C8E35"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4</w:t>
            </w:r>
          </w:p>
        </w:tc>
      </w:tr>
      <w:tr w:rsidR="00D523B1" w:rsidRPr="005A0605" w14:paraId="3E48D50B" w14:textId="77777777" w:rsidTr="00C26AA3">
        <w:trPr>
          <w:trHeight w:val="194"/>
          <w:jc w:val="center"/>
        </w:trPr>
        <w:tc>
          <w:tcPr>
            <w:tcW w:w="953"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2B6678C7"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39</w:t>
            </w:r>
          </w:p>
        </w:tc>
        <w:tc>
          <w:tcPr>
            <w:tcW w:w="4756"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5343E5E"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color w:val="000000"/>
                <w:kern w:val="24"/>
                <w:sz w:val="14"/>
                <w:szCs w:val="14"/>
                <w:lang w:eastAsia="es-CR"/>
              </w:rPr>
              <w:t>Juzgado Penal de Cóbano</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104947F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37</w:t>
            </w:r>
          </w:p>
        </w:tc>
        <w:tc>
          <w:tcPr>
            <w:tcW w:w="141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665B4BFC"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19</w:t>
            </w:r>
          </w:p>
        </w:tc>
        <w:tc>
          <w:tcPr>
            <w:tcW w:w="1435" w:type="dxa"/>
            <w:tcBorders>
              <w:top w:val="single" w:sz="4" w:space="0" w:color="000000"/>
              <w:left w:val="single" w:sz="4" w:space="0" w:color="000000"/>
              <w:bottom w:val="single" w:sz="4" w:space="0" w:color="000000"/>
              <w:right w:val="single" w:sz="4" w:space="0" w:color="000000"/>
            </w:tcBorders>
            <w:shd w:val="clear" w:color="auto" w:fill="auto"/>
            <w:tcMar>
              <w:top w:w="6" w:type="dxa"/>
              <w:left w:w="6" w:type="dxa"/>
              <w:bottom w:w="0" w:type="dxa"/>
              <w:right w:w="6" w:type="dxa"/>
            </w:tcMar>
            <w:vAlign w:val="bottom"/>
          </w:tcPr>
          <w:p w14:paraId="577F00A6"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color w:val="000000"/>
                <w:kern w:val="24"/>
                <w:sz w:val="14"/>
                <w:szCs w:val="14"/>
                <w:lang w:eastAsia="es-CR"/>
              </w:rPr>
              <w:t>2</w:t>
            </w:r>
          </w:p>
        </w:tc>
      </w:tr>
      <w:tr w:rsidR="00D523B1" w:rsidRPr="005A0605" w14:paraId="60F148AB" w14:textId="77777777" w:rsidTr="00C26AA3">
        <w:trPr>
          <w:trHeight w:val="194"/>
          <w:jc w:val="center"/>
        </w:trPr>
        <w:tc>
          <w:tcPr>
            <w:tcW w:w="5709" w:type="dxa"/>
            <w:gridSpan w:val="2"/>
            <w:tcBorders>
              <w:top w:val="single" w:sz="4" w:space="0" w:color="000000"/>
              <w:left w:val="nil"/>
              <w:bottom w:val="nil"/>
              <w:right w:val="single" w:sz="4" w:space="0" w:color="000000"/>
            </w:tcBorders>
            <w:shd w:val="clear" w:color="auto" w:fill="1F4E78"/>
            <w:tcMar>
              <w:top w:w="6" w:type="dxa"/>
              <w:left w:w="6" w:type="dxa"/>
              <w:bottom w:w="0" w:type="dxa"/>
              <w:right w:w="6" w:type="dxa"/>
            </w:tcMar>
            <w:vAlign w:val="bottom"/>
          </w:tcPr>
          <w:p w14:paraId="0B21E0B0" w14:textId="77777777" w:rsidR="00D523B1" w:rsidRPr="005A0605" w:rsidRDefault="00D523B1" w:rsidP="00C26AA3">
            <w:pPr>
              <w:suppressAutoHyphens w:val="0"/>
              <w:spacing w:before="0" w:after="0" w:line="240" w:lineRule="auto"/>
              <w:ind w:left="0"/>
              <w:jc w:val="left"/>
              <w:textAlignment w:val="bottom"/>
              <w:rPr>
                <w:rFonts w:eastAsia="Times New Roman"/>
                <w:sz w:val="14"/>
                <w:szCs w:val="14"/>
                <w:lang w:eastAsia="es-CR"/>
              </w:rPr>
            </w:pPr>
            <w:r w:rsidRPr="005A0605">
              <w:rPr>
                <w:rFonts w:eastAsia="Times New Roman"/>
                <w:b/>
                <w:bCs/>
                <w:color w:val="FFFFFF"/>
                <w:kern w:val="24"/>
                <w:sz w:val="14"/>
                <w:szCs w:val="14"/>
                <w:lang w:eastAsia="es-CR"/>
              </w:rPr>
              <w:t xml:space="preserve">Promedio </w:t>
            </w:r>
          </w:p>
        </w:tc>
        <w:tc>
          <w:tcPr>
            <w:tcW w:w="1415"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tcPr>
          <w:p w14:paraId="2DB583AD" w14:textId="77777777" w:rsidR="00D523B1" w:rsidRPr="005A0605" w:rsidRDefault="00D523B1" w:rsidP="00C26AA3">
            <w:pPr>
              <w:suppressAutoHyphens w:val="0"/>
              <w:spacing w:before="0" w:after="0" w:line="240" w:lineRule="auto"/>
              <w:ind w:left="0"/>
              <w:jc w:val="center"/>
              <w:textAlignment w:val="top"/>
              <w:rPr>
                <w:rFonts w:eastAsia="Times New Roman"/>
                <w:sz w:val="14"/>
                <w:szCs w:val="14"/>
                <w:lang w:eastAsia="es-CR"/>
              </w:rPr>
            </w:pPr>
            <w:r w:rsidRPr="005A0605">
              <w:rPr>
                <w:rFonts w:eastAsia="Times New Roman"/>
                <w:b/>
                <w:bCs/>
                <w:color w:val="FFFFFF"/>
                <w:kern w:val="24"/>
                <w:sz w:val="14"/>
                <w:szCs w:val="14"/>
                <w:lang w:eastAsia="es-CR"/>
              </w:rPr>
              <w:t>253</w:t>
            </w:r>
          </w:p>
        </w:tc>
        <w:tc>
          <w:tcPr>
            <w:tcW w:w="1415"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vAlign w:val="bottom"/>
          </w:tcPr>
          <w:p w14:paraId="27893F1E"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b/>
                <w:bCs/>
                <w:color w:val="FFFFFF"/>
                <w:kern w:val="24"/>
                <w:sz w:val="14"/>
                <w:szCs w:val="14"/>
                <w:lang w:eastAsia="es-CR"/>
              </w:rPr>
              <w:t>67</w:t>
            </w:r>
          </w:p>
        </w:tc>
        <w:tc>
          <w:tcPr>
            <w:tcW w:w="1435" w:type="dxa"/>
            <w:tcBorders>
              <w:top w:val="single" w:sz="4" w:space="0" w:color="000000"/>
              <w:left w:val="single" w:sz="4" w:space="0" w:color="000000"/>
              <w:bottom w:val="single" w:sz="4" w:space="0" w:color="000000"/>
              <w:right w:val="single" w:sz="4" w:space="0" w:color="000000"/>
            </w:tcBorders>
            <w:shd w:val="clear" w:color="auto" w:fill="1F4E78"/>
            <w:tcMar>
              <w:top w:w="6" w:type="dxa"/>
              <w:left w:w="6" w:type="dxa"/>
              <w:bottom w:w="0" w:type="dxa"/>
              <w:right w:w="6" w:type="dxa"/>
            </w:tcMar>
            <w:vAlign w:val="bottom"/>
          </w:tcPr>
          <w:p w14:paraId="57472F60" w14:textId="77777777" w:rsidR="00D523B1" w:rsidRPr="005A0605" w:rsidRDefault="00D523B1" w:rsidP="00C26AA3">
            <w:pPr>
              <w:suppressAutoHyphens w:val="0"/>
              <w:spacing w:before="0" w:after="0" w:line="240" w:lineRule="auto"/>
              <w:ind w:left="0"/>
              <w:jc w:val="center"/>
              <w:textAlignment w:val="bottom"/>
              <w:rPr>
                <w:rFonts w:eastAsia="Times New Roman"/>
                <w:sz w:val="14"/>
                <w:szCs w:val="14"/>
                <w:lang w:eastAsia="es-CR"/>
              </w:rPr>
            </w:pPr>
            <w:r w:rsidRPr="005A0605">
              <w:rPr>
                <w:rFonts w:eastAsia="Times New Roman"/>
                <w:b/>
                <w:bCs/>
                <w:color w:val="FFFFFF"/>
                <w:kern w:val="24"/>
                <w:sz w:val="14"/>
                <w:szCs w:val="14"/>
                <w:lang w:eastAsia="es-CR"/>
              </w:rPr>
              <w:t>4</w:t>
            </w:r>
          </w:p>
        </w:tc>
      </w:tr>
    </w:tbl>
    <w:p w14:paraId="237DBD50" w14:textId="77777777" w:rsidR="00D523B1" w:rsidRPr="00BD3849" w:rsidRDefault="00D523B1" w:rsidP="00D523B1">
      <w:pPr>
        <w:ind w:left="0"/>
        <w:rPr>
          <w:rFonts w:cs="Book Antiqua"/>
          <w:i/>
          <w:sz w:val="16"/>
          <w:szCs w:val="14"/>
        </w:rPr>
      </w:pPr>
      <w:r w:rsidRPr="00BD3849">
        <w:rPr>
          <w:rFonts w:cs="Book Antiqua"/>
          <w:b/>
          <w:i/>
          <w:sz w:val="16"/>
          <w:szCs w:val="14"/>
        </w:rPr>
        <w:t xml:space="preserve">Fuente: </w:t>
      </w:r>
      <w:r w:rsidRPr="00BD3849">
        <w:rPr>
          <w:rFonts w:cs="Book Antiqua"/>
          <w:i/>
          <w:sz w:val="16"/>
          <w:szCs w:val="14"/>
        </w:rPr>
        <w:t>Elaboración propia con información de los anuarios judiciales del Subproceso de Estadística, Dirección de Planificación.</w:t>
      </w:r>
    </w:p>
    <w:p w14:paraId="29D45CD6" w14:textId="77777777" w:rsidR="00D523B1" w:rsidRDefault="00D523B1" w:rsidP="00D523B1">
      <w:pPr>
        <w:spacing w:after="0" w:line="240" w:lineRule="auto"/>
        <w:ind w:left="0"/>
        <w:rPr>
          <w:rFonts w:eastAsia="Times New Roman"/>
          <w:b/>
          <w:i/>
          <w:color w:val="000000"/>
          <w:sz w:val="20"/>
          <w:szCs w:val="20"/>
        </w:rPr>
      </w:pPr>
    </w:p>
    <w:p w14:paraId="52FA4F1D" w14:textId="77777777" w:rsidR="00D523B1" w:rsidRDefault="00D523B1" w:rsidP="00D523B1">
      <w:pPr>
        <w:spacing w:after="0"/>
      </w:pPr>
      <w:r>
        <w:t xml:space="preserve"> Por plaza de Técnico o Técnica Judicial, al Juzgado Penal de Liberia les ingresa en promedio mensual 90 asuntos. En comparación con los demás Juzgados Penales de la provincia de Guanacaste, Liberia se encuentra en primera posición.</w:t>
      </w:r>
    </w:p>
    <w:p w14:paraId="67B9EF6A" w14:textId="77777777" w:rsidR="00CA4DC7" w:rsidRDefault="00D523B1">
      <w:pPr>
        <w:pStyle w:val="Prrafodelista"/>
        <w:numPr>
          <w:ilvl w:val="1"/>
          <w:numId w:val="54"/>
        </w:numPr>
        <w:spacing w:after="240"/>
        <w:rPr>
          <w:b/>
          <w:bCs/>
          <w:i/>
          <w:iCs/>
          <w:color w:val="2F5496" w:themeColor="accent1" w:themeShade="BF"/>
          <w:lang w:eastAsia="es-ES"/>
        </w:rPr>
      </w:pPr>
      <w:r w:rsidRPr="00CD6051">
        <w:rPr>
          <w:b/>
          <w:bCs/>
          <w:i/>
          <w:iCs/>
          <w:color w:val="2F5496" w:themeColor="accent1" w:themeShade="BF"/>
          <w:lang w:eastAsia="es-ES"/>
        </w:rPr>
        <w:t>Promedio mensual de casos entrados en etapa preparatoria por plaza de Jueza o Juez durante el 2018.</w:t>
      </w:r>
    </w:p>
    <w:p w14:paraId="63229437" w14:textId="77777777" w:rsidR="00D523B1" w:rsidRDefault="00D523B1" w:rsidP="00D523B1">
      <w:pPr>
        <w:spacing w:after="0"/>
        <w:rPr>
          <w:rFonts w:eastAsia="Times New Roman"/>
          <w:color w:val="000000"/>
          <w:szCs w:val="24"/>
        </w:rPr>
      </w:pPr>
      <w:r>
        <w:rPr>
          <w:rFonts w:eastAsia="Times New Roman"/>
          <w:color w:val="000000"/>
          <w:szCs w:val="24"/>
        </w:rPr>
        <w:t>A continuación, se muestra el cuadro que detalla el promedio mensual de casos entrados en la etapa preparatoria por personas Juzgadores de los Juzgados Penales durante el 2018:</w:t>
      </w:r>
    </w:p>
    <w:p w14:paraId="409CF299" w14:textId="77777777" w:rsidR="00D523B1" w:rsidRDefault="00D523B1" w:rsidP="00D523B1">
      <w:pPr>
        <w:spacing w:after="0"/>
      </w:pPr>
    </w:p>
    <w:p w14:paraId="6013B1A5" w14:textId="77777777" w:rsidR="00D523B1" w:rsidRPr="00645D12" w:rsidRDefault="00D523B1" w:rsidP="00D523B1">
      <w:pPr>
        <w:pStyle w:val="Textoindependiente"/>
        <w:spacing w:after="0"/>
        <w:jc w:val="center"/>
        <w:rPr>
          <w:b/>
          <w:bCs/>
          <w:lang w:val="es-ES"/>
        </w:rPr>
      </w:pPr>
      <w:r w:rsidRPr="002574C6">
        <w:rPr>
          <w:b/>
          <w:bCs/>
        </w:rPr>
        <w:t xml:space="preserve">Cuadro </w:t>
      </w:r>
      <w:r w:rsidR="00CD79F5">
        <w:rPr>
          <w:b/>
          <w:bCs/>
          <w:lang w:val="es-ES"/>
        </w:rPr>
        <w:t>10</w:t>
      </w:r>
    </w:p>
    <w:p w14:paraId="6E92ED84" w14:textId="77777777" w:rsidR="00D523B1" w:rsidRPr="00C13391" w:rsidRDefault="00D523B1" w:rsidP="00D523B1">
      <w:pPr>
        <w:pStyle w:val="Textoindependiente"/>
        <w:jc w:val="center"/>
        <w:rPr>
          <w:b/>
          <w:bCs/>
        </w:rPr>
      </w:pPr>
      <w:r w:rsidRPr="002574C6">
        <w:rPr>
          <w:b/>
          <w:bCs/>
        </w:rPr>
        <w:t xml:space="preserve">Promedio mensual </w:t>
      </w:r>
      <w:r>
        <w:rPr>
          <w:b/>
          <w:bCs/>
          <w:lang w:val="es-ES"/>
        </w:rPr>
        <w:t xml:space="preserve">de solicitudes interpuestas </w:t>
      </w:r>
      <w:r w:rsidRPr="002574C6">
        <w:rPr>
          <w:b/>
          <w:bCs/>
        </w:rPr>
        <w:t xml:space="preserve">por </w:t>
      </w:r>
      <w:r>
        <w:rPr>
          <w:b/>
          <w:bCs/>
          <w:lang w:val="es-ES"/>
        </w:rPr>
        <w:t>Jueza o Jueza del</w:t>
      </w:r>
      <w:r w:rsidRPr="002574C6">
        <w:rPr>
          <w:b/>
          <w:bCs/>
        </w:rPr>
        <w:t xml:space="preserve"> Juzgado Penal de Liberia durante el 2018</w:t>
      </w:r>
    </w:p>
    <w:tbl>
      <w:tblPr>
        <w:tblW w:w="9988" w:type="dxa"/>
        <w:jc w:val="center"/>
        <w:tblCellMar>
          <w:left w:w="0" w:type="dxa"/>
          <w:right w:w="0" w:type="dxa"/>
        </w:tblCellMar>
        <w:tblLook w:val="0600" w:firstRow="0" w:lastRow="0" w:firstColumn="0" w:lastColumn="0" w:noHBand="1" w:noVBand="1"/>
      </w:tblPr>
      <w:tblGrid>
        <w:gridCol w:w="859"/>
        <w:gridCol w:w="6026"/>
        <w:gridCol w:w="1007"/>
        <w:gridCol w:w="1038"/>
        <w:gridCol w:w="1058"/>
      </w:tblGrid>
      <w:tr w:rsidR="00D523B1" w:rsidRPr="00CD6FC4" w14:paraId="0F09E9D2" w14:textId="77777777" w:rsidTr="00C26AA3">
        <w:trPr>
          <w:trHeight w:val="359"/>
          <w:jc w:val="center"/>
        </w:trPr>
        <w:tc>
          <w:tcPr>
            <w:tcW w:w="859"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15AED458" w14:textId="77777777" w:rsidR="00D523B1" w:rsidRPr="006D0816" w:rsidRDefault="00D523B1" w:rsidP="00C26AA3">
            <w:pPr>
              <w:suppressAutoHyphens w:val="0"/>
              <w:spacing w:before="0" w:after="0" w:line="240" w:lineRule="auto"/>
              <w:ind w:left="0"/>
              <w:jc w:val="center"/>
              <w:textAlignment w:val="center"/>
              <w:rPr>
                <w:rFonts w:eastAsia="Times New Roman"/>
                <w:b/>
                <w:bCs/>
                <w:color w:val="FFFFFF"/>
                <w:kern w:val="24"/>
                <w:sz w:val="14"/>
                <w:szCs w:val="14"/>
                <w:lang w:eastAsia="es-CR"/>
              </w:rPr>
            </w:pPr>
            <w:r w:rsidRPr="005A0605">
              <w:rPr>
                <w:rFonts w:eastAsia="Times New Roman"/>
                <w:b/>
                <w:bCs/>
                <w:color w:val="FFFFFF"/>
                <w:kern w:val="24"/>
                <w:sz w:val="14"/>
                <w:szCs w:val="14"/>
                <w:lang w:eastAsia="es-CR"/>
              </w:rPr>
              <w:t>#</w:t>
            </w:r>
          </w:p>
        </w:tc>
        <w:tc>
          <w:tcPr>
            <w:tcW w:w="6026"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vAlign w:val="center"/>
            <w:hideMark/>
          </w:tcPr>
          <w:p w14:paraId="6F150351" w14:textId="77777777" w:rsidR="00D523B1" w:rsidRPr="00CD6FC4" w:rsidRDefault="00D523B1" w:rsidP="00C26AA3">
            <w:pPr>
              <w:suppressAutoHyphens w:val="0"/>
              <w:spacing w:before="0" w:after="0" w:line="240" w:lineRule="auto"/>
              <w:ind w:left="0"/>
              <w:jc w:val="center"/>
              <w:textAlignment w:val="center"/>
              <w:rPr>
                <w:rFonts w:eastAsia="Times New Roman"/>
                <w:b/>
                <w:bCs/>
                <w:color w:val="FFFFFF"/>
                <w:kern w:val="24"/>
                <w:sz w:val="14"/>
                <w:szCs w:val="14"/>
                <w:lang w:eastAsia="es-CR"/>
              </w:rPr>
            </w:pPr>
            <w:r w:rsidRPr="006D0816">
              <w:rPr>
                <w:rFonts w:eastAsia="Times New Roman"/>
                <w:b/>
                <w:bCs/>
                <w:color w:val="FFFFFF"/>
                <w:kern w:val="24"/>
                <w:sz w:val="14"/>
                <w:szCs w:val="14"/>
                <w:lang w:eastAsia="es-CR"/>
              </w:rPr>
              <w:t>Oficina</w:t>
            </w:r>
          </w:p>
        </w:tc>
        <w:tc>
          <w:tcPr>
            <w:tcW w:w="1007"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vAlign w:val="center"/>
            <w:hideMark/>
          </w:tcPr>
          <w:p w14:paraId="142D21FB" w14:textId="77777777" w:rsidR="00D523B1" w:rsidRPr="00CD6FC4" w:rsidRDefault="00D523B1" w:rsidP="00C26AA3">
            <w:pPr>
              <w:suppressAutoHyphens w:val="0"/>
              <w:spacing w:before="0" w:after="0" w:line="240" w:lineRule="auto"/>
              <w:ind w:left="0"/>
              <w:jc w:val="center"/>
              <w:textAlignment w:val="center"/>
              <w:rPr>
                <w:rFonts w:eastAsia="Times New Roman"/>
                <w:b/>
                <w:bCs/>
                <w:color w:val="FFFFFF"/>
                <w:kern w:val="24"/>
                <w:sz w:val="14"/>
                <w:szCs w:val="14"/>
                <w:lang w:eastAsia="es-CR"/>
              </w:rPr>
            </w:pPr>
            <w:r w:rsidRPr="006D0816">
              <w:rPr>
                <w:rFonts w:eastAsia="Times New Roman"/>
                <w:b/>
                <w:bCs/>
                <w:color w:val="FFFFFF"/>
                <w:kern w:val="24"/>
                <w:sz w:val="14"/>
                <w:szCs w:val="14"/>
                <w:lang w:eastAsia="es-CR"/>
              </w:rPr>
              <w:t>Durante el 2018</w:t>
            </w:r>
          </w:p>
        </w:tc>
        <w:tc>
          <w:tcPr>
            <w:tcW w:w="1038"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vAlign w:val="center"/>
            <w:hideMark/>
          </w:tcPr>
          <w:p w14:paraId="227D4EDC" w14:textId="77777777" w:rsidR="00D523B1" w:rsidRPr="00CD6FC4" w:rsidRDefault="00D523B1" w:rsidP="00C26AA3">
            <w:pPr>
              <w:suppressAutoHyphens w:val="0"/>
              <w:spacing w:before="0" w:after="0" w:line="240" w:lineRule="auto"/>
              <w:ind w:left="0"/>
              <w:jc w:val="center"/>
              <w:textAlignment w:val="center"/>
              <w:rPr>
                <w:rFonts w:eastAsia="Times New Roman"/>
                <w:b/>
                <w:bCs/>
                <w:color w:val="FFFFFF"/>
                <w:kern w:val="24"/>
                <w:sz w:val="14"/>
                <w:szCs w:val="14"/>
                <w:lang w:eastAsia="es-CR"/>
              </w:rPr>
            </w:pPr>
            <w:r w:rsidRPr="006D0816">
              <w:rPr>
                <w:rFonts w:eastAsia="Times New Roman"/>
                <w:b/>
                <w:bCs/>
                <w:color w:val="FFFFFF"/>
                <w:kern w:val="24"/>
                <w:sz w:val="14"/>
                <w:szCs w:val="14"/>
                <w:lang w:eastAsia="es-CR"/>
              </w:rPr>
              <w:t>Cantidad de plaza de Juez o Jueza</w:t>
            </w:r>
          </w:p>
        </w:tc>
        <w:tc>
          <w:tcPr>
            <w:tcW w:w="1058"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vAlign w:val="center"/>
            <w:hideMark/>
          </w:tcPr>
          <w:p w14:paraId="3C471BFF" w14:textId="77777777" w:rsidR="00D523B1" w:rsidRPr="00CD6FC4" w:rsidRDefault="00D523B1" w:rsidP="00C26AA3">
            <w:pPr>
              <w:suppressAutoHyphens w:val="0"/>
              <w:spacing w:before="0" w:after="0" w:line="240" w:lineRule="auto"/>
              <w:ind w:left="0"/>
              <w:jc w:val="center"/>
              <w:textAlignment w:val="center"/>
              <w:rPr>
                <w:rFonts w:eastAsia="Times New Roman"/>
                <w:b/>
                <w:bCs/>
                <w:color w:val="FFFFFF"/>
                <w:kern w:val="24"/>
                <w:sz w:val="14"/>
                <w:szCs w:val="14"/>
                <w:lang w:eastAsia="es-CR"/>
              </w:rPr>
            </w:pPr>
            <w:r w:rsidRPr="006D0816">
              <w:rPr>
                <w:rFonts w:eastAsia="Times New Roman"/>
                <w:b/>
                <w:bCs/>
                <w:color w:val="FFFFFF"/>
                <w:kern w:val="24"/>
                <w:sz w:val="14"/>
                <w:szCs w:val="14"/>
                <w:lang w:eastAsia="es-CR"/>
              </w:rPr>
              <w:t>Promedio por mes</w:t>
            </w:r>
          </w:p>
        </w:tc>
      </w:tr>
      <w:tr w:rsidR="00D523B1" w:rsidRPr="00CD6FC4" w14:paraId="317B6442"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0A5BCB26"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E8D2A92"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Siquirres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8A724F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354</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F41F06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FAF41C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39</w:t>
            </w:r>
          </w:p>
        </w:tc>
      </w:tr>
      <w:tr w:rsidR="00D523B1" w:rsidRPr="00CD6FC4" w14:paraId="16B0C763"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65C20048"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E91AEDC"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Quepos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5EE0C8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729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8648D3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48B14FB"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32</w:t>
            </w:r>
          </w:p>
        </w:tc>
      </w:tr>
      <w:tr w:rsidR="00D523B1" w:rsidRPr="00CD6FC4" w14:paraId="41880564"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16DDF184"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B87128B"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Bribrí</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7DF442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361</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B47387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64EA11E"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32</w:t>
            </w:r>
          </w:p>
        </w:tc>
      </w:tr>
      <w:tr w:rsidR="00D523B1" w:rsidRPr="00CD6FC4" w14:paraId="26E51CD8"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1A43B329"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4</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23CD99A"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Santa Cruz</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374BB24"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553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03C37E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138B0D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25</w:t>
            </w:r>
          </w:p>
        </w:tc>
      </w:tr>
      <w:tr w:rsidR="00D523B1" w:rsidRPr="00CD6FC4" w14:paraId="0F64D625"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70AD47"/>
            <w:vAlign w:val="bottom"/>
          </w:tcPr>
          <w:p w14:paraId="3E90644F"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5</w:t>
            </w:r>
          </w:p>
        </w:tc>
        <w:tc>
          <w:tcPr>
            <w:tcW w:w="6026" w:type="dxa"/>
            <w:tcBorders>
              <w:top w:val="single" w:sz="4" w:space="0" w:color="000000"/>
              <w:left w:val="single" w:sz="4" w:space="0" w:color="000000"/>
              <w:bottom w:val="single" w:sz="4" w:space="0" w:color="000000"/>
              <w:right w:val="single" w:sz="4" w:space="0" w:color="000000"/>
            </w:tcBorders>
            <w:shd w:val="clear" w:color="auto" w:fill="70AD47"/>
            <w:tcMar>
              <w:top w:w="8" w:type="dxa"/>
              <w:left w:w="8" w:type="dxa"/>
              <w:bottom w:w="0" w:type="dxa"/>
              <w:right w:w="8" w:type="dxa"/>
            </w:tcMar>
            <w:hideMark/>
          </w:tcPr>
          <w:p w14:paraId="4464FC5F"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de Guanacaste (Liberia)</w:t>
            </w:r>
          </w:p>
        </w:tc>
        <w:tc>
          <w:tcPr>
            <w:tcW w:w="1007" w:type="dxa"/>
            <w:tcBorders>
              <w:top w:val="single" w:sz="4" w:space="0" w:color="000000"/>
              <w:left w:val="single" w:sz="4" w:space="0" w:color="000000"/>
              <w:bottom w:val="single" w:sz="4" w:space="0" w:color="000000"/>
              <w:right w:val="single" w:sz="4" w:space="0" w:color="000000"/>
            </w:tcBorders>
            <w:shd w:val="clear" w:color="auto" w:fill="70AD47"/>
            <w:tcMar>
              <w:top w:w="8" w:type="dxa"/>
              <w:left w:w="8" w:type="dxa"/>
              <w:bottom w:w="0" w:type="dxa"/>
              <w:right w:w="8" w:type="dxa"/>
            </w:tcMar>
            <w:hideMark/>
          </w:tcPr>
          <w:p w14:paraId="7132A1E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780</w:t>
            </w:r>
          </w:p>
        </w:tc>
        <w:tc>
          <w:tcPr>
            <w:tcW w:w="1038" w:type="dxa"/>
            <w:tcBorders>
              <w:top w:val="single" w:sz="4" w:space="0" w:color="000000"/>
              <w:left w:val="single" w:sz="4" w:space="0" w:color="000000"/>
              <w:bottom w:val="single" w:sz="4" w:space="0" w:color="000000"/>
              <w:right w:val="single" w:sz="4" w:space="0" w:color="000000"/>
            </w:tcBorders>
            <w:shd w:val="clear" w:color="auto" w:fill="70AD47"/>
            <w:tcMar>
              <w:top w:w="8" w:type="dxa"/>
              <w:left w:w="8" w:type="dxa"/>
              <w:bottom w:w="0" w:type="dxa"/>
              <w:right w:w="8" w:type="dxa"/>
            </w:tcMar>
            <w:hideMark/>
          </w:tcPr>
          <w:p w14:paraId="3E79E92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w:t>
            </w:r>
          </w:p>
        </w:tc>
        <w:tc>
          <w:tcPr>
            <w:tcW w:w="1058" w:type="dxa"/>
            <w:tcBorders>
              <w:top w:val="single" w:sz="4" w:space="0" w:color="000000"/>
              <w:left w:val="single" w:sz="4" w:space="0" w:color="000000"/>
              <w:bottom w:val="single" w:sz="4" w:space="0" w:color="000000"/>
              <w:right w:val="single" w:sz="4" w:space="0" w:color="000000"/>
            </w:tcBorders>
            <w:shd w:val="clear" w:color="auto" w:fill="70AD47"/>
            <w:tcMar>
              <w:top w:w="8" w:type="dxa"/>
              <w:left w:w="8" w:type="dxa"/>
              <w:bottom w:w="0" w:type="dxa"/>
              <w:right w:w="8" w:type="dxa"/>
            </w:tcMar>
            <w:hideMark/>
          </w:tcPr>
          <w:p w14:paraId="65F1FC3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23</w:t>
            </w:r>
          </w:p>
        </w:tc>
      </w:tr>
      <w:tr w:rsidR="00D523B1" w:rsidRPr="00CD6FC4" w14:paraId="74743FC4"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A7803F6"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6</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93CC8E3"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Heredia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BF3821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1152</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7D3374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CFB6C3E"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20</w:t>
            </w:r>
          </w:p>
        </w:tc>
      </w:tr>
      <w:tr w:rsidR="00D523B1" w:rsidRPr="00CD6FC4" w14:paraId="282B5582"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ED7D31"/>
            <w:vAlign w:val="bottom"/>
          </w:tcPr>
          <w:p w14:paraId="2ABF39B7"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7</w:t>
            </w:r>
          </w:p>
        </w:tc>
        <w:tc>
          <w:tcPr>
            <w:tcW w:w="6026" w:type="dxa"/>
            <w:tcBorders>
              <w:top w:val="single" w:sz="4" w:space="0" w:color="000000"/>
              <w:left w:val="single" w:sz="4" w:space="0" w:color="000000"/>
              <w:bottom w:val="single" w:sz="4" w:space="0" w:color="000000"/>
              <w:right w:val="single" w:sz="4" w:space="0" w:color="000000"/>
            </w:tcBorders>
            <w:shd w:val="clear" w:color="auto" w:fill="ED7D31"/>
            <w:tcMar>
              <w:top w:w="8" w:type="dxa"/>
              <w:left w:w="8" w:type="dxa"/>
              <w:bottom w:w="0" w:type="dxa"/>
              <w:right w:w="8" w:type="dxa"/>
            </w:tcMar>
            <w:hideMark/>
          </w:tcPr>
          <w:p w14:paraId="0515F089"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Cartago</w:t>
            </w:r>
          </w:p>
        </w:tc>
        <w:tc>
          <w:tcPr>
            <w:tcW w:w="1007" w:type="dxa"/>
            <w:tcBorders>
              <w:top w:val="single" w:sz="4" w:space="0" w:color="000000"/>
              <w:left w:val="single" w:sz="4" w:space="0" w:color="000000"/>
              <w:bottom w:val="single" w:sz="4" w:space="0" w:color="000000"/>
              <w:right w:val="single" w:sz="4" w:space="0" w:color="000000"/>
            </w:tcBorders>
            <w:shd w:val="clear" w:color="auto" w:fill="ED7D31"/>
            <w:tcMar>
              <w:top w:w="8" w:type="dxa"/>
              <w:left w:w="8" w:type="dxa"/>
              <w:bottom w:w="0" w:type="dxa"/>
              <w:right w:w="8" w:type="dxa"/>
            </w:tcMar>
            <w:hideMark/>
          </w:tcPr>
          <w:p w14:paraId="35B95D1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814</w:t>
            </w:r>
          </w:p>
        </w:tc>
        <w:tc>
          <w:tcPr>
            <w:tcW w:w="1038" w:type="dxa"/>
            <w:tcBorders>
              <w:top w:val="single" w:sz="4" w:space="0" w:color="000000"/>
              <w:left w:val="single" w:sz="4" w:space="0" w:color="000000"/>
              <w:bottom w:val="single" w:sz="4" w:space="0" w:color="000000"/>
              <w:right w:val="single" w:sz="4" w:space="0" w:color="000000"/>
            </w:tcBorders>
            <w:shd w:val="clear" w:color="auto" w:fill="ED7D31"/>
            <w:tcMar>
              <w:top w:w="8" w:type="dxa"/>
              <w:left w:w="8" w:type="dxa"/>
              <w:bottom w:w="0" w:type="dxa"/>
              <w:right w:w="8" w:type="dxa"/>
            </w:tcMar>
            <w:hideMark/>
          </w:tcPr>
          <w:p w14:paraId="2334DA0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c>
          <w:tcPr>
            <w:tcW w:w="1058" w:type="dxa"/>
            <w:tcBorders>
              <w:top w:val="single" w:sz="4" w:space="0" w:color="000000"/>
              <w:left w:val="single" w:sz="4" w:space="0" w:color="000000"/>
              <w:bottom w:val="single" w:sz="4" w:space="0" w:color="000000"/>
              <w:right w:val="single" w:sz="4" w:space="0" w:color="000000"/>
            </w:tcBorders>
            <w:shd w:val="clear" w:color="auto" w:fill="ED7D31"/>
            <w:tcMar>
              <w:top w:w="8" w:type="dxa"/>
              <w:left w:w="8" w:type="dxa"/>
              <w:bottom w:w="0" w:type="dxa"/>
              <w:right w:w="8" w:type="dxa"/>
            </w:tcMar>
            <w:hideMark/>
          </w:tcPr>
          <w:p w14:paraId="3D9C170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18</w:t>
            </w:r>
          </w:p>
        </w:tc>
      </w:tr>
      <w:tr w:rsidR="00D523B1" w:rsidRPr="00CD6FC4" w14:paraId="1A042496"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17C3565"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8</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5191D03"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III Circ. Jud. Alajuela (San Ramón)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F7AD43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403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62BC01B"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775B74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18</w:t>
            </w:r>
          </w:p>
        </w:tc>
      </w:tr>
      <w:tr w:rsidR="00D523B1" w:rsidRPr="00CD6FC4" w14:paraId="6518BAF3"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BFC5E84"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lastRenderedPageBreak/>
              <w:t>9</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BC2C77F"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Alajuela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A6C08E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583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D9FA2B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03179C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17</w:t>
            </w:r>
          </w:p>
        </w:tc>
      </w:tr>
      <w:tr w:rsidR="00D523B1" w:rsidRPr="00CD6FC4" w14:paraId="1BFCD359"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00C8F451"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10</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8517A74"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Cañas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8D3825E"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383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53D275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61C051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17</w:t>
            </w:r>
          </w:p>
        </w:tc>
      </w:tr>
      <w:tr w:rsidR="00D523B1" w:rsidRPr="00CD6FC4" w14:paraId="0C31399E"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4D44BE72"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11</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14AEF55"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Zona Atlántica (Limón)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2CC7A8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934</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9846C8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8450DD9"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17</w:t>
            </w:r>
          </w:p>
        </w:tc>
      </w:tr>
      <w:tr w:rsidR="00D523B1" w:rsidRPr="00CD6FC4" w14:paraId="67EE1E16"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577C1892"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12</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EC77F64"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Zona Sur (Corredores)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66EFDD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363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B0BF04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40D93D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16</w:t>
            </w:r>
          </w:p>
        </w:tc>
      </w:tr>
      <w:tr w:rsidR="00D523B1" w:rsidRPr="00CD6FC4" w14:paraId="18A8CC4E"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505108D"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13</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E58D3E8"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Golfito</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0C62739"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363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CDB9B8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FEAAAD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16</w:t>
            </w:r>
          </w:p>
        </w:tc>
      </w:tr>
      <w:tr w:rsidR="00D523B1" w:rsidRPr="00CD6FC4" w14:paraId="73600E07"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1EB289DB"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14</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25F4EE8"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Grecia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D62E489"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359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5E635D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BAC12F4"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16</w:t>
            </w:r>
          </w:p>
        </w:tc>
      </w:tr>
      <w:tr w:rsidR="00D523B1" w:rsidRPr="00CD6FC4" w14:paraId="448E7814"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47071841"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15</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63A5D3C"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Sarapiquí</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817CF04"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349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46DAEF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EDECDE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16</w:t>
            </w:r>
          </w:p>
        </w:tc>
      </w:tr>
      <w:tr w:rsidR="00D523B1" w:rsidRPr="00CD6FC4" w14:paraId="72E1050B"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8A16AAA"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16</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385B59A"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Alajuela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B94B77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1360</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34F97B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F7B290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15</w:t>
            </w:r>
          </w:p>
        </w:tc>
      </w:tr>
      <w:tr w:rsidR="00D523B1" w:rsidRPr="00CD6FC4" w14:paraId="7E1B8355"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D8B7699"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17</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A51B24F"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Osa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B325BA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330</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5F34FD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24BB99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15</w:t>
            </w:r>
          </w:p>
        </w:tc>
      </w:tr>
      <w:tr w:rsidR="00D523B1" w:rsidRPr="00CD6FC4" w14:paraId="70222CF0"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008A5DE7"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18</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7410A82"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de Batán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53D01C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328</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07A31D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AD608F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15</w:t>
            </w:r>
          </w:p>
        </w:tc>
      </w:tr>
      <w:tr w:rsidR="00D523B1" w:rsidRPr="00CD6FC4" w14:paraId="071CD03F"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6A22EB25"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19</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8A3E34D"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Guanacaste (Nicoya)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253DA4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320</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5EA102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F7A04F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14</w:t>
            </w:r>
          </w:p>
        </w:tc>
      </w:tr>
      <w:tr w:rsidR="00D523B1" w:rsidRPr="00CD6FC4" w14:paraId="5B4F57D1"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776DBF00"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20</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8455318"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Upala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6918F5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305</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935E63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3CD700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14</w:t>
            </w:r>
          </w:p>
        </w:tc>
      </w:tr>
      <w:tr w:rsidR="00D523B1" w:rsidRPr="00CD6FC4" w14:paraId="050396D9"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0DE8CB44"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21</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6CA971E"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San José</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514223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2099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071099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14</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B89EAD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13</w:t>
            </w:r>
          </w:p>
        </w:tc>
      </w:tr>
      <w:tr w:rsidR="00D523B1" w:rsidRPr="00CD6FC4" w14:paraId="4CA9E8B7" w14:textId="77777777" w:rsidTr="00C26AA3">
        <w:trPr>
          <w:trHeight w:val="157"/>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75BEBAA7"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22</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10B7EDF"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III Circ. Jud. San José (Desamparados)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10F019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582</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7BBAEE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631B99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13</w:t>
            </w:r>
          </w:p>
        </w:tc>
      </w:tr>
      <w:tr w:rsidR="00D523B1" w:rsidRPr="00CD6FC4" w14:paraId="074F062D"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D518EEC"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23</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CE4B06E"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Pavas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C51246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576</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FED94D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873389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13</w:t>
            </w:r>
          </w:p>
        </w:tc>
      </w:tr>
      <w:tr w:rsidR="00D523B1" w:rsidRPr="00CD6FC4" w14:paraId="08DFE5D2" w14:textId="77777777" w:rsidTr="00C26AA3">
        <w:trPr>
          <w:trHeight w:val="136"/>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7DAC8F7C"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24</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0098F84"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Zona Sur (Pérez Zeledón)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9D3A46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412</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755E684"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3</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579488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w:t>
            </w:r>
          </w:p>
        </w:tc>
      </w:tr>
      <w:tr w:rsidR="00D523B1" w:rsidRPr="00CD6FC4" w14:paraId="486A74A0"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1080520E"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25</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5D88F5F"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Hatillo</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000F06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543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F135E6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51A98F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w:t>
            </w:r>
          </w:p>
        </w:tc>
      </w:tr>
      <w:tr w:rsidR="00D523B1" w:rsidRPr="00CD6FC4" w14:paraId="128C77BC"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708E981"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26</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BF2C95C"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Puntarenas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C23C3E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535</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31F944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D88C22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w:t>
            </w:r>
          </w:p>
        </w:tc>
      </w:tr>
      <w:tr w:rsidR="00D523B1" w:rsidRPr="00CD6FC4" w14:paraId="5F6200D1"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1DA118F"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27</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5E05F83"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Garabito</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BBCDFC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265</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7E1E88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0A259F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w:t>
            </w:r>
          </w:p>
        </w:tc>
      </w:tr>
      <w:tr w:rsidR="00D523B1" w:rsidRPr="00CD6FC4" w14:paraId="258831F2"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4DC63295"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28</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78F641B"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La Unión</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30041D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248</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BE9B8E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066744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11</w:t>
            </w:r>
          </w:p>
        </w:tc>
      </w:tr>
      <w:tr w:rsidR="00D523B1" w:rsidRPr="00CD6FC4" w14:paraId="61135D88"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74F0DC84"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29</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748985B"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San Joaquín de Flores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709C43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237</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CB812D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CB7C52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11</w:t>
            </w:r>
          </w:p>
        </w:tc>
      </w:tr>
      <w:tr w:rsidR="00D523B1" w:rsidRPr="00CD6FC4" w14:paraId="30482D07"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EF807B1"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30</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C4BF09C"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 Circ. Jud. Alajuela (Atenas)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85A6C5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230</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FF9F22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2CBD21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10</w:t>
            </w:r>
          </w:p>
        </w:tc>
      </w:tr>
      <w:tr w:rsidR="00D523B1" w:rsidRPr="00CD6FC4" w14:paraId="3EFE4A0D"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5BF42980"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31</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0E90A09"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Alajuela (Los Chiles)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732E2B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195</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6318D4F"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606D3F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9</w:t>
            </w:r>
          </w:p>
        </w:tc>
      </w:tr>
      <w:tr w:rsidR="00D523B1" w:rsidRPr="00CD6FC4" w14:paraId="57F6219D"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C6BABB7"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32</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9A760E7"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Coto Brus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53D341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174</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8043CB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599CA6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w:t>
            </w:r>
          </w:p>
        </w:tc>
      </w:tr>
      <w:tr w:rsidR="00D523B1" w:rsidRPr="00CD6FC4" w14:paraId="0B7285F5"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18746239"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33</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3E8E48C"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San José</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8949F6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1020</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8B43CB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58ADDFA"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w:t>
            </w:r>
          </w:p>
        </w:tc>
      </w:tr>
      <w:tr w:rsidR="00D523B1" w:rsidRPr="00CD6FC4" w14:paraId="7558F120"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4389BC14"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34</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6012E53"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de Puntarenas (</w:t>
            </w:r>
            <w:r w:rsidR="00131A1B" w:rsidRPr="00CD6FC4">
              <w:rPr>
                <w:rFonts w:eastAsia="Times New Roman"/>
                <w:color w:val="000000"/>
                <w:kern w:val="24"/>
                <w:sz w:val="16"/>
                <w:szCs w:val="16"/>
                <w:lang w:eastAsia="es-CR"/>
              </w:rPr>
              <w:t>Cóbano)</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65ADE93"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83</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7197EA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81B9612"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7</w:t>
            </w:r>
          </w:p>
        </w:tc>
      </w:tr>
      <w:tr w:rsidR="00D523B1" w:rsidRPr="00CD6FC4" w14:paraId="2DF50F3D"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7027487E"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35</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2E14EAF5"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Puriscal</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386831B"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149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0A60954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64C736E"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7</w:t>
            </w:r>
          </w:p>
        </w:tc>
      </w:tr>
      <w:tr w:rsidR="00D523B1" w:rsidRPr="00CD6FC4" w14:paraId="1CFE8C50"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D566D8E"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36</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7B5A49E"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Pococí- Guácimo</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E793EE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869</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C6F0746"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A76DCB9"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6</w:t>
            </w:r>
          </w:p>
        </w:tc>
      </w:tr>
      <w:tr w:rsidR="00D523B1" w:rsidRPr="00CD6FC4" w14:paraId="7914AC29"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6C598A23"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37</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2155FF1"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Turrialba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90E8AE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124</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DF2838C"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BAD7955"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6</w:t>
            </w:r>
          </w:p>
        </w:tc>
      </w:tr>
      <w:tr w:rsidR="00D523B1" w:rsidRPr="00CD6FC4" w14:paraId="7838DB64"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291D8B85"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38</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6D7E3312"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II Circ. Jud. Alajuela (La Fortuna)</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D7A3DD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96</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75A418BB"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3355A8C8"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4</w:t>
            </w:r>
          </w:p>
        </w:tc>
      </w:tr>
      <w:tr w:rsidR="00D523B1" w:rsidRPr="00CD6FC4" w14:paraId="251D3F3E"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vAlign w:val="bottom"/>
          </w:tcPr>
          <w:p w14:paraId="38458A42" w14:textId="77777777" w:rsidR="00D523B1" w:rsidRPr="00CD6FC4" w:rsidRDefault="00D523B1" w:rsidP="00C26AA3">
            <w:pPr>
              <w:suppressAutoHyphens w:val="0"/>
              <w:spacing w:before="0" w:after="0" w:line="240" w:lineRule="auto"/>
              <w:ind w:left="0"/>
              <w:jc w:val="center"/>
              <w:textAlignment w:val="top"/>
              <w:rPr>
                <w:rFonts w:eastAsia="Times New Roman"/>
                <w:color w:val="000000"/>
                <w:kern w:val="24"/>
                <w:sz w:val="16"/>
                <w:szCs w:val="16"/>
                <w:lang w:eastAsia="es-CR"/>
              </w:rPr>
            </w:pPr>
            <w:r w:rsidRPr="005A0605">
              <w:rPr>
                <w:rFonts w:eastAsia="Times New Roman"/>
                <w:color w:val="000000"/>
                <w:kern w:val="24"/>
                <w:sz w:val="14"/>
                <w:szCs w:val="14"/>
                <w:lang w:eastAsia="es-CR"/>
              </w:rPr>
              <w:t>39</w:t>
            </w:r>
          </w:p>
        </w:tc>
        <w:tc>
          <w:tcPr>
            <w:tcW w:w="6026"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5ED5D46D"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CD6FC4">
              <w:rPr>
                <w:rFonts w:eastAsia="Times New Roman"/>
                <w:color w:val="000000"/>
                <w:kern w:val="24"/>
                <w:sz w:val="16"/>
                <w:szCs w:val="16"/>
                <w:lang w:eastAsia="es-CR"/>
              </w:rPr>
              <w:t>Juzgado Penal Buenos Aires</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C433A41"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54</w:t>
            </w:r>
          </w:p>
        </w:tc>
        <w:tc>
          <w:tcPr>
            <w:tcW w:w="103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4A1EB597"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c>
          <w:tcPr>
            <w:tcW w:w="10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hideMark/>
          </w:tcPr>
          <w:p w14:paraId="172943D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CD6FC4">
              <w:rPr>
                <w:rFonts w:eastAsia="Times New Roman"/>
                <w:color w:val="000000"/>
                <w:kern w:val="24"/>
                <w:sz w:val="16"/>
                <w:szCs w:val="16"/>
                <w:lang w:eastAsia="es-CR"/>
              </w:rPr>
              <w:t>2</w:t>
            </w:r>
          </w:p>
        </w:tc>
      </w:tr>
      <w:tr w:rsidR="00D523B1" w:rsidRPr="00CD6FC4" w14:paraId="3C003B97" w14:textId="77777777" w:rsidTr="00C26AA3">
        <w:trPr>
          <w:trHeight w:val="224"/>
          <w:jc w:val="center"/>
        </w:trPr>
        <w:tc>
          <w:tcPr>
            <w:tcW w:w="859" w:type="dxa"/>
            <w:tcBorders>
              <w:top w:val="single" w:sz="4" w:space="0" w:color="000000"/>
              <w:left w:val="single" w:sz="4" w:space="0" w:color="000000"/>
              <w:bottom w:val="single" w:sz="4" w:space="0" w:color="000000"/>
              <w:right w:val="single" w:sz="4" w:space="0" w:color="000000"/>
            </w:tcBorders>
            <w:shd w:val="clear" w:color="auto" w:fill="2F5496"/>
          </w:tcPr>
          <w:p w14:paraId="6E0FEBB6" w14:textId="77777777" w:rsidR="00D523B1" w:rsidRPr="006D0816" w:rsidRDefault="00D523B1" w:rsidP="00C26AA3">
            <w:pPr>
              <w:suppressAutoHyphens w:val="0"/>
              <w:spacing w:before="0" w:after="0" w:line="240" w:lineRule="auto"/>
              <w:ind w:left="0"/>
              <w:jc w:val="left"/>
              <w:textAlignment w:val="top"/>
              <w:rPr>
                <w:rFonts w:eastAsia="Times New Roman"/>
                <w:b/>
                <w:bCs/>
                <w:color w:val="FFFFFF"/>
                <w:kern w:val="24"/>
                <w:sz w:val="16"/>
                <w:szCs w:val="16"/>
                <w:lang w:eastAsia="es-CR"/>
              </w:rPr>
            </w:pPr>
          </w:p>
        </w:tc>
        <w:tc>
          <w:tcPr>
            <w:tcW w:w="6026"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hideMark/>
          </w:tcPr>
          <w:p w14:paraId="73D29C2D" w14:textId="77777777" w:rsidR="00D523B1" w:rsidRPr="00CD6FC4" w:rsidRDefault="00D523B1" w:rsidP="00C26AA3">
            <w:pPr>
              <w:suppressAutoHyphens w:val="0"/>
              <w:spacing w:before="0" w:after="0" w:line="240" w:lineRule="auto"/>
              <w:ind w:left="0"/>
              <w:jc w:val="left"/>
              <w:textAlignment w:val="top"/>
              <w:rPr>
                <w:rFonts w:eastAsia="Times New Roman"/>
                <w:sz w:val="16"/>
                <w:szCs w:val="16"/>
                <w:lang w:eastAsia="es-CR"/>
              </w:rPr>
            </w:pPr>
            <w:r w:rsidRPr="006D0816">
              <w:rPr>
                <w:rFonts w:eastAsia="Times New Roman"/>
                <w:b/>
                <w:bCs/>
                <w:color w:val="FFFFFF"/>
                <w:kern w:val="24"/>
                <w:sz w:val="16"/>
                <w:szCs w:val="16"/>
                <w:lang w:eastAsia="es-CR"/>
              </w:rPr>
              <w:t xml:space="preserve">Total </w:t>
            </w:r>
          </w:p>
        </w:tc>
        <w:tc>
          <w:tcPr>
            <w:tcW w:w="1007" w:type="dxa"/>
            <w:tcBorders>
              <w:top w:val="single" w:sz="4" w:space="0" w:color="000000"/>
              <w:left w:val="single" w:sz="4" w:space="0" w:color="000000"/>
              <w:bottom w:val="single" w:sz="4" w:space="0" w:color="000000"/>
              <w:right w:val="single" w:sz="4" w:space="0" w:color="000000"/>
            </w:tcBorders>
            <w:shd w:val="clear" w:color="auto" w:fill="2F5496"/>
            <w:tcMar>
              <w:top w:w="8" w:type="dxa"/>
              <w:left w:w="8" w:type="dxa"/>
              <w:bottom w:w="0" w:type="dxa"/>
              <w:right w:w="8" w:type="dxa"/>
            </w:tcMar>
            <w:hideMark/>
          </w:tcPr>
          <w:p w14:paraId="71BE5C50"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6D0816">
              <w:rPr>
                <w:rFonts w:eastAsia="Times New Roman"/>
                <w:b/>
                <w:bCs/>
                <w:color w:val="FFFFFF"/>
                <w:kern w:val="24"/>
                <w:sz w:val="16"/>
                <w:szCs w:val="16"/>
                <w:lang w:eastAsia="es-CR"/>
              </w:rPr>
              <w:t>19614</w:t>
            </w:r>
          </w:p>
        </w:tc>
        <w:tc>
          <w:tcPr>
            <w:tcW w:w="1038" w:type="dxa"/>
            <w:tcBorders>
              <w:top w:val="single" w:sz="4" w:space="0" w:color="000000"/>
              <w:left w:val="single" w:sz="4" w:space="0" w:color="000000"/>
              <w:bottom w:val="nil"/>
              <w:right w:val="nil"/>
            </w:tcBorders>
            <w:shd w:val="clear" w:color="auto" w:fill="2F5496"/>
            <w:tcMar>
              <w:top w:w="8" w:type="dxa"/>
              <w:left w:w="8" w:type="dxa"/>
              <w:bottom w:w="0" w:type="dxa"/>
              <w:right w:w="8" w:type="dxa"/>
            </w:tcMar>
            <w:hideMark/>
          </w:tcPr>
          <w:p w14:paraId="2EE84D8B"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6D0816">
              <w:rPr>
                <w:rFonts w:eastAsia="Times New Roman"/>
                <w:b/>
                <w:bCs/>
                <w:color w:val="FFFFFF"/>
                <w:kern w:val="24"/>
                <w:sz w:val="16"/>
                <w:szCs w:val="16"/>
                <w:lang w:eastAsia="es-CR"/>
              </w:rPr>
              <w:t>126</w:t>
            </w:r>
          </w:p>
        </w:tc>
        <w:tc>
          <w:tcPr>
            <w:tcW w:w="1058" w:type="dxa"/>
            <w:tcBorders>
              <w:top w:val="single" w:sz="4" w:space="0" w:color="000000"/>
              <w:left w:val="nil"/>
              <w:bottom w:val="nil"/>
              <w:right w:val="nil"/>
            </w:tcBorders>
            <w:shd w:val="clear" w:color="auto" w:fill="2F5496"/>
            <w:tcMar>
              <w:top w:w="8" w:type="dxa"/>
              <w:left w:w="8" w:type="dxa"/>
              <w:bottom w:w="0" w:type="dxa"/>
              <w:right w:w="8" w:type="dxa"/>
            </w:tcMar>
            <w:hideMark/>
          </w:tcPr>
          <w:p w14:paraId="20F3974D" w14:textId="77777777" w:rsidR="00D523B1" w:rsidRPr="00CD6FC4" w:rsidRDefault="00D523B1" w:rsidP="00C26AA3">
            <w:pPr>
              <w:suppressAutoHyphens w:val="0"/>
              <w:spacing w:before="0" w:after="0" w:line="240" w:lineRule="auto"/>
              <w:ind w:left="0"/>
              <w:jc w:val="center"/>
              <w:textAlignment w:val="top"/>
              <w:rPr>
                <w:rFonts w:eastAsia="Times New Roman"/>
                <w:sz w:val="16"/>
                <w:szCs w:val="16"/>
                <w:lang w:eastAsia="es-CR"/>
              </w:rPr>
            </w:pPr>
            <w:r w:rsidRPr="006D0816">
              <w:rPr>
                <w:rFonts w:eastAsia="Times New Roman"/>
                <w:b/>
                <w:bCs/>
                <w:color w:val="FFFFFF"/>
                <w:kern w:val="24"/>
                <w:sz w:val="16"/>
                <w:szCs w:val="16"/>
                <w:lang w:eastAsia="es-CR"/>
              </w:rPr>
              <w:t>15</w:t>
            </w:r>
          </w:p>
        </w:tc>
      </w:tr>
    </w:tbl>
    <w:p w14:paraId="6FFAE8CB" w14:textId="77777777" w:rsidR="00D523B1" w:rsidRPr="00215147" w:rsidRDefault="00D523B1" w:rsidP="00D523B1">
      <w:pPr>
        <w:ind w:left="0"/>
        <w:rPr>
          <w:rFonts w:cs="Book Antiqua"/>
          <w:i/>
          <w:sz w:val="16"/>
          <w:szCs w:val="14"/>
        </w:rPr>
      </w:pPr>
      <w:r w:rsidRPr="00215147">
        <w:rPr>
          <w:rFonts w:cs="Book Antiqua"/>
          <w:b/>
          <w:i/>
          <w:sz w:val="16"/>
          <w:szCs w:val="14"/>
        </w:rPr>
        <w:t xml:space="preserve">Fuente: </w:t>
      </w:r>
      <w:r w:rsidRPr="00215147">
        <w:rPr>
          <w:rFonts w:cs="Book Antiqua"/>
          <w:i/>
          <w:sz w:val="16"/>
          <w:szCs w:val="14"/>
        </w:rPr>
        <w:t>Elaboración propia con información de los anuarios judiciales del Subproceso de Estadística, Dirección de Planificación.</w:t>
      </w:r>
    </w:p>
    <w:p w14:paraId="07C1A4E4" w14:textId="77777777" w:rsidR="0055252A" w:rsidRDefault="00D523B1" w:rsidP="009802D7">
      <w:r w:rsidRPr="00500935">
        <w:lastRenderedPageBreak/>
        <w:t>Al Juzgado Penal de Liberia le ingresa y finaliza un promedio de 23 solicitudes por plaza de Juez o Jueza.</w:t>
      </w:r>
    </w:p>
    <w:p w14:paraId="2ADF7D18" w14:textId="77777777" w:rsidR="00CA4DC7" w:rsidRDefault="0055252A">
      <w:pPr>
        <w:pStyle w:val="Prrafodelista"/>
        <w:numPr>
          <w:ilvl w:val="1"/>
          <w:numId w:val="54"/>
        </w:numPr>
        <w:spacing w:after="240"/>
        <w:rPr>
          <w:b/>
          <w:bCs/>
          <w:i/>
          <w:iCs/>
          <w:color w:val="2F5496" w:themeColor="accent1" w:themeShade="BF"/>
          <w:lang w:eastAsia="es-ES"/>
        </w:rPr>
      </w:pPr>
      <w:r w:rsidRPr="009802D7">
        <w:rPr>
          <w:b/>
          <w:bCs/>
          <w:i/>
          <w:iCs/>
          <w:color w:val="2F5496" w:themeColor="accent1" w:themeShade="BF"/>
          <w:lang w:eastAsia="es-ES"/>
        </w:rPr>
        <w:t>Análisis comparativo con estructura ideal propuesta</w:t>
      </w:r>
    </w:p>
    <w:p w14:paraId="5ACED962" w14:textId="77777777" w:rsidR="0055252A" w:rsidRDefault="0055252A" w:rsidP="0055252A">
      <w:pPr>
        <w:ind w:left="0"/>
      </w:pPr>
      <w:r>
        <w:t xml:space="preserve">Se compara </w:t>
      </w:r>
      <w:r w:rsidR="007132B7">
        <w:t xml:space="preserve">la tramitación del Juzgado Penal de Liberia contra la considerada como modelo ideal y aprobada por el Consejo Superior para estandarizarse en todo el país, en total la oficina actualmente lo cumple en un 84%, en la siguiente figura se </w:t>
      </w:r>
      <w:r w:rsidR="009802D7">
        <w:t>detalla cada</w:t>
      </w:r>
      <w:r w:rsidR="007132B7">
        <w:t xml:space="preserve"> uno de los puntos del modelo y su verificación en Liberia. </w:t>
      </w:r>
    </w:p>
    <w:p w14:paraId="4C76725F" w14:textId="77777777" w:rsidR="00CA4DC7" w:rsidRDefault="00131A1B">
      <w:pPr>
        <w:suppressAutoHyphens w:val="0"/>
        <w:spacing w:before="0" w:after="160" w:line="259" w:lineRule="auto"/>
        <w:ind w:left="0"/>
        <w:jc w:val="center"/>
        <w:rPr>
          <w:b/>
        </w:rPr>
      </w:pPr>
      <w:r>
        <w:rPr>
          <w:b/>
        </w:rPr>
        <w:br w:type="page"/>
      </w:r>
      <w:r w:rsidR="009009B6">
        <w:rPr>
          <w:b/>
        </w:rPr>
        <w:lastRenderedPageBreak/>
        <w:t>Tabla</w:t>
      </w:r>
      <w:r w:rsidR="009009B6" w:rsidRPr="00880B0D">
        <w:rPr>
          <w:b/>
        </w:rPr>
        <w:t xml:space="preserve"> </w:t>
      </w:r>
      <w:r w:rsidR="009009B6">
        <w:rPr>
          <w:b/>
        </w:rPr>
        <w:t>4</w:t>
      </w:r>
    </w:p>
    <w:p w14:paraId="770E8452" w14:textId="77777777" w:rsidR="009009B6" w:rsidRPr="001B592B" w:rsidRDefault="009009B6" w:rsidP="009009B6">
      <w:pPr>
        <w:spacing w:before="0" w:after="0" w:line="240" w:lineRule="auto"/>
        <w:ind w:left="0"/>
        <w:jc w:val="center"/>
        <w:rPr>
          <w:rFonts w:eastAsia="Times New Roman"/>
          <w:b/>
          <w:color w:val="000000"/>
          <w:lang w:eastAsia="es-CR"/>
        </w:rPr>
      </w:pPr>
      <w:r w:rsidRPr="001B592B">
        <w:rPr>
          <w:rFonts w:eastAsia="Times New Roman"/>
          <w:b/>
          <w:color w:val="000000"/>
          <w:lang w:eastAsia="es-CR"/>
        </w:rPr>
        <w:t xml:space="preserve">Cumplimiento del Juzgado Penal de </w:t>
      </w:r>
      <w:r>
        <w:rPr>
          <w:rFonts w:eastAsia="Times New Roman"/>
          <w:b/>
          <w:color w:val="000000"/>
          <w:lang w:eastAsia="es-CR"/>
        </w:rPr>
        <w:t>Liberia</w:t>
      </w:r>
      <w:r w:rsidRPr="001B592B">
        <w:rPr>
          <w:rFonts w:eastAsia="Times New Roman"/>
          <w:b/>
          <w:color w:val="000000"/>
          <w:lang w:eastAsia="es-CR"/>
        </w:rPr>
        <w:t xml:space="preserve"> con la estructura ideal para </w:t>
      </w:r>
    </w:p>
    <w:p w14:paraId="02F72784" w14:textId="77777777" w:rsidR="009009B6" w:rsidRPr="001B592B" w:rsidRDefault="009009B6" w:rsidP="009009B6">
      <w:pPr>
        <w:spacing w:before="0" w:after="0" w:line="240" w:lineRule="auto"/>
        <w:ind w:left="0"/>
        <w:jc w:val="center"/>
        <w:rPr>
          <w:lang w:val="es-MX"/>
        </w:rPr>
      </w:pPr>
      <w:r w:rsidRPr="001B592B">
        <w:rPr>
          <w:rFonts w:eastAsia="Times New Roman"/>
          <w:b/>
          <w:color w:val="000000"/>
          <w:lang w:eastAsia="es-CR"/>
        </w:rPr>
        <w:t>la tramitación, según estudio 1405-PLA-2018</w:t>
      </w:r>
    </w:p>
    <w:p w14:paraId="5EB3B1D1" w14:textId="77777777" w:rsidR="009009B6" w:rsidRDefault="009009B6" w:rsidP="0055252A">
      <w:pPr>
        <w:ind w:left="0"/>
      </w:pPr>
    </w:p>
    <w:p w14:paraId="2EB987FB" w14:textId="77777777" w:rsidR="00CA4DC7" w:rsidRDefault="009A7651">
      <w:pPr>
        <w:ind w:left="757"/>
        <w:jc w:val="center"/>
      </w:pPr>
      <w:r>
        <w:rPr>
          <w:noProof/>
          <w:lang w:val="es-ES" w:eastAsia="es-ES"/>
        </w:rPr>
        <w:drawing>
          <wp:inline distT="0" distB="0" distL="0" distR="0" wp14:anchorId="1B270F34" wp14:editId="447F07FF">
            <wp:extent cx="5851525" cy="324612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51525" cy="3246120"/>
                    </a:xfrm>
                    <a:prstGeom prst="rect">
                      <a:avLst/>
                    </a:prstGeom>
                    <a:noFill/>
                  </pic:spPr>
                </pic:pic>
              </a:graphicData>
            </a:graphic>
          </wp:inline>
        </w:drawing>
      </w:r>
    </w:p>
    <w:p w14:paraId="1EA265A1" w14:textId="77777777" w:rsidR="00CA4DC7" w:rsidRDefault="009A7651">
      <w:pPr>
        <w:ind w:left="757"/>
        <w:jc w:val="center"/>
      </w:pPr>
      <w:r>
        <w:rPr>
          <w:noProof/>
          <w:lang w:val="es-ES" w:eastAsia="es-ES"/>
        </w:rPr>
        <w:lastRenderedPageBreak/>
        <w:drawing>
          <wp:inline distT="0" distB="0" distL="0" distR="0" wp14:anchorId="58628DC3" wp14:editId="57E560A8">
            <wp:extent cx="5840730" cy="3755390"/>
            <wp:effectExtent l="0" t="0" r="762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40730" cy="3755390"/>
                    </a:xfrm>
                    <a:prstGeom prst="rect">
                      <a:avLst/>
                    </a:prstGeom>
                    <a:noFill/>
                  </pic:spPr>
                </pic:pic>
              </a:graphicData>
            </a:graphic>
          </wp:inline>
        </w:drawing>
      </w:r>
    </w:p>
    <w:p w14:paraId="572182DD" w14:textId="77777777" w:rsidR="00CA4DC7" w:rsidRDefault="00D523B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9802D7">
        <w:rPr>
          <w:color w:val="FFFFFF" w:themeColor="background1"/>
          <w:sz w:val="24"/>
          <w:szCs w:val="28"/>
        </w:rPr>
        <w:t>Hallazgos</w:t>
      </w:r>
    </w:p>
    <w:p w14:paraId="3BA64D06" w14:textId="77777777" w:rsidR="008102A0" w:rsidRDefault="00D523B1" w:rsidP="008102A0">
      <w:r>
        <w:t>A continuación, se mencionan los hallazgos durante el diagnostico en el Juzgado Penal de Liberia:</w:t>
      </w:r>
    </w:p>
    <w:p w14:paraId="75E5B8DE" w14:textId="77777777" w:rsidR="00CA4DC7" w:rsidRDefault="00D523B1">
      <w:pPr>
        <w:pStyle w:val="Prrafodelista"/>
        <w:numPr>
          <w:ilvl w:val="1"/>
          <w:numId w:val="54"/>
        </w:numPr>
        <w:rPr>
          <w:sz w:val="22"/>
          <w:szCs w:val="22"/>
        </w:rPr>
      </w:pPr>
      <w:r w:rsidRPr="008102A0">
        <w:rPr>
          <w:sz w:val="22"/>
          <w:szCs w:val="22"/>
        </w:rPr>
        <w:t>Las personas juzgadoras distribuyen las semanas de la siguiente forma: la primera se atiende preparatoria- disponibilidad, la segunda se atiende escritorio y apoyo al Juez o Jueza que se encuentra en disponibilidad y la tercera para audiencias preliminares a la etapa intermedia.</w:t>
      </w:r>
    </w:p>
    <w:p w14:paraId="08F206C0" w14:textId="77777777" w:rsidR="00CA4DC7" w:rsidRDefault="00D523B1">
      <w:pPr>
        <w:pStyle w:val="Prrafodelista"/>
        <w:numPr>
          <w:ilvl w:val="1"/>
          <w:numId w:val="54"/>
        </w:numPr>
        <w:rPr>
          <w:sz w:val="22"/>
          <w:szCs w:val="22"/>
        </w:rPr>
      </w:pPr>
      <w:r w:rsidRPr="008102A0">
        <w:rPr>
          <w:sz w:val="22"/>
          <w:szCs w:val="22"/>
        </w:rPr>
        <w:lastRenderedPageBreak/>
        <w:t>El despacho tiene expedientes desde el año 2009 en bodega, por lo que no han realizado el proceso de eliminado y remesado.</w:t>
      </w:r>
    </w:p>
    <w:p w14:paraId="47F9AF05" w14:textId="77777777" w:rsidR="00CA4DC7" w:rsidRDefault="00D523B1">
      <w:pPr>
        <w:pStyle w:val="Prrafodelista"/>
        <w:numPr>
          <w:ilvl w:val="1"/>
          <w:numId w:val="54"/>
        </w:numPr>
        <w:rPr>
          <w:sz w:val="22"/>
          <w:szCs w:val="22"/>
        </w:rPr>
      </w:pPr>
      <w:r w:rsidRPr="008102A0">
        <w:rPr>
          <w:sz w:val="22"/>
          <w:szCs w:val="22"/>
        </w:rPr>
        <w:t>Alta cantidad de pendientes de señalar por parte del personal técnico.</w:t>
      </w:r>
    </w:p>
    <w:p w14:paraId="50BC204B" w14:textId="77777777" w:rsidR="00CA4DC7" w:rsidRDefault="00D523B1">
      <w:pPr>
        <w:pStyle w:val="Prrafodelista"/>
        <w:numPr>
          <w:ilvl w:val="1"/>
          <w:numId w:val="54"/>
        </w:numPr>
        <w:rPr>
          <w:sz w:val="22"/>
          <w:szCs w:val="22"/>
        </w:rPr>
      </w:pPr>
      <w:r w:rsidRPr="008102A0">
        <w:rPr>
          <w:sz w:val="22"/>
          <w:szCs w:val="22"/>
        </w:rPr>
        <w:t>Con las herramientas de muestreos aplicadas, se determinó que los asuntos por sobreseimientos y desestimación sobresalen del tiempo estipulado en el modelo de 30 días.</w:t>
      </w:r>
    </w:p>
    <w:p w14:paraId="5C2FB00A" w14:textId="77777777" w:rsidR="00CA4DC7" w:rsidRDefault="00D523B1">
      <w:pPr>
        <w:pStyle w:val="Prrafodelista"/>
        <w:numPr>
          <w:ilvl w:val="1"/>
          <w:numId w:val="54"/>
        </w:numPr>
        <w:rPr>
          <w:sz w:val="22"/>
          <w:szCs w:val="22"/>
        </w:rPr>
      </w:pPr>
      <w:r w:rsidRPr="008102A0">
        <w:rPr>
          <w:sz w:val="22"/>
          <w:szCs w:val="22"/>
        </w:rPr>
        <w:t xml:space="preserve">Con respecto a la agenda cronos se determinó que el personal técnico es el encargado de señalar y cancelar en el sistema. </w:t>
      </w:r>
    </w:p>
    <w:p w14:paraId="2C8164D2" w14:textId="77777777" w:rsidR="00CA4DC7" w:rsidRDefault="00D523B1">
      <w:pPr>
        <w:pStyle w:val="Prrafodelista"/>
        <w:numPr>
          <w:ilvl w:val="1"/>
          <w:numId w:val="54"/>
        </w:numPr>
        <w:rPr>
          <w:sz w:val="22"/>
          <w:szCs w:val="22"/>
        </w:rPr>
      </w:pPr>
      <w:r w:rsidRPr="008102A0">
        <w:rPr>
          <w:sz w:val="22"/>
          <w:szCs w:val="22"/>
        </w:rPr>
        <w:t>El puesto de Auxiliar de Servicios Generales realiza labores del puesto de Técnico o Técnica Judicial y no las propias del cargo debido a que hay un contrato de limpieza en el edificio.</w:t>
      </w:r>
    </w:p>
    <w:p w14:paraId="7B05A96C" w14:textId="77777777" w:rsidR="00CA4DC7" w:rsidRDefault="00D523B1">
      <w:pPr>
        <w:pStyle w:val="Prrafodelista"/>
        <w:numPr>
          <w:ilvl w:val="1"/>
          <w:numId w:val="54"/>
        </w:numPr>
        <w:rPr>
          <w:sz w:val="22"/>
          <w:szCs w:val="22"/>
        </w:rPr>
      </w:pPr>
      <w:r w:rsidRPr="008102A0">
        <w:rPr>
          <w:sz w:val="22"/>
          <w:szCs w:val="22"/>
        </w:rPr>
        <w:t>Cuando en el Juzgado se deben realizar audiencias con gran cantidad de partes, el despacho debe consultar al Tribunal Penal por salas disponibles, no se solicitan a la administración debido a que el Tribunal abarcan la totalidad de las salas.</w:t>
      </w:r>
    </w:p>
    <w:p w14:paraId="23418BF9" w14:textId="77777777" w:rsidR="00CA4DC7" w:rsidRDefault="00D523B1">
      <w:pPr>
        <w:pStyle w:val="Prrafodelista"/>
        <w:numPr>
          <w:ilvl w:val="1"/>
          <w:numId w:val="54"/>
        </w:numPr>
        <w:rPr>
          <w:sz w:val="22"/>
          <w:szCs w:val="22"/>
        </w:rPr>
      </w:pPr>
      <w:r w:rsidRPr="008102A0">
        <w:rPr>
          <w:sz w:val="22"/>
          <w:szCs w:val="22"/>
        </w:rPr>
        <w:t>Se determinó que, de las tres Técnicas Judiciales, solo uno no llevaba el control de privados de libertad.</w:t>
      </w:r>
    </w:p>
    <w:p w14:paraId="24A38D20" w14:textId="77777777" w:rsidR="00CA4DC7" w:rsidRDefault="00D523B1">
      <w:pPr>
        <w:pStyle w:val="Prrafodelista"/>
        <w:numPr>
          <w:ilvl w:val="1"/>
          <w:numId w:val="54"/>
        </w:numPr>
        <w:rPr>
          <w:sz w:val="22"/>
          <w:szCs w:val="22"/>
        </w:rPr>
      </w:pPr>
      <w:r w:rsidRPr="008102A0">
        <w:rPr>
          <w:sz w:val="22"/>
          <w:szCs w:val="22"/>
        </w:rPr>
        <w:t>Se detectó que cuando un expediente pasa de estar en un estado en trámite a una resolución provisional, el personal técnico lo traslada a la Coordinadora para realizar un cambio de estado en el sistema de gestión. Lo anterior, es un paso adicional que realizan en el despacho, porque esa modificación en el sistema lo puede realizar cada técnico o técnica.</w:t>
      </w:r>
    </w:p>
    <w:p w14:paraId="3169CAE9" w14:textId="77777777" w:rsidR="00CA4DC7" w:rsidRDefault="00D523B1">
      <w:pPr>
        <w:pStyle w:val="Prrafodelista"/>
        <w:numPr>
          <w:ilvl w:val="1"/>
          <w:numId w:val="54"/>
        </w:numPr>
        <w:rPr>
          <w:sz w:val="22"/>
          <w:szCs w:val="22"/>
        </w:rPr>
      </w:pPr>
      <w:r w:rsidRPr="008102A0">
        <w:rPr>
          <w:sz w:val="22"/>
          <w:szCs w:val="22"/>
        </w:rPr>
        <w:t xml:space="preserve">En el mes de febrero se implementaron nuevas variables; las ubicación y acciones ubicación. Durante el abordaje, se realizó una revisión del circulante en trámite con las ubicaciones y acciones de ubicación, determinado que si le están dando uso correcto a lo implementado. </w:t>
      </w:r>
    </w:p>
    <w:p w14:paraId="429A0EA8" w14:textId="77777777" w:rsidR="00CA4DC7" w:rsidRDefault="00D523B1">
      <w:pPr>
        <w:pStyle w:val="Prrafodelista"/>
        <w:numPr>
          <w:ilvl w:val="1"/>
          <w:numId w:val="54"/>
        </w:numPr>
        <w:rPr>
          <w:sz w:val="22"/>
          <w:szCs w:val="22"/>
        </w:rPr>
      </w:pPr>
      <w:r w:rsidRPr="008102A0">
        <w:rPr>
          <w:sz w:val="22"/>
          <w:szCs w:val="22"/>
        </w:rPr>
        <w:t>La Comisión de la Jurisdiccional Penal, señalaron cuatro variables importantes que se deben dar seguimiento durante el Proyecto de Mejora Integral del Proceso Penal.</w:t>
      </w:r>
      <w:r w:rsidR="005D018B">
        <w:rPr>
          <w:sz w:val="22"/>
          <w:szCs w:val="22"/>
        </w:rPr>
        <w:t xml:space="preserve"> </w:t>
      </w:r>
      <w:r w:rsidRPr="005D018B">
        <w:rPr>
          <w:sz w:val="22"/>
          <w:szCs w:val="22"/>
        </w:rPr>
        <w:t>Al consultar las variables críticas al Juzgado Penal de Liberia, se obtuvo la siguiente información:</w:t>
      </w:r>
    </w:p>
    <w:p w14:paraId="2B311DD9" w14:textId="77777777" w:rsidR="00CA4DC7" w:rsidRDefault="00CA4DC7">
      <w:pPr>
        <w:suppressAutoHyphens w:val="0"/>
        <w:spacing w:before="0" w:after="160" w:line="259" w:lineRule="auto"/>
        <w:ind w:left="0"/>
        <w:jc w:val="left"/>
      </w:pPr>
    </w:p>
    <w:p w14:paraId="1652C701" w14:textId="77777777" w:rsidR="00056F86" w:rsidRDefault="00056F86" w:rsidP="005D018B">
      <w:pPr>
        <w:spacing w:before="0" w:after="0" w:line="240" w:lineRule="auto"/>
        <w:ind w:left="0"/>
        <w:jc w:val="center"/>
        <w:rPr>
          <w:b/>
        </w:rPr>
      </w:pPr>
    </w:p>
    <w:p w14:paraId="00A93B8C" w14:textId="77777777" w:rsidR="00056F86" w:rsidRDefault="00056F86" w:rsidP="005D018B">
      <w:pPr>
        <w:spacing w:before="0" w:after="0" w:line="240" w:lineRule="auto"/>
        <w:ind w:left="0"/>
        <w:jc w:val="center"/>
        <w:rPr>
          <w:b/>
        </w:rPr>
      </w:pPr>
    </w:p>
    <w:p w14:paraId="775E1697" w14:textId="77777777" w:rsidR="00056F86" w:rsidRDefault="00056F86" w:rsidP="005D018B">
      <w:pPr>
        <w:spacing w:before="0" w:after="0" w:line="240" w:lineRule="auto"/>
        <w:ind w:left="0"/>
        <w:jc w:val="center"/>
        <w:rPr>
          <w:b/>
        </w:rPr>
      </w:pPr>
    </w:p>
    <w:p w14:paraId="6F95898D" w14:textId="77777777" w:rsidR="00056F86" w:rsidRDefault="00056F86" w:rsidP="005D018B">
      <w:pPr>
        <w:spacing w:before="0" w:after="0" w:line="240" w:lineRule="auto"/>
        <w:ind w:left="0"/>
        <w:jc w:val="center"/>
        <w:rPr>
          <w:b/>
        </w:rPr>
      </w:pPr>
    </w:p>
    <w:p w14:paraId="56CAE4C7" w14:textId="77777777" w:rsidR="00056F86" w:rsidRDefault="00056F86" w:rsidP="005D018B">
      <w:pPr>
        <w:spacing w:before="0" w:after="0" w:line="240" w:lineRule="auto"/>
        <w:ind w:left="0"/>
        <w:jc w:val="center"/>
        <w:rPr>
          <w:b/>
        </w:rPr>
      </w:pPr>
    </w:p>
    <w:p w14:paraId="40B77831" w14:textId="77777777" w:rsidR="00056F86" w:rsidRDefault="00056F86" w:rsidP="005D018B">
      <w:pPr>
        <w:spacing w:before="0" w:after="0" w:line="240" w:lineRule="auto"/>
        <w:ind w:left="0"/>
        <w:jc w:val="center"/>
        <w:rPr>
          <w:b/>
        </w:rPr>
      </w:pPr>
    </w:p>
    <w:p w14:paraId="598AB7BB" w14:textId="77777777" w:rsidR="00056F86" w:rsidRDefault="00056F86" w:rsidP="005D018B">
      <w:pPr>
        <w:spacing w:before="0" w:after="0" w:line="240" w:lineRule="auto"/>
        <w:ind w:left="0"/>
        <w:jc w:val="center"/>
        <w:rPr>
          <w:b/>
        </w:rPr>
      </w:pPr>
    </w:p>
    <w:p w14:paraId="39B76929" w14:textId="77777777" w:rsidR="005D018B" w:rsidRPr="005D018B" w:rsidRDefault="005D018B" w:rsidP="005D018B">
      <w:pPr>
        <w:spacing w:before="0" w:after="0" w:line="240" w:lineRule="auto"/>
        <w:ind w:left="0"/>
        <w:jc w:val="center"/>
        <w:rPr>
          <w:b/>
        </w:rPr>
      </w:pPr>
      <w:r w:rsidRPr="005D018B">
        <w:rPr>
          <w:b/>
        </w:rPr>
        <w:lastRenderedPageBreak/>
        <w:t xml:space="preserve">Tabla </w:t>
      </w:r>
      <w:r>
        <w:rPr>
          <w:b/>
        </w:rPr>
        <w:t>5</w:t>
      </w:r>
    </w:p>
    <w:p w14:paraId="4C4A16C5" w14:textId="77777777" w:rsidR="005D018B" w:rsidRPr="005D018B" w:rsidRDefault="005D018B" w:rsidP="005D018B">
      <w:pPr>
        <w:spacing w:before="0" w:after="0" w:line="240" w:lineRule="auto"/>
        <w:ind w:left="0"/>
        <w:jc w:val="center"/>
        <w:rPr>
          <w:b/>
        </w:rPr>
      </w:pPr>
      <w:r>
        <w:rPr>
          <w:b/>
        </w:rPr>
        <w:t xml:space="preserve">Variables </w:t>
      </w:r>
      <w:r w:rsidR="005E6FA2">
        <w:rPr>
          <w:b/>
        </w:rPr>
        <w:t>críticas</w:t>
      </w:r>
      <w:r>
        <w:rPr>
          <w:b/>
        </w:rPr>
        <w:t xml:space="preserve"> para la Comisión de la Jurisdicción Penal</w:t>
      </w:r>
      <w:r w:rsidRPr="005D018B">
        <w:rPr>
          <w:b/>
        </w:rPr>
        <w:t xml:space="preserve"> </w:t>
      </w:r>
    </w:p>
    <w:p w14:paraId="51586B57" w14:textId="77777777" w:rsidR="00D523B1" w:rsidRDefault="00D523B1" w:rsidP="00056F86">
      <w:pPr>
        <w:jc w:val="center"/>
      </w:pPr>
      <w:r>
        <w:rPr>
          <w:noProof/>
          <w:lang w:val="es-ES" w:eastAsia="es-ES"/>
        </w:rPr>
        <w:drawing>
          <wp:inline distT="0" distB="0" distL="0" distR="0" wp14:anchorId="15B9FFAD" wp14:editId="1B923FE1">
            <wp:extent cx="5526405" cy="297053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26405" cy="2970530"/>
                    </a:xfrm>
                    <a:prstGeom prst="rect">
                      <a:avLst/>
                    </a:prstGeom>
                    <a:noFill/>
                  </pic:spPr>
                </pic:pic>
              </a:graphicData>
            </a:graphic>
          </wp:inline>
        </w:drawing>
      </w:r>
    </w:p>
    <w:p w14:paraId="481AD866" w14:textId="77777777" w:rsidR="00056F86" w:rsidRDefault="00056F86" w:rsidP="00056F86">
      <w:pPr>
        <w:jc w:val="center"/>
      </w:pPr>
    </w:p>
    <w:p w14:paraId="48EC9B31" w14:textId="77777777" w:rsidR="00056F86" w:rsidRDefault="00056F86" w:rsidP="00056F86">
      <w:pPr>
        <w:jc w:val="center"/>
      </w:pPr>
    </w:p>
    <w:p w14:paraId="380A9459" w14:textId="77777777" w:rsidR="00056F86" w:rsidRDefault="00056F86" w:rsidP="00056F86">
      <w:pPr>
        <w:jc w:val="center"/>
      </w:pPr>
    </w:p>
    <w:p w14:paraId="08E9E33E" w14:textId="77777777" w:rsidR="00CA4DC7" w:rsidRDefault="00CA4DC7">
      <w:pPr>
        <w:jc w:val="center"/>
      </w:pPr>
    </w:p>
    <w:p w14:paraId="0FBF6AE3" w14:textId="77777777" w:rsidR="00CA4DC7" w:rsidRDefault="00FD7684">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FD7684">
        <w:rPr>
          <w:color w:val="FFFFFF" w:themeColor="background1"/>
          <w:sz w:val="24"/>
          <w:szCs w:val="28"/>
        </w:rPr>
        <w:lastRenderedPageBreak/>
        <w:t>Oportunidades de mejora (Plan de Trabajo)</w:t>
      </w:r>
    </w:p>
    <w:p w14:paraId="3D744422" w14:textId="77777777" w:rsidR="00FD7684" w:rsidRDefault="00FD7684" w:rsidP="00D523B1"/>
    <w:p w14:paraId="306692A3" w14:textId="77777777" w:rsidR="00D523B1" w:rsidRDefault="00D523B1" w:rsidP="00FD7684">
      <w:pPr>
        <w:pStyle w:val="Ttulo1"/>
        <w:numPr>
          <w:ilvl w:val="0"/>
          <w:numId w:val="0"/>
        </w:numPr>
        <w:ind w:left="432"/>
      </w:pPr>
    </w:p>
    <w:tbl>
      <w:tblPr>
        <w:tblW w:w="5050" w:type="pct"/>
        <w:tblInd w:w="-62" w:type="dxa"/>
        <w:tblLayout w:type="fixed"/>
        <w:tblCellMar>
          <w:left w:w="70" w:type="dxa"/>
          <w:right w:w="70" w:type="dxa"/>
        </w:tblCellMar>
        <w:tblLook w:val="0000" w:firstRow="0" w:lastRow="0" w:firstColumn="0" w:lastColumn="0" w:noHBand="0" w:noVBand="0"/>
      </w:tblPr>
      <w:tblGrid>
        <w:gridCol w:w="1775"/>
        <w:gridCol w:w="2406"/>
        <w:gridCol w:w="2653"/>
        <w:gridCol w:w="2933"/>
        <w:gridCol w:w="1879"/>
        <w:gridCol w:w="2001"/>
      </w:tblGrid>
      <w:tr w:rsidR="00D523B1" w14:paraId="6A29A17E" w14:textId="77777777" w:rsidTr="00C26AA3">
        <w:trPr>
          <w:trHeight w:val="1103"/>
          <w:tblHeader/>
        </w:trPr>
        <w:tc>
          <w:tcPr>
            <w:tcW w:w="1801" w:type="dxa"/>
            <w:tcBorders>
              <w:top w:val="thinThickLargeGap" w:sz="6" w:space="0" w:color="C0C0C0"/>
              <w:left w:val="thinThickLargeGap" w:sz="6" w:space="0" w:color="C0C0C0"/>
              <w:bottom w:val="thinThickLargeGap" w:sz="6" w:space="0" w:color="C0C0C0"/>
            </w:tcBorders>
            <w:shd w:val="clear" w:color="auto" w:fill="1F497D"/>
            <w:vAlign w:val="center"/>
          </w:tcPr>
          <w:p w14:paraId="6A143939" w14:textId="77777777" w:rsidR="00D523B1" w:rsidRDefault="00D523B1" w:rsidP="00C26AA3">
            <w:pPr>
              <w:jc w:val="left"/>
            </w:pPr>
            <w:r>
              <w:rPr>
                <w:rFonts w:ascii="Book Antiqua" w:hAnsi="Book Antiqua"/>
                <w:b/>
                <w:bCs/>
                <w:color w:val="FFFFFF"/>
              </w:rPr>
              <w:t>Propuesta</w:t>
            </w:r>
          </w:p>
        </w:tc>
        <w:tc>
          <w:tcPr>
            <w:tcW w:w="2442" w:type="dxa"/>
            <w:tcBorders>
              <w:top w:val="thinThickLargeGap" w:sz="6" w:space="0" w:color="C0C0C0"/>
              <w:left w:val="thinThickLargeGap" w:sz="6" w:space="0" w:color="C0C0C0"/>
              <w:bottom w:val="thinThickLargeGap" w:sz="6" w:space="0" w:color="C0C0C0"/>
            </w:tcBorders>
            <w:shd w:val="clear" w:color="auto" w:fill="1F497D"/>
            <w:vAlign w:val="center"/>
          </w:tcPr>
          <w:p w14:paraId="24E440E3" w14:textId="77777777" w:rsidR="00D523B1" w:rsidRDefault="00D523B1" w:rsidP="00C26AA3">
            <w:pPr>
              <w:jc w:val="center"/>
            </w:pPr>
            <w:r>
              <w:rPr>
                <w:rFonts w:ascii="Book Antiqua" w:hAnsi="Book Antiqua"/>
                <w:b/>
                <w:bCs/>
                <w:color w:val="FFFFFF"/>
              </w:rPr>
              <w:t xml:space="preserve">Oportunidad de Mejora </w:t>
            </w:r>
          </w:p>
        </w:tc>
        <w:tc>
          <w:tcPr>
            <w:tcW w:w="2693" w:type="dxa"/>
            <w:tcBorders>
              <w:top w:val="thinThickLargeGap" w:sz="6" w:space="0" w:color="C0C0C0"/>
              <w:left w:val="thinThickLargeGap" w:sz="6" w:space="0" w:color="C0C0C0"/>
              <w:bottom w:val="thinThickLargeGap" w:sz="6" w:space="0" w:color="C0C0C0"/>
            </w:tcBorders>
            <w:shd w:val="clear" w:color="auto" w:fill="1F497D"/>
            <w:vAlign w:val="center"/>
          </w:tcPr>
          <w:p w14:paraId="6399FDA2" w14:textId="77777777" w:rsidR="00D523B1" w:rsidRDefault="00D523B1" w:rsidP="00C26AA3">
            <w:pPr>
              <w:jc w:val="center"/>
            </w:pPr>
            <w:r>
              <w:rPr>
                <w:rFonts w:ascii="Book Antiqua" w:hAnsi="Book Antiqua"/>
                <w:b/>
                <w:bCs/>
                <w:color w:val="FFFFFF"/>
              </w:rPr>
              <w:t>Descripción de la Propuesta como</w:t>
            </w:r>
          </w:p>
        </w:tc>
        <w:tc>
          <w:tcPr>
            <w:tcW w:w="2977" w:type="dxa"/>
            <w:tcBorders>
              <w:top w:val="thinThickLargeGap" w:sz="6" w:space="0" w:color="C0C0C0"/>
              <w:left w:val="thinThickLargeGap" w:sz="6" w:space="0" w:color="C0C0C0"/>
              <w:bottom w:val="thinThickLargeGap" w:sz="6" w:space="0" w:color="C0C0C0"/>
            </w:tcBorders>
            <w:shd w:val="clear" w:color="auto" w:fill="1F497D"/>
            <w:vAlign w:val="center"/>
          </w:tcPr>
          <w:p w14:paraId="25A42065" w14:textId="77777777" w:rsidR="00D523B1" w:rsidRDefault="00D523B1" w:rsidP="00C26AA3">
            <w:pPr>
              <w:jc w:val="center"/>
            </w:pPr>
            <w:r>
              <w:rPr>
                <w:rFonts w:ascii="Book Antiqua" w:hAnsi="Book Antiqua"/>
                <w:b/>
                <w:bCs/>
                <w:color w:val="FFFFFF"/>
              </w:rPr>
              <w:t>Resultados Esperados fin</w:t>
            </w:r>
          </w:p>
        </w:tc>
        <w:tc>
          <w:tcPr>
            <w:tcW w:w="1906" w:type="dxa"/>
            <w:tcBorders>
              <w:top w:val="thinThickLargeGap" w:sz="6" w:space="0" w:color="C0C0C0"/>
              <w:left w:val="thinThickLargeGap" w:sz="6" w:space="0" w:color="C0C0C0"/>
              <w:bottom w:val="thinThickLargeGap" w:sz="6" w:space="0" w:color="C0C0C0"/>
            </w:tcBorders>
            <w:shd w:val="clear" w:color="auto" w:fill="1F497D"/>
            <w:vAlign w:val="center"/>
          </w:tcPr>
          <w:p w14:paraId="247B95CA" w14:textId="77777777" w:rsidR="00D523B1" w:rsidRDefault="00D523B1" w:rsidP="00C26AA3">
            <w:pPr>
              <w:jc w:val="center"/>
            </w:pPr>
            <w:r>
              <w:rPr>
                <w:rFonts w:ascii="Book Antiqua" w:hAnsi="Book Antiqua"/>
                <w:b/>
                <w:bCs/>
                <w:color w:val="FFFFFF"/>
              </w:rPr>
              <w:t xml:space="preserve">Observaciones </w:t>
            </w: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1F497D"/>
            <w:vAlign w:val="center"/>
          </w:tcPr>
          <w:p w14:paraId="342E2AB8" w14:textId="77777777" w:rsidR="00D523B1" w:rsidRDefault="00D523B1" w:rsidP="00C26AA3">
            <w:pPr>
              <w:jc w:val="center"/>
            </w:pPr>
            <w:r>
              <w:rPr>
                <w:rFonts w:ascii="Book Antiqua" w:hAnsi="Book Antiqua"/>
                <w:b/>
                <w:bCs/>
                <w:color w:val="FFFFFF"/>
              </w:rPr>
              <w:t>Responsable</w:t>
            </w:r>
          </w:p>
        </w:tc>
      </w:tr>
      <w:tr w:rsidR="00D523B1" w14:paraId="65AE1A84" w14:textId="77777777" w:rsidTr="00C26AA3">
        <w:trPr>
          <w:trHeight w:val="356"/>
        </w:trPr>
        <w:tc>
          <w:tcPr>
            <w:tcW w:w="13849" w:type="dxa"/>
            <w:gridSpan w:val="6"/>
            <w:tcBorders>
              <w:top w:val="thinThickLargeGap" w:sz="6" w:space="0" w:color="C0C0C0"/>
              <w:left w:val="thinThickLargeGap" w:sz="6" w:space="0" w:color="C0C0C0"/>
              <w:bottom w:val="thinThickLargeGap" w:sz="6" w:space="0" w:color="C0C0C0"/>
              <w:right w:val="thinThickLargeGap" w:sz="6" w:space="0" w:color="C0C0C0"/>
            </w:tcBorders>
            <w:shd w:val="clear" w:color="auto" w:fill="FF0000"/>
          </w:tcPr>
          <w:p w14:paraId="5A255802" w14:textId="77777777" w:rsidR="00D523B1" w:rsidRPr="006B7F79" w:rsidRDefault="00D523B1" w:rsidP="00C26AA3">
            <w:pPr>
              <w:tabs>
                <w:tab w:val="left" w:pos="3146"/>
              </w:tabs>
              <w:spacing w:line="240" w:lineRule="atLeast"/>
              <w:ind w:left="0"/>
              <w:jc w:val="center"/>
              <w:rPr>
                <w:b/>
                <w:bCs/>
              </w:rPr>
            </w:pPr>
            <w:r w:rsidRPr="006B7F79">
              <w:rPr>
                <w:b/>
                <w:bCs/>
              </w:rPr>
              <w:t>Prioridad Alta</w:t>
            </w:r>
          </w:p>
        </w:tc>
      </w:tr>
      <w:tr w:rsidR="00D523B1" w14:paraId="1DEDEF89"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633C3954" w14:textId="77777777" w:rsidR="00D523B1" w:rsidRPr="006B7F79" w:rsidRDefault="00B11F5C" w:rsidP="00C26AA3">
            <w:pPr>
              <w:tabs>
                <w:tab w:val="left" w:pos="3146"/>
              </w:tabs>
              <w:spacing w:line="240" w:lineRule="atLeast"/>
              <w:ind w:left="0"/>
              <w:rPr>
                <w:sz w:val="18"/>
                <w:szCs w:val="18"/>
              </w:rPr>
            </w:pPr>
            <w:r>
              <w:rPr>
                <w:sz w:val="18"/>
                <w:szCs w:val="18"/>
              </w:rPr>
              <w:t xml:space="preserve">Nuevo </w:t>
            </w:r>
            <w:r w:rsidR="00D523B1" w:rsidRPr="006B7F79">
              <w:rPr>
                <w:sz w:val="18"/>
                <w:szCs w:val="18"/>
              </w:rPr>
              <w:t>Rol de semanas de Juezas o Jueces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187043A1" w14:textId="77777777" w:rsidR="00D523B1" w:rsidRPr="006B7F79" w:rsidRDefault="00D523B1" w:rsidP="00C26AA3">
            <w:pPr>
              <w:tabs>
                <w:tab w:val="left" w:pos="3146"/>
              </w:tabs>
              <w:spacing w:line="240" w:lineRule="atLeast"/>
              <w:ind w:left="0"/>
              <w:rPr>
                <w:sz w:val="18"/>
                <w:szCs w:val="18"/>
              </w:rPr>
            </w:pPr>
            <w:r>
              <w:rPr>
                <w:sz w:val="18"/>
                <w:szCs w:val="18"/>
              </w:rPr>
              <w:t>Ajustar la distribución de semanas de los Jueces o Juezas conforme al Proyecto de Mejora Integral del Proceso Penal, al incorporar una tercera semana de audiencia preliminar en concordancia a la realidad del despacho.</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25DF317C" w14:textId="77777777" w:rsidR="00D523B1" w:rsidRPr="006B7F79" w:rsidRDefault="00D523B1" w:rsidP="00C26AA3">
            <w:pPr>
              <w:tabs>
                <w:tab w:val="left" w:pos="3146"/>
              </w:tabs>
              <w:spacing w:line="240" w:lineRule="atLeast"/>
              <w:ind w:left="0"/>
              <w:rPr>
                <w:sz w:val="18"/>
                <w:szCs w:val="18"/>
              </w:rPr>
            </w:pPr>
            <w:r>
              <w:rPr>
                <w:sz w:val="18"/>
                <w:szCs w:val="18"/>
              </w:rPr>
              <w:t>Actualmente, el despacho labora con una semana de preparatoria-disponibilidad, siguiente semana de escritorio, colaboración al Juez o Jueza de disponibilidad y la atención de apertura de evidencia programadas y no programadas. Con el rediseño se propone atender</w:t>
            </w:r>
            <w:r w:rsidRPr="006B7F79">
              <w:rPr>
                <w:sz w:val="18"/>
                <w:szCs w:val="18"/>
              </w:rPr>
              <w:t xml:space="preserve"> la disponibilidad y preparatoria</w:t>
            </w:r>
            <w:r>
              <w:rPr>
                <w:sz w:val="18"/>
                <w:szCs w:val="18"/>
              </w:rPr>
              <w:t xml:space="preserve"> en </w:t>
            </w:r>
            <w:r w:rsidR="00B11F5C">
              <w:rPr>
                <w:sz w:val="18"/>
                <w:szCs w:val="18"/>
              </w:rPr>
              <w:t>la primera</w:t>
            </w:r>
            <w:r>
              <w:rPr>
                <w:sz w:val="18"/>
                <w:szCs w:val="18"/>
              </w:rPr>
              <w:t xml:space="preserve"> semana</w:t>
            </w:r>
            <w:r w:rsidRPr="006B7F79">
              <w:rPr>
                <w:sz w:val="18"/>
                <w:szCs w:val="18"/>
              </w:rPr>
              <w:t xml:space="preserve">, </w:t>
            </w:r>
            <w:r w:rsidR="00B11F5C">
              <w:rPr>
                <w:sz w:val="18"/>
                <w:szCs w:val="18"/>
              </w:rPr>
              <w:t xml:space="preserve">siguiente semana </w:t>
            </w:r>
            <w:r>
              <w:rPr>
                <w:sz w:val="18"/>
                <w:szCs w:val="18"/>
              </w:rPr>
              <w:t>etapa intermedia realizando</w:t>
            </w:r>
            <w:r w:rsidRPr="006B7F79">
              <w:rPr>
                <w:sz w:val="18"/>
                <w:szCs w:val="18"/>
              </w:rPr>
              <w:t xml:space="preserve"> 5 audiencias diarias y en la </w:t>
            </w:r>
            <w:r>
              <w:rPr>
                <w:sz w:val="18"/>
                <w:szCs w:val="18"/>
              </w:rPr>
              <w:t>última</w:t>
            </w:r>
            <w:r w:rsidRPr="006B7F79">
              <w:rPr>
                <w:sz w:val="18"/>
                <w:szCs w:val="18"/>
              </w:rPr>
              <w:t xml:space="preserve"> semana una audiencia diaria preferiblemente al in</w:t>
            </w:r>
            <w:r>
              <w:rPr>
                <w:sz w:val="18"/>
                <w:szCs w:val="18"/>
              </w:rPr>
              <w:t>icio</w:t>
            </w:r>
            <w:r w:rsidRPr="006B7F79">
              <w:rPr>
                <w:sz w:val="18"/>
                <w:szCs w:val="18"/>
              </w:rPr>
              <w:t xml:space="preserve"> del día o al final</w:t>
            </w:r>
            <w:r>
              <w:rPr>
                <w:sz w:val="18"/>
                <w:szCs w:val="18"/>
              </w:rPr>
              <w:t xml:space="preserve"> del día</w:t>
            </w:r>
            <w:r w:rsidRPr="006B7F79">
              <w:rPr>
                <w:sz w:val="18"/>
                <w:szCs w:val="18"/>
              </w:rPr>
              <w:t xml:space="preserve">, con el fin de colaborar con la Jueza o Jueza </w:t>
            </w:r>
            <w:r w:rsidRPr="006B7F79">
              <w:rPr>
                <w:sz w:val="18"/>
                <w:szCs w:val="18"/>
              </w:rPr>
              <w:lastRenderedPageBreak/>
              <w:t>en disponibilidad y atender las aperturas de evidencia que no estén programadas.</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7E7A2C26" w14:textId="77777777" w:rsidR="00D523B1" w:rsidRDefault="00D523B1" w:rsidP="00C26AA3">
            <w:pPr>
              <w:tabs>
                <w:tab w:val="left" w:pos="3146"/>
              </w:tabs>
              <w:spacing w:before="0" w:after="0" w:line="240" w:lineRule="atLeast"/>
              <w:ind w:left="0"/>
              <w:rPr>
                <w:sz w:val="18"/>
                <w:szCs w:val="18"/>
              </w:rPr>
            </w:pPr>
            <w:r>
              <w:rPr>
                <w:sz w:val="18"/>
                <w:szCs w:val="18"/>
              </w:rPr>
              <w:lastRenderedPageBreak/>
              <w:t>-</w:t>
            </w:r>
            <w:r w:rsidRPr="006B7F79">
              <w:rPr>
                <w:sz w:val="18"/>
                <w:szCs w:val="18"/>
              </w:rPr>
              <w:t>Cumplir con la cuota estipulada en el modelo de tramitación de Juzgados Penales</w:t>
            </w:r>
          </w:p>
          <w:p w14:paraId="2FFCA04C" w14:textId="77777777" w:rsidR="00D523B1" w:rsidRDefault="00D523B1" w:rsidP="00C26AA3">
            <w:pPr>
              <w:tabs>
                <w:tab w:val="left" w:pos="3146"/>
              </w:tabs>
              <w:spacing w:before="0" w:after="0" w:line="240" w:lineRule="atLeast"/>
              <w:ind w:left="0"/>
              <w:rPr>
                <w:sz w:val="18"/>
                <w:szCs w:val="18"/>
              </w:rPr>
            </w:pPr>
          </w:p>
          <w:p w14:paraId="099E4C12" w14:textId="77777777" w:rsidR="00D523B1" w:rsidRDefault="00D523B1" w:rsidP="00C26AA3">
            <w:pPr>
              <w:tabs>
                <w:tab w:val="left" w:pos="3146"/>
              </w:tabs>
              <w:spacing w:before="0" w:after="0" w:line="240" w:lineRule="atLeast"/>
              <w:ind w:left="0"/>
              <w:rPr>
                <w:sz w:val="18"/>
                <w:szCs w:val="18"/>
              </w:rPr>
            </w:pPr>
            <w:r>
              <w:rPr>
                <w:sz w:val="18"/>
                <w:szCs w:val="18"/>
              </w:rPr>
              <w:t>-</w:t>
            </w:r>
            <w:r w:rsidRPr="00C21252">
              <w:rPr>
                <w:sz w:val="18"/>
                <w:szCs w:val="18"/>
              </w:rPr>
              <w:t xml:space="preserve">Mejorar el tiempo de respuesta y calidad de servicio al usuario. </w:t>
            </w:r>
          </w:p>
          <w:p w14:paraId="18D8F475" w14:textId="77777777" w:rsidR="00D523B1" w:rsidRPr="00C21252" w:rsidRDefault="00D523B1" w:rsidP="00C26AA3">
            <w:pPr>
              <w:tabs>
                <w:tab w:val="left" w:pos="3146"/>
              </w:tabs>
              <w:spacing w:before="0" w:after="0" w:line="240" w:lineRule="atLeast"/>
              <w:ind w:left="0"/>
              <w:rPr>
                <w:sz w:val="18"/>
                <w:szCs w:val="18"/>
              </w:rPr>
            </w:pPr>
          </w:p>
          <w:p w14:paraId="5626DC88" w14:textId="77777777" w:rsidR="00D523B1" w:rsidRDefault="00D523B1" w:rsidP="00C26AA3">
            <w:pPr>
              <w:tabs>
                <w:tab w:val="left" w:pos="3146"/>
              </w:tabs>
              <w:spacing w:before="0" w:after="0" w:line="240" w:lineRule="atLeast"/>
              <w:ind w:left="0"/>
              <w:rPr>
                <w:sz w:val="18"/>
                <w:szCs w:val="18"/>
              </w:rPr>
            </w:pPr>
            <w:r w:rsidRPr="00C21252">
              <w:rPr>
                <w:sz w:val="18"/>
                <w:szCs w:val="18"/>
              </w:rPr>
              <w:t>-Maximizar el uso aprovechamiento de los recursos disponibles (personal infraestructura y equipos).</w:t>
            </w:r>
          </w:p>
          <w:p w14:paraId="2BE737CE" w14:textId="77777777" w:rsidR="00D523B1" w:rsidRPr="00C21252" w:rsidRDefault="00D523B1" w:rsidP="00C26AA3">
            <w:pPr>
              <w:tabs>
                <w:tab w:val="left" w:pos="3146"/>
              </w:tabs>
              <w:spacing w:before="0" w:after="0" w:line="240" w:lineRule="atLeast"/>
              <w:ind w:left="0"/>
              <w:rPr>
                <w:sz w:val="18"/>
                <w:szCs w:val="18"/>
              </w:rPr>
            </w:pPr>
          </w:p>
          <w:p w14:paraId="6054B0FA" w14:textId="77777777" w:rsidR="00D523B1" w:rsidRDefault="00D523B1" w:rsidP="00C26AA3">
            <w:pPr>
              <w:tabs>
                <w:tab w:val="left" w:pos="3146"/>
              </w:tabs>
              <w:spacing w:before="0" w:after="0" w:line="240" w:lineRule="atLeast"/>
              <w:ind w:left="0"/>
              <w:rPr>
                <w:sz w:val="18"/>
                <w:szCs w:val="18"/>
              </w:rPr>
            </w:pPr>
            <w:r w:rsidRPr="00C21252">
              <w:rPr>
                <w:sz w:val="18"/>
                <w:szCs w:val="18"/>
              </w:rPr>
              <w:t xml:space="preserve">-Aumentar la eficiencia en la utilización de la Agenda.  </w:t>
            </w:r>
          </w:p>
          <w:p w14:paraId="2C164A2D" w14:textId="77777777" w:rsidR="00D523B1" w:rsidRPr="00C21252" w:rsidRDefault="00D523B1" w:rsidP="00C26AA3">
            <w:pPr>
              <w:tabs>
                <w:tab w:val="left" w:pos="3146"/>
              </w:tabs>
              <w:spacing w:before="0" w:after="0" w:line="240" w:lineRule="atLeast"/>
              <w:ind w:left="0"/>
              <w:rPr>
                <w:sz w:val="18"/>
                <w:szCs w:val="18"/>
              </w:rPr>
            </w:pPr>
          </w:p>
          <w:p w14:paraId="6E2874A4" w14:textId="77777777" w:rsidR="00D523B1" w:rsidRPr="006B7F79" w:rsidRDefault="00D523B1" w:rsidP="00C26AA3">
            <w:pPr>
              <w:tabs>
                <w:tab w:val="left" w:pos="3146"/>
              </w:tabs>
              <w:spacing w:before="0" w:after="0" w:line="240" w:lineRule="atLeast"/>
              <w:ind w:left="0"/>
              <w:rPr>
                <w:sz w:val="18"/>
                <w:szCs w:val="18"/>
              </w:rPr>
            </w:pPr>
            <w:r w:rsidRPr="00C21252">
              <w:rPr>
                <w:sz w:val="18"/>
                <w:szCs w:val="18"/>
              </w:rPr>
              <w:t>-Evitar largos plazos de espera para la realización de las audiencias.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210F9EAF" w14:textId="77777777" w:rsidR="00D523B1" w:rsidRPr="006B7F79" w:rsidRDefault="00D523B1" w:rsidP="00C26AA3">
            <w:pPr>
              <w:tabs>
                <w:tab w:val="left" w:pos="3146"/>
              </w:tabs>
              <w:spacing w:line="240" w:lineRule="atLeast"/>
              <w:ind w:left="0"/>
              <w:jc w:val="left"/>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F4750A6" w14:textId="77777777" w:rsidR="00D523B1" w:rsidRPr="006B7F79" w:rsidRDefault="00B11F5C" w:rsidP="00C26AA3">
            <w:pPr>
              <w:tabs>
                <w:tab w:val="left" w:pos="3146"/>
              </w:tabs>
              <w:spacing w:line="240" w:lineRule="atLeast"/>
              <w:ind w:left="0"/>
              <w:jc w:val="left"/>
              <w:rPr>
                <w:sz w:val="18"/>
                <w:szCs w:val="18"/>
              </w:rPr>
            </w:pPr>
            <w:r>
              <w:rPr>
                <w:sz w:val="18"/>
                <w:szCs w:val="18"/>
              </w:rPr>
              <w:t>Personas Juzgadoras, Coordinadora Judicial y Técnicas o Técnicos Judiciales</w:t>
            </w:r>
          </w:p>
        </w:tc>
      </w:tr>
      <w:tr w:rsidR="00D523B1" w14:paraId="0A762145" w14:textId="77777777" w:rsidTr="00C26AA3">
        <w:trPr>
          <w:trHeight w:val="516"/>
        </w:trPr>
        <w:tc>
          <w:tcPr>
            <w:tcW w:w="1801" w:type="dxa"/>
            <w:tcBorders>
              <w:top w:val="thinThickLargeGap" w:sz="6" w:space="0" w:color="C0C0C0"/>
              <w:left w:val="thinThickLargeGap" w:sz="6" w:space="0" w:color="C0C0C0"/>
              <w:bottom w:val="thinThickLargeGap" w:sz="6" w:space="0" w:color="C0C0C0"/>
            </w:tcBorders>
            <w:shd w:val="clear" w:color="auto" w:fill="auto"/>
          </w:tcPr>
          <w:p w14:paraId="4C0B1EBB" w14:textId="77777777" w:rsidR="00D523B1" w:rsidRPr="00C21252" w:rsidRDefault="00D523B1" w:rsidP="00C26AA3">
            <w:pPr>
              <w:tabs>
                <w:tab w:val="left" w:pos="3146"/>
              </w:tabs>
              <w:spacing w:line="240" w:lineRule="atLeast"/>
              <w:ind w:left="0"/>
              <w:jc w:val="left"/>
              <w:rPr>
                <w:sz w:val="18"/>
                <w:szCs w:val="18"/>
              </w:rPr>
            </w:pPr>
            <w:r w:rsidRPr="00F575F3">
              <w:rPr>
                <w:sz w:val="18"/>
                <w:szCs w:val="18"/>
              </w:rPr>
              <w:t>Definición de cuotas de trabajo para el personal de judicatura</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61A6BC1B" w14:textId="77777777" w:rsidR="00D523B1" w:rsidRPr="00C21252" w:rsidRDefault="00B11F5C" w:rsidP="00C26AA3">
            <w:pPr>
              <w:tabs>
                <w:tab w:val="left" w:pos="3146"/>
              </w:tabs>
              <w:spacing w:line="240" w:lineRule="atLeast"/>
              <w:ind w:left="0"/>
              <w:jc w:val="left"/>
              <w:rPr>
                <w:sz w:val="18"/>
                <w:szCs w:val="18"/>
              </w:rPr>
            </w:pPr>
            <w:r>
              <w:rPr>
                <w:sz w:val="18"/>
                <w:szCs w:val="18"/>
              </w:rPr>
              <w:t>Las personas juzgadoras no tienten cuotas de trabajo diarias, por tanto, se define cuotas en resoluciones y audiencias preliminares para d</w:t>
            </w:r>
            <w:r w:rsidR="00D523B1">
              <w:rPr>
                <w:sz w:val="18"/>
                <w:szCs w:val="18"/>
              </w:rPr>
              <w:t>ar</w:t>
            </w:r>
            <w:r w:rsidR="00D523B1" w:rsidRPr="00F424C4">
              <w:rPr>
                <w:sz w:val="18"/>
                <w:szCs w:val="18"/>
              </w:rPr>
              <w:t xml:space="preserve"> una atención oportuna a la carga de trabajo que ingresa al despacho</w:t>
            </w:r>
            <w:r w:rsidR="00D523B1">
              <w:rPr>
                <w:sz w:val="18"/>
                <w:szCs w:val="18"/>
              </w:rPr>
              <w:t xml:space="preserve"> y mejorar el rendimiento del despacho conforme al Proyecto de Mejora Integral del Proceso Penal.</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548B3F49" w14:textId="77777777" w:rsidR="00D523B1" w:rsidRPr="00C21252" w:rsidRDefault="00D523B1" w:rsidP="00C26AA3">
            <w:pPr>
              <w:tabs>
                <w:tab w:val="left" w:pos="3146"/>
              </w:tabs>
              <w:spacing w:line="240" w:lineRule="atLeast"/>
              <w:ind w:left="0"/>
              <w:rPr>
                <w:sz w:val="18"/>
                <w:szCs w:val="18"/>
              </w:rPr>
            </w:pPr>
            <w:r>
              <w:rPr>
                <w:sz w:val="18"/>
                <w:szCs w:val="18"/>
              </w:rPr>
              <w:t xml:space="preserve">Establecer de la cuota de seis resoluciones diarias y tres audiencias preliminares diarias. Para el Juzgado Penal de Liberia se estableció el señalamiento de cinco audiencias diarias en la segunda semana del mes y una diaria en la tercera semana del mes, para colaborar con </w:t>
            </w:r>
            <w:r w:rsidRPr="006B7F79">
              <w:rPr>
                <w:sz w:val="18"/>
                <w:szCs w:val="18"/>
              </w:rPr>
              <w:t>la Jueza o Jueza en disponibilidad y atender las aperturas de evidencia que no estén programadas.</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7D07A770" w14:textId="77777777" w:rsidR="00D523B1" w:rsidRPr="00F424C4" w:rsidRDefault="00D523B1" w:rsidP="00C26AA3">
            <w:pPr>
              <w:tabs>
                <w:tab w:val="left" w:pos="3146"/>
              </w:tabs>
              <w:spacing w:line="240" w:lineRule="atLeast"/>
              <w:ind w:left="0"/>
              <w:jc w:val="left"/>
              <w:rPr>
                <w:sz w:val="18"/>
                <w:szCs w:val="18"/>
              </w:rPr>
            </w:pPr>
            <w:r w:rsidRPr="00F424C4">
              <w:rPr>
                <w:sz w:val="18"/>
                <w:szCs w:val="18"/>
              </w:rPr>
              <w:t>•Disminuir el tiempo de respuesta al usuario al disminuir el plazo de los diversos procesos de trámite, por ende, mejorar la calidad del servicio.</w:t>
            </w:r>
          </w:p>
          <w:p w14:paraId="29AF5E50" w14:textId="77777777" w:rsidR="00D523B1" w:rsidRDefault="00D523B1" w:rsidP="00C26AA3">
            <w:pPr>
              <w:tabs>
                <w:tab w:val="left" w:pos="3146"/>
              </w:tabs>
              <w:spacing w:line="240" w:lineRule="atLeast"/>
              <w:ind w:left="0"/>
              <w:jc w:val="left"/>
              <w:rPr>
                <w:sz w:val="18"/>
                <w:szCs w:val="18"/>
              </w:rPr>
            </w:pPr>
            <w:r w:rsidRPr="00F424C4">
              <w:rPr>
                <w:sz w:val="18"/>
                <w:szCs w:val="18"/>
              </w:rPr>
              <w:t xml:space="preserve">•Establecer un estándar que permita evaluar la eficiencia y rendimiento del personal del despacho.  </w:t>
            </w:r>
          </w:p>
          <w:p w14:paraId="47C1E8D2" w14:textId="77777777" w:rsidR="00D523B1" w:rsidRPr="00C21252" w:rsidRDefault="00D523B1" w:rsidP="00C26AA3">
            <w:pPr>
              <w:tabs>
                <w:tab w:val="left" w:pos="3146"/>
              </w:tabs>
              <w:spacing w:line="240" w:lineRule="atLeast"/>
              <w:ind w:left="0"/>
              <w:jc w:val="left"/>
              <w:rPr>
                <w:sz w:val="18"/>
                <w:szCs w:val="18"/>
              </w:rPr>
            </w:pPr>
            <w:r w:rsidRPr="00F424C4">
              <w:rPr>
                <w:sz w:val="18"/>
                <w:szCs w:val="18"/>
              </w:rPr>
              <w:t>•Mejorar la calidad del servicio al usuario</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750D9E3F" w14:textId="77777777" w:rsidR="00D523B1" w:rsidRPr="00C21252" w:rsidRDefault="00D523B1" w:rsidP="00C26AA3">
            <w:pPr>
              <w:tabs>
                <w:tab w:val="left" w:pos="3146"/>
              </w:tabs>
              <w:spacing w:line="240" w:lineRule="atLeast"/>
              <w:ind w:left="0"/>
              <w:jc w:val="left"/>
              <w:rPr>
                <w:sz w:val="18"/>
                <w:szCs w:val="18"/>
              </w:rPr>
            </w:pPr>
            <w:r>
              <w:rPr>
                <w:sz w:val="18"/>
                <w:szCs w:val="18"/>
              </w:rPr>
              <w:t>Se implemento una vez que se presentaron los resultados finales o</w:t>
            </w:r>
            <w:r w:rsidRPr="00F424C4">
              <w:rPr>
                <w:sz w:val="18"/>
                <w:szCs w:val="18"/>
              </w:rPr>
              <w:t>btenidos del diagnóstico realizado en el despacho.</w:t>
            </w: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67CCE8D" w14:textId="77777777" w:rsidR="00D523B1" w:rsidRPr="00C21252" w:rsidRDefault="00D523B1" w:rsidP="00C26AA3">
            <w:pPr>
              <w:tabs>
                <w:tab w:val="left" w:pos="3146"/>
              </w:tabs>
              <w:spacing w:line="240" w:lineRule="atLeast"/>
              <w:ind w:left="0"/>
              <w:jc w:val="left"/>
              <w:rPr>
                <w:sz w:val="18"/>
                <w:szCs w:val="18"/>
              </w:rPr>
            </w:pPr>
            <w:r>
              <w:rPr>
                <w:sz w:val="18"/>
                <w:szCs w:val="18"/>
              </w:rPr>
              <w:t>Personas Juzgadoras</w:t>
            </w:r>
          </w:p>
          <w:p w14:paraId="1D0CADD9" w14:textId="77777777" w:rsidR="00D523B1" w:rsidRPr="00C21252" w:rsidRDefault="00D523B1" w:rsidP="00C26AA3">
            <w:pPr>
              <w:tabs>
                <w:tab w:val="left" w:pos="3146"/>
              </w:tabs>
              <w:spacing w:line="240" w:lineRule="atLeast"/>
              <w:ind w:left="0"/>
              <w:jc w:val="left"/>
              <w:rPr>
                <w:sz w:val="18"/>
                <w:szCs w:val="18"/>
              </w:rPr>
            </w:pPr>
          </w:p>
        </w:tc>
      </w:tr>
      <w:tr w:rsidR="00D523B1" w14:paraId="66564356"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70E719D2" w14:textId="77777777" w:rsidR="00D523B1" w:rsidRDefault="00D523B1" w:rsidP="00C26AA3">
            <w:pPr>
              <w:tabs>
                <w:tab w:val="left" w:pos="3146"/>
              </w:tabs>
              <w:spacing w:line="240" w:lineRule="atLeast"/>
              <w:ind w:left="0"/>
              <w:jc w:val="left"/>
            </w:pPr>
            <w:r>
              <w:rPr>
                <w:sz w:val="18"/>
                <w:szCs w:val="18"/>
              </w:rPr>
              <w:t>Control de t</w:t>
            </w:r>
            <w:r w:rsidRPr="00C21252">
              <w:rPr>
                <w:sz w:val="18"/>
                <w:szCs w:val="18"/>
              </w:rPr>
              <w:t xml:space="preserve">iempos de </w:t>
            </w:r>
            <w:r>
              <w:rPr>
                <w:sz w:val="18"/>
                <w:szCs w:val="18"/>
              </w:rPr>
              <w:t>solicitudes de de</w:t>
            </w:r>
            <w:r w:rsidRPr="00C21252">
              <w:rPr>
                <w:sz w:val="18"/>
                <w:szCs w:val="18"/>
              </w:rPr>
              <w:t xml:space="preserve">sestimación y </w:t>
            </w:r>
            <w:r>
              <w:rPr>
                <w:sz w:val="18"/>
                <w:szCs w:val="18"/>
              </w:rPr>
              <w:t>asuntos de s</w:t>
            </w:r>
            <w:r w:rsidRPr="00C21252">
              <w:rPr>
                <w:sz w:val="18"/>
                <w:szCs w:val="18"/>
              </w:rPr>
              <w:t>obreseimientos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6CD6919C" w14:textId="77777777" w:rsidR="00D523B1" w:rsidRDefault="00D523B1" w:rsidP="00C26AA3">
            <w:pPr>
              <w:tabs>
                <w:tab w:val="left" w:pos="3146"/>
              </w:tabs>
              <w:spacing w:line="240" w:lineRule="atLeast"/>
              <w:ind w:left="0"/>
              <w:jc w:val="left"/>
            </w:pPr>
            <w:r>
              <w:rPr>
                <w:sz w:val="18"/>
                <w:szCs w:val="18"/>
              </w:rPr>
              <w:t xml:space="preserve">Llevar un </w:t>
            </w:r>
            <w:r w:rsidRPr="00C21252">
              <w:rPr>
                <w:sz w:val="18"/>
                <w:szCs w:val="18"/>
              </w:rPr>
              <w:t>control de los asuntos que no cumple con los tiempos estándar</w:t>
            </w:r>
            <w:r>
              <w:rPr>
                <w:sz w:val="18"/>
                <w:szCs w:val="18"/>
              </w:rPr>
              <w:t xml:space="preserve"> estipulado en el Proyecto de Mejora Integral del Proceso Penal.</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7E9D057B" w14:textId="77777777" w:rsidR="00D523B1" w:rsidRPr="00F575F3" w:rsidRDefault="00D523B1" w:rsidP="00C26AA3">
            <w:pPr>
              <w:tabs>
                <w:tab w:val="left" w:pos="3146"/>
              </w:tabs>
              <w:spacing w:line="240" w:lineRule="atLeast"/>
              <w:ind w:left="0"/>
              <w:rPr>
                <w:sz w:val="18"/>
                <w:szCs w:val="18"/>
              </w:rPr>
            </w:pPr>
            <w:r w:rsidRPr="00F575F3">
              <w:rPr>
                <w:sz w:val="18"/>
                <w:szCs w:val="18"/>
              </w:rPr>
              <w:t xml:space="preserve">Con los resultados de los muestreos de tiempos de desestimaciones y sobreseimientos, se determinó que el despacho no cumple con lo estándar, por lo tanto, por medio de un rol de distribución </w:t>
            </w:r>
            <w:r w:rsidRPr="00F575F3">
              <w:rPr>
                <w:sz w:val="18"/>
                <w:szCs w:val="18"/>
              </w:rPr>
              <w:lastRenderedPageBreak/>
              <w:t>a cargo del Coordinador Judicial, podrá detectar cuales asuntos se encuentra bajo esa situación.</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68E82A9B" w14:textId="77777777" w:rsidR="00D523B1" w:rsidRPr="00F575F3" w:rsidRDefault="00D523B1" w:rsidP="00C26AA3">
            <w:pPr>
              <w:tabs>
                <w:tab w:val="left" w:pos="3146"/>
              </w:tabs>
              <w:spacing w:line="240" w:lineRule="atLeast"/>
              <w:ind w:left="0"/>
              <w:jc w:val="left"/>
              <w:rPr>
                <w:sz w:val="18"/>
                <w:szCs w:val="18"/>
              </w:rPr>
            </w:pPr>
            <w:r>
              <w:rPr>
                <w:sz w:val="18"/>
                <w:szCs w:val="18"/>
              </w:rPr>
              <w:lastRenderedPageBreak/>
              <w:t>Detectar y mejorar el tiempo de respuesta de las desestimaciones y sobreseimientos.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2DB75DF1" w14:textId="77777777" w:rsidR="00D523B1" w:rsidRPr="00F575F3" w:rsidRDefault="00D523B1" w:rsidP="00C26AA3">
            <w:pPr>
              <w:tabs>
                <w:tab w:val="left" w:pos="3146"/>
              </w:tabs>
              <w:spacing w:line="240" w:lineRule="atLeast"/>
              <w:ind w:left="0"/>
              <w:jc w:val="left"/>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6E9BB406" w14:textId="77777777" w:rsidR="00D523B1" w:rsidRPr="00F575F3" w:rsidRDefault="00D523B1" w:rsidP="00C26AA3">
            <w:pPr>
              <w:tabs>
                <w:tab w:val="left" w:pos="3146"/>
              </w:tabs>
              <w:spacing w:line="240" w:lineRule="atLeast"/>
              <w:ind w:left="0"/>
              <w:jc w:val="left"/>
              <w:rPr>
                <w:sz w:val="18"/>
                <w:szCs w:val="18"/>
              </w:rPr>
            </w:pPr>
            <w:r>
              <w:rPr>
                <w:sz w:val="18"/>
                <w:szCs w:val="18"/>
              </w:rPr>
              <w:t>Coordinador Judicial</w:t>
            </w:r>
          </w:p>
        </w:tc>
      </w:tr>
      <w:tr w:rsidR="00D523B1" w14:paraId="707D32D4" w14:textId="77777777" w:rsidTr="00C26AA3">
        <w:trPr>
          <w:trHeight w:val="374"/>
        </w:trPr>
        <w:tc>
          <w:tcPr>
            <w:tcW w:w="1801" w:type="dxa"/>
            <w:tcBorders>
              <w:top w:val="thinThickLargeGap" w:sz="6" w:space="0" w:color="C0C0C0"/>
              <w:left w:val="thinThickLargeGap" w:sz="6" w:space="0" w:color="C0C0C0"/>
              <w:bottom w:val="thinThickLargeGap" w:sz="6" w:space="0" w:color="C0C0C0"/>
            </w:tcBorders>
            <w:shd w:val="clear" w:color="auto" w:fill="auto"/>
          </w:tcPr>
          <w:p w14:paraId="16622F82" w14:textId="77777777" w:rsidR="00D523B1" w:rsidRPr="00CE06A3" w:rsidRDefault="00B11F5C" w:rsidP="00C26AA3">
            <w:pPr>
              <w:tabs>
                <w:tab w:val="left" w:pos="3146"/>
              </w:tabs>
              <w:spacing w:line="240" w:lineRule="atLeast"/>
              <w:ind w:left="0"/>
              <w:jc w:val="left"/>
              <w:rPr>
                <w:sz w:val="18"/>
                <w:szCs w:val="18"/>
              </w:rPr>
            </w:pPr>
            <w:r>
              <w:rPr>
                <w:sz w:val="18"/>
                <w:szCs w:val="18"/>
              </w:rPr>
              <w:t>Señalamientos y cancelación en la</w:t>
            </w:r>
            <w:r w:rsidR="00D523B1">
              <w:rPr>
                <w:sz w:val="18"/>
                <w:szCs w:val="18"/>
              </w:rPr>
              <w:t xml:space="preserve"> a</w:t>
            </w:r>
            <w:r w:rsidR="00D523B1" w:rsidRPr="00CE06A3">
              <w:rPr>
                <w:sz w:val="18"/>
                <w:szCs w:val="18"/>
              </w:rPr>
              <w:t xml:space="preserve">genda </w:t>
            </w:r>
            <w:r w:rsidR="00D523B1">
              <w:rPr>
                <w:sz w:val="18"/>
                <w:szCs w:val="18"/>
              </w:rPr>
              <w:t>c</w:t>
            </w:r>
            <w:r w:rsidR="00D523B1" w:rsidRPr="00CE06A3">
              <w:rPr>
                <w:sz w:val="18"/>
                <w:szCs w:val="18"/>
              </w:rPr>
              <w:t>ronos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4FC54BF8" w14:textId="77777777" w:rsidR="00D523B1" w:rsidRPr="00CE06A3" w:rsidRDefault="00D523B1" w:rsidP="00C26AA3">
            <w:pPr>
              <w:tabs>
                <w:tab w:val="left" w:pos="3146"/>
              </w:tabs>
              <w:spacing w:line="240" w:lineRule="atLeast"/>
              <w:ind w:left="0"/>
              <w:jc w:val="left"/>
              <w:rPr>
                <w:sz w:val="18"/>
                <w:szCs w:val="18"/>
              </w:rPr>
            </w:pPr>
            <w:r>
              <w:rPr>
                <w:sz w:val="18"/>
                <w:szCs w:val="18"/>
              </w:rPr>
              <w:t>Mantener actualizado el sistema de agenda cronos con el fin de obtener datos correctos para los indicadores de Gestión</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5F003658" w14:textId="77777777" w:rsidR="00B11F5C" w:rsidRPr="00CE06A3" w:rsidRDefault="00D523B1" w:rsidP="00C26AA3">
            <w:pPr>
              <w:tabs>
                <w:tab w:val="left" w:pos="3146"/>
              </w:tabs>
              <w:spacing w:line="240" w:lineRule="atLeast"/>
              <w:ind w:left="0"/>
              <w:rPr>
                <w:sz w:val="18"/>
                <w:szCs w:val="18"/>
              </w:rPr>
            </w:pPr>
            <w:r>
              <w:rPr>
                <w:sz w:val="18"/>
                <w:szCs w:val="18"/>
              </w:rPr>
              <w:t>Actualmente el Técnico o Técnica señala y cancela los apuntes. Por lo tanto, se propone que el Técnico o Técnica debe realizar el señalamiento y la Jueza o Juez cancele el apunte.</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2631B23A" w14:textId="77777777" w:rsidR="00D523B1" w:rsidRPr="00C21252" w:rsidRDefault="00D523B1" w:rsidP="00C26AA3">
            <w:pPr>
              <w:tabs>
                <w:tab w:val="left" w:pos="3146"/>
              </w:tabs>
              <w:spacing w:before="0" w:after="0" w:line="240" w:lineRule="atLeast"/>
              <w:ind w:left="0"/>
              <w:rPr>
                <w:sz w:val="18"/>
                <w:szCs w:val="18"/>
              </w:rPr>
            </w:pPr>
          </w:p>
          <w:p w14:paraId="5B8F0FE5" w14:textId="77777777" w:rsidR="00D523B1" w:rsidRDefault="00D523B1" w:rsidP="00C26AA3">
            <w:pPr>
              <w:tabs>
                <w:tab w:val="left" w:pos="3146"/>
              </w:tabs>
              <w:spacing w:before="0" w:after="0" w:line="240" w:lineRule="atLeast"/>
              <w:ind w:left="0"/>
              <w:rPr>
                <w:sz w:val="18"/>
                <w:szCs w:val="18"/>
              </w:rPr>
            </w:pPr>
            <w:r w:rsidRPr="00C21252">
              <w:rPr>
                <w:sz w:val="18"/>
                <w:szCs w:val="18"/>
              </w:rPr>
              <w:t>-Maximizar el uso aprovechamiento de los recursos disponibles (personal infraestructura y equipos).</w:t>
            </w:r>
          </w:p>
          <w:p w14:paraId="1A61A035" w14:textId="77777777" w:rsidR="00D523B1" w:rsidRPr="00C21252" w:rsidRDefault="00D523B1" w:rsidP="00C26AA3">
            <w:pPr>
              <w:tabs>
                <w:tab w:val="left" w:pos="3146"/>
              </w:tabs>
              <w:spacing w:before="0" w:after="0" w:line="240" w:lineRule="atLeast"/>
              <w:ind w:left="0"/>
              <w:rPr>
                <w:sz w:val="18"/>
                <w:szCs w:val="18"/>
              </w:rPr>
            </w:pPr>
          </w:p>
          <w:p w14:paraId="2E4BC6D4" w14:textId="77777777" w:rsidR="00D523B1" w:rsidRPr="00CE06A3" w:rsidRDefault="00D523B1" w:rsidP="00C26AA3">
            <w:pPr>
              <w:tabs>
                <w:tab w:val="left" w:pos="3146"/>
              </w:tabs>
              <w:spacing w:before="0" w:after="0" w:line="240" w:lineRule="atLeast"/>
              <w:ind w:left="0"/>
              <w:rPr>
                <w:sz w:val="18"/>
                <w:szCs w:val="18"/>
              </w:rPr>
            </w:pPr>
            <w:r w:rsidRPr="00C21252">
              <w:rPr>
                <w:sz w:val="18"/>
                <w:szCs w:val="18"/>
              </w:rPr>
              <w:t xml:space="preserve">-Aumentar la eficiencia en la utilización de la Agenda.  </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2C1787FC" w14:textId="77777777" w:rsidR="00D523B1" w:rsidRPr="00CE06A3" w:rsidRDefault="00D523B1" w:rsidP="00C26AA3">
            <w:pPr>
              <w:tabs>
                <w:tab w:val="left" w:pos="3146"/>
              </w:tabs>
              <w:spacing w:line="240" w:lineRule="atLeast"/>
              <w:ind w:left="0"/>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1DC8A7A4" w14:textId="77777777" w:rsidR="00D523B1" w:rsidRDefault="00D523B1" w:rsidP="00C26AA3">
            <w:pPr>
              <w:tabs>
                <w:tab w:val="left" w:pos="3146"/>
              </w:tabs>
              <w:spacing w:line="240" w:lineRule="atLeast"/>
              <w:ind w:left="0"/>
              <w:jc w:val="left"/>
              <w:rPr>
                <w:sz w:val="18"/>
                <w:szCs w:val="18"/>
              </w:rPr>
            </w:pPr>
            <w:r>
              <w:rPr>
                <w:sz w:val="18"/>
                <w:szCs w:val="18"/>
              </w:rPr>
              <w:t>Jueces o Juezas</w:t>
            </w:r>
          </w:p>
          <w:p w14:paraId="35D3F0EE" w14:textId="77777777" w:rsidR="00D523B1" w:rsidRDefault="00D523B1" w:rsidP="00C26AA3">
            <w:pPr>
              <w:tabs>
                <w:tab w:val="left" w:pos="3146"/>
              </w:tabs>
              <w:spacing w:line="240" w:lineRule="atLeast"/>
              <w:ind w:left="0"/>
              <w:jc w:val="left"/>
              <w:rPr>
                <w:sz w:val="18"/>
                <w:szCs w:val="18"/>
              </w:rPr>
            </w:pPr>
            <w:r>
              <w:rPr>
                <w:sz w:val="18"/>
                <w:szCs w:val="18"/>
              </w:rPr>
              <w:t>Técnicos o técnicas</w:t>
            </w:r>
          </w:p>
          <w:p w14:paraId="1ECEB6B3" w14:textId="77777777" w:rsidR="00D523B1" w:rsidRPr="00CE06A3" w:rsidRDefault="00D523B1" w:rsidP="00C26AA3">
            <w:pPr>
              <w:tabs>
                <w:tab w:val="left" w:pos="3146"/>
              </w:tabs>
              <w:spacing w:line="240" w:lineRule="atLeast"/>
              <w:ind w:left="0"/>
              <w:jc w:val="left"/>
              <w:rPr>
                <w:sz w:val="18"/>
                <w:szCs w:val="18"/>
              </w:rPr>
            </w:pPr>
            <w:r>
              <w:rPr>
                <w:sz w:val="18"/>
                <w:szCs w:val="18"/>
              </w:rPr>
              <w:t>Coordinador(a) Judicial</w:t>
            </w:r>
          </w:p>
          <w:p w14:paraId="7B43BB81" w14:textId="77777777" w:rsidR="00D523B1" w:rsidRPr="00CE06A3" w:rsidRDefault="00D523B1" w:rsidP="00C26AA3">
            <w:pPr>
              <w:tabs>
                <w:tab w:val="left" w:pos="3146"/>
              </w:tabs>
              <w:spacing w:line="240" w:lineRule="atLeast"/>
              <w:ind w:left="0"/>
              <w:jc w:val="left"/>
              <w:rPr>
                <w:sz w:val="18"/>
                <w:szCs w:val="18"/>
              </w:rPr>
            </w:pPr>
          </w:p>
        </w:tc>
      </w:tr>
      <w:tr w:rsidR="00D523B1" w14:paraId="70B926C2" w14:textId="77777777" w:rsidTr="00C26AA3">
        <w:trPr>
          <w:trHeight w:val="2236"/>
        </w:trPr>
        <w:tc>
          <w:tcPr>
            <w:tcW w:w="1801" w:type="dxa"/>
            <w:tcBorders>
              <w:top w:val="thinThickLargeGap" w:sz="6" w:space="0" w:color="C0C0C0"/>
              <w:left w:val="thinThickLargeGap" w:sz="6" w:space="0" w:color="C0C0C0"/>
              <w:bottom w:val="thinThickLargeGap" w:sz="6" w:space="0" w:color="C0C0C0"/>
            </w:tcBorders>
            <w:shd w:val="clear" w:color="auto" w:fill="auto"/>
          </w:tcPr>
          <w:p w14:paraId="0E13EFAC" w14:textId="77777777" w:rsidR="00D523B1" w:rsidRPr="00D00384" w:rsidRDefault="00D523B1" w:rsidP="00C26AA3">
            <w:pPr>
              <w:tabs>
                <w:tab w:val="left" w:pos="3146"/>
              </w:tabs>
              <w:spacing w:line="240" w:lineRule="atLeast"/>
              <w:ind w:left="0"/>
              <w:rPr>
                <w:sz w:val="18"/>
                <w:szCs w:val="18"/>
              </w:rPr>
            </w:pPr>
            <w:r>
              <w:rPr>
                <w:sz w:val="18"/>
                <w:szCs w:val="18"/>
              </w:rPr>
              <w:t>Pendientes por señalar en agenda cronos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2DDE4851" w14:textId="77777777" w:rsidR="00D523B1" w:rsidRPr="0070175E" w:rsidRDefault="00D523B1" w:rsidP="00C26AA3">
            <w:pPr>
              <w:tabs>
                <w:tab w:val="left" w:pos="3146"/>
              </w:tabs>
              <w:spacing w:line="240" w:lineRule="atLeast"/>
              <w:ind w:left="0"/>
              <w:rPr>
                <w:sz w:val="18"/>
                <w:szCs w:val="18"/>
              </w:rPr>
            </w:pPr>
            <w:r>
              <w:rPr>
                <w:sz w:val="18"/>
                <w:szCs w:val="18"/>
              </w:rPr>
              <w:t>Al 21 de mayo se determinó una alta cantidad de expedientes pendientes de señalar de las Técnicas o Técnicos judiciales, con asuntos pendientes desde el mes de octubre 2018, lo cual fue provocado por la huelga efectuado en el 2018.</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4389130F" w14:textId="77777777" w:rsidR="00D523B1" w:rsidRDefault="00D523B1" w:rsidP="00C26AA3">
            <w:pPr>
              <w:tabs>
                <w:tab w:val="left" w:pos="3146"/>
              </w:tabs>
              <w:spacing w:line="240" w:lineRule="atLeast"/>
              <w:ind w:left="0"/>
              <w:rPr>
                <w:sz w:val="18"/>
                <w:szCs w:val="18"/>
              </w:rPr>
            </w:pPr>
            <w:r>
              <w:rPr>
                <w:sz w:val="18"/>
                <w:szCs w:val="18"/>
              </w:rPr>
              <w:t xml:space="preserve">En primera instancia se </w:t>
            </w:r>
            <w:r w:rsidR="00756066">
              <w:rPr>
                <w:sz w:val="18"/>
                <w:szCs w:val="18"/>
              </w:rPr>
              <w:t>elaboró</w:t>
            </w:r>
            <w:r>
              <w:rPr>
                <w:sz w:val="18"/>
                <w:szCs w:val="18"/>
              </w:rPr>
              <w:t xml:space="preserve"> un plan de trabajo, donde para el mes de junio debían finalizar el rezago de asuntos. Sin embargo, de acuerdo al seguimiento que se han realizado, al mes de agosto, los asuntos pendientes de señalar </w:t>
            </w:r>
            <w:r w:rsidR="00756066">
              <w:rPr>
                <w:sz w:val="18"/>
                <w:szCs w:val="18"/>
              </w:rPr>
              <w:t>más</w:t>
            </w:r>
            <w:r>
              <w:rPr>
                <w:sz w:val="18"/>
                <w:szCs w:val="18"/>
              </w:rPr>
              <w:t xml:space="preserve"> antiguos son del mes de mayo 2019.</w:t>
            </w:r>
          </w:p>
          <w:p w14:paraId="7CACF2CC" w14:textId="77777777" w:rsidR="00B11F5C" w:rsidRPr="00D00384" w:rsidRDefault="00B11F5C" w:rsidP="00C26AA3">
            <w:pPr>
              <w:tabs>
                <w:tab w:val="left" w:pos="3146"/>
              </w:tabs>
              <w:spacing w:line="240" w:lineRule="atLeast"/>
              <w:ind w:left="0"/>
              <w:rPr>
                <w:sz w:val="18"/>
                <w:szCs w:val="18"/>
              </w:rPr>
            </w:pPr>
            <w:r>
              <w:rPr>
                <w:sz w:val="18"/>
                <w:szCs w:val="18"/>
              </w:rPr>
              <w:t xml:space="preserve">Deben realizar planes remediales e indicarlos en la minuta de la reunión del equipo </w:t>
            </w:r>
            <w:r>
              <w:rPr>
                <w:sz w:val="18"/>
                <w:szCs w:val="18"/>
              </w:rPr>
              <w:lastRenderedPageBreak/>
              <w:t>de mejora.</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11EB7FD6" w14:textId="77777777" w:rsidR="00D523B1" w:rsidRDefault="00D523B1" w:rsidP="00C26AA3">
            <w:pPr>
              <w:tabs>
                <w:tab w:val="left" w:pos="3146"/>
              </w:tabs>
              <w:spacing w:line="240" w:lineRule="atLeast"/>
              <w:ind w:left="0"/>
              <w:rPr>
                <w:sz w:val="18"/>
                <w:szCs w:val="18"/>
              </w:rPr>
            </w:pPr>
            <w:r w:rsidRPr="00FB43E9">
              <w:rPr>
                <w:sz w:val="18"/>
                <w:szCs w:val="18"/>
              </w:rPr>
              <w:lastRenderedPageBreak/>
              <w:t>•Disminuir el tiempo de respuesta al usuario al disminuir el plazo de los diversos procesos de trámite, por ende, mejorar la calidad del servicio.</w:t>
            </w:r>
          </w:p>
          <w:p w14:paraId="1293F4CF" w14:textId="77777777" w:rsidR="00D523B1" w:rsidRPr="00D00384" w:rsidRDefault="00D523B1" w:rsidP="00C26AA3">
            <w:pPr>
              <w:tabs>
                <w:tab w:val="left" w:pos="3146"/>
              </w:tabs>
              <w:spacing w:line="240" w:lineRule="atLeast"/>
              <w:ind w:left="0"/>
              <w:rPr>
                <w:sz w:val="18"/>
                <w:szCs w:val="18"/>
              </w:rPr>
            </w:pPr>
            <w:r w:rsidRPr="00FB43E9">
              <w:rPr>
                <w:sz w:val="18"/>
                <w:szCs w:val="18"/>
              </w:rPr>
              <w:t>•</w:t>
            </w:r>
            <w:r>
              <w:rPr>
                <w:sz w:val="18"/>
                <w:szCs w:val="18"/>
              </w:rPr>
              <w:t xml:space="preserve"> Tener al menos asuntos pendientes de señalar del mes anterior.</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5123684A" w14:textId="77777777" w:rsidR="00D523B1" w:rsidRPr="00D00384" w:rsidRDefault="00D523B1" w:rsidP="00C26AA3">
            <w:pPr>
              <w:tabs>
                <w:tab w:val="left" w:pos="3146"/>
              </w:tabs>
              <w:spacing w:after="0" w:line="240" w:lineRule="atLeast"/>
              <w:ind w:left="0"/>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5664B679" w14:textId="77777777" w:rsidR="00D523B1" w:rsidRPr="00D00384" w:rsidRDefault="00D523B1" w:rsidP="00C26AA3">
            <w:pPr>
              <w:tabs>
                <w:tab w:val="left" w:pos="3146"/>
              </w:tabs>
              <w:spacing w:line="240" w:lineRule="atLeast"/>
              <w:ind w:left="0"/>
              <w:jc w:val="left"/>
              <w:rPr>
                <w:sz w:val="18"/>
                <w:szCs w:val="18"/>
              </w:rPr>
            </w:pPr>
            <w:r>
              <w:rPr>
                <w:sz w:val="18"/>
                <w:szCs w:val="18"/>
              </w:rPr>
              <w:t>Equipo de Mejora</w:t>
            </w:r>
          </w:p>
        </w:tc>
      </w:tr>
      <w:tr w:rsidR="00D523B1" w14:paraId="4C135DD1" w14:textId="77777777" w:rsidTr="00C26AA3">
        <w:trPr>
          <w:trHeight w:val="839"/>
        </w:trPr>
        <w:tc>
          <w:tcPr>
            <w:tcW w:w="1801" w:type="dxa"/>
            <w:tcBorders>
              <w:top w:val="thinThickLargeGap" w:sz="6" w:space="0" w:color="C0C0C0"/>
              <w:left w:val="thinThickLargeGap" w:sz="6" w:space="0" w:color="C0C0C0"/>
              <w:bottom w:val="thinThickLargeGap" w:sz="6" w:space="0" w:color="C0C0C0"/>
            </w:tcBorders>
            <w:shd w:val="clear" w:color="auto" w:fill="auto"/>
          </w:tcPr>
          <w:p w14:paraId="0A10C269" w14:textId="77777777" w:rsidR="00D523B1" w:rsidRPr="00D00384" w:rsidRDefault="00D523B1" w:rsidP="00C26AA3">
            <w:pPr>
              <w:tabs>
                <w:tab w:val="left" w:pos="3146"/>
              </w:tabs>
              <w:spacing w:line="240" w:lineRule="atLeast"/>
              <w:ind w:left="0"/>
              <w:rPr>
                <w:rFonts w:ascii="Calibri" w:eastAsia="Times New Roman" w:hAnsi="Calibri" w:cs="Calibri"/>
                <w:b/>
                <w:bCs/>
                <w:color w:val="000000"/>
                <w:sz w:val="18"/>
                <w:szCs w:val="18"/>
              </w:rPr>
            </w:pPr>
            <w:r w:rsidRPr="001A256A">
              <w:rPr>
                <w:sz w:val="18"/>
                <w:szCs w:val="18"/>
              </w:rPr>
              <w:t>Salas de Juicio para el Juzgado Penal</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3FFEF935" w14:textId="77777777" w:rsidR="00D523B1" w:rsidRPr="001A256A" w:rsidRDefault="00B11F5C" w:rsidP="00C26AA3">
            <w:pPr>
              <w:tabs>
                <w:tab w:val="left" w:pos="3146"/>
              </w:tabs>
              <w:spacing w:line="240" w:lineRule="atLeast"/>
              <w:ind w:left="0"/>
              <w:rPr>
                <w:sz w:val="18"/>
                <w:szCs w:val="18"/>
              </w:rPr>
            </w:pPr>
            <w:r>
              <w:rPr>
                <w:sz w:val="18"/>
                <w:szCs w:val="18"/>
              </w:rPr>
              <w:t>Que el Juzgado pueda obtener con mayor facilidad una sala de juicio c</w:t>
            </w:r>
            <w:r w:rsidR="00D523B1" w:rsidRPr="009B608F">
              <w:rPr>
                <w:sz w:val="18"/>
                <w:szCs w:val="18"/>
              </w:rPr>
              <w:t>uando se deba realizar audiencias con gran cantidad de partes</w:t>
            </w:r>
            <w:r>
              <w:rPr>
                <w:sz w:val="18"/>
                <w:szCs w:val="18"/>
              </w:rPr>
              <w:t>.</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33AB2F89" w14:textId="77777777" w:rsidR="00D523B1" w:rsidRPr="00D00384" w:rsidRDefault="00D523B1" w:rsidP="00C26AA3">
            <w:pPr>
              <w:tabs>
                <w:tab w:val="left" w:pos="3146"/>
              </w:tabs>
              <w:spacing w:line="240" w:lineRule="atLeast"/>
              <w:ind w:left="0"/>
              <w:rPr>
                <w:sz w:val="18"/>
                <w:szCs w:val="18"/>
              </w:rPr>
            </w:pPr>
            <w:r>
              <w:rPr>
                <w:sz w:val="18"/>
                <w:szCs w:val="18"/>
              </w:rPr>
              <w:t>La administración pueda reservar una sala de juicio para el despacho</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494B66F9" w14:textId="77777777" w:rsidR="00D523B1" w:rsidRPr="00D00384" w:rsidRDefault="00D523B1" w:rsidP="00C26AA3">
            <w:pPr>
              <w:tabs>
                <w:tab w:val="left" w:pos="3146"/>
              </w:tabs>
              <w:spacing w:line="240" w:lineRule="atLeast"/>
              <w:ind w:left="0"/>
              <w:jc w:val="left"/>
              <w:rPr>
                <w:sz w:val="18"/>
                <w:szCs w:val="18"/>
              </w:rPr>
            </w:pPr>
          </w:p>
        </w:tc>
        <w:tc>
          <w:tcPr>
            <w:tcW w:w="1906" w:type="dxa"/>
            <w:tcBorders>
              <w:top w:val="thinThickLargeGap" w:sz="6" w:space="0" w:color="C0C0C0"/>
              <w:left w:val="thinThickLargeGap" w:sz="6" w:space="0" w:color="C0C0C0"/>
              <w:bottom w:val="thinThickLargeGap" w:sz="6" w:space="0" w:color="C0C0C0"/>
            </w:tcBorders>
            <w:shd w:val="clear" w:color="auto" w:fill="auto"/>
          </w:tcPr>
          <w:p w14:paraId="6CBA2DE1" w14:textId="77777777" w:rsidR="00D523B1" w:rsidRPr="00D00384" w:rsidRDefault="00D523B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D7EFF42" w14:textId="77777777" w:rsidR="00D523B1" w:rsidRPr="00D00384" w:rsidRDefault="00D523B1" w:rsidP="00C26AA3">
            <w:pPr>
              <w:tabs>
                <w:tab w:val="left" w:pos="3146"/>
              </w:tabs>
              <w:spacing w:line="240" w:lineRule="atLeast"/>
              <w:ind w:left="0"/>
              <w:jc w:val="left"/>
              <w:rPr>
                <w:sz w:val="18"/>
                <w:szCs w:val="18"/>
              </w:rPr>
            </w:pPr>
            <w:r>
              <w:rPr>
                <w:sz w:val="18"/>
                <w:szCs w:val="18"/>
              </w:rPr>
              <w:t>Administración</w:t>
            </w:r>
          </w:p>
        </w:tc>
      </w:tr>
      <w:tr w:rsidR="00D523B1" w14:paraId="397498A1" w14:textId="77777777" w:rsidTr="00C26AA3">
        <w:trPr>
          <w:trHeight w:val="839"/>
        </w:trPr>
        <w:tc>
          <w:tcPr>
            <w:tcW w:w="1801" w:type="dxa"/>
            <w:tcBorders>
              <w:top w:val="thinThickLargeGap" w:sz="6" w:space="0" w:color="C0C0C0"/>
              <w:left w:val="thinThickLargeGap" w:sz="6" w:space="0" w:color="C0C0C0"/>
              <w:bottom w:val="thinThickLargeGap" w:sz="6" w:space="0" w:color="C0C0C0"/>
            </w:tcBorders>
            <w:shd w:val="clear" w:color="auto" w:fill="auto"/>
          </w:tcPr>
          <w:p w14:paraId="1E0308C6" w14:textId="77777777" w:rsidR="00D523B1" w:rsidRPr="001A256A" w:rsidRDefault="00D523B1" w:rsidP="00C26AA3">
            <w:pPr>
              <w:tabs>
                <w:tab w:val="left" w:pos="3146"/>
              </w:tabs>
              <w:spacing w:line="240" w:lineRule="atLeast"/>
              <w:ind w:left="0"/>
              <w:rPr>
                <w:sz w:val="18"/>
                <w:szCs w:val="18"/>
              </w:rPr>
            </w:pPr>
            <w:r>
              <w:rPr>
                <w:sz w:val="18"/>
                <w:szCs w:val="18"/>
              </w:rPr>
              <w:t>Proceso de Remesado y Eliminado</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75745258" w14:textId="77777777" w:rsidR="00D523B1" w:rsidRPr="009B608F" w:rsidRDefault="00D523B1" w:rsidP="00C26AA3">
            <w:pPr>
              <w:tabs>
                <w:tab w:val="left" w:pos="3146"/>
              </w:tabs>
              <w:spacing w:line="240" w:lineRule="atLeast"/>
              <w:ind w:left="0"/>
              <w:rPr>
                <w:sz w:val="18"/>
                <w:szCs w:val="18"/>
              </w:rPr>
            </w:pPr>
            <w:r>
              <w:rPr>
                <w:sz w:val="18"/>
                <w:szCs w:val="18"/>
              </w:rPr>
              <w:t>A junio 2019, el despacho tiene en bodega expedientes desde el 2009.</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0A87DF93" w14:textId="77777777" w:rsidR="00D523B1" w:rsidRDefault="00D523B1" w:rsidP="00C26AA3">
            <w:pPr>
              <w:tabs>
                <w:tab w:val="left" w:pos="3146"/>
              </w:tabs>
              <w:spacing w:line="240" w:lineRule="atLeast"/>
              <w:ind w:left="0"/>
              <w:rPr>
                <w:sz w:val="18"/>
                <w:szCs w:val="18"/>
              </w:rPr>
            </w:pPr>
            <w:r>
              <w:rPr>
                <w:sz w:val="18"/>
                <w:szCs w:val="18"/>
              </w:rPr>
              <w:t>Realizar entre el Auxiliar de Servicios Generales y Coordinadora o Coordinador Judicial el proceso de eliminado y remesado del 2009 al 2016</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1998C992" w14:textId="77777777" w:rsidR="00D523B1" w:rsidRPr="00D00384" w:rsidRDefault="00D523B1" w:rsidP="00C26AA3">
            <w:pPr>
              <w:tabs>
                <w:tab w:val="left" w:pos="3146"/>
              </w:tabs>
              <w:spacing w:line="240" w:lineRule="atLeast"/>
              <w:ind w:left="0"/>
              <w:jc w:val="left"/>
              <w:rPr>
                <w:sz w:val="18"/>
                <w:szCs w:val="18"/>
              </w:rPr>
            </w:pPr>
            <w:r>
              <w:rPr>
                <w:sz w:val="18"/>
                <w:szCs w:val="18"/>
              </w:rPr>
              <w:t>Estar al día con el proceso de remesado y eliminado</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15799E3D" w14:textId="77777777" w:rsidR="00D523B1" w:rsidRPr="00D00384" w:rsidRDefault="00D523B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5B84679" w14:textId="77777777" w:rsidR="00D523B1" w:rsidRDefault="00D523B1" w:rsidP="00C26AA3">
            <w:pPr>
              <w:tabs>
                <w:tab w:val="left" w:pos="3146"/>
              </w:tabs>
              <w:spacing w:line="240" w:lineRule="atLeast"/>
              <w:ind w:left="0"/>
              <w:jc w:val="left"/>
              <w:rPr>
                <w:sz w:val="18"/>
                <w:szCs w:val="18"/>
              </w:rPr>
            </w:pPr>
            <w:r>
              <w:rPr>
                <w:sz w:val="18"/>
                <w:szCs w:val="18"/>
              </w:rPr>
              <w:t>Auxiliar de Servicios Generales y Coordinadora o Coordinador Judicial</w:t>
            </w:r>
          </w:p>
        </w:tc>
      </w:tr>
      <w:tr w:rsidR="00D523B1" w14:paraId="0973BFB7" w14:textId="77777777" w:rsidTr="00C26AA3">
        <w:trPr>
          <w:trHeight w:val="325"/>
        </w:trPr>
        <w:tc>
          <w:tcPr>
            <w:tcW w:w="13849" w:type="dxa"/>
            <w:gridSpan w:val="6"/>
            <w:tcBorders>
              <w:top w:val="thinThickLargeGap" w:sz="6" w:space="0" w:color="C0C0C0"/>
              <w:left w:val="thinThickLargeGap" w:sz="6" w:space="0" w:color="C0C0C0"/>
              <w:bottom w:val="thinThickLargeGap" w:sz="6" w:space="0" w:color="C0C0C0"/>
              <w:right w:val="thinThickLargeGap" w:sz="6" w:space="0" w:color="C0C0C0"/>
            </w:tcBorders>
            <w:shd w:val="clear" w:color="auto" w:fill="FFD966"/>
          </w:tcPr>
          <w:p w14:paraId="491017F4" w14:textId="77777777" w:rsidR="00D523B1" w:rsidRDefault="00D523B1" w:rsidP="00C26AA3">
            <w:pPr>
              <w:tabs>
                <w:tab w:val="left" w:pos="3146"/>
              </w:tabs>
              <w:spacing w:line="240" w:lineRule="atLeast"/>
              <w:ind w:left="0"/>
              <w:jc w:val="center"/>
              <w:rPr>
                <w:sz w:val="18"/>
                <w:szCs w:val="18"/>
              </w:rPr>
            </w:pPr>
            <w:r w:rsidRPr="00E27685">
              <w:rPr>
                <w:b/>
                <w:bCs/>
              </w:rPr>
              <w:t>Prioridad Media</w:t>
            </w:r>
          </w:p>
        </w:tc>
      </w:tr>
      <w:tr w:rsidR="00D523B1" w14:paraId="05BC9CC9"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388E7B50" w14:textId="77777777" w:rsidR="00D523B1" w:rsidRPr="00D00384" w:rsidRDefault="00D523B1" w:rsidP="00C26AA3">
            <w:pPr>
              <w:tabs>
                <w:tab w:val="left" w:pos="3146"/>
              </w:tabs>
              <w:spacing w:line="240" w:lineRule="atLeast"/>
              <w:ind w:left="0"/>
              <w:jc w:val="left"/>
              <w:rPr>
                <w:sz w:val="18"/>
                <w:szCs w:val="18"/>
              </w:rPr>
            </w:pPr>
            <w:r>
              <w:rPr>
                <w:sz w:val="18"/>
                <w:szCs w:val="18"/>
              </w:rPr>
              <w:lastRenderedPageBreak/>
              <w:t>Actualización Sistema Gestión Despachos Judiciales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4D1D8FDE" w14:textId="77777777" w:rsidR="00D523B1" w:rsidRPr="00D00384" w:rsidRDefault="00D523B1" w:rsidP="00C26AA3">
            <w:pPr>
              <w:tabs>
                <w:tab w:val="left" w:pos="3146"/>
              </w:tabs>
              <w:spacing w:line="240" w:lineRule="atLeast"/>
              <w:ind w:left="0"/>
              <w:rPr>
                <w:sz w:val="18"/>
                <w:szCs w:val="18"/>
              </w:rPr>
            </w:pPr>
            <w:r>
              <w:rPr>
                <w:sz w:val="18"/>
                <w:szCs w:val="18"/>
              </w:rPr>
              <w:t>Mantener actualizado el sistema de gestión, incluyendo las nuevas variables incluidas en el SDJ, las ubicaciones y acciones de ubicación</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02250F65" w14:textId="77777777" w:rsidR="00D523B1" w:rsidRPr="00D00384" w:rsidRDefault="00D523B1" w:rsidP="00C26AA3">
            <w:pPr>
              <w:tabs>
                <w:tab w:val="left" w:pos="3146"/>
              </w:tabs>
              <w:spacing w:line="240" w:lineRule="atLeast"/>
              <w:ind w:left="0"/>
              <w:rPr>
                <w:sz w:val="18"/>
                <w:szCs w:val="18"/>
              </w:rPr>
            </w:pPr>
            <w:r w:rsidRPr="001538D4">
              <w:rPr>
                <w:sz w:val="18"/>
                <w:szCs w:val="18"/>
              </w:rPr>
              <w:t>Disminuir las inconsistencias y verificar que los asuntos actualizados solicitando un listado a Tecnología de Información.</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62CC3DB4" w14:textId="77777777" w:rsidR="00D523B1" w:rsidRPr="00B537EB" w:rsidRDefault="00D523B1" w:rsidP="00C26AA3">
            <w:pPr>
              <w:tabs>
                <w:tab w:val="left" w:pos="3146"/>
              </w:tabs>
              <w:spacing w:line="240" w:lineRule="atLeast"/>
              <w:ind w:left="0"/>
              <w:jc w:val="left"/>
              <w:rPr>
                <w:sz w:val="18"/>
                <w:szCs w:val="18"/>
              </w:rPr>
            </w:pPr>
            <w:r w:rsidRPr="00B537EB">
              <w:rPr>
                <w:sz w:val="18"/>
                <w:szCs w:val="18"/>
              </w:rPr>
              <w:t>Disminuir las inconsistencias en las estadísticas.</w:t>
            </w:r>
          </w:p>
          <w:p w14:paraId="5067FC15" w14:textId="77777777" w:rsidR="00D523B1" w:rsidRPr="00D00384" w:rsidRDefault="00D523B1" w:rsidP="00C26AA3">
            <w:pPr>
              <w:tabs>
                <w:tab w:val="left" w:pos="3146"/>
              </w:tabs>
              <w:spacing w:line="240" w:lineRule="atLeast"/>
              <w:ind w:left="0"/>
              <w:jc w:val="left"/>
              <w:rPr>
                <w:rFonts w:ascii="Calibri" w:hAnsi="Calibri" w:cs="Calibri"/>
                <w:sz w:val="18"/>
                <w:szCs w:val="18"/>
              </w:rPr>
            </w:pPr>
            <w:r w:rsidRPr="00B537EB">
              <w:rPr>
                <w:sz w:val="18"/>
                <w:szCs w:val="18"/>
              </w:rPr>
              <w:t>Poder obtener la trazabilidad de los expedientes y tener información con mayor facilidad para la ubicación de expedientes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403E8C5E" w14:textId="77777777" w:rsidR="00D523B1" w:rsidRPr="00D00384" w:rsidRDefault="00D523B1" w:rsidP="00C26AA3">
            <w:pPr>
              <w:tabs>
                <w:tab w:val="left" w:pos="3146"/>
              </w:tabs>
              <w:spacing w:after="0" w:line="240" w:lineRule="atLeast"/>
              <w:jc w:val="left"/>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A9BCAB7" w14:textId="77777777" w:rsidR="00D523B1" w:rsidRPr="00D00384" w:rsidRDefault="00D523B1" w:rsidP="00C26AA3">
            <w:pPr>
              <w:tabs>
                <w:tab w:val="left" w:pos="3146"/>
              </w:tabs>
              <w:spacing w:line="240" w:lineRule="atLeast"/>
              <w:ind w:left="0"/>
              <w:jc w:val="left"/>
              <w:rPr>
                <w:rFonts w:ascii="Calibri" w:hAnsi="Calibri" w:cs="Calibri"/>
                <w:bCs/>
                <w:sz w:val="18"/>
                <w:szCs w:val="18"/>
              </w:rPr>
            </w:pPr>
            <w:r w:rsidRPr="00B537EB">
              <w:rPr>
                <w:sz w:val="18"/>
                <w:szCs w:val="18"/>
              </w:rPr>
              <w:t>Juzgado Penal</w:t>
            </w:r>
          </w:p>
        </w:tc>
      </w:tr>
      <w:tr w:rsidR="00D523B1" w14:paraId="2E4741ED"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2FD77761" w14:textId="77777777" w:rsidR="00D523B1" w:rsidRPr="00D00384" w:rsidRDefault="001538D4" w:rsidP="00C26AA3">
            <w:pPr>
              <w:tabs>
                <w:tab w:val="left" w:pos="3146"/>
              </w:tabs>
              <w:spacing w:line="240" w:lineRule="atLeast"/>
              <w:ind w:left="0"/>
              <w:jc w:val="left"/>
              <w:rPr>
                <w:sz w:val="18"/>
                <w:szCs w:val="18"/>
              </w:rPr>
            </w:pPr>
            <w:r>
              <w:rPr>
                <w:sz w:val="18"/>
                <w:szCs w:val="18"/>
              </w:rPr>
              <w:t xml:space="preserve">Implementación del </w:t>
            </w:r>
            <w:r w:rsidR="00D523B1">
              <w:rPr>
                <w:sz w:val="18"/>
                <w:szCs w:val="18"/>
              </w:rPr>
              <w:t>Control de Privados de Libertad</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780B8C17" w14:textId="77777777" w:rsidR="00D523B1" w:rsidRPr="00D00384" w:rsidRDefault="001538D4" w:rsidP="00C26AA3">
            <w:pPr>
              <w:tabs>
                <w:tab w:val="left" w:pos="3146"/>
              </w:tabs>
              <w:spacing w:line="240" w:lineRule="atLeast"/>
              <w:ind w:left="0"/>
              <w:jc w:val="left"/>
              <w:rPr>
                <w:sz w:val="18"/>
                <w:szCs w:val="18"/>
              </w:rPr>
            </w:pPr>
            <w:r>
              <w:rPr>
                <w:sz w:val="18"/>
                <w:szCs w:val="18"/>
              </w:rPr>
              <w:t>Existe la necesidad de definir las responsabilidades en cuanto al control de personas privadas de libertad.</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6E0A55F9" w14:textId="77777777" w:rsidR="001538D4" w:rsidRDefault="00D523B1" w:rsidP="00C26AA3">
            <w:pPr>
              <w:tabs>
                <w:tab w:val="left" w:pos="3146"/>
              </w:tabs>
              <w:spacing w:line="240" w:lineRule="atLeast"/>
              <w:ind w:left="0"/>
              <w:rPr>
                <w:sz w:val="18"/>
                <w:szCs w:val="18"/>
              </w:rPr>
            </w:pPr>
            <w:r>
              <w:rPr>
                <w:sz w:val="18"/>
                <w:szCs w:val="18"/>
              </w:rPr>
              <w:t>Se implementó un control digital de las personas privadas de libertad</w:t>
            </w:r>
            <w:r w:rsidR="001538D4">
              <w:rPr>
                <w:sz w:val="18"/>
                <w:szCs w:val="18"/>
              </w:rPr>
              <w:t>.</w:t>
            </w:r>
          </w:p>
          <w:p w14:paraId="1D9128F8" w14:textId="77777777" w:rsidR="001538D4" w:rsidRDefault="001538D4" w:rsidP="001538D4">
            <w:pPr>
              <w:tabs>
                <w:tab w:val="left" w:pos="3146"/>
              </w:tabs>
              <w:spacing w:line="240" w:lineRule="atLeast"/>
              <w:ind w:left="0"/>
            </w:pPr>
            <w:r>
              <w:rPr>
                <w:sz w:val="18"/>
                <w:szCs w:val="18"/>
              </w:rPr>
              <w:t>Cada Técnico o Técnica Judicial debe ser responsable de llevar su propio control, de manera diaria, en caso de que exista una incapacidad o vacaciones por parte del personal técnico, deberá dejar un respaldo del control a la Coordinadora Judicial y Jueza Coordinadora.</w:t>
            </w:r>
            <w:r>
              <w:t xml:space="preserve"> </w:t>
            </w:r>
          </w:p>
          <w:p w14:paraId="64DD8124" w14:textId="77777777" w:rsidR="001538D4" w:rsidRPr="001538D4" w:rsidRDefault="001538D4" w:rsidP="001538D4">
            <w:pPr>
              <w:tabs>
                <w:tab w:val="left" w:pos="3146"/>
              </w:tabs>
              <w:spacing w:line="240" w:lineRule="atLeast"/>
              <w:ind w:left="0"/>
              <w:rPr>
                <w:sz w:val="18"/>
                <w:szCs w:val="18"/>
              </w:rPr>
            </w:pPr>
            <w:r w:rsidRPr="001538D4">
              <w:rPr>
                <w:sz w:val="18"/>
                <w:szCs w:val="18"/>
              </w:rPr>
              <w:t xml:space="preserve">Al finalizar el mes, cada técnica o técnico judicial debe de pasar por correo electrónico el control de personas privadas de </w:t>
            </w:r>
            <w:r w:rsidRPr="001538D4">
              <w:rPr>
                <w:sz w:val="18"/>
                <w:szCs w:val="18"/>
              </w:rPr>
              <w:lastRenderedPageBreak/>
              <w:t>libertad a la Coordinadora Judicial y Juez Coordinador para que construya el informe de estadística.</w:t>
            </w:r>
          </w:p>
          <w:p w14:paraId="20B0341F" w14:textId="77777777" w:rsidR="00D523B1" w:rsidRPr="00D00384" w:rsidRDefault="001538D4" w:rsidP="001538D4">
            <w:pPr>
              <w:tabs>
                <w:tab w:val="left" w:pos="3146"/>
              </w:tabs>
              <w:spacing w:line="240" w:lineRule="atLeast"/>
              <w:ind w:left="0"/>
              <w:rPr>
                <w:sz w:val="18"/>
                <w:szCs w:val="18"/>
              </w:rPr>
            </w:pPr>
            <w:r w:rsidRPr="001538D4">
              <w:rPr>
                <w:sz w:val="18"/>
                <w:szCs w:val="18"/>
              </w:rPr>
              <w:t>La Coordinadora Judicial y Juez Coordinador son responsables de supervisar el llenado de la plantilla por parte de las técnicas y técnicos judiciales. Al finalizar el mes, la Coordinadora Judicial debe de enviar el reporte de personas privadas de libertad a Estadística.</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22CC4E46" w14:textId="77777777" w:rsidR="00D523B1" w:rsidRDefault="00D523B1" w:rsidP="00C26AA3">
            <w:pPr>
              <w:tabs>
                <w:tab w:val="left" w:pos="3146"/>
              </w:tabs>
              <w:spacing w:line="240" w:lineRule="atLeast"/>
              <w:ind w:left="0"/>
              <w:jc w:val="left"/>
              <w:rPr>
                <w:sz w:val="18"/>
                <w:szCs w:val="18"/>
              </w:rPr>
            </w:pPr>
            <w:r w:rsidRPr="001538D4">
              <w:rPr>
                <w:sz w:val="18"/>
                <w:szCs w:val="18"/>
              </w:rPr>
              <w:lastRenderedPageBreak/>
              <w:t>Mayor control de las personas privadas de libertad del Juzgado Penal</w:t>
            </w:r>
          </w:p>
          <w:p w14:paraId="12E39213" w14:textId="77777777" w:rsidR="001538D4" w:rsidRPr="00D00384" w:rsidRDefault="001538D4" w:rsidP="00C26AA3">
            <w:pPr>
              <w:tabs>
                <w:tab w:val="left" w:pos="3146"/>
              </w:tabs>
              <w:spacing w:line="240" w:lineRule="atLeast"/>
              <w:ind w:left="0"/>
              <w:jc w:val="left"/>
              <w:rPr>
                <w:sz w:val="18"/>
                <w:szCs w:val="18"/>
              </w:rPr>
            </w:pPr>
            <w:r>
              <w:rPr>
                <w:sz w:val="18"/>
                <w:szCs w:val="18"/>
              </w:rPr>
              <w:t>Brindar la información real al Subproceso de Estadística</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3F6790AF" w14:textId="77777777" w:rsidR="00D523B1" w:rsidRPr="00D00384" w:rsidRDefault="00D523B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32662BE" w14:textId="77777777" w:rsidR="001538D4" w:rsidRDefault="001538D4" w:rsidP="00C26AA3">
            <w:pPr>
              <w:tabs>
                <w:tab w:val="left" w:pos="3146"/>
              </w:tabs>
              <w:spacing w:line="240" w:lineRule="atLeast"/>
              <w:ind w:left="0"/>
              <w:rPr>
                <w:sz w:val="18"/>
                <w:szCs w:val="18"/>
              </w:rPr>
            </w:pPr>
            <w:r>
              <w:rPr>
                <w:sz w:val="18"/>
                <w:szCs w:val="18"/>
              </w:rPr>
              <w:t>Personal Juzgador</w:t>
            </w:r>
          </w:p>
          <w:p w14:paraId="72A6CC57" w14:textId="77777777" w:rsidR="00D523B1" w:rsidRDefault="00D523B1" w:rsidP="00C26AA3">
            <w:pPr>
              <w:tabs>
                <w:tab w:val="left" w:pos="3146"/>
              </w:tabs>
              <w:spacing w:line="240" w:lineRule="atLeast"/>
              <w:ind w:left="0"/>
              <w:rPr>
                <w:sz w:val="18"/>
                <w:szCs w:val="18"/>
              </w:rPr>
            </w:pPr>
            <w:r>
              <w:rPr>
                <w:sz w:val="18"/>
                <w:szCs w:val="18"/>
              </w:rPr>
              <w:t>Técnico o Técnica Judicial</w:t>
            </w:r>
          </w:p>
          <w:p w14:paraId="03FA2417" w14:textId="77777777" w:rsidR="00D523B1" w:rsidRPr="00D00384" w:rsidRDefault="00D523B1" w:rsidP="00C26AA3">
            <w:pPr>
              <w:tabs>
                <w:tab w:val="left" w:pos="3146"/>
              </w:tabs>
              <w:spacing w:line="240" w:lineRule="atLeast"/>
              <w:ind w:left="0"/>
              <w:rPr>
                <w:sz w:val="18"/>
                <w:szCs w:val="18"/>
              </w:rPr>
            </w:pPr>
            <w:r>
              <w:rPr>
                <w:sz w:val="18"/>
                <w:szCs w:val="18"/>
              </w:rPr>
              <w:t>Coordinador o Coordinadora Judicial</w:t>
            </w:r>
          </w:p>
        </w:tc>
      </w:tr>
      <w:tr w:rsidR="00CB6441" w14:paraId="68914327"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7EB8E414" w14:textId="77777777" w:rsidR="00CB6441" w:rsidRDefault="00CB6441" w:rsidP="00CB6441">
            <w:pPr>
              <w:tabs>
                <w:tab w:val="left" w:pos="3146"/>
              </w:tabs>
              <w:spacing w:line="240" w:lineRule="atLeast"/>
              <w:ind w:left="0"/>
              <w:rPr>
                <w:sz w:val="18"/>
                <w:szCs w:val="18"/>
              </w:rPr>
            </w:pPr>
            <w:r>
              <w:rPr>
                <w:sz w:val="18"/>
                <w:szCs w:val="18"/>
              </w:rPr>
              <w:t>Implementación del nuevo rol de distribución de expedientes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1612E24E" w14:textId="77777777" w:rsidR="00CB6441" w:rsidRPr="00286D43" w:rsidRDefault="00CB6441" w:rsidP="00CB6441">
            <w:pPr>
              <w:tabs>
                <w:tab w:val="left" w:pos="3146"/>
              </w:tabs>
              <w:spacing w:line="240" w:lineRule="atLeast"/>
              <w:ind w:left="0"/>
              <w:rPr>
                <w:sz w:val="18"/>
                <w:szCs w:val="18"/>
                <w:highlight w:val="yellow"/>
              </w:rPr>
            </w:pPr>
            <w:r w:rsidRPr="00CB6441">
              <w:rPr>
                <w:sz w:val="18"/>
                <w:szCs w:val="18"/>
              </w:rPr>
              <w:t>Realizar un reparto de asuntos de manera manual, equitativo e identificar cuellos de botella.</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6D809ABB" w14:textId="77777777" w:rsidR="00CB6441" w:rsidRDefault="00D8322E" w:rsidP="00C26AA3">
            <w:pPr>
              <w:tabs>
                <w:tab w:val="left" w:pos="3146"/>
              </w:tabs>
              <w:spacing w:line="240" w:lineRule="atLeast"/>
              <w:ind w:left="0"/>
              <w:rPr>
                <w:sz w:val="18"/>
                <w:szCs w:val="18"/>
              </w:rPr>
            </w:pPr>
            <w:r w:rsidRPr="00D8322E">
              <w:rPr>
                <w:sz w:val="18"/>
                <w:szCs w:val="18"/>
              </w:rPr>
              <w:t>El rol tiene una hoja de resumen que facilita el llenado d la matriz de indicadores, cuenta con el control de asuntos con desestimación, Sobreseimientos, autos de apertura, recursos de segunda instancia, asuntos en alzada, solicitudes etapa preparatoria</w:t>
            </w:r>
            <w:r>
              <w:rPr>
                <w:sz w:val="18"/>
                <w:szCs w:val="18"/>
              </w:rPr>
              <w:t xml:space="preserve"> y el libro</w:t>
            </w:r>
            <w:r w:rsidRPr="00D8322E">
              <w:rPr>
                <w:sz w:val="18"/>
                <w:szCs w:val="18"/>
              </w:rPr>
              <w:t xml:space="preserve"> disponibilidad</w:t>
            </w:r>
            <w:r>
              <w:rPr>
                <w:sz w:val="18"/>
                <w:szCs w:val="18"/>
              </w:rPr>
              <w:t>.</w:t>
            </w:r>
          </w:p>
          <w:p w14:paraId="79BCF450" w14:textId="77777777" w:rsidR="00D8322E" w:rsidRPr="00D8322E" w:rsidRDefault="00D8322E" w:rsidP="00C26AA3">
            <w:pPr>
              <w:tabs>
                <w:tab w:val="left" w:pos="3146"/>
              </w:tabs>
              <w:spacing w:line="240" w:lineRule="atLeast"/>
              <w:ind w:left="0"/>
              <w:rPr>
                <w:sz w:val="18"/>
                <w:szCs w:val="18"/>
              </w:rPr>
            </w:pPr>
            <w:r>
              <w:rPr>
                <w:sz w:val="18"/>
                <w:szCs w:val="18"/>
              </w:rPr>
              <w:t xml:space="preserve">Con respecto al libro de </w:t>
            </w:r>
            <w:r>
              <w:rPr>
                <w:sz w:val="18"/>
                <w:szCs w:val="18"/>
              </w:rPr>
              <w:lastRenderedPageBreak/>
              <w:t>disponibilidad, deberá mantenerse el físico y completar las variables en el digital.</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60F58EFB" w14:textId="77777777" w:rsidR="00E11E99" w:rsidRPr="00E11E99" w:rsidRDefault="00E11E99" w:rsidP="00E11E99">
            <w:pPr>
              <w:tabs>
                <w:tab w:val="left" w:pos="3146"/>
              </w:tabs>
              <w:spacing w:line="240" w:lineRule="atLeast"/>
              <w:ind w:left="0"/>
              <w:jc w:val="left"/>
              <w:rPr>
                <w:sz w:val="18"/>
                <w:szCs w:val="18"/>
              </w:rPr>
            </w:pPr>
            <w:r w:rsidRPr="00E11E99">
              <w:rPr>
                <w:sz w:val="18"/>
                <w:szCs w:val="18"/>
              </w:rPr>
              <w:lastRenderedPageBreak/>
              <w:t>Distribución equitativa de asuntos según su complejidad.</w:t>
            </w:r>
          </w:p>
          <w:p w14:paraId="477B1F01" w14:textId="77777777" w:rsidR="00E11E99" w:rsidRPr="00E11E99" w:rsidRDefault="00E11E99" w:rsidP="00E11E99">
            <w:pPr>
              <w:tabs>
                <w:tab w:val="left" w:pos="3146"/>
              </w:tabs>
              <w:spacing w:line="240" w:lineRule="atLeast"/>
              <w:ind w:left="0"/>
              <w:jc w:val="left"/>
              <w:rPr>
                <w:sz w:val="18"/>
                <w:szCs w:val="18"/>
              </w:rPr>
            </w:pPr>
            <w:r w:rsidRPr="00E11E99">
              <w:rPr>
                <w:sz w:val="18"/>
                <w:szCs w:val="18"/>
              </w:rPr>
              <w:t>Obtener datos reales de la cantidad de expedientes ingresados, así como los plazos de atención de los expedientes que mantiene el personal juzgador y técnico judicial para fallar y el plazo correcto que se lleva en este.</w:t>
            </w:r>
          </w:p>
          <w:p w14:paraId="596151D0" w14:textId="77777777" w:rsidR="00CB6441" w:rsidRDefault="00E11E99" w:rsidP="00E11E99">
            <w:pPr>
              <w:tabs>
                <w:tab w:val="left" w:pos="3146"/>
              </w:tabs>
              <w:spacing w:line="240" w:lineRule="atLeast"/>
              <w:ind w:left="0"/>
              <w:jc w:val="left"/>
              <w:rPr>
                <w:sz w:val="18"/>
                <w:szCs w:val="18"/>
                <w:highlight w:val="yellow"/>
              </w:rPr>
            </w:pPr>
            <w:r w:rsidRPr="00E11E99">
              <w:rPr>
                <w:sz w:val="18"/>
                <w:szCs w:val="18"/>
              </w:rPr>
              <w:lastRenderedPageBreak/>
              <w:t>Disminuir los tiempos en proceso.</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058C7A59" w14:textId="77777777" w:rsidR="00CB6441" w:rsidRPr="00D00384" w:rsidRDefault="00CB644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793E5D61" w14:textId="77777777" w:rsidR="00CB6441" w:rsidRDefault="00E11E99" w:rsidP="00C26AA3">
            <w:pPr>
              <w:tabs>
                <w:tab w:val="left" w:pos="3146"/>
              </w:tabs>
              <w:spacing w:line="240" w:lineRule="atLeast"/>
              <w:ind w:left="0"/>
              <w:rPr>
                <w:sz w:val="18"/>
                <w:szCs w:val="18"/>
              </w:rPr>
            </w:pPr>
            <w:r>
              <w:rPr>
                <w:sz w:val="18"/>
                <w:szCs w:val="18"/>
              </w:rPr>
              <w:t>Coordinador o Coordinadora Judicial</w:t>
            </w:r>
          </w:p>
        </w:tc>
      </w:tr>
      <w:tr w:rsidR="0000077A" w14:paraId="08564367"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27CA252F" w14:textId="77777777" w:rsidR="0000077A" w:rsidRDefault="0000077A" w:rsidP="0000077A">
            <w:pPr>
              <w:tabs>
                <w:tab w:val="left" w:pos="3146"/>
              </w:tabs>
              <w:spacing w:line="240" w:lineRule="atLeast"/>
              <w:ind w:left="0"/>
              <w:rPr>
                <w:sz w:val="18"/>
                <w:szCs w:val="18"/>
              </w:rPr>
            </w:pPr>
            <w:r>
              <w:rPr>
                <w:sz w:val="18"/>
                <w:szCs w:val="18"/>
              </w:rPr>
              <w:t>Implementación de indicadores de gestión</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110132C6" w14:textId="77777777" w:rsidR="0000077A" w:rsidRPr="0000077A" w:rsidRDefault="0000077A" w:rsidP="0000077A">
            <w:pPr>
              <w:tabs>
                <w:tab w:val="left" w:pos="3146"/>
              </w:tabs>
              <w:spacing w:line="240" w:lineRule="atLeast"/>
              <w:ind w:left="0"/>
              <w:rPr>
                <w:sz w:val="18"/>
                <w:szCs w:val="18"/>
              </w:rPr>
            </w:pPr>
            <w:r w:rsidRPr="0000077A">
              <w:rPr>
                <w:sz w:val="18"/>
                <w:szCs w:val="18"/>
              </w:rPr>
              <w:t xml:space="preserve">No se cuenta con un método de evaluación </w:t>
            </w:r>
            <w:r>
              <w:rPr>
                <w:sz w:val="18"/>
                <w:szCs w:val="18"/>
              </w:rPr>
              <w:t xml:space="preserve">que </w:t>
            </w:r>
            <w:r w:rsidRPr="0000077A">
              <w:rPr>
                <w:sz w:val="18"/>
                <w:szCs w:val="18"/>
              </w:rPr>
              <w:t>permita medir el rendimiento global e individual del Juzgado.</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7605A055" w14:textId="77777777" w:rsidR="0000077A" w:rsidRDefault="0000077A" w:rsidP="0000077A">
            <w:pPr>
              <w:tabs>
                <w:tab w:val="left" w:pos="3146"/>
              </w:tabs>
              <w:spacing w:line="240" w:lineRule="atLeast"/>
              <w:ind w:left="0"/>
              <w:rPr>
                <w:sz w:val="18"/>
                <w:szCs w:val="18"/>
              </w:rPr>
            </w:pPr>
            <w:r w:rsidRPr="0000077A">
              <w:rPr>
                <w:sz w:val="18"/>
                <w:szCs w:val="18"/>
              </w:rPr>
              <w:t>Se deben calcular mensualmente los indicadores de gestión del Despacho, actualizar la pizarra de indicadores instalada, realizar las reuniones del equipo de mejora y confeccionar el plan remedial cada mes con el fin de mejorar los aspectos que resulten a mejorar.</w:t>
            </w:r>
          </w:p>
          <w:p w14:paraId="50E4C4E1" w14:textId="77777777" w:rsidR="0000077A" w:rsidRPr="0000077A" w:rsidRDefault="0000077A" w:rsidP="0000077A">
            <w:pPr>
              <w:tabs>
                <w:tab w:val="left" w:pos="3146"/>
              </w:tabs>
              <w:spacing w:line="240" w:lineRule="atLeast"/>
              <w:ind w:left="0"/>
              <w:rPr>
                <w:sz w:val="18"/>
                <w:szCs w:val="18"/>
              </w:rPr>
            </w:pPr>
            <w:r w:rsidRPr="0000077A">
              <w:rPr>
                <w:sz w:val="18"/>
                <w:szCs w:val="18"/>
              </w:rPr>
              <w:t>La matriz se adjunta en el apartado 1</w:t>
            </w:r>
            <w:r>
              <w:rPr>
                <w:sz w:val="18"/>
                <w:szCs w:val="18"/>
              </w:rPr>
              <w:t>3</w:t>
            </w:r>
            <w:r w:rsidRPr="0000077A">
              <w:rPr>
                <w:sz w:val="18"/>
                <w:szCs w:val="18"/>
              </w:rPr>
              <w:t xml:space="preserve"> del presente informe.</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7361CA12" w14:textId="77777777" w:rsidR="0000077A" w:rsidRPr="0000077A" w:rsidRDefault="001F42BB" w:rsidP="0000077A">
            <w:pPr>
              <w:tabs>
                <w:tab w:val="left" w:pos="3146"/>
              </w:tabs>
              <w:spacing w:line="240" w:lineRule="atLeast"/>
              <w:ind w:left="0"/>
              <w:rPr>
                <w:sz w:val="18"/>
                <w:szCs w:val="18"/>
              </w:rPr>
            </w:pPr>
            <w:r w:rsidRPr="001F42BB">
              <w:rPr>
                <w:sz w:val="18"/>
                <w:szCs w:val="18"/>
              </w:rPr>
              <w:t xml:space="preserve">El Despacho </w:t>
            </w:r>
            <w:r>
              <w:rPr>
                <w:sz w:val="18"/>
                <w:szCs w:val="18"/>
              </w:rPr>
              <w:t xml:space="preserve">pueda detectar las áreas que </w:t>
            </w:r>
            <w:r w:rsidRPr="001F42BB">
              <w:rPr>
                <w:sz w:val="18"/>
                <w:szCs w:val="18"/>
              </w:rPr>
              <w:t>requieren atención y planes de mejora, llevarlos a cabo y darle el seguimiento correspondiente</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099208AE" w14:textId="77777777" w:rsidR="0000077A" w:rsidRPr="0000077A" w:rsidRDefault="0000077A"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4263C3AB" w14:textId="77777777" w:rsidR="0000077A" w:rsidRDefault="001F42BB" w:rsidP="00C26AA3">
            <w:pPr>
              <w:tabs>
                <w:tab w:val="left" w:pos="3146"/>
              </w:tabs>
              <w:spacing w:line="240" w:lineRule="atLeast"/>
              <w:ind w:left="0"/>
              <w:rPr>
                <w:sz w:val="18"/>
                <w:szCs w:val="18"/>
              </w:rPr>
            </w:pPr>
            <w:r>
              <w:rPr>
                <w:sz w:val="18"/>
                <w:szCs w:val="18"/>
              </w:rPr>
              <w:t>Equipo de Mejora</w:t>
            </w:r>
          </w:p>
        </w:tc>
      </w:tr>
      <w:tr w:rsidR="00D523B1" w14:paraId="7AEB7880"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70647672" w14:textId="77777777" w:rsidR="00D523B1" w:rsidRDefault="00D523B1" w:rsidP="0000077A">
            <w:pPr>
              <w:tabs>
                <w:tab w:val="left" w:pos="3146"/>
              </w:tabs>
              <w:spacing w:line="240" w:lineRule="atLeast"/>
              <w:ind w:left="0"/>
              <w:rPr>
                <w:sz w:val="18"/>
                <w:szCs w:val="18"/>
              </w:rPr>
            </w:pPr>
            <w:r>
              <w:rPr>
                <w:sz w:val="18"/>
                <w:szCs w:val="18"/>
              </w:rPr>
              <w:t>Facilitar al Juzgado Penal la utilización de las salas de juicio</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5920DDD0" w14:textId="77777777" w:rsidR="00D523B1" w:rsidRPr="0000077A" w:rsidRDefault="00D523B1" w:rsidP="0000077A">
            <w:pPr>
              <w:tabs>
                <w:tab w:val="left" w:pos="3146"/>
              </w:tabs>
              <w:spacing w:line="240" w:lineRule="atLeast"/>
              <w:ind w:left="0"/>
              <w:rPr>
                <w:sz w:val="18"/>
                <w:szCs w:val="18"/>
              </w:rPr>
            </w:pPr>
            <w:r w:rsidRPr="0000077A">
              <w:rPr>
                <w:sz w:val="18"/>
                <w:szCs w:val="18"/>
              </w:rPr>
              <w:t xml:space="preserve">Se determinó por parte del despacho la dificultad para conseguir una sala de juicio cuando se requiera realizar una audiencia con gran cantidad de partes, debido a que el Tribunal Penal </w:t>
            </w:r>
            <w:r w:rsidRPr="0000077A">
              <w:rPr>
                <w:sz w:val="18"/>
                <w:szCs w:val="18"/>
              </w:rPr>
              <w:lastRenderedPageBreak/>
              <w:t>mantiene todas las salas ocupadas.</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5CEA4BB4" w14:textId="77777777" w:rsidR="00D523B1" w:rsidRPr="0000077A" w:rsidRDefault="00D523B1" w:rsidP="0000077A">
            <w:pPr>
              <w:tabs>
                <w:tab w:val="left" w:pos="3146"/>
              </w:tabs>
              <w:spacing w:line="240" w:lineRule="atLeast"/>
              <w:ind w:left="0"/>
              <w:rPr>
                <w:sz w:val="18"/>
                <w:szCs w:val="18"/>
              </w:rPr>
            </w:pPr>
            <w:r w:rsidRPr="0000077A">
              <w:rPr>
                <w:sz w:val="18"/>
                <w:szCs w:val="18"/>
              </w:rPr>
              <w:lastRenderedPageBreak/>
              <w:t>La Administración de Liberia pueda considerar apartar una sala de juicio para el Juzgado Penal.</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23671BBF" w14:textId="77777777" w:rsidR="00D523B1" w:rsidRPr="0000077A" w:rsidRDefault="000E1E24" w:rsidP="0000077A">
            <w:pPr>
              <w:tabs>
                <w:tab w:val="left" w:pos="3146"/>
              </w:tabs>
              <w:spacing w:line="240" w:lineRule="atLeast"/>
              <w:ind w:left="0"/>
              <w:rPr>
                <w:sz w:val="18"/>
                <w:szCs w:val="18"/>
              </w:rPr>
            </w:pPr>
            <w:r w:rsidRPr="0000077A">
              <w:rPr>
                <w:sz w:val="18"/>
                <w:szCs w:val="18"/>
              </w:rPr>
              <w:t>El Juzgado Penal cuente con disponibilidad de salas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45A042AE" w14:textId="77777777" w:rsidR="00D523B1" w:rsidRPr="0000077A" w:rsidRDefault="00D523B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302AF450" w14:textId="77777777" w:rsidR="00D523B1" w:rsidRDefault="000E1E24" w:rsidP="00C26AA3">
            <w:pPr>
              <w:tabs>
                <w:tab w:val="left" w:pos="3146"/>
              </w:tabs>
              <w:spacing w:line="240" w:lineRule="atLeast"/>
              <w:ind w:left="0"/>
              <w:rPr>
                <w:sz w:val="18"/>
                <w:szCs w:val="18"/>
              </w:rPr>
            </w:pPr>
            <w:r>
              <w:rPr>
                <w:sz w:val="18"/>
                <w:szCs w:val="18"/>
              </w:rPr>
              <w:t>Administración Regional de Liberia</w:t>
            </w:r>
          </w:p>
        </w:tc>
      </w:tr>
      <w:tr w:rsidR="00D523B1" w14:paraId="1F005AE5" w14:textId="77777777" w:rsidTr="00C26AA3">
        <w:trPr>
          <w:trHeight w:val="310"/>
        </w:trPr>
        <w:tc>
          <w:tcPr>
            <w:tcW w:w="13849" w:type="dxa"/>
            <w:gridSpan w:val="6"/>
            <w:tcBorders>
              <w:top w:val="thinThickLargeGap" w:sz="6" w:space="0" w:color="C0C0C0"/>
              <w:left w:val="thinThickLargeGap" w:sz="6" w:space="0" w:color="C0C0C0"/>
              <w:bottom w:val="thinThickLargeGap" w:sz="6" w:space="0" w:color="C0C0C0"/>
              <w:right w:val="thinThickLargeGap" w:sz="6" w:space="0" w:color="C0C0C0"/>
            </w:tcBorders>
            <w:shd w:val="clear" w:color="auto" w:fill="00B050"/>
          </w:tcPr>
          <w:p w14:paraId="367AC5BB" w14:textId="77777777" w:rsidR="00D523B1" w:rsidRPr="007A3607" w:rsidRDefault="00D523B1" w:rsidP="00C26AA3">
            <w:pPr>
              <w:tabs>
                <w:tab w:val="left" w:pos="3146"/>
              </w:tabs>
              <w:spacing w:line="240" w:lineRule="atLeast"/>
              <w:jc w:val="center"/>
              <w:rPr>
                <w:b/>
                <w:bCs/>
              </w:rPr>
            </w:pPr>
            <w:r w:rsidRPr="007A3607">
              <w:rPr>
                <w:b/>
                <w:bCs/>
              </w:rPr>
              <w:t>Prioridad baja</w:t>
            </w:r>
          </w:p>
        </w:tc>
      </w:tr>
      <w:tr w:rsidR="00D523B1" w14:paraId="09862179"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6BABD35D" w14:textId="77777777" w:rsidR="00D523B1" w:rsidRDefault="00D523B1" w:rsidP="00C26AA3">
            <w:pPr>
              <w:tabs>
                <w:tab w:val="left" w:pos="3146"/>
              </w:tabs>
              <w:spacing w:line="240" w:lineRule="atLeast"/>
              <w:ind w:left="0"/>
              <w:jc w:val="left"/>
            </w:pPr>
            <w:r>
              <w:rPr>
                <w:sz w:val="18"/>
                <w:szCs w:val="18"/>
              </w:rPr>
              <w:t xml:space="preserve">Puesto de </w:t>
            </w:r>
            <w:r w:rsidRPr="00B537EB">
              <w:rPr>
                <w:sz w:val="18"/>
                <w:szCs w:val="18"/>
              </w:rPr>
              <w:t>Auxiliar de Servicios Generales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39D87E43" w14:textId="77777777" w:rsidR="00D523B1" w:rsidRDefault="00D523B1" w:rsidP="00C26AA3">
            <w:pPr>
              <w:tabs>
                <w:tab w:val="left" w:pos="3146"/>
              </w:tabs>
              <w:spacing w:line="240" w:lineRule="atLeast"/>
              <w:ind w:left="0"/>
            </w:pPr>
            <w:r w:rsidRPr="00057411">
              <w:rPr>
                <w:sz w:val="18"/>
                <w:szCs w:val="18"/>
              </w:rPr>
              <w:t>El despacho tiene contratación de servicio de limpieza, por lo tanto, el puesto de Auxiliar realiza labores de Técnico o Técnica Judicial</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4170A456" w14:textId="77777777" w:rsidR="00D523B1" w:rsidRDefault="00D523B1" w:rsidP="00C26AA3">
            <w:pPr>
              <w:tabs>
                <w:tab w:val="left" w:pos="3146"/>
              </w:tabs>
              <w:spacing w:line="240" w:lineRule="atLeast"/>
              <w:ind w:left="0"/>
            </w:pPr>
            <w:r w:rsidRPr="00057411">
              <w:rPr>
                <w:sz w:val="18"/>
                <w:szCs w:val="18"/>
              </w:rPr>
              <w:t>Solicitar a Gestión Humana que realice la evaluación necesaria para la recalificación del puesto.</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195D4279" w14:textId="77777777" w:rsidR="00D523B1" w:rsidRDefault="00D523B1" w:rsidP="00C26AA3">
            <w:pPr>
              <w:tabs>
                <w:tab w:val="left" w:pos="3146"/>
              </w:tabs>
              <w:spacing w:line="240" w:lineRule="atLeast"/>
              <w:ind w:left="0"/>
              <w:jc w:val="left"/>
            </w:pPr>
            <w:r w:rsidRPr="00057411">
              <w:rPr>
                <w:sz w:val="18"/>
                <w:szCs w:val="18"/>
              </w:rPr>
              <w:t>Mantener el puesto para continuar con la atención al público, traslado de expedientes entre</w:t>
            </w:r>
            <w:r>
              <w:t xml:space="preserve"> </w:t>
            </w:r>
            <w:r w:rsidRPr="00057411">
              <w:rPr>
                <w:sz w:val="18"/>
                <w:szCs w:val="18"/>
              </w:rPr>
              <w:t>otros.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29CBDD85" w14:textId="77777777" w:rsidR="00D523B1" w:rsidRDefault="00D523B1" w:rsidP="00C26AA3">
            <w:pPr>
              <w:tabs>
                <w:tab w:val="left" w:pos="3146"/>
              </w:tabs>
              <w:spacing w:line="240" w:lineRule="atLeast"/>
              <w:ind w:left="0"/>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0CFE0EB0" w14:textId="77777777" w:rsidR="00D523B1" w:rsidRDefault="00D523B1" w:rsidP="00C26AA3">
            <w:pPr>
              <w:tabs>
                <w:tab w:val="left" w:pos="3146"/>
              </w:tabs>
              <w:spacing w:line="240" w:lineRule="atLeast"/>
              <w:ind w:left="0"/>
            </w:pPr>
            <w:r w:rsidRPr="00CF0924">
              <w:rPr>
                <w:sz w:val="18"/>
                <w:szCs w:val="18"/>
              </w:rPr>
              <w:t>Gestión Humana</w:t>
            </w:r>
          </w:p>
        </w:tc>
      </w:tr>
      <w:tr w:rsidR="00D523B1" w14:paraId="7A6BC650" w14:textId="77777777" w:rsidTr="00C26AA3">
        <w:trPr>
          <w:trHeight w:val="1335"/>
        </w:trPr>
        <w:tc>
          <w:tcPr>
            <w:tcW w:w="1801" w:type="dxa"/>
            <w:tcBorders>
              <w:top w:val="thinThickLargeGap" w:sz="6" w:space="0" w:color="C0C0C0"/>
              <w:left w:val="thinThickLargeGap" w:sz="6" w:space="0" w:color="C0C0C0"/>
              <w:bottom w:val="thinThickLargeGap" w:sz="6" w:space="0" w:color="C0C0C0"/>
            </w:tcBorders>
            <w:shd w:val="clear" w:color="auto" w:fill="auto"/>
          </w:tcPr>
          <w:p w14:paraId="79BEE6E3" w14:textId="77777777" w:rsidR="00D523B1" w:rsidRPr="00B537EB" w:rsidRDefault="00D523B1" w:rsidP="00C26AA3">
            <w:pPr>
              <w:tabs>
                <w:tab w:val="left" w:pos="3146"/>
              </w:tabs>
              <w:spacing w:line="240" w:lineRule="atLeast"/>
              <w:ind w:left="0"/>
              <w:jc w:val="left"/>
              <w:rPr>
                <w:sz w:val="18"/>
                <w:szCs w:val="18"/>
              </w:rPr>
            </w:pPr>
            <w:r w:rsidRPr="00B537EB">
              <w:rPr>
                <w:sz w:val="18"/>
                <w:szCs w:val="18"/>
              </w:rPr>
              <w:t>Resoluciones Provisionales</w:t>
            </w:r>
          </w:p>
        </w:tc>
        <w:tc>
          <w:tcPr>
            <w:tcW w:w="2442" w:type="dxa"/>
            <w:tcBorders>
              <w:top w:val="thinThickLargeGap" w:sz="6" w:space="0" w:color="C0C0C0"/>
              <w:left w:val="thinThickLargeGap" w:sz="6" w:space="0" w:color="C0C0C0"/>
              <w:bottom w:val="thinThickLargeGap" w:sz="6" w:space="0" w:color="C0C0C0"/>
            </w:tcBorders>
            <w:shd w:val="clear" w:color="auto" w:fill="auto"/>
          </w:tcPr>
          <w:p w14:paraId="2BAC7AB1" w14:textId="77777777" w:rsidR="00D523B1" w:rsidRPr="00B537EB" w:rsidRDefault="00D523B1" w:rsidP="00C26AA3">
            <w:pPr>
              <w:tabs>
                <w:tab w:val="left" w:pos="3146"/>
              </w:tabs>
              <w:spacing w:line="240" w:lineRule="atLeast"/>
              <w:ind w:left="0"/>
              <w:rPr>
                <w:sz w:val="18"/>
                <w:szCs w:val="18"/>
              </w:rPr>
            </w:pPr>
            <w:r w:rsidRPr="00B537EB">
              <w:rPr>
                <w:sz w:val="18"/>
                <w:szCs w:val="18"/>
              </w:rPr>
              <w:t>Se detecto que los Técnicos Judiciales le trasladan a la Coordinadora</w:t>
            </w:r>
            <w:r>
              <w:rPr>
                <w:sz w:val="18"/>
                <w:szCs w:val="18"/>
              </w:rPr>
              <w:t xml:space="preserve"> los expedientes para realiza los cambios de estado en el SDJ, al pasar de estado en “tramite” a “Resolución Provisional”</w:t>
            </w:r>
          </w:p>
        </w:tc>
        <w:tc>
          <w:tcPr>
            <w:tcW w:w="2693" w:type="dxa"/>
            <w:tcBorders>
              <w:top w:val="thinThickLargeGap" w:sz="6" w:space="0" w:color="C0C0C0"/>
              <w:left w:val="thinThickLargeGap" w:sz="6" w:space="0" w:color="C0C0C0"/>
              <w:bottom w:val="thinThickLargeGap" w:sz="6" w:space="0" w:color="C0C0C0"/>
            </w:tcBorders>
            <w:shd w:val="clear" w:color="auto" w:fill="auto"/>
          </w:tcPr>
          <w:p w14:paraId="12EBA541" w14:textId="77777777" w:rsidR="00D523B1" w:rsidRPr="00B537EB" w:rsidRDefault="00D523B1" w:rsidP="00C26AA3">
            <w:pPr>
              <w:tabs>
                <w:tab w:val="left" w:pos="3146"/>
              </w:tabs>
              <w:spacing w:line="240" w:lineRule="atLeast"/>
              <w:ind w:left="0"/>
              <w:rPr>
                <w:sz w:val="18"/>
                <w:szCs w:val="18"/>
              </w:rPr>
            </w:pPr>
            <w:r>
              <w:rPr>
                <w:sz w:val="18"/>
                <w:szCs w:val="18"/>
              </w:rPr>
              <w:t xml:space="preserve"> Cada Técnica o Técnico Judicial son responsables de realizar el cambio de estado en el sistema de gestión de despachos judiciales.</w:t>
            </w:r>
          </w:p>
        </w:tc>
        <w:tc>
          <w:tcPr>
            <w:tcW w:w="2977" w:type="dxa"/>
            <w:tcBorders>
              <w:top w:val="thinThickLargeGap" w:sz="6" w:space="0" w:color="C0C0C0"/>
              <w:left w:val="thinThickLargeGap" w:sz="6" w:space="0" w:color="C0C0C0"/>
              <w:bottom w:val="thinThickLargeGap" w:sz="6" w:space="0" w:color="C0C0C0"/>
            </w:tcBorders>
            <w:shd w:val="clear" w:color="auto" w:fill="auto"/>
          </w:tcPr>
          <w:p w14:paraId="752F76FE" w14:textId="77777777" w:rsidR="00D523B1" w:rsidRPr="00B537EB" w:rsidRDefault="00D523B1" w:rsidP="00C26AA3">
            <w:pPr>
              <w:tabs>
                <w:tab w:val="left" w:pos="3146"/>
              </w:tabs>
              <w:spacing w:line="240" w:lineRule="atLeast"/>
              <w:ind w:left="0"/>
              <w:jc w:val="left"/>
              <w:rPr>
                <w:sz w:val="18"/>
                <w:szCs w:val="18"/>
              </w:rPr>
            </w:pPr>
            <w:r>
              <w:rPr>
                <w:sz w:val="18"/>
                <w:szCs w:val="18"/>
              </w:rPr>
              <w:t>Eliminar pasos que no deben realizarse a los expedientes</w:t>
            </w:r>
          </w:p>
        </w:tc>
        <w:tc>
          <w:tcPr>
            <w:tcW w:w="1906" w:type="dxa"/>
            <w:tcBorders>
              <w:top w:val="thinThickLargeGap" w:sz="6" w:space="0" w:color="C0C0C0"/>
              <w:left w:val="thinThickLargeGap" w:sz="6" w:space="0" w:color="C0C0C0"/>
              <w:bottom w:val="thinThickLargeGap" w:sz="6" w:space="0" w:color="C0C0C0"/>
            </w:tcBorders>
            <w:shd w:val="clear" w:color="auto" w:fill="auto"/>
          </w:tcPr>
          <w:p w14:paraId="38F4D9F2" w14:textId="77777777" w:rsidR="00D523B1" w:rsidRPr="00B537EB" w:rsidRDefault="00D523B1" w:rsidP="00C26AA3">
            <w:pPr>
              <w:tabs>
                <w:tab w:val="left" w:pos="3146"/>
              </w:tabs>
              <w:spacing w:after="0" w:line="240" w:lineRule="atLeast"/>
              <w:jc w:val="center"/>
              <w:rPr>
                <w:sz w:val="18"/>
                <w:szCs w:val="18"/>
              </w:rPr>
            </w:pPr>
          </w:p>
        </w:tc>
        <w:tc>
          <w:tcPr>
            <w:tcW w:w="2030" w:type="dxa"/>
            <w:tcBorders>
              <w:top w:val="thinThickLargeGap" w:sz="6" w:space="0" w:color="C0C0C0"/>
              <w:left w:val="thinThickLargeGap" w:sz="6" w:space="0" w:color="C0C0C0"/>
              <w:bottom w:val="thinThickLargeGap" w:sz="6" w:space="0" w:color="C0C0C0"/>
              <w:right w:val="thinThickLargeGap" w:sz="6" w:space="0" w:color="C0C0C0"/>
            </w:tcBorders>
            <w:shd w:val="clear" w:color="auto" w:fill="auto"/>
          </w:tcPr>
          <w:p w14:paraId="2459F381" w14:textId="77777777" w:rsidR="00D523B1" w:rsidRDefault="00D523B1" w:rsidP="00C26AA3">
            <w:pPr>
              <w:tabs>
                <w:tab w:val="left" w:pos="3146"/>
              </w:tabs>
              <w:spacing w:line="240" w:lineRule="atLeast"/>
              <w:ind w:left="0"/>
              <w:rPr>
                <w:sz w:val="18"/>
                <w:szCs w:val="18"/>
              </w:rPr>
            </w:pPr>
            <w:r>
              <w:rPr>
                <w:sz w:val="18"/>
                <w:szCs w:val="18"/>
              </w:rPr>
              <w:t>Técnico o Técnica Judicial</w:t>
            </w:r>
          </w:p>
          <w:p w14:paraId="29DF667E" w14:textId="77777777" w:rsidR="00D523B1" w:rsidRPr="00B537EB" w:rsidRDefault="00D523B1" w:rsidP="00C26AA3">
            <w:pPr>
              <w:tabs>
                <w:tab w:val="left" w:pos="3146"/>
              </w:tabs>
              <w:spacing w:line="240" w:lineRule="atLeast"/>
              <w:rPr>
                <w:sz w:val="18"/>
                <w:szCs w:val="18"/>
              </w:rPr>
            </w:pPr>
          </w:p>
        </w:tc>
      </w:tr>
    </w:tbl>
    <w:p w14:paraId="13A3E366" w14:textId="77777777" w:rsidR="00D523B1" w:rsidRDefault="00D523B1" w:rsidP="00D523B1">
      <w:pPr>
        <w:sectPr w:rsidR="00D523B1">
          <w:headerReference w:type="even" r:id="rId55"/>
          <w:headerReference w:type="default" r:id="rId56"/>
          <w:footerReference w:type="even" r:id="rId57"/>
          <w:footerReference w:type="default" r:id="rId58"/>
          <w:headerReference w:type="first" r:id="rId59"/>
          <w:footerReference w:type="first" r:id="rId60"/>
          <w:pgSz w:w="15840" w:h="12240" w:orient="landscape"/>
          <w:pgMar w:top="1134" w:right="1134" w:bottom="1134" w:left="1134" w:header="709" w:footer="709" w:gutter="0"/>
          <w:cols w:space="720"/>
          <w:docGrid w:linePitch="360"/>
        </w:sectPr>
      </w:pPr>
    </w:p>
    <w:p w14:paraId="11578F1B" w14:textId="77777777" w:rsidR="00CA4DC7" w:rsidRDefault="00D65997">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1F42BB">
        <w:rPr>
          <w:color w:val="FFFFFF" w:themeColor="background1"/>
          <w:sz w:val="24"/>
          <w:szCs w:val="28"/>
        </w:rPr>
        <w:lastRenderedPageBreak/>
        <w:t>Indicadores de gestión</w:t>
      </w:r>
    </w:p>
    <w:p w14:paraId="6719CA7C" w14:textId="77777777" w:rsidR="00D65997" w:rsidRDefault="00D65997" w:rsidP="001F42BB">
      <w:pPr>
        <w:pStyle w:val="Prrafodelista10"/>
        <w:shd w:val="clear" w:color="auto" w:fill="FFFFFF"/>
        <w:spacing w:before="240" w:after="240" w:line="276" w:lineRule="auto"/>
        <w:ind w:left="0"/>
        <w:rPr>
          <w:rFonts w:eastAsia="Times New Roman"/>
          <w:sz w:val="22"/>
          <w:szCs w:val="24"/>
          <w:lang w:val="es-ES" w:eastAsia="es-ES"/>
        </w:rPr>
      </w:pPr>
      <w:r>
        <w:rPr>
          <w:rFonts w:eastAsia="Times New Roman"/>
          <w:sz w:val="22"/>
          <w:szCs w:val="24"/>
          <w:lang w:val="es-ES" w:eastAsia="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w:t>
      </w:r>
      <w:r>
        <w:t xml:space="preserve"> </w:t>
      </w:r>
      <w:r w:rsidRPr="004B6326">
        <w:rPr>
          <w:rFonts w:eastAsia="Times New Roman"/>
          <w:sz w:val="22"/>
          <w:szCs w:val="24"/>
          <w:lang w:val="es-ES" w:eastAsia="es-ES"/>
        </w:rPr>
        <w:t>se muestra el grupo de indicadores definidos:</w:t>
      </w:r>
    </w:p>
    <w:p w14:paraId="6379E26B" w14:textId="77777777" w:rsidR="00056F86" w:rsidRDefault="00056F86" w:rsidP="001F42BB">
      <w:pPr>
        <w:pStyle w:val="Prrafodelista10"/>
        <w:shd w:val="clear" w:color="auto" w:fill="FFFFFF"/>
        <w:spacing w:before="240" w:after="240" w:line="276" w:lineRule="auto"/>
        <w:ind w:left="0"/>
        <w:rPr>
          <w:rFonts w:eastAsia="Times New Roman"/>
          <w:sz w:val="22"/>
          <w:szCs w:val="24"/>
          <w:lang w:val="es-ES" w:eastAsia="es-ES"/>
        </w:rPr>
      </w:pPr>
    </w:p>
    <w:p w14:paraId="55F007E0" w14:textId="77777777" w:rsidR="00D65997" w:rsidRDefault="00D65997" w:rsidP="001F42BB">
      <w:pPr>
        <w:pStyle w:val="Prrafodelista10"/>
        <w:shd w:val="clear" w:color="auto" w:fill="FFFFFF"/>
        <w:spacing w:before="240" w:after="240" w:line="276" w:lineRule="auto"/>
        <w:ind w:left="0"/>
      </w:pPr>
      <w:r w:rsidRPr="00707B7E">
        <w:rPr>
          <w:sz w:val="22"/>
          <w:szCs w:val="20"/>
        </w:rPr>
        <w:t>Para la elaboración de la matriz de indicadores se consideraros tres grandes categorías, iniciando primeramente por el rendimiento estadístico del despacho en la que se analiza el comportamiento histórico del despacho, seguido por la categoría de plazos de duración en la que se mide los plazos de los principales procesos que se tramitan en un Juzgado Penal, con la finalidad de que en caso de que se considere necesario se realicen planes de contingencia, y en tercer lugar se tiene la categoría operacional en la que se establecen las cuotas de trabajo, lo que permite el control y seguimiento del cumplimiento por medio de la medición de la efectividad.  Se adjunta la matriz de indicadores en apéndice 13</w:t>
      </w:r>
      <w:r w:rsidRPr="009E7E50">
        <w:t>.</w:t>
      </w:r>
    </w:p>
    <w:tbl>
      <w:tblPr>
        <w:tblW w:w="0" w:type="auto"/>
        <w:tblInd w:w="3078" w:type="dxa"/>
        <w:tblLayout w:type="fixed"/>
        <w:tblLook w:val="0000" w:firstRow="0" w:lastRow="0" w:firstColumn="0" w:lastColumn="0" w:noHBand="0" w:noVBand="0"/>
      </w:tblPr>
      <w:tblGrid>
        <w:gridCol w:w="3551"/>
      </w:tblGrid>
      <w:tr w:rsidR="00D65997" w14:paraId="4599F77B" w14:textId="77777777" w:rsidTr="006D24E9">
        <w:trPr>
          <w:trHeight w:val="181"/>
        </w:trPr>
        <w:tc>
          <w:tcPr>
            <w:tcW w:w="35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365F91"/>
          </w:tcPr>
          <w:p w14:paraId="746AF084" w14:textId="77777777" w:rsidR="00D65997" w:rsidRDefault="00D65997" w:rsidP="00931C5A">
            <w:pPr>
              <w:spacing w:before="240"/>
              <w:ind w:left="0"/>
              <w:jc w:val="center"/>
            </w:pPr>
            <w:r>
              <w:rPr>
                <w:rFonts w:ascii="Book Antiqua" w:hAnsi="Book Antiqua" w:cs="Book Antiqua"/>
                <w:b/>
                <w:color w:val="FFFFFF"/>
              </w:rPr>
              <w:t xml:space="preserve">Indicadores de Gestión </w:t>
            </w:r>
          </w:p>
        </w:tc>
      </w:tr>
      <w:bookmarkStart w:id="5" w:name="_MON_1634626415"/>
      <w:bookmarkEnd w:id="5"/>
      <w:tr w:rsidR="00D65997" w14:paraId="3551F302" w14:textId="77777777" w:rsidTr="006D24E9">
        <w:trPr>
          <w:trHeight w:val="541"/>
        </w:trPr>
        <w:tc>
          <w:tcPr>
            <w:tcW w:w="35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3EB80984" w14:textId="5FDC99F6" w:rsidR="00D65997" w:rsidRDefault="00EE6FC9" w:rsidP="00931C5A">
            <w:pPr>
              <w:spacing w:before="240"/>
              <w:ind w:left="0"/>
              <w:jc w:val="center"/>
            </w:pPr>
            <w:r>
              <w:object w:dxaOrig="1376" w:dyaOrig="893" w14:anchorId="54A95EC6">
                <v:shape id="_x0000_i1027" type="#_x0000_t75" style="width:69pt;height:44.5pt" o:ole="">
                  <v:imagedata r:id="rId61" o:title=""/>
                </v:shape>
                <o:OLEObject Type="Embed" ProgID="Excel.Sheet.8" ShapeID="_x0000_i1027" DrawAspect="Icon" ObjectID="_1717829346" r:id="rId62"/>
              </w:object>
            </w:r>
          </w:p>
        </w:tc>
      </w:tr>
    </w:tbl>
    <w:p w14:paraId="23E45657" w14:textId="77777777" w:rsidR="00D65997" w:rsidRPr="00931C5A" w:rsidRDefault="00D65997" w:rsidP="000E1E24"/>
    <w:p w14:paraId="09D10D71" w14:textId="77777777" w:rsidR="00CA4DC7" w:rsidRDefault="00D65997">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D8652B">
        <w:rPr>
          <w:color w:val="FFFFFF" w:themeColor="background1"/>
          <w:sz w:val="24"/>
          <w:szCs w:val="28"/>
        </w:rPr>
        <w:t>Seguimiento y sostenibilidad del estudio</w:t>
      </w:r>
    </w:p>
    <w:p w14:paraId="33FD669E" w14:textId="77777777" w:rsidR="00D8652B" w:rsidRDefault="00D8652B" w:rsidP="00D65997">
      <w:pPr>
        <w:pStyle w:val="Cuerpodetexto"/>
        <w:spacing w:after="0" w:line="240" w:lineRule="auto"/>
        <w:jc w:val="both"/>
        <w:rPr>
          <w:rFonts w:ascii="Arial" w:hAnsi="Arial" w:cs="Arial"/>
          <w:sz w:val="22"/>
          <w:szCs w:val="22"/>
          <w:lang w:val="es-ES" w:eastAsia="ar-SA" w:bidi="ar-SA"/>
        </w:rPr>
      </w:pPr>
    </w:p>
    <w:p w14:paraId="1B568894" w14:textId="77777777" w:rsidR="00D65997" w:rsidRPr="001B592B" w:rsidRDefault="00D65997" w:rsidP="00D65997">
      <w:pPr>
        <w:pStyle w:val="Cuerpodetexto"/>
        <w:spacing w:after="0" w:line="240" w:lineRule="auto"/>
        <w:jc w:val="both"/>
        <w:rPr>
          <w:rFonts w:ascii="Arial" w:hAnsi="Arial" w:cs="Arial"/>
          <w:sz w:val="22"/>
          <w:szCs w:val="22"/>
          <w:lang w:val="es-ES" w:eastAsia="ar-SA" w:bidi="ar-SA"/>
        </w:rPr>
      </w:pPr>
      <w:r w:rsidRPr="001B592B">
        <w:rPr>
          <w:rFonts w:ascii="Arial" w:hAnsi="Arial" w:cs="Arial"/>
          <w:sz w:val="22"/>
          <w:szCs w:val="22"/>
          <w:lang w:val="es-ES" w:eastAsia="ar-SA" w:bidi="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61C24CB0" w14:textId="77777777" w:rsidR="00D65997" w:rsidRPr="001B592B" w:rsidRDefault="00D65997" w:rsidP="00D65997">
      <w:pPr>
        <w:pStyle w:val="Cuerpodetexto"/>
        <w:spacing w:after="0" w:line="240" w:lineRule="auto"/>
        <w:jc w:val="both"/>
        <w:rPr>
          <w:rFonts w:ascii="Arial" w:hAnsi="Arial" w:cs="Arial"/>
          <w:sz w:val="22"/>
          <w:szCs w:val="22"/>
          <w:lang w:val="es-ES" w:eastAsia="ar-SA" w:bidi="ar-SA"/>
        </w:rPr>
      </w:pPr>
    </w:p>
    <w:p w14:paraId="7604DB3E" w14:textId="77777777" w:rsidR="00D65997" w:rsidRPr="001B592B" w:rsidRDefault="00D65997" w:rsidP="00D65997">
      <w:pPr>
        <w:pStyle w:val="Cuerpodetexto"/>
        <w:spacing w:after="0" w:line="240" w:lineRule="auto"/>
        <w:jc w:val="both"/>
        <w:rPr>
          <w:color w:val="000000"/>
          <w:sz w:val="22"/>
          <w:szCs w:val="22"/>
        </w:rPr>
      </w:pPr>
      <w:r w:rsidRPr="001B592B">
        <w:rPr>
          <w:rFonts w:ascii="Arial" w:hAnsi="Arial" w:cs="Arial"/>
          <w:sz w:val="22"/>
          <w:szCs w:val="22"/>
          <w:lang w:val="es-ES" w:eastAsia="ar-SA" w:bidi="ar-SA"/>
        </w:rPr>
        <w:t xml:space="preserve">El procedimiento de seguimiento descrito durante la implementación del Proyecto de Mejora Integral del Proceso Penal </w:t>
      </w:r>
      <w:r>
        <w:rPr>
          <w:rFonts w:ascii="Arial" w:hAnsi="Arial" w:cs="Arial"/>
          <w:sz w:val="22"/>
          <w:szCs w:val="22"/>
          <w:lang w:val="es-ES" w:eastAsia="ar-SA" w:bidi="ar-SA"/>
        </w:rPr>
        <w:t>indicará seguidamente</w:t>
      </w:r>
      <w:r w:rsidRPr="001B592B">
        <w:rPr>
          <w:rFonts w:ascii="Arial" w:hAnsi="Arial" w:cs="Arial"/>
          <w:sz w:val="22"/>
          <w:szCs w:val="22"/>
          <w:lang w:val="es-ES" w:eastAsia="ar-SA" w:bidi="ar-SA"/>
        </w:rPr>
        <w:t>.</w:t>
      </w:r>
    </w:p>
    <w:p w14:paraId="335BDB86" w14:textId="77777777" w:rsidR="00D65997" w:rsidRPr="001B592B" w:rsidRDefault="00D65997" w:rsidP="00D65997">
      <w:pPr>
        <w:pStyle w:val="Cuerpodetexto"/>
        <w:spacing w:after="0" w:line="240" w:lineRule="auto"/>
        <w:jc w:val="both"/>
        <w:rPr>
          <w:color w:val="000000"/>
          <w:sz w:val="22"/>
          <w:szCs w:val="22"/>
          <w:lang w:val="es-ES"/>
        </w:rPr>
      </w:pPr>
    </w:p>
    <w:p w14:paraId="66018336" w14:textId="77777777" w:rsidR="00D65997" w:rsidRPr="001B592B" w:rsidRDefault="00D65997" w:rsidP="000E1E24">
      <w:pPr>
        <w:pStyle w:val="Ttulo2"/>
        <w:suppressAutoHyphens w:val="0"/>
      </w:pPr>
      <w:r>
        <w:t xml:space="preserve">14.1 </w:t>
      </w:r>
      <w:r w:rsidRPr="001B592B">
        <w:t xml:space="preserve">Descripción del Procedimiento de seguimiento durante la implementación del Proyecto de Mejora Integral del Proceso Penal. </w:t>
      </w:r>
    </w:p>
    <w:p w14:paraId="63139F28" w14:textId="77777777" w:rsidR="00D65997" w:rsidRPr="001B592B" w:rsidRDefault="00D65997" w:rsidP="00D65997">
      <w:pPr>
        <w:spacing w:before="0" w:after="0" w:line="240" w:lineRule="auto"/>
        <w:ind w:left="0"/>
        <w:rPr>
          <w:lang w:val="es-MX"/>
        </w:rPr>
      </w:pPr>
    </w:p>
    <w:p w14:paraId="02CDBAFE"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lastRenderedPageBreak/>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298B669C"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63EC3B53"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 xml:space="preserve">Del mismo modo, es responsabilidad del profesional responsable del rediseño dejar instaladas las pizarras de indicadores, en un lugar dentro del despacho visible para todo el personal de la oficina. </w:t>
      </w:r>
    </w:p>
    <w:p w14:paraId="78ACC906"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17A8DE46"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Luego de la generación de los indicadores, se deje actualizar la pizarra de indicadores con los datos obtenidos durante el mes.</w:t>
      </w:r>
    </w:p>
    <w:p w14:paraId="4463D6E8"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453853F4"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1CF99108"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2D3DAE22" w14:textId="77777777" w:rsidR="00D65997" w:rsidRPr="001B592B" w:rsidRDefault="00D65997" w:rsidP="006D24E9">
      <w:pPr>
        <w:pStyle w:val="Trabajo2"/>
        <w:numPr>
          <w:ilvl w:val="1"/>
          <w:numId w:val="17"/>
        </w:numPr>
        <w:spacing w:line="276" w:lineRule="auto"/>
        <w:ind w:left="0" w:firstLine="0"/>
        <w:rPr>
          <w:color w:val="000000"/>
          <w:sz w:val="22"/>
          <w:szCs w:val="22"/>
        </w:rPr>
      </w:pPr>
      <w:r w:rsidRPr="001B592B">
        <w:rPr>
          <w:color w:val="000000"/>
          <w:sz w:val="22"/>
          <w:szCs w:val="22"/>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24E1A1B" w14:textId="77777777" w:rsidR="00D65997" w:rsidRPr="001B592B" w:rsidRDefault="00D65997" w:rsidP="006D24E9">
      <w:pPr>
        <w:pStyle w:val="Trabajo2"/>
        <w:numPr>
          <w:ilvl w:val="1"/>
          <w:numId w:val="17"/>
        </w:numPr>
        <w:spacing w:line="276" w:lineRule="auto"/>
        <w:ind w:left="0" w:firstLine="0"/>
        <w:rPr>
          <w:color w:val="000000"/>
          <w:sz w:val="22"/>
          <w:szCs w:val="22"/>
          <w:lang w:val="es-CR"/>
        </w:rPr>
      </w:pPr>
      <w:r w:rsidRPr="001B592B">
        <w:rPr>
          <w:color w:val="000000"/>
          <w:sz w:val="22"/>
          <w:szCs w:val="22"/>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1B592B">
        <w:rPr>
          <w:color w:val="000000"/>
          <w:sz w:val="22"/>
          <w:szCs w:val="22"/>
          <w:lang w:val="es-ES_tradnl"/>
        </w:rPr>
        <w:t xml:space="preserve"> </w:t>
      </w:r>
    </w:p>
    <w:p w14:paraId="794C49C8" w14:textId="77777777" w:rsidR="00D65997" w:rsidRPr="001B592B" w:rsidRDefault="00D65997" w:rsidP="006D24E9">
      <w:pPr>
        <w:pStyle w:val="Cuerpodetexto"/>
        <w:spacing w:after="0" w:line="276" w:lineRule="auto"/>
        <w:jc w:val="both"/>
        <w:rPr>
          <w:color w:val="000000"/>
          <w:sz w:val="22"/>
          <w:szCs w:val="22"/>
        </w:rPr>
      </w:pPr>
    </w:p>
    <w:p w14:paraId="7EB784E6" w14:textId="77777777" w:rsidR="00D65997" w:rsidRPr="001B592B" w:rsidRDefault="00D65997" w:rsidP="006D24E9">
      <w:pPr>
        <w:pStyle w:val="Cuerpodetexto"/>
        <w:spacing w:after="0" w:line="276" w:lineRule="auto"/>
        <w:jc w:val="both"/>
        <w:rPr>
          <w:color w:val="000000"/>
          <w:sz w:val="22"/>
          <w:szCs w:val="22"/>
        </w:rPr>
      </w:pPr>
      <w:r w:rsidRPr="001B592B">
        <w:rPr>
          <w:rFonts w:ascii="Arial" w:hAnsi="Arial" w:cs="Arial"/>
          <w:sz w:val="22"/>
          <w:szCs w:val="22"/>
          <w:lang w:val="es-ES" w:eastAsia="ar-SA" w:bidi="ar-SA"/>
        </w:rPr>
        <w:t>No obstante, con el fin de garantizar la sostenibilidad a 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para la Gestión Jurisdiccional.</w:t>
      </w:r>
    </w:p>
    <w:p w14:paraId="61726683" w14:textId="77777777" w:rsidR="00D65997" w:rsidRPr="001B592B" w:rsidRDefault="00D65997" w:rsidP="006D24E9">
      <w:pPr>
        <w:pStyle w:val="Cuerpodetexto"/>
        <w:spacing w:after="0" w:line="276" w:lineRule="auto"/>
        <w:jc w:val="both"/>
        <w:rPr>
          <w:rFonts w:ascii="Arial" w:hAnsi="Arial" w:cs="Arial"/>
          <w:sz w:val="22"/>
          <w:szCs w:val="22"/>
          <w:lang w:val="es-ES" w:eastAsia="ar-SA" w:bidi="ar-SA"/>
        </w:rPr>
      </w:pPr>
    </w:p>
    <w:p w14:paraId="7CD38C46" w14:textId="77777777" w:rsidR="00D65997" w:rsidRPr="00D8652B" w:rsidRDefault="00D65997" w:rsidP="00D8652B">
      <w:pPr>
        <w:pStyle w:val="Cuerpodetexto"/>
        <w:spacing w:after="0" w:line="276" w:lineRule="auto"/>
        <w:jc w:val="both"/>
        <w:rPr>
          <w:rFonts w:ascii="Arial" w:hAnsi="Arial" w:cs="Arial"/>
          <w:sz w:val="22"/>
          <w:szCs w:val="22"/>
          <w:lang w:val="es-ES" w:eastAsia="ar-SA" w:bidi="ar-SA"/>
        </w:rPr>
      </w:pPr>
      <w:r w:rsidRPr="001B592B">
        <w:rPr>
          <w:rFonts w:ascii="Arial" w:hAnsi="Arial" w:cs="Arial"/>
          <w:sz w:val="22"/>
          <w:szCs w:val="22"/>
          <w:lang w:val="es-ES" w:eastAsia="ar-SA" w:bidi="ar-SA"/>
        </w:rPr>
        <w:lastRenderedPageBreak/>
        <w:t>El procedimiento de seguimiento descrito como parte del Modelo de Seguimiento y Sostenibilidad de los Proyectos se muestra a modo de diagrama de flujo en la siguiente figura.</w:t>
      </w:r>
    </w:p>
    <w:p w14:paraId="5AB94DB8" w14:textId="77777777" w:rsidR="00056F86" w:rsidRDefault="00056F86" w:rsidP="00056F86">
      <w:pPr>
        <w:suppressAutoHyphens w:val="0"/>
        <w:spacing w:before="0" w:after="160" w:line="259" w:lineRule="auto"/>
        <w:ind w:left="0"/>
        <w:jc w:val="center"/>
        <w:rPr>
          <w:b/>
          <w:bCs/>
          <w:color w:val="000000"/>
        </w:rPr>
      </w:pPr>
    </w:p>
    <w:p w14:paraId="11E76217" w14:textId="77777777" w:rsidR="00CA4DC7" w:rsidRDefault="00D65997">
      <w:pPr>
        <w:suppressAutoHyphens w:val="0"/>
        <w:spacing w:before="0" w:after="160" w:line="259" w:lineRule="auto"/>
        <w:ind w:left="0"/>
        <w:jc w:val="center"/>
        <w:rPr>
          <w:b/>
          <w:bCs/>
          <w:color w:val="000000"/>
        </w:rPr>
      </w:pPr>
      <w:r w:rsidRPr="000E1E24">
        <w:rPr>
          <w:b/>
          <w:bCs/>
          <w:color w:val="000000"/>
        </w:rPr>
        <w:t>Figura 1</w:t>
      </w:r>
      <w:r w:rsidR="00D8652B">
        <w:rPr>
          <w:b/>
          <w:bCs/>
          <w:color w:val="000000"/>
        </w:rPr>
        <w:t>5</w:t>
      </w:r>
    </w:p>
    <w:p w14:paraId="74AAC273" w14:textId="77777777" w:rsidR="00D65997" w:rsidRPr="00D65997" w:rsidRDefault="00D65997">
      <w:pPr>
        <w:pStyle w:val="Epgrafe1"/>
        <w:spacing w:line="240" w:lineRule="auto"/>
        <w:rPr>
          <w:rFonts w:cs="Arial"/>
          <w:color w:val="auto"/>
          <w:szCs w:val="22"/>
        </w:rPr>
      </w:pPr>
      <w:r w:rsidRPr="00D65997">
        <w:rPr>
          <w:rFonts w:cs="Arial"/>
          <w:color w:val="auto"/>
          <w:szCs w:val="22"/>
        </w:rPr>
        <w:t>Diagrama de Flujo Procedimiento de Seguimiento de Indicadores como parte del</w:t>
      </w:r>
    </w:p>
    <w:p w14:paraId="55F2BB86" w14:textId="77777777" w:rsidR="00D65997" w:rsidRPr="00D65997" w:rsidRDefault="00D65997">
      <w:pPr>
        <w:pStyle w:val="Epgrafe1"/>
        <w:spacing w:line="240" w:lineRule="auto"/>
        <w:rPr>
          <w:rFonts w:cs="Arial"/>
          <w:color w:val="auto"/>
          <w:szCs w:val="22"/>
        </w:rPr>
      </w:pPr>
      <w:r w:rsidRPr="00D65997">
        <w:rPr>
          <w:rFonts w:cs="Arial"/>
          <w:color w:val="auto"/>
          <w:szCs w:val="22"/>
          <w:lang w:eastAsia="ar-SA"/>
        </w:rPr>
        <w:t>Modelo de Seguimiento y Sostenibilidad de los Proyectos</w:t>
      </w:r>
    </w:p>
    <w:p w14:paraId="5C10E65C" w14:textId="77777777" w:rsidR="00D65997" w:rsidRPr="001B592B" w:rsidRDefault="00D65997" w:rsidP="00D65997">
      <w:pPr>
        <w:tabs>
          <w:tab w:val="left" w:pos="1843"/>
          <w:tab w:val="left" w:pos="3390"/>
        </w:tabs>
        <w:spacing w:before="0" w:after="0" w:line="240" w:lineRule="auto"/>
        <w:ind w:left="1843" w:hanging="1843"/>
        <w:jc w:val="center"/>
        <w:rPr>
          <w:rFonts w:ascii="Book Antiqua" w:hAnsi="Book Antiqua"/>
        </w:rPr>
      </w:pPr>
      <w:r w:rsidRPr="001B592B">
        <w:rPr>
          <w:rFonts w:ascii="Book Antiqua" w:hAnsi="Book Antiqua"/>
        </w:rPr>
        <w:object w:dxaOrig="14198" w:dyaOrig="18903" w14:anchorId="00A5A913">
          <v:shape id="_x0000_i1028" type="#_x0000_t75" style="width:337pt;height:448pt" o:ole="">
            <v:imagedata r:id="rId63" o:title=""/>
          </v:shape>
          <o:OLEObject Type="Embed" ProgID="Visio.Drawing.11" ShapeID="_x0000_i1028" DrawAspect="Content" ObjectID="_1717829347" r:id="rId64"/>
        </w:object>
      </w:r>
    </w:p>
    <w:p w14:paraId="0F6239BB" w14:textId="77777777" w:rsidR="00D65997" w:rsidRPr="001B592B" w:rsidRDefault="00D65997" w:rsidP="00D65997">
      <w:pPr>
        <w:tabs>
          <w:tab w:val="left" w:pos="1134"/>
          <w:tab w:val="left" w:pos="3390"/>
        </w:tabs>
        <w:spacing w:before="0" w:after="0" w:line="240" w:lineRule="auto"/>
        <w:ind w:left="1134" w:firstLine="567"/>
        <w:rPr>
          <w:b/>
        </w:rPr>
      </w:pPr>
      <w:r w:rsidRPr="001B592B">
        <w:rPr>
          <w:b/>
        </w:rPr>
        <w:t>Fuente: Subproceso de Organización Institucional</w:t>
      </w:r>
    </w:p>
    <w:p w14:paraId="464D7A66" w14:textId="77777777" w:rsidR="005E6FA2" w:rsidRDefault="005E6FA2">
      <w:pPr>
        <w:suppressAutoHyphens w:val="0"/>
        <w:spacing w:before="0" w:after="160" w:line="259" w:lineRule="auto"/>
        <w:ind w:left="0"/>
        <w:jc w:val="left"/>
        <w:rPr>
          <w:rFonts w:eastAsia="Times New Roman"/>
          <w:color w:val="000000"/>
          <w:lang w:eastAsia="ar-SA"/>
        </w:rPr>
      </w:pPr>
      <w:r>
        <w:rPr>
          <w:color w:val="000000"/>
        </w:rPr>
        <w:br w:type="page"/>
      </w:r>
    </w:p>
    <w:p w14:paraId="255D6F20" w14:textId="77777777" w:rsidR="00D65997" w:rsidRPr="001B592B" w:rsidRDefault="00D65997" w:rsidP="00D65997">
      <w:pPr>
        <w:pStyle w:val="Trabajo2"/>
        <w:spacing w:line="240" w:lineRule="auto"/>
        <w:rPr>
          <w:color w:val="000000"/>
          <w:sz w:val="22"/>
          <w:szCs w:val="22"/>
          <w:lang w:val="es-CR"/>
        </w:rPr>
      </w:pPr>
    </w:p>
    <w:p w14:paraId="0C7CF0D3" w14:textId="77777777" w:rsidR="000A3689" w:rsidRPr="00F06E70" w:rsidRDefault="00F06E70" w:rsidP="00F06E70">
      <w:pPr>
        <w:pStyle w:val="Ttulo2"/>
        <w:suppressAutoHyphens w:val="0"/>
      </w:pPr>
      <w:r>
        <w:t xml:space="preserve">14.2 </w:t>
      </w:r>
      <w:r w:rsidR="000A3689" w:rsidRPr="00F06E70">
        <w:t xml:space="preserve">Descripción del Procedimiento de seguimiento como parte del Modelo de Seguimiento y Sostenibilidad de los Proyectos. </w:t>
      </w:r>
    </w:p>
    <w:p w14:paraId="302F8C18" w14:textId="77777777" w:rsidR="000A3689" w:rsidRPr="001B592B" w:rsidRDefault="000A3689" w:rsidP="000A3689">
      <w:pPr>
        <w:spacing w:before="0" w:after="0" w:line="240" w:lineRule="auto"/>
        <w:ind w:left="0"/>
        <w:rPr>
          <w:lang w:val="es-MX"/>
        </w:rPr>
      </w:pPr>
    </w:p>
    <w:p w14:paraId="2B1E4C76"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4468193E"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689D3936"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 xml:space="preserve">Del mismo modo, es responsabilidad del profesional responsable del rediseño dejar instaladas las pizarras de indicadores, en un lugar dentro del despacho visible para todo el personal de la oficina. </w:t>
      </w:r>
    </w:p>
    <w:p w14:paraId="72A8B6B6"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4D766C1D"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Luego de la generación de los indicadores, se deje actualizar la pizarra de indicadores con los datos obtenidos durante el mes.</w:t>
      </w:r>
    </w:p>
    <w:p w14:paraId="531E6216"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4FA5BFC1"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Es importante extender la invitación de la reunión de revisión de indicadores a la Administración Regional, de forma que asista el coordinador del área jurisdiccional a dicha reunión, esto en los casos sea posible y de acuerdo con la programación anual de visitas que maneje la administración.</w:t>
      </w:r>
    </w:p>
    <w:p w14:paraId="24BA402F"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183D0239"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778B128E" w14:textId="77777777" w:rsidR="000A3689" w:rsidRPr="001B592B" w:rsidRDefault="000A3689" w:rsidP="000A3689">
      <w:pPr>
        <w:pStyle w:val="Trabajo2"/>
        <w:numPr>
          <w:ilvl w:val="0"/>
          <w:numId w:val="18"/>
        </w:numPr>
        <w:spacing w:line="240" w:lineRule="auto"/>
        <w:ind w:left="0" w:firstLine="0"/>
        <w:rPr>
          <w:color w:val="000000"/>
          <w:sz w:val="22"/>
          <w:szCs w:val="22"/>
          <w:lang w:val="es-CR"/>
        </w:rPr>
      </w:pPr>
      <w:r w:rsidRPr="001B592B">
        <w:rPr>
          <w:color w:val="000000"/>
          <w:sz w:val="22"/>
          <w:szCs w:val="22"/>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1B592B">
        <w:rPr>
          <w:color w:val="000000"/>
          <w:sz w:val="22"/>
          <w:szCs w:val="22"/>
          <w:lang w:val="es-ES_tradnl"/>
        </w:rPr>
        <w:t xml:space="preserve"> </w:t>
      </w:r>
    </w:p>
    <w:p w14:paraId="2D53C73A" w14:textId="77777777" w:rsidR="000A3689" w:rsidRPr="001B592B" w:rsidRDefault="000A3689" w:rsidP="000A3689">
      <w:pPr>
        <w:pStyle w:val="Trabajo2"/>
        <w:numPr>
          <w:ilvl w:val="0"/>
          <w:numId w:val="18"/>
        </w:numPr>
        <w:spacing w:line="240" w:lineRule="auto"/>
        <w:ind w:left="0" w:firstLine="0"/>
        <w:rPr>
          <w:color w:val="000000"/>
          <w:sz w:val="22"/>
          <w:szCs w:val="22"/>
        </w:rPr>
      </w:pPr>
      <w:r w:rsidRPr="001B592B">
        <w:rPr>
          <w:color w:val="000000"/>
          <w:sz w:val="22"/>
          <w:szCs w:val="22"/>
        </w:rPr>
        <w:t>La Administración Regional, mensualmente debe remitir la información recibida por las oficinas al Centro de Apoyo, Coordinación y Mejoramiento de la Función Jurisdiccional.</w:t>
      </w:r>
    </w:p>
    <w:p w14:paraId="020EB672" w14:textId="77777777" w:rsidR="00D65997" w:rsidRDefault="000A3689" w:rsidP="000A3689">
      <w:pPr>
        <w:ind w:left="0"/>
        <w:rPr>
          <w:color w:val="000000"/>
        </w:rPr>
      </w:pPr>
      <w:r w:rsidRPr="001B592B">
        <w:rPr>
          <w:color w:val="000000"/>
        </w:rPr>
        <w:t>El Centro de Apoyo, Coordinación y Mejoramiento de la Función Jurisdiccional debe brindar apoyo y seguimiento a los despachos judiciales, del mismo modo debe recomendar la actualización de los rangos definidos en los indicadores de gestión al órgano técnico.</w:t>
      </w:r>
    </w:p>
    <w:p w14:paraId="0979D3A3" w14:textId="77777777" w:rsidR="00CA4DC7" w:rsidRDefault="006D2D6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Pr>
          <w:color w:val="FFFFFF" w:themeColor="background1"/>
          <w:sz w:val="24"/>
          <w:szCs w:val="28"/>
        </w:rPr>
        <w:lastRenderedPageBreak/>
        <w:t>Observaciones recibidas al Informe</w:t>
      </w:r>
    </w:p>
    <w:p w14:paraId="21B8CBBE" w14:textId="77777777" w:rsidR="005E6FA2" w:rsidRDefault="005E6FA2" w:rsidP="000A3689">
      <w:pPr>
        <w:ind w:left="0"/>
      </w:pPr>
    </w:p>
    <w:p w14:paraId="496CF2FB" w14:textId="77777777" w:rsidR="006D2D61" w:rsidRDefault="006D2D61" w:rsidP="000A3689">
      <w:pPr>
        <w:ind w:left="0"/>
      </w:pPr>
      <w:r>
        <w:t>La Licda. Andrea Vargas Herrara, Jueza Coordinadora a.i, del Juzgado Penal de Liberia mendiante un oficio el día 23 de enero 2020 y Licda. Seydi Jimenez Bermudez, Administradora Regional de Liberia por medio del correo el 6 de enero del 2020, remitieron las siguientes observaciones:</w:t>
      </w:r>
    </w:p>
    <w:p w14:paraId="73B27643" w14:textId="77777777" w:rsidR="006D2D61" w:rsidRDefault="006D2D61" w:rsidP="000A3689">
      <w:pPr>
        <w:ind w:left="0"/>
      </w:pPr>
    </w:p>
    <w:tbl>
      <w:tblPr>
        <w:tblStyle w:val="Tablaconcuadrcula"/>
        <w:tblW w:w="10632" w:type="dxa"/>
        <w:tblInd w:w="-714" w:type="dxa"/>
        <w:tblLook w:val="04A0" w:firstRow="1" w:lastRow="0" w:firstColumn="1" w:lastColumn="0" w:noHBand="0" w:noVBand="1"/>
      </w:tblPr>
      <w:tblGrid>
        <w:gridCol w:w="1794"/>
        <w:gridCol w:w="5664"/>
        <w:gridCol w:w="3174"/>
      </w:tblGrid>
      <w:tr w:rsidR="006D2D61" w:rsidRPr="00082316" w14:paraId="268397F6" w14:textId="77777777" w:rsidTr="003E18EA">
        <w:tc>
          <w:tcPr>
            <w:tcW w:w="1674" w:type="dxa"/>
            <w:vAlign w:val="center"/>
          </w:tcPr>
          <w:p w14:paraId="206FE03A" w14:textId="77777777" w:rsidR="006D2D61" w:rsidRPr="00082316" w:rsidRDefault="006D2D61" w:rsidP="006D2D61">
            <w:pPr>
              <w:jc w:val="center"/>
              <w:rPr>
                <w:b/>
                <w:bCs/>
                <w:sz w:val="18"/>
                <w:szCs w:val="18"/>
              </w:rPr>
            </w:pPr>
            <w:r w:rsidRPr="00082316">
              <w:rPr>
                <w:b/>
                <w:bCs/>
                <w:sz w:val="18"/>
                <w:szCs w:val="18"/>
              </w:rPr>
              <w:t>Oficina que remite la observación</w:t>
            </w:r>
          </w:p>
        </w:tc>
        <w:tc>
          <w:tcPr>
            <w:tcW w:w="5752" w:type="dxa"/>
            <w:vAlign w:val="center"/>
          </w:tcPr>
          <w:p w14:paraId="7EF9DC85" w14:textId="77777777" w:rsidR="006D2D61" w:rsidRPr="00082316" w:rsidRDefault="006D2D61" w:rsidP="006D2D61">
            <w:pPr>
              <w:jc w:val="center"/>
              <w:rPr>
                <w:b/>
                <w:bCs/>
                <w:sz w:val="18"/>
                <w:szCs w:val="18"/>
              </w:rPr>
            </w:pPr>
            <w:r w:rsidRPr="00082316">
              <w:rPr>
                <w:b/>
                <w:bCs/>
                <w:sz w:val="18"/>
                <w:szCs w:val="18"/>
              </w:rPr>
              <w:t>Observación</w:t>
            </w:r>
          </w:p>
        </w:tc>
        <w:tc>
          <w:tcPr>
            <w:tcW w:w="3206" w:type="dxa"/>
            <w:vAlign w:val="center"/>
          </w:tcPr>
          <w:p w14:paraId="528DD725" w14:textId="77777777" w:rsidR="006D2D61" w:rsidRPr="00082316" w:rsidRDefault="006D2D61" w:rsidP="006D2D61">
            <w:pPr>
              <w:jc w:val="center"/>
              <w:rPr>
                <w:b/>
                <w:bCs/>
                <w:sz w:val="18"/>
                <w:szCs w:val="18"/>
              </w:rPr>
            </w:pPr>
            <w:r w:rsidRPr="00082316">
              <w:rPr>
                <w:b/>
                <w:bCs/>
                <w:sz w:val="18"/>
                <w:szCs w:val="18"/>
              </w:rPr>
              <w:t>Criterio de Planificación</w:t>
            </w:r>
          </w:p>
        </w:tc>
      </w:tr>
      <w:tr w:rsidR="006D2D61" w:rsidRPr="00082316" w14:paraId="7492D405" w14:textId="77777777" w:rsidTr="003E18EA">
        <w:tc>
          <w:tcPr>
            <w:tcW w:w="1674" w:type="dxa"/>
          </w:tcPr>
          <w:p w14:paraId="216972F7" w14:textId="77777777" w:rsidR="006D2D61" w:rsidRPr="00082316" w:rsidRDefault="00082316" w:rsidP="006D2D61">
            <w:pPr>
              <w:rPr>
                <w:sz w:val="18"/>
                <w:szCs w:val="18"/>
                <w:lang w:val="es-MX"/>
              </w:rPr>
            </w:pPr>
            <w:r>
              <w:rPr>
                <w:sz w:val="18"/>
                <w:szCs w:val="18"/>
                <w:lang w:val="es-MX"/>
              </w:rPr>
              <w:t>Juzgado Penal de Liberia</w:t>
            </w:r>
          </w:p>
        </w:tc>
        <w:tc>
          <w:tcPr>
            <w:tcW w:w="5752" w:type="dxa"/>
            <w:shd w:val="clear" w:color="auto" w:fill="auto"/>
          </w:tcPr>
          <w:p w14:paraId="656C22DA" w14:textId="77777777" w:rsidR="00082316" w:rsidRDefault="00082316" w:rsidP="00082316">
            <w:pPr>
              <w:suppressAutoHyphens w:val="0"/>
              <w:autoSpaceDE w:val="0"/>
              <w:autoSpaceDN w:val="0"/>
              <w:adjustRightInd w:val="0"/>
              <w:spacing w:before="0"/>
              <w:ind w:left="0"/>
              <w:rPr>
                <w:rFonts w:eastAsiaTheme="minorHAnsi"/>
                <w:sz w:val="18"/>
                <w:szCs w:val="18"/>
                <w:lang w:eastAsia="en-US"/>
              </w:rPr>
            </w:pPr>
            <w:r>
              <w:rPr>
                <w:rFonts w:eastAsiaTheme="minorHAnsi"/>
                <w:sz w:val="18"/>
                <w:szCs w:val="18"/>
                <w:lang w:eastAsia="en-US"/>
              </w:rPr>
              <w:t>a)</w:t>
            </w:r>
            <w:r w:rsidRPr="00082316">
              <w:rPr>
                <w:rFonts w:eastAsiaTheme="minorHAnsi"/>
                <w:sz w:val="18"/>
                <w:szCs w:val="18"/>
                <w:lang w:eastAsia="en-US"/>
              </w:rPr>
              <w:t>“…</w:t>
            </w:r>
            <w:r w:rsidR="006D2D61" w:rsidRPr="00082316">
              <w:rPr>
                <w:rFonts w:eastAsiaTheme="minorHAnsi"/>
                <w:sz w:val="18"/>
                <w:szCs w:val="18"/>
                <w:lang w:eastAsia="en-US"/>
              </w:rPr>
              <w:t xml:space="preserve"> como parte de las</w:t>
            </w:r>
            <w:r w:rsidR="00E922CB" w:rsidRPr="00082316">
              <w:rPr>
                <w:rFonts w:eastAsiaTheme="minorHAnsi"/>
                <w:sz w:val="18"/>
                <w:szCs w:val="18"/>
                <w:lang w:eastAsia="en-US"/>
              </w:rPr>
              <w:t xml:space="preserve"> </w:t>
            </w:r>
            <w:r w:rsidR="006D2D61" w:rsidRPr="00082316">
              <w:rPr>
                <w:rFonts w:eastAsiaTheme="minorHAnsi"/>
                <w:sz w:val="18"/>
                <w:szCs w:val="18"/>
                <w:lang w:eastAsia="en-US"/>
              </w:rPr>
              <w:t>labores de inventario realizadas en nuestra oficina, en un primer conteo físico de los asuntos</w:t>
            </w:r>
            <w:r w:rsidR="00E922CB" w:rsidRPr="00082316">
              <w:rPr>
                <w:rFonts w:eastAsiaTheme="minorHAnsi"/>
                <w:sz w:val="18"/>
                <w:szCs w:val="18"/>
                <w:lang w:eastAsia="en-US"/>
              </w:rPr>
              <w:t xml:space="preserve"> </w:t>
            </w:r>
            <w:r w:rsidR="006D2D61" w:rsidRPr="00082316">
              <w:rPr>
                <w:rFonts w:eastAsiaTheme="minorHAnsi"/>
                <w:sz w:val="18"/>
                <w:szCs w:val="18"/>
                <w:lang w:eastAsia="en-US"/>
              </w:rPr>
              <w:t>pendientes a señalar del personal técnico del Juzgado Penal de Liberia al 23 de mayo del</w:t>
            </w:r>
            <w:r w:rsidR="00E922CB" w:rsidRPr="00082316">
              <w:rPr>
                <w:rFonts w:eastAsiaTheme="minorHAnsi"/>
                <w:sz w:val="18"/>
                <w:szCs w:val="18"/>
                <w:lang w:eastAsia="en-US"/>
              </w:rPr>
              <w:t xml:space="preserve"> </w:t>
            </w:r>
            <w:r w:rsidR="006D2D61" w:rsidRPr="00082316">
              <w:rPr>
                <w:rFonts w:eastAsiaTheme="minorHAnsi"/>
                <w:sz w:val="18"/>
                <w:szCs w:val="18"/>
                <w:lang w:eastAsia="en-US"/>
              </w:rPr>
              <w:t>2019, habían 266 expedientes en total pendientes de realizar el trámite de señalamiento; al 8</w:t>
            </w:r>
            <w:r w:rsidR="00E922CB" w:rsidRPr="00082316">
              <w:rPr>
                <w:rFonts w:eastAsiaTheme="minorHAnsi"/>
                <w:sz w:val="18"/>
                <w:szCs w:val="18"/>
                <w:lang w:eastAsia="en-US"/>
              </w:rPr>
              <w:t xml:space="preserve"> </w:t>
            </w:r>
            <w:r w:rsidR="006D2D61" w:rsidRPr="00082316">
              <w:rPr>
                <w:rFonts w:eastAsiaTheme="minorHAnsi"/>
                <w:sz w:val="18"/>
                <w:szCs w:val="18"/>
                <w:lang w:eastAsia="en-US"/>
              </w:rPr>
              <w:t>de agosto del 2019 habían 252 expedientes, y al corte realizado por la Coordinadora</w:t>
            </w:r>
            <w:r>
              <w:rPr>
                <w:rFonts w:eastAsiaTheme="minorHAnsi"/>
                <w:sz w:val="18"/>
                <w:szCs w:val="18"/>
                <w:lang w:eastAsia="en-US"/>
              </w:rPr>
              <w:t xml:space="preserve"> </w:t>
            </w:r>
            <w:r w:rsidR="006D2D61" w:rsidRPr="00082316">
              <w:rPr>
                <w:rFonts w:eastAsiaTheme="minorHAnsi"/>
                <w:sz w:val="18"/>
                <w:szCs w:val="18"/>
                <w:lang w:eastAsia="en-US"/>
              </w:rPr>
              <w:t>Judicial de esta oficina para el cierre del mes anterior se</w:t>
            </w:r>
            <w:r w:rsidR="00E922CB" w:rsidRPr="00082316">
              <w:rPr>
                <w:rFonts w:eastAsiaTheme="minorHAnsi"/>
                <w:sz w:val="18"/>
                <w:szCs w:val="18"/>
                <w:lang w:eastAsia="en-US"/>
              </w:rPr>
              <w:t xml:space="preserve"> </w:t>
            </w:r>
            <w:r w:rsidR="006D2D61" w:rsidRPr="00082316">
              <w:rPr>
                <w:rFonts w:eastAsiaTheme="minorHAnsi"/>
                <w:sz w:val="18"/>
                <w:szCs w:val="18"/>
                <w:lang w:eastAsia="en-US"/>
              </w:rPr>
              <w:t>contabilizaron 251 expedientes</w:t>
            </w:r>
            <w:r w:rsidR="00E922CB" w:rsidRPr="00082316">
              <w:rPr>
                <w:rFonts w:eastAsiaTheme="minorHAnsi"/>
                <w:sz w:val="18"/>
                <w:szCs w:val="18"/>
                <w:lang w:eastAsia="en-US"/>
              </w:rPr>
              <w:t xml:space="preserve"> </w:t>
            </w:r>
            <w:r w:rsidR="006D2D61" w:rsidRPr="00082316">
              <w:rPr>
                <w:rFonts w:eastAsiaTheme="minorHAnsi"/>
                <w:sz w:val="18"/>
                <w:szCs w:val="18"/>
                <w:lang w:eastAsia="en-US"/>
              </w:rPr>
              <w:t>pendientes de señalamiento; véase que dicho atraso se generó como bien fue indicado por la</w:t>
            </w:r>
            <w:r w:rsidR="00E922CB" w:rsidRPr="00082316">
              <w:rPr>
                <w:rFonts w:eastAsiaTheme="minorHAnsi"/>
                <w:sz w:val="18"/>
                <w:szCs w:val="18"/>
                <w:lang w:eastAsia="en-US"/>
              </w:rPr>
              <w:t xml:space="preserve"> </w:t>
            </w:r>
            <w:r w:rsidR="006D2D61" w:rsidRPr="00082316">
              <w:rPr>
                <w:rFonts w:eastAsiaTheme="minorHAnsi"/>
                <w:sz w:val="18"/>
                <w:szCs w:val="18"/>
                <w:lang w:eastAsia="en-US"/>
              </w:rPr>
              <w:t>suscrita, en atención a la afectación que se dio por la huelga realizada en el segundo</w:t>
            </w:r>
            <w:r w:rsidR="00E922CB" w:rsidRPr="00082316">
              <w:rPr>
                <w:rFonts w:eastAsiaTheme="minorHAnsi"/>
                <w:sz w:val="18"/>
                <w:szCs w:val="18"/>
                <w:lang w:eastAsia="en-US"/>
              </w:rPr>
              <w:t xml:space="preserve"> </w:t>
            </w:r>
            <w:r w:rsidR="006D2D61" w:rsidRPr="00082316">
              <w:rPr>
                <w:rFonts w:eastAsiaTheme="minorHAnsi"/>
                <w:sz w:val="18"/>
                <w:szCs w:val="18"/>
                <w:lang w:eastAsia="en-US"/>
              </w:rPr>
              <w:t>semestre del 2018; cuestiones que por la carga laboral y la dimensión del atraso acumulado</w:t>
            </w:r>
            <w:r w:rsidR="00E922CB" w:rsidRPr="00082316">
              <w:rPr>
                <w:rFonts w:eastAsiaTheme="minorHAnsi"/>
                <w:sz w:val="18"/>
                <w:szCs w:val="18"/>
                <w:lang w:eastAsia="en-US"/>
              </w:rPr>
              <w:t xml:space="preserve"> </w:t>
            </w:r>
            <w:r w:rsidR="006D2D61" w:rsidRPr="00082316">
              <w:rPr>
                <w:rFonts w:eastAsiaTheme="minorHAnsi"/>
                <w:sz w:val="18"/>
                <w:szCs w:val="18"/>
                <w:lang w:eastAsia="en-US"/>
              </w:rPr>
              <w:t>con motivo de dicha huelga, ha dificultado que al día de hoy no se haya logrado superar</w:t>
            </w:r>
            <w:r>
              <w:rPr>
                <w:rFonts w:eastAsiaTheme="minorHAnsi"/>
                <w:sz w:val="18"/>
                <w:szCs w:val="18"/>
                <w:lang w:eastAsia="en-US"/>
              </w:rPr>
              <w:t xml:space="preserve"> </w:t>
            </w:r>
            <w:r w:rsidR="006D2D61" w:rsidRPr="00082316">
              <w:rPr>
                <w:rFonts w:eastAsiaTheme="minorHAnsi"/>
                <w:sz w:val="18"/>
                <w:szCs w:val="18"/>
                <w:lang w:eastAsia="en-US"/>
              </w:rPr>
              <w:t>dicho rezago; máxime que se ha observado un incremento considerable en la cantidad de</w:t>
            </w:r>
            <w:r w:rsidR="00E922CB" w:rsidRPr="00082316">
              <w:rPr>
                <w:rFonts w:eastAsiaTheme="minorHAnsi"/>
                <w:sz w:val="18"/>
                <w:szCs w:val="18"/>
                <w:lang w:eastAsia="en-US"/>
              </w:rPr>
              <w:t xml:space="preserve"> </w:t>
            </w:r>
            <w:r w:rsidR="006D2D61" w:rsidRPr="00082316">
              <w:rPr>
                <w:rFonts w:eastAsiaTheme="minorHAnsi"/>
                <w:sz w:val="18"/>
                <w:szCs w:val="18"/>
                <w:lang w:eastAsia="en-US"/>
              </w:rPr>
              <w:t>expedientes mensuales que son remitidos a nuestra oficina por la Fiscalía para el</w:t>
            </w:r>
            <w:r>
              <w:rPr>
                <w:rFonts w:eastAsiaTheme="minorHAnsi"/>
                <w:sz w:val="18"/>
                <w:szCs w:val="18"/>
                <w:lang w:eastAsia="en-US"/>
              </w:rPr>
              <w:t xml:space="preserve"> </w:t>
            </w:r>
            <w:r w:rsidR="006D2D61" w:rsidRPr="00082316">
              <w:rPr>
                <w:rFonts w:eastAsiaTheme="minorHAnsi"/>
                <w:sz w:val="18"/>
                <w:szCs w:val="18"/>
                <w:lang w:eastAsia="en-US"/>
              </w:rPr>
              <w:t>conocimiento de la etapa intermedia, y que representan evidentemente un factor que se</w:t>
            </w:r>
            <w:r w:rsidR="00E922CB" w:rsidRPr="00082316">
              <w:rPr>
                <w:rFonts w:eastAsiaTheme="minorHAnsi"/>
                <w:sz w:val="18"/>
                <w:szCs w:val="18"/>
                <w:lang w:eastAsia="en-US"/>
              </w:rPr>
              <w:t xml:space="preserve"> </w:t>
            </w:r>
            <w:r w:rsidR="006D2D61" w:rsidRPr="00082316">
              <w:rPr>
                <w:rFonts w:eastAsiaTheme="minorHAnsi"/>
                <w:sz w:val="18"/>
                <w:szCs w:val="18"/>
                <w:lang w:eastAsia="en-US"/>
              </w:rPr>
              <w:t xml:space="preserve">suma a la </w:t>
            </w:r>
            <w:r w:rsidR="00E922CB" w:rsidRPr="00082316">
              <w:rPr>
                <w:rFonts w:eastAsiaTheme="minorHAnsi"/>
                <w:sz w:val="18"/>
                <w:szCs w:val="18"/>
                <w:lang w:eastAsia="en-US"/>
              </w:rPr>
              <w:t>imposibilidad</w:t>
            </w:r>
            <w:r w:rsidR="006D2D61" w:rsidRPr="00082316">
              <w:rPr>
                <w:rFonts w:eastAsiaTheme="minorHAnsi"/>
                <w:sz w:val="18"/>
                <w:szCs w:val="18"/>
                <w:lang w:eastAsia="en-US"/>
              </w:rPr>
              <w:t xml:space="preserve"> real de superar el tan mencionado atraso generado por el efecto de</w:t>
            </w:r>
            <w:r w:rsidR="00E922CB" w:rsidRPr="00082316">
              <w:rPr>
                <w:rFonts w:eastAsiaTheme="minorHAnsi"/>
                <w:sz w:val="18"/>
                <w:szCs w:val="18"/>
                <w:lang w:eastAsia="en-US"/>
              </w:rPr>
              <w:t xml:space="preserve"> </w:t>
            </w:r>
            <w:r w:rsidR="006D2D61" w:rsidRPr="00082316">
              <w:rPr>
                <w:rFonts w:eastAsiaTheme="minorHAnsi"/>
                <w:sz w:val="18"/>
                <w:szCs w:val="18"/>
                <w:lang w:eastAsia="en-US"/>
              </w:rPr>
              <w:t>la huelga; pues el circulante ha aumentado y contamos con el mismo recurso humano.</w:t>
            </w:r>
            <w:r>
              <w:rPr>
                <w:rFonts w:eastAsiaTheme="minorHAnsi"/>
                <w:sz w:val="18"/>
                <w:szCs w:val="18"/>
                <w:lang w:eastAsia="en-US"/>
              </w:rPr>
              <w:t xml:space="preserve"> </w:t>
            </w:r>
            <w:r w:rsidR="006D2D61" w:rsidRPr="00082316">
              <w:rPr>
                <w:rFonts w:eastAsiaTheme="minorHAnsi"/>
                <w:sz w:val="18"/>
                <w:szCs w:val="18"/>
                <w:lang w:eastAsia="en-US"/>
              </w:rPr>
              <w:t>Datos que permiten determinar que efectivamente, ha habido un aumento en la cantidad de</w:t>
            </w:r>
            <w:r w:rsidR="00E922CB" w:rsidRPr="00082316">
              <w:rPr>
                <w:rFonts w:eastAsiaTheme="minorHAnsi"/>
                <w:sz w:val="18"/>
                <w:szCs w:val="18"/>
                <w:lang w:eastAsia="en-US"/>
              </w:rPr>
              <w:t xml:space="preserve"> </w:t>
            </w:r>
            <w:r w:rsidR="006D2D61" w:rsidRPr="00082316">
              <w:rPr>
                <w:rFonts w:eastAsiaTheme="minorHAnsi"/>
                <w:sz w:val="18"/>
                <w:szCs w:val="18"/>
                <w:lang w:eastAsia="en-US"/>
              </w:rPr>
              <w:t>causas recibidas mensualmente, que como se ha venido indicado entraban aún más las</w:t>
            </w:r>
            <w:r w:rsidR="00E922CB" w:rsidRPr="00082316">
              <w:rPr>
                <w:rFonts w:eastAsiaTheme="minorHAnsi"/>
                <w:sz w:val="18"/>
                <w:szCs w:val="18"/>
                <w:lang w:eastAsia="en-US"/>
              </w:rPr>
              <w:t xml:space="preserve"> posibilidades</w:t>
            </w:r>
            <w:r w:rsidR="006D2D61" w:rsidRPr="00082316">
              <w:rPr>
                <w:rFonts w:eastAsiaTheme="minorHAnsi"/>
                <w:sz w:val="18"/>
                <w:szCs w:val="18"/>
                <w:lang w:eastAsia="en-US"/>
              </w:rPr>
              <w:t xml:space="preserve"> efectivas en reducir el r</w:t>
            </w:r>
            <w:r w:rsidR="00E922CB" w:rsidRPr="00082316">
              <w:rPr>
                <w:rFonts w:eastAsiaTheme="minorHAnsi"/>
                <w:sz w:val="18"/>
                <w:szCs w:val="18"/>
                <w:lang w:eastAsia="en-US"/>
              </w:rPr>
              <w:t>e</w:t>
            </w:r>
            <w:r w:rsidR="006D2D61" w:rsidRPr="00082316">
              <w:rPr>
                <w:rFonts w:eastAsiaTheme="minorHAnsi"/>
                <w:sz w:val="18"/>
                <w:szCs w:val="18"/>
                <w:lang w:eastAsia="en-US"/>
              </w:rPr>
              <w:t>zago en el trámite de las causas. De ahí que estaría</w:t>
            </w:r>
            <w:r>
              <w:rPr>
                <w:rFonts w:eastAsiaTheme="minorHAnsi"/>
                <w:sz w:val="18"/>
                <w:szCs w:val="18"/>
                <w:lang w:eastAsia="en-US"/>
              </w:rPr>
              <w:t xml:space="preserve"> </w:t>
            </w:r>
            <w:r w:rsidR="006D2D61" w:rsidRPr="00082316">
              <w:rPr>
                <w:rFonts w:eastAsiaTheme="minorHAnsi"/>
                <w:sz w:val="18"/>
                <w:szCs w:val="18"/>
                <w:lang w:eastAsia="en-US"/>
              </w:rPr>
              <w:t>solicitando de la manera más respetuosa se considere la designación de un técnico</w:t>
            </w:r>
            <w:r w:rsidR="00E922CB" w:rsidRPr="00082316">
              <w:rPr>
                <w:rFonts w:eastAsiaTheme="minorHAnsi"/>
                <w:sz w:val="18"/>
                <w:szCs w:val="18"/>
                <w:lang w:eastAsia="en-US"/>
              </w:rPr>
              <w:t xml:space="preserve"> </w:t>
            </w:r>
            <w:r w:rsidR="006D2D61" w:rsidRPr="00082316">
              <w:rPr>
                <w:rFonts w:eastAsiaTheme="minorHAnsi"/>
                <w:sz w:val="18"/>
                <w:szCs w:val="18"/>
                <w:lang w:eastAsia="en-US"/>
              </w:rPr>
              <w:t xml:space="preserve">supernumerario para brindar apoyo a los técnicos judiciales de esta oficina; </w:t>
            </w:r>
          </w:p>
          <w:p w14:paraId="0081FD16" w14:textId="77777777" w:rsidR="006D2D61" w:rsidRPr="00082316" w:rsidRDefault="00082316" w:rsidP="00082316">
            <w:pPr>
              <w:suppressAutoHyphens w:val="0"/>
              <w:autoSpaceDE w:val="0"/>
              <w:autoSpaceDN w:val="0"/>
              <w:adjustRightInd w:val="0"/>
              <w:spacing w:before="0"/>
              <w:ind w:left="0"/>
              <w:rPr>
                <w:rFonts w:eastAsiaTheme="minorHAnsi"/>
                <w:sz w:val="18"/>
                <w:szCs w:val="18"/>
                <w:lang w:eastAsia="en-US"/>
              </w:rPr>
            </w:pPr>
            <w:r>
              <w:rPr>
                <w:rFonts w:eastAsiaTheme="minorHAnsi"/>
                <w:sz w:val="18"/>
                <w:szCs w:val="18"/>
                <w:lang w:eastAsia="en-US"/>
              </w:rPr>
              <w:t>b)</w:t>
            </w:r>
            <w:r w:rsidR="006D2D61" w:rsidRPr="00082316">
              <w:rPr>
                <w:rFonts w:eastAsiaTheme="minorHAnsi"/>
                <w:sz w:val="18"/>
                <w:szCs w:val="18"/>
                <w:lang w:eastAsia="en-US"/>
              </w:rPr>
              <w:t xml:space="preserve"> el pasado 06 de enero del corriente, el</w:t>
            </w:r>
            <w:r w:rsidR="00E922CB" w:rsidRPr="00082316">
              <w:rPr>
                <w:rFonts w:eastAsiaTheme="minorHAnsi"/>
                <w:sz w:val="18"/>
                <w:szCs w:val="18"/>
                <w:lang w:eastAsia="en-US"/>
              </w:rPr>
              <w:t xml:space="preserve"> </w:t>
            </w:r>
            <w:r w:rsidR="006D2D61" w:rsidRPr="00082316">
              <w:rPr>
                <w:rFonts w:eastAsiaTheme="minorHAnsi"/>
                <w:sz w:val="18"/>
                <w:szCs w:val="18"/>
                <w:lang w:eastAsia="en-US"/>
              </w:rPr>
              <w:t>compañero Guillermo Gutiérrez, quien</w:t>
            </w:r>
            <w:r w:rsidR="00E922CB" w:rsidRPr="00082316">
              <w:rPr>
                <w:rFonts w:eastAsiaTheme="minorHAnsi"/>
                <w:sz w:val="18"/>
                <w:szCs w:val="18"/>
                <w:lang w:eastAsia="en-US"/>
              </w:rPr>
              <w:t xml:space="preserve"> </w:t>
            </w:r>
            <w:r w:rsidR="006D2D61" w:rsidRPr="00082316">
              <w:rPr>
                <w:rFonts w:eastAsiaTheme="minorHAnsi"/>
                <w:sz w:val="18"/>
                <w:szCs w:val="18"/>
                <w:lang w:eastAsia="en-US"/>
              </w:rPr>
              <w:t>asumía la plaza de servicios generales, planteó su renuncia al cargo que desempañaba en</w:t>
            </w:r>
            <w:r w:rsidR="00E922CB" w:rsidRPr="00082316">
              <w:rPr>
                <w:rFonts w:eastAsiaTheme="minorHAnsi"/>
                <w:sz w:val="18"/>
                <w:szCs w:val="18"/>
                <w:lang w:eastAsia="en-US"/>
              </w:rPr>
              <w:t xml:space="preserve"> </w:t>
            </w:r>
            <w:r w:rsidR="006D2D61" w:rsidRPr="00082316">
              <w:rPr>
                <w:rFonts w:eastAsiaTheme="minorHAnsi"/>
                <w:sz w:val="18"/>
                <w:szCs w:val="18"/>
                <w:lang w:eastAsia="en-US"/>
              </w:rPr>
              <w:t>este Despacho, y luego de proceder con el nombramiento de un nuevo técnico en su lugar,</w:t>
            </w:r>
            <w:r w:rsidR="00E922CB" w:rsidRPr="00082316">
              <w:rPr>
                <w:rFonts w:eastAsiaTheme="minorHAnsi"/>
                <w:sz w:val="18"/>
                <w:szCs w:val="18"/>
                <w:lang w:eastAsia="en-US"/>
              </w:rPr>
              <w:t xml:space="preserve"> </w:t>
            </w:r>
            <w:r w:rsidR="006D2D61" w:rsidRPr="00082316">
              <w:rPr>
                <w:rFonts w:eastAsiaTheme="minorHAnsi"/>
                <w:sz w:val="18"/>
                <w:szCs w:val="18"/>
                <w:lang w:eastAsia="en-US"/>
              </w:rPr>
              <w:t>se ha logrado determinar junto con la Coordinadora Judicial, un alarmante atraso en la</w:t>
            </w:r>
            <w:r w:rsidR="00E922CB" w:rsidRPr="00082316">
              <w:rPr>
                <w:rFonts w:eastAsiaTheme="minorHAnsi"/>
                <w:sz w:val="18"/>
                <w:szCs w:val="18"/>
                <w:lang w:eastAsia="en-US"/>
              </w:rPr>
              <w:t xml:space="preserve"> </w:t>
            </w:r>
            <w:r w:rsidR="006D2D61" w:rsidRPr="00082316">
              <w:rPr>
                <w:rFonts w:eastAsiaTheme="minorHAnsi"/>
                <w:sz w:val="18"/>
                <w:szCs w:val="18"/>
                <w:lang w:eastAsia="en-US"/>
              </w:rPr>
              <w:t xml:space="preserve">entrega y distribución de los documentos </w:t>
            </w:r>
            <w:r w:rsidR="006D2D61" w:rsidRPr="00082316">
              <w:rPr>
                <w:rFonts w:eastAsiaTheme="minorHAnsi"/>
                <w:sz w:val="18"/>
                <w:szCs w:val="18"/>
                <w:lang w:eastAsia="en-US"/>
              </w:rPr>
              <w:lastRenderedPageBreak/>
              <w:t>que fueron recibidos por dicho técnico, siendo que</w:t>
            </w:r>
            <w:r w:rsidR="00E922CB" w:rsidRPr="00082316">
              <w:rPr>
                <w:rFonts w:eastAsiaTheme="minorHAnsi"/>
                <w:sz w:val="18"/>
                <w:szCs w:val="18"/>
                <w:lang w:eastAsia="en-US"/>
              </w:rPr>
              <w:t xml:space="preserve"> </w:t>
            </w:r>
            <w:r w:rsidR="006D2D61" w:rsidRPr="00082316">
              <w:rPr>
                <w:rFonts w:eastAsiaTheme="minorHAnsi"/>
                <w:sz w:val="18"/>
                <w:szCs w:val="18"/>
                <w:lang w:eastAsia="en-US"/>
              </w:rPr>
              <w:t>luego de haberse depurado algunos de esos documentos, se me informó que se</w:t>
            </w:r>
            <w:r w:rsidR="00E922CB" w:rsidRPr="00082316">
              <w:rPr>
                <w:rFonts w:eastAsiaTheme="minorHAnsi"/>
                <w:sz w:val="18"/>
                <w:szCs w:val="18"/>
                <w:lang w:eastAsia="en-US"/>
              </w:rPr>
              <w:t xml:space="preserve"> </w:t>
            </w:r>
            <w:r w:rsidR="006D2D61" w:rsidRPr="00082316">
              <w:rPr>
                <w:rFonts w:eastAsiaTheme="minorHAnsi"/>
                <w:sz w:val="18"/>
                <w:szCs w:val="18"/>
                <w:lang w:eastAsia="en-US"/>
              </w:rPr>
              <w:t>contabilizaron aproximadamente 655 documentos que se encuentran pendientes de</w:t>
            </w:r>
            <w:r w:rsidR="00E922CB" w:rsidRPr="00082316">
              <w:rPr>
                <w:rFonts w:eastAsiaTheme="minorHAnsi"/>
                <w:sz w:val="18"/>
                <w:szCs w:val="18"/>
                <w:lang w:eastAsia="en-US"/>
              </w:rPr>
              <w:t xml:space="preserve"> </w:t>
            </w:r>
            <w:r w:rsidR="006D2D61" w:rsidRPr="00082316">
              <w:rPr>
                <w:rFonts w:eastAsiaTheme="minorHAnsi"/>
                <w:sz w:val="18"/>
                <w:szCs w:val="18"/>
                <w:lang w:eastAsia="en-US"/>
              </w:rPr>
              <w:t>distribuir a cada una de las técnicas judiciales de trámite, quienes además mantienen al día</w:t>
            </w:r>
            <w:r>
              <w:rPr>
                <w:rFonts w:eastAsiaTheme="minorHAnsi"/>
                <w:sz w:val="18"/>
                <w:szCs w:val="18"/>
                <w:lang w:eastAsia="en-US"/>
              </w:rPr>
              <w:t xml:space="preserve"> </w:t>
            </w:r>
            <w:r w:rsidR="006D2D61" w:rsidRPr="00082316">
              <w:rPr>
                <w:rFonts w:eastAsiaTheme="minorHAnsi"/>
                <w:sz w:val="18"/>
                <w:szCs w:val="18"/>
                <w:lang w:eastAsia="en-US"/>
              </w:rPr>
              <w:t>de hoy la siguiente cantidad de documentos pendientes de agregar: 120 documentos (técnica</w:t>
            </w:r>
            <w:r w:rsidR="00E922CB" w:rsidRPr="00082316">
              <w:rPr>
                <w:rFonts w:eastAsiaTheme="minorHAnsi"/>
                <w:sz w:val="18"/>
                <w:szCs w:val="18"/>
                <w:lang w:eastAsia="en-US"/>
              </w:rPr>
              <w:t xml:space="preserve"> </w:t>
            </w:r>
            <w:r w:rsidR="006D2D61" w:rsidRPr="00082316">
              <w:rPr>
                <w:rFonts w:eastAsiaTheme="minorHAnsi"/>
                <w:sz w:val="18"/>
                <w:szCs w:val="18"/>
                <w:lang w:eastAsia="en-US"/>
              </w:rPr>
              <w:t>1), 89 documentos (técnica 2), y 64 documentos (técnica 3); lo cual implica no solo la</w:t>
            </w:r>
            <w:r w:rsidR="00E922CB" w:rsidRPr="00082316">
              <w:rPr>
                <w:rFonts w:eastAsiaTheme="minorHAnsi"/>
                <w:sz w:val="18"/>
                <w:szCs w:val="18"/>
                <w:lang w:eastAsia="en-US"/>
              </w:rPr>
              <w:t xml:space="preserve"> </w:t>
            </w:r>
            <w:r w:rsidR="006D2D61" w:rsidRPr="00082316">
              <w:rPr>
                <w:rFonts w:eastAsiaTheme="minorHAnsi"/>
                <w:sz w:val="18"/>
                <w:szCs w:val="18"/>
                <w:lang w:eastAsia="en-US"/>
              </w:rPr>
              <w:t>lectura, revisión y ubicación del expediente, sino obviamente su trámite; cuestiones que</w:t>
            </w:r>
            <w:r w:rsidR="00E922CB" w:rsidRPr="00082316">
              <w:rPr>
                <w:rFonts w:eastAsiaTheme="minorHAnsi"/>
                <w:sz w:val="18"/>
                <w:szCs w:val="18"/>
                <w:lang w:eastAsia="en-US"/>
              </w:rPr>
              <w:t xml:space="preserve"> </w:t>
            </w:r>
            <w:r w:rsidR="006D2D61" w:rsidRPr="00082316">
              <w:rPr>
                <w:rFonts w:eastAsiaTheme="minorHAnsi"/>
                <w:sz w:val="18"/>
                <w:szCs w:val="18"/>
                <w:lang w:eastAsia="en-US"/>
              </w:rPr>
              <w:t>vienen engrosar la lista de pendientes y atraso en el trámite de la oficina. Sumado a las</w:t>
            </w:r>
            <w:r w:rsidR="00E922CB" w:rsidRPr="00082316">
              <w:rPr>
                <w:rFonts w:eastAsiaTheme="minorHAnsi"/>
                <w:sz w:val="18"/>
                <w:szCs w:val="18"/>
                <w:lang w:eastAsia="en-US"/>
              </w:rPr>
              <w:t xml:space="preserve"> </w:t>
            </w:r>
            <w:r w:rsidR="006D2D61" w:rsidRPr="00082316">
              <w:rPr>
                <w:rFonts w:eastAsiaTheme="minorHAnsi"/>
                <w:sz w:val="18"/>
                <w:szCs w:val="18"/>
                <w:lang w:eastAsia="en-US"/>
              </w:rPr>
              <w:t>demás funciones que también deben cumplir los técnicos judiciales en el día a día del</w:t>
            </w:r>
            <w:r>
              <w:rPr>
                <w:rFonts w:eastAsiaTheme="minorHAnsi"/>
                <w:sz w:val="18"/>
                <w:szCs w:val="18"/>
                <w:lang w:eastAsia="en-US"/>
              </w:rPr>
              <w:t xml:space="preserve"> </w:t>
            </w:r>
            <w:r w:rsidR="006D2D61" w:rsidRPr="00082316">
              <w:rPr>
                <w:rFonts w:eastAsiaTheme="minorHAnsi"/>
                <w:sz w:val="18"/>
                <w:szCs w:val="18"/>
                <w:lang w:eastAsia="en-US"/>
              </w:rPr>
              <w:t xml:space="preserve">trabajo diario. En atención a ello, </w:t>
            </w:r>
            <w:r w:rsidR="00E922CB" w:rsidRPr="00082316">
              <w:rPr>
                <w:rFonts w:eastAsiaTheme="minorHAnsi"/>
                <w:sz w:val="18"/>
                <w:szCs w:val="18"/>
                <w:lang w:eastAsia="en-US"/>
              </w:rPr>
              <w:t>reiteró</w:t>
            </w:r>
            <w:r w:rsidR="006D2D61" w:rsidRPr="00082316">
              <w:rPr>
                <w:rFonts w:eastAsiaTheme="minorHAnsi"/>
                <w:sz w:val="18"/>
                <w:szCs w:val="18"/>
                <w:lang w:eastAsia="en-US"/>
              </w:rPr>
              <w:t xml:space="preserve"> la necesidad</w:t>
            </w:r>
            <w:r w:rsidR="00E922CB" w:rsidRPr="00082316">
              <w:rPr>
                <w:rFonts w:eastAsiaTheme="minorHAnsi"/>
                <w:sz w:val="18"/>
                <w:szCs w:val="18"/>
                <w:lang w:eastAsia="en-US"/>
              </w:rPr>
              <w:t xml:space="preserve"> </w:t>
            </w:r>
            <w:r w:rsidR="006D2D61" w:rsidRPr="00082316">
              <w:rPr>
                <w:rFonts w:eastAsiaTheme="minorHAnsi"/>
                <w:sz w:val="18"/>
                <w:szCs w:val="18"/>
                <w:lang w:eastAsia="en-US"/>
              </w:rPr>
              <w:t>fundada de contar con un recurso</w:t>
            </w:r>
            <w:r w:rsidR="00E922CB" w:rsidRPr="00082316">
              <w:rPr>
                <w:rFonts w:eastAsiaTheme="minorHAnsi"/>
                <w:sz w:val="18"/>
                <w:szCs w:val="18"/>
                <w:lang w:eastAsia="en-US"/>
              </w:rPr>
              <w:t xml:space="preserve"> </w:t>
            </w:r>
            <w:r w:rsidR="006D2D61" w:rsidRPr="00082316">
              <w:rPr>
                <w:rFonts w:eastAsiaTheme="minorHAnsi"/>
                <w:sz w:val="18"/>
                <w:szCs w:val="18"/>
                <w:lang w:eastAsia="en-US"/>
              </w:rPr>
              <w:t xml:space="preserve">supernumerario para </w:t>
            </w:r>
            <w:r w:rsidR="00E922CB" w:rsidRPr="00082316">
              <w:rPr>
                <w:rFonts w:eastAsiaTheme="minorHAnsi"/>
                <w:sz w:val="18"/>
                <w:szCs w:val="18"/>
                <w:lang w:eastAsia="en-US"/>
              </w:rPr>
              <w:t>solventar</w:t>
            </w:r>
            <w:r w:rsidR="006D2D61" w:rsidRPr="00082316">
              <w:rPr>
                <w:rFonts w:eastAsiaTheme="minorHAnsi"/>
                <w:sz w:val="18"/>
                <w:szCs w:val="18"/>
                <w:lang w:eastAsia="en-US"/>
              </w:rPr>
              <w:t xml:space="preserve"> el atraso en el trámite de los técnicos judiciales. </w:t>
            </w:r>
          </w:p>
          <w:p w14:paraId="15D6DA16" w14:textId="77777777" w:rsidR="006D2D61" w:rsidRPr="00082316" w:rsidRDefault="006D2D61" w:rsidP="00E922CB">
            <w:pPr>
              <w:rPr>
                <w:sz w:val="18"/>
                <w:szCs w:val="18"/>
              </w:rPr>
            </w:pPr>
          </w:p>
        </w:tc>
        <w:tc>
          <w:tcPr>
            <w:tcW w:w="3206" w:type="dxa"/>
          </w:tcPr>
          <w:p w14:paraId="6E792E18" w14:textId="77777777" w:rsidR="00082316" w:rsidRDefault="00082316" w:rsidP="00082316">
            <w:pPr>
              <w:spacing w:after="0"/>
              <w:ind w:left="0"/>
              <w:rPr>
                <w:sz w:val="18"/>
                <w:szCs w:val="18"/>
              </w:rPr>
            </w:pPr>
            <w:r>
              <w:rPr>
                <w:sz w:val="18"/>
                <w:szCs w:val="18"/>
              </w:rPr>
              <w:lastRenderedPageBreak/>
              <w:t>a) Se toma nota.</w:t>
            </w:r>
          </w:p>
          <w:p w14:paraId="39EA4B96" w14:textId="77777777" w:rsidR="006D2D61" w:rsidRDefault="00082316" w:rsidP="00082316">
            <w:pPr>
              <w:ind w:left="0"/>
              <w:rPr>
                <w:sz w:val="18"/>
                <w:szCs w:val="18"/>
              </w:rPr>
            </w:pPr>
            <w:r w:rsidRPr="00082316">
              <w:rPr>
                <w:sz w:val="18"/>
                <w:szCs w:val="18"/>
              </w:rPr>
              <w:t xml:space="preserve">El pasado 21 de enero del 2020, se efectuó una visita al Juzgado </w:t>
            </w:r>
            <w:r>
              <w:rPr>
                <w:sz w:val="18"/>
                <w:szCs w:val="18"/>
              </w:rPr>
              <w:t xml:space="preserve">y determinar en conjunto la forma de abordar </w:t>
            </w:r>
            <w:r w:rsidRPr="00082316">
              <w:rPr>
                <w:sz w:val="18"/>
                <w:szCs w:val="18"/>
              </w:rPr>
              <w:t xml:space="preserve"> los asuntos pendientes que tienen las técnicas judiciales.</w:t>
            </w:r>
            <w:r>
              <w:rPr>
                <w:sz w:val="18"/>
                <w:szCs w:val="18"/>
              </w:rPr>
              <w:t xml:space="preserve"> En la minuta </w:t>
            </w:r>
            <w:r w:rsidR="00546D4D">
              <w:rPr>
                <w:sz w:val="18"/>
                <w:szCs w:val="18"/>
              </w:rPr>
              <w:t>15</w:t>
            </w:r>
            <w:r>
              <w:rPr>
                <w:sz w:val="18"/>
                <w:szCs w:val="18"/>
              </w:rPr>
              <w:t>-PLA-OI-2020, se encuentra los acuerdos y planes remediales.</w:t>
            </w:r>
          </w:p>
          <w:p w14:paraId="6C629B45" w14:textId="77777777" w:rsidR="00EE7DB3" w:rsidRPr="00082316" w:rsidRDefault="00EE7DB3" w:rsidP="00082316">
            <w:pPr>
              <w:ind w:left="0"/>
              <w:rPr>
                <w:sz w:val="18"/>
                <w:szCs w:val="18"/>
              </w:rPr>
            </w:pPr>
            <w:r>
              <w:rPr>
                <w:sz w:val="18"/>
                <w:szCs w:val="18"/>
              </w:rPr>
              <w:t xml:space="preserve">Efectivamente del 2018 al 2019 hubo un aumento del promedio de entrada, lo que ha provocado que la afectación de la huelga 2018, la acumulación de asuntos provocada por esa situación </w:t>
            </w:r>
            <w:r w:rsidR="00BC01D6">
              <w:rPr>
                <w:sz w:val="18"/>
                <w:szCs w:val="18"/>
              </w:rPr>
              <w:t>más</w:t>
            </w:r>
            <w:r>
              <w:rPr>
                <w:sz w:val="18"/>
                <w:szCs w:val="18"/>
              </w:rPr>
              <w:t xml:space="preserve"> el aumento de entrada ha generado un incremento en el circulante y asuntos pendientes.</w:t>
            </w:r>
          </w:p>
          <w:p w14:paraId="1DEBA7D8" w14:textId="77777777" w:rsidR="00082316" w:rsidRPr="00082316" w:rsidRDefault="00082316" w:rsidP="00082316">
            <w:pPr>
              <w:ind w:left="0"/>
              <w:rPr>
                <w:sz w:val="18"/>
                <w:szCs w:val="18"/>
              </w:rPr>
            </w:pPr>
            <w:r>
              <w:rPr>
                <w:sz w:val="18"/>
                <w:szCs w:val="18"/>
              </w:rPr>
              <w:t>b)</w:t>
            </w:r>
            <w:r w:rsidRPr="00082316">
              <w:rPr>
                <w:sz w:val="18"/>
                <w:szCs w:val="18"/>
              </w:rPr>
              <w:t>Con</w:t>
            </w:r>
            <w:r>
              <w:rPr>
                <w:sz w:val="18"/>
                <w:szCs w:val="18"/>
              </w:rPr>
              <w:t xml:space="preserve"> respecto a los escritos, corresponde a una carga sumada a los asuntos pendientes que tiene el </w:t>
            </w:r>
            <w:r w:rsidR="00BC01D6">
              <w:rPr>
                <w:sz w:val="18"/>
                <w:szCs w:val="18"/>
              </w:rPr>
              <w:t>personal</w:t>
            </w:r>
            <w:r>
              <w:rPr>
                <w:sz w:val="18"/>
                <w:szCs w:val="18"/>
              </w:rPr>
              <w:t xml:space="preserve"> técnico, sin embargo se realizó el plan remedial para el Auxiliar de Servicios Generales para la colaboración con incorporación de escritos a los expedientes, la tramitación de los mismo les corresponde a cada </w:t>
            </w:r>
            <w:r w:rsidR="005B3C8A">
              <w:rPr>
                <w:sz w:val="18"/>
                <w:szCs w:val="18"/>
              </w:rPr>
              <w:t>Técnica</w:t>
            </w:r>
            <w:r>
              <w:rPr>
                <w:sz w:val="18"/>
                <w:szCs w:val="18"/>
              </w:rPr>
              <w:t xml:space="preserve">. Sin embargo, la colaboración debe </w:t>
            </w:r>
            <w:r w:rsidR="005B3C8A">
              <w:rPr>
                <w:sz w:val="18"/>
                <w:szCs w:val="18"/>
              </w:rPr>
              <w:t xml:space="preserve">ser después de atender las labores </w:t>
            </w:r>
            <w:r w:rsidR="005B3C8A">
              <w:rPr>
                <w:sz w:val="18"/>
                <w:szCs w:val="18"/>
              </w:rPr>
              <w:lastRenderedPageBreak/>
              <w:t>propias del puesto.</w:t>
            </w:r>
            <w:r w:rsidRPr="00082316">
              <w:rPr>
                <w:sz w:val="18"/>
                <w:szCs w:val="18"/>
              </w:rPr>
              <w:t xml:space="preserve"> </w:t>
            </w:r>
          </w:p>
        </w:tc>
      </w:tr>
      <w:tr w:rsidR="00546D4D" w:rsidRPr="00082316" w14:paraId="7375DFB3" w14:textId="77777777" w:rsidTr="003E18EA">
        <w:tc>
          <w:tcPr>
            <w:tcW w:w="1674" w:type="dxa"/>
          </w:tcPr>
          <w:p w14:paraId="3FDCB9C1" w14:textId="77777777" w:rsidR="00546D4D" w:rsidRDefault="00546D4D" w:rsidP="006D2D61">
            <w:pPr>
              <w:rPr>
                <w:sz w:val="18"/>
                <w:szCs w:val="18"/>
                <w:lang w:val="es-MX"/>
              </w:rPr>
            </w:pPr>
            <w:r>
              <w:rPr>
                <w:sz w:val="18"/>
                <w:szCs w:val="18"/>
                <w:lang w:val="es-MX"/>
              </w:rPr>
              <w:lastRenderedPageBreak/>
              <w:t>Administración Regional de Liberia</w:t>
            </w:r>
          </w:p>
        </w:tc>
        <w:tc>
          <w:tcPr>
            <w:tcW w:w="5752" w:type="dxa"/>
            <w:shd w:val="clear" w:color="auto" w:fill="auto"/>
          </w:tcPr>
          <w:p w14:paraId="11CEF75C" w14:textId="77777777" w:rsidR="00546D4D" w:rsidRDefault="00546D4D" w:rsidP="00082316">
            <w:pPr>
              <w:suppressAutoHyphens w:val="0"/>
              <w:autoSpaceDE w:val="0"/>
              <w:autoSpaceDN w:val="0"/>
              <w:adjustRightInd w:val="0"/>
              <w:spacing w:before="0"/>
              <w:ind w:left="0"/>
              <w:rPr>
                <w:rFonts w:eastAsiaTheme="minorHAnsi"/>
                <w:sz w:val="18"/>
                <w:szCs w:val="18"/>
                <w:lang w:eastAsia="en-US"/>
              </w:rPr>
            </w:pPr>
            <w:r>
              <w:rPr>
                <w:rFonts w:eastAsiaTheme="minorHAnsi"/>
                <w:sz w:val="18"/>
                <w:szCs w:val="18"/>
                <w:lang w:eastAsia="en-US"/>
              </w:rPr>
              <w:t>Al respecto me permito indicar que como es de su conocimiento no es posible asignar en forma permanente una sala a esta oficina del Juzgado Penal. Sin embargo la administración tendrá disponible dos salas para atender casos urgentes de varias oficinas, entre las cuales aplica esta, por tanto se garantiza que todas las diligencias se efectúen en tiempo</w:t>
            </w:r>
          </w:p>
        </w:tc>
        <w:tc>
          <w:tcPr>
            <w:tcW w:w="3206" w:type="dxa"/>
          </w:tcPr>
          <w:p w14:paraId="4BF43A85" w14:textId="77777777" w:rsidR="00546D4D" w:rsidRDefault="00546D4D" w:rsidP="00082316">
            <w:pPr>
              <w:spacing w:after="0"/>
              <w:ind w:left="0"/>
              <w:rPr>
                <w:sz w:val="18"/>
                <w:szCs w:val="18"/>
              </w:rPr>
            </w:pPr>
            <w:r>
              <w:rPr>
                <w:sz w:val="18"/>
                <w:szCs w:val="18"/>
              </w:rPr>
              <w:t>Se toma nota</w:t>
            </w:r>
          </w:p>
        </w:tc>
      </w:tr>
    </w:tbl>
    <w:p w14:paraId="0C13B8A3" w14:textId="77777777" w:rsidR="006D2D61" w:rsidRPr="00931C5A" w:rsidRDefault="006D2D61" w:rsidP="000A3689">
      <w:pPr>
        <w:ind w:left="0"/>
      </w:pPr>
    </w:p>
    <w:p w14:paraId="6B9EFA30" w14:textId="77777777" w:rsidR="00CA4DC7" w:rsidRDefault="00D523B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D8652B">
        <w:rPr>
          <w:color w:val="FFFFFF" w:themeColor="background1"/>
          <w:sz w:val="24"/>
          <w:szCs w:val="28"/>
        </w:rPr>
        <w:t>Recomendaciones de las propuestas de mejora</w:t>
      </w:r>
    </w:p>
    <w:p w14:paraId="4CF0ED63" w14:textId="77777777" w:rsidR="00D65997" w:rsidRDefault="00D65997" w:rsidP="000E1E24">
      <w:pPr>
        <w:pStyle w:val="Textoindependiente"/>
        <w:rPr>
          <w:lang w:val="es-ES"/>
        </w:rPr>
      </w:pPr>
    </w:p>
    <w:p w14:paraId="51CFC2CF" w14:textId="77777777" w:rsidR="00D322CA" w:rsidRDefault="00056F86" w:rsidP="00D322CA">
      <w:pPr>
        <w:pStyle w:val="Ttulo2"/>
        <w:rPr>
          <w:lang w:val="es-ES"/>
        </w:rPr>
      </w:pPr>
      <w:r>
        <w:rPr>
          <w:lang w:val="es-ES"/>
        </w:rPr>
        <w:t xml:space="preserve">Al </w:t>
      </w:r>
      <w:r w:rsidR="00D322CA">
        <w:rPr>
          <w:lang w:val="es-ES"/>
        </w:rPr>
        <w:t>Consejo Superior</w:t>
      </w:r>
    </w:p>
    <w:p w14:paraId="2A7162DB" w14:textId="77777777" w:rsidR="00D322CA" w:rsidRDefault="00D322CA" w:rsidP="00D322CA">
      <w:pPr>
        <w:pStyle w:val="Textoindependiente"/>
        <w:ind w:left="0"/>
        <w:rPr>
          <w:lang w:val="es-ES"/>
        </w:rPr>
      </w:pPr>
    </w:p>
    <w:p w14:paraId="5AEA355D" w14:textId="77777777" w:rsidR="00CA4DC7" w:rsidRDefault="00D322CA">
      <w:pPr>
        <w:pStyle w:val="Textoindependiente"/>
        <w:numPr>
          <w:ilvl w:val="1"/>
          <w:numId w:val="54"/>
        </w:numPr>
        <w:rPr>
          <w:lang w:val="es-ES"/>
        </w:rPr>
      </w:pPr>
      <w:r>
        <w:rPr>
          <w:lang w:val="es-ES"/>
        </w:rPr>
        <w:t xml:space="preserve">Aprobar la nueva estructura de </w:t>
      </w:r>
      <w:r w:rsidR="004C5D15">
        <w:rPr>
          <w:lang w:val="es-ES"/>
        </w:rPr>
        <w:t>tramitación</w:t>
      </w:r>
      <w:r>
        <w:rPr>
          <w:lang w:val="es-ES"/>
        </w:rPr>
        <w:t xml:space="preserve"> del Juzgado Penal del Primer Circuito Judicial de Guanacaste, en la cual se tendrán roles semanales de trabajo: una semana preparatoria-disponibilidad y dos semanas de etapa intermedia (audiencias preliminares), la cuota de seis terminados diarios en etapa intermedia (desestimaciones, sobreseimientos y autos de apertura a juicio), la cuota mensual de 30 audiencias preliminares por cada plaza de Judicatura (las cuales se distribuirán 25 en una semana y 5 en la otra para dar espacios a las solicitudes de apertura de evidencias y soporte a la disponibilidad de la etapa preparatoria), la tramitación de una Técnica o Técnico Judicial por cada plaza de Judicatura, recomendaciones enmarcadas dentro del modelo estandarizado de tramitación de Juzgados Penales a nivel nacional, así como los planes de trabajo contenidos en el apartado 12.</w:t>
      </w:r>
    </w:p>
    <w:p w14:paraId="660E0766" w14:textId="77777777" w:rsidR="00D322CA" w:rsidRPr="000E1E24" w:rsidRDefault="00D322CA" w:rsidP="000E1E24">
      <w:pPr>
        <w:pStyle w:val="Textoindependiente"/>
        <w:rPr>
          <w:lang w:val="es-ES"/>
        </w:rPr>
      </w:pPr>
    </w:p>
    <w:p w14:paraId="433ED35C" w14:textId="77777777" w:rsidR="00D523B1" w:rsidRDefault="00056F86" w:rsidP="000E1E24">
      <w:pPr>
        <w:pStyle w:val="Ttulo2"/>
        <w:rPr>
          <w:lang w:val="es-ES"/>
        </w:rPr>
      </w:pPr>
      <w:r>
        <w:rPr>
          <w:lang w:val="es-ES"/>
        </w:rPr>
        <w:t xml:space="preserve">Al </w:t>
      </w:r>
      <w:r w:rsidR="00D523B1">
        <w:rPr>
          <w:lang w:val="es-ES"/>
        </w:rPr>
        <w:t>Juzgado Penal de Liberia</w:t>
      </w:r>
    </w:p>
    <w:p w14:paraId="5C3F3B33" w14:textId="77777777" w:rsidR="00673925" w:rsidRDefault="00673925" w:rsidP="00673925">
      <w:pPr>
        <w:pStyle w:val="Textoindependiente"/>
        <w:ind w:left="0"/>
      </w:pPr>
    </w:p>
    <w:p w14:paraId="00CEF803" w14:textId="77777777" w:rsidR="00CA4DC7" w:rsidRDefault="00673925">
      <w:pPr>
        <w:pStyle w:val="Textoindependiente"/>
        <w:numPr>
          <w:ilvl w:val="1"/>
          <w:numId w:val="54"/>
        </w:numPr>
        <w:rPr>
          <w:lang w:val="es-ES"/>
        </w:rPr>
      </w:pPr>
      <w:r w:rsidRPr="003E18EA">
        <w:rPr>
          <w:lang w:val="es-ES"/>
        </w:rPr>
        <w:t xml:space="preserve">Implementar las cuotas de trabajo, las cuales consisten </w:t>
      </w:r>
      <w:r w:rsidR="00D322CA" w:rsidRPr="003E18EA">
        <w:rPr>
          <w:lang w:val="es-ES"/>
        </w:rPr>
        <w:t>en</w:t>
      </w:r>
      <w:r w:rsidRPr="003E18EA">
        <w:rPr>
          <w:lang w:val="es-ES"/>
        </w:rPr>
        <w:t xml:space="preserve"> seis resoluciones diarias por persona juzgadora</w:t>
      </w:r>
      <w:r w:rsidR="00D322CA" w:rsidRPr="003E18EA">
        <w:rPr>
          <w:lang w:val="es-ES"/>
        </w:rPr>
        <w:t xml:space="preserve"> durante los días en que se encuentre en etapa intermedia (incluye desestimaciones, sobreseimientos y autos de apertura a juicio)</w:t>
      </w:r>
      <w:r w:rsidR="004070DB" w:rsidRPr="003E18EA">
        <w:rPr>
          <w:lang w:val="es-ES"/>
        </w:rPr>
        <w:t>. Con respecto</w:t>
      </w:r>
      <w:r w:rsidR="0064056F" w:rsidRPr="003E18EA">
        <w:rPr>
          <w:lang w:val="es-ES"/>
        </w:rPr>
        <w:t xml:space="preserve"> a las audiencias</w:t>
      </w:r>
      <w:r w:rsidR="00D322CA" w:rsidRPr="003E18EA">
        <w:rPr>
          <w:lang w:val="es-ES"/>
        </w:rPr>
        <w:t xml:space="preserve"> se tendrán roles semanales con funciones diferentes, la primera semana una plaza de judicatura se </w:t>
      </w:r>
      <w:r w:rsidR="004C5D15" w:rsidRPr="003E18EA">
        <w:rPr>
          <w:lang w:val="es-ES"/>
        </w:rPr>
        <w:t>especializará</w:t>
      </w:r>
      <w:r w:rsidR="00D322CA" w:rsidRPr="003E18EA">
        <w:rPr>
          <w:lang w:val="es-ES"/>
        </w:rPr>
        <w:t xml:space="preserve"> en la etapa preparatoria (disponibilidad)</w:t>
      </w:r>
      <w:r w:rsidR="0064056F" w:rsidRPr="003E18EA">
        <w:rPr>
          <w:lang w:val="es-ES"/>
        </w:rPr>
        <w:t>, una</w:t>
      </w:r>
      <w:r w:rsidR="00D322CA" w:rsidRPr="003E18EA">
        <w:rPr>
          <w:lang w:val="es-ES"/>
        </w:rPr>
        <w:t xml:space="preserve"> segunda</w:t>
      </w:r>
      <w:r w:rsidR="0064056F" w:rsidRPr="003E18EA">
        <w:rPr>
          <w:lang w:val="es-ES"/>
        </w:rPr>
        <w:t xml:space="preserve"> semana </w:t>
      </w:r>
      <w:r w:rsidR="00D322CA" w:rsidRPr="003E18EA">
        <w:rPr>
          <w:lang w:val="es-ES"/>
        </w:rPr>
        <w:t>realizando</w:t>
      </w:r>
      <w:r w:rsidR="0064056F" w:rsidRPr="003E18EA">
        <w:rPr>
          <w:lang w:val="es-ES"/>
        </w:rPr>
        <w:t xml:space="preserve"> cinco audiencias</w:t>
      </w:r>
      <w:r w:rsidR="00D322CA" w:rsidRPr="003E18EA">
        <w:rPr>
          <w:lang w:val="es-ES"/>
        </w:rPr>
        <w:t xml:space="preserve"> </w:t>
      </w:r>
      <w:r w:rsidR="004C5D15" w:rsidRPr="003E18EA">
        <w:rPr>
          <w:lang w:val="es-ES"/>
        </w:rPr>
        <w:t>preliminares</w:t>
      </w:r>
      <w:r w:rsidR="0064056F" w:rsidRPr="003E18EA">
        <w:rPr>
          <w:lang w:val="es-ES"/>
        </w:rPr>
        <w:t xml:space="preserve"> diarias y la </w:t>
      </w:r>
      <w:r w:rsidR="00D322CA" w:rsidRPr="003E18EA">
        <w:rPr>
          <w:lang w:val="es-ES"/>
        </w:rPr>
        <w:t>tercera</w:t>
      </w:r>
      <w:r w:rsidR="0064056F" w:rsidRPr="003E18EA">
        <w:rPr>
          <w:lang w:val="es-ES"/>
        </w:rPr>
        <w:t xml:space="preserve"> semana una audiencia</w:t>
      </w:r>
      <w:r w:rsidR="00D322CA" w:rsidRPr="003E18EA">
        <w:rPr>
          <w:lang w:val="es-ES"/>
        </w:rPr>
        <w:t xml:space="preserve"> </w:t>
      </w:r>
      <w:r w:rsidR="004C5D15" w:rsidRPr="003E18EA">
        <w:rPr>
          <w:lang w:val="es-ES"/>
        </w:rPr>
        <w:t>preliminar</w:t>
      </w:r>
      <w:r w:rsidR="0064056F" w:rsidRPr="003E18EA">
        <w:rPr>
          <w:lang w:val="es-ES"/>
        </w:rPr>
        <w:t xml:space="preserve"> diaria </w:t>
      </w:r>
      <w:r w:rsidR="00D322CA" w:rsidRPr="003E18EA">
        <w:rPr>
          <w:lang w:val="es-ES"/>
        </w:rPr>
        <w:t xml:space="preserve">y será la encargada de </w:t>
      </w:r>
      <w:r w:rsidR="0064056F" w:rsidRPr="003E18EA">
        <w:rPr>
          <w:lang w:val="es-ES"/>
        </w:rPr>
        <w:t>atender la apertura de evidencia no programadas</w:t>
      </w:r>
      <w:r w:rsidR="00D322CA" w:rsidRPr="003E18EA">
        <w:rPr>
          <w:lang w:val="es-ES"/>
        </w:rPr>
        <w:t>,</w:t>
      </w:r>
      <w:r w:rsidR="0064056F" w:rsidRPr="003E18EA">
        <w:rPr>
          <w:lang w:val="es-ES"/>
        </w:rPr>
        <w:t xml:space="preserve"> sin cancelar audiencias y brindar a apoyo</w:t>
      </w:r>
      <w:r w:rsidR="00D322CA" w:rsidRPr="003E18EA">
        <w:rPr>
          <w:lang w:val="es-ES"/>
        </w:rPr>
        <w:t xml:space="preserve"> a </w:t>
      </w:r>
      <w:r w:rsidR="0064056F" w:rsidRPr="003E18EA">
        <w:rPr>
          <w:lang w:val="es-ES"/>
        </w:rPr>
        <w:t xml:space="preserve"> la Jueza o Jueza que se encuentra en etapa preparatoria.</w:t>
      </w:r>
      <w:r w:rsidR="00D322CA" w:rsidRPr="003E18EA">
        <w:rPr>
          <w:lang w:val="es-ES"/>
        </w:rPr>
        <w:t xml:space="preserve"> </w:t>
      </w:r>
    </w:p>
    <w:p w14:paraId="1F0D2E75" w14:textId="77777777" w:rsidR="00673925" w:rsidRDefault="00673925" w:rsidP="0064056F">
      <w:pPr>
        <w:pStyle w:val="Textoindependiente"/>
        <w:ind w:left="1440"/>
        <w:rPr>
          <w:lang w:val="es-ES"/>
        </w:rPr>
      </w:pPr>
      <w:r w:rsidRPr="00F72CA9">
        <w:rPr>
          <w:noProof/>
          <w:lang w:val="es-ES" w:eastAsia="es-ES"/>
        </w:rPr>
        <w:drawing>
          <wp:inline distT="0" distB="0" distL="0" distR="0" wp14:anchorId="6E53FAE4" wp14:editId="26CCF77D">
            <wp:extent cx="4711700" cy="23495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11700" cy="2349500"/>
                    </a:xfrm>
                    <a:prstGeom prst="rect">
                      <a:avLst/>
                    </a:prstGeom>
                    <a:noFill/>
                    <a:ln>
                      <a:noFill/>
                    </a:ln>
                  </pic:spPr>
                </pic:pic>
              </a:graphicData>
            </a:graphic>
          </wp:inline>
        </w:drawing>
      </w:r>
    </w:p>
    <w:p w14:paraId="57BC0E27" w14:textId="77777777" w:rsidR="00CA4DC7" w:rsidRDefault="00D523B1">
      <w:pPr>
        <w:pStyle w:val="Textoindependiente"/>
        <w:numPr>
          <w:ilvl w:val="1"/>
          <w:numId w:val="54"/>
        </w:numPr>
        <w:rPr>
          <w:lang w:val="es-ES"/>
        </w:rPr>
      </w:pPr>
      <w:r w:rsidRPr="003E18EA">
        <w:rPr>
          <w:lang w:val="es-ES"/>
        </w:rPr>
        <w:t>Dar seguimiento a los expedientes pendientes de señalar</w:t>
      </w:r>
      <w:r w:rsidR="004F5AC5" w:rsidRPr="003E18EA">
        <w:rPr>
          <w:lang w:val="es-ES"/>
        </w:rPr>
        <w:t xml:space="preserve"> del personal técnico.</w:t>
      </w:r>
    </w:p>
    <w:p w14:paraId="6477D6BA" w14:textId="77777777" w:rsidR="00CA4DC7" w:rsidRDefault="004F5AC5">
      <w:pPr>
        <w:pStyle w:val="Textoindependiente"/>
        <w:numPr>
          <w:ilvl w:val="1"/>
          <w:numId w:val="54"/>
        </w:numPr>
        <w:rPr>
          <w:lang w:val="es-ES"/>
        </w:rPr>
      </w:pPr>
      <w:r w:rsidRPr="003E18EA">
        <w:rPr>
          <w:lang w:val="es-ES"/>
        </w:rPr>
        <w:t>Realizar el</w:t>
      </w:r>
      <w:r w:rsidR="00D523B1" w:rsidRPr="003E18EA">
        <w:rPr>
          <w:lang w:val="es-ES"/>
        </w:rPr>
        <w:t xml:space="preserve"> proceso de remesado y eliminado</w:t>
      </w:r>
      <w:r w:rsidRPr="003E18EA">
        <w:rPr>
          <w:lang w:val="es-ES"/>
        </w:rPr>
        <w:t>.</w:t>
      </w:r>
    </w:p>
    <w:p w14:paraId="64759CF2" w14:textId="77777777" w:rsidR="00CA4DC7" w:rsidRDefault="00D523B1">
      <w:pPr>
        <w:pStyle w:val="Textoindependiente"/>
        <w:numPr>
          <w:ilvl w:val="1"/>
          <w:numId w:val="54"/>
        </w:numPr>
        <w:rPr>
          <w:lang w:val="es-ES"/>
        </w:rPr>
      </w:pPr>
      <w:r w:rsidRPr="003E18EA">
        <w:rPr>
          <w:lang w:val="es-ES"/>
        </w:rPr>
        <w:t xml:space="preserve">Obligatoriedad </w:t>
      </w:r>
      <w:r w:rsidR="004F5AC5" w:rsidRPr="003E18EA">
        <w:rPr>
          <w:lang w:val="es-ES"/>
        </w:rPr>
        <w:t xml:space="preserve">de continuar con el </w:t>
      </w:r>
      <w:r w:rsidRPr="003E18EA">
        <w:rPr>
          <w:lang w:val="es-ES"/>
        </w:rPr>
        <w:t>Protocolo de Sostenibilidad</w:t>
      </w:r>
      <w:r w:rsidR="004F5AC5" w:rsidRPr="003E18EA">
        <w:rPr>
          <w:lang w:val="es-ES"/>
        </w:rPr>
        <w:t xml:space="preserve"> implementado en el Juzgado Penal</w:t>
      </w:r>
    </w:p>
    <w:p w14:paraId="0F12E807" w14:textId="77777777" w:rsidR="00CA4DC7" w:rsidRDefault="00D523B1">
      <w:pPr>
        <w:pStyle w:val="Textoindependiente"/>
        <w:numPr>
          <w:ilvl w:val="1"/>
          <w:numId w:val="54"/>
        </w:numPr>
        <w:rPr>
          <w:lang w:val="es-ES"/>
        </w:rPr>
      </w:pPr>
      <w:r w:rsidRPr="003E18EA">
        <w:rPr>
          <w:lang w:val="es-ES"/>
        </w:rPr>
        <w:t>Dar uso correcto libros propuestos en el modelo, los cuales son: el libro de distribución, control de privados de libertad y los indicadores de gestión</w:t>
      </w:r>
    </w:p>
    <w:p w14:paraId="635C0E89" w14:textId="77777777" w:rsidR="00A70925" w:rsidRPr="00A70925" w:rsidRDefault="00A70925" w:rsidP="00A70925">
      <w:pPr>
        <w:pStyle w:val="Textoindependiente"/>
        <w:ind w:left="0"/>
      </w:pPr>
    </w:p>
    <w:p w14:paraId="5DA68E3C" w14:textId="77777777" w:rsidR="00D65997" w:rsidRDefault="00056F86" w:rsidP="00A70925">
      <w:pPr>
        <w:pStyle w:val="Ttulo2"/>
        <w:rPr>
          <w:lang w:val="es-ES"/>
        </w:rPr>
      </w:pPr>
      <w:r>
        <w:rPr>
          <w:lang w:val="es-ES"/>
        </w:rPr>
        <w:t xml:space="preserve">A la </w:t>
      </w:r>
      <w:r w:rsidR="00D523B1">
        <w:rPr>
          <w:lang w:val="es-ES"/>
        </w:rPr>
        <w:t xml:space="preserve">Administración </w:t>
      </w:r>
      <w:r>
        <w:rPr>
          <w:lang w:val="es-ES"/>
        </w:rPr>
        <w:t xml:space="preserve">Regional </w:t>
      </w:r>
      <w:r w:rsidR="00D523B1">
        <w:rPr>
          <w:lang w:val="es-ES"/>
        </w:rPr>
        <w:t>de Liberia</w:t>
      </w:r>
    </w:p>
    <w:p w14:paraId="59AB8649" w14:textId="77777777" w:rsidR="00CA4DC7" w:rsidRDefault="00D523B1">
      <w:pPr>
        <w:pStyle w:val="Textoindependiente"/>
        <w:numPr>
          <w:ilvl w:val="1"/>
          <w:numId w:val="54"/>
        </w:numPr>
        <w:rPr>
          <w:lang w:val="es-ES"/>
        </w:rPr>
      </w:pPr>
      <w:r>
        <w:rPr>
          <w:lang w:val="es-ES"/>
        </w:rPr>
        <w:t>Reservar una sala de juicio para el Juzgado Penal de Liberia, apenas se tenga disposición física.</w:t>
      </w:r>
    </w:p>
    <w:p w14:paraId="244B8D57" w14:textId="77777777" w:rsidR="00CA4DC7" w:rsidRDefault="00942681">
      <w:pPr>
        <w:pStyle w:val="Textoindependiente"/>
        <w:numPr>
          <w:ilvl w:val="1"/>
          <w:numId w:val="54"/>
        </w:numPr>
        <w:rPr>
          <w:lang w:val="es-ES"/>
        </w:rPr>
      </w:pPr>
      <w:r w:rsidRPr="00BC01D6">
        <w:rPr>
          <w:lang w:val="es-ES"/>
        </w:rPr>
        <w:lastRenderedPageBreak/>
        <w:t xml:space="preserve">Debido a que el Edificio no cuenta con servicio de fotocopiado y debido a que los usuarios solicitan el escaneo de un expediente, con el </w:t>
      </w:r>
      <w:r w:rsidR="00901737" w:rsidRPr="00BC01D6">
        <w:rPr>
          <w:lang w:val="es-ES"/>
        </w:rPr>
        <w:t>escáner</w:t>
      </w:r>
      <w:r w:rsidRPr="00BC01D6">
        <w:rPr>
          <w:lang w:val="es-ES"/>
        </w:rPr>
        <w:t xml:space="preserve"> actual la labor se ha vuelto más complejo por los problemas de procesamiento del escáner, mismos que ya fueron señaladas por correo </w:t>
      </w:r>
      <w:r w:rsidR="00901737" w:rsidRPr="00BC01D6">
        <w:rPr>
          <w:lang w:val="es-ES"/>
        </w:rPr>
        <w:t>electrónico</w:t>
      </w:r>
      <w:r w:rsidRPr="00BC01D6">
        <w:rPr>
          <w:lang w:val="es-ES"/>
        </w:rPr>
        <w:t xml:space="preserve"> por el Departamento de Informática, ante la consulta realizada, </w:t>
      </w:r>
      <w:r w:rsidR="0061743A" w:rsidRPr="00BC01D6">
        <w:rPr>
          <w:lang w:val="es-ES"/>
        </w:rPr>
        <w:t>con</w:t>
      </w:r>
      <w:r w:rsidR="00901737" w:rsidRPr="00BC01D6">
        <w:rPr>
          <w:lang w:val="es-ES"/>
        </w:rPr>
        <w:t xml:space="preserve"> compañero</w:t>
      </w:r>
      <w:r w:rsidRPr="00BC01D6">
        <w:rPr>
          <w:lang w:val="es-ES"/>
        </w:rPr>
        <w:t xml:space="preserve"> Ernesto Ramos Zavala, de la Sección de Soporte Técnico. Por lo tanto, con el fin de agilizar el trámite y brindar un servicio adecuado; se solicita</w:t>
      </w:r>
      <w:r w:rsidR="00901737" w:rsidRPr="00BC01D6">
        <w:rPr>
          <w:lang w:val="es-ES"/>
        </w:rPr>
        <w:t xml:space="preserve"> tomar en cuenta esa necesidad y valorar el otorgar un mejor equipo al despacho.</w:t>
      </w:r>
    </w:p>
    <w:p w14:paraId="017A0EE3" w14:textId="77777777" w:rsidR="00CA4DC7" w:rsidRDefault="00901737">
      <w:pPr>
        <w:pStyle w:val="Textoindependiente"/>
        <w:numPr>
          <w:ilvl w:val="1"/>
          <w:numId w:val="54"/>
        </w:numPr>
        <w:rPr>
          <w:lang w:val="es-ES"/>
        </w:rPr>
      </w:pPr>
      <w:r w:rsidRPr="00BC01D6">
        <w:rPr>
          <w:lang w:val="es-ES"/>
        </w:rPr>
        <w:t>Con el diagnostico se ha visualizado el incremento de asuntos pendientes y del circ</w:t>
      </w:r>
      <w:r w:rsidR="00EA5EE8" w:rsidRPr="00BC01D6">
        <w:rPr>
          <w:lang w:val="es-ES"/>
        </w:rPr>
        <w:t xml:space="preserve">ulante, por lo </w:t>
      </w:r>
      <w:r w:rsidR="001C49E5" w:rsidRPr="00BC01D6">
        <w:rPr>
          <w:lang w:val="es-ES"/>
        </w:rPr>
        <w:t>tanto,</w:t>
      </w:r>
      <w:r w:rsidR="00EA5EE8" w:rsidRPr="00BC01D6">
        <w:rPr>
          <w:lang w:val="es-ES"/>
        </w:rPr>
        <w:t xml:space="preserve"> se requiere el apoyo de un Técnico Supernumerario para abordar con el proceso de remesado y eliminado que tienen pendiente, además una vez </w:t>
      </w:r>
      <w:r w:rsidR="00F24740" w:rsidRPr="00BC01D6">
        <w:rPr>
          <w:lang w:val="es-ES"/>
        </w:rPr>
        <w:t>finalizado dicha</w:t>
      </w:r>
      <w:r w:rsidR="00EA5EE8" w:rsidRPr="00BC01D6">
        <w:rPr>
          <w:lang w:val="es-ES"/>
        </w:rPr>
        <w:t xml:space="preserve"> labor, verificar el cumplimiento de planes remediales y brindar el apoyo en caso de requerirlo el despacho.</w:t>
      </w:r>
    </w:p>
    <w:p w14:paraId="4299CA7E" w14:textId="77777777" w:rsidR="00D65997" w:rsidRPr="00A70925" w:rsidRDefault="00DF0A4C" w:rsidP="00A70925">
      <w:pPr>
        <w:pStyle w:val="Ttulo2"/>
        <w:rPr>
          <w:lang w:val="es-ES"/>
        </w:rPr>
      </w:pPr>
      <w:r>
        <w:rPr>
          <w:lang w:val="es-ES"/>
        </w:rPr>
        <w:t xml:space="preserve">A la </w:t>
      </w:r>
      <w:r w:rsidR="00D523B1">
        <w:rPr>
          <w:lang w:val="es-ES"/>
        </w:rPr>
        <w:t>Dirección Ejecutiva</w:t>
      </w:r>
    </w:p>
    <w:p w14:paraId="20FA2E2D" w14:textId="77777777" w:rsidR="00CA4DC7" w:rsidRDefault="00D523B1">
      <w:pPr>
        <w:pStyle w:val="Textoindependiente"/>
        <w:numPr>
          <w:ilvl w:val="1"/>
          <w:numId w:val="54"/>
        </w:numPr>
        <w:rPr>
          <w:lang w:val="es-ES"/>
        </w:rPr>
      </w:pPr>
      <w:r w:rsidRPr="003E18EA">
        <w:rPr>
          <w:lang w:val="es-ES"/>
        </w:rPr>
        <w:t>Implementar indicadores de gestión en las Oficinas de Comunicaciones Judiciales con el fin de evitar los atrasos en las citaciones que están presentado los despachos.</w:t>
      </w:r>
    </w:p>
    <w:p w14:paraId="38CA3097" w14:textId="77777777" w:rsidR="00D523B1" w:rsidRDefault="00DF0A4C" w:rsidP="000E1E24">
      <w:pPr>
        <w:pStyle w:val="Ttulo2"/>
        <w:rPr>
          <w:lang w:val="es-ES"/>
        </w:rPr>
      </w:pPr>
      <w:r>
        <w:rPr>
          <w:lang w:val="es-ES"/>
        </w:rPr>
        <w:t xml:space="preserve">A la </w:t>
      </w:r>
      <w:r w:rsidR="00D523B1">
        <w:rPr>
          <w:lang w:val="es-ES"/>
        </w:rPr>
        <w:t>Comisión Jurisdiccional Penal</w:t>
      </w:r>
    </w:p>
    <w:p w14:paraId="3FB6EC32" w14:textId="77777777" w:rsidR="00CA4DC7" w:rsidRDefault="000E1E24">
      <w:pPr>
        <w:pStyle w:val="Textoindependiente"/>
        <w:numPr>
          <w:ilvl w:val="1"/>
          <w:numId w:val="54"/>
        </w:numPr>
        <w:rPr>
          <w:lang w:val="es-ES"/>
        </w:rPr>
      </w:pPr>
      <w:r w:rsidRPr="003E18EA">
        <w:rPr>
          <w:lang w:val="es-ES"/>
        </w:rPr>
        <w:t xml:space="preserve">Pronunciarse sobre </w:t>
      </w:r>
      <w:r w:rsidR="00BC01D6" w:rsidRPr="003E18EA">
        <w:rPr>
          <w:lang w:val="es-ES"/>
        </w:rPr>
        <w:t>quién</w:t>
      </w:r>
      <w:r w:rsidRPr="003E18EA">
        <w:rPr>
          <w:lang w:val="es-ES"/>
        </w:rPr>
        <w:t xml:space="preserve"> es el responsable de corregir la foliatura en el caso de una apelación, actualmente se presentan problemas en el Primer Circuito Judicial de Guanacaste debido a que por ser un tema de apelación el Tribunal recibe de manera inmediata el </w:t>
      </w:r>
      <w:r w:rsidR="00A70925" w:rsidRPr="003E18EA">
        <w:rPr>
          <w:lang w:val="es-ES"/>
        </w:rPr>
        <w:t>expediente,</w:t>
      </w:r>
      <w:r w:rsidRPr="003E18EA">
        <w:rPr>
          <w:lang w:val="es-ES"/>
        </w:rPr>
        <w:t xml:space="preserve"> pero cuando lo devuelve el Juzgado Penal determina que hay un problema en la foliatura, lo cual genera actualmente un vacío en la responsabilidad de revisión.</w:t>
      </w:r>
    </w:p>
    <w:p w14:paraId="678FFDBF" w14:textId="77777777" w:rsidR="00CA4DC7" w:rsidRDefault="000E1E24">
      <w:pPr>
        <w:pStyle w:val="Textoindependiente"/>
        <w:numPr>
          <w:ilvl w:val="1"/>
          <w:numId w:val="54"/>
        </w:numPr>
        <w:rPr>
          <w:lang w:val="es-ES"/>
        </w:rPr>
      </w:pPr>
      <w:r w:rsidRPr="003E18EA">
        <w:rPr>
          <w:lang w:val="es-ES"/>
        </w:rPr>
        <w:t xml:space="preserve">Dar criterio sobre la viabilidad jurídica de separar un expediente principal de su legajo al momento de su apelación, debido a que en el abordaje la Fiscalía indicaba que requería el expediente principal para continuar con su tramitación, mientras el Legajo se está resolviendo en el Tribunal. </w:t>
      </w:r>
    </w:p>
    <w:p w14:paraId="1A068273" w14:textId="77777777" w:rsidR="00CA4DC7" w:rsidRDefault="00D523B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A70925">
        <w:rPr>
          <w:color w:val="FFFFFF" w:themeColor="background1"/>
          <w:sz w:val="24"/>
          <w:szCs w:val="28"/>
        </w:rPr>
        <w:t>Minutas y Presentaciones</w:t>
      </w:r>
    </w:p>
    <w:tbl>
      <w:tblPr>
        <w:tblW w:w="5000" w:type="pct"/>
        <w:tblInd w:w="-7" w:type="dxa"/>
        <w:tblLayout w:type="fixed"/>
        <w:tblLook w:val="0000" w:firstRow="0" w:lastRow="0" w:firstColumn="0" w:lastColumn="0" w:noHBand="0" w:noVBand="0"/>
      </w:tblPr>
      <w:tblGrid>
        <w:gridCol w:w="2035"/>
        <w:gridCol w:w="4215"/>
        <w:gridCol w:w="3662"/>
      </w:tblGrid>
      <w:tr w:rsidR="00D523B1" w14:paraId="677996B7" w14:textId="77777777" w:rsidTr="00C26AA3">
        <w:tc>
          <w:tcPr>
            <w:tcW w:w="2089" w:type="dxa"/>
            <w:tcBorders>
              <w:top w:val="thickThinLargeGap" w:sz="6" w:space="0" w:color="C0C0C0"/>
              <w:left w:val="thickThinLargeGap" w:sz="6" w:space="0" w:color="C0C0C0"/>
              <w:bottom w:val="single" w:sz="6" w:space="0" w:color="365F91"/>
            </w:tcBorders>
            <w:shd w:val="clear" w:color="auto" w:fill="365F91"/>
            <w:vAlign w:val="center"/>
          </w:tcPr>
          <w:p w14:paraId="06C72523" w14:textId="77777777" w:rsidR="00D523B1" w:rsidRDefault="00D523B1" w:rsidP="00C26AA3">
            <w:pPr>
              <w:spacing w:after="0"/>
              <w:ind w:left="142"/>
              <w:jc w:val="center"/>
            </w:pPr>
            <w:r>
              <w:rPr>
                <w:rFonts w:ascii="Book Antiqua" w:hAnsi="Book Antiqua"/>
                <w:b/>
                <w:color w:val="FFFFFF"/>
              </w:rPr>
              <w:t>Consecutivo</w:t>
            </w:r>
          </w:p>
        </w:tc>
        <w:tc>
          <w:tcPr>
            <w:tcW w:w="4334" w:type="dxa"/>
            <w:tcBorders>
              <w:top w:val="thickThinLargeGap" w:sz="6" w:space="0" w:color="C0C0C0"/>
              <w:left w:val="single" w:sz="6" w:space="0" w:color="365F91"/>
              <w:bottom w:val="single" w:sz="6" w:space="0" w:color="365F91"/>
            </w:tcBorders>
            <w:shd w:val="clear" w:color="auto" w:fill="365F91"/>
            <w:vAlign w:val="center"/>
          </w:tcPr>
          <w:p w14:paraId="20E85B66" w14:textId="77777777" w:rsidR="00D523B1" w:rsidRDefault="00D523B1" w:rsidP="00C26AA3">
            <w:pPr>
              <w:spacing w:after="0"/>
              <w:ind w:left="142"/>
              <w:jc w:val="center"/>
            </w:pPr>
            <w:r>
              <w:rPr>
                <w:rFonts w:ascii="Book Antiqua" w:hAnsi="Book Antiqua"/>
                <w:b/>
                <w:color w:val="FFFFFF"/>
              </w:rPr>
              <w:t>Nombre</w:t>
            </w:r>
          </w:p>
        </w:tc>
        <w:tc>
          <w:tcPr>
            <w:tcW w:w="3765"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0D072DED" w14:textId="77777777" w:rsidR="00D523B1" w:rsidRDefault="00D523B1" w:rsidP="00C26AA3">
            <w:pPr>
              <w:spacing w:after="0"/>
              <w:ind w:left="142"/>
              <w:jc w:val="center"/>
            </w:pPr>
            <w:r>
              <w:rPr>
                <w:rFonts w:ascii="Book Antiqua" w:hAnsi="Book Antiqua"/>
                <w:b/>
                <w:color w:val="FFFFFF"/>
              </w:rPr>
              <w:t>Documento</w:t>
            </w:r>
          </w:p>
        </w:tc>
      </w:tr>
      <w:tr w:rsidR="00D523B1" w14:paraId="472377F8" w14:textId="77777777" w:rsidTr="00C26AA3">
        <w:tc>
          <w:tcPr>
            <w:tcW w:w="2089" w:type="dxa"/>
            <w:tcBorders>
              <w:top w:val="single" w:sz="6" w:space="0" w:color="365F91"/>
              <w:left w:val="thickThinLargeGap" w:sz="6" w:space="0" w:color="C0C0C0"/>
              <w:bottom w:val="single" w:sz="6" w:space="0" w:color="365F91"/>
            </w:tcBorders>
            <w:shd w:val="clear" w:color="auto" w:fill="auto"/>
            <w:vAlign w:val="center"/>
          </w:tcPr>
          <w:p w14:paraId="3E97DE78" w14:textId="77777777" w:rsidR="00D523B1" w:rsidRDefault="00D523B1" w:rsidP="00C26AA3">
            <w:pPr>
              <w:spacing w:after="0" w:line="240" w:lineRule="auto"/>
              <w:ind w:left="142"/>
              <w:jc w:val="center"/>
            </w:pPr>
            <w:r>
              <w:rPr>
                <w:rFonts w:ascii="Book Antiqua" w:hAnsi="Book Antiqua"/>
                <w:b/>
                <w:i/>
                <w:color w:val="000000"/>
              </w:rPr>
              <w:t>Minuta 1</w:t>
            </w:r>
          </w:p>
        </w:tc>
        <w:tc>
          <w:tcPr>
            <w:tcW w:w="4334" w:type="dxa"/>
            <w:tcBorders>
              <w:top w:val="single" w:sz="6" w:space="0" w:color="365F91"/>
              <w:left w:val="single" w:sz="6" w:space="0" w:color="365F91"/>
              <w:bottom w:val="single" w:sz="6" w:space="0" w:color="365F91"/>
            </w:tcBorders>
            <w:shd w:val="clear" w:color="auto" w:fill="auto"/>
            <w:vAlign w:val="center"/>
          </w:tcPr>
          <w:p w14:paraId="633E8253"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Presentación Inicial del Proyecto de Mejora Integral del Proceso Penal</w:t>
            </w:r>
          </w:p>
        </w:tc>
        <w:bookmarkStart w:id="6" w:name="_1599477559"/>
        <w:bookmarkEnd w:id="6"/>
        <w:bookmarkStart w:id="7" w:name="_MON_1629626799"/>
        <w:bookmarkEnd w:id="7"/>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701A9718" w14:textId="77777777" w:rsidR="00D523B1" w:rsidRDefault="00D523B1" w:rsidP="00C26AA3">
            <w:pPr>
              <w:spacing w:after="0"/>
              <w:ind w:left="142"/>
              <w:jc w:val="center"/>
              <w:rPr>
                <w:rFonts w:ascii="Book Antiqua" w:hAnsi="Book Antiqua"/>
                <w:b/>
                <w:i/>
                <w:color w:val="000000"/>
              </w:rPr>
            </w:pPr>
            <w:r w:rsidRPr="008975F2">
              <w:rPr>
                <w:rFonts w:ascii="Book Antiqua" w:hAnsi="Book Antiqua"/>
                <w:b/>
                <w:i/>
                <w:color w:val="000000"/>
              </w:rPr>
              <w:object w:dxaOrig="1508" w:dyaOrig="983" w14:anchorId="203F42C4">
                <v:shape id="_x0000_i1029" type="#_x0000_t75" style="width:75.5pt;height:48.5pt" o:ole="">
                  <v:imagedata r:id="rId66" o:title=""/>
                </v:shape>
                <o:OLEObject Type="Embed" ProgID="Word.Document.8" ShapeID="_x0000_i1029" DrawAspect="Icon" ObjectID="_1717829348" r:id="rId67">
                  <o:FieldCodes>\s</o:FieldCodes>
                </o:OLEObject>
              </w:object>
            </w:r>
          </w:p>
        </w:tc>
      </w:tr>
      <w:tr w:rsidR="00D523B1" w14:paraId="74A3A47F"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36BE2F80" w14:textId="77777777" w:rsidR="00D523B1" w:rsidRDefault="00D523B1" w:rsidP="00C26AA3">
            <w:pPr>
              <w:spacing w:after="0" w:line="240" w:lineRule="auto"/>
              <w:ind w:left="142"/>
              <w:jc w:val="center"/>
            </w:pPr>
            <w:r>
              <w:rPr>
                <w:rFonts w:ascii="Book Antiqua" w:hAnsi="Book Antiqua"/>
                <w:b/>
                <w:i/>
                <w:color w:val="000000"/>
              </w:rPr>
              <w:lastRenderedPageBreak/>
              <w:t>Minuta 2</w:t>
            </w:r>
          </w:p>
        </w:tc>
        <w:tc>
          <w:tcPr>
            <w:tcW w:w="4334" w:type="dxa"/>
            <w:tcBorders>
              <w:top w:val="single" w:sz="6" w:space="0" w:color="365F91"/>
              <w:left w:val="single" w:sz="6" w:space="0" w:color="365F91"/>
              <w:bottom w:val="single" w:sz="6" w:space="0" w:color="365F91"/>
            </w:tcBorders>
            <w:shd w:val="clear" w:color="auto" w:fill="auto"/>
            <w:vAlign w:val="center"/>
          </w:tcPr>
          <w:p w14:paraId="39310323"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 xml:space="preserve">Validación de macroprocesos </w:t>
            </w:r>
          </w:p>
        </w:tc>
        <w:bookmarkStart w:id="8" w:name="_1599477635"/>
        <w:bookmarkEnd w:id="8"/>
        <w:bookmarkStart w:id="9" w:name="_MON_1629626816"/>
        <w:bookmarkEnd w:id="9"/>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2852340D" w14:textId="77777777" w:rsidR="00D523B1" w:rsidRDefault="00D523B1" w:rsidP="00C26AA3">
            <w:pPr>
              <w:spacing w:after="0"/>
              <w:ind w:left="142"/>
              <w:jc w:val="center"/>
              <w:rPr>
                <w:rFonts w:ascii="Book Antiqua" w:hAnsi="Book Antiqua"/>
                <w:b/>
                <w:i/>
                <w:color w:val="000000"/>
              </w:rPr>
            </w:pPr>
            <w:r w:rsidRPr="008975F2">
              <w:rPr>
                <w:rFonts w:ascii="Book Antiqua" w:hAnsi="Book Antiqua"/>
                <w:b/>
                <w:i/>
                <w:color w:val="000000"/>
              </w:rPr>
              <w:object w:dxaOrig="1508" w:dyaOrig="983" w14:anchorId="35F11034">
                <v:shape id="_x0000_i1030" type="#_x0000_t75" style="width:75.5pt;height:48.5pt" o:ole="">
                  <v:imagedata r:id="rId68" o:title=""/>
                </v:shape>
                <o:OLEObject Type="Embed" ProgID="Word.Document.8" ShapeID="_x0000_i1030" DrawAspect="Icon" ObjectID="_1717829349" r:id="rId69">
                  <o:FieldCodes>\s</o:FieldCodes>
                </o:OLEObject>
              </w:object>
            </w:r>
          </w:p>
        </w:tc>
      </w:tr>
      <w:tr w:rsidR="00D523B1" w14:paraId="53205BBE"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44EA8ACE" w14:textId="77777777" w:rsidR="00D523B1" w:rsidRDefault="00D523B1" w:rsidP="00C26AA3">
            <w:pPr>
              <w:spacing w:after="0" w:line="240" w:lineRule="auto"/>
              <w:ind w:left="142"/>
              <w:jc w:val="center"/>
            </w:pPr>
            <w:r>
              <w:rPr>
                <w:rFonts w:ascii="Book Antiqua" w:hAnsi="Book Antiqua"/>
                <w:b/>
                <w:i/>
                <w:color w:val="000000"/>
              </w:rPr>
              <w:t>Minuta 3</w:t>
            </w:r>
          </w:p>
        </w:tc>
        <w:tc>
          <w:tcPr>
            <w:tcW w:w="4334" w:type="dxa"/>
            <w:tcBorders>
              <w:top w:val="single" w:sz="6" w:space="0" w:color="365F91"/>
              <w:left w:val="single" w:sz="6" w:space="0" w:color="365F91"/>
              <w:bottom w:val="single" w:sz="6" w:space="0" w:color="365F91"/>
            </w:tcBorders>
            <w:shd w:val="clear" w:color="auto" w:fill="auto"/>
            <w:vAlign w:val="center"/>
          </w:tcPr>
          <w:p w14:paraId="74DBE59D"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Avance del diagnóstico del Juzgado Penal de Liberia</w:t>
            </w:r>
          </w:p>
        </w:tc>
        <w:bookmarkStart w:id="10" w:name="_1599477698"/>
        <w:bookmarkEnd w:id="10"/>
        <w:bookmarkStart w:id="11" w:name="_MON_1629626832"/>
        <w:bookmarkEnd w:id="11"/>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3049DA4" w14:textId="77777777" w:rsidR="00D523B1" w:rsidRDefault="00D523B1" w:rsidP="00C26AA3">
            <w:pPr>
              <w:spacing w:after="0"/>
              <w:ind w:left="142"/>
              <w:jc w:val="center"/>
              <w:rPr>
                <w:rFonts w:ascii="Book Antiqua" w:hAnsi="Book Antiqua"/>
                <w:b/>
                <w:i/>
                <w:color w:val="000000"/>
              </w:rPr>
            </w:pPr>
            <w:r w:rsidRPr="008975F2">
              <w:rPr>
                <w:rFonts w:ascii="Book Antiqua" w:hAnsi="Book Antiqua"/>
                <w:b/>
                <w:i/>
                <w:color w:val="000000"/>
              </w:rPr>
              <w:object w:dxaOrig="1508" w:dyaOrig="983" w14:anchorId="7C075ACD">
                <v:shape id="_x0000_i1031" type="#_x0000_t75" style="width:75.5pt;height:48.5pt" o:ole="">
                  <v:imagedata r:id="rId70" o:title=""/>
                </v:shape>
                <o:OLEObject Type="Embed" ProgID="Word.Document.8" ShapeID="_x0000_i1031" DrawAspect="Icon" ObjectID="_1717829350" r:id="rId71">
                  <o:FieldCodes>\s</o:FieldCodes>
                </o:OLEObject>
              </w:object>
            </w:r>
          </w:p>
        </w:tc>
      </w:tr>
      <w:tr w:rsidR="00D523B1" w14:paraId="60AE89B0"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1B6C6696" w14:textId="77777777" w:rsidR="00D523B1" w:rsidRDefault="00D523B1" w:rsidP="00C26AA3">
            <w:pPr>
              <w:spacing w:after="0" w:line="240" w:lineRule="auto"/>
              <w:ind w:left="142"/>
              <w:jc w:val="center"/>
            </w:pPr>
            <w:r>
              <w:rPr>
                <w:rFonts w:ascii="Book Antiqua" w:hAnsi="Book Antiqua"/>
                <w:b/>
                <w:i/>
                <w:color w:val="000000"/>
              </w:rPr>
              <w:t>Minuta 4</w:t>
            </w:r>
          </w:p>
        </w:tc>
        <w:tc>
          <w:tcPr>
            <w:tcW w:w="4334" w:type="dxa"/>
            <w:tcBorders>
              <w:top w:val="single" w:sz="6" w:space="0" w:color="365F91"/>
              <w:left w:val="single" w:sz="6" w:space="0" w:color="365F91"/>
              <w:bottom w:val="single" w:sz="6" w:space="0" w:color="365F91"/>
            </w:tcBorders>
            <w:shd w:val="clear" w:color="auto" w:fill="auto"/>
            <w:vAlign w:val="center"/>
          </w:tcPr>
          <w:p w14:paraId="28A844D0"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Avance del diagnóstico del Juzgado Penal de Liberia</w:t>
            </w:r>
          </w:p>
        </w:tc>
        <w:bookmarkStart w:id="12" w:name="_1599477737"/>
        <w:bookmarkEnd w:id="12"/>
        <w:bookmarkStart w:id="13" w:name="_MON_1629626852"/>
        <w:bookmarkEnd w:id="13"/>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5A649B81" w14:textId="77777777" w:rsidR="00D523B1" w:rsidRDefault="00D523B1" w:rsidP="00C26AA3">
            <w:pPr>
              <w:spacing w:after="0"/>
              <w:ind w:left="142"/>
              <w:jc w:val="center"/>
              <w:rPr>
                <w:rFonts w:ascii="Book Antiqua" w:hAnsi="Book Antiqua"/>
                <w:b/>
                <w:i/>
                <w:color w:val="000000"/>
              </w:rPr>
            </w:pPr>
            <w:r w:rsidRPr="008975F2">
              <w:rPr>
                <w:rFonts w:ascii="Book Antiqua" w:hAnsi="Book Antiqua"/>
                <w:b/>
                <w:i/>
                <w:color w:val="000000"/>
              </w:rPr>
              <w:object w:dxaOrig="1508" w:dyaOrig="983" w14:anchorId="4133685A">
                <v:shape id="_x0000_i1032" type="#_x0000_t75" style="width:75.5pt;height:48.5pt" o:ole="">
                  <v:imagedata r:id="rId72" o:title=""/>
                </v:shape>
                <o:OLEObject Type="Embed" ProgID="Word.Document.8" ShapeID="_x0000_i1032" DrawAspect="Icon" ObjectID="_1717829351" r:id="rId73">
                  <o:FieldCodes>\s</o:FieldCodes>
                </o:OLEObject>
              </w:object>
            </w:r>
          </w:p>
        </w:tc>
      </w:tr>
      <w:tr w:rsidR="003E18EA" w14:paraId="5862F5B0"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22E51F5F" w14:textId="77777777" w:rsidR="003E18EA" w:rsidRDefault="003E18EA" w:rsidP="00C26AA3">
            <w:pPr>
              <w:spacing w:after="0" w:line="240" w:lineRule="auto"/>
              <w:ind w:left="142"/>
              <w:jc w:val="center"/>
              <w:rPr>
                <w:rFonts w:ascii="Book Antiqua" w:hAnsi="Book Antiqua"/>
                <w:b/>
                <w:i/>
                <w:color w:val="000000"/>
              </w:rPr>
            </w:pPr>
            <w:r>
              <w:rPr>
                <w:rFonts w:ascii="Book Antiqua" w:hAnsi="Book Antiqua"/>
                <w:b/>
                <w:i/>
                <w:color w:val="000000"/>
              </w:rPr>
              <w:t>Minuta 5</w:t>
            </w:r>
          </w:p>
        </w:tc>
        <w:tc>
          <w:tcPr>
            <w:tcW w:w="4334" w:type="dxa"/>
            <w:tcBorders>
              <w:top w:val="single" w:sz="6" w:space="0" w:color="365F91"/>
              <w:left w:val="single" w:sz="6" w:space="0" w:color="365F91"/>
              <w:bottom w:val="single" w:sz="6" w:space="0" w:color="365F91"/>
            </w:tcBorders>
            <w:shd w:val="clear" w:color="auto" w:fill="auto"/>
            <w:vAlign w:val="center"/>
          </w:tcPr>
          <w:p w14:paraId="4AF151B5" w14:textId="77777777" w:rsidR="003E18EA" w:rsidRDefault="003E18EA" w:rsidP="00C26AA3">
            <w:pPr>
              <w:snapToGrid w:val="0"/>
              <w:spacing w:after="0" w:line="240" w:lineRule="auto"/>
              <w:ind w:left="142"/>
              <w:jc w:val="center"/>
              <w:rPr>
                <w:rFonts w:ascii="Book Antiqua" w:hAnsi="Book Antiqua"/>
                <w:b/>
                <w:i/>
                <w:color w:val="000000"/>
              </w:rPr>
            </w:pPr>
            <w:r>
              <w:rPr>
                <w:rFonts w:ascii="Book Antiqua" w:hAnsi="Book Antiqua"/>
                <w:b/>
                <w:i/>
                <w:color w:val="000000"/>
              </w:rPr>
              <w:t>Seguimiento del rediseño de proceso del Juzgado Penal de Liberia</w:t>
            </w:r>
          </w:p>
        </w:tc>
        <w:bookmarkStart w:id="14" w:name="_MON_1643435233"/>
        <w:bookmarkEnd w:id="14"/>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26D8708F" w14:textId="77777777" w:rsidR="003E18EA" w:rsidRDefault="00DC243F" w:rsidP="00C26AA3">
            <w:pPr>
              <w:snapToGrid w:val="0"/>
              <w:spacing w:after="0"/>
              <w:ind w:left="142"/>
              <w:jc w:val="center"/>
              <w:rPr>
                <w:rFonts w:ascii="Book Antiqua" w:hAnsi="Book Antiqua"/>
              </w:rPr>
            </w:pPr>
            <w:r w:rsidRPr="008975F2">
              <w:rPr>
                <w:rFonts w:ascii="Book Antiqua" w:hAnsi="Book Antiqua"/>
              </w:rPr>
              <w:object w:dxaOrig="1508" w:dyaOrig="983" w14:anchorId="6C372487">
                <v:shape id="_x0000_i1033" type="#_x0000_t75" style="width:75.5pt;height:49pt" o:ole="">
                  <v:imagedata r:id="rId74" o:title=""/>
                </v:shape>
                <o:OLEObject Type="Embed" ProgID="Word.Document.8" ShapeID="_x0000_i1033" DrawAspect="Icon" ObjectID="_1717829352" r:id="rId75">
                  <o:FieldCodes>\s</o:FieldCodes>
                </o:OLEObject>
              </w:object>
            </w:r>
          </w:p>
        </w:tc>
      </w:tr>
      <w:tr w:rsidR="00D523B1" w14:paraId="2F7B5248"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677855AC" w14:textId="77777777" w:rsidR="00D523B1" w:rsidRDefault="00D523B1" w:rsidP="00C26AA3">
            <w:pPr>
              <w:spacing w:after="0" w:line="240" w:lineRule="auto"/>
              <w:ind w:left="142"/>
              <w:jc w:val="center"/>
            </w:pPr>
            <w:r>
              <w:rPr>
                <w:rFonts w:ascii="Book Antiqua" w:hAnsi="Book Antiqua"/>
                <w:b/>
                <w:i/>
                <w:color w:val="000000"/>
              </w:rPr>
              <w:t>Presentación 1</w:t>
            </w:r>
          </w:p>
        </w:tc>
        <w:tc>
          <w:tcPr>
            <w:tcW w:w="4334" w:type="dxa"/>
            <w:tcBorders>
              <w:top w:val="single" w:sz="6" w:space="0" w:color="365F91"/>
              <w:left w:val="single" w:sz="6" w:space="0" w:color="365F91"/>
              <w:bottom w:val="single" w:sz="6" w:space="0" w:color="365F91"/>
            </w:tcBorders>
            <w:shd w:val="clear" w:color="auto" w:fill="auto"/>
            <w:vAlign w:val="center"/>
          </w:tcPr>
          <w:p w14:paraId="0E7BA78A"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Presentación inicial</w:t>
            </w:r>
          </w:p>
        </w:tc>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8D71CDE" w14:textId="77777777" w:rsidR="00D523B1" w:rsidRDefault="00D523B1" w:rsidP="00C26AA3">
            <w:pPr>
              <w:snapToGrid w:val="0"/>
              <w:spacing w:after="0"/>
              <w:ind w:left="142"/>
              <w:jc w:val="center"/>
              <w:rPr>
                <w:rFonts w:ascii="Book Antiqua" w:hAnsi="Book Antiqua"/>
              </w:rPr>
            </w:pPr>
            <w:r w:rsidRPr="008975F2">
              <w:rPr>
                <w:rFonts w:ascii="Book Antiqua" w:hAnsi="Book Antiqua"/>
              </w:rPr>
              <w:object w:dxaOrig="1508" w:dyaOrig="983" w14:anchorId="1A813519">
                <v:shape id="_x0000_i1034" type="#_x0000_t75" style="width:75.5pt;height:48.5pt" o:ole="">
                  <v:imagedata r:id="rId76" o:title=""/>
                </v:shape>
                <o:OLEObject Type="Embed" ProgID="PowerPoint.Show.12" ShapeID="_x0000_i1034" DrawAspect="Icon" ObjectID="_1717829353" r:id="rId77"/>
              </w:object>
            </w:r>
          </w:p>
        </w:tc>
      </w:tr>
      <w:tr w:rsidR="00D523B1" w14:paraId="766BE81F"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291061A2" w14:textId="77777777" w:rsidR="00D523B1" w:rsidRDefault="00D523B1" w:rsidP="00C26AA3">
            <w:pPr>
              <w:spacing w:after="0" w:line="240" w:lineRule="auto"/>
              <w:ind w:left="142"/>
              <w:jc w:val="center"/>
            </w:pPr>
            <w:r>
              <w:rPr>
                <w:rFonts w:ascii="Book Antiqua" w:hAnsi="Book Antiqua"/>
                <w:b/>
                <w:i/>
                <w:color w:val="000000"/>
              </w:rPr>
              <w:t>Presentación 2</w:t>
            </w:r>
          </w:p>
        </w:tc>
        <w:tc>
          <w:tcPr>
            <w:tcW w:w="4334" w:type="dxa"/>
            <w:tcBorders>
              <w:top w:val="single" w:sz="6" w:space="0" w:color="365F91"/>
              <w:left w:val="single" w:sz="6" w:space="0" w:color="365F91"/>
              <w:bottom w:val="single" w:sz="6" w:space="0" w:color="365F91"/>
            </w:tcBorders>
            <w:shd w:val="clear" w:color="auto" w:fill="auto"/>
            <w:vAlign w:val="center"/>
          </w:tcPr>
          <w:p w14:paraId="747E56A5"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Primera presentación de avance del diagnóstico del Juzgado Penal de Liberia</w:t>
            </w:r>
          </w:p>
        </w:tc>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2DCEED21" w14:textId="77777777" w:rsidR="00D523B1" w:rsidRDefault="00D523B1" w:rsidP="00C26AA3">
            <w:pPr>
              <w:snapToGrid w:val="0"/>
              <w:spacing w:after="0"/>
              <w:ind w:left="142"/>
              <w:jc w:val="center"/>
              <w:rPr>
                <w:rFonts w:ascii="Book Antiqua" w:hAnsi="Book Antiqua"/>
              </w:rPr>
            </w:pPr>
            <w:r w:rsidRPr="008975F2">
              <w:rPr>
                <w:rFonts w:ascii="Book Antiqua" w:hAnsi="Book Antiqua"/>
              </w:rPr>
              <w:object w:dxaOrig="1508" w:dyaOrig="983" w14:anchorId="69DEC2D7">
                <v:shape id="_x0000_i1035" type="#_x0000_t75" style="width:75.5pt;height:48.5pt" o:ole="">
                  <v:imagedata r:id="rId78" o:title=""/>
                </v:shape>
                <o:OLEObject Type="Embed" ProgID="PowerPoint.Show.12" ShapeID="_x0000_i1035" DrawAspect="Icon" ObjectID="_1717829354" r:id="rId79"/>
              </w:object>
            </w:r>
          </w:p>
        </w:tc>
      </w:tr>
      <w:tr w:rsidR="00D523B1" w14:paraId="1C2D43CC" w14:textId="77777777" w:rsidTr="00C26AA3">
        <w:trPr>
          <w:trHeight w:val="605"/>
        </w:trPr>
        <w:tc>
          <w:tcPr>
            <w:tcW w:w="2089" w:type="dxa"/>
            <w:tcBorders>
              <w:top w:val="single" w:sz="6" w:space="0" w:color="365F91"/>
              <w:left w:val="thickThinLargeGap" w:sz="6" w:space="0" w:color="C0C0C0"/>
              <w:bottom w:val="single" w:sz="6" w:space="0" w:color="365F91"/>
            </w:tcBorders>
            <w:shd w:val="clear" w:color="auto" w:fill="auto"/>
            <w:vAlign w:val="center"/>
          </w:tcPr>
          <w:p w14:paraId="24B4E500" w14:textId="77777777" w:rsidR="00D523B1" w:rsidRDefault="00D523B1" w:rsidP="00C26AA3">
            <w:pPr>
              <w:spacing w:after="0" w:line="240" w:lineRule="auto"/>
              <w:ind w:left="142"/>
              <w:jc w:val="center"/>
              <w:rPr>
                <w:rFonts w:ascii="Book Antiqua" w:hAnsi="Book Antiqua"/>
                <w:b/>
                <w:i/>
                <w:color w:val="000000"/>
              </w:rPr>
            </w:pPr>
            <w:r>
              <w:rPr>
                <w:rFonts w:ascii="Book Antiqua" w:hAnsi="Book Antiqua"/>
                <w:b/>
                <w:i/>
                <w:color w:val="000000"/>
              </w:rPr>
              <w:t>Presentación 3</w:t>
            </w:r>
          </w:p>
        </w:tc>
        <w:tc>
          <w:tcPr>
            <w:tcW w:w="4334" w:type="dxa"/>
            <w:tcBorders>
              <w:top w:val="single" w:sz="6" w:space="0" w:color="365F91"/>
              <w:left w:val="single" w:sz="6" w:space="0" w:color="365F91"/>
              <w:bottom w:val="single" w:sz="6" w:space="0" w:color="365F91"/>
            </w:tcBorders>
            <w:shd w:val="clear" w:color="auto" w:fill="auto"/>
            <w:vAlign w:val="center"/>
          </w:tcPr>
          <w:p w14:paraId="4AC1EEAA"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Segunda presentación de avance del diagnóstico del Juzgado Penal de Liberia</w:t>
            </w:r>
          </w:p>
        </w:tc>
        <w:tc>
          <w:tcPr>
            <w:tcW w:w="3765"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CEDDC68" w14:textId="77777777" w:rsidR="00D523B1" w:rsidRDefault="00D523B1" w:rsidP="00C26AA3">
            <w:pPr>
              <w:snapToGrid w:val="0"/>
              <w:spacing w:after="0"/>
              <w:ind w:left="142"/>
              <w:jc w:val="center"/>
              <w:rPr>
                <w:rFonts w:ascii="Book Antiqua" w:hAnsi="Book Antiqua"/>
              </w:rPr>
            </w:pPr>
            <w:r w:rsidRPr="008975F2">
              <w:rPr>
                <w:rFonts w:ascii="Book Antiqua" w:hAnsi="Book Antiqua"/>
              </w:rPr>
              <w:object w:dxaOrig="1508" w:dyaOrig="983" w14:anchorId="21E5AC3E">
                <v:shape id="_x0000_i1036" type="#_x0000_t75" style="width:75.5pt;height:48.5pt" o:ole="">
                  <v:imagedata r:id="rId80" o:title=""/>
                </v:shape>
                <o:OLEObject Type="Embed" ProgID="PowerPoint.Show.12" ShapeID="_x0000_i1036" DrawAspect="Icon" ObjectID="_1717829355" r:id="rId81"/>
              </w:object>
            </w:r>
          </w:p>
        </w:tc>
      </w:tr>
      <w:tr w:rsidR="00D523B1" w14:paraId="50CD8D51" w14:textId="77777777" w:rsidTr="00C26AA3">
        <w:trPr>
          <w:trHeight w:val="605"/>
        </w:trPr>
        <w:tc>
          <w:tcPr>
            <w:tcW w:w="2089" w:type="dxa"/>
            <w:tcBorders>
              <w:top w:val="single" w:sz="6" w:space="0" w:color="365F91"/>
              <w:left w:val="thickThinLargeGap" w:sz="6" w:space="0" w:color="C0C0C0"/>
              <w:bottom w:val="thinThickLargeGap" w:sz="6" w:space="0" w:color="C0C0C0"/>
            </w:tcBorders>
            <w:shd w:val="clear" w:color="auto" w:fill="auto"/>
            <w:vAlign w:val="center"/>
          </w:tcPr>
          <w:p w14:paraId="0F8E9D90" w14:textId="77777777" w:rsidR="00D523B1" w:rsidRDefault="00D523B1" w:rsidP="00C26AA3">
            <w:pPr>
              <w:spacing w:after="0" w:line="240" w:lineRule="auto"/>
              <w:ind w:left="142"/>
              <w:jc w:val="center"/>
              <w:rPr>
                <w:rFonts w:ascii="Book Antiqua" w:hAnsi="Book Antiqua"/>
                <w:b/>
                <w:i/>
                <w:color w:val="000000"/>
              </w:rPr>
            </w:pPr>
            <w:r>
              <w:rPr>
                <w:rFonts w:ascii="Book Antiqua" w:hAnsi="Book Antiqua"/>
                <w:b/>
                <w:i/>
                <w:color w:val="000000"/>
              </w:rPr>
              <w:t>Presentación 4</w:t>
            </w:r>
          </w:p>
        </w:tc>
        <w:tc>
          <w:tcPr>
            <w:tcW w:w="4334" w:type="dxa"/>
            <w:tcBorders>
              <w:top w:val="single" w:sz="6" w:space="0" w:color="365F91"/>
              <w:left w:val="single" w:sz="6" w:space="0" w:color="365F91"/>
              <w:bottom w:val="thinThickLargeGap" w:sz="6" w:space="0" w:color="C0C0C0"/>
            </w:tcBorders>
            <w:shd w:val="clear" w:color="auto" w:fill="auto"/>
            <w:vAlign w:val="center"/>
          </w:tcPr>
          <w:p w14:paraId="6D3F567B" w14:textId="77777777" w:rsidR="00D523B1" w:rsidRDefault="00D523B1" w:rsidP="00C26AA3">
            <w:pPr>
              <w:snapToGrid w:val="0"/>
              <w:spacing w:after="0" w:line="240" w:lineRule="auto"/>
              <w:ind w:left="142"/>
              <w:jc w:val="center"/>
              <w:rPr>
                <w:rFonts w:ascii="Book Antiqua" w:hAnsi="Book Antiqua"/>
                <w:b/>
                <w:i/>
                <w:color w:val="000000"/>
              </w:rPr>
            </w:pPr>
            <w:r>
              <w:rPr>
                <w:rFonts w:ascii="Book Antiqua" w:hAnsi="Book Antiqua"/>
                <w:b/>
                <w:i/>
                <w:color w:val="000000"/>
              </w:rPr>
              <w:t>Presentación final del diagnóstico del Juzgado Penal de Liberia</w:t>
            </w:r>
          </w:p>
        </w:tc>
        <w:tc>
          <w:tcPr>
            <w:tcW w:w="3765" w:type="dxa"/>
            <w:tcBorders>
              <w:top w:val="single" w:sz="6" w:space="0" w:color="365F91"/>
              <w:left w:val="single" w:sz="6" w:space="0" w:color="365F91"/>
              <w:bottom w:val="thinThickLargeGap" w:sz="6" w:space="0" w:color="C0C0C0"/>
              <w:right w:val="thinThickLargeGap" w:sz="6" w:space="0" w:color="C0C0C0"/>
            </w:tcBorders>
            <w:shd w:val="clear" w:color="auto" w:fill="auto"/>
            <w:vAlign w:val="center"/>
          </w:tcPr>
          <w:p w14:paraId="31E59D3A" w14:textId="77777777" w:rsidR="00D523B1" w:rsidRDefault="00D523B1" w:rsidP="00C26AA3">
            <w:pPr>
              <w:snapToGrid w:val="0"/>
              <w:spacing w:after="0"/>
              <w:ind w:left="142"/>
              <w:jc w:val="center"/>
              <w:rPr>
                <w:rFonts w:ascii="Book Antiqua" w:hAnsi="Book Antiqua"/>
              </w:rPr>
            </w:pPr>
            <w:r w:rsidRPr="008975F2">
              <w:rPr>
                <w:rFonts w:ascii="Book Antiqua" w:hAnsi="Book Antiqua"/>
              </w:rPr>
              <w:object w:dxaOrig="1508" w:dyaOrig="983" w14:anchorId="030D7CDA">
                <v:shape id="_x0000_i1037" type="#_x0000_t75" style="width:75.5pt;height:48.5pt" o:ole="">
                  <v:imagedata r:id="rId82" o:title=""/>
                </v:shape>
                <o:OLEObject Type="Embed" ProgID="PowerPoint.Show.12" ShapeID="_x0000_i1037" DrawAspect="Icon" ObjectID="_1717829356" r:id="rId83"/>
              </w:object>
            </w:r>
          </w:p>
        </w:tc>
      </w:tr>
    </w:tbl>
    <w:p w14:paraId="78B32EB2" w14:textId="7BC76132" w:rsidR="00D523B1" w:rsidRDefault="00D523B1" w:rsidP="00D523B1"/>
    <w:p w14:paraId="2AE8C868" w14:textId="3F5D0065" w:rsidR="00EE6FC9" w:rsidRDefault="00EE6FC9" w:rsidP="00D523B1"/>
    <w:p w14:paraId="6DE4E886" w14:textId="01B9419D" w:rsidR="00EE6FC9" w:rsidRDefault="00EE6FC9" w:rsidP="00D523B1"/>
    <w:p w14:paraId="3B16CAEC" w14:textId="77777777" w:rsidR="00EE6FC9" w:rsidRDefault="00EE6FC9" w:rsidP="00D523B1"/>
    <w:p w14:paraId="0D134D71" w14:textId="77777777" w:rsidR="00CA4DC7" w:rsidRDefault="00D523B1">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A70925">
        <w:rPr>
          <w:color w:val="FFFFFF" w:themeColor="background1"/>
          <w:sz w:val="24"/>
          <w:szCs w:val="28"/>
        </w:rPr>
        <w:lastRenderedPageBreak/>
        <w:t>Apéndices</w:t>
      </w:r>
    </w:p>
    <w:tbl>
      <w:tblPr>
        <w:tblW w:w="5000" w:type="pct"/>
        <w:tblInd w:w="-7" w:type="dxa"/>
        <w:tblLayout w:type="fixed"/>
        <w:tblLook w:val="0000" w:firstRow="0" w:lastRow="0" w:firstColumn="0" w:lastColumn="0" w:noHBand="0" w:noVBand="0"/>
      </w:tblPr>
      <w:tblGrid>
        <w:gridCol w:w="1724"/>
        <w:gridCol w:w="4525"/>
        <w:gridCol w:w="3663"/>
      </w:tblGrid>
      <w:tr w:rsidR="00D523B1" w14:paraId="504B0C9C" w14:textId="77777777" w:rsidTr="00A70925">
        <w:tc>
          <w:tcPr>
            <w:tcW w:w="1724" w:type="dxa"/>
            <w:tcBorders>
              <w:top w:val="thickThinLargeGap" w:sz="6" w:space="0" w:color="C0C0C0"/>
              <w:left w:val="thickThinLargeGap" w:sz="6" w:space="0" w:color="C0C0C0"/>
              <w:bottom w:val="single" w:sz="6" w:space="0" w:color="365F91"/>
            </w:tcBorders>
            <w:shd w:val="clear" w:color="auto" w:fill="365F91"/>
            <w:vAlign w:val="center"/>
          </w:tcPr>
          <w:p w14:paraId="388E9562" w14:textId="77777777" w:rsidR="00D523B1" w:rsidRDefault="00D523B1" w:rsidP="00C26AA3">
            <w:pPr>
              <w:spacing w:after="0"/>
              <w:ind w:left="0"/>
              <w:jc w:val="center"/>
            </w:pPr>
            <w:r>
              <w:rPr>
                <w:rFonts w:ascii="Book Antiqua" w:hAnsi="Book Antiqua"/>
                <w:b/>
                <w:color w:val="FFFFFF"/>
              </w:rPr>
              <w:t>Apéndice</w:t>
            </w:r>
          </w:p>
        </w:tc>
        <w:tc>
          <w:tcPr>
            <w:tcW w:w="4525" w:type="dxa"/>
            <w:tcBorders>
              <w:top w:val="thickThinLargeGap" w:sz="6" w:space="0" w:color="C0C0C0"/>
              <w:left w:val="single" w:sz="6" w:space="0" w:color="365F91"/>
              <w:bottom w:val="single" w:sz="6" w:space="0" w:color="365F91"/>
            </w:tcBorders>
            <w:shd w:val="clear" w:color="auto" w:fill="365F91"/>
            <w:vAlign w:val="center"/>
          </w:tcPr>
          <w:p w14:paraId="5105A652" w14:textId="77777777" w:rsidR="00D523B1" w:rsidRDefault="00D523B1" w:rsidP="00C26AA3">
            <w:pPr>
              <w:spacing w:after="0"/>
              <w:ind w:left="0"/>
              <w:jc w:val="center"/>
            </w:pPr>
            <w:r>
              <w:rPr>
                <w:rFonts w:ascii="Book Antiqua" w:hAnsi="Book Antiqua"/>
                <w:b/>
                <w:color w:val="FFFFFF"/>
              </w:rPr>
              <w:t>Nombre</w:t>
            </w:r>
          </w:p>
        </w:tc>
        <w:tc>
          <w:tcPr>
            <w:tcW w:w="3663"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60CA69D5" w14:textId="77777777" w:rsidR="00D523B1" w:rsidRDefault="00D523B1" w:rsidP="00C26AA3">
            <w:pPr>
              <w:spacing w:after="0"/>
              <w:ind w:left="0"/>
              <w:jc w:val="center"/>
            </w:pPr>
            <w:r>
              <w:rPr>
                <w:rFonts w:ascii="Book Antiqua" w:hAnsi="Book Antiqua"/>
                <w:b/>
                <w:color w:val="FFFFFF"/>
              </w:rPr>
              <w:t>Documento</w:t>
            </w:r>
          </w:p>
        </w:tc>
      </w:tr>
      <w:tr w:rsidR="00D523B1" w14:paraId="571C34C9" w14:textId="77777777" w:rsidTr="00A70925">
        <w:tc>
          <w:tcPr>
            <w:tcW w:w="1724" w:type="dxa"/>
            <w:tcBorders>
              <w:top w:val="single" w:sz="6" w:space="0" w:color="365F91"/>
              <w:left w:val="thickThinLargeGap" w:sz="6" w:space="0" w:color="C0C0C0"/>
              <w:bottom w:val="single" w:sz="6" w:space="0" w:color="365F91"/>
            </w:tcBorders>
            <w:shd w:val="clear" w:color="auto" w:fill="auto"/>
            <w:vAlign w:val="center"/>
          </w:tcPr>
          <w:p w14:paraId="6A2F9CA7" w14:textId="77777777" w:rsidR="00D523B1" w:rsidRDefault="00D523B1" w:rsidP="00C26AA3">
            <w:pPr>
              <w:spacing w:after="0"/>
              <w:ind w:left="0"/>
              <w:jc w:val="center"/>
            </w:pPr>
            <w:r>
              <w:rPr>
                <w:rFonts w:ascii="Book Antiqua" w:hAnsi="Book Antiqua"/>
                <w:b/>
                <w:i/>
                <w:color w:val="000000"/>
              </w:rPr>
              <w:t>Apéndice 1</w:t>
            </w:r>
          </w:p>
        </w:tc>
        <w:tc>
          <w:tcPr>
            <w:tcW w:w="4525" w:type="dxa"/>
            <w:tcBorders>
              <w:top w:val="single" w:sz="6" w:space="0" w:color="365F91"/>
              <w:left w:val="single" w:sz="6" w:space="0" w:color="365F91"/>
              <w:bottom w:val="single" w:sz="6" w:space="0" w:color="365F91"/>
            </w:tcBorders>
            <w:shd w:val="clear" w:color="auto" w:fill="auto"/>
            <w:vAlign w:val="center"/>
          </w:tcPr>
          <w:p w14:paraId="3F99A6A8" w14:textId="77777777" w:rsidR="00D523B1" w:rsidRDefault="00D523B1" w:rsidP="00C26AA3">
            <w:pPr>
              <w:snapToGrid w:val="0"/>
              <w:spacing w:after="0"/>
              <w:ind w:left="0"/>
              <w:jc w:val="center"/>
              <w:rPr>
                <w:rFonts w:ascii="Book Antiqua" w:hAnsi="Book Antiqua"/>
                <w:b/>
                <w:i/>
                <w:color w:val="000000"/>
              </w:rPr>
            </w:pPr>
            <w:r>
              <w:rPr>
                <w:rFonts w:ascii="Book Antiqua" w:hAnsi="Book Antiqua"/>
                <w:b/>
                <w:i/>
                <w:color w:val="000000"/>
              </w:rPr>
              <w:t>Control de privados de Libertad</w:t>
            </w:r>
          </w:p>
        </w:tc>
        <w:bookmarkStart w:id="15" w:name="_MON_1627989168"/>
        <w:bookmarkEnd w:id="15"/>
        <w:tc>
          <w:tcPr>
            <w:tcW w:w="3663"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049B5BC5" w14:textId="0737F367" w:rsidR="00D523B1" w:rsidRDefault="00EE6FC9" w:rsidP="00C26AA3">
            <w:pPr>
              <w:snapToGrid w:val="0"/>
              <w:spacing w:after="0"/>
              <w:ind w:left="0"/>
              <w:jc w:val="center"/>
              <w:rPr>
                <w:rFonts w:ascii="Book Antiqua" w:hAnsi="Book Antiqua"/>
              </w:rPr>
            </w:pPr>
            <w:r w:rsidRPr="008975F2">
              <w:rPr>
                <w:rFonts w:ascii="Book Antiqua" w:hAnsi="Book Antiqua"/>
              </w:rPr>
              <w:object w:dxaOrig="1376" w:dyaOrig="893" w14:anchorId="377B5EC2">
                <v:shape id="_x0000_i1038" type="#_x0000_t75" style="width:69pt;height:44.5pt" o:ole="">
                  <v:imagedata r:id="rId84" o:title=""/>
                </v:shape>
                <o:OLEObject Type="Embed" ProgID="Excel.OpenDocumentSpreadsheet.12" ShapeID="_x0000_i1038" DrawAspect="Icon" ObjectID="_1717829357" r:id="rId85"/>
              </w:object>
            </w:r>
          </w:p>
        </w:tc>
      </w:tr>
      <w:tr w:rsidR="00D523B1" w14:paraId="06CF56DA" w14:textId="77777777" w:rsidTr="00A70925">
        <w:tc>
          <w:tcPr>
            <w:tcW w:w="1724" w:type="dxa"/>
            <w:tcBorders>
              <w:top w:val="single" w:sz="6" w:space="0" w:color="365F91"/>
              <w:left w:val="thickThinLargeGap" w:sz="6" w:space="0" w:color="C0C0C0"/>
              <w:bottom w:val="single" w:sz="6" w:space="0" w:color="365F91"/>
            </w:tcBorders>
            <w:shd w:val="clear" w:color="auto" w:fill="auto"/>
            <w:vAlign w:val="center"/>
          </w:tcPr>
          <w:p w14:paraId="7021E0E7" w14:textId="77777777" w:rsidR="00D523B1" w:rsidRDefault="00D523B1" w:rsidP="00C26AA3">
            <w:pPr>
              <w:spacing w:after="0"/>
              <w:ind w:left="0"/>
              <w:jc w:val="center"/>
            </w:pPr>
            <w:r>
              <w:rPr>
                <w:rFonts w:ascii="Book Antiqua" w:hAnsi="Book Antiqua"/>
                <w:b/>
                <w:i/>
                <w:color w:val="000000"/>
              </w:rPr>
              <w:t>Apéndice 2</w:t>
            </w:r>
          </w:p>
        </w:tc>
        <w:tc>
          <w:tcPr>
            <w:tcW w:w="4525" w:type="dxa"/>
            <w:tcBorders>
              <w:top w:val="single" w:sz="6" w:space="0" w:color="365F91"/>
              <w:left w:val="single" w:sz="6" w:space="0" w:color="365F91"/>
              <w:bottom w:val="single" w:sz="6" w:space="0" w:color="365F91"/>
            </w:tcBorders>
            <w:shd w:val="clear" w:color="auto" w:fill="auto"/>
            <w:vAlign w:val="center"/>
          </w:tcPr>
          <w:p w14:paraId="5EBDEE9C" w14:textId="77777777" w:rsidR="00D523B1" w:rsidRDefault="00D523B1" w:rsidP="00C26AA3">
            <w:pPr>
              <w:snapToGrid w:val="0"/>
              <w:spacing w:after="0"/>
              <w:ind w:left="0"/>
              <w:jc w:val="center"/>
              <w:rPr>
                <w:rFonts w:ascii="Book Antiqua" w:hAnsi="Book Antiqua"/>
                <w:b/>
                <w:i/>
                <w:color w:val="000000"/>
              </w:rPr>
            </w:pPr>
            <w:r>
              <w:rPr>
                <w:rFonts w:ascii="Book Antiqua" w:hAnsi="Book Antiqua"/>
                <w:b/>
                <w:i/>
                <w:color w:val="000000"/>
              </w:rPr>
              <w:t>Rol de distribución</w:t>
            </w:r>
          </w:p>
        </w:tc>
        <w:tc>
          <w:tcPr>
            <w:tcW w:w="3663"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3777B7B4" w14:textId="777D90A6" w:rsidR="00D523B1" w:rsidRDefault="00EE6FC9" w:rsidP="00C26AA3">
            <w:pPr>
              <w:snapToGrid w:val="0"/>
              <w:spacing w:after="0"/>
              <w:ind w:left="0"/>
              <w:jc w:val="center"/>
              <w:rPr>
                <w:rFonts w:ascii="Book Antiqua" w:hAnsi="Book Antiqua"/>
              </w:rPr>
            </w:pPr>
            <w:r w:rsidRPr="008975F2">
              <w:rPr>
                <w:rFonts w:ascii="Book Antiqua" w:hAnsi="Book Antiqua"/>
              </w:rPr>
              <w:object w:dxaOrig="1376" w:dyaOrig="893" w14:anchorId="12EF0EB9">
                <v:shape id="_x0000_i1039" type="#_x0000_t75" style="width:69pt;height:44.5pt" o:ole="">
                  <v:imagedata r:id="rId86" o:title=""/>
                </v:shape>
                <o:OLEObject Type="Embed" ProgID="Excel.Sheet.8" ShapeID="_x0000_i1039" DrawAspect="Icon" ObjectID="_1717829358" r:id="rId87"/>
              </w:object>
            </w:r>
          </w:p>
        </w:tc>
      </w:tr>
    </w:tbl>
    <w:p w14:paraId="5B43903B" w14:textId="77777777" w:rsidR="00D523B1" w:rsidRDefault="00D523B1" w:rsidP="00D523B1"/>
    <w:p w14:paraId="4A0119A0" w14:textId="77777777" w:rsidR="00CA4DC7" w:rsidRDefault="00DC243F">
      <w:pPr>
        <w:pStyle w:val="Ttulo1"/>
        <w:numPr>
          <w:ilvl w:val="0"/>
          <w:numId w:val="54"/>
        </w:numPr>
        <w:pBdr>
          <w:top w:val="single" w:sz="4" w:space="1" w:color="auto"/>
          <w:left w:val="single" w:sz="4" w:space="4" w:color="auto"/>
          <w:bottom w:val="single" w:sz="4" w:space="1" w:color="auto"/>
          <w:right w:val="single" w:sz="4" w:space="4" w:color="auto"/>
        </w:pBdr>
        <w:shd w:val="clear" w:color="auto" w:fill="1F3864" w:themeFill="accent1" w:themeFillShade="80"/>
        <w:ind w:left="0" w:firstLine="0"/>
        <w:rPr>
          <w:color w:val="FFFFFF" w:themeColor="background1"/>
          <w:sz w:val="24"/>
          <w:szCs w:val="28"/>
        </w:rPr>
      </w:pPr>
      <w:r w:rsidRPr="00A70925">
        <w:rPr>
          <w:color w:val="FFFFFF" w:themeColor="background1"/>
          <w:sz w:val="24"/>
          <w:szCs w:val="28"/>
        </w:rPr>
        <w:t>A</w:t>
      </w:r>
      <w:r>
        <w:rPr>
          <w:color w:val="FFFFFF" w:themeColor="background1"/>
          <w:sz w:val="24"/>
          <w:szCs w:val="28"/>
        </w:rPr>
        <w:t>nexos</w:t>
      </w:r>
    </w:p>
    <w:tbl>
      <w:tblPr>
        <w:tblW w:w="5000" w:type="pct"/>
        <w:tblInd w:w="-7" w:type="dxa"/>
        <w:tblLayout w:type="fixed"/>
        <w:tblLook w:val="0000" w:firstRow="0" w:lastRow="0" w:firstColumn="0" w:lastColumn="0" w:noHBand="0" w:noVBand="0"/>
      </w:tblPr>
      <w:tblGrid>
        <w:gridCol w:w="1724"/>
        <w:gridCol w:w="4525"/>
        <w:gridCol w:w="3663"/>
      </w:tblGrid>
      <w:tr w:rsidR="00DC243F" w14:paraId="389AEDD8" w14:textId="77777777" w:rsidTr="00546D4D">
        <w:tc>
          <w:tcPr>
            <w:tcW w:w="1724" w:type="dxa"/>
            <w:tcBorders>
              <w:top w:val="thickThinLargeGap" w:sz="6" w:space="0" w:color="C0C0C0"/>
              <w:left w:val="thickThinLargeGap" w:sz="6" w:space="0" w:color="C0C0C0"/>
              <w:bottom w:val="single" w:sz="6" w:space="0" w:color="365F91"/>
            </w:tcBorders>
            <w:shd w:val="clear" w:color="auto" w:fill="365F91"/>
            <w:vAlign w:val="center"/>
          </w:tcPr>
          <w:p w14:paraId="2740E213" w14:textId="77777777" w:rsidR="00DC243F" w:rsidRDefault="00DC243F" w:rsidP="00546D4D">
            <w:pPr>
              <w:spacing w:after="0"/>
              <w:ind w:left="0"/>
              <w:jc w:val="center"/>
            </w:pPr>
            <w:r>
              <w:rPr>
                <w:rFonts w:ascii="Book Antiqua" w:hAnsi="Book Antiqua"/>
                <w:b/>
                <w:color w:val="FFFFFF"/>
              </w:rPr>
              <w:t>Anexo</w:t>
            </w:r>
          </w:p>
        </w:tc>
        <w:tc>
          <w:tcPr>
            <w:tcW w:w="4525" w:type="dxa"/>
            <w:tcBorders>
              <w:top w:val="thickThinLargeGap" w:sz="6" w:space="0" w:color="C0C0C0"/>
              <w:left w:val="single" w:sz="6" w:space="0" w:color="365F91"/>
              <w:bottom w:val="single" w:sz="6" w:space="0" w:color="365F91"/>
            </w:tcBorders>
            <w:shd w:val="clear" w:color="auto" w:fill="365F91"/>
            <w:vAlign w:val="center"/>
          </w:tcPr>
          <w:p w14:paraId="7F2DA94C" w14:textId="77777777" w:rsidR="00DC243F" w:rsidRDefault="00DC243F" w:rsidP="00546D4D">
            <w:pPr>
              <w:spacing w:after="0"/>
              <w:ind w:left="0"/>
              <w:jc w:val="center"/>
            </w:pPr>
            <w:r>
              <w:rPr>
                <w:rFonts w:ascii="Book Antiqua" w:hAnsi="Book Antiqua"/>
                <w:b/>
                <w:color w:val="FFFFFF"/>
              </w:rPr>
              <w:t>Nombre</w:t>
            </w:r>
          </w:p>
        </w:tc>
        <w:tc>
          <w:tcPr>
            <w:tcW w:w="3663" w:type="dxa"/>
            <w:tcBorders>
              <w:top w:val="thickThinLargeGap" w:sz="6" w:space="0" w:color="C0C0C0"/>
              <w:left w:val="single" w:sz="6" w:space="0" w:color="365F91"/>
              <w:bottom w:val="single" w:sz="6" w:space="0" w:color="365F91"/>
              <w:right w:val="thinThickLargeGap" w:sz="6" w:space="0" w:color="C0C0C0"/>
            </w:tcBorders>
            <w:shd w:val="clear" w:color="auto" w:fill="365F91"/>
            <w:vAlign w:val="center"/>
          </w:tcPr>
          <w:p w14:paraId="15C4C3DF" w14:textId="77777777" w:rsidR="00DC243F" w:rsidRDefault="00DC243F" w:rsidP="00546D4D">
            <w:pPr>
              <w:spacing w:after="0"/>
              <w:ind w:left="0"/>
              <w:jc w:val="center"/>
            </w:pPr>
            <w:r>
              <w:rPr>
                <w:rFonts w:ascii="Book Antiqua" w:hAnsi="Book Antiqua"/>
                <w:b/>
                <w:color w:val="FFFFFF"/>
              </w:rPr>
              <w:t>Documento</w:t>
            </w:r>
          </w:p>
        </w:tc>
      </w:tr>
      <w:tr w:rsidR="00DC243F" w14:paraId="31A6351D" w14:textId="77777777" w:rsidTr="00546D4D">
        <w:tc>
          <w:tcPr>
            <w:tcW w:w="1724" w:type="dxa"/>
            <w:tcBorders>
              <w:top w:val="single" w:sz="6" w:space="0" w:color="365F91"/>
              <w:left w:val="thickThinLargeGap" w:sz="6" w:space="0" w:color="C0C0C0"/>
              <w:bottom w:val="single" w:sz="6" w:space="0" w:color="365F91"/>
            </w:tcBorders>
            <w:shd w:val="clear" w:color="auto" w:fill="auto"/>
            <w:vAlign w:val="center"/>
          </w:tcPr>
          <w:p w14:paraId="2AA35B46" w14:textId="77777777" w:rsidR="00DC243F" w:rsidRDefault="00DC243F" w:rsidP="00546D4D">
            <w:pPr>
              <w:spacing w:after="0"/>
              <w:ind w:left="0"/>
              <w:jc w:val="center"/>
            </w:pPr>
            <w:r>
              <w:rPr>
                <w:rFonts w:ascii="Book Antiqua" w:hAnsi="Book Antiqua"/>
                <w:b/>
                <w:i/>
                <w:color w:val="000000"/>
              </w:rPr>
              <w:t>Anexo 1</w:t>
            </w:r>
          </w:p>
        </w:tc>
        <w:tc>
          <w:tcPr>
            <w:tcW w:w="4525" w:type="dxa"/>
            <w:tcBorders>
              <w:top w:val="single" w:sz="6" w:space="0" w:color="365F91"/>
              <w:left w:val="single" w:sz="6" w:space="0" w:color="365F91"/>
              <w:bottom w:val="single" w:sz="6" w:space="0" w:color="365F91"/>
            </w:tcBorders>
            <w:shd w:val="clear" w:color="auto" w:fill="auto"/>
            <w:vAlign w:val="center"/>
          </w:tcPr>
          <w:p w14:paraId="57F1642B" w14:textId="77777777" w:rsidR="00DC243F" w:rsidRDefault="00DC243F" w:rsidP="00546D4D">
            <w:pPr>
              <w:snapToGrid w:val="0"/>
              <w:spacing w:after="0"/>
              <w:ind w:left="0"/>
              <w:jc w:val="center"/>
              <w:rPr>
                <w:rFonts w:ascii="Book Antiqua" w:hAnsi="Book Antiqua"/>
                <w:b/>
                <w:i/>
                <w:color w:val="000000"/>
              </w:rPr>
            </w:pPr>
            <w:r>
              <w:rPr>
                <w:rFonts w:ascii="Book Antiqua" w:hAnsi="Book Antiqua"/>
                <w:b/>
                <w:i/>
                <w:color w:val="000000"/>
              </w:rPr>
              <w:t>Observaciones del Juzgado Penal</w:t>
            </w:r>
          </w:p>
        </w:tc>
        <w:tc>
          <w:tcPr>
            <w:tcW w:w="3663" w:type="dxa"/>
            <w:tcBorders>
              <w:top w:val="single" w:sz="6" w:space="0" w:color="365F91"/>
              <w:left w:val="single" w:sz="6" w:space="0" w:color="365F91"/>
              <w:bottom w:val="single" w:sz="6" w:space="0" w:color="365F91"/>
              <w:right w:val="thinThickLargeGap" w:sz="6" w:space="0" w:color="C0C0C0"/>
            </w:tcBorders>
            <w:shd w:val="clear" w:color="auto" w:fill="auto"/>
            <w:vAlign w:val="center"/>
          </w:tcPr>
          <w:p w14:paraId="629CBA5C" w14:textId="6C7DB9D4" w:rsidR="00DC243F" w:rsidRDefault="00EE6FC9" w:rsidP="00546D4D">
            <w:pPr>
              <w:snapToGrid w:val="0"/>
              <w:spacing w:after="0"/>
              <w:ind w:left="0"/>
              <w:jc w:val="center"/>
              <w:rPr>
                <w:rFonts w:ascii="Book Antiqua" w:hAnsi="Book Antiqua"/>
              </w:rPr>
            </w:pPr>
            <w:r w:rsidRPr="008975F2">
              <w:rPr>
                <w:rFonts w:ascii="Book Antiqua" w:hAnsi="Book Antiqua"/>
              </w:rPr>
              <w:object w:dxaOrig="1376" w:dyaOrig="893" w14:anchorId="78149C4E">
                <v:shape id="_x0000_i1040" type="#_x0000_t75" style="width:69pt;height:45pt" o:ole="">
                  <v:imagedata r:id="rId88" o:title=""/>
                </v:shape>
                <o:OLEObject Type="Embed" ProgID="Acrobat.Document.DC" ShapeID="_x0000_i1040" DrawAspect="Icon" ObjectID="_1717829359" r:id="rId89"/>
              </w:object>
            </w:r>
          </w:p>
        </w:tc>
      </w:tr>
    </w:tbl>
    <w:p w14:paraId="50505D45" w14:textId="77777777" w:rsidR="001E105D" w:rsidRDefault="001E105D"/>
    <w:p w14:paraId="361701B3" w14:textId="77777777" w:rsidR="003E4743" w:rsidRDefault="003E4743"/>
    <w:p w14:paraId="2BA8FD81" w14:textId="77777777" w:rsidR="003E4743" w:rsidRPr="003E4743" w:rsidRDefault="003E4743" w:rsidP="003E4743">
      <w:pPr>
        <w:suppressAutoHyphens w:val="0"/>
        <w:spacing w:before="0" w:after="0" w:line="240" w:lineRule="auto"/>
        <w:ind w:left="0"/>
        <w:jc w:val="left"/>
        <w:rPr>
          <w:rFonts w:ascii="Book Antiqua" w:eastAsia="Times New Roman" w:hAnsi="Book Antiqua"/>
          <w:color w:val="000000"/>
          <w:sz w:val="24"/>
          <w:szCs w:val="24"/>
          <w:lang w:eastAsia="es-CR"/>
        </w:rPr>
      </w:pPr>
      <w:r w:rsidRPr="003E4743">
        <w:rPr>
          <w:rFonts w:ascii="Book Antiqua" w:eastAsia="Times New Roman" w:hAnsi="Book Antiqua"/>
          <w:color w:val="000000"/>
          <w:sz w:val="24"/>
          <w:szCs w:val="24"/>
          <w:lang w:eastAsia="es-CR"/>
        </w:rPr>
        <w:t>Licda. Ginethe Retana Ureña</w:t>
      </w:r>
    </w:p>
    <w:p w14:paraId="0D1210AA" w14:textId="77777777" w:rsidR="003E4743" w:rsidRPr="003E4743" w:rsidRDefault="003E4743" w:rsidP="003E4743">
      <w:pPr>
        <w:suppressAutoHyphens w:val="0"/>
        <w:spacing w:before="0" w:after="0" w:line="240" w:lineRule="auto"/>
        <w:ind w:left="0"/>
        <w:jc w:val="left"/>
        <w:rPr>
          <w:rFonts w:ascii="Book Antiqua" w:eastAsia="Times New Roman" w:hAnsi="Book Antiqua"/>
          <w:color w:val="000000"/>
          <w:sz w:val="24"/>
          <w:szCs w:val="24"/>
          <w:lang w:eastAsia="es-CR"/>
        </w:rPr>
      </w:pPr>
      <w:r w:rsidRPr="003E4743">
        <w:rPr>
          <w:rFonts w:ascii="Book Antiqua" w:eastAsia="Times New Roman" w:hAnsi="Book Antiqua"/>
          <w:color w:val="000000"/>
          <w:sz w:val="24"/>
          <w:szCs w:val="24"/>
          <w:lang w:eastAsia="es-CR"/>
        </w:rPr>
        <w:t>Jefa, Subproceso Organización Institucional</w:t>
      </w:r>
    </w:p>
    <w:p w14:paraId="0915F239" w14:textId="77777777" w:rsidR="003E4743" w:rsidRPr="003E4743" w:rsidRDefault="003E4743" w:rsidP="003E4743">
      <w:pPr>
        <w:suppressAutoHyphens w:val="0"/>
        <w:spacing w:before="0" w:after="0" w:line="240" w:lineRule="auto"/>
        <w:ind w:left="0"/>
        <w:jc w:val="left"/>
        <w:rPr>
          <w:rFonts w:ascii="Book Antiqua" w:eastAsia="Times New Roman" w:hAnsi="Book Antiqua"/>
          <w:color w:val="000000"/>
          <w:sz w:val="24"/>
          <w:szCs w:val="24"/>
          <w:lang w:eastAsia="es-CR"/>
        </w:rPr>
      </w:pPr>
    </w:p>
    <w:p w14:paraId="29FA2B7B" w14:textId="77777777" w:rsidR="003E4743" w:rsidRPr="003E4743" w:rsidRDefault="003E4743" w:rsidP="003E4743">
      <w:pPr>
        <w:suppressAutoHyphens w:val="0"/>
        <w:spacing w:before="0" w:after="0" w:line="240" w:lineRule="auto"/>
        <w:ind w:left="0"/>
        <w:jc w:val="left"/>
        <w:rPr>
          <w:rFonts w:ascii="Book Antiqua" w:eastAsia="Times New Roman" w:hAnsi="Book Antiqua" w:cs="Book Antiqua"/>
          <w:sz w:val="16"/>
          <w:szCs w:val="16"/>
          <w:lang w:eastAsia="es-ES"/>
        </w:rPr>
      </w:pPr>
      <w:r>
        <w:rPr>
          <w:rFonts w:ascii="Book Antiqua" w:eastAsia="Times New Roman" w:hAnsi="Book Antiqua"/>
          <w:color w:val="000000"/>
          <w:sz w:val="16"/>
          <w:szCs w:val="16"/>
          <w:lang w:eastAsia="es-CR"/>
        </w:rPr>
        <w:t>GRU/lta</w:t>
      </w:r>
    </w:p>
    <w:p w14:paraId="7D62DF0D" w14:textId="77777777" w:rsidR="003E4743" w:rsidRDefault="003E4743"/>
    <w:sectPr w:rsidR="003E4743" w:rsidSect="008975F2">
      <w:headerReference w:type="even" r:id="rId90"/>
      <w:headerReference w:type="default" r:id="rId91"/>
      <w:footerReference w:type="even" r:id="rId92"/>
      <w:footerReference w:type="default" r:id="rId93"/>
      <w:headerReference w:type="first" r:id="rId94"/>
      <w:footerReference w:type="first" r:id="rId95"/>
      <w:pgSz w:w="12240" w:h="15840"/>
      <w:pgMar w:top="1134" w:right="1134"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180FCC" w14:textId="77777777" w:rsidR="00DA5681" w:rsidRDefault="00DA5681">
      <w:pPr>
        <w:spacing w:before="0" w:after="0" w:line="240" w:lineRule="auto"/>
      </w:pPr>
      <w:r>
        <w:separator/>
      </w:r>
    </w:p>
  </w:endnote>
  <w:endnote w:type="continuationSeparator" w:id="0">
    <w:p w14:paraId="0E1D7E76" w14:textId="77777777" w:rsidR="00DA5681" w:rsidRDefault="00DA568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4364392"/>
      <w:docPartObj>
        <w:docPartGallery w:val="Page Numbers (Bottom of Page)"/>
        <w:docPartUnique/>
      </w:docPartObj>
    </w:sdtPr>
    <w:sdtEndPr/>
    <w:sdtContent>
      <w:p w14:paraId="6156886E" w14:textId="77777777" w:rsidR="00626C59" w:rsidRDefault="00626C59" w:rsidP="00F16708">
        <w:pPr>
          <w:pBdr>
            <w:top w:val="single" w:sz="4" w:space="1" w:color="auto"/>
          </w:pBdr>
          <w:jc w:val="center"/>
          <w:rPr>
            <w:rFonts w:ascii="Book Antiqua" w:eastAsia="Times New Roman" w:hAnsi="Book Antiqua" w:cs="Times New Roman"/>
            <w:b/>
            <w:bCs/>
            <w:color w:val="000000"/>
            <w:sz w:val="24"/>
            <w:szCs w:val="24"/>
            <w:lang w:eastAsia="es-ES"/>
          </w:rPr>
        </w:pPr>
        <w:r w:rsidRPr="00C61EA7">
          <w:rPr>
            <w:rFonts w:ascii="Book Antiqua" w:eastAsia="Times New Roman" w:hAnsi="Book Antiqua" w:cs="Times New Roman"/>
            <w:b/>
            <w:bCs/>
            <w:color w:val="000000"/>
            <w:sz w:val="24"/>
            <w:szCs w:val="24"/>
            <w:lang w:eastAsia="es-ES"/>
          </w:rPr>
          <w:t>Trabajamos por el desarrollo de la administración de justicia</w:t>
        </w:r>
      </w:p>
      <w:p w14:paraId="4FBCDD32" w14:textId="77777777" w:rsidR="00626C59" w:rsidRPr="00C61EA7" w:rsidRDefault="00626C59" w:rsidP="00F16708">
        <w:pPr>
          <w:pBdr>
            <w:top w:val="single" w:sz="4" w:space="1" w:color="auto"/>
          </w:pBdr>
          <w:jc w:val="center"/>
          <w:rPr>
            <w:rFonts w:ascii="Book Antiqua" w:eastAsia="Times New Roman" w:hAnsi="Book Antiqua" w:cs="Times New Roman"/>
            <w:b/>
            <w:bCs/>
            <w:color w:val="000000"/>
            <w:sz w:val="24"/>
            <w:szCs w:val="24"/>
            <w:lang w:eastAsia="es-ES"/>
          </w:rPr>
        </w:pPr>
        <w:r w:rsidRPr="00C61EA7">
          <w:rPr>
            <w:rFonts w:ascii="Book Antiqua" w:eastAsia="Times New Roman" w:hAnsi="Book Antiqua" w:cs="Times New Roman"/>
            <w:b/>
            <w:bCs/>
            <w:color w:val="000000"/>
            <w:sz w:val="24"/>
            <w:szCs w:val="24"/>
            <w:lang w:eastAsia="es-ES"/>
          </w:rPr>
          <w:t>con proyección e innovación</w:t>
        </w:r>
      </w:p>
      <w:p w14:paraId="1B7E9CF6" w14:textId="77777777" w:rsidR="00626C59" w:rsidRDefault="008C7A1A" w:rsidP="00C61EA7">
        <w:pPr>
          <w:pStyle w:val="Piedepgina"/>
          <w:jc w:val="right"/>
        </w:pPr>
        <w:r>
          <w:fldChar w:fldCharType="begin"/>
        </w:r>
        <w:r w:rsidR="00626C59">
          <w:instrText>PAGE   \* MERGEFORMAT</w:instrText>
        </w:r>
        <w:r>
          <w:fldChar w:fldCharType="separate"/>
        </w:r>
        <w:r w:rsidR="005B3858" w:rsidRPr="005B3858">
          <w:rPr>
            <w:noProof/>
            <w:lang w:val="es-ES"/>
          </w:rPr>
          <w:t>1</w:t>
        </w:r>
        <w:r>
          <w:rPr>
            <w:noProof/>
            <w:lang w:val="es-ES"/>
          </w:rPr>
          <w:fldChar w:fldCharType="end"/>
        </w:r>
      </w:p>
    </w:sdtContent>
  </w:sdt>
  <w:p w14:paraId="63583C04" w14:textId="77777777" w:rsidR="00626C59" w:rsidRPr="00C61EA7" w:rsidRDefault="00626C5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344F" w14:textId="77777777" w:rsidR="00626C59" w:rsidRDefault="00626C5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2F730" w14:textId="77777777" w:rsidR="00626C59" w:rsidRDefault="00626C59">
    <w:pPr>
      <w:pStyle w:val="Piedepgina"/>
      <w:spacing w:before="0" w:after="0"/>
      <w:jc w:val="right"/>
    </w:pPr>
    <w:r>
      <w:rPr>
        <w:sz w:val="20"/>
        <w:lang w:val="es-ES"/>
      </w:rPr>
      <w:t xml:space="preserve">Página | </w:t>
    </w:r>
    <w:r w:rsidR="008C7A1A">
      <w:rPr>
        <w:sz w:val="20"/>
      </w:rPr>
      <w:fldChar w:fldCharType="begin"/>
    </w:r>
    <w:r>
      <w:rPr>
        <w:sz w:val="20"/>
      </w:rPr>
      <w:instrText xml:space="preserve"> PAGE </w:instrText>
    </w:r>
    <w:r w:rsidR="008C7A1A">
      <w:rPr>
        <w:sz w:val="20"/>
      </w:rPr>
      <w:fldChar w:fldCharType="separate"/>
    </w:r>
    <w:r w:rsidR="005B3858">
      <w:rPr>
        <w:noProof/>
        <w:sz w:val="20"/>
      </w:rPr>
      <w:t>66</w:t>
    </w:r>
    <w:r w:rsidR="008C7A1A">
      <w:rPr>
        <w:sz w:val="20"/>
      </w:rPr>
      <w:fldChar w:fldCharType="end"/>
    </w:r>
    <w:r>
      <w:rPr>
        <w:sz w:val="20"/>
        <w:lang w:val="es-ES"/>
      </w:rPr>
      <w:t xml:space="preserve"> </w:t>
    </w:r>
  </w:p>
  <w:p w14:paraId="7B81C380" w14:textId="77777777" w:rsidR="00626C59" w:rsidRDefault="00626C59">
    <w:pPr>
      <w:pStyle w:val="Piedepgina"/>
      <w:spacing w:before="0" w:after="0" w:line="240" w:lineRule="auto"/>
      <w:jc w:val="right"/>
      <w:rPr>
        <w:sz w:val="20"/>
        <w:u w:val="double" w:color="1F386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508E7" w14:textId="77777777" w:rsidR="00626C59" w:rsidRDefault="00626C5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49326" w14:textId="77777777" w:rsidR="00626C59" w:rsidRDefault="00626C5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67534E" w14:textId="77777777" w:rsidR="00626C59" w:rsidRDefault="00626C59">
    <w:pPr>
      <w:pStyle w:val="Piedepgina"/>
      <w:spacing w:before="0" w:after="0"/>
      <w:jc w:val="right"/>
    </w:pPr>
    <w:r>
      <w:rPr>
        <w:sz w:val="20"/>
        <w:lang w:val="es-ES"/>
      </w:rPr>
      <w:t xml:space="preserve">Página | </w:t>
    </w:r>
    <w:r w:rsidR="008C7A1A">
      <w:rPr>
        <w:sz w:val="20"/>
      </w:rPr>
      <w:fldChar w:fldCharType="begin"/>
    </w:r>
    <w:r>
      <w:rPr>
        <w:sz w:val="20"/>
      </w:rPr>
      <w:instrText xml:space="preserve"> PAGE </w:instrText>
    </w:r>
    <w:r w:rsidR="008C7A1A">
      <w:rPr>
        <w:sz w:val="20"/>
      </w:rPr>
      <w:fldChar w:fldCharType="separate"/>
    </w:r>
    <w:r w:rsidR="005B3858">
      <w:rPr>
        <w:noProof/>
        <w:sz w:val="20"/>
      </w:rPr>
      <w:t>75</w:t>
    </w:r>
    <w:r w:rsidR="008C7A1A">
      <w:rPr>
        <w:sz w:val="20"/>
      </w:rPr>
      <w:fldChar w:fldCharType="end"/>
    </w:r>
    <w:r>
      <w:rPr>
        <w:sz w:val="20"/>
        <w:lang w:val="es-ES"/>
      </w:rPr>
      <w:t xml:space="preserve"> </w:t>
    </w:r>
  </w:p>
  <w:p w14:paraId="12F39395" w14:textId="77777777" w:rsidR="00626C59" w:rsidRDefault="00626C59">
    <w:pPr>
      <w:pStyle w:val="Piedepgina"/>
      <w:spacing w:before="0" w:after="0" w:line="240" w:lineRule="auto"/>
      <w:jc w:val="right"/>
      <w:rPr>
        <w:sz w:val="20"/>
        <w:u w:val="double" w:color="1F3864"/>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4C0AE" w14:textId="77777777" w:rsidR="00626C59" w:rsidRDefault="00626C5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473E67" w14:textId="77777777" w:rsidR="00DA5681" w:rsidRDefault="00DA5681">
      <w:pPr>
        <w:spacing w:before="0" w:after="0" w:line="240" w:lineRule="auto"/>
      </w:pPr>
      <w:r>
        <w:separator/>
      </w:r>
    </w:p>
  </w:footnote>
  <w:footnote w:type="continuationSeparator" w:id="0">
    <w:p w14:paraId="7859039A" w14:textId="77777777" w:rsidR="00DA5681" w:rsidRDefault="00DA568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075AA" w14:textId="77777777" w:rsidR="00626C59" w:rsidRDefault="00626C59" w:rsidP="00C61EA7">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Pr>
        <w:rFonts w:ascii="Times New Roman" w:eastAsia="Times New Roman" w:hAnsi="Times New Roman" w:cs="Times New Roman"/>
        <w:noProof/>
        <w:sz w:val="24"/>
        <w:szCs w:val="24"/>
        <w:lang w:val="es-ES" w:eastAsia="es-ES"/>
      </w:rPr>
      <w:drawing>
        <wp:inline distT="0" distB="0" distL="0" distR="0" wp14:anchorId="15EAC87A" wp14:editId="6B19AE93">
          <wp:extent cx="309880" cy="413385"/>
          <wp:effectExtent l="19050" t="0" r="0" b="0"/>
          <wp:docPr id="1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srcRect/>
                  <a:stretch>
                    <a:fillRect/>
                  </a:stretch>
                </pic:blipFill>
                <pic:spPr bwMode="auto">
                  <a:xfrm>
                    <a:off x="0" y="0"/>
                    <a:ext cx="309880" cy="413385"/>
                  </a:xfrm>
                  <a:prstGeom prst="rect">
                    <a:avLst/>
                  </a:prstGeom>
                  <a:noFill/>
                  <a:ln w="9525">
                    <a:noFill/>
                    <a:miter lim="800000"/>
                    <a:headEnd/>
                    <a:tailEnd/>
                  </a:ln>
                </pic:spPr>
              </pic:pic>
            </a:graphicData>
          </a:graphic>
        </wp:inline>
      </w:drawing>
    </w:r>
  </w:p>
  <w:p w14:paraId="2DBED593" w14:textId="77777777" w:rsidR="00626C59" w:rsidRPr="00C61EA7" w:rsidRDefault="00626C59" w:rsidP="00C61EA7">
    <w:pPr>
      <w:tabs>
        <w:tab w:val="center" w:pos="8804"/>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C61EA7">
      <w:rPr>
        <w:rFonts w:ascii="Book Antiqua" w:eastAsia="Times New Roman" w:hAnsi="Book Antiqua" w:cs="Book Antiqua"/>
        <w:i/>
        <w:iCs/>
        <w:sz w:val="18"/>
        <w:szCs w:val="18"/>
        <w:lang w:eastAsia="es-ES"/>
      </w:rPr>
      <w:t>Poder Judicial – Dirección de Planificación</w:t>
    </w:r>
  </w:p>
  <w:p w14:paraId="0D142193" w14:textId="77777777" w:rsidR="00626C59" w:rsidRPr="00C61EA7" w:rsidRDefault="00626C59" w:rsidP="00C61EA7">
    <w:pPr>
      <w:tabs>
        <w:tab w:val="center" w:pos="4252"/>
        <w:tab w:val="right" w:pos="8875"/>
      </w:tabs>
      <w:suppressAutoHyphens w:val="0"/>
      <w:spacing w:before="0" w:after="0" w:line="240" w:lineRule="auto"/>
      <w:ind w:left="0"/>
      <w:jc w:val="center"/>
      <w:rPr>
        <w:rFonts w:ascii="Book Antiqua" w:eastAsia="Times New Roman" w:hAnsi="Book Antiqua" w:cs="Book Antiqua"/>
        <w:i/>
        <w:iCs/>
        <w:sz w:val="18"/>
        <w:szCs w:val="18"/>
        <w:lang w:eastAsia="es-ES"/>
      </w:rPr>
    </w:pPr>
    <w:r w:rsidRPr="00C61EA7">
      <w:rPr>
        <w:rFonts w:ascii="Book Antiqua" w:eastAsia="Times New Roman" w:hAnsi="Book Antiqua" w:cs="Book Antiqua"/>
        <w:i/>
        <w:iCs/>
        <w:sz w:val="18"/>
        <w:szCs w:val="18"/>
        <w:lang w:eastAsia="es-ES"/>
      </w:rPr>
      <w:t>San José -  Costa Rica</w:t>
    </w:r>
  </w:p>
  <w:p w14:paraId="5858CE95" w14:textId="77777777" w:rsidR="00626C59" w:rsidRPr="00BC01D6" w:rsidRDefault="00626C59" w:rsidP="00C61EA7">
    <w:pPr>
      <w:tabs>
        <w:tab w:val="center" w:pos="4252"/>
        <w:tab w:val="right" w:pos="8504"/>
      </w:tabs>
      <w:suppressAutoHyphens w:val="0"/>
      <w:spacing w:before="0" w:after="0" w:line="240" w:lineRule="auto"/>
      <w:ind w:left="0"/>
      <w:jc w:val="center"/>
      <w:rPr>
        <w:rFonts w:ascii="Times New Roman" w:eastAsia="Times New Roman" w:hAnsi="Times New Roman" w:cs="Times New Roman"/>
        <w:sz w:val="20"/>
        <w:szCs w:val="20"/>
        <w:lang w:val="en-US" w:eastAsia="es-ES"/>
      </w:rPr>
    </w:pPr>
    <w:r w:rsidRPr="00BC01D6">
      <w:rPr>
        <w:rFonts w:ascii="Book Antiqua" w:eastAsia="Times New Roman" w:hAnsi="Book Antiqua" w:cs="Book Antiqua"/>
        <w:i/>
        <w:iCs/>
        <w:sz w:val="18"/>
        <w:szCs w:val="18"/>
        <w:lang w:val="en-US" w:eastAsia="es-ES"/>
      </w:rPr>
      <w:t>Telf.   2295-3600 / 3599  / Apdo.  95-1003  / planificacion@poder-judicial.go.cr</w:t>
    </w:r>
  </w:p>
  <w:p w14:paraId="61F9FD39" w14:textId="77777777" w:rsidR="00626C59" w:rsidRPr="00BC01D6" w:rsidRDefault="00626C59" w:rsidP="00A87E0B">
    <w:pPr>
      <w:pBdr>
        <w:bottom w:val="single" w:sz="6" w:space="0" w:color="auto"/>
      </w:pBdr>
      <w:suppressAutoHyphens w:val="0"/>
      <w:spacing w:before="0" w:after="20" w:line="240" w:lineRule="auto"/>
      <w:ind w:left="0"/>
      <w:jc w:val="right"/>
      <w:rPr>
        <w:rFonts w:ascii="Times New Roman" w:eastAsia="Times New Roman" w:hAnsi="Times New Roman" w:cs="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93DAB" w14:textId="77777777" w:rsidR="00626C59" w:rsidRDefault="00626C59"/>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30"/>
      <w:gridCol w:w="3804"/>
      <w:gridCol w:w="2219"/>
      <w:gridCol w:w="1911"/>
    </w:tblGrid>
    <w:tr w:rsidR="00626C59" w14:paraId="3A1290B0" w14:textId="77777777">
      <w:trPr>
        <w:cantSplit/>
        <w:trHeight w:val="551"/>
        <w:jc w:val="center"/>
      </w:trPr>
      <w:tc>
        <w:tcPr>
          <w:tcW w:w="2200" w:type="dxa"/>
          <w:vMerge w:val="restart"/>
          <w:tcBorders>
            <w:top w:val="single" w:sz="4" w:space="0" w:color="000000"/>
            <w:left w:val="single" w:sz="4" w:space="0" w:color="000000"/>
            <w:bottom w:val="single" w:sz="4" w:space="0" w:color="000000"/>
          </w:tcBorders>
          <w:shd w:val="clear" w:color="auto" w:fill="auto"/>
          <w:vAlign w:val="center"/>
        </w:tcPr>
        <w:p w14:paraId="39EFA1FC" w14:textId="77777777" w:rsidR="00626C59" w:rsidRDefault="00626C59">
          <w:pPr>
            <w:pStyle w:val="Encabezado"/>
            <w:spacing w:before="0" w:after="0"/>
            <w:ind w:left="-70" w:right="-70"/>
            <w:jc w:val="center"/>
            <w:rPr>
              <w:b/>
            </w:rPr>
          </w:pPr>
          <w:r>
            <w:rPr>
              <w:noProof/>
              <w:lang w:val="es-ES" w:eastAsia="es-ES"/>
            </w:rPr>
            <w:drawing>
              <wp:inline distT="0" distB="0" distL="0" distR="0" wp14:anchorId="534B2C2F" wp14:editId="05EAE32A">
                <wp:extent cx="1016000" cy="1016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
                          <a:extLst>
                            <a:ext uri="{28A0092B-C50C-407E-A947-70E740481C1C}">
                              <a14:useLocalDpi xmlns:a14="http://schemas.microsoft.com/office/drawing/2010/main" val="0"/>
                            </a:ext>
                          </a:extLst>
                        </a:blip>
                        <a:srcRect l="3867" t="25967" b="25667"/>
                        <a:stretch>
                          <a:fillRect/>
                        </a:stretch>
                      </pic:blipFill>
                      <pic:spPr bwMode="auto">
                        <a:xfrm>
                          <a:off x="0" y="0"/>
                          <a:ext cx="1016000" cy="101600"/>
                        </a:xfrm>
                        <a:prstGeom prst="rect">
                          <a:avLst/>
                        </a:prstGeom>
                        <a:solidFill>
                          <a:srgbClr val="FFFFFF">
                            <a:alpha val="0"/>
                          </a:srgbClr>
                        </a:solidFill>
                        <a:ln>
                          <a:noFill/>
                        </a:ln>
                      </pic:spPr>
                    </pic:pic>
                  </a:graphicData>
                </a:graphic>
              </wp:inline>
            </w:drawing>
          </w:r>
        </w:p>
      </w:tc>
      <w:tc>
        <w:tcPr>
          <w:tcW w:w="5219" w:type="dxa"/>
          <w:tcBorders>
            <w:top w:val="single" w:sz="4" w:space="0" w:color="000000"/>
            <w:left w:val="single" w:sz="4" w:space="0" w:color="000000"/>
            <w:bottom w:val="single" w:sz="4" w:space="0" w:color="000000"/>
          </w:tcBorders>
          <w:shd w:val="clear" w:color="auto" w:fill="auto"/>
        </w:tcPr>
        <w:p w14:paraId="39260901" w14:textId="77777777" w:rsidR="00626C59" w:rsidRDefault="00626C59">
          <w:pPr>
            <w:pStyle w:val="Encabezado"/>
            <w:spacing w:before="0" w:after="0" w:line="240" w:lineRule="auto"/>
            <w:ind w:left="-128"/>
            <w:jc w:val="center"/>
          </w:pPr>
          <w:r>
            <w:rPr>
              <w:b/>
            </w:rPr>
            <w:t>PODER JUDICIAL</w:t>
          </w:r>
        </w:p>
        <w:p w14:paraId="033437A5" w14:textId="77777777" w:rsidR="00626C59" w:rsidRDefault="00626C59">
          <w:pPr>
            <w:pStyle w:val="Encabezado"/>
            <w:spacing w:before="0" w:after="0" w:line="240" w:lineRule="auto"/>
            <w:ind w:left="-128"/>
            <w:jc w:val="center"/>
          </w:pPr>
          <w:r>
            <w:rPr>
              <w:b/>
            </w:rPr>
            <w:t>REPÚBLICA DE COSTA RICA</w:t>
          </w:r>
        </w:p>
      </w:tc>
      <w:tc>
        <w:tcPr>
          <w:tcW w:w="3019" w:type="dxa"/>
          <w:vMerge w:val="restart"/>
          <w:tcBorders>
            <w:top w:val="single" w:sz="4" w:space="0" w:color="000000"/>
            <w:left w:val="single" w:sz="4" w:space="0" w:color="000000"/>
            <w:bottom w:val="single" w:sz="4" w:space="0" w:color="000000"/>
          </w:tcBorders>
          <w:shd w:val="clear" w:color="auto" w:fill="auto"/>
          <w:vAlign w:val="center"/>
        </w:tcPr>
        <w:p w14:paraId="054764F9" w14:textId="77777777" w:rsidR="00626C59" w:rsidRDefault="00626C59">
          <w:pPr>
            <w:pStyle w:val="Encabezado"/>
            <w:spacing w:before="0" w:after="0" w:line="240" w:lineRule="auto"/>
            <w:ind w:left="-128"/>
            <w:jc w:val="center"/>
          </w:pPr>
          <w:r>
            <w:rPr>
              <w:b/>
              <w:sz w:val="20"/>
            </w:rPr>
            <w:t>Código:</w:t>
          </w:r>
        </w:p>
        <w:p w14:paraId="1EF9687F" w14:textId="77777777" w:rsidR="00626C59" w:rsidRDefault="00626C59">
          <w:pPr>
            <w:pStyle w:val="Encabezado"/>
            <w:spacing w:before="0" w:after="0" w:line="240" w:lineRule="auto"/>
            <w:ind w:left="-128"/>
            <w:jc w:val="center"/>
          </w:pPr>
          <w:r>
            <w:rPr>
              <w:b/>
              <w:sz w:val="20"/>
            </w:rPr>
            <w:t>F08-UEPPI-01-18</w:t>
          </w:r>
        </w:p>
      </w:tc>
      <w:tc>
        <w:tcPr>
          <w:tcW w:w="259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12A97E8" w14:textId="77777777" w:rsidR="00626C59" w:rsidRDefault="00626C59">
          <w:pPr>
            <w:spacing w:before="0" w:after="0" w:line="240" w:lineRule="auto"/>
            <w:ind w:left="0"/>
            <w:jc w:val="center"/>
            <w:rPr>
              <w:b/>
            </w:rPr>
          </w:pPr>
          <w:r>
            <w:rPr>
              <w:noProof/>
              <w:lang w:val="es-ES" w:eastAsia="es-ES"/>
            </w:rPr>
            <w:drawing>
              <wp:inline distT="0" distB="0" distL="0" distR="0" wp14:anchorId="1F197ECD" wp14:editId="30224F52">
                <wp:extent cx="889000" cy="469900"/>
                <wp:effectExtent l="0" t="0" r="6350"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9000" cy="469900"/>
                        </a:xfrm>
                        <a:prstGeom prst="rect">
                          <a:avLst/>
                        </a:prstGeom>
                        <a:solidFill>
                          <a:srgbClr val="FFFFFF">
                            <a:alpha val="0"/>
                          </a:srgbClr>
                        </a:solidFill>
                        <a:ln>
                          <a:noFill/>
                        </a:ln>
                      </pic:spPr>
                    </pic:pic>
                  </a:graphicData>
                </a:graphic>
              </wp:inline>
            </w:drawing>
          </w:r>
        </w:p>
      </w:tc>
    </w:tr>
    <w:tr w:rsidR="00626C59" w14:paraId="40120AFC" w14:textId="77777777">
      <w:trPr>
        <w:cantSplit/>
        <w:trHeight w:val="291"/>
        <w:jc w:val="center"/>
      </w:trPr>
      <w:tc>
        <w:tcPr>
          <w:tcW w:w="2200" w:type="dxa"/>
          <w:vMerge/>
          <w:tcBorders>
            <w:top w:val="single" w:sz="4" w:space="0" w:color="000000"/>
            <w:left w:val="single" w:sz="4" w:space="0" w:color="000000"/>
            <w:bottom w:val="single" w:sz="4" w:space="0" w:color="000000"/>
          </w:tcBorders>
          <w:shd w:val="clear" w:color="auto" w:fill="auto"/>
          <w:vAlign w:val="center"/>
        </w:tcPr>
        <w:p w14:paraId="75457338" w14:textId="77777777" w:rsidR="00626C59" w:rsidRDefault="00626C59">
          <w:pPr>
            <w:pStyle w:val="Encabezado"/>
            <w:snapToGrid w:val="0"/>
            <w:spacing w:before="0" w:after="0"/>
            <w:rPr>
              <w:b/>
            </w:rPr>
          </w:pPr>
        </w:p>
      </w:tc>
      <w:tc>
        <w:tcPr>
          <w:tcW w:w="5219" w:type="dxa"/>
          <w:vMerge w:val="restart"/>
          <w:tcBorders>
            <w:top w:val="single" w:sz="4" w:space="0" w:color="000000"/>
            <w:left w:val="single" w:sz="4" w:space="0" w:color="000000"/>
            <w:bottom w:val="single" w:sz="4" w:space="0" w:color="000000"/>
          </w:tcBorders>
          <w:shd w:val="clear" w:color="auto" w:fill="auto"/>
          <w:vAlign w:val="center"/>
        </w:tcPr>
        <w:p w14:paraId="04622FE5" w14:textId="77777777" w:rsidR="00626C59" w:rsidRDefault="00626C59">
          <w:pPr>
            <w:pStyle w:val="Encabezado"/>
            <w:spacing w:before="0" w:after="0" w:line="240" w:lineRule="auto"/>
            <w:ind w:left="-128"/>
            <w:jc w:val="center"/>
          </w:pPr>
          <w:r>
            <w:rPr>
              <w:b/>
            </w:rPr>
            <w:t>ENTREGA DE PRODUCTO</w:t>
          </w:r>
        </w:p>
      </w:tc>
      <w:tc>
        <w:tcPr>
          <w:tcW w:w="3019" w:type="dxa"/>
          <w:vMerge/>
          <w:tcBorders>
            <w:top w:val="single" w:sz="4" w:space="0" w:color="000000"/>
            <w:left w:val="single" w:sz="4" w:space="0" w:color="000000"/>
            <w:bottom w:val="single" w:sz="4" w:space="0" w:color="000000"/>
          </w:tcBorders>
          <w:shd w:val="clear" w:color="auto" w:fill="auto"/>
          <w:vAlign w:val="center"/>
        </w:tcPr>
        <w:p w14:paraId="45D4241B" w14:textId="77777777" w:rsidR="00626C59" w:rsidRDefault="00626C59">
          <w:pPr>
            <w:pStyle w:val="Encabezado"/>
            <w:snapToGrid w:val="0"/>
            <w:spacing w:before="0" w:after="0" w:line="240" w:lineRule="auto"/>
            <w:jc w:val="center"/>
            <w:rPr>
              <w:b/>
              <w:bCs/>
            </w:rPr>
          </w:pPr>
        </w:p>
      </w:tc>
      <w:tc>
        <w:tcPr>
          <w:tcW w:w="2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79F752" w14:textId="77777777" w:rsidR="00626C59" w:rsidRDefault="00626C59">
          <w:pPr>
            <w:snapToGrid w:val="0"/>
            <w:spacing w:before="0" w:line="240" w:lineRule="auto"/>
            <w:jc w:val="center"/>
            <w:rPr>
              <w:b/>
            </w:rPr>
          </w:pPr>
        </w:p>
      </w:tc>
    </w:tr>
    <w:tr w:rsidR="00626C59" w14:paraId="507C3450" w14:textId="77777777">
      <w:trPr>
        <w:cantSplit/>
        <w:trHeight w:val="291"/>
        <w:jc w:val="center"/>
      </w:trPr>
      <w:tc>
        <w:tcPr>
          <w:tcW w:w="2200" w:type="dxa"/>
          <w:vMerge/>
          <w:tcBorders>
            <w:top w:val="single" w:sz="4" w:space="0" w:color="000000"/>
            <w:left w:val="single" w:sz="4" w:space="0" w:color="000000"/>
            <w:bottom w:val="single" w:sz="4" w:space="0" w:color="000000"/>
          </w:tcBorders>
          <w:shd w:val="clear" w:color="auto" w:fill="auto"/>
          <w:vAlign w:val="center"/>
        </w:tcPr>
        <w:p w14:paraId="0F3C4BAD" w14:textId="77777777" w:rsidR="00626C59" w:rsidRDefault="00626C59">
          <w:pPr>
            <w:pStyle w:val="Encabezado"/>
            <w:snapToGrid w:val="0"/>
            <w:spacing w:before="0" w:after="0"/>
            <w:rPr>
              <w:b/>
            </w:rPr>
          </w:pPr>
        </w:p>
      </w:tc>
      <w:tc>
        <w:tcPr>
          <w:tcW w:w="5219" w:type="dxa"/>
          <w:vMerge/>
          <w:tcBorders>
            <w:top w:val="single" w:sz="4" w:space="0" w:color="000000"/>
            <w:left w:val="single" w:sz="4" w:space="0" w:color="000000"/>
            <w:bottom w:val="single" w:sz="4" w:space="0" w:color="000000"/>
          </w:tcBorders>
          <w:shd w:val="clear" w:color="auto" w:fill="auto"/>
          <w:vAlign w:val="center"/>
        </w:tcPr>
        <w:p w14:paraId="172FF56E" w14:textId="77777777" w:rsidR="00626C59" w:rsidRDefault="00626C59">
          <w:pPr>
            <w:pStyle w:val="Encabezado"/>
            <w:snapToGrid w:val="0"/>
            <w:spacing w:before="0" w:after="0" w:line="240" w:lineRule="auto"/>
            <w:rPr>
              <w:b/>
            </w:rPr>
          </w:pPr>
        </w:p>
      </w:tc>
      <w:tc>
        <w:tcPr>
          <w:tcW w:w="3019" w:type="dxa"/>
          <w:tcBorders>
            <w:top w:val="single" w:sz="4" w:space="0" w:color="000000"/>
            <w:left w:val="single" w:sz="4" w:space="0" w:color="000000"/>
            <w:bottom w:val="single" w:sz="4" w:space="0" w:color="000000"/>
          </w:tcBorders>
          <w:shd w:val="clear" w:color="auto" w:fill="auto"/>
          <w:vAlign w:val="center"/>
        </w:tcPr>
        <w:p w14:paraId="25E73EAD" w14:textId="77777777" w:rsidR="00626C59" w:rsidRDefault="00626C59">
          <w:pPr>
            <w:pStyle w:val="Encabezado"/>
            <w:spacing w:before="0" w:after="0" w:line="240" w:lineRule="auto"/>
            <w:ind w:left="0"/>
            <w:jc w:val="center"/>
          </w:pPr>
          <w:r>
            <w:t>Versión</w:t>
          </w:r>
          <w:r>
            <w:rPr>
              <w:b/>
            </w:rPr>
            <w:t>:</w:t>
          </w:r>
        </w:p>
        <w:p w14:paraId="335C31CA" w14:textId="77777777" w:rsidR="00626C59" w:rsidRDefault="00626C59">
          <w:pPr>
            <w:pStyle w:val="Encabezado"/>
            <w:spacing w:before="0" w:after="0" w:line="240" w:lineRule="auto"/>
            <w:ind w:left="0"/>
            <w:jc w:val="center"/>
          </w:pPr>
          <w:r>
            <w:rPr>
              <w:b/>
            </w:rPr>
            <w:t>1</w:t>
          </w:r>
        </w:p>
      </w:tc>
      <w:tc>
        <w:tcPr>
          <w:tcW w:w="259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2EEDC09" w14:textId="77777777" w:rsidR="00626C59" w:rsidRDefault="00626C59">
          <w:pPr>
            <w:snapToGrid w:val="0"/>
            <w:spacing w:before="0" w:line="240" w:lineRule="auto"/>
            <w:jc w:val="center"/>
            <w:rPr>
              <w:b/>
            </w:rPr>
          </w:pPr>
        </w:p>
      </w:tc>
    </w:tr>
  </w:tbl>
  <w:p w14:paraId="47EFC265" w14:textId="77777777" w:rsidR="00626C59" w:rsidRDefault="00626C59">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E757BD" w14:textId="77777777" w:rsidR="00626C59" w:rsidRDefault="00626C5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D26D6" w14:textId="77777777" w:rsidR="00626C59" w:rsidRDefault="00626C5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Layout w:type="fixed"/>
      <w:tblCellMar>
        <w:left w:w="70" w:type="dxa"/>
        <w:right w:w="70" w:type="dxa"/>
      </w:tblCellMar>
      <w:tblLook w:val="0000" w:firstRow="0" w:lastRow="0" w:firstColumn="0" w:lastColumn="0" w:noHBand="0" w:noVBand="0"/>
    </w:tblPr>
    <w:tblGrid>
      <w:gridCol w:w="1616"/>
      <w:gridCol w:w="3830"/>
      <w:gridCol w:w="2216"/>
      <w:gridCol w:w="1902"/>
    </w:tblGrid>
    <w:tr w:rsidR="00626C59" w14:paraId="779306F1" w14:textId="77777777">
      <w:trPr>
        <w:cantSplit/>
        <w:trHeight w:val="551"/>
        <w:jc w:val="center"/>
      </w:trPr>
      <w:tc>
        <w:tcPr>
          <w:tcW w:w="1617" w:type="dxa"/>
          <w:vMerge w:val="restart"/>
          <w:tcBorders>
            <w:top w:val="single" w:sz="4" w:space="0" w:color="000000"/>
            <w:left w:val="single" w:sz="4" w:space="0" w:color="000000"/>
            <w:bottom w:val="single" w:sz="4" w:space="0" w:color="000000"/>
          </w:tcBorders>
          <w:shd w:val="clear" w:color="auto" w:fill="auto"/>
          <w:vAlign w:val="center"/>
        </w:tcPr>
        <w:p w14:paraId="174AE8B7" w14:textId="77777777" w:rsidR="00626C59" w:rsidRDefault="00626C59">
          <w:pPr>
            <w:pStyle w:val="Encabezado"/>
            <w:spacing w:before="0" w:after="0"/>
            <w:ind w:left="-70" w:right="-70"/>
            <w:jc w:val="center"/>
            <w:rPr>
              <w:b/>
            </w:rPr>
          </w:pPr>
          <w:r>
            <w:rPr>
              <w:noProof/>
              <w:lang w:val="es-ES" w:eastAsia="es-ES"/>
            </w:rPr>
            <w:drawing>
              <wp:inline distT="0" distB="0" distL="0" distR="0" wp14:anchorId="2F49D641" wp14:editId="3EAD50CF">
                <wp:extent cx="1016000" cy="10160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
                          <a:extLst>
                            <a:ext uri="{28A0092B-C50C-407E-A947-70E740481C1C}">
                              <a14:useLocalDpi xmlns:a14="http://schemas.microsoft.com/office/drawing/2010/main" val="0"/>
                            </a:ext>
                          </a:extLst>
                        </a:blip>
                        <a:srcRect l="3867" t="25967" b="25667"/>
                        <a:stretch>
                          <a:fillRect/>
                        </a:stretch>
                      </pic:blipFill>
                      <pic:spPr bwMode="auto">
                        <a:xfrm>
                          <a:off x="0" y="0"/>
                          <a:ext cx="1016000" cy="101600"/>
                        </a:xfrm>
                        <a:prstGeom prst="rect">
                          <a:avLst/>
                        </a:prstGeom>
                        <a:solidFill>
                          <a:srgbClr val="FFFFFF">
                            <a:alpha val="0"/>
                          </a:srgbClr>
                        </a:solidFill>
                        <a:ln>
                          <a:noFill/>
                        </a:ln>
                      </pic:spPr>
                    </pic:pic>
                  </a:graphicData>
                </a:graphic>
              </wp:inline>
            </w:drawing>
          </w:r>
        </w:p>
      </w:tc>
      <w:tc>
        <w:tcPr>
          <w:tcW w:w="3834" w:type="dxa"/>
          <w:tcBorders>
            <w:top w:val="single" w:sz="4" w:space="0" w:color="000000"/>
            <w:left w:val="single" w:sz="4" w:space="0" w:color="000000"/>
            <w:bottom w:val="single" w:sz="4" w:space="0" w:color="000000"/>
          </w:tcBorders>
          <w:shd w:val="clear" w:color="auto" w:fill="auto"/>
        </w:tcPr>
        <w:p w14:paraId="2FCE7B24" w14:textId="77777777" w:rsidR="00626C59" w:rsidRDefault="00626C59">
          <w:pPr>
            <w:pStyle w:val="Encabezado"/>
            <w:spacing w:before="0" w:after="0" w:line="240" w:lineRule="auto"/>
            <w:ind w:left="-128"/>
            <w:jc w:val="center"/>
          </w:pPr>
          <w:r>
            <w:rPr>
              <w:b/>
            </w:rPr>
            <w:t>PODER JUDICIAL</w:t>
          </w:r>
        </w:p>
        <w:p w14:paraId="1F56D292" w14:textId="77777777" w:rsidR="00626C59" w:rsidRDefault="00626C59">
          <w:pPr>
            <w:pStyle w:val="Encabezado"/>
            <w:spacing w:before="0" w:after="0" w:line="240" w:lineRule="auto"/>
            <w:ind w:left="-128"/>
            <w:jc w:val="center"/>
          </w:pPr>
          <w:r>
            <w:rPr>
              <w:b/>
            </w:rPr>
            <w:t>REPÚBLICA DE COSTA RICA</w:t>
          </w:r>
        </w:p>
      </w:tc>
      <w:tc>
        <w:tcPr>
          <w:tcW w:w="2218" w:type="dxa"/>
          <w:vMerge w:val="restart"/>
          <w:tcBorders>
            <w:top w:val="single" w:sz="4" w:space="0" w:color="000000"/>
            <w:left w:val="single" w:sz="4" w:space="0" w:color="000000"/>
            <w:bottom w:val="single" w:sz="4" w:space="0" w:color="000000"/>
          </w:tcBorders>
          <w:shd w:val="clear" w:color="auto" w:fill="auto"/>
          <w:vAlign w:val="center"/>
        </w:tcPr>
        <w:p w14:paraId="60D8F13F" w14:textId="77777777" w:rsidR="00626C59" w:rsidRDefault="00626C59">
          <w:pPr>
            <w:pStyle w:val="Encabezado"/>
            <w:spacing w:before="0" w:after="0" w:line="240" w:lineRule="auto"/>
            <w:ind w:left="-128"/>
            <w:jc w:val="center"/>
          </w:pPr>
          <w:r>
            <w:rPr>
              <w:b/>
              <w:sz w:val="20"/>
            </w:rPr>
            <w:t>Código:</w:t>
          </w:r>
        </w:p>
        <w:p w14:paraId="7DABDF4A" w14:textId="77777777" w:rsidR="00626C59" w:rsidRDefault="00626C59">
          <w:pPr>
            <w:pStyle w:val="Encabezado"/>
            <w:spacing w:before="0" w:after="0" w:line="240" w:lineRule="auto"/>
            <w:ind w:left="-128"/>
            <w:jc w:val="center"/>
          </w:pPr>
          <w:r>
            <w:rPr>
              <w:b/>
              <w:sz w:val="20"/>
            </w:rPr>
            <w:t>F08-UEPPI-01-18</w:t>
          </w:r>
        </w:p>
      </w:tc>
      <w:tc>
        <w:tcPr>
          <w:tcW w:w="19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5A21F2E" w14:textId="77777777" w:rsidR="00626C59" w:rsidRDefault="00626C59">
          <w:pPr>
            <w:spacing w:before="0" w:after="0" w:line="240" w:lineRule="auto"/>
            <w:ind w:left="0"/>
            <w:jc w:val="center"/>
            <w:rPr>
              <w:b/>
            </w:rPr>
          </w:pPr>
          <w:r>
            <w:rPr>
              <w:noProof/>
              <w:lang w:val="es-ES" w:eastAsia="es-ES"/>
            </w:rPr>
            <w:drawing>
              <wp:inline distT="0" distB="0" distL="0" distR="0" wp14:anchorId="1A01DCD5" wp14:editId="5481A3BB">
                <wp:extent cx="889000" cy="469900"/>
                <wp:effectExtent l="0" t="0" r="635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
                          <a:extLst>
                            <a:ext uri="{28A0092B-C50C-407E-A947-70E740481C1C}">
                              <a14:useLocalDpi xmlns:a14="http://schemas.microsoft.com/office/drawing/2010/main" val="0"/>
                            </a:ext>
                          </a:extLst>
                        </a:blip>
                        <a:srcRect l="-38" t="-72" r="-38" b="-72"/>
                        <a:stretch>
                          <a:fillRect/>
                        </a:stretch>
                      </pic:blipFill>
                      <pic:spPr bwMode="auto">
                        <a:xfrm>
                          <a:off x="0" y="0"/>
                          <a:ext cx="889000" cy="469900"/>
                        </a:xfrm>
                        <a:prstGeom prst="rect">
                          <a:avLst/>
                        </a:prstGeom>
                        <a:solidFill>
                          <a:srgbClr val="FFFFFF">
                            <a:alpha val="0"/>
                          </a:srgbClr>
                        </a:solidFill>
                        <a:ln>
                          <a:noFill/>
                        </a:ln>
                      </pic:spPr>
                    </pic:pic>
                  </a:graphicData>
                </a:graphic>
              </wp:inline>
            </w:drawing>
          </w:r>
        </w:p>
      </w:tc>
    </w:tr>
    <w:tr w:rsidR="00626C59" w14:paraId="43C96236" w14:textId="77777777">
      <w:trPr>
        <w:cantSplit/>
        <w:trHeight w:val="291"/>
        <w:jc w:val="center"/>
      </w:trPr>
      <w:tc>
        <w:tcPr>
          <w:tcW w:w="1617" w:type="dxa"/>
          <w:vMerge/>
          <w:tcBorders>
            <w:top w:val="single" w:sz="4" w:space="0" w:color="000000"/>
            <w:left w:val="single" w:sz="4" w:space="0" w:color="000000"/>
            <w:bottom w:val="single" w:sz="4" w:space="0" w:color="000000"/>
          </w:tcBorders>
          <w:shd w:val="clear" w:color="auto" w:fill="auto"/>
          <w:vAlign w:val="center"/>
        </w:tcPr>
        <w:p w14:paraId="5E7E4695" w14:textId="77777777" w:rsidR="00626C59" w:rsidRDefault="00626C59">
          <w:pPr>
            <w:pStyle w:val="Encabezado"/>
            <w:snapToGrid w:val="0"/>
            <w:spacing w:before="0" w:after="0"/>
            <w:rPr>
              <w:b/>
            </w:rPr>
          </w:pPr>
        </w:p>
      </w:tc>
      <w:tc>
        <w:tcPr>
          <w:tcW w:w="3834" w:type="dxa"/>
          <w:vMerge w:val="restart"/>
          <w:tcBorders>
            <w:top w:val="single" w:sz="4" w:space="0" w:color="000000"/>
            <w:left w:val="single" w:sz="4" w:space="0" w:color="000000"/>
            <w:bottom w:val="single" w:sz="4" w:space="0" w:color="000000"/>
          </w:tcBorders>
          <w:shd w:val="clear" w:color="auto" w:fill="auto"/>
          <w:vAlign w:val="center"/>
        </w:tcPr>
        <w:p w14:paraId="2D66A5DC" w14:textId="77777777" w:rsidR="00626C59" w:rsidRDefault="00626C59">
          <w:pPr>
            <w:pStyle w:val="Encabezado"/>
            <w:spacing w:before="0" w:after="0" w:line="240" w:lineRule="auto"/>
            <w:ind w:left="-128"/>
            <w:jc w:val="center"/>
          </w:pPr>
          <w:r>
            <w:rPr>
              <w:b/>
            </w:rPr>
            <w:t>ENTREGA DE PRODUCTO</w:t>
          </w:r>
        </w:p>
      </w:tc>
      <w:tc>
        <w:tcPr>
          <w:tcW w:w="2218" w:type="dxa"/>
          <w:vMerge/>
          <w:tcBorders>
            <w:top w:val="single" w:sz="4" w:space="0" w:color="000000"/>
            <w:left w:val="single" w:sz="4" w:space="0" w:color="000000"/>
            <w:bottom w:val="single" w:sz="4" w:space="0" w:color="000000"/>
          </w:tcBorders>
          <w:shd w:val="clear" w:color="auto" w:fill="auto"/>
          <w:vAlign w:val="center"/>
        </w:tcPr>
        <w:p w14:paraId="55F5B9B2" w14:textId="77777777" w:rsidR="00626C59" w:rsidRDefault="00626C59">
          <w:pPr>
            <w:pStyle w:val="Encabezado"/>
            <w:snapToGrid w:val="0"/>
            <w:spacing w:before="0" w:after="0" w:line="240" w:lineRule="auto"/>
            <w:jc w:val="center"/>
            <w:rPr>
              <w:b/>
              <w:bCs/>
            </w:rPr>
          </w:pPr>
        </w:p>
      </w:tc>
      <w:tc>
        <w:tcPr>
          <w:tcW w:w="190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E1B429" w14:textId="77777777" w:rsidR="00626C59" w:rsidRDefault="00626C59">
          <w:pPr>
            <w:snapToGrid w:val="0"/>
            <w:spacing w:before="0" w:line="240" w:lineRule="auto"/>
            <w:jc w:val="center"/>
            <w:rPr>
              <w:b/>
            </w:rPr>
          </w:pPr>
        </w:p>
      </w:tc>
    </w:tr>
    <w:tr w:rsidR="00626C59" w14:paraId="28D12B87" w14:textId="77777777">
      <w:trPr>
        <w:cantSplit/>
        <w:trHeight w:val="291"/>
        <w:jc w:val="center"/>
      </w:trPr>
      <w:tc>
        <w:tcPr>
          <w:tcW w:w="1617" w:type="dxa"/>
          <w:vMerge/>
          <w:tcBorders>
            <w:top w:val="single" w:sz="4" w:space="0" w:color="000000"/>
            <w:left w:val="single" w:sz="4" w:space="0" w:color="000000"/>
            <w:bottom w:val="single" w:sz="4" w:space="0" w:color="000000"/>
          </w:tcBorders>
          <w:shd w:val="clear" w:color="auto" w:fill="auto"/>
          <w:vAlign w:val="center"/>
        </w:tcPr>
        <w:p w14:paraId="1FC978E0" w14:textId="77777777" w:rsidR="00626C59" w:rsidRDefault="00626C59">
          <w:pPr>
            <w:pStyle w:val="Encabezado"/>
            <w:snapToGrid w:val="0"/>
            <w:spacing w:before="0" w:after="0"/>
            <w:rPr>
              <w:b/>
            </w:rPr>
          </w:pPr>
        </w:p>
      </w:tc>
      <w:tc>
        <w:tcPr>
          <w:tcW w:w="3834" w:type="dxa"/>
          <w:vMerge/>
          <w:tcBorders>
            <w:top w:val="single" w:sz="4" w:space="0" w:color="000000"/>
            <w:left w:val="single" w:sz="4" w:space="0" w:color="000000"/>
            <w:bottom w:val="single" w:sz="4" w:space="0" w:color="000000"/>
          </w:tcBorders>
          <w:shd w:val="clear" w:color="auto" w:fill="auto"/>
          <w:vAlign w:val="center"/>
        </w:tcPr>
        <w:p w14:paraId="0F2EF940" w14:textId="77777777" w:rsidR="00626C59" w:rsidRDefault="00626C59">
          <w:pPr>
            <w:pStyle w:val="Encabezado"/>
            <w:snapToGrid w:val="0"/>
            <w:spacing w:before="0" w:after="0" w:line="240" w:lineRule="auto"/>
            <w:rPr>
              <w:b/>
            </w:rPr>
          </w:pPr>
        </w:p>
      </w:tc>
      <w:tc>
        <w:tcPr>
          <w:tcW w:w="2218" w:type="dxa"/>
          <w:tcBorders>
            <w:top w:val="single" w:sz="4" w:space="0" w:color="000000"/>
            <w:left w:val="single" w:sz="4" w:space="0" w:color="000000"/>
            <w:bottom w:val="single" w:sz="4" w:space="0" w:color="000000"/>
          </w:tcBorders>
          <w:shd w:val="clear" w:color="auto" w:fill="auto"/>
          <w:vAlign w:val="center"/>
        </w:tcPr>
        <w:p w14:paraId="181CD7DB" w14:textId="77777777" w:rsidR="00626C59" w:rsidRDefault="00626C59">
          <w:pPr>
            <w:pStyle w:val="Encabezado"/>
            <w:spacing w:before="0" w:after="0" w:line="240" w:lineRule="auto"/>
            <w:ind w:left="0"/>
            <w:jc w:val="center"/>
          </w:pPr>
          <w:r>
            <w:t>Versión</w:t>
          </w:r>
          <w:r>
            <w:rPr>
              <w:b/>
            </w:rPr>
            <w:t>:</w:t>
          </w:r>
        </w:p>
        <w:p w14:paraId="2591AA9A" w14:textId="77777777" w:rsidR="00626C59" w:rsidRDefault="00626C59">
          <w:pPr>
            <w:pStyle w:val="Encabezado"/>
            <w:spacing w:before="0" w:after="0" w:line="240" w:lineRule="auto"/>
            <w:ind w:left="0"/>
            <w:jc w:val="center"/>
          </w:pPr>
          <w:r>
            <w:rPr>
              <w:b/>
            </w:rPr>
            <w:t>1</w:t>
          </w:r>
        </w:p>
      </w:tc>
      <w:tc>
        <w:tcPr>
          <w:tcW w:w="190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04A98B4" w14:textId="77777777" w:rsidR="00626C59" w:rsidRDefault="00626C59">
          <w:pPr>
            <w:snapToGrid w:val="0"/>
            <w:spacing w:before="0" w:line="240" w:lineRule="auto"/>
            <w:jc w:val="center"/>
            <w:rPr>
              <w:b/>
            </w:rPr>
          </w:pPr>
        </w:p>
      </w:tc>
    </w:tr>
  </w:tbl>
  <w:p w14:paraId="7B7F905D" w14:textId="77777777" w:rsidR="00626C59" w:rsidRDefault="00626C59">
    <w:pPr>
      <w:pStyle w:val="Encabezado"/>
      <w:ind w:left="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67F66" w14:textId="77777777" w:rsidR="00626C59" w:rsidRDefault="00626C5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D1402A82"/>
    <w:lvl w:ilvl="0">
      <w:start w:val="1"/>
      <w:numFmt w:val="decimal"/>
      <w:lvlText w:val="%1"/>
      <w:lvlJc w:val="left"/>
      <w:pPr>
        <w:tabs>
          <w:tab w:val="num" w:pos="0"/>
        </w:tabs>
        <w:ind w:left="432" w:hanging="432"/>
      </w:pPr>
    </w:lvl>
    <w:lvl w:ilvl="1">
      <w:start w:val="1"/>
      <w:numFmt w:val="decimal"/>
      <w:lvlText w:val="%1.%2"/>
      <w:lvlJc w:val="left"/>
      <w:pPr>
        <w:tabs>
          <w:tab w:val="num" w:pos="426"/>
        </w:tabs>
        <w:ind w:left="1002" w:hanging="576"/>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864" w:hanging="864"/>
      </w:pPr>
    </w:lvl>
    <w:lvl w:ilvl="4">
      <w:start w:val="1"/>
      <w:numFmt w:val="decimal"/>
      <w:lvlText w:val="%1.%2.%3.%4.%5"/>
      <w:lvlJc w:val="left"/>
      <w:pPr>
        <w:tabs>
          <w:tab w:val="num" w:pos="0"/>
        </w:tabs>
        <w:ind w:left="1008" w:hanging="1008"/>
      </w:pPr>
    </w:lvl>
    <w:lvl w:ilvl="5">
      <w:start w:val="1"/>
      <w:numFmt w:val="decimal"/>
      <w:lvlText w:val="%1.%2.%3.%4.%5.%6"/>
      <w:lvlJc w:val="left"/>
      <w:pPr>
        <w:tabs>
          <w:tab w:val="num" w:pos="0"/>
        </w:tabs>
        <w:ind w:left="1152" w:hanging="1152"/>
      </w:pPr>
    </w:lvl>
    <w:lvl w:ilvl="6">
      <w:start w:val="1"/>
      <w:numFmt w:val="decimal"/>
      <w:lvlText w:val="%1.%2.%3.%4.%5.%6.%7"/>
      <w:lvlJc w:val="left"/>
      <w:pPr>
        <w:tabs>
          <w:tab w:val="num" w:pos="0"/>
        </w:tabs>
        <w:ind w:left="1296" w:hanging="1296"/>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584" w:hanging="1584"/>
      </w:pPr>
    </w:lvl>
  </w:abstractNum>
  <w:abstractNum w:abstractNumId="1" w15:restartNumberingAfterBreak="0">
    <w:nsid w:val="00000002"/>
    <w:multiLevelType w:val="singleLevel"/>
    <w:tmpl w:val="00000002"/>
    <w:name w:val="WW8Num15"/>
    <w:lvl w:ilvl="0">
      <w:numFmt w:val="bullet"/>
      <w:lvlText w:val="-"/>
      <w:lvlJc w:val="left"/>
      <w:pPr>
        <w:tabs>
          <w:tab w:val="num" w:pos="0"/>
        </w:tabs>
        <w:ind w:left="720" w:hanging="360"/>
      </w:pPr>
      <w:rPr>
        <w:rFonts w:ascii="Arial" w:hAnsi="Arial" w:cs="Arial" w:hint="default"/>
        <w:color w:val="000000"/>
        <w:szCs w:val="24"/>
      </w:rPr>
    </w:lvl>
  </w:abstractNum>
  <w:abstractNum w:abstractNumId="2" w15:restartNumberingAfterBreak="0">
    <w:nsid w:val="00000003"/>
    <w:multiLevelType w:val="singleLevel"/>
    <w:tmpl w:val="00000003"/>
    <w:name w:val="WW8Num18"/>
    <w:lvl w:ilvl="0">
      <w:start w:val="1"/>
      <w:numFmt w:val="bullet"/>
      <w:lvlText w:val=""/>
      <w:lvlJc w:val="left"/>
      <w:pPr>
        <w:tabs>
          <w:tab w:val="num" w:pos="0"/>
        </w:tabs>
        <w:ind w:left="1080" w:hanging="360"/>
      </w:pPr>
      <w:rPr>
        <w:rFonts w:ascii="Symbol" w:hAnsi="Symbol" w:cs="Symbol" w:hint="default"/>
      </w:rPr>
    </w:lvl>
  </w:abstractNum>
  <w:abstractNum w:abstractNumId="3" w15:restartNumberingAfterBreak="0">
    <w:nsid w:val="00000004"/>
    <w:multiLevelType w:val="singleLevel"/>
    <w:tmpl w:val="00000004"/>
    <w:name w:val="WW8Num20"/>
    <w:lvl w:ilvl="0">
      <w:numFmt w:val="bullet"/>
      <w:lvlText w:val="-"/>
      <w:lvlJc w:val="left"/>
      <w:pPr>
        <w:tabs>
          <w:tab w:val="num" w:pos="0"/>
        </w:tabs>
        <w:ind w:left="1068" w:hanging="360"/>
      </w:pPr>
      <w:rPr>
        <w:rFonts w:ascii="Arial" w:hAnsi="Arial" w:cs="Arial" w:hint="default"/>
        <w:sz w:val="22"/>
      </w:rPr>
    </w:lvl>
  </w:abstractNum>
  <w:abstractNum w:abstractNumId="4" w15:restartNumberingAfterBreak="0">
    <w:nsid w:val="07310F9B"/>
    <w:multiLevelType w:val="hybridMultilevel"/>
    <w:tmpl w:val="1D12AA60"/>
    <w:lvl w:ilvl="0" w:tplc="140A000F">
      <w:start w:val="15"/>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A9C2EBA"/>
    <w:multiLevelType w:val="multilevel"/>
    <w:tmpl w:val="BE4E3076"/>
    <w:lvl w:ilvl="0">
      <w:start w:val="5"/>
      <w:numFmt w:val="decimal"/>
      <w:lvlText w:val="%1."/>
      <w:lvlJc w:val="left"/>
      <w:pPr>
        <w:ind w:left="840" w:hanging="840"/>
      </w:pPr>
      <w:rPr>
        <w:rFonts w:hint="default"/>
      </w:rPr>
    </w:lvl>
    <w:lvl w:ilvl="1">
      <w:start w:val="1"/>
      <w:numFmt w:val="decimal"/>
      <w:lvlText w:val="%1.%2."/>
      <w:lvlJc w:val="left"/>
      <w:pPr>
        <w:ind w:left="2664" w:hanging="1200"/>
      </w:pPr>
      <w:rPr>
        <w:rFonts w:hint="default"/>
      </w:rPr>
    </w:lvl>
    <w:lvl w:ilvl="2">
      <w:start w:val="1"/>
      <w:numFmt w:val="decimal"/>
      <w:lvlText w:val="%1.%2.%3."/>
      <w:lvlJc w:val="left"/>
      <w:pPr>
        <w:ind w:left="4128" w:hanging="1200"/>
      </w:pPr>
      <w:rPr>
        <w:rFonts w:hint="default"/>
      </w:rPr>
    </w:lvl>
    <w:lvl w:ilvl="3">
      <w:start w:val="1"/>
      <w:numFmt w:val="decimal"/>
      <w:lvlText w:val="%1.%2.%3.%4."/>
      <w:lvlJc w:val="left"/>
      <w:pPr>
        <w:ind w:left="5952" w:hanging="1560"/>
      </w:pPr>
      <w:rPr>
        <w:rFonts w:hint="default"/>
      </w:rPr>
    </w:lvl>
    <w:lvl w:ilvl="4">
      <w:start w:val="1"/>
      <w:numFmt w:val="decimal"/>
      <w:lvlText w:val="%1.%2.%3.%4.%5."/>
      <w:lvlJc w:val="left"/>
      <w:pPr>
        <w:ind w:left="7416" w:hanging="1560"/>
      </w:pPr>
      <w:rPr>
        <w:rFonts w:hint="default"/>
      </w:rPr>
    </w:lvl>
    <w:lvl w:ilvl="5">
      <w:start w:val="1"/>
      <w:numFmt w:val="decimal"/>
      <w:lvlText w:val="%1.%2.%3.%4.%5.%6."/>
      <w:lvlJc w:val="left"/>
      <w:pPr>
        <w:ind w:left="9240" w:hanging="1920"/>
      </w:pPr>
      <w:rPr>
        <w:rFonts w:hint="default"/>
      </w:rPr>
    </w:lvl>
    <w:lvl w:ilvl="6">
      <w:start w:val="1"/>
      <w:numFmt w:val="decimal"/>
      <w:lvlText w:val="%1.%2.%3.%4.%5.%6.%7."/>
      <w:lvlJc w:val="left"/>
      <w:pPr>
        <w:ind w:left="10704" w:hanging="1920"/>
      </w:pPr>
      <w:rPr>
        <w:rFonts w:hint="default"/>
      </w:rPr>
    </w:lvl>
    <w:lvl w:ilvl="7">
      <w:start w:val="1"/>
      <w:numFmt w:val="decimal"/>
      <w:lvlText w:val="%1.%2.%3.%4.%5.%6.%7.%8."/>
      <w:lvlJc w:val="left"/>
      <w:pPr>
        <w:ind w:left="12528" w:hanging="2280"/>
      </w:pPr>
      <w:rPr>
        <w:rFonts w:hint="default"/>
      </w:rPr>
    </w:lvl>
    <w:lvl w:ilvl="8">
      <w:start w:val="1"/>
      <w:numFmt w:val="decimal"/>
      <w:lvlText w:val="%1.%2.%3.%4.%5.%6.%7.%8.%9."/>
      <w:lvlJc w:val="left"/>
      <w:pPr>
        <w:ind w:left="14352" w:hanging="2640"/>
      </w:pPr>
      <w:rPr>
        <w:rFonts w:hint="default"/>
      </w:rPr>
    </w:lvl>
  </w:abstractNum>
  <w:abstractNum w:abstractNumId="6" w15:restartNumberingAfterBreak="0">
    <w:nsid w:val="15AA5578"/>
    <w:multiLevelType w:val="hybridMultilevel"/>
    <w:tmpl w:val="A38499AE"/>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7" w15:restartNumberingAfterBreak="0">
    <w:nsid w:val="16416336"/>
    <w:multiLevelType w:val="multilevel"/>
    <w:tmpl w:val="1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18187E0A"/>
    <w:multiLevelType w:val="hybridMultilevel"/>
    <w:tmpl w:val="237A42E6"/>
    <w:lvl w:ilvl="0" w:tplc="0C0A0001">
      <w:start w:val="1"/>
      <w:numFmt w:val="bullet"/>
      <w:lvlText w:val=""/>
      <w:lvlJc w:val="left"/>
      <w:pPr>
        <w:ind w:left="758" w:hanging="360"/>
      </w:pPr>
      <w:rPr>
        <w:rFonts w:ascii="Symbol" w:hAnsi="Symbol" w:hint="default"/>
      </w:rPr>
    </w:lvl>
    <w:lvl w:ilvl="1" w:tplc="0C0A0003" w:tentative="1">
      <w:start w:val="1"/>
      <w:numFmt w:val="bullet"/>
      <w:lvlText w:val="o"/>
      <w:lvlJc w:val="left"/>
      <w:pPr>
        <w:ind w:left="1478" w:hanging="360"/>
      </w:pPr>
      <w:rPr>
        <w:rFonts w:ascii="Courier New" w:hAnsi="Courier New" w:cs="Courier New" w:hint="default"/>
      </w:rPr>
    </w:lvl>
    <w:lvl w:ilvl="2" w:tplc="0C0A0005" w:tentative="1">
      <w:start w:val="1"/>
      <w:numFmt w:val="bullet"/>
      <w:lvlText w:val=""/>
      <w:lvlJc w:val="left"/>
      <w:pPr>
        <w:ind w:left="2198" w:hanging="360"/>
      </w:pPr>
      <w:rPr>
        <w:rFonts w:ascii="Wingdings" w:hAnsi="Wingdings" w:hint="default"/>
      </w:rPr>
    </w:lvl>
    <w:lvl w:ilvl="3" w:tplc="0C0A0001" w:tentative="1">
      <w:start w:val="1"/>
      <w:numFmt w:val="bullet"/>
      <w:lvlText w:val=""/>
      <w:lvlJc w:val="left"/>
      <w:pPr>
        <w:ind w:left="2918" w:hanging="360"/>
      </w:pPr>
      <w:rPr>
        <w:rFonts w:ascii="Symbol" w:hAnsi="Symbol" w:hint="default"/>
      </w:rPr>
    </w:lvl>
    <w:lvl w:ilvl="4" w:tplc="0C0A0003" w:tentative="1">
      <w:start w:val="1"/>
      <w:numFmt w:val="bullet"/>
      <w:lvlText w:val="o"/>
      <w:lvlJc w:val="left"/>
      <w:pPr>
        <w:ind w:left="3638" w:hanging="360"/>
      </w:pPr>
      <w:rPr>
        <w:rFonts w:ascii="Courier New" w:hAnsi="Courier New" w:cs="Courier New" w:hint="default"/>
      </w:rPr>
    </w:lvl>
    <w:lvl w:ilvl="5" w:tplc="0C0A0005" w:tentative="1">
      <w:start w:val="1"/>
      <w:numFmt w:val="bullet"/>
      <w:lvlText w:val=""/>
      <w:lvlJc w:val="left"/>
      <w:pPr>
        <w:ind w:left="4358" w:hanging="360"/>
      </w:pPr>
      <w:rPr>
        <w:rFonts w:ascii="Wingdings" w:hAnsi="Wingdings" w:hint="default"/>
      </w:rPr>
    </w:lvl>
    <w:lvl w:ilvl="6" w:tplc="0C0A0001" w:tentative="1">
      <w:start w:val="1"/>
      <w:numFmt w:val="bullet"/>
      <w:lvlText w:val=""/>
      <w:lvlJc w:val="left"/>
      <w:pPr>
        <w:ind w:left="5078" w:hanging="360"/>
      </w:pPr>
      <w:rPr>
        <w:rFonts w:ascii="Symbol" w:hAnsi="Symbol" w:hint="default"/>
      </w:rPr>
    </w:lvl>
    <w:lvl w:ilvl="7" w:tplc="0C0A0003" w:tentative="1">
      <w:start w:val="1"/>
      <w:numFmt w:val="bullet"/>
      <w:lvlText w:val="o"/>
      <w:lvlJc w:val="left"/>
      <w:pPr>
        <w:ind w:left="5798" w:hanging="360"/>
      </w:pPr>
      <w:rPr>
        <w:rFonts w:ascii="Courier New" w:hAnsi="Courier New" w:cs="Courier New" w:hint="default"/>
      </w:rPr>
    </w:lvl>
    <w:lvl w:ilvl="8" w:tplc="0C0A0005" w:tentative="1">
      <w:start w:val="1"/>
      <w:numFmt w:val="bullet"/>
      <w:lvlText w:val=""/>
      <w:lvlJc w:val="left"/>
      <w:pPr>
        <w:ind w:left="6518" w:hanging="360"/>
      </w:pPr>
      <w:rPr>
        <w:rFonts w:ascii="Wingdings" w:hAnsi="Wingdings" w:hint="default"/>
      </w:rPr>
    </w:lvl>
  </w:abstractNum>
  <w:abstractNum w:abstractNumId="9" w15:restartNumberingAfterBreak="0">
    <w:nsid w:val="1ECA58D4"/>
    <w:multiLevelType w:val="multilevel"/>
    <w:tmpl w:val="3208D480"/>
    <w:lvl w:ilvl="0">
      <w:start w:val="9"/>
      <w:numFmt w:val="decimal"/>
      <w:lvlText w:val="%1."/>
      <w:lvlJc w:val="left"/>
      <w:pPr>
        <w:ind w:left="397" w:hanging="397"/>
      </w:pPr>
      <w:rPr>
        <w:rFonts w:hint="default"/>
      </w:rPr>
    </w:lvl>
    <w:lvl w:ilvl="1">
      <w:start w:val="1"/>
      <w:numFmt w:val="decimal"/>
      <w:lvlText w:val="%1.%2."/>
      <w:lvlJc w:val="left"/>
      <w:pPr>
        <w:ind w:left="1154" w:hanging="757"/>
      </w:pPr>
      <w:rPr>
        <w:rFonts w:hint="default"/>
      </w:rPr>
    </w:lvl>
    <w:lvl w:ilvl="2">
      <w:start w:val="1"/>
      <w:numFmt w:val="decimal"/>
      <w:lvlText w:val="%1.%2.%3."/>
      <w:lvlJc w:val="left"/>
      <w:pPr>
        <w:ind w:left="1551" w:hanging="757"/>
      </w:pPr>
      <w:rPr>
        <w:rFonts w:hint="default"/>
      </w:rPr>
    </w:lvl>
    <w:lvl w:ilvl="3">
      <w:start w:val="1"/>
      <w:numFmt w:val="decimal"/>
      <w:lvlText w:val="%1.%2.%3.%4."/>
      <w:lvlJc w:val="left"/>
      <w:pPr>
        <w:ind w:left="2308" w:hanging="1117"/>
      </w:pPr>
      <w:rPr>
        <w:rFonts w:hint="default"/>
      </w:rPr>
    </w:lvl>
    <w:lvl w:ilvl="4">
      <w:start w:val="1"/>
      <w:numFmt w:val="decimal"/>
      <w:lvlText w:val="%1.%2.%3.%4.%5."/>
      <w:lvlJc w:val="left"/>
      <w:pPr>
        <w:ind w:left="2705" w:hanging="1117"/>
      </w:pPr>
      <w:rPr>
        <w:rFonts w:hint="default"/>
      </w:rPr>
    </w:lvl>
    <w:lvl w:ilvl="5">
      <w:start w:val="1"/>
      <w:numFmt w:val="decimal"/>
      <w:lvlText w:val="%1.%2.%3.%4.%5.%6."/>
      <w:lvlJc w:val="left"/>
      <w:pPr>
        <w:ind w:left="3462" w:hanging="1477"/>
      </w:pPr>
      <w:rPr>
        <w:rFonts w:hint="default"/>
      </w:rPr>
    </w:lvl>
    <w:lvl w:ilvl="6">
      <w:start w:val="1"/>
      <w:numFmt w:val="decimal"/>
      <w:lvlText w:val="%1.%2.%3.%4.%5.%6.%7."/>
      <w:lvlJc w:val="left"/>
      <w:pPr>
        <w:ind w:left="3859" w:hanging="1477"/>
      </w:pPr>
      <w:rPr>
        <w:rFonts w:hint="default"/>
      </w:rPr>
    </w:lvl>
    <w:lvl w:ilvl="7">
      <w:start w:val="1"/>
      <w:numFmt w:val="decimal"/>
      <w:lvlText w:val="%1.%2.%3.%4.%5.%6.%7.%8."/>
      <w:lvlJc w:val="left"/>
      <w:pPr>
        <w:ind w:left="4616" w:hanging="1837"/>
      </w:pPr>
      <w:rPr>
        <w:rFonts w:hint="default"/>
      </w:rPr>
    </w:lvl>
    <w:lvl w:ilvl="8">
      <w:start w:val="1"/>
      <w:numFmt w:val="decimal"/>
      <w:lvlText w:val="%1.%2.%3.%4.%5.%6.%7.%8.%9."/>
      <w:lvlJc w:val="left"/>
      <w:pPr>
        <w:ind w:left="5013" w:hanging="1837"/>
      </w:pPr>
      <w:rPr>
        <w:rFonts w:hint="default"/>
      </w:rPr>
    </w:lvl>
  </w:abstractNum>
  <w:abstractNum w:abstractNumId="10" w15:restartNumberingAfterBreak="0">
    <w:nsid w:val="200B0E16"/>
    <w:multiLevelType w:val="hybridMultilevel"/>
    <w:tmpl w:val="E596577A"/>
    <w:lvl w:ilvl="0" w:tplc="3C5C07A8">
      <w:start w:val="1"/>
      <w:numFmt w:val="lowerLetter"/>
      <w:lvlText w:val="%1."/>
      <w:lvlJc w:val="left"/>
      <w:pPr>
        <w:ind w:left="1440" w:hanging="360"/>
      </w:pPr>
      <w:rPr>
        <w:b/>
        <w:bCs/>
        <w:i w:val="0"/>
        <w:iCs w:val="0"/>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1" w15:restartNumberingAfterBreak="0">
    <w:nsid w:val="20534986"/>
    <w:multiLevelType w:val="hybridMultilevel"/>
    <w:tmpl w:val="DAE063C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2" w15:restartNumberingAfterBreak="0">
    <w:nsid w:val="22AB1FCB"/>
    <w:multiLevelType w:val="hybridMultilevel"/>
    <w:tmpl w:val="AB9E816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240D3C7F"/>
    <w:multiLevelType w:val="hybridMultilevel"/>
    <w:tmpl w:val="094E38CE"/>
    <w:lvl w:ilvl="0" w:tplc="140A0001">
      <w:start w:val="1"/>
      <w:numFmt w:val="bullet"/>
      <w:lvlText w:val=""/>
      <w:lvlJc w:val="left"/>
      <w:pPr>
        <w:ind w:left="1788" w:hanging="360"/>
      </w:pPr>
      <w:rPr>
        <w:rFonts w:ascii="Symbol" w:hAnsi="Symbol" w:hint="default"/>
      </w:rPr>
    </w:lvl>
    <w:lvl w:ilvl="1" w:tplc="140A0003" w:tentative="1">
      <w:start w:val="1"/>
      <w:numFmt w:val="bullet"/>
      <w:lvlText w:val="o"/>
      <w:lvlJc w:val="left"/>
      <w:pPr>
        <w:ind w:left="2508" w:hanging="360"/>
      </w:pPr>
      <w:rPr>
        <w:rFonts w:ascii="Courier New" w:hAnsi="Courier New" w:cs="Courier New" w:hint="default"/>
      </w:rPr>
    </w:lvl>
    <w:lvl w:ilvl="2" w:tplc="140A0005" w:tentative="1">
      <w:start w:val="1"/>
      <w:numFmt w:val="bullet"/>
      <w:lvlText w:val=""/>
      <w:lvlJc w:val="left"/>
      <w:pPr>
        <w:ind w:left="3228" w:hanging="360"/>
      </w:pPr>
      <w:rPr>
        <w:rFonts w:ascii="Wingdings" w:hAnsi="Wingdings" w:hint="default"/>
      </w:rPr>
    </w:lvl>
    <w:lvl w:ilvl="3" w:tplc="140A0001" w:tentative="1">
      <w:start w:val="1"/>
      <w:numFmt w:val="bullet"/>
      <w:lvlText w:val=""/>
      <w:lvlJc w:val="left"/>
      <w:pPr>
        <w:ind w:left="3948" w:hanging="360"/>
      </w:pPr>
      <w:rPr>
        <w:rFonts w:ascii="Symbol" w:hAnsi="Symbol" w:hint="default"/>
      </w:rPr>
    </w:lvl>
    <w:lvl w:ilvl="4" w:tplc="140A0003" w:tentative="1">
      <w:start w:val="1"/>
      <w:numFmt w:val="bullet"/>
      <w:lvlText w:val="o"/>
      <w:lvlJc w:val="left"/>
      <w:pPr>
        <w:ind w:left="4668" w:hanging="360"/>
      </w:pPr>
      <w:rPr>
        <w:rFonts w:ascii="Courier New" w:hAnsi="Courier New" w:cs="Courier New" w:hint="default"/>
      </w:rPr>
    </w:lvl>
    <w:lvl w:ilvl="5" w:tplc="140A0005" w:tentative="1">
      <w:start w:val="1"/>
      <w:numFmt w:val="bullet"/>
      <w:lvlText w:val=""/>
      <w:lvlJc w:val="left"/>
      <w:pPr>
        <w:ind w:left="5388" w:hanging="360"/>
      </w:pPr>
      <w:rPr>
        <w:rFonts w:ascii="Wingdings" w:hAnsi="Wingdings" w:hint="default"/>
      </w:rPr>
    </w:lvl>
    <w:lvl w:ilvl="6" w:tplc="140A0001" w:tentative="1">
      <w:start w:val="1"/>
      <w:numFmt w:val="bullet"/>
      <w:lvlText w:val=""/>
      <w:lvlJc w:val="left"/>
      <w:pPr>
        <w:ind w:left="6108" w:hanging="360"/>
      </w:pPr>
      <w:rPr>
        <w:rFonts w:ascii="Symbol" w:hAnsi="Symbol" w:hint="default"/>
      </w:rPr>
    </w:lvl>
    <w:lvl w:ilvl="7" w:tplc="140A0003" w:tentative="1">
      <w:start w:val="1"/>
      <w:numFmt w:val="bullet"/>
      <w:lvlText w:val="o"/>
      <w:lvlJc w:val="left"/>
      <w:pPr>
        <w:ind w:left="6828" w:hanging="360"/>
      </w:pPr>
      <w:rPr>
        <w:rFonts w:ascii="Courier New" w:hAnsi="Courier New" w:cs="Courier New" w:hint="default"/>
      </w:rPr>
    </w:lvl>
    <w:lvl w:ilvl="8" w:tplc="140A0005" w:tentative="1">
      <w:start w:val="1"/>
      <w:numFmt w:val="bullet"/>
      <w:lvlText w:val=""/>
      <w:lvlJc w:val="left"/>
      <w:pPr>
        <w:ind w:left="7548" w:hanging="360"/>
      </w:pPr>
      <w:rPr>
        <w:rFonts w:ascii="Wingdings" w:hAnsi="Wingdings" w:hint="default"/>
      </w:rPr>
    </w:lvl>
  </w:abstractNum>
  <w:abstractNum w:abstractNumId="14" w15:restartNumberingAfterBreak="0">
    <w:nsid w:val="24290388"/>
    <w:multiLevelType w:val="hybridMultilevel"/>
    <w:tmpl w:val="53508384"/>
    <w:lvl w:ilvl="0" w:tplc="140A0001">
      <w:start w:val="1"/>
      <w:numFmt w:val="bullet"/>
      <w:lvlText w:val=""/>
      <w:lvlJc w:val="left"/>
      <w:pPr>
        <w:ind w:left="1477" w:hanging="360"/>
      </w:pPr>
      <w:rPr>
        <w:rFonts w:ascii="Symbol" w:hAnsi="Symbol" w:hint="default"/>
      </w:rPr>
    </w:lvl>
    <w:lvl w:ilvl="1" w:tplc="140A0003" w:tentative="1">
      <w:start w:val="1"/>
      <w:numFmt w:val="bullet"/>
      <w:lvlText w:val="o"/>
      <w:lvlJc w:val="left"/>
      <w:pPr>
        <w:ind w:left="2197" w:hanging="360"/>
      </w:pPr>
      <w:rPr>
        <w:rFonts w:ascii="Courier New" w:hAnsi="Courier New" w:cs="Courier New" w:hint="default"/>
      </w:rPr>
    </w:lvl>
    <w:lvl w:ilvl="2" w:tplc="140A0005" w:tentative="1">
      <w:start w:val="1"/>
      <w:numFmt w:val="bullet"/>
      <w:lvlText w:val=""/>
      <w:lvlJc w:val="left"/>
      <w:pPr>
        <w:ind w:left="2917" w:hanging="360"/>
      </w:pPr>
      <w:rPr>
        <w:rFonts w:ascii="Wingdings" w:hAnsi="Wingdings" w:hint="default"/>
      </w:rPr>
    </w:lvl>
    <w:lvl w:ilvl="3" w:tplc="140A0001" w:tentative="1">
      <w:start w:val="1"/>
      <w:numFmt w:val="bullet"/>
      <w:lvlText w:val=""/>
      <w:lvlJc w:val="left"/>
      <w:pPr>
        <w:ind w:left="3637" w:hanging="360"/>
      </w:pPr>
      <w:rPr>
        <w:rFonts w:ascii="Symbol" w:hAnsi="Symbol" w:hint="default"/>
      </w:rPr>
    </w:lvl>
    <w:lvl w:ilvl="4" w:tplc="140A0003" w:tentative="1">
      <w:start w:val="1"/>
      <w:numFmt w:val="bullet"/>
      <w:lvlText w:val="o"/>
      <w:lvlJc w:val="left"/>
      <w:pPr>
        <w:ind w:left="4357" w:hanging="360"/>
      </w:pPr>
      <w:rPr>
        <w:rFonts w:ascii="Courier New" w:hAnsi="Courier New" w:cs="Courier New" w:hint="default"/>
      </w:rPr>
    </w:lvl>
    <w:lvl w:ilvl="5" w:tplc="140A0005" w:tentative="1">
      <w:start w:val="1"/>
      <w:numFmt w:val="bullet"/>
      <w:lvlText w:val=""/>
      <w:lvlJc w:val="left"/>
      <w:pPr>
        <w:ind w:left="5077" w:hanging="360"/>
      </w:pPr>
      <w:rPr>
        <w:rFonts w:ascii="Wingdings" w:hAnsi="Wingdings" w:hint="default"/>
      </w:rPr>
    </w:lvl>
    <w:lvl w:ilvl="6" w:tplc="140A0001" w:tentative="1">
      <w:start w:val="1"/>
      <w:numFmt w:val="bullet"/>
      <w:lvlText w:val=""/>
      <w:lvlJc w:val="left"/>
      <w:pPr>
        <w:ind w:left="5797" w:hanging="360"/>
      </w:pPr>
      <w:rPr>
        <w:rFonts w:ascii="Symbol" w:hAnsi="Symbol" w:hint="default"/>
      </w:rPr>
    </w:lvl>
    <w:lvl w:ilvl="7" w:tplc="140A0003" w:tentative="1">
      <w:start w:val="1"/>
      <w:numFmt w:val="bullet"/>
      <w:lvlText w:val="o"/>
      <w:lvlJc w:val="left"/>
      <w:pPr>
        <w:ind w:left="6517" w:hanging="360"/>
      </w:pPr>
      <w:rPr>
        <w:rFonts w:ascii="Courier New" w:hAnsi="Courier New" w:cs="Courier New" w:hint="default"/>
      </w:rPr>
    </w:lvl>
    <w:lvl w:ilvl="8" w:tplc="140A0005" w:tentative="1">
      <w:start w:val="1"/>
      <w:numFmt w:val="bullet"/>
      <w:lvlText w:val=""/>
      <w:lvlJc w:val="left"/>
      <w:pPr>
        <w:ind w:left="7237" w:hanging="360"/>
      </w:pPr>
      <w:rPr>
        <w:rFonts w:ascii="Wingdings" w:hAnsi="Wingdings" w:hint="default"/>
      </w:rPr>
    </w:lvl>
  </w:abstractNum>
  <w:abstractNum w:abstractNumId="15" w15:restartNumberingAfterBreak="0">
    <w:nsid w:val="2A2624AD"/>
    <w:multiLevelType w:val="hybridMultilevel"/>
    <w:tmpl w:val="6614762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0AE3224"/>
    <w:multiLevelType w:val="multilevel"/>
    <w:tmpl w:val="A52403E4"/>
    <w:lvl w:ilvl="0">
      <w:start w:val="1"/>
      <w:numFmt w:val="decimal"/>
      <w:pStyle w:val="Ttulo1"/>
      <w:lvlText w:val="%1"/>
      <w:lvlJc w:val="left"/>
      <w:pPr>
        <w:tabs>
          <w:tab w:val="num" w:pos="0"/>
        </w:tabs>
        <w:ind w:left="432" w:hanging="432"/>
      </w:pPr>
    </w:lvl>
    <w:lvl w:ilvl="1">
      <w:start w:val="1"/>
      <w:numFmt w:val="decimal"/>
      <w:lvlText w:val="%1.%2"/>
      <w:lvlJc w:val="left"/>
      <w:pPr>
        <w:tabs>
          <w:tab w:val="num" w:pos="426"/>
        </w:tabs>
        <w:ind w:left="1002" w:hanging="576"/>
      </w:pPr>
      <w:rPr>
        <w:b/>
        <w:bCs/>
      </w:rPr>
    </w:lvl>
    <w:lvl w:ilvl="2">
      <w:start w:val="1"/>
      <w:numFmt w:val="decimal"/>
      <w:pStyle w:val="Ttulo3"/>
      <w:lvlText w:val="%1.%2.%3"/>
      <w:lvlJc w:val="left"/>
      <w:pPr>
        <w:tabs>
          <w:tab w:val="num" w:pos="284"/>
        </w:tabs>
        <w:ind w:left="1004" w:hanging="720"/>
      </w:pPr>
    </w:lvl>
    <w:lvl w:ilvl="3">
      <w:start w:val="1"/>
      <w:numFmt w:val="decimal"/>
      <w:pStyle w:val="Ttulo4"/>
      <w:lvlText w:val="%1.%2.%3.%4"/>
      <w:lvlJc w:val="left"/>
      <w:pPr>
        <w:tabs>
          <w:tab w:val="num" w:pos="0"/>
        </w:tabs>
        <w:ind w:left="864" w:hanging="864"/>
      </w:pPr>
    </w:lvl>
    <w:lvl w:ilvl="4">
      <w:start w:val="1"/>
      <w:numFmt w:val="decimal"/>
      <w:pStyle w:val="Ttulo5"/>
      <w:lvlText w:val="%1.%2.%3.%4.%5"/>
      <w:lvlJc w:val="left"/>
      <w:pPr>
        <w:tabs>
          <w:tab w:val="num" w:pos="0"/>
        </w:tabs>
        <w:ind w:left="1008" w:hanging="1008"/>
      </w:pPr>
    </w:lvl>
    <w:lvl w:ilvl="5">
      <w:start w:val="1"/>
      <w:numFmt w:val="decimal"/>
      <w:pStyle w:val="Ttulo6"/>
      <w:lvlText w:val="%1.%2.%3.%4.%5.%6"/>
      <w:lvlJc w:val="left"/>
      <w:pPr>
        <w:tabs>
          <w:tab w:val="num" w:pos="0"/>
        </w:tabs>
        <w:ind w:left="1152" w:hanging="1152"/>
      </w:pPr>
    </w:lvl>
    <w:lvl w:ilvl="6">
      <w:start w:val="1"/>
      <w:numFmt w:val="decimal"/>
      <w:pStyle w:val="Ttulo7"/>
      <w:lvlText w:val="%1.%2.%3.%4.%5.%6.%7"/>
      <w:lvlJc w:val="left"/>
      <w:pPr>
        <w:tabs>
          <w:tab w:val="num" w:pos="0"/>
        </w:tabs>
        <w:ind w:left="1296" w:hanging="1296"/>
      </w:pPr>
    </w:lvl>
    <w:lvl w:ilvl="7">
      <w:start w:val="1"/>
      <w:numFmt w:val="decimal"/>
      <w:pStyle w:val="Ttulo8"/>
      <w:lvlText w:val="%1.%2.%3.%4.%5.%6.%7.%8"/>
      <w:lvlJc w:val="left"/>
      <w:pPr>
        <w:tabs>
          <w:tab w:val="num" w:pos="0"/>
        </w:tabs>
        <w:ind w:left="1440" w:hanging="1440"/>
      </w:pPr>
    </w:lvl>
    <w:lvl w:ilvl="8">
      <w:start w:val="1"/>
      <w:numFmt w:val="decimal"/>
      <w:pStyle w:val="Ttulo9"/>
      <w:lvlText w:val="%1.%2.%3.%4.%5.%6.%7.%8.%9"/>
      <w:lvlJc w:val="left"/>
      <w:pPr>
        <w:tabs>
          <w:tab w:val="num" w:pos="0"/>
        </w:tabs>
        <w:ind w:left="1584" w:hanging="1584"/>
      </w:pPr>
    </w:lvl>
  </w:abstractNum>
  <w:abstractNum w:abstractNumId="17" w15:restartNumberingAfterBreak="0">
    <w:nsid w:val="30BC4A0E"/>
    <w:multiLevelType w:val="hybridMultilevel"/>
    <w:tmpl w:val="4342B75A"/>
    <w:lvl w:ilvl="0" w:tplc="21E4A820">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8" w15:restartNumberingAfterBreak="0">
    <w:nsid w:val="3A2E3D73"/>
    <w:multiLevelType w:val="hybridMultilevel"/>
    <w:tmpl w:val="2AF45D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31827A5"/>
    <w:multiLevelType w:val="hybridMultilevel"/>
    <w:tmpl w:val="CE58B63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5B276D5"/>
    <w:multiLevelType w:val="hybridMultilevel"/>
    <w:tmpl w:val="F3185EE6"/>
    <w:lvl w:ilvl="0" w:tplc="9782D564">
      <w:start w:val="1"/>
      <w:numFmt w:val="decimal"/>
      <w:lvlText w:val="%1-"/>
      <w:lvlJc w:val="left"/>
      <w:pPr>
        <w:ind w:left="757" w:hanging="360"/>
      </w:pPr>
      <w:rPr>
        <w:rFonts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21" w15:restartNumberingAfterBreak="0">
    <w:nsid w:val="471F3BDC"/>
    <w:multiLevelType w:val="hybridMultilevel"/>
    <w:tmpl w:val="2244EB0E"/>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2A07A33"/>
    <w:multiLevelType w:val="hybridMultilevel"/>
    <w:tmpl w:val="6FA20D86"/>
    <w:lvl w:ilvl="0" w:tplc="819A816A">
      <w:start w:val="1"/>
      <w:numFmt w:val="bullet"/>
      <w:lvlText w:val="•"/>
      <w:lvlJc w:val="left"/>
      <w:pPr>
        <w:tabs>
          <w:tab w:val="num" w:pos="720"/>
        </w:tabs>
        <w:ind w:left="720" w:hanging="360"/>
      </w:pPr>
      <w:rPr>
        <w:rFonts w:ascii="Arial" w:hAnsi="Arial" w:hint="default"/>
      </w:rPr>
    </w:lvl>
    <w:lvl w:ilvl="1" w:tplc="00000002">
      <w:numFmt w:val="bullet"/>
      <w:lvlText w:val="-"/>
      <w:lvlJc w:val="left"/>
      <w:pPr>
        <w:tabs>
          <w:tab w:val="num" w:pos="1440"/>
        </w:tabs>
        <w:ind w:left="1440" w:hanging="360"/>
      </w:pPr>
      <w:rPr>
        <w:rFonts w:ascii="Arial" w:hAnsi="Arial" w:cs="Arial" w:hint="default"/>
        <w:color w:val="000000"/>
        <w:szCs w:val="24"/>
      </w:rPr>
    </w:lvl>
    <w:lvl w:ilvl="2" w:tplc="11508AFE">
      <w:start w:val="1"/>
      <w:numFmt w:val="bullet"/>
      <w:lvlText w:val="•"/>
      <w:lvlJc w:val="left"/>
      <w:pPr>
        <w:tabs>
          <w:tab w:val="num" w:pos="2160"/>
        </w:tabs>
        <w:ind w:left="2160" w:hanging="360"/>
      </w:pPr>
      <w:rPr>
        <w:rFonts w:ascii="Arial" w:hAnsi="Arial" w:hint="default"/>
      </w:rPr>
    </w:lvl>
    <w:lvl w:ilvl="3" w:tplc="98A4447A" w:tentative="1">
      <w:start w:val="1"/>
      <w:numFmt w:val="bullet"/>
      <w:lvlText w:val="•"/>
      <w:lvlJc w:val="left"/>
      <w:pPr>
        <w:tabs>
          <w:tab w:val="num" w:pos="2880"/>
        </w:tabs>
        <w:ind w:left="2880" w:hanging="360"/>
      </w:pPr>
      <w:rPr>
        <w:rFonts w:ascii="Arial" w:hAnsi="Arial" w:hint="default"/>
      </w:rPr>
    </w:lvl>
    <w:lvl w:ilvl="4" w:tplc="6EBA581A" w:tentative="1">
      <w:start w:val="1"/>
      <w:numFmt w:val="bullet"/>
      <w:lvlText w:val="•"/>
      <w:lvlJc w:val="left"/>
      <w:pPr>
        <w:tabs>
          <w:tab w:val="num" w:pos="3600"/>
        </w:tabs>
        <w:ind w:left="3600" w:hanging="360"/>
      </w:pPr>
      <w:rPr>
        <w:rFonts w:ascii="Arial" w:hAnsi="Arial" w:hint="default"/>
      </w:rPr>
    </w:lvl>
    <w:lvl w:ilvl="5" w:tplc="3E8E4F1C" w:tentative="1">
      <w:start w:val="1"/>
      <w:numFmt w:val="bullet"/>
      <w:lvlText w:val="•"/>
      <w:lvlJc w:val="left"/>
      <w:pPr>
        <w:tabs>
          <w:tab w:val="num" w:pos="4320"/>
        </w:tabs>
        <w:ind w:left="4320" w:hanging="360"/>
      </w:pPr>
      <w:rPr>
        <w:rFonts w:ascii="Arial" w:hAnsi="Arial" w:hint="default"/>
      </w:rPr>
    </w:lvl>
    <w:lvl w:ilvl="6" w:tplc="4FF86CD8" w:tentative="1">
      <w:start w:val="1"/>
      <w:numFmt w:val="bullet"/>
      <w:lvlText w:val="•"/>
      <w:lvlJc w:val="left"/>
      <w:pPr>
        <w:tabs>
          <w:tab w:val="num" w:pos="5040"/>
        </w:tabs>
        <w:ind w:left="5040" w:hanging="360"/>
      </w:pPr>
      <w:rPr>
        <w:rFonts w:ascii="Arial" w:hAnsi="Arial" w:hint="default"/>
      </w:rPr>
    </w:lvl>
    <w:lvl w:ilvl="7" w:tplc="144ABAA6" w:tentative="1">
      <w:start w:val="1"/>
      <w:numFmt w:val="bullet"/>
      <w:lvlText w:val="•"/>
      <w:lvlJc w:val="left"/>
      <w:pPr>
        <w:tabs>
          <w:tab w:val="num" w:pos="5760"/>
        </w:tabs>
        <w:ind w:left="5760" w:hanging="360"/>
      </w:pPr>
      <w:rPr>
        <w:rFonts w:ascii="Arial" w:hAnsi="Arial" w:hint="default"/>
      </w:rPr>
    </w:lvl>
    <w:lvl w:ilvl="8" w:tplc="24ECFA9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9F319B6"/>
    <w:multiLevelType w:val="multilevel"/>
    <w:tmpl w:val="159EAF64"/>
    <w:lvl w:ilvl="0">
      <w:start w:val="4"/>
      <w:numFmt w:val="decimal"/>
      <w:lvlText w:val="%1."/>
      <w:lvlJc w:val="left"/>
      <w:pPr>
        <w:ind w:left="528" w:hanging="528"/>
      </w:pPr>
      <w:rPr>
        <w:rFonts w:eastAsia="Times New Roman" w:hint="default"/>
        <w:b/>
        <w:i/>
      </w:rPr>
    </w:lvl>
    <w:lvl w:ilvl="1">
      <w:start w:val="1"/>
      <w:numFmt w:val="decimal"/>
      <w:lvlText w:val="%1.%2."/>
      <w:lvlJc w:val="left"/>
      <w:pPr>
        <w:ind w:left="1464" w:hanging="888"/>
      </w:pPr>
      <w:rPr>
        <w:rFonts w:eastAsia="Times New Roman" w:hint="default"/>
        <w:b/>
        <w:i/>
      </w:rPr>
    </w:lvl>
    <w:lvl w:ilvl="2">
      <w:start w:val="1"/>
      <w:numFmt w:val="decimal"/>
      <w:lvlText w:val="%1.%2.%3."/>
      <w:lvlJc w:val="left"/>
      <w:pPr>
        <w:ind w:left="2040" w:hanging="888"/>
      </w:pPr>
      <w:rPr>
        <w:rFonts w:eastAsia="Times New Roman" w:hint="default"/>
        <w:b/>
        <w:i/>
      </w:rPr>
    </w:lvl>
    <w:lvl w:ilvl="3">
      <w:start w:val="1"/>
      <w:numFmt w:val="decimal"/>
      <w:lvlText w:val="%1.%2.%3.%4."/>
      <w:lvlJc w:val="left"/>
      <w:pPr>
        <w:ind w:left="2976" w:hanging="1248"/>
      </w:pPr>
      <w:rPr>
        <w:rFonts w:eastAsia="Times New Roman" w:hint="default"/>
        <w:b/>
        <w:i/>
      </w:rPr>
    </w:lvl>
    <w:lvl w:ilvl="4">
      <w:start w:val="1"/>
      <w:numFmt w:val="decimal"/>
      <w:lvlText w:val="%1.%2.%3.%4.%5."/>
      <w:lvlJc w:val="left"/>
      <w:pPr>
        <w:ind w:left="3552" w:hanging="1248"/>
      </w:pPr>
      <w:rPr>
        <w:rFonts w:eastAsia="Times New Roman" w:hint="default"/>
        <w:b/>
        <w:i/>
      </w:rPr>
    </w:lvl>
    <w:lvl w:ilvl="5">
      <w:start w:val="1"/>
      <w:numFmt w:val="decimal"/>
      <w:lvlText w:val="%1.%2.%3.%4.%5.%6."/>
      <w:lvlJc w:val="left"/>
      <w:pPr>
        <w:ind w:left="4488" w:hanging="1608"/>
      </w:pPr>
      <w:rPr>
        <w:rFonts w:eastAsia="Times New Roman" w:hint="default"/>
        <w:b/>
        <w:i/>
      </w:rPr>
    </w:lvl>
    <w:lvl w:ilvl="6">
      <w:start w:val="1"/>
      <w:numFmt w:val="decimal"/>
      <w:lvlText w:val="%1.%2.%3.%4.%5.%6.%7."/>
      <w:lvlJc w:val="left"/>
      <w:pPr>
        <w:ind w:left="5064" w:hanging="1608"/>
      </w:pPr>
      <w:rPr>
        <w:rFonts w:eastAsia="Times New Roman" w:hint="default"/>
        <w:b/>
        <w:i/>
      </w:rPr>
    </w:lvl>
    <w:lvl w:ilvl="7">
      <w:start w:val="1"/>
      <w:numFmt w:val="decimal"/>
      <w:lvlText w:val="%1.%2.%3.%4.%5.%6.%7.%8."/>
      <w:lvlJc w:val="left"/>
      <w:pPr>
        <w:ind w:left="6000" w:hanging="1968"/>
      </w:pPr>
      <w:rPr>
        <w:rFonts w:eastAsia="Times New Roman" w:hint="default"/>
        <w:b/>
        <w:i/>
      </w:rPr>
    </w:lvl>
    <w:lvl w:ilvl="8">
      <w:start w:val="1"/>
      <w:numFmt w:val="decimal"/>
      <w:lvlText w:val="%1.%2.%3.%4.%5.%6.%7.%8.%9."/>
      <w:lvlJc w:val="left"/>
      <w:pPr>
        <w:ind w:left="6936" w:hanging="2328"/>
      </w:pPr>
      <w:rPr>
        <w:rFonts w:eastAsia="Times New Roman" w:hint="default"/>
        <w:b/>
        <w:i/>
      </w:rPr>
    </w:lvl>
  </w:abstractNum>
  <w:abstractNum w:abstractNumId="24" w15:restartNumberingAfterBreak="0">
    <w:nsid w:val="5BE4001F"/>
    <w:multiLevelType w:val="hybridMultilevel"/>
    <w:tmpl w:val="A5AADE4E"/>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5E8312F4"/>
    <w:multiLevelType w:val="multilevel"/>
    <w:tmpl w:val="7CAEA126"/>
    <w:lvl w:ilvl="0">
      <w:start w:val="2"/>
      <w:numFmt w:val="decimal"/>
      <w:lvlText w:val="%1."/>
      <w:lvlJc w:val="left"/>
      <w:pPr>
        <w:ind w:left="408" w:hanging="408"/>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F691AC8"/>
    <w:multiLevelType w:val="hybridMultilevel"/>
    <w:tmpl w:val="2FECECCA"/>
    <w:lvl w:ilvl="0" w:tplc="BFD007F8">
      <w:numFmt w:val="bullet"/>
      <w:lvlText w:val="-"/>
      <w:lvlJc w:val="left"/>
      <w:pPr>
        <w:ind w:left="720" w:hanging="360"/>
      </w:pPr>
      <w:rPr>
        <w:rFonts w:ascii="Book Antiqua" w:eastAsia="Calibri"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65331C17"/>
    <w:multiLevelType w:val="hybridMultilevel"/>
    <w:tmpl w:val="B81212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64B2190"/>
    <w:multiLevelType w:val="hybridMultilevel"/>
    <w:tmpl w:val="82625938"/>
    <w:lvl w:ilvl="0" w:tplc="541661DE">
      <w:start w:val="1"/>
      <w:numFmt w:val="bullet"/>
      <w:lvlText w:val=""/>
      <w:lvlJc w:val="left"/>
      <w:pPr>
        <w:tabs>
          <w:tab w:val="num" w:pos="720"/>
        </w:tabs>
        <w:ind w:left="720" w:hanging="360"/>
      </w:pPr>
      <w:rPr>
        <w:rFonts w:ascii="Wingdings" w:hAnsi="Wingdings" w:hint="default"/>
      </w:rPr>
    </w:lvl>
    <w:lvl w:ilvl="1" w:tplc="06822824">
      <w:start w:val="1"/>
      <w:numFmt w:val="bullet"/>
      <w:lvlText w:val=""/>
      <w:lvlJc w:val="left"/>
      <w:pPr>
        <w:tabs>
          <w:tab w:val="num" w:pos="1440"/>
        </w:tabs>
        <w:ind w:left="1440" w:hanging="360"/>
      </w:pPr>
      <w:rPr>
        <w:rFonts w:ascii="Wingdings" w:hAnsi="Wingdings" w:hint="default"/>
      </w:rPr>
    </w:lvl>
    <w:lvl w:ilvl="2" w:tplc="5A1C784E" w:tentative="1">
      <w:start w:val="1"/>
      <w:numFmt w:val="bullet"/>
      <w:lvlText w:val=""/>
      <w:lvlJc w:val="left"/>
      <w:pPr>
        <w:tabs>
          <w:tab w:val="num" w:pos="2160"/>
        </w:tabs>
        <w:ind w:left="2160" w:hanging="360"/>
      </w:pPr>
      <w:rPr>
        <w:rFonts w:ascii="Wingdings" w:hAnsi="Wingdings" w:hint="default"/>
      </w:rPr>
    </w:lvl>
    <w:lvl w:ilvl="3" w:tplc="E7183A9E" w:tentative="1">
      <w:start w:val="1"/>
      <w:numFmt w:val="bullet"/>
      <w:lvlText w:val=""/>
      <w:lvlJc w:val="left"/>
      <w:pPr>
        <w:tabs>
          <w:tab w:val="num" w:pos="2880"/>
        </w:tabs>
        <w:ind w:left="2880" w:hanging="360"/>
      </w:pPr>
      <w:rPr>
        <w:rFonts w:ascii="Wingdings" w:hAnsi="Wingdings" w:hint="default"/>
      </w:rPr>
    </w:lvl>
    <w:lvl w:ilvl="4" w:tplc="14BE11EE" w:tentative="1">
      <w:start w:val="1"/>
      <w:numFmt w:val="bullet"/>
      <w:lvlText w:val=""/>
      <w:lvlJc w:val="left"/>
      <w:pPr>
        <w:tabs>
          <w:tab w:val="num" w:pos="3600"/>
        </w:tabs>
        <w:ind w:left="3600" w:hanging="360"/>
      </w:pPr>
      <w:rPr>
        <w:rFonts w:ascii="Wingdings" w:hAnsi="Wingdings" w:hint="default"/>
      </w:rPr>
    </w:lvl>
    <w:lvl w:ilvl="5" w:tplc="2D5ED8DC" w:tentative="1">
      <w:start w:val="1"/>
      <w:numFmt w:val="bullet"/>
      <w:lvlText w:val=""/>
      <w:lvlJc w:val="left"/>
      <w:pPr>
        <w:tabs>
          <w:tab w:val="num" w:pos="4320"/>
        </w:tabs>
        <w:ind w:left="4320" w:hanging="360"/>
      </w:pPr>
      <w:rPr>
        <w:rFonts w:ascii="Wingdings" w:hAnsi="Wingdings" w:hint="default"/>
      </w:rPr>
    </w:lvl>
    <w:lvl w:ilvl="6" w:tplc="13561B7C" w:tentative="1">
      <w:start w:val="1"/>
      <w:numFmt w:val="bullet"/>
      <w:lvlText w:val=""/>
      <w:lvlJc w:val="left"/>
      <w:pPr>
        <w:tabs>
          <w:tab w:val="num" w:pos="5040"/>
        </w:tabs>
        <w:ind w:left="5040" w:hanging="360"/>
      </w:pPr>
      <w:rPr>
        <w:rFonts w:ascii="Wingdings" w:hAnsi="Wingdings" w:hint="default"/>
      </w:rPr>
    </w:lvl>
    <w:lvl w:ilvl="7" w:tplc="A3D234FC" w:tentative="1">
      <w:start w:val="1"/>
      <w:numFmt w:val="bullet"/>
      <w:lvlText w:val=""/>
      <w:lvlJc w:val="left"/>
      <w:pPr>
        <w:tabs>
          <w:tab w:val="num" w:pos="5760"/>
        </w:tabs>
        <w:ind w:left="5760" w:hanging="360"/>
      </w:pPr>
      <w:rPr>
        <w:rFonts w:ascii="Wingdings" w:hAnsi="Wingdings" w:hint="default"/>
      </w:rPr>
    </w:lvl>
    <w:lvl w:ilvl="8" w:tplc="FD7C4A3A"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A00526B"/>
    <w:multiLevelType w:val="multilevel"/>
    <w:tmpl w:val="36221566"/>
    <w:lvl w:ilvl="0">
      <w:start w:val="6"/>
      <w:numFmt w:val="decimal"/>
      <w:lvlText w:val="%1."/>
      <w:lvlJc w:val="left"/>
      <w:pPr>
        <w:ind w:left="1152" w:hanging="1152"/>
      </w:pPr>
      <w:rPr>
        <w:rFonts w:hint="default"/>
      </w:rPr>
    </w:lvl>
    <w:lvl w:ilvl="1">
      <w:start w:val="1"/>
      <w:numFmt w:val="decimal"/>
      <w:lvlText w:val="%1.%2."/>
      <w:lvlJc w:val="left"/>
      <w:pPr>
        <w:ind w:left="4176" w:hanging="1512"/>
      </w:pPr>
      <w:rPr>
        <w:rFonts w:hint="default"/>
      </w:rPr>
    </w:lvl>
    <w:lvl w:ilvl="2">
      <w:start w:val="1"/>
      <w:numFmt w:val="decimal"/>
      <w:lvlText w:val="%1.%2.%3."/>
      <w:lvlJc w:val="left"/>
      <w:pPr>
        <w:ind w:left="6840" w:hanging="1512"/>
      </w:pPr>
      <w:rPr>
        <w:rFonts w:hint="default"/>
      </w:rPr>
    </w:lvl>
    <w:lvl w:ilvl="3">
      <w:start w:val="1"/>
      <w:numFmt w:val="decimal"/>
      <w:lvlText w:val="%1.%2.%3.%4."/>
      <w:lvlJc w:val="left"/>
      <w:pPr>
        <w:ind w:left="9864" w:hanging="1872"/>
      </w:pPr>
      <w:rPr>
        <w:rFonts w:hint="default"/>
      </w:rPr>
    </w:lvl>
    <w:lvl w:ilvl="4">
      <w:start w:val="1"/>
      <w:numFmt w:val="decimal"/>
      <w:lvlText w:val="%1.%2.%3.%4.%5."/>
      <w:lvlJc w:val="left"/>
      <w:pPr>
        <w:ind w:left="12528" w:hanging="1872"/>
      </w:pPr>
      <w:rPr>
        <w:rFonts w:hint="default"/>
      </w:rPr>
    </w:lvl>
    <w:lvl w:ilvl="5">
      <w:start w:val="1"/>
      <w:numFmt w:val="decimal"/>
      <w:lvlText w:val="%1.%2.%3.%4.%5.%6."/>
      <w:lvlJc w:val="left"/>
      <w:pPr>
        <w:ind w:left="15552" w:hanging="2232"/>
      </w:pPr>
      <w:rPr>
        <w:rFonts w:hint="default"/>
      </w:rPr>
    </w:lvl>
    <w:lvl w:ilvl="6">
      <w:start w:val="1"/>
      <w:numFmt w:val="decimal"/>
      <w:lvlText w:val="%1.%2.%3.%4.%5.%6.%7."/>
      <w:lvlJc w:val="left"/>
      <w:pPr>
        <w:ind w:left="18216" w:hanging="2232"/>
      </w:pPr>
      <w:rPr>
        <w:rFonts w:hint="default"/>
      </w:rPr>
    </w:lvl>
    <w:lvl w:ilvl="7">
      <w:start w:val="1"/>
      <w:numFmt w:val="decimal"/>
      <w:lvlText w:val="%1.%2.%3.%4.%5.%6.%7.%8."/>
      <w:lvlJc w:val="left"/>
      <w:pPr>
        <w:ind w:left="21240" w:hanging="2592"/>
      </w:pPr>
      <w:rPr>
        <w:rFonts w:hint="default"/>
      </w:rPr>
    </w:lvl>
    <w:lvl w:ilvl="8">
      <w:start w:val="1"/>
      <w:numFmt w:val="decimal"/>
      <w:lvlText w:val="%1.%2.%3.%4.%5.%6.%7.%8.%9."/>
      <w:lvlJc w:val="left"/>
      <w:pPr>
        <w:ind w:left="24264" w:hanging="2952"/>
      </w:pPr>
      <w:rPr>
        <w:rFonts w:hint="default"/>
      </w:rPr>
    </w:lvl>
  </w:abstractNum>
  <w:abstractNum w:abstractNumId="30" w15:restartNumberingAfterBreak="0">
    <w:nsid w:val="6B364F55"/>
    <w:multiLevelType w:val="hybridMultilevel"/>
    <w:tmpl w:val="8852506C"/>
    <w:lvl w:ilvl="0" w:tplc="140A0017">
      <w:start w:val="1"/>
      <w:numFmt w:val="lowerLetter"/>
      <w:lvlText w:val="%1)"/>
      <w:lvlJc w:val="left"/>
      <w:pPr>
        <w:ind w:left="720" w:hanging="360"/>
      </w:pPr>
    </w:lvl>
    <w:lvl w:ilvl="1" w:tplc="A89E5646">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F6A7A77"/>
    <w:multiLevelType w:val="multilevel"/>
    <w:tmpl w:val="09206F3C"/>
    <w:lvl w:ilvl="0">
      <w:start w:val="8"/>
      <w:numFmt w:val="decimal"/>
      <w:lvlText w:val="%1."/>
      <w:lvlJc w:val="left"/>
      <w:pPr>
        <w:ind w:left="360" w:hanging="360"/>
      </w:pPr>
      <w:rPr>
        <w:rFonts w:hint="default"/>
      </w:rPr>
    </w:lvl>
    <w:lvl w:ilvl="1">
      <w:start w:val="2"/>
      <w:numFmt w:val="decimal"/>
      <w:lvlText w:val="%1.%2."/>
      <w:lvlJc w:val="left"/>
      <w:pPr>
        <w:ind w:left="1117" w:hanging="720"/>
      </w:pPr>
      <w:rPr>
        <w:rFonts w:hint="default"/>
      </w:rPr>
    </w:lvl>
    <w:lvl w:ilvl="2">
      <w:start w:val="1"/>
      <w:numFmt w:val="decimal"/>
      <w:lvlText w:val="%1.%2.%3."/>
      <w:lvlJc w:val="left"/>
      <w:pPr>
        <w:ind w:left="1514" w:hanging="720"/>
      </w:pPr>
      <w:rPr>
        <w:rFonts w:hint="default"/>
      </w:rPr>
    </w:lvl>
    <w:lvl w:ilvl="3">
      <w:start w:val="1"/>
      <w:numFmt w:val="decimal"/>
      <w:lvlText w:val="%1.%2.%3.%4."/>
      <w:lvlJc w:val="left"/>
      <w:pPr>
        <w:ind w:left="2271" w:hanging="1080"/>
      </w:pPr>
      <w:rPr>
        <w:rFonts w:hint="default"/>
      </w:rPr>
    </w:lvl>
    <w:lvl w:ilvl="4">
      <w:start w:val="1"/>
      <w:numFmt w:val="decimal"/>
      <w:lvlText w:val="%1.%2.%3.%4.%5."/>
      <w:lvlJc w:val="left"/>
      <w:pPr>
        <w:ind w:left="2668" w:hanging="1080"/>
      </w:pPr>
      <w:rPr>
        <w:rFonts w:hint="default"/>
      </w:rPr>
    </w:lvl>
    <w:lvl w:ilvl="5">
      <w:start w:val="1"/>
      <w:numFmt w:val="decimal"/>
      <w:lvlText w:val="%1.%2.%3.%4.%5.%6."/>
      <w:lvlJc w:val="left"/>
      <w:pPr>
        <w:ind w:left="3425" w:hanging="1440"/>
      </w:pPr>
      <w:rPr>
        <w:rFonts w:hint="default"/>
      </w:rPr>
    </w:lvl>
    <w:lvl w:ilvl="6">
      <w:start w:val="1"/>
      <w:numFmt w:val="decimal"/>
      <w:lvlText w:val="%1.%2.%3.%4.%5.%6.%7."/>
      <w:lvlJc w:val="left"/>
      <w:pPr>
        <w:ind w:left="3822" w:hanging="1440"/>
      </w:pPr>
      <w:rPr>
        <w:rFonts w:hint="default"/>
      </w:rPr>
    </w:lvl>
    <w:lvl w:ilvl="7">
      <w:start w:val="1"/>
      <w:numFmt w:val="decimal"/>
      <w:lvlText w:val="%1.%2.%3.%4.%5.%6.%7.%8."/>
      <w:lvlJc w:val="left"/>
      <w:pPr>
        <w:ind w:left="4579" w:hanging="1800"/>
      </w:pPr>
      <w:rPr>
        <w:rFonts w:hint="default"/>
      </w:rPr>
    </w:lvl>
    <w:lvl w:ilvl="8">
      <w:start w:val="1"/>
      <w:numFmt w:val="decimal"/>
      <w:lvlText w:val="%1.%2.%3.%4.%5.%6.%7.%8.%9."/>
      <w:lvlJc w:val="left"/>
      <w:pPr>
        <w:ind w:left="4976" w:hanging="1800"/>
      </w:pPr>
      <w:rPr>
        <w:rFonts w:hint="default"/>
      </w:rPr>
    </w:lvl>
  </w:abstractNum>
  <w:abstractNum w:abstractNumId="32" w15:restartNumberingAfterBreak="0">
    <w:nsid w:val="6FBA78D4"/>
    <w:multiLevelType w:val="hybridMultilevel"/>
    <w:tmpl w:val="47DEA7F0"/>
    <w:lvl w:ilvl="0" w:tplc="499695DE">
      <w:start w:val="1"/>
      <w:numFmt w:val="bullet"/>
      <w:lvlText w:val=""/>
      <w:lvlJc w:val="left"/>
      <w:pPr>
        <w:tabs>
          <w:tab w:val="num" w:pos="720"/>
        </w:tabs>
        <w:ind w:left="720" w:hanging="360"/>
      </w:pPr>
      <w:rPr>
        <w:rFonts w:ascii="Wingdings" w:hAnsi="Wingdings" w:hint="default"/>
      </w:rPr>
    </w:lvl>
    <w:lvl w:ilvl="1" w:tplc="F6E2DB7C">
      <w:start w:val="1"/>
      <w:numFmt w:val="bullet"/>
      <w:lvlText w:val=""/>
      <w:lvlJc w:val="left"/>
      <w:pPr>
        <w:tabs>
          <w:tab w:val="num" w:pos="1440"/>
        </w:tabs>
        <w:ind w:left="1440" w:hanging="360"/>
      </w:pPr>
      <w:rPr>
        <w:rFonts w:ascii="Wingdings" w:hAnsi="Wingdings" w:hint="default"/>
      </w:rPr>
    </w:lvl>
    <w:lvl w:ilvl="2" w:tplc="C4523736" w:tentative="1">
      <w:start w:val="1"/>
      <w:numFmt w:val="bullet"/>
      <w:lvlText w:val=""/>
      <w:lvlJc w:val="left"/>
      <w:pPr>
        <w:tabs>
          <w:tab w:val="num" w:pos="2160"/>
        </w:tabs>
        <w:ind w:left="2160" w:hanging="360"/>
      </w:pPr>
      <w:rPr>
        <w:rFonts w:ascii="Wingdings" w:hAnsi="Wingdings" w:hint="default"/>
      </w:rPr>
    </w:lvl>
    <w:lvl w:ilvl="3" w:tplc="8C6ECE10" w:tentative="1">
      <w:start w:val="1"/>
      <w:numFmt w:val="bullet"/>
      <w:lvlText w:val=""/>
      <w:lvlJc w:val="left"/>
      <w:pPr>
        <w:tabs>
          <w:tab w:val="num" w:pos="2880"/>
        </w:tabs>
        <w:ind w:left="2880" w:hanging="360"/>
      </w:pPr>
      <w:rPr>
        <w:rFonts w:ascii="Wingdings" w:hAnsi="Wingdings" w:hint="default"/>
      </w:rPr>
    </w:lvl>
    <w:lvl w:ilvl="4" w:tplc="EC669B58" w:tentative="1">
      <w:start w:val="1"/>
      <w:numFmt w:val="bullet"/>
      <w:lvlText w:val=""/>
      <w:lvlJc w:val="left"/>
      <w:pPr>
        <w:tabs>
          <w:tab w:val="num" w:pos="3600"/>
        </w:tabs>
        <w:ind w:left="3600" w:hanging="360"/>
      </w:pPr>
      <w:rPr>
        <w:rFonts w:ascii="Wingdings" w:hAnsi="Wingdings" w:hint="default"/>
      </w:rPr>
    </w:lvl>
    <w:lvl w:ilvl="5" w:tplc="E86C20AE" w:tentative="1">
      <w:start w:val="1"/>
      <w:numFmt w:val="bullet"/>
      <w:lvlText w:val=""/>
      <w:lvlJc w:val="left"/>
      <w:pPr>
        <w:tabs>
          <w:tab w:val="num" w:pos="4320"/>
        </w:tabs>
        <w:ind w:left="4320" w:hanging="360"/>
      </w:pPr>
      <w:rPr>
        <w:rFonts w:ascii="Wingdings" w:hAnsi="Wingdings" w:hint="default"/>
      </w:rPr>
    </w:lvl>
    <w:lvl w:ilvl="6" w:tplc="39EED53C" w:tentative="1">
      <w:start w:val="1"/>
      <w:numFmt w:val="bullet"/>
      <w:lvlText w:val=""/>
      <w:lvlJc w:val="left"/>
      <w:pPr>
        <w:tabs>
          <w:tab w:val="num" w:pos="5040"/>
        </w:tabs>
        <w:ind w:left="5040" w:hanging="360"/>
      </w:pPr>
      <w:rPr>
        <w:rFonts w:ascii="Wingdings" w:hAnsi="Wingdings" w:hint="default"/>
      </w:rPr>
    </w:lvl>
    <w:lvl w:ilvl="7" w:tplc="EBF26C24" w:tentative="1">
      <w:start w:val="1"/>
      <w:numFmt w:val="bullet"/>
      <w:lvlText w:val=""/>
      <w:lvlJc w:val="left"/>
      <w:pPr>
        <w:tabs>
          <w:tab w:val="num" w:pos="5760"/>
        </w:tabs>
        <w:ind w:left="5760" w:hanging="360"/>
      </w:pPr>
      <w:rPr>
        <w:rFonts w:ascii="Wingdings" w:hAnsi="Wingdings" w:hint="default"/>
      </w:rPr>
    </w:lvl>
    <w:lvl w:ilvl="8" w:tplc="FE8E42E6"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5A92D54"/>
    <w:multiLevelType w:val="hybridMultilevel"/>
    <w:tmpl w:val="72AE032A"/>
    <w:lvl w:ilvl="0" w:tplc="E4F6504C">
      <w:start w:val="1"/>
      <w:numFmt w:val="bullet"/>
      <w:lvlText w:val=""/>
      <w:lvlJc w:val="left"/>
      <w:pPr>
        <w:tabs>
          <w:tab w:val="num" w:pos="720"/>
        </w:tabs>
        <w:ind w:left="720" w:hanging="360"/>
      </w:pPr>
      <w:rPr>
        <w:rFonts w:ascii="Wingdings" w:hAnsi="Wingdings" w:hint="default"/>
      </w:rPr>
    </w:lvl>
    <w:lvl w:ilvl="1" w:tplc="EC7E3D64">
      <w:start w:val="1"/>
      <w:numFmt w:val="bullet"/>
      <w:lvlText w:val=""/>
      <w:lvlJc w:val="left"/>
      <w:pPr>
        <w:tabs>
          <w:tab w:val="num" w:pos="1440"/>
        </w:tabs>
        <w:ind w:left="1440" w:hanging="360"/>
      </w:pPr>
      <w:rPr>
        <w:rFonts w:ascii="Wingdings" w:hAnsi="Wingdings" w:hint="default"/>
      </w:rPr>
    </w:lvl>
    <w:lvl w:ilvl="2" w:tplc="A2DE9516" w:tentative="1">
      <w:start w:val="1"/>
      <w:numFmt w:val="bullet"/>
      <w:lvlText w:val=""/>
      <w:lvlJc w:val="left"/>
      <w:pPr>
        <w:tabs>
          <w:tab w:val="num" w:pos="2160"/>
        </w:tabs>
        <w:ind w:left="2160" w:hanging="360"/>
      </w:pPr>
      <w:rPr>
        <w:rFonts w:ascii="Wingdings" w:hAnsi="Wingdings" w:hint="default"/>
      </w:rPr>
    </w:lvl>
    <w:lvl w:ilvl="3" w:tplc="D60E81CA" w:tentative="1">
      <w:start w:val="1"/>
      <w:numFmt w:val="bullet"/>
      <w:lvlText w:val=""/>
      <w:lvlJc w:val="left"/>
      <w:pPr>
        <w:tabs>
          <w:tab w:val="num" w:pos="2880"/>
        </w:tabs>
        <w:ind w:left="2880" w:hanging="360"/>
      </w:pPr>
      <w:rPr>
        <w:rFonts w:ascii="Wingdings" w:hAnsi="Wingdings" w:hint="default"/>
      </w:rPr>
    </w:lvl>
    <w:lvl w:ilvl="4" w:tplc="AABEF042" w:tentative="1">
      <w:start w:val="1"/>
      <w:numFmt w:val="bullet"/>
      <w:lvlText w:val=""/>
      <w:lvlJc w:val="left"/>
      <w:pPr>
        <w:tabs>
          <w:tab w:val="num" w:pos="3600"/>
        </w:tabs>
        <w:ind w:left="3600" w:hanging="360"/>
      </w:pPr>
      <w:rPr>
        <w:rFonts w:ascii="Wingdings" w:hAnsi="Wingdings" w:hint="default"/>
      </w:rPr>
    </w:lvl>
    <w:lvl w:ilvl="5" w:tplc="A9D4D046" w:tentative="1">
      <w:start w:val="1"/>
      <w:numFmt w:val="bullet"/>
      <w:lvlText w:val=""/>
      <w:lvlJc w:val="left"/>
      <w:pPr>
        <w:tabs>
          <w:tab w:val="num" w:pos="4320"/>
        </w:tabs>
        <w:ind w:left="4320" w:hanging="360"/>
      </w:pPr>
      <w:rPr>
        <w:rFonts w:ascii="Wingdings" w:hAnsi="Wingdings" w:hint="default"/>
      </w:rPr>
    </w:lvl>
    <w:lvl w:ilvl="6" w:tplc="B9C8C88E" w:tentative="1">
      <w:start w:val="1"/>
      <w:numFmt w:val="bullet"/>
      <w:lvlText w:val=""/>
      <w:lvlJc w:val="left"/>
      <w:pPr>
        <w:tabs>
          <w:tab w:val="num" w:pos="5040"/>
        </w:tabs>
        <w:ind w:left="5040" w:hanging="360"/>
      </w:pPr>
      <w:rPr>
        <w:rFonts w:ascii="Wingdings" w:hAnsi="Wingdings" w:hint="default"/>
      </w:rPr>
    </w:lvl>
    <w:lvl w:ilvl="7" w:tplc="76A4CE0C" w:tentative="1">
      <w:start w:val="1"/>
      <w:numFmt w:val="bullet"/>
      <w:lvlText w:val=""/>
      <w:lvlJc w:val="left"/>
      <w:pPr>
        <w:tabs>
          <w:tab w:val="num" w:pos="5760"/>
        </w:tabs>
        <w:ind w:left="5760" w:hanging="360"/>
      </w:pPr>
      <w:rPr>
        <w:rFonts w:ascii="Wingdings" w:hAnsi="Wingdings" w:hint="default"/>
      </w:rPr>
    </w:lvl>
    <w:lvl w:ilvl="8" w:tplc="2DB601E0"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22"/>
  </w:num>
  <w:num w:numId="6">
    <w:abstractNumId w:val="17"/>
  </w:num>
  <w:num w:numId="7">
    <w:abstractNumId w:val="26"/>
  </w:num>
  <w:num w:numId="8">
    <w:abstractNumId w:val="20"/>
  </w:num>
  <w:num w:numId="9">
    <w:abstractNumId w:val="13"/>
  </w:num>
  <w:num w:numId="10">
    <w:abstractNumId w:val="11"/>
  </w:num>
  <w:num w:numId="11">
    <w:abstractNumId w:val="14"/>
  </w:num>
  <w:num w:numId="12">
    <w:abstractNumId w:val="15"/>
  </w:num>
  <w:num w:numId="13">
    <w:abstractNumId w:val="32"/>
  </w:num>
  <w:num w:numId="14">
    <w:abstractNumId w:val="33"/>
  </w:num>
  <w:num w:numId="15">
    <w:abstractNumId w:val="28"/>
  </w:num>
  <w:num w:numId="16">
    <w:abstractNumId w:val="7"/>
  </w:num>
  <w:num w:numId="17">
    <w:abstractNumId w:val="30"/>
  </w:num>
  <w:num w:numId="18">
    <w:abstractNumId w:val="10"/>
  </w:num>
  <w:num w:numId="19">
    <w:abstractNumId w:val="0"/>
    <w:lvlOverride w:ilvl="0">
      <w:startOverride w:val="15"/>
    </w:lvlOverride>
    <w:lvlOverride w:ilvl="1">
      <w:startOverride w:val="2"/>
    </w:lvlOverride>
  </w:num>
  <w:num w:numId="20">
    <w:abstractNumId w:val="4"/>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0"/>
  </w:num>
  <w:num w:numId="30">
    <w:abstractNumId w:val="0"/>
  </w:num>
  <w:num w:numId="31">
    <w:abstractNumId w:val="0"/>
  </w:num>
  <w:num w:numId="32">
    <w:abstractNumId w:val="0"/>
  </w:num>
  <w:num w:numId="33">
    <w:abstractNumId w:val="16"/>
  </w:num>
  <w:num w:numId="34">
    <w:abstractNumId w:val="16"/>
  </w:num>
  <w:num w:numId="35">
    <w:abstractNumId w:val="16"/>
  </w:num>
  <w:num w:numId="36">
    <w:abstractNumId w:val="16"/>
  </w:num>
  <w:num w:numId="37">
    <w:abstractNumId w:val="16"/>
  </w:num>
  <w:num w:numId="38">
    <w:abstractNumId w:val="16"/>
  </w:num>
  <w:num w:numId="39">
    <w:abstractNumId w:val="16"/>
  </w:num>
  <w:num w:numId="40">
    <w:abstractNumId w:val="16"/>
  </w:num>
  <w:num w:numId="41">
    <w:abstractNumId w:val="6"/>
  </w:num>
  <w:num w:numId="42">
    <w:abstractNumId w:val="27"/>
  </w:num>
  <w:num w:numId="43">
    <w:abstractNumId w:val="19"/>
  </w:num>
  <w:num w:numId="44">
    <w:abstractNumId w:val="12"/>
  </w:num>
  <w:num w:numId="45">
    <w:abstractNumId w:val="24"/>
  </w:num>
  <w:num w:numId="46">
    <w:abstractNumId w:val="21"/>
  </w:num>
  <w:num w:numId="47">
    <w:abstractNumId w:val="8"/>
  </w:num>
  <w:num w:numId="48">
    <w:abstractNumId w:val="18"/>
  </w:num>
  <w:num w:numId="49">
    <w:abstractNumId w:val="25"/>
  </w:num>
  <w:num w:numId="50">
    <w:abstractNumId w:val="23"/>
  </w:num>
  <w:num w:numId="51">
    <w:abstractNumId w:val="5"/>
  </w:num>
  <w:num w:numId="52">
    <w:abstractNumId w:val="29"/>
  </w:num>
  <w:num w:numId="53">
    <w:abstractNumId w:val="31"/>
  </w:num>
  <w:num w:numId="54">
    <w:abstractNumId w:val="9"/>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3B1"/>
    <w:rsid w:val="0000077A"/>
    <w:rsid w:val="00013235"/>
    <w:rsid w:val="00032D64"/>
    <w:rsid w:val="00056F86"/>
    <w:rsid w:val="00082316"/>
    <w:rsid w:val="0009228F"/>
    <w:rsid w:val="000A3689"/>
    <w:rsid w:val="000C37D0"/>
    <w:rsid w:val="000E1E24"/>
    <w:rsid w:val="00131A1B"/>
    <w:rsid w:val="001538D4"/>
    <w:rsid w:val="001600AA"/>
    <w:rsid w:val="001644F6"/>
    <w:rsid w:val="00171033"/>
    <w:rsid w:val="001C49E5"/>
    <w:rsid w:val="001E105D"/>
    <w:rsid w:val="001E171A"/>
    <w:rsid w:val="001F2198"/>
    <w:rsid w:val="001F3302"/>
    <w:rsid w:val="001F40CE"/>
    <w:rsid w:val="001F42BB"/>
    <w:rsid w:val="00234CC7"/>
    <w:rsid w:val="002454A2"/>
    <w:rsid w:val="00251112"/>
    <w:rsid w:val="002802B6"/>
    <w:rsid w:val="002853ED"/>
    <w:rsid w:val="002D1CDE"/>
    <w:rsid w:val="002E4E41"/>
    <w:rsid w:val="00324128"/>
    <w:rsid w:val="003906AD"/>
    <w:rsid w:val="003A38E7"/>
    <w:rsid w:val="003A7A6D"/>
    <w:rsid w:val="003C1CC8"/>
    <w:rsid w:val="003D259B"/>
    <w:rsid w:val="003D65C9"/>
    <w:rsid w:val="003E18EA"/>
    <w:rsid w:val="003E4743"/>
    <w:rsid w:val="004070DB"/>
    <w:rsid w:val="00492D69"/>
    <w:rsid w:val="004C5D15"/>
    <w:rsid w:val="004E6A71"/>
    <w:rsid w:val="004F5AC5"/>
    <w:rsid w:val="00501DBD"/>
    <w:rsid w:val="00514BF3"/>
    <w:rsid w:val="00546D4D"/>
    <w:rsid w:val="0055252A"/>
    <w:rsid w:val="00577F90"/>
    <w:rsid w:val="005829D5"/>
    <w:rsid w:val="00583083"/>
    <w:rsid w:val="005B3858"/>
    <w:rsid w:val="005B3C8A"/>
    <w:rsid w:val="005D018B"/>
    <w:rsid w:val="005D696A"/>
    <w:rsid w:val="005E6FA2"/>
    <w:rsid w:val="0061743A"/>
    <w:rsid w:val="00622741"/>
    <w:rsid w:val="00626C59"/>
    <w:rsid w:val="0064056F"/>
    <w:rsid w:val="00673925"/>
    <w:rsid w:val="0069306A"/>
    <w:rsid w:val="006C4165"/>
    <w:rsid w:val="006D24E9"/>
    <w:rsid w:val="006D2D61"/>
    <w:rsid w:val="007132B7"/>
    <w:rsid w:val="00713DF3"/>
    <w:rsid w:val="00722BA6"/>
    <w:rsid w:val="007420C0"/>
    <w:rsid w:val="00744D1D"/>
    <w:rsid w:val="00755034"/>
    <w:rsid w:val="00756066"/>
    <w:rsid w:val="00757BC4"/>
    <w:rsid w:val="00784B0B"/>
    <w:rsid w:val="008102A0"/>
    <w:rsid w:val="00816C37"/>
    <w:rsid w:val="00824A62"/>
    <w:rsid w:val="008773C8"/>
    <w:rsid w:val="008975F2"/>
    <w:rsid w:val="008C7A1A"/>
    <w:rsid w:val="008F594F"/>
    <w:rsid w:val="009009B6"/>
    <w:rsid w:val="00901737"/>
    <w:rsid w:val="0091116F"/>
    <w:rsid w:val="00931C5A"/>
    <w:rsid w:val="00942681"/>
    <w:rsid w:val="009577C1"/>
    <w:rsid w:val="009667B5"/>
    <w:rsid w:val="00966F99"/>
    <w:rsid w:val="009802D7"/>
    <w:rsid w:val="009A60EE"/>
    <w:rsid w:val="009A7651"/>
    <w:rsid w:val="009B3EC2"/>
    <w:rsid w:val="009F39A5"/>
    <w:rsid w:val="00A22CFB"/>
    <w:rsid w:val="00A70925"/>
    <w:rsid w:val="00A77133"/>
    <w:rsid w:val="00A813E9"/>
    <w:rsid w:val="00A87E0B"/>
    <w:rsid w:val="00AC6651"/>
    <w:rsid w:val="00B11F5C"/>
    <w:rsid w:val="00B169F5"/>
    <w:rsid w:val="00B213FA"/>
    <w:rsid w:val="00B36955"/>
    <w:rsid w:val="00B43BC0"/>
    <w:rsid w:val="00B60D27"/>
    <w:rsid w:val="00B8435E"/>
    <w:rsid w:val="00B927E4"/>
    <w:rsid w:val="00BC01D6"/>
    <w:rsid w:val="00BE16C3"/>
    <w:rsid w:val="00BF1803"/>
    <w:rsid w:val="00BF3DBB"/>
    <w:rsid w:val="00C003BD"/>
    <w:rsid w:val="00C26AA3"/>
    <w:rsid w:val="00C35946"/>
    <w:rsid w:val="00C61EA7"/>
    <w:rsid w:val="00C67EB9"/>
    <w:rsid w:val="00C73424"/>
    <w:rsid w:val="00C7704E"/>
    <w:rsid w:val="00CA4DC7"/>
    <w:rsid w:val="00CB6441"/>
    <w:rsid w:val="00CD6051"/>
    <w:rsid w:val="00CD79F5"/>
    <w:rsid w:val="00D021D1"/>
    <w:rsid w:val="00D071E2"/>
    <w:rsid w:val="00D26815"/>
    <w:rsid w:val="00D322CA"/>
    <w:rsid w:val="00D523B1"/>
    <w:rsid w:val="00D65997"/>
    <w:rsid w:val="00D8095C"/>
    <w:rsid w:val="00D8322E"/>
    <w:rsid w:val="00D8652B"/>
    <w:rsid w:val="00DA5681"/>
    <w:rsid w:val="00DC243F"/>
    <w:rsid w:val="00DC3021"/>
    <w:rsid w:val="00DD27D4"/>
    <w:rsid w:val="00DF0A4C"/>
    <w:rsid w:val="00E11E99"/>
    <w:rsid w:val="00E12F2C"/>
    <w:rsid w:val="00E22E2E"/>
    <w:rsid w:val="00E41474"/>
    <w:rsid w:val="00E649F0"/>
    <w:rsid w:val="00E922CB"/>
    <w:rsid w:val="00E92558"/>
    <w:rsid w:val="00EA5EE8"/>
    <w:rsid w:val="00EC387E"/>
    <w:rsid w:val="00EC574B"/>
    <w:rsid w:val="00EE6FC9"/>
    <w:rsid w:val="00EE7DB3"/>
    <w:rsid w:val="00F05623"/>
    <w:rsid w:val="00F06E70"/>
    <w:rsid w:val="00F06F09"/>
    <w:rsid w:val="00F16708"/>
    <w:rsid w:val="00F22F81"/>
    <w:rsid w:val="00F24740"/>
    <w:rsid w:val="00F36D4F"/>
    <w:rsid w:val="00F83CA6"/>
    <w:rsid w:val="00FB0721"/>
    <w:rsid w:val="00FC67EF"/>
    <w:rsid w:val="00FD768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4097"/>
    <o:shapelayout v:ext="edit">
      <o:idmap v:ext="edit" data="1"/>
    </o:shapelayout>
  </w:shapeDefaults>
  <w:decimalSymbol w:val=","/>
  <w:listSeparator w:val=";"/>
  <w14:docId w14:val="7BB1BE6F"/>
  <w15:docId w15:val="{FEECBE30-EE54-4275-8AAE-B24211CAF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23B1"/>
    <w:pPr>
      <w:suppressAutoHyphens/>
      <w:spacing w:before="120" w:after="240" w:line="276" w:lineRule="auto"/>
      <w:ind w:left="397"/>
      <w:jc w:val="both"/>
    </w:pPr>
    <w:rPr>
      <w:rFonts w:ascii="Arial" w:eastAsia="Calibri" w:hAnsi="Arial" w:cs="Arial"/>
      <w:lang w:eastAsia="zh-CN"/>
    </w:rPr>
  </w:style>
  <w:style w:type="paragraph" w:styleId="Ttulo1">
    <w:name w:val="heading 1"/>
    <w:basedOn w:val="Normal"/>
    <w:next w:val="Normal"/>
    <w:link w:val="Ttulo1Car"/>
    <w:uiPriority w:val="9"/>
    <w:qFormat/>
    <w:rsid w:val="00D523B1"/>
    <w:pPr>
      <w:keepNext/>
      <w:numPr>
        <w:numId w:val="33"/>
      </w:numPr>
      <w:spacing w:before="240" w:after="60"/>
      <w:outlineLvl w:val="0"/>
    </w:pPr>
    <w:rPr>
      <w:rFonts w:eastAsia="Times New Roman" w:cs="Times New Roman"/>
      <w:b/>
      <w:bCs/>
      <w:color w:val="1F3864"/>
      <w:kern w:val="2"/>
      <w:sz w:val="26"/>
      <w:szCs w:val="32"/>
    </w:rPr>
  </w:style>
  <w:style w:type="paragraph" w:styleId="Ttulo2">
    <w:name w:val="heading 2"/>
    <w:basedOn w:val="Normal"/>
    <w:next w:val="Textoindependiente"/>
    <w:link w:val="Ttulo2Car"/>
    <w:uiPriority w:val="9"/>
    <w:qFormat/>
    <w:rsid w:val="00D523B1"/>
    <w:pPr>
      <w:keepNext/>
      <w:spacing w:before="240" w:after="60"/>
      <w:ind w:left="0"/>
      <w:outlineLvl w:val="1"/>
    </w:pPr>
    <w:rPr>
      <w:b/>
      <w:bCs/>
      <w:i/>
      <w:iCs/>
      <w:color w:val="2F5496"/>
      <w:sz w:val="24"/>
      <w:szCs w:val="28"/>
    </w:rPr>
  </w:style>
  <w:style w:type="paragraph" w:styleId="Ttulo3">
    <w:name w:val="heading 3"/>
    <w:basedOn w:val="Normal"/>
    <w:next w:val="Normal"/>
    <w:link w:val="Ttulo3Car"/>
    <w:uiPriority w:val="9"/>
    <w:qFormat/>
    <w:rsid w:val="00D523B1"/>
    <w:pPr>
      <w:keepNext/>
      <w:numPr>
        <w:ilvl w:val="2"/>
        <w:numId w:val="33"/>
      </w:numPr>
      <w:spacing w:before="240" w:after="60"/>
      <w:outlineLvl w:val="2"/>
    </w:pPr>
    <w:rPr>
      <w:rFonts w:ascii="Calibri Light" w:eastAsia="Times New Roman" w:hAnsi="Calibri Light" w:cs="Times New Roman"/>
      <w:b/>
      <w:bCs/>
      <w:sz w:val="26"/>
      <w:szCs w:val="26"/>
    </w:rPr>
  </w:style>
  <w:style w:type="paragraph" w:styleId="Ttulo4">
    <w:name w:val="heading 4"/>
    <w:basedOn w:val="Normal"/>
    <w:next w:val="Normal"/>
    <w:link w:val="Ttulo4Car"/>
    <w:uiPriority w:val="9"/>
    <w:qFormat/>
    <w:rsid w:val="00D523B1"/>
    <w:pPr>
      <w:keepNext/>
      <w:numPr>
        <w:ilvl w:val="3"/>
        <w:numId w:val="33"/>
      </w:numPr>
      <w:spacing w:before="240" w:after="60"/>
      <w:outlineLvl w:val="3"/>
    </w:pPr>
    <w:rPr>
      <w:rFonts w:ascii="Calibri" w:eastAsia="Times New Roman" w:hAnsi="Calibri" w:cs="Times New Roman"/>
      <w:b/>
      <w:bCs/>
      <w:sz w:val="28"/>
      <w:szCs w:val="28"/>
    </w:rPr>
  </w:style>
  <w:style w:type="paragraph" w:styleId="Ttulo5">
    <w:name w:val="heading 5"/>
    <w:basedOn w:val="Normal"/>
    <w:next w:val="Normal"/>
    <w:link w:val="Ttulo5Car"/>
    <w:uiPriority w:val="9"/>
    <w:qFormat/>
    <w:rsid w:val="00D523B1"/>
    <w:pPr>
      <w:numPr>
        <w:ilvl w:val="4"/>
        <w:numId w:val="33"/>
      </w:numPr>
      <w:spacing w:before="240" w:after="60"/>
      <w:outlineLvl w:val="4"/>
    </w:pPr>
    <w:rPr>
      <w:rFonts w:ascii="Calibri" w:eastAsia="Times New Roman" w:hAnsi="Calibri" w:cs="Times New Roman"/>
      <w:b/>
      <w:bCs/>
      <w:i/>
      <w:iCs/>
      <w:sz w:val="26"/>
      <w:szCs w:val="26"/>
    </w:rPr>
  </w:style>
  <w:style w:type="paragraph" w:styleId="Ttulo6">
    <w:name w:val="heading 6"/>
    <w:basedOn w:val="Normal"/>
    <w:next w:val="Normal"/>
    <w:link w:val="Ttulo6Car"/>
    <w:uiPriority w:val="9"/>
    <w:qFormat/>
    <w:rsid w:val="00D523B1"/>
    <w:pPr>
      <w:numPr>
        <w:ilvl w:val="5"/>
        <w:numId w:val="33"/>
      </w:numPr>
      <w:spacing w:before="240" w:after="60"/>
      <w:outlineLvl w:val="5"/>
    </w:pPr>
    <w:rPr>
      <w:rFonts w:ascii="Calibri" w:eastAsia="Times New Roman" w:hAnsi="Calibri" w:cs="Times New Roman"/>
      <w:b/>
      <w:bCs/>
    </w:rPr>
  </w:style>
  <w:style w:type="paragraph" w:styleId="Ttulo7">
    <w:name w:val="heading 7"/>
    <w:basedOn w:val="Normal"/>
    <w:next w:val="Normal"/>
    <w:link w:val="Ttulo7Car"/>
    <w:uiPriority w:val="9"/>
    <w:qFormat/>
    <w:rsid w:val="00D523B1"/>
    <w:pPr>
      <w:numPr>
        <w:ilvl w:val="6"/>
        <w:numId w:val="33"/>
      </w:numPr>
      <w:spacing w:before="240" w:after="60"/>
      <w:outlineLvl w:val="6"/>
    </w:pPr>
    <w:rPr>
      <w:rFonts w:ascii="Calibri" w:eastAsia="Times New Roman" w:hAnsi="Calibri" w:cs="Times New Roman"/>
      <w:sz w:val="24"/>
      <w:szCs w:val="24"/>
    </w:rPr>
  </w:style>
  <w:style w:type="paragraph" w:styleId="Ttulo8">
    <w:name w:val="heading 8"/>
    <w:basedOn w:val="Normal"/>
    <w:next w:val="Normal"/>
    <w:link w:val="Ttulo8Car"/>
    <w:uiPriority w:val="9"/>
    <w:qFormat/>
    <w:rsid w:val="00D523B1"/>
    <w:pPr>
      <w:numPr>
        <w:ilvl w:val="7"/>
        <w:numId w:val="33"/>
      </w:numPr>
      <w:spacing w:before="240" w:after="60"/>
      <w:outlineLvl w:val="7"/>
    </w:pPr>
    <w:rPr>
      <w:rFonts w:ascii="Calibri" w:eastAsia="Times New Roman" w:hAnsi="Calibri" w:cs="Times New Roman"/>
      <w:i/>
      <w:iCs/>
      <w:sz w:val="24"/>
      <w:szCs w:val="24"/>
    </w:rPr>
  </w:style>
  <w:style w:type="paragraph" w:styleId="Ttulo9">
    <w:name w:val="heading 9"/>
    <w:basedOn w:val="Normal"/>
    <w:next w:val="Normal"/>
    <w:link w:val="Ttulo9Car"/>
    <w:uiPriority w:val="9"/>
    <w:qFormat/>
    <w:rsid w:val="00D523B1"/>
    <w:pPr>
      <w:numPr>
        <w:ilvl w:val="8"/>
        <w:numId w:val="33"/>
      </w:numPr>
      <w:spacing w:before="240" w:after="60"/>
      <w:outlineLvl w:val="8"/>
    </w:pPr>
    <w:rPr>
      <w:rFonts w:ascii="Calibri Light" w:eastAsia="Times New Roman" w:hAnsi="Calibri Light"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523B1"/>
    <w:rPr>
      <w:rFonts w:ascii="Arial" w:eastAsia="Times New Roman" w:hAnsi="Arial" w:cs="Times New Roman"/>
      <w:b/>
      <w:bCs/>
      <w:color w:val="1F3864"/>
      <w:kern w:val="2"/>
      <w:sz w:val="26"/>
      <w:szCs w:val="32"/>
      <w:lang w:eastAsia="zh-CN"/>
    </w:rPr>
  </w:style>
  <w:style w:type="character" w:customStyle="1" w:styleId="Ttulo2Car">
    <w:name w:val="Título 2 Car"/>
    <w:basedOn w:val="Fuentedeprrafopredeter"/>
    <w:link w:val="Ttulo2"/>
    <w:uiPriority w:val="9"/>
    <w:rsid w:val="00D523B1"/>
    <w:rPr>
      <w:rFonts w:ascii="Arial" w:eastAsia="Calibri" w:hAnsi="Arial" w:cs="Arial"/>
      <w:b/>
      <w:bCs/>
      <w:i/>
      <w:iCs/>
      <w:color w:val="2F5496"/>
      <w:sz w:val="24"/>
      <w:szCs w:val="28"/>
      <w:lang w:eastAsia="zh-CN"/>
    </w:rPr>
  </w:style>
  <w:style w:type="character" w:customStyle="1" w:styleId="Ttulo3Car">
    <w:name w:val="Título 3 Car"/>
    <w:basedOn w:val="Fuentedeprrafopredeter"/>
    <w:link w:val="Ttulo3"/>
    <w:rsid w:val="00D523B1"/>
    <w:rPr>
      <w:rFonts w:ascii="Calibri Light" w:eastAsia="Times New Roman" w:hAnsi="Calibri Light" w:cs="Times New Roman"/>
      <w:b/>
      <w:bCs/>
      <w:sz w:val="26"/>
      <w:szCs w:val="26"/>
      <w:lang w:eastAsia="zh-CN"/>
    </w:rPr>
  </w:style>
  <w:style w:type="character" w:customStyle="1" w:styleId="Ttulo4Car">
    <w:name w:val="Título 4 Car"/>
    <w:basedOn w:val="Fuentedeprrafopredeter"/>
    <w:link w:val="Ttulo4"/>
    <w:rsid w:val="00D523B1"/>
    <w:rPr>
      <w:rFonts w:ascii="Calibri" w:eastAsia="Times New Roman" w:hAnsi="Calibri" w:cs="Times New Roman"/>
      <w:b/>
      <w:bCs/>
      <w:sz w:val="28"/>
      <w:szCs w:val="28"/>
      <w:lang w:eastAsia="zh-CN"/>
    </w:rPr>
  </w:style>
  <w:style w:type="character" w:customStyle="1" w:styleId="Ttulo5Car">
    <w:name w:val="Título 5 Car"/>
    <w:basedOn w:val="Fuentedeprrafopredeter"/>
    <w:link w:val="Ttulo5"/>
    <w:rsid w:val="00D523B1"/>
    <w:rPr>
      <w:rFonts w:ascii="Calibri" w:eastAsia="Times New Roman" w:hAnsi="Calibri" w:cs="Times New Roman"/>
      <w:b/>
      <w:bCs/>
      <w:i/>
      <w:iCs/>
      <w:sz w:val="26"/>
      <w:szCs w:val="26"/>
      <w:lang w:eastAsia="zh-CN"/>
    </w:rPr>
  </w:style>
  <w:style w:type="character" w:customStyle="1" w:styleId="Ttulo6Car">
    <w:name w:val="Título 6 Car"/>
    <w:basedOn w:val="Fuentedeprrafopredeter"/>
    <w:link w:val="Ttulo6"/>
    <w:rsid w:val="00D523B1"/>
    <w:rPr>
      <w:rFonts w:ascii="Calibri" w:eastAsia="Times New Roman" w:hAnsi="Calibri" w:cs="Times New Roman"/>
      <w:b/>
      <w:bCs/>
      <w:lang w:eastAsia="zh-CN"/>
    </w:rPr>
  </w:style>
  <w:style w:type="character" w:customStyle="1" w:styleId="Ttulo7Car">
    <w:name w:val="Título 7 Car"/>
    <w:basedOn w:val="Fuentedeprrafopredeter"/>
    <w:link w:val="Ttulo7"/>
    <w:rsid w:val="00D523B1"/>
    <w:rPr>
      <w:rFonts w:ascii="Calibri" w:eastAsia="Times New Roman" w:hAnsi="Calibri" w:cs="Times New Roman"/>
      <w:sz w:val="24"/>
      <w:szCs w:val="24"/>
      <w:lang w:eastAsia="zh-CN"/>
    </w:rPr>
  </w:style>
  <w:style w:type="character" w:customStyle="1" w:styleId="Ttulo8Car">
    <w:name w:val="Título 8 Car"/>
    <w:basedOn w:val="Fuentedeprrafopredeter"/>
    <w:link w:val="Ttulo8"/>
    <w:rsid w:val="00D523B1"/>
    <w:rPr>
      <w:rFonts w:ascii="Calibri" w:eastAsia="Times New Roman" w:hAnsi="Calibri" w:cs="Times New Roman"/>
      <w:i/>
      <w:iCs/>
      <w:sz w:val="24"/>
      <w:szCs w:val="24"/>
      <w:lang w:eastAsia="zh-CN"/>
    </w:rPr>
  </w:style>
  <w:style w:type="character" w:customStyle="1" w:styleId="Ttulo9Car">
    <w:name w:val="Título 9 Car"/>
    <w:basedOn w:val="Fuentedeprrafopredeter"/>
    <w:link w:val="Ttulo9"/>
    <w:rsid w:val="00D523B1"/>
    <w:rPr>
      <w:rFonts w:ascii="Calibri Light" w:eastAsia="Times New Roman" w:hAnsi="Calibri Light" w:cs="Times New Roman"/>
      <w:lang w:eastAsia="zh-CN"/>
    </w:rPr>
  </w:style>
  <w:style w:type="character" w:customStyle="1" w:styleId="WW8Num1z0">
    <w:name w:val="WW8Num1z0"/>
    <w:rsid w:val="00D523B1"/>
    <w:rPr>
      <w:rFonts w:ascii="Symbol" w:hAnsi="Symbol" w:cs="Symbol" w:hint="default"/>
    </w:rPr>
  </w:style>
  <w:style w:type="character" w:customStyle="1" w:styleId="WW8Num1z1">
    <w:name w:val="WW8Num1z1"/>
    <w:rsid w:val="00D523B1"/>
    <w:rPr>
      <w:rFonts w:ascii="Courier New" w:hAnsi="Courier New" w:cs="Courier New" w:hint="default"/>
    </w:rPr>
  </w:style>
  <w:style w:type="character" w:customStyle="1" w:styleId="WW8Num1z2">
    <w:name w:val="WW8Num1z2"/>
    <w:rsid w:val="00D523B1"/>
    <w:rPr>
      <w:rFonts w:ascii="Wingdings" w:hAnsi="Wingdings" w:cs="Wingdings" w:hint="default"/>
    </w:rPr>
  </w:style>
  <w:style w:type="character" w:customStyle="1" w:styleId="WW8Num2z0">
    <w:name w:val="WW8Num2z0"/>
    <w:rsid w:val="00D523B1"/>
    <w:rPr>
      <w:rFonts w:ascii="Arial" w:eastAsia="Times New Roman" w:hAnsi="Arial" w:cs="Arial"/>
    </w:rPr>
  </w:style>
  <w:style w:type="character" w:customStyle="1" w:styleId="WW8Num2z1">
    <w:name w:val="WW8Num2z1"/>
    <w:rsid w:val="00D523B1"/>
    <w:rPr>
      <w:rFonts w:ascii="Wingdings" w:hAnsi="Wingdings" w:cs="Wingdings" w:hint="default"/>
    </w:rPr>
  </w:style>
  <w:style w:type="character" w:customStyle="1" w:styleId="WW8Num3z0">
    <w:name w:val="WW8Num3z0"/>
    <w:rsid w:val="00D523B1"/>
    <w:rPr>
      <w:rFonts w:ascii="Arial" w:eastAsia="Times New Roman" w:hAnsi="Arial" w:cs="Arial" w:hint="default"/>
    </w:rPr>
  </w:style>
  <w:style w:type="character" w:customStyle="1" w:styleId="WW8Num3z1">
    <w:name w:val="WW8Num3z1"/>
    <w:rsid w:val="00D523B1"/>
    <w:rPr>
      <w:rFonts w:ascii="Courier New" w:hAnsi="Courier New" w:cs="Courier New" w:hint="default"/>
    </w:rPr>
  </w:style>
  <w:style w:type="character" w:customStyle="1" w:styleId="WW8Num3z2">
    <w:name w:val="WW8Num3z2"/>
    <w:rsid w:val="00D523B1"/>
    <w:rPr>
      <w:rFonts w:ascii="Wingdings" w:hAnsi="Wingdings" w:cs="Wingdings" w:hint="default"/>
    </w:rPr>
  </w:style>
  <w:style w:type="character" w:customStyle="1" w:styleId="WW8Num3z3">
    <w:name w:val="WW8Num3z3"/>
    <w:rsid w:val="00D523B1"/>
    <w:rPr>
      <w:rFonts w:ascii="Symbol" w:hAnsi="Symbol" w:cs="Symbol" w:hint="default"/>
    </w:rPr>
  </w:style>
  <w:style w:type="character" w:customStyle="1" w:styleId="WW8Num4z0">
    <w:name w:val="WW8Num4z0"/>
    <w:rsid w:val="00D523B1"/>
  </w:style>
  <w:style w:type="character" w:customStyle="1" w:styleId="WW8Num4z1">
    <w:name w:val="WW8Num4z1"/>
    <w:rsid w:val="00D523B1"/>
  </w:style>
  <w:style w:type="character" w:customStyle="1" w:styleId="WW8Num4z2">
    <w:name w:val="WW8Num4z2"/>
    <w:rsid w:val="00D523B1"/>
  </w:style>
  <w:style w:type="character" w:customStyle="1" w:styleId="WW8Num4z3">
    <w:name w:val="WW8Num4z3"/>
    <w:rsid w:val="00D523B1"/>
  </w:style>
  <w:style w:type="character" w:customStyle="1" w:styleId="WW8Num4z4">
    <w:name w:val="WW8Num4z4"/>
    <w:rsid w:val="00D523B1"/>
  </w:style>
  <w:style w:type="character" w:customStyle="1" w:styleId="WW8Num4z5">
    <w:name w:val="WW8Num4z5"/>
    <w:rsid w:val="00D523B1"/>
  </w:style>
  <w:style w:type="character" w:customStyle="1" w:styleId="WW8Num4z6">
    <w:name w:val="WW8Num4z6"/>
    <w:rsid w:val="00D523B1"/>
  </w:style>
  <w:style w:type="character" w:customStyle="1" w:styleId="WW8Num4z7">
    <w:name w:val="WW8Num4z7"/>
    <w:rsid w:val="00D523B1"/>
  </w:style>
  <w:style w:type="character" w:customStyle="1" w:styleId="WW8Num4z8">
    <w:name w:val="WW8Num4z8"/>
    <w:rsid w:val="00D523B1"/>
  </w:style>
  <w:style w:type="character" w:customStyle="1" w:styleId="WW8Num5z0">
    <w:name w:val="WW8Num5z0"/>
    <w:rsid w:val="00D523B1"/>
    <w:rPr>
      <w:rFonts w:eastAsia="Calibri" w:hint="default"/>
      <w:b/>
      <w:color w:val="auto"/>
    </w:rPr>
  </w:style>
  <w:style w:type="character" w:customStyle="1" w:styleId="WW8Num5z1">
    <w:name w:val="WW8Num5z1"/>
    <w:rsid w:val="00D523B1"/>
    <w:rPr>
      <w:rFonts w:hint="default"/>
      <w:b/>
      <w:i w:val="0"/>
      <w:sz w:val="22"/>
    </w:rPr>
  </w:style>
  <w:style w:type="character" w:customStyle="1" w:styleId="WW8Num5z2">
    <w:name w:val="WW8Num5z2"/>
    <w:rsid w:val="00D523B1"/>
    <w:rPr>
      <w:rFonts w:hint="default"/>
    </w:rPr>
  </w:style>
  <w:style w:type="character" w:customStyle="1" w:styleId="WW8Num6z0">
    <w:name w:val="WW8Num6z0"/>
    <w:rsid w:val="00D523B1"/>
  </w:style>
  <w:style w:type="character" w:customStyle="1" w:styleId="WW8Num6z1">
    <w:name w:val="WW8Num6z1"/>
    <w:rsid w:val="00D523B1"/>
  </w:style>
  <w:style w:type="character" w:customStyle="1" w:styleId="WW8Num6z2">
    <w:name w:val="WW8Num6z2"/>
    <w:rsid w:val="00D523B1"/>
  </w:style>
  <w:style w:type="character" w:customStyle="1" w:styleId="WW8Num6z3">
    <w:name w:val="WW8Num6z3"/>
    <w:rsid w:val="00D523B1"/>
  </w:style>
  <w:style w:type="character" w:customStyle="1" w:styleId="WW8Num6z4">
    <w:name w:val="WW8Num6z4"/>
    <w:rsid w:val="00D523B1"/>
  </w:style>
  <w:style w:type="character" w:customStyle="1" w:styleId="WW8Num6z5">
    <w:name w:val="WW8Num6z5"/>
    <w:rsid w:val="00D523B1"/>
  </w:style>
  <w:style w:type="character" w:customStyle="1" w:styleId="WW8Num6z6">
    <w:name w:val="WW8Num6z6"/>
    <w:rsid w:val="00D523B1"/>
  </w:style>
  <w:style w:type="character" w:customStyle="1" w:styleId="WW8Num6z7">
    <w:name w:val="WW8Num6z7"/>
    <w:rsid w:val="00D523B1"/>
  </w:style>
  <w:style w:type="character" w:customStyle="1" w:styleId="WW8Num6z8">
    <w:name w:val="WW8Num6z8"/>
    <w:rsid w:val="00D523B1"/>
  </w:style>
  <w:style w:type="character" w:customStyle="1" w:styleId="WW8Num7z0">
    <w:name w:val="WW8Num7z0"/>
    <w:rsid w:val="00D523B1"/>
    <w:rPr>
      <w:rFonts w:ascii="Times New Roman" w:hAnsi="Times New Roman" w:cs="Times New Roman" w:hint="default"/>
    </w:rPr>
  </w:style>
  <w:style w:type="character" w:customStyle="1" w:styleId="WW8Num8z0">
    <w:name w:val="WW8Num8z0"/>
    <w:rsid w:val="00D523B1"/>
    <w:rPr>
      <w:rFonts w:ascii="Symbol" w:hAnsi="Symbol" w:cs="Symbol" w:hint="default"/>
    </w:rPr>
  </w:style>
  <w:style w:type="character" w:customStyle="1" w:styleId="WW8Num8z1">
    <w:name w:val="WW8Num8z1"/>
    <w:rsid w:val="00D523B1"/>
    <w:rPr>
      <w:rFonts w:ascii="Courier New" w:hAnsi="Courier New" w:cs="Courier New" w:hint="default"/>
    </w:rPr>
  </w:style>
  <w:style w:type="character" w:customStyle="1" w:styleId="WW8Num8z2">
    <w:name w:val="WW8Num8z2"/>
    <w:rsid w:val="00D523B1"/>
    <w:rPr>
      <w:rFonts w:ascii="Wingdings" w:hAnsi="Wingdings" w:cs="Wingdings" w:hint="default"/>
    </w:rPr>
  </w:style>
  <w:style w:type="character" w:customStyle="1" w:styleId="WW8Num9z0">
    <w:name w:val="WW8Num9z0"/>
    <w:rsid w:val="00D523B1"/>
    <w:rPr>
      <w:rFonts w:ascii="Symbol" w:hAnsi="Symbol" w:cs="Symbol" w:hint="default"/>
    </w:rPr>
  </w:style>
  <w:style w:type="character" w:customStyle="1" w:styleId="WW8Num9z1">
    <w:name w:val="WW8Num9z1"/>
    <w:rsid w:val="00D523B1"/>
    <w:rPr>
      <w:rFonts w:ascii="Courier New" w:hAnsi="Courier New" w:cs="Courier New" w:hint="default"/>
    </w:rPr>
  </w:style>
  <w:style w:type="character" w:customStyle="1" w:styleId="WW8Num9z2">
    <w:name w:val="WW8Num9z2"/>
    <w:rsid w:val="00D523B1"/>
    <w:rPr>
      <w:rFonts w:ascii="Wingdings" w:hAnsi="Wingdings" w:cs="Wingdings" w:hint="default"/>
    </w:rPr>
  </w:style>
  <w:style w:type="character" w:customStyle="1" w:styleId="WW8Num10z0">
    <w:name w:val="WW8Num10z0"/>
    <w:rsid w:val="00D523B1"/>
    <w:rPr>
      <w:rFonts w:hint="default"/>
    </w:rPr>
  </w:style>
  <w:style w:type="character" w:customStyle="1" w:styleId="WW8Num10z1">
    <w:name w:val="WW8Num10z1"/>
    <w:rsid w:val="00D523B1"/>
  </w:style>
  <w:style w:type="character" w:customStyle="1" w:styleId="WW8Num10z2">
    <w:name w:val="WW8Num10z2"/>
    <w:rsid w:val="00D523B1"/>
  </w:style>
  <w:style w:type="character" w:customStyle="1" w:styleId="WW8Num10z3">
    <w:name w:val="WW8Num10z3"/>
    <w:rsid w:val="00D523B1"/>
  </w:style>
  <w:style w:type="character" w:customStyle="1" w:styleId="WW8Num10z4">
    <w:name w:val="WW8Num10z4"/>
    <w:rsid w:val="00D523B1"/>
  </w:style>
  <w:style w:type="character" w:customStyle="1" w:styleId="WW8Num10z5">
    <w:name w:val="WW8Num10z5"/>
    <w:rsid w:val="00D523B1"/>
  </w:style>
  <w:style w:type="character" w:customStyle="1" w:styleId="WW8Num10z6">
    <w:name w:val="WW8Num10z6"/>
    <w:rsid w:val="00D523B1"/>
  </w:style>
  <w:style w:type="character" w:customStyle="1" w:styleId="WW8Num10z7">
    <w:name w:val="WW8Num10z7"/>
    <w:rsid w:val="00D523B1"/>
  </w:style>
  <w:style w:type="character" w:customStyle="1" w:styleId="WW8Num10z8">
    <w:name w:val="WW8Num10z8"/>
    <w:rsid w:val="00D523B1"/>
  </w:style>
  <w:style w:type="character" w:customStyle="1" w:styleId="WW8Num11z0">
    <w:name w:val="WW8Num11z0"/>
    <w:rsid w:val="00D523B1"/>
    <w:rPr>
      <w:rFonts w:ascii="Symbol" w:hAnsi="Symbol" w:cs="Symbol" w:hint="default"/>
    </w:rPr>
  </w:style>
  <w:style w:type="character" w:customStyle="1" w:styleId="WW8Num11z1">
    <w:name w:val="WW8Num11z1"/>
    <w:rsid w:val="00D523B1"/>
    <w:rPr>
      <w:rFonts w:ascii="Courier New" w:hAnsi="Courier New" w:cs="Courier New" w:hint="default"/>
    </w:rPr>
  </w:style>
  <w:style w:type="character" w:customStyle="1" w:styleId="WW8Num11z2">
    <w:name w:val="WW8Num11z2"/>
    <w:rsid w:val="00D523B1"/>
    <w:rPr>
      <w:rFonts w:ascii="Wingdings" w:hAnsi="Wingdings" w:cs="Wingdings" w:hint="default"/>
    </w:rPr>
  </w:style>
  <w:style w:type="character" w:customStyle="1" w:styleId="WW8Num12z0">
    <w:name w:val="WW8Num12z0"/>
    <w:rsid w:val="00D523B1"/>
    <w:rPr>
      <w:rFonts w:hint="default"/>
    </w:rPr>
  </w:style>
  <w:style w:type="character" w:customStyle="1" w:styleId="WW8Num12z1">
    <w:name w:val="WW8Num12z1"/>
    <w:rsid w:val="00D523B1"/>
  </w:style>
  <w:style w:type="character" w:customStyle="1" w:styleId="WW8Num12z2">
    <w:name w:val="WW8Num12z2"/>
    <w:rsid w:val="00D523B1"/>
  </w:style>
  <w:style w:type="character" w:customStyle="1" w:styleId="WW8Num12z3">
    <w:name w:val="WW8Num12z3"/>
    <w:rsid w:val="00D523B1"/>
  </w:style>
  <w:style w:type="character" w:customStyle="1" w:styleId="WW8Num12z4">
    <w:name w:val="WW8Num12z4"/>
    <w:rsid w:val="00D523B1"/>
  </w:style>
  <w:style w:type="character" w:customStyle="1" w:styleId="WW8Num12z5">
    <w:name w:val="WW8Num12z5"/>
    <w:rsid w:val="00D523B1"/>
  </w:style>
  <w:style w:type="character" w:customStyle="1" w:styleId="WW8Num12z6">
    <w:name w:val="WW8Num12z6"/>
    <w:rsid w:val="00D523B1"/>
  </w:style>
  <w:style w:type="character" w:customStyle="1" w:styleId="WW8Num12z7">
    <w:name w:val="WW8Num12z7"/>
    <w:rsid w:val="00D523B1"/>
  </w:style>
  <w:style w:type="character" w:customStyle="1" w:styleId="WW8Num12z8">
    <w:name w:val="WW8Num12z8"/>
    <w:rsid w:val="00D523B1"/>
  </w:style>
  <w:style w:type="character" w:customStyle="1" w:styleId="WW8Num13z0">
    <w:name w:val="WW8Num13z0"/>
    <w:rsid w:val="00D523B1"/>
    <w:rPr>
      <w:rFonts w:ascii="Symbol" w:hAnsi="Symbol" w:cs="Symbol" w:hint="default"/>
    </w:rPr>
  </w:style>
  <w:style w:type="character" w:customStyle="1" w:styleId="WW8Num13z1">
    <w:name w:val="WW8Num13z1"/>
    <w:rsid w:val="00D523B1"/>
    <w:rPr>
      <w:rFonts w:ascii="Courier New" w:hAnsi="Courier New" w:cs="Courier New" w:hint="default"/>
    </w:rPr>
  </w:style>
  <w:style w:type="character" w:customStyle="1" w:styleId="WW8Num13z2">
    <w:name w:val="WW8Num13z2"/>
    <w:rsid w:val="00D523B1"/>
    <w:rPr>
      <w:rFonts w:ascii="Wingdings" w:hAnsi="Wingdings" w:cs="Wingdings" w:hint="default"/>
    </w:rPr>
  </w:style>
  <w:style w:type="character" w:customStyle="1" w:styleId="WW8Num14z0">
    <w:name w:val="WW8Num14z0"/>
    <w:rsid w:val="00D523B1"/>
  </w:style>
  <w:style w:type="character" w:customStyle="1" w:styleId="WW8Num14z1">
    <w:name w:val="WW8Num14z1"/>
    <w:rsid w:val="00D523B1"/>
  </w:style>
  <w:style w:type="character" w:customStyle="1" w:styleId="WW8Num14z2">
    <w:name w:val="WW8Num14z2"/>
    <w:rsid w:val="00D523B1"/>
  </w:style>
  <w:style w:type="character" w:customStyle="1" w:styleId="WW8Num14z3">
    <w:name w:val="WW8Num14z3"/>
    <w:rsid w:val="00D523B1"/>
  </w:style>
  <w:style w:type="character" w:customStyle="1" w:styleId="WW8Num14z4">
    <w:name w:val="WW8Num14z4"/>
    <w:rsid w:val="00D523B1"/>
  </w:style>
  <w:style w:type="character" w:customStyle="1" w:styleId="WW8Num14z5">
    <w:name w:val="WW8Num14z5"/>
    <w:rsid w:val="00D523B1"/>
  </w:style>
  <w:style w:type="character" w:customStyle="1" w:styleId="WW8Num14z6">
    <w:name w:val="WW8Num14z6"/>
    <w:rsid w:val="00D523B1"/>
  </w:style>
  <w:style w:type="character" w:customStyle="1" w:styleId="WW8Num14z7">
    <w:name w:val="WW8Num14z7"/>
    <w:rsid w:val="00D523B1"/>
  </w:style>
  <w:style w:type="character" w:customStyle="1" w:styleId="WW8Num14z8">
    <w:name w:val="WW8Num14z8"/>
    <w:rsid w:val="00D523B1"/>
  </w:style>
  <w:style w:type="character" w:customStyle="1" w:styleId="WW8Num15z0">
    <w:name w:val="WW8Num15z0"/>
    <w:rsid w:val="00D523B1"/>
    <w:rPr>
      <w:rFonts w:ascii="Arial" w:eastAsia="Times New Roman" w:hAnsi="Arial" w:cs="Arial" w:hint="default"/>
      <w:color w:val="000000"/>
      <w:szCs w:val="24"/>
    </w:rPr>
  </w:style>
  <w:style w:type="character" w:customStyle="1" w:styleId="WW8Num15z1">
    <w:name w:val="WW8Num15z1"/>
    <w:rsid w:val="00D523B1"/>
    <w:rPr>
      <w:rFonts w:ascii="Courier New" w:hAnsi="Courier New" w:cs="Courier New" w:hint="default"/>
    </w:rPr>
  </w:style>
  <w:style w:type="character" w:customStyle="1" w:styleId="WW8Num15z2">
    <w:name w:val="WW8Num15z2"/>
    <w:rsid w:val="00D523B1"/>
    <w:rPr>
      <w:rFonts w:ascii="Wingdings" w:hAnsi="Wingdings" w:cs="Wingdings" w:hint="default"/>
    </w:rPr>
  </w:style>
  <w:style w:type="character" w:customStyle="1" w:styleId="WW8Num15z3">
    <w:name w:val="WW8Num15z3"/>
    <w:rsid w:val="00D523B1"/>
    <w:rPr>
      <w:rFonts w:ascii="Symbol" w:hAnsi="Symbol" w:cs="Symbol" w:hint="default"/>
    </w:rPr>
  </w:style>
  <w:style w:type="character" w:customStyle="1" w:styleId="WW8Num16z0">
    <w:name w:val="WW8Num16z0"/>
    <w:rsid w:val="00D523B1"/>
    <w:rPr>
      <w:rFonts w:hint="default"/>
    </w:rPr>
  </w:style>
  <w:style w:type="character" w:customStyle="1" w:styleId="WW8Num17z0">
    <w:name w:val="WW8Num17z0"/>
    <w:rsid w:val="00D523B1"/>
    <w:rPr>
      <w:rFonts w:ascii="Symbol" w:hAnsi="Symbol" w:cs="Symbol" w:hint="default"/>
      <w:sz w:val="20"/>
    </w:rPr>
  </w:style>
  <w:style w:type="character" w:customStyle="1" w:styleId="WW8Num17z1">
    <w:name w:val="WW8Num17z1"/>
    <w:rsid w:val="00D523B1"/>
    <w:rPr>
      <w:rFonts w:hint="default"/>
    </w:rPr>
  </w:style>
  <w:style w:type="character" w:customStyle="1" w:styleId="WW8Num17z2">
    <w:name w:val="WW8Num17z2"/>
    <w:rsid w:val="00D523B1"/>
    <w:rPr>
      <w:rFonts w:ascii="Wingdings" w:hAnsi="Wingdings" w:cs="Wingdings" w:hint="default"/>
      <w:sz w:val="20"/>
    </w:rPr>
  </w:style>
  <w:style w:type="character" w:customStyle="1" w:styleId="WW8Num18z0">
    <w:name w:val="WW8Num18z0"/>
    <w:rsid w:val="00D523B1"/>
    <w:rPr>
      <w:rFonts w:ascii="Symbol" w:hAnsi="Symbol" w:cs="Symbol" w:hint="default"/>
    </w:rPr>
  </w:style>
  <w:style w:type="character" w:customStyle="1" w:styleId="WW8Num18z1">
    <w:name w:val="WW8Num18z1"/>
    <w:rsid w:val="00D523B1"/>
    <w:rPr>
      <w:rFonts w:ascii="Courier New" w:hAnsi="Courier New" w:cs="Courier New" w:hint="default"/>
    </w:rPr>
  </w:style>
  <w:style w:type="character" w:customStyle="1" w:styleId="WW8Num18z2">
    <w:name w:val="WW8Num18z2"/>
    <w:rsid w:val="00D523B1"/>
    <w:rPr>
      <w:rFonts w:ascii="Wingdings" w:hAnsi="Wingdings" w:cs="Wingdings" w:hint="default"/>
    </w:rPr>
  </w:style>
  <w:style w:type="character" w:customStyle="1" w:styleId="WW8Num19z0">
    <w:name w:val="WW8Num19z0"/>
    <w:rsid w:val="00D523B1"/>
    <w:rPr>
      <w:rFonts w:ascii="Wingdings" w:hAnsi="Wingdings" w:cs="Wingdings" w:hint="default"/>
    </w:rPr>
  </w:style>
  <w:style w:type="character" w:customStyle="1" w:styleId="WW8Num19z1">
    <w:name w:val="WW8Num19z1"/>
    <w:rsid w:val="00D523B1"/>
    <w:rPr>
      <w:rFonts w:ascii="Courier New" w:hAnsi="Courier New" w:cs="Courier New" w:hint="default"/>
    </w:rPr>
  </w:style>
  <w:style w:type="character" w:customStyle="1" w:styleId="WW8Num19z3">
    <w:name w:val="WW8Num19z3"/>
    <w:rsid w:val="00D523B1"/>
    <w:rPr>
      <w:rFonts w:ascii="Symbol" w:hAnsi="Symbol" w:cs="Symbol" w:hint="default"/>
    </w:rPr>
  </w:style>
  <w:style w:type="character" w:customStyle="1" w:styleId="WW8Num20z0">
    <w:name w:val="WW8Num20z0"/>
    <w:rsid w:val="00D523B1"/>
    <w:rPr>
      <w:rFonts w:ascii="Arial" w:eastAsia="Times New Roman" w:hAnsi="Arial" w:cs="Arial" w:hint="default"/>
      <w:sz w:val="22"/>
    </w:rPr>
  </w:style>
  <w:style w:type="character" w:customStyle="1" w:styleId="WW8Num20z1">
    <w:name w:val="WW8Num20z1"/>
    <w:rsid w:val="00D523B1"/>
    <w:rPr>
      <w:rFonts w:ascii="Courier New" w:hAnsi="Courier New" w:cs="Courier New" w:hint="default"/>
    </w:rPr>
  </w:style>
  <w:style w:type="character" w:customStyle="1" w:styleId="WW8Num20z2">
    <w:name w:val="WW8Num20z2"/>
    <w:rsid w:val="00D523B1"/>
    <w:rPr>
      <w:rFonts w:ascii="Wingdings" w:hAnsi="Wingdings" w:cs="Wingdings" w:hint="default"/>
    </w:rPr>
  </w:style>
  <w:style w:type="character" w:customStyle="1" w:styleId="WW8Num20z3">
    <w:name w:val="WW8Num20z3"/>
    <w:rsid w:val="00D523B1"/>
    <w:rPr>
      <w:rFonts w:ascii="Symbol" w:hAnsi="Symbol" w:cs="Symbol" w:hint="default"/>
    </w:rPr>
  </w:style>
  <w:style w:type="character" w:customStyle="1" w:styleId="Fuentedeprrafopredeter1">
    <w:name w:val="Fuente de párrafo predeter.1"/>
    <w:rsid w:val="00D523B1"/>
  </w:style>
  <w:style w:type="character" w:customStyle="1" w:styleId="TextodegloboCar">
    <w:name w:val="Texto de globo Car"/>
    <w:rsid w:val="00D523B1"/>
    <w:rPr>
      <w:rFonts w:ascii="Tahoma" w:hAnsi="Tahoma" w:cs="Tahoma"/>
      <w:sz w:val="16"/>
      <w:szCs w:val="16"/>
    </w:rPr>
  </w:style>
  <w:style w:type="character" w:customStyle="1" w:styleId="EncabezadoCar">
    <w:name w:val="Encabezado Car"/>
    <w:rsid w:val="00D523B1"/>
    <w:rPr>
      <w:sz w:val="22"/>
      <w:szCs w:val="22"/>
    </w:rPr>
  </w:style>
  <w:style w:type="character" w:customStyle="1" w:styleId="PiedepginaCar">
    <w:name w:val="Pie de página Car"/>
    <w:uiPriority w:val="99"/>
    <w:rsid w:val="00D523B1"/>
    <w:rPr>
      <w:sz w:val="22"/>
      <w:szCs w:val="22"/>
    </w:rPr>
  </w:style>
  <w:style w:type="character" w:styleId="Nmerodepgina">
    <w:name w:val="page number"/>
    <w:basedOn w:val="Fuentedeprrafopredeter1"/>
    <w:rsid w:val="00D523B1"/>
  </w:style>
  <w:style w:type="character" w:customStyle="1" w:styleId="Textoindependiente2Car">
    <w:name w:val="Texto independiente 2 Car"/>
    <w:rsid w:val="00D523B1"/>
    <w:rPr>
      <w:rFonts w:ascii="Book Antiqua" w:eastAsia="Times New Roman" w:hAnsi="Book Antiqua" w:cs="Book Antiqua"/>
      <w:sz w:val="24"/>
      <w:szCs w:val="24"/>
      <w:lang w:val="es-ES"/>
    </w:rPr>
  </w:style>
  <w:style w:type="character" w:styleId="Textoennegrita">
    <w:name w:val="Strong"/>
    <w:qFormat/>
    <w:rsid w:val="00D523B1"/>
    <w:rPr>
      <w:b/>
      <w:bCs/>
    </w:rPr>
  </w:style>
  <w:style w:type="character" w:customStyle="1" w:styleId="TextonotapieCar">
    <w:name w:val="Texto nota pie Car"/>
    <w:rsid w:val="00D523B1"/>
  </w:style>
  <w:style w:type="character" w:customStyle="1" w:styleId="Caracteresdenotaalpie">
    <w:name w:val="Caracteres de nota al pie"/>
    <w:rsid w:val="00D523B1"/>
    <w:rPr>
      <w:vertAlign w:val="superscript"/>
    </w:rPr>
  </w:style>
  <w:style w:type="character" w:customStyle="1" w:styleId="TextocomentarioCar">
    <w:name w:val="Texto comentario Car"/>
    <w:rsid w:val="00D523B1"/>
  </w:style>
  <w:style w:type="character" w:customStyle="1" w:styleId="AsuntodelcomentarioCar">
    <w:name w:val="Asunto del comentario Car"/>
    <w:rsid w:val="00D523B1"/>
    <w:rPr>
      <w:b/>
      <w:bCs/>
    </w:rPr>
  </w:style>
  <w:style w:type="character" w:customStyle="1" w:styleId="st1">
    <w:name w:val="st1"/>
    <w:rsid w:val="00D523B1"/>
  </w:style>
  <w:style w:type="character" w:styleId="nfasis">
    <w:name w:val="Emphasis"/>
    <w:qFormat/>
    <w:rsid w:val="00D523B1"/>
    <w:rPr>
      <w:b/>
      <w:bCs/>
      <w:i w:val="0"/>
      <w:iCs w:val="0"/>
    </w:rPr>
  </w:style>
  <w:style w:type="character" w:customStyle="1" w:styleId="TtuloCar">
    <w:name w:val="Título Car"/>
    <w:rsid w:val="00D523B1"/>
    <w:rPr>
      <w:rFonts w:ascii="Arial" w:eastAsia="Times New Roman" w:hAnsi="Arial" w:cs="Times New Roman"/>
      <w:color w:val="2E74B5"/>
      <w:kern w:val="2"/>
      <w:sz w:val="22"/>
      <w:szCs w:val="32"/>
    </w:rPr>
  </w:style>
  <w:style w:type="character" w:customStyle="1" w:styleId="Refdecomentario1">
    <w:name w:val="Ref. de comentario1"/>
    <w:rsid w:val="00D523B1"/>
    <w:rPr>
      <w:sz w:val="16"/>
      <w:szCs w:val="16"/>
    </w:rPr>
  </w:style>
  <w:style w:type="character" w:customStyle="1" w:styleId="highlightedtext1">
    <w:name w:val="highlightedtext1"/>
    <w:rsid w:val="00D523B1"/>
    <w:rPr>
      <w:shd w:val="clear" w:color="auto" w:fill="FFFF00"/>
    </w:rPr>
  </w:style>
  <w:style w:type="paragraph" w:customStyle="1" w:styleId="Ttulo10">
    <w:name w:val="Título1"/>
    <w:basedOn w:val="Ttulo3"/>
    <w:next w:val="Normal"/>
    <w:rsid w:val="00D523B1"/>
    <w:pPr>
      <w:numPr>
        <w:ilvl w:val="0"/>
        <w:numId w:val="0"/>
      </w:numPr>
      <w:ind w:left="397"/>
    </w:pPr>
    <w:rPr>
      <w:rFonts w:ascii="Arial" w:hAnsi="Arial" w:cs="Arial"/>
      <w:b w:val="0"/>
      <w:bCs w:val="0"/>
      <w:color w:val="2E74B5"/>
      <w:kern w:val="2"/>
      <w:sz w:val="22"/>
      <w:szCs w:val="32"/>
    </w:rPr>
  </w:style>
  <w:style w:type="paragraph" w:styleId="Textoindependiente">
    <w:name w:val="Body Text"/>
    <w:basedOn w:val="Normal"/>
    <w:link w:val="TextoindependienteCar"/>
    <w:rsid w:val="00D523B1"/>
    <w:pPr>
      <w:spacing w:before="0" w:after="140"/>
    </w:pPr>
  </w:style>
  <w:style w:type="character" w:customStyle="1" w:styleId="TextoindependienteCar">
    <w:name w:val="Texto independiente Car"/>
    <w:basedOn w:val="Fuentedeprrafopredeter"/>
    <w:link w:val="Textoindependiente"/>
    <w:rsid w:val="00D523B1"/>
    <w:rPr>
      <w:rFonts w:ascii="Arial" w:eastAsia="Calibri" w:hAnsi="Arial" w:cs="Arial"/>
      <w:lang w:eastAsia="zh-CN"/>
    </w:rPr>
  </w:style>
  <w:style w:type="paragraph" w:styleId="Lista">
    <w:name w:val="List"/>
    <w:basedOn w:val="Textoindependiente"/>
    <w:rsid w:val="00D523B1"/>
  </w:style>
  <w:style w:type="paragraph" w:styleId="Descripcin">
    <w:name w:val="caption"/>
    <w:aliases w:val="Descripción1,Epígrafe2"/>
    <w:basedOn w:val="Normal"/>
    <w:uiPriority w:val="35"/>
    <w:qFormat/>
    <w:rsid w:val="00D523B1"/>
    <w:pPr>
      <w:suppressLineNumbers/>
      <w:spacing w:after="120"/>
    </w:pPr>
    <w:rPr>
      <w:i/>
      <w:iCs/>
      <w:sz w:val="24"/>
      <w:szCs w:val="24"/>
    </w:rPr>
  </w:style>
  <w:style w:type="paragraph" w:customStyle="1" w:styleId="ndice">
    <w:name w:val="Índice"/>
    <w:basedOn w:val="Normal"/>
    <w:rsid w:val="00D523B1"/>
    <w:pPr>
      <w:suppressLineNumbers/>
    </w:pPr>
  </w:style>
  <w:style w:type="paragraph" w:styleId="Textodeglobo">
    <w:name w:val="Balloon Text"/>
    <w:basedOn w:val="Normal"/>
    <w:link w:val="TextodegloboCar1"/>
    <w:rsid w:val="00D523B1"/>
    <w:pPr>
      <w:spacing w:after="0" w:line="240" w:lineRule="auto"/>
    </w:pPr>
    <w:rPr>
      <w:rFonts w:ascii="Tahoma" w:hAnsi="Tahoma" w:cs="Tahoma"/>
      <w:sz w:val="16"/>
      <w:szCs w:val="16"/>
    </w:rPr>
  </w:style>
  <w:style w:type="character" w:customStyle="1" w:styleId="TextodegloboCar1">
    <w:name w:val="Texto de globo Car1"/>
    <w:basedOn w:val="Fuentedeprrafopredeter"/>
    <w:link w:val="Textodeglobo"/>
    <w:rsid w:val="00D523B1"/>
    <w:rPr>
      <w:rFonts w:ascii="Tahoma" w:eastAsia="Calibri" w:hAnsi="Tahoma" w:cs="Tahoma"/>
      <w:sz w:val="16"/>
      <w:szCs w:val="16"/>
      <w:lang w:eastAsia="zh-CN"/>
    </w:rPr>
  </w:style>
  <w:style w:type="paragraph" w:styleId="Encabezado">
    <w:name w:val="header"/>
    <w:basedOn w:val="Normal"/>
    <w:link w:val="EncabezadoCar1"/>
    <w:rsid w:val="00D523B1"/>
    <w:pPr>
      <w:tabs>
        <w:tab w:val="center" w:pos="4419"/>
        <w:tab w:val="right" w:pos="8838"/>
      </w:tabs>
    </w:pPr>
  </w:style>
  <w:style w:type="character" w:customStyle="1" w:styleId="EncabezadoCar1">
    <w:name w:val="Encabezado Car1"/>
    <w:basedOn w:val="Fuentedeprrafopredeter"/>
    <w:link w:val="Encabezado"/>
    <w:rsid w:val="00D523B1"/>
    <w:rPr>
      <w:rFonts w:ascii="Arial" w:eastAsia="Calibri" w:hAnsi="Arial" w:cs="Arial"/>
      <w:lang w:eastAsia="zh-CN"/>
    </w:rPr>
  </w:style>
  <w:style w:type="paragraph" w:styleId="Piedepgina">
    <w:name w:val="footer"/>
    <w:basedOn w:val="Normal"/>
    <w:link w:val="PiedepginaCar1"/>
    <w:uiPriority w:val="99"/>
    <w:rsid w:val="00D523B1"/>
    <w:pPr>
      <w:tabs>
        <w:tab w:val="center" w:pos="4419"/>
        <w:tab w:val="right" w:pos="8838"/>
      </w:tabs>
    </w:pPr>
  </w:style>
  <w:style w:type="character" w:customStyle="1" w:styleId="PiedepginaCar1">
    <w:name w:val="Pie de página Car1"/>
    <w:basedOn w:val="Fuentedeprrafopredeter"/>
    <w:link w:val="Piedepgina"/>
    <w:rsid w:val="00D523B1"/>
    <w:rPr>
      <w:rFonts w:ascii="Arial" w:eastAsia="Calibri" w:hAnsi="Arial" w:cs="Arial"/>
      <w:lang w:eastAsia="zh-CN"/>
    </w:rPr>
  </w:style>
  <w:style w:type="paragraph" w:customStyle="1" w:styleId="Textodecampo">
    <w:name w:val="Texto de campo"/>
    <w:basedOn w:val="Normal"/>
    <w:rsid w:val="00D523B1"/>
    <w:pPr>
      <w:spacing w:before="60" w:after="60" w:line="240" w:lineRule="auto"/>
    </w:pPr>
    <w:rPr>
      <w:rFonts w:eastAsia="Times New Roman"/>
      <w:sz w:val="19"/>
      <w:szCs w:val="19"/>
      <w:lang w:val="en-US" w:bidi="en-US"/>
    </w:rPr>
  </w:style>
  <w:style w:type="paragraph" w:customStyle="1" w:styleId="Etiquetadecampo">
    <w:name w:val="Etiqueta de campo"/>
    <w:basedOn w:val="Normal"/>
    <w:rsid w:val="00D523B1"/>
    <w:pPr>
      <w:spacing w:before="60" w:after="60" w:line="240" w:lineRule="auto"/>
    </w:pPr>
    <w:rPr>
      <w:rFonts w:eastAsia="Times New Roman"/>
      <w:b/>
      <w:sz w:val="19"/>
      <w:szCs w:val="19"/>
      <w:lang w:val="en-US" w:bidi="en-US"/>
    </w:rPr>
  </w:style>
  <w:style w:type="paragraph" w:customStyle="1" w:styleId="Textoindependiente21">
    <w:name w:val="Texto independiente 21"/>
    <w:basedOn w:val="Normal"/>
    <w:rsid w:val="00D523B1"/>
    <w:pPr>
      <w:widowControl w:val="0"/>
      <w:autoSpaceDE w:val="0"/>
      <w:spacing w:after="0" w:line="240" w:lineRule="auto"/>
    </w:pPr>
    <w:rPr>
      <w:rFonts w:ascii="Book Antiqua" w:eastAsia="Times New Roman" w:hAnsi="Book Antiqua" w:cs="Book Antiqua"/>
      <w:sz w:val="24"/>
      <w:szCs w:val="24"/>
      <w:lang w:val="es-ES"/>
    </w:rPr>
  </w:style>
  <w:style w:type="paragraph" w:styleId="Prrafodelista">
    <w:name w:val="List Paragraph"/>
    <w:basedOn w:val="Normal"/>
    <w:qFormat/>
    <w:rsid w:val="00D523B1"/>
    <w:pPr>
      <w:spacing w:after="0" w:line="240" w:lineRule="auto"/>
      <w:ind w:left="708"/>
    </w:pPr>
    <w:rPr>
      <w:rFonts w:eastAsia="Times New Roman"/>
      <w:sz w:val="24"/>
      <w:szCs w:val="24"/>
      <w:lang w:val="es-ES"/>
    </w:rPr>
  </w:style>
  <w:style w:type="paragraph" w:customStyle="1" w:styleId="Prrafodelista1">
    <w:name w:val="Párrafo de lista1"/>
    <w:basedOn w:val="Normal"/>
    <w:rsid w:val="00D523B1"/>
    <w:pPr>
      <w:ind w:left="720"/>
      <w:contextualSpacing/>
    </w:pPr>
    <w:rPr>
      <w:rFonts w:eastAsia="Times New Roman"/>
      <w:lang w:val="es-ES"/>
    </w:rPr>
  </w:style>
  <w:style w:type="paragraph" w:styleId="Revisin">
    <w:name w:val="Revision"/>
    <w:rsid w:val="00D523B1"/>
    <w:pPr>
      <w:suppressAutoHyphens/>
      <w:spacing w:after="0" w:line="240" w:lineRule="auto"/>
    </w:pPr>
    <w:rPr>
      <w:rFonts w:ascii="Calibri" w:eastAsia="Calibri" w:hAnsi="Calibri" w:cs="Times New Roman"/>
      <w:lang w:eastAsia="zh-CN"/>
    </w:rPr>
  </w:style>
  <w:style w:type="paragraph" w:styleId="Sinespaciado">
    <w:name w:val="No Spacing"/>
    <w:qFormat/>
    <w:rsid w:val="00D523B1"/>
    <w:pPr>
      <w:suppressAutoHyphens/>
      <w:spacing w:after="0" w:line="240" w:lineRule="auto"/>
    </w:pPr>
    <w:rPr>
      <w:rFonts w:ascii="Calibri" w:eastAsia="Calibri" w:hAnsi="Calibri" w:cs="Times New Roman"/>
      <w:lang w:eastAsia="zh-CN"/>
    </w:rPr>
  </w:style>
  <w:style w:type="paragraph" w:customStyle="1" w:styleId="Default">
    <w:name w:val="Default"/>
    <w:rsid w:val="00D523B1"/>
    <w:pPr>
      <w:suppressAutoHyphens/>
      <w:autoSpaceDE w:val="0"/>
      <w:spacing w:after="0" w:line="240" w:lineRule="auto"/>
    </w:pPr>
    <w:rPr>
      <w:rFonts w:ascii="Arial" w:eastAsia="Times New Roman" w:hAnsi="Arial" w:cs="Arial"/>
      <w:color w:val="000000"/>
      <w:sz w:val="24"/>
      <w:szCs w:val="24"/>
      <w:lang w:eastAsia="zh-CN"/>
    </w:rPr>
  </w:style>
  <w:style w:type="paragraph" w:styleId="Textonotapie">
    <w:name w:val="footnote text"/>
    <w:basedOn w:val="Normal"/>
    <w:link w:val="TextonotapieCar1"/>
    <w:rsid w:val="00D523B1"/>
    <w:pPr>
      <w:spacing w:after="0" w:line="240" w:lineRule="auto"/>
    </w:pPr>
    <w:rPr>
      <w:sz w:val="20"/>
      <w:szCs w:val="20"/>
    </w:rPr>
  </w:style>
  <w:style w:type="character" w:customStyle="1" w:styleId="TextonotapieCar1">
    <w:name w:val="Texto nota pie Car1"/>
    <w:basedOn w:val="Fuentedeprrafopredeter"/>
    <w:link w:val="Textonotapie"/>
    <w:rsid w:val="00D523B1"/>
    <w:rPr>
      <w:rFonts w:ascii="Arial" w:eastAsia="Calibri" w:hAnsi="Arial" w:cs="Arial"/>
      <w:sz w:val="20"/>
      <w:szCs w:val="20"/>
      <w:lang w:eastAsia="zh-CN"/>
    </w:rPr>
  </w:style>
  <w:style w:type="paragraph" w:customStyle="1" w:styleId="Textocomentario1">
    <w:name w:val="Texto comentario1"/>
    <w:basedOn w:val="Normal"/>
    <w:rsid w:val="00D523B1"/>
    <w:pPr>
      <w:spacing w:line="240" w:lineRule="auto"/>
    </w:pPr>
    <w:rPr>
      <w:sz w:val="20"/>
      <w:szCs w:val="20"/>
    </w:rPr>
  </w:style>
  <w:style w:type="paragraph" w:styleId="Textocomentario">
    <w:name w:val="annotation text"/>
    <w:basedOn w:val="Normal"/>
    <w:link w:val="TextocomentarioCar1"/>
    <w:uiPriority w:val="99"/>
    <w:semiHidden/>
    <w:unhideWhenUsed/>
    <w:rsid w:val="00D523B1"/>
    <w:pPr>
      <w:spacing w:line="240" w:lineRule="auto"/>
    </w:pPr>
    <w:rPr>
      <w:sz w:val="20"/>
      <w:szCs w:val="20"/>
    </w:rPr>
  </w:style>
  <w:style w:type="character" w:customStyle="1" w:styleId="TextocomentarioCar1">
    <w:name w:val="Texto comentario Car1"/>
    <w:basedOn w:val="Fuentedeprrafopredeter"/>
    <w:link w:val="Textocomentario"/>
    <w:uiPriority w:val="99"/>
    <w:semiHidden/>
    <w:rsid w:val="00D523B1"/>
    <w:rPr>
      <w:rFonts w:ascii="Arial" w:eastAsia="Calibri" w:hAnsi="Arial" w:cs="Arial"/>
      <w:sz w:val="20"/>
      <w:szCs w:val="20"/>
      <w:lang w:eastAsia="zh-CN"/>
    </w:rPr>
  </w:style>
  <w:style w:type="paragraph" w:styleId="Asuntodelcomentario">
    <w:name w:val="annotation subject"/>
    <w:basedOn w:val="Textocomentario1"/>
    <w:next w:val="Textocomentario1"/>
    <w:link w:val="AsuntodelcomentarioCar1"/>
    <w:rsid w:val="00D523B1"/>
    <w:rPr>
      <w:b/>
      <w:bCs/>
    </w:rPr>
  </w:style>
  <w:style w:type="character" w:customStyle="1" w:styleId="AsuntodelcomentarioCar1">
    <w:name w:val="Asunto del comentario Car1"/>
    <w:basedOn w:val="TextocomentarioCar1"/>
    <w:link w:val="Asuntodelcomentario"/>
    <w:rsid w:val="00D523B1"/>
    <w:rPr>
      <w:rFonts w:ascii="Arial" w:eastAsia="Calibri" w:hAnsi="Arial" w:cs="Arial"/>
      <w:b/>
      <w:bCs/>
      <w:sz w:val="20"/>
      <w:szCs w:val="20"/>
      <w:lang w:eastAsia="zh-CN"/>
    </w:rPr>
  </w:style>
  <w:style w:type="paragraph" w:styleId="NormalWeb">
    <w:name w:val="Normal (Web)"/>
    <w:basedOn w:val="Normal"/>
    <w:uiPriority w:val="99"/>
    <w:rsid w:val="00D523B1"/>
    <w:pPr>
      <w:spacing w:before="280" w:after="280" w:line="240" w:lineRule="auto"/>
    </w:pPr>
    <w:rPr>
      <w:rFonts w:ascii="Times New Roman" w:eastAsia="Times New Roman" w:hAnsi="Times New Roman" w:cs="Times New Roman"/>
      <w:sz w:val="24"/>
      <w:szCs w:val="24"/>
    </w:rPr>
  </w:style>
  <w:style w:type="paragraph" w:customStyle="1" w:styleId="western">
    <w:name w:val="western"/>
    <w:basedOn w:val="Normal"/>
    <w:rsid w:val="00D523B1"/>
    <w:pPr>
      <w:spacing w:before="280" w:after="119" w:line="240" w:lineRule="auto"/>
    </w:pPr>
    <w:rPr>
      <w:rFonts w:ascii="Times New Roman" w:eastAsia="Times New Roman" w:hAnsi="Times New Roman" w:cs="Times New Roman"/>
      <w:color w:val="000000"/>
      <w:sz w:val="24"/>
      <w:szCs w:val="24"/>
    </w:rPr>
  </w:style>
  <w:style w:type="paragraph" w:customStyle="1" w:styleId="Prrafodelista10">
    <w:name w:val="Párrafo de lista1"/>
    <w:basedOn w:val="Normal"/>
    <w:rsid w:val="00D523B1"/>
    <w:pPr>
      <w:spacing w:before="0" w:after="200" w:line="360" w:lineRule="auto"/>
      <w:ind w:left="720"/>
      <w:contextualSpacing/>
    </w:pPr>
    <w:rPr>
      <w:sz w:val="24"/>
    </w:rPr>
  </w:style>
  <w:style w:type="paragraph" w:customStyle="1" w:styleId="Contenidodelatabla">
    <w:name w:val="Contenido de la tabla"/>
    <w:basedOn w:val="Normal"/>
    <w:rsid w:val="00D523B1"/>
    <w:pPr>
      <w:suppressLineNumbers/>
    </w:pPr>
  </w:style>
  <w:style w:type="paragraph" w:customStyle="1" w:styleId="Ttulodelatabla">
    <w:name w:val="Título de la tabla"/>
    <w:basedOn w:val="Contenidodelatabla"/>
    <w:rsid w:val="00D523B1"/>
    <w:pPr>
      <w:jc w:val="center"/>
    </w:pPr>
    <w:rPr>
      <w:b/>
      <w:bCs/>
    </w:rPr>
  </w:style>
  <w:style w:type="table" w:styleId="Tablaconcuadrcula">
    <w:name w:val="Table Grid"/>
    <w:basedOn w:val="Tablanormal"/>
    <w:uiPriority w:val="39"/>
    <w:rsid w:val="00D523B1"/>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nfasis31">
    <w:name w:val="Tabla con cuadrícula 3 - Énfasis 31"/>
    <w:basedOn w:val="Tablanormal"/>
    <w:uiPriority w:val="48"/>
    <w:rsid w:val="00D523B1"/>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DEDED"/>
      </w:tcPr>
    </w:tblStylePr>
    <w:tblStylePr w:type="band1Horz">
      <w:tblPr/>
      <w:tcPr>
        <w:shd w:val="clear" w:color="auto" w:fill="EDEDED"/>
      </w:tcPr>
    </w:tblStylePr>
    <w:tblStylePr w:type="neCell">
      <w:tblPr/>
      <w:tcPr>
        <w:tcBorders>
          <w:bottom w:val="single" w:sz="4" w:space="0" w:color="C9C9C9"/>
        </w:tcBorders>
      </w:tcPr>
    </w:tblStylePr>
    <w:tblStylePr w:type="nwCell">
      <w:tblPr/>
      <w:tcPr>
        <w:tcBorders>
          <w:bottom w:val="single" w:sz="4" w:space="0" w:color="C9C9C9"/>
        </w:tcBorders>
      </w:tcPr>
    </w:tblStylePr>
    <w:tblStylePr w:type="seCell">
      <w:tblPr/>
      <w:tcPr>
        <w:tcBorders>
          <w:top w:val="single" w:sz="4" w:space="0" w:color="C9C9C9"/>
        </w:tcBorders>
      </w:tcPr>
    </w:tblStylePr>
    <w:tblStylePr w:type="swCell">
      <w:tblPr/>
      <w:tcPr>
        <w:tcBorders>
          <w:top w:val="single" w:sz="4" w:space="0" w:color="C9C9C9"/>
        </w:tcBorders>
      </w:tcPr>
    </w:tblStylePr>
  </w:style>
  <w:style w:type="table" w:customStyle="1" w:styleId="Tablaconcuadrcula1clara-nfasis31">
    <w:name w:val="Tabla con cuadrícula 1 clara - Énfasis 31"/>
    <w:basedOn w:val="Tablanormal"/>
    <w:uiPriority w:val="46"/>
    <w:rsid w:val="00D523B1"/>
    <w:pPr>
      <w:spacing w:after="0" w:line="240" w:lineRule="auto"/>
    </w:pPr>
    <w:rPr>
      <w:rFonts w:ascii="Times New Roman" w:eastAsia="Times New Roman" w:hAnsi="Times New Roman" w:cs="Times New Roman"/>
      <w:sz w:val="20"/>
      <w:szCs w:val="20"/>
      <w:lang w:eastAsia="es-CR"/>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aconcuadrculaclara1">
    <w:name w:val="Tabla con cuadrícula clara1"/>
    <w:basedOn w:val="Tablanormal"/>
    <w:uiPriority w:val="40"/>
    <w:rsid w:val="00D523B1"/>
    <w:pPr>
      <w:spacing w:after="0" w:line="240" w:lineRule="auto"/>
    </w:pPr>
    <w:rPr>
      <w:rFonts w:ascii="Times New Roman" w:eastAsia="Times New Roman" w:hAnsi="Times New Roman" w:cs="Times New Roman"/>
      <w:sz w:val="20"/>
      <w:szCs w:val="20"/>
      <w:lang w:eastAsia="es-C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rabajo2">
    <w:name w:val="Trabajo2"/>
    <w:rsid w:val="00D65997"/>
    <w:pPr>
      <w:suppressAutoHyphens/>
      <w:spacing w:after="0" w:line="360" w:lineRule="auto"/>
      <w:jc w:val="both"/>
    </w:pPr>
    <w:rPr>
      <w:rFonts w:ascii="Arial" w:eastAsia="Times New Roman" w:hAnsi="Arial" w:cs="Arial"/>
      <w:sz w:val="20"/>
      <w:szCs w:val="20"/>
      <w:lang w:val="es-ES" w:eastAsia="ar-SA"/>
    </w:rPr>
  </w:style>
  <w:style w:type="paragraph" w:customStyle="1" w:styleId="Epgrafe1">
    <w:name w:val="Epígrafe1"/>
    <w:basedOn w:val="Normal"/>
    <w:next w:val="Normal"/>
    <w:uiPriority w:val="35"/>
    <w:qFormat/>
    <w:rsid w:val="00D65997"/>
    <w:pPr>
      <w:numPr>
        <w:ilvl w:val="12"/>
      </w:numPr>
      <w:suppressAutoHyphens w:val="0"/>
      <w:spacing w:before="0" w:after="0"/>
      <w:ind w:left="397"/>
      <w:jc w:val="center"/>
    </w:pPr>
    <w:rPr>
      <w:rFonts w:eastAsia="Times New Roman" w:cs="Times New Roman"/>
      <w:b/>
      <w:bCs/>
      <w:color w:val="1F497D"/>
      <w:szCs w:val="24"/>
      <w:lang w:val="es-ES" w:eastAsia="es-ES"/>
    </w:rPr>
  </w:style>
  <w:style w:type="paragraph" w:customStyle="1" w:styleId="Cuerpodetexto">
    <w:name w:val="Cuerpo de texto"/>
    <w:basedOn w:val="Normal"/>
    <w:rsid w:val="00D65997"/>
    <w:pPr>
      <w:tabs>
        <w:tab w:val="left" w:pos="708"/>
      </w:tabs>
      <w:spacing w:before="0" w:after="120" w:line="100" w:lineRule="atLeast"/>
      <w:ind w:left="0"/>
      <w:jc w:val="left"/>
    </w:pPr>
    <w:rPr>
      <w:rFonts w:ascii="Times New Roman" w:eastAsia="Times New Roman" w:hAnsi="Times New Roman" w:cs="Times New Roman"/>
      <w:sz w:val="24"/>
      <w:szCs w:val="24"/>
      <w:lang w:eastAsia="es-ES" w:bidi="hi-IN"/>
    </w:rPr>
  </w:style>
  <w:style w:type="paragraph" w:styleId="Textoindependiente2">
    <w:name w:val="Body Text 2"/>
    <w:basedOn w:val="Normal"/>
    <w:link w:val="Textoindependiente2Car1"/>
    <w:uiPriority w:val="99"/>
    <w:semiHidden/>
    <w:unhideWhenUsed/>
    <w:rsid w:val="00C61EA7"/>
    <w:pPr>
      <w:spacing w:after="120" w:line="480" w:lineRule="auto"/>
    </w:pPr>
  </w:style>
  <w:style w:type="character" w:customStyle="1" w:styleId="Textoindependiente2Car1">
    <w:name w:val="Texto independiente 2 Car1"/>
    <w:basedOn w:val="Fuentedeprrafopredeter"/>
    <w:link w:val="Textoindependiente2"/>
    <w:uiPriority w:val="99"/>
    <w:semiHidden/>
    <w:rsid w:val="00C61EA7"/>
    <w:rPr>
      <w:rFonts w:ascii="Arial" w:eastAsia="Calibri" w:hAnsi="Arial" w:cs="Arial"/>
      <w:lang w:eastAsia="zh-CN"/>
    </w:rPr>
  </w:style>
  <w:style w:type="paragraph" w:customStyle="1" w:styleId="Prrafodelista2">
    <w:name w:val="Párrafo de lista2"/>
    <w:basedOn w:val="Normal"/>
    <w:qFormat/>
    <w:rsid w:val="005E6FA2"/>
    <w:pPr>
      <w:suppressAutoHyphens w:val="0"/>
      <w:spacing w:before="0" w:after="0" w:line="240" w:lineRule="auto"/>
      <w:ind w:left="720"/>
      <w:jc w:val="left"/>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97253">
      <w:bodyDiv w:val="1"/>
      <w:marLeft w:val="0"/>
      <w:marRight w:val="0"/>
      <w:marTop w:val="0"/>
      <w:marBottom w:val="0"/>
      <w:divBdr>
        <w:top w:val="none" w:sz="0" w:space="0" w:color="auto"/>
        <w:left w:val="none" w:sz="0" w:space="0" w:color="auto"/>
        <w:bottom w:val="none" w:sz="0" w:space="0" w:color="auto"/>
        <w:right w:val="none" w:sz="0" w:space="0" w:color="auto"/>
      </w:divBdr>
    </w:div>
    <w:div w:id="640159426">
      <w:bodyDiv w:val="1"/>
      <w:marLeft w:val="0"/>
      <w:marRight w:val="0"/>
      <w:marTop w:val="0"/>
      <w:marBottom w:val="0"/>
      <w:divBdr>
        <w:top w:val="none" w:sz="0" w:space="0" w:color="auto"/>
        <w:left w:val="none" w:sz="0" w:space="0" w:color="auto"/>
        <w:bottom w:val="none" w:sz="0" w:space="0" w:color="auto"/>
        <w:right w:val="none" w:sz="0" w:space="0" w:color="auto"/>
      </w:divBdr>
      <w:divsChild>
        <w:div w:id="408044369">
          <w:marLeft w:val="1267"/>
          <w:marRight w:val="0"/>
          <w:marTop w:val="0"/>
          <w:marBottom w:val="0"/>
          <w:divBdr>
            <w:top w:val="none" w:sz="0" w:space="0" w:color="auto"/>
            <w:left w:val="none" w:sz="0" w:space="0" w:color="auto"/>
            <w:bottom w:val="none" w:sz="0" w:space="0" w:color="auto"/>
            <w:right w:val="none" w:sz="0" w:space="0" w:color="auto"/>
          </w:divBdr>
        </w:div>
        <w:div w:id="549615366">
          <w:marLeft w:val="1267"/>
          <w:marRight w:val="0"/>
          <w:marTop w:val="0"/>
          <w:marBottom w:val="0"/>
          <w:divBdr>
            <w:top w:val="none" w:sz="0" w:space="0" w:color="auto"/>
            <w:left w:val="none" w:sz="0" w:space="0" w:color="auto"/>
            <w:bottom w:val="none" w:sz="0" w:space="0" w:color="auto"/>
            <w:right w:val="none" w:sz="0" w:space="0" w:color="auto"/>
          </w:divBdr>
        </w:div>
        <w:div w:id="606040000">
          <w:marLeft w:val="1267"/>
          <w:marRight w:val="0"/>
          <w:marTop w:val="0"/>
          <w:marBottom w:val="0"/>
          <w:divBdr>
            <w:top w:val="none" w:sz="0" w:space="0" w:color="auto"/>
            <w:left w:val="none" w:sz="0" w:space="0" w:color="auto"/>
            <w:bottom w:val="none" w:sz="0" w:space="0" w:color="auto"/>
            <w:right w:val="none" w:sz="0" w:space="0" w:color="auto"/>
          </w:divBdr>
        </w:div>
        <w:div w:id="1382553686">
          <w:marLeft w:val="1267"/>
          <w:marRight w:val="0"/>
          <w:marTop w:val="0"/>
          <w:marBottom w:val="0"/>
          <w:divBdr>
            <w:top w:val="none" w:sz="0" w:space="0" w:color="auto"/>
            <w:left w:val="none" w:sz="0" w:space="0" w:color="auto"/>
            <w:bottom w:val="none" w:sz="0" w:space="0" w:color="auto"/>
            <w:right w:val="none" w:sz="0" w:space="0" w:color="auto"/>
          </w:divBdr>
        </w:div>
      </w:divsChild>
    </w:div>
    <w:div w:id="1113941503">
      <w:bodyDiv w:val="1"/>
      <w:marLeft w:val="0"/>
      <w:marRight w:val="0"/>
      <w:marTop w:val="0"/>
      <w:marBottom w:val="0"/>
      <w:divBdr>
        <w:top w:val="none" w:sz="0" w:space="0" w:color="auto"/>
        <w:left w:val="none" w:sz="0" w:space="0" w:color="auto"/>
        <w:bottom w:val="none" w:sz="0" w:space="0" w:color="auto"/>
        <w:right w:val="none" w:sz="0" w:space="0" w:color="auto"/>
      </w:divBdr>
    </w:div>
    <w:div w:id="1517380328">
      <w:bodyDiv w:val="1"/>
      <w:marLeft w:val="0"/>
      <w:marRight w:val="0"/>
      <w:marTop w:val="0"/>
      <w:marBottom w:val="0"/>
      <w:divBdr>
        <w:top w:val="none" w:sz="0" w:space="0" w:color="auto"/>
        <w:left w:val="none" w:sz="0" w:space="0" w:color="auto"/>
        <w:bottom w:val="none" w:sz="0" w:space="0" w:color="auto"/>
        <w:right w:val="none" w:sz="0" w:space="0" w:color="auto"/>
      </w:divBdr>
      <w:divsChild>
        <w:div w:id="138233873">
          <w:marLeft w:val="1267"/>
          <w:marRight w:val="0"/>
          <w:marTop w:val="0"/>
          <w:marBottom w:val="0"/>
          <w:divBdr>
            <w:top w:val="none" w:sz="0" w:space="0" w:color="auto"/>
            <w:left w:val="none" w:sz="0" w:space="0" w:color="auto"/>
            <w:bottom w:val="none" w:sz="0" w:space="0" w:color="auto"/>
            <w:right w:val="none" w:sz="0" w:space="0" w:color="auto"/>
          </w:divBdr>
        </w:div>
      </w:divsChild>
    </w:div>
    <w:div w:id="1945923134">
      <w:bodyDiv w:val="1"/>
      <w:marLeft w:val="0"/>
      <w:marRight w:val="0"/>
      <w:marTop w:val="0"/>
      <w:marBottom w:val="0"/>
      <w:divBdr>
        <w:top w:val="none" w:sz="0" w:space="0" w:color="auto"/>
        <w:left w:val="none" w:sz="0" w:space="0" w:color="auto"/>
        <w:bottom w:val="none" w:sz="0" w:space="0" w:color="auto"/>
        <w:right w:val="none" w:sz="0" w:space="0" w:color="auto"/>
      </w:divBdr>
      <w:divsChild>
        <w:div w:id="1550527676">
          <w:marLeft w:val="1267"/>
          <w:marRight w:val="0"/>
          <w:marTop w:val="0"/>
          <w:marBottom w:val="0"/>
          <w:divBdr>
            <w:top w:val="none" w:sz="0" w:space="0" w:color="auto"/>
            <w:left w:val="none" w:sz="0" w:space="0" w:color="auto"/>
            <w:bottom w:val="none" w:sz="0" w:space="0" w:color="auto"/>
            <w:right w:val="none" w:sz="0" w:space="0" w:color="auto"/>
          </w:divBdr>
        </w:div>
        <w:div w:id="1862278359">
          <w:marLeft w:val="126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emf"/><Relationship Id="rId42" Type="http://schemas.openxmlformats.org/officeDocument/2006/relationships/image" Target="media/image22.png"/><Relationship Id="rId47" Type="http://schemas.openxmlformats.org/officeDocument/2006/relationships/image" Target="media/image26.png"/><Relationship Id="rId63" Type="http://schemas.openxmlformats.org/officeDocument/2006/relationships/image" Target="media/image32.emf"/><Relationship Id="rId68" Type="http://schemas.openxmlformats.org/officeDocument/2006/relationships/image" Target="media/image35.emf"/><Relationship Id="rId84" Type="http://schemas.openxmlformats.org/officeDocument/2006/relationships/image" Target="media/image43.emf"/><Relationship Id="rId89" Type="http://schemas.openxmlformats.org/officeDocument/2006/relationships/oleObject" Target="embeddings/oleObject5.bin"/><Relationship Id="rId16" Type="http://schemas.openxmlformats.org/officeDocument/2006/relationships/image" Target="media/image7.png"/><Relationship Id="rId11" Type="http://schemas.openxmlformats.org/officeDocument/2006/relationships/oleObject" Target="embeddings/oleObject2.bin"/><Relationship Id="rId32" Type="http://schemas.openxmlformats.org/officeDocument/2006/relationships/chart" Target="charts/chart2.xml"/><Relationship Id="rId37" Type="http://schemas.openxmlformats.org/officeDocument/2006/relationships/diagramLayout" Target="diagrams/layout1.xml"/><Relationship Id="rId53" Type="http://schemas.openxmlformats.org/officeDocument/2006/relationships/image" Target="media/image28.png"/><Relationship Id="rId58" Type="http://schemas.openxmlformats.org/officeDocument/2006/relationships/footer" Target="footer3.xml"/><Relationship Id="rId74" Type="http://schemas.openxmlformats.org/officeDocument/2006/relationships/image" Target="media/image38.emf"/><Relationship Id="rId79" Type="http://schemas.openxmlformats.org/officeDocument/2006/relationships/package" Target="embeddings/Microsoft_PowerPoint_Presentation1.pptx"/><Relationship Id="rId5" Type="http://schemas.openxmlformats.org/officeDocument/2006/relationships/webSettings" Target="webSettings.xml"/><Relationship Id="rId90" Type="http://schemas.openxmlformats.org/officeDocument/2006/relationships/header" Target="header5.xml"/><Relationship Id="rId95" Type="http://schemas.openxmlformats.org/officeDocument/2006/relationships/footer" Target="footer7.xm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chart" Target="charts/chart7.xml"/><Relationship Id="rId64" Type="http://schemas.openxmlformats.org/officeDocument/2006/relationships/oleObject" Target="embeddings/oleObject3.bin"/><Relationship Id="rId69" Type="http://schemas.openxmlformats.org/officeDocument/2006/relationships/oleObject" Target="embeddings/Microsoft_Word_97_-_2003_Document1.doc"/><Relationship Id="rId80" Type="http://schemas.openxmlformats.org/officeDocument/2006/relationships/image" Target="media/image41.emf"/><Relationship Id="rId85" Type="http://schemas.openxmlformats.org/officeDocument/2006/relationships/oleObject" Target="embeddings/oleObject4.bin"/><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chart" Target="charts/chart3.xml"/><Relationship Id="rId38" Type="http://schemas.openxmlformats.org/officeDocument/2006/relationships/diagramQuickStyle" Target="diagrams/quickStyle1.xml"/><Relationship Id="rId46" Type="http://schemas.openxmlformats.org/officeDocument/2006/relationships/image" Target="media/image25.png"/><Relationship Id="rId59" Type="http://schemas.openxmlformats.org/officeDocument/2006/relationships/header" Target="header4.xml"/><Relationship Id="rId67" Type="http://schemas.openxmlformats.org/officeDocument/2006/relationships/oleObject" Target="embeddings/Microsoft_Word_97_-_2003_Document.doc"/><Relationship Id="rId20" Type="http://schemas.openxmlformats.org/officeDocument/2006/relationships/image" Target="media/image10.png"/><Relationship Id="rId41" Type="http://schemas.openxmlformats.org/officeDocument/2006/relationships/chart" Target="charts/chart5.xml"/><Relationship Id="rId54" Type="http://schemas.openxmlformats.org/officeDocument/2006/relationships/image" Target="media/image29.png"/><Relationship Id="rId62" Type="http://schemas.openxmlformats.org/officeDocument/2006/relationships/oleObject" Target="embeddings/Microsoft_Excel_97-2003_Worksheet.xls"/><Relationship Id="rId70" Type="http://schemas.openxmlformats.org/officeDocument/2006/relationships/image" Target="media/image36.emf"/><Relationship Id="rId75" Type="http://schemas.openxmlformats.org/officeDocument/2006/relationships/oleObject" Target="embeddings/Microsoft_Word_97_-_2003_Document4.doc"/><Relationship Id="rId83" Type="http://schemas.openxmlformats.org/officeDocument/2006/relationships/package" Target="embeddings/Microsoft_PowerPoint_Presentation3.pptx"/><Relationship Id="rId88" Type="http://schemas.openxmlformats.org/officeDocument/2006/relationships/image" Target="media/image45.emf"/><Relationship Id="rId91" Type="http://schemas.openxmlformats.org/officeDocument/2006/relationships/header" Target="header6.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chart" Target="charts/chart1.xml"/><Relationship Id="rId28" Type="http://schemas.openxmlformats.org/officeDocument/2006/relationships/image" Target="media/image17.png"/><Relationship Id="rId36" Type="http://schemas.openxmlformats.org/officeDocument/2006/relationships/diagramData" Target="diagrams/data1.xml"/><Relationship Id="rId49" Type="http://schemas.openxmlformats.org/officeDocument/2006/relationships/chart" Target="charts/chart8.xml"/><Relationship Id="rId57" Type="http://schemas.openxmlformats.org/officeDocument/2006/relationships/footer" Target="footer2.xml"/><Relationship Id="rId10" Type="http://schemas.openxmlformats.org/officeDocument/2006/relationships/image" Target="media/image2.emf"/><Relationship Id="rId31" Type="http://schemas.openxmlformats.org/officeDocument/2006/relationships/image" Target="media/image20.emf"/><Relationship Id="rId44" Type="http://schemas.openxmlformats.org/officeDocument/2006/relationships/chart" Target="charts/chart6.xml"/><Relationship Id="rId52" Type="http://schemas.openxmlformats.org/officeDocument/2006/relationships/image" Target="media/image27.png"/><Relationship Id="rId60" Type="http://schemas.openxmlformats.org/officeDocument/2006/relationships/footer" Target="footer4.xml"/><Relationship Id="rId65" Type="http://schemas.openxmlformats.org/officeDocument/2006/relationships/image" Target="media/image33.emf"/><Relationship Id="rId73" Type="http://schemas.openxmlformats.org/officeDocument/2006/relationships/oleObject" Target="embeddings/Microsoft_Word_97_-_2003_Document3.doc"/><Relationship Id="rId78" Type="http://schemas.openxmlformats.org/officeDocument/2006/relationships/image" Target="media/image40.emf"/><Relationship Id="rId81" Type="http://schemas.openxmlformats.org/officeDocument/2006/relationships/package" Target="embeddings/Microsoft_PowerPoint_Presentation2.pptx"/><Relationship Id="rId86" Type="http://schemas.openxmlformats.org/officeDocument/2006/relationships/image" Target="media/image44.emf"/><Relationship Id="rId94" Type="http://schemas.openxmlformats.org/officeDocument/2006/relationships/header" Target="header7.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diagramColors" Target="diagrams/colors1.xml"/><Relationship Id="rId34" Type="http://schemas.openxmlformats.org/officeDocument/2006/relationships/image" Target="media/image21.emf"/><Relationship Id="rId50" Type="http://schemas.openxmlformats.org/officeDocument/2006/relationships/chart" Target="charts/chart9.xml"/><Relationship Id="rId55" Type="http://schemas.openxmlformats.org/officeDocument/2006/relationships/header" Target="header2.xml"/><Relationship Id="rId76" Type="http://schemas.openxmlformats.org/officeDocument/2006/relationships/image" Target="media/image39.emf"/><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oleObject" Target="embeddings/Microsoft_Word_97_-_2003_Document2.doc"/><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microsoft.com/office/2007/relationships/diagramDrawing" Target="diagrams/drawing1.xml"/><Relationship Id="rId45" Type="http://schemas.openxmlformats.org/officeDocument/2006/relationships/image" Target="media/image24.png"/><Relationship Id="rId66" Type="http://schemas.openxmlformats.org/officeDocument/2006/relationships/image" Target="media/image34.emf"/><Relationship Id="rId87" Type="http://schemas.openxmlformats.org/officeDocument/2006/relationships/oleObject" Target="embeddings/Microsoft_Excel_97-2003_Worksheet5.xls"/><Relationship Id="rId61" Type="http://schemas.openxmlformats.org/officeDocument/2006/relationships/image" Target="media/image31.emf"/><Relationship Id="rId82" Type="http://schemas.openxmlformats.org/officeDocument/2006/relationships/image" Target="media/image42.emf"/><Relationship Id="rId19" Type="http://schemas.openxmlformats.org/officeDocument/2006/relationships/footer" Target="footer1.xml"/><Relationship Id="rId14" Type="http://schemas.openxmlformats.org/officeDocument/2006/relationships/image" Target="media/image5.jpeg"/><Relationship Id="rId30" Type="http://schemas.openxmlformats.org/officeDocument/2006/relationships/image" Target="media/image19.png"/><Relationship Id="rId35" Type="http://schemas.openxmlformats.org/officeDocument/2006/relationships/chart" Target="charts/chart4.xml"/><Relationship Id="rId56" Type="http://schemas.openxmlformats.org/officeDocument/2006/relationships/header" Target="header3.xml"/><Relationship Id="rId77" Type="http://schemas.openxmlformats.org/officeDocument/2006/relationships/package" Target="embeddings/Microsoft_PowerPoint_Presentation.pptx"/><Relationship Id="rId8" Type="http://schemas.openxmlformats.org/officeDocument/2006/relationships/image" Target="media/image1.emf"/><Relationship Id="rId51" Type="http://schemas.openxmlformats.org/officeDocument/2006/relationships/chart" Target="charts/chart10.xml"/><Relationship Id="rId72" Type="http://schemas.openxmlformats.org/officeDocument/2006/relationships/image" Target="media/image37.emf"/><Relationship Id="rId93" Type="http://schemas.openxmlformats.org/officeDocument/2006/relationships/footer" Target="footer6.xml"/></Relationships>
</file>

<file path=word/_rels/header1.xml.rels><?xml version="1.0" encoding="UTF-8" standalone="yes"?>
<Relationships xmlns="http://schemas.openxmlformats.org/package/2006/relationships"><Relationship Id="rId1" Type="http://schemas.openxmlformats.org/officeDocument/2006/relationships/image" Target="media/image9.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30.png"/></Relationships>
</file>

<file path=word/_rels/header6.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30.png"/></Relationships>
</file>

<file path=word/charts/_rels/chart1.xml.rels><?xml version="1.0" encoding="UTF-8" standalone="yes"?>
<Relationships xmlns="http://schemas.openxmlformats.org/package/2006/relationships"><Relationship Id="rId2" Type="http://schemas.openxmlformats.org/officeDocument/2006/relationships/oleObject" Target="file:///E:\Modelo\Liberia\Muestreos\Atencion%20de%20usuarios%20y%20llamada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Modelo%20Penal%20Joss\Liberia\Muestreos\Audiencias%20preliminares.xlsx" TargetMode="External"/><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1" Type="http://schemas.openxmlformats.org/officeDocument/2006/relationships/oleObject" Target="file:///D:\Modelo%20Penal%20Joss\Liberia\Analisis%20estadistico.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odelo%20Penal%20Joss\Liberia\Analisis%20estadistico.xlsx" TargetMode="External"/></Relationships>
</file>

<file path=word/charts/_rels/chart4.xml.rels><?xml version="1.0" encoding="UTF-8" standalone="yes"?>
<Relationships xmlns="http://schemas.openxmlformats.org/package/2006/relationships"><Relationship Id="rId2" Type="http://schemas.openxmlformats.org/officeDocument/2006/relationships/oleObject" Target="file:///D:\Modelo%20Penal%20Joss\Liberia\Circulante%20ult%20informe%200579.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D:\Modelo%20Penal%20Joss\Liberia\Muestreos\Plantilla%20general%202.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D:\Modelo%20Penal%20Joss\Liberia\Muestreos\Plantilla%20general%202.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D:\Modelo%20Penal%20Joss\Liberia\Muestreos\Copia%20de%20Muestreo%20escritos%20(SERV-GLES).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D:\Modelo%20Penal%20Joss\Liberia\Muestreos\Copia%20de%20Muestreo%20escritos%20(SERV-GLES).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D:\Modelo%20Penal%20Joss\Liberia\Libro%20de%20disponibilidad-%20agenda%20cronos%20listo.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7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Hoja1!$A$13:$A$16</c:f>
              <c:strCache>
                <c:ptCount val="4"/>
                <c:pt idx="0">
                  <c:v>CONSULTA DE AUDIENCIAS</c:v>
                </c:pt>
                <c:pt idx="1">
                  <c:v>CONSULTA EXPEDIENTES</c:v>
                </c:pt>
                <c:pt idx="2">
                  <c:v>TRASLADO DE LLAMADA</c:v>
                </c:pt>
                <c:pt idx="3">
                  <c:v>OTROS</c:v>
                </c:pt>
              </c:strCache>
            </c:strRef>
          </c:cat>
          <c:val>
            <c:numRef>
              <c:f>Hoja1!$B$13:$B$16</c:f>
              <c:numCache>
                <c:formatCode>General</c:formatCode>
                <c:ptCount val="4"/>
                <c:pt idx="0">
                  <c:v>31</c:v>
                </c:pt>
                <c:pt idx="1">
                  <c:v>337</c:v>
                </c:pt>
                <c:pt idx="2">
                  <c:v>41</c:v>
                </c:pt>
                <c:pt idx="3">
                  <c:v>38</c:v>
                </c:pt>
              </c:numCache>
            </c:numRef>
          </c:val>
          <c:extLst>
            <c:ext xmlns:c16="http://schemas.microsoft.com/office/drawing/2014/chart" uri="{C3380CC4-5D6E-409C-BE32-E72D297353CC}">
              <c16:uniqueId val="{00000000-A80D-4286-A650-86960D8B425D}"/>
            </c:ext>
          </c:extLst>
        </c:ser>
        <c:dLbls>
          <c:showLegendKey val="0"/>
          <c:showVal val="1"/>
          <c:showCatName val="0"/>
          <c:showSerName val="0"/>
          <c:showPercent val="0"/>
          <c:showBubbleSize val="0"/>
        </c:dLbls>
        <c:gapWidth val="150"/>
        <c:shape val="box"/>
        <c:axId val="177430912"/>
        <c:axId val="177432448"/>
        <c:axId val="0"/>
      </c:bar3DChart>
      <c:catAx>
        <c:axId val="177430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crossAx val="177432448"/>
        <c:crosses val="autoZero"/>
        <c:auto val="1"/>
        <c:lblAlgn val="ctr"/>
        <c:lblOffset val="100"/>
        <c:noMultiLvlLbl val="0"/>
      </c:catAx>
      <c:valAx>
        <c:axId val="17743244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crossAx val="1774309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7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905708372356589E-2"/>
          <c:y val="4.6296296296296412E-2"/>
          <c:w val="0.92810457516339873"/>
          <c:h val="0.79224482356372283"/>
        </c:manualLayout>
      </c:layout>
      <c:pie3DChart>
        <c:varyColors val="1"/>
        <c:ser>
          <c:idx val="0"/>
          <c:order val="0"/>
          <c:dPt>
            <c:idx val="0"/>
            <c:bubble3D val="0"/>
            <c:spPr>
              <a:solidFill>
                <a:srgbClr val="2A2D96"/>
              </a:soli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8C49-491A-84DD-E85D7713D9C7}"/>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8C49-491A-84DD-E85D7713D9C7}"/>
              </c:ext>
            </c:extLst>
          </c:dPt>
          <c:dLbls>
            <c:dLbl>
              <c:idx val="0"/>
              <c:tx>
                <c:rich>
                  <a:bodyPr rot="0" spcFirstLastPara="1" vertOverflow="clip" horzOverflow="clip" vert="horz" wrap="square" lIns="36576" tIns="18288" rIns="36576" bIns="18288" anchor="ctr" anchorCtr="1">
                    <a:spAutoFit/>
                  </a:bodyPr>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r>
                      <a:rPr lang="en-US">
                        <a:solidFill>
                          <a:schemeClr val="bg1"/>
                        </a:solidFill>
                      </a:rPr>
                      <a:t> 87%</a:t>
                    </a:r>
                  </a:p>
                </c:rich>
              </c:tx>
              <c:spPr>
                <a:noFill/>
                <a:ln>
                  <a:noFill/>
                </a:ln>
                <a:effectLst/>
              </c:spPr>
              <c:dLblPos val="ct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15:showDataLabelsRange val="0"/>
                </c:ext>
                <c:ext xmlns:c16="http://schemas.microsoft.com/office/drawing/2014/chart" uri="{C3380CC4-5D6E-409C-BE32-E72D297353CC}">
                  <c16:uniqueId val="{00000001-8C49-491A-84DD-E85D7713D9C7}"/>
                </c:ext>
              </c:extLst>
            </c:dLbl>
            <c:dLbl>
              <c:idx val="1"/>
              <c:tx>
                <c:rich>
                  <a:bodyPr/>
                  <a:lstStyle/>
                  <a:p>
                    <a:fld id="{C4BE4FD6-365C-4805-8F14-8E5FF156B9AB}" type="VALUE">
                      <a:rPr lang="en-US" baseline="0"/>
                      <a:pPr/>
                      <a:t>[VALOR]</a:t>
                    </a:fld>
                    <a:endParaRPr lang="es-CR"/>
                  </a:p>
                </c:rich>
              </c:tx>
              <c:dLblPos val="ct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8C49-491A-84DD-E85D7713D9C7}"/>
                </c:ext>
              </c:extLst>
            </c:dLbl>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Hoja2!$B$8:$B$9</c:f>
              <c:strCache>
                <c:ptCount val="2"/>
                <c:pt idx="0">
                  <c:v>Público</c:v>
                </c:pt>
                <c:pt idx="1">
                  <c:v>Privado</c:v>
                </c:pt>
              </c:strCache>
            </c:strRef>
          </c:cat>
          <c:val>
            <c:numRef>
              <c:f>Hoja2!$C$8:$C$9</c:f>
              <c:numCache>
                <c:formatCode>0%</c:formatCode>
                <c:ptCount val="2"/>
                <c:pt idx="0">
                  <c:v>0.88</c:v>
                </c:pt>
                <c:pt idx="1">
                  <c:v>0.13</c:v>
                </c:pt>
              </c:numCache>
            </c:numRef>
          </c:val>
          <c:extLst>
            <c:ext xmlns:c16="http://schemas.microsoft.com/office/drawing/2014/chart" uri="{C3380CC4-5D6E-409C-BE32-E72D297353CC}">
              <c16:uniqueId val="{00000004-8C49-491A-84DD-E85D7713D9C7}"/>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'Preparatoria 2018'!$B$10</c:f>
              <c:strCache>
                <c:ptCount val="1"/>
                <c:pt idx="0">
                  <c:v>CANTI</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Book Antiqua" panose="0204060205030503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'Preparatoria 2018'!$A$11:$A$30</c:f>
              <c:strCache>
                <c:ptCount val="20"/>
                <c:pt idx="0">
                  <c:v>Medida Cautelar</c:v>
                </c:pt>
                <c:pt idx="1">
                  <c:v>Prórroga Prisión Preventiva</c:v>
                </c:pt>
                <c:pt idx="2">
                  <c:v>Levantamiento de secreto bancario</c:v>
                </c:pt>
                <c:pt idx="3">
                  <c:v>Prisión Preventiva</c:v>
                </c:pt>
                <c:pt idx="4">
                  <c:v>Otros</c:v>
                </c:pt>
                <c:pt idx="5">
                  <c:v>Allanamiento</c:v>
                </c:pt>
                <c:pt idx="6">
                  <c:v>Gravamen</c:v>
                </c:pt>
                <c:pt idx="7">
                  <c:v>Anticipo jurisdiccional de prueba</c:v>
                </c:pt>
                <c:pt idx="8">
                  <c:v>Depósito provisional de vehículo</c:v>
                </c:pt>
                <c:pt idx="9">
                  <c:v>Allanamiento, registro, secuestro</c:v>
                </c:pt>
                <c:pt idx="10">
                  <c:v>Secuestro</c:v>
                </c:pt>
                <c:pt idx="11">
                  <c:v>Anotaciones de demanda</c:v>
                </c:pt>
                <c:pt idx="12">
                  <c:v>Anotaciones causa penal, registro público</c:v>
                </c:pt>
                <c:pt idx="13">
                  <c:v>Apertura de Evidencia</c:v>
                </c:pt>
                <c:pt idx="14">
                  <c:v>Secuestro documentos</c:v>
                </c:pt>
                <c:pt idx="15">
                  <c:v>Internación para Observación Imputado/a o Persona Menor Denunciada</c:v>
                </c:pt>
                <c:pt idx="16">
                  <c:v>Aclaración y adición de la resolución</c:v>
                </c:pt>
                <c:pt idx="17">
                  <c:v>Acusación y solicitud de apertura a juicio</c:v>
                </c:pt>
                <c:pt idx="18">
                  <c:v>Rebeldía</c:v>
                </c:pt>
                <c:pt idx="19">
                  <c:v>Remates</c:v>
                </c:pt>
              </c:strCache>
            </c:strRef>
          </c:cat>
          <c:val>
            <c:numRef>
              <c:f>'Preparatoria 2018'!$B$11:$B$30</c:f>
              <c:numCache>
                <c:formatCode>#,##0</c:formatCode>
                <c:ptCount val="20"/>
                <c:pt idx="0">
                  <c:v>418</c:v>
                </c:pt>
                <c:pt idx="1">
                  <c:v>91</c:v>
                </c:pt>
                <c:pt idx="2">
                  <c:v>47</c:v>
                </c:pt>
                <c:pt idx="3">
                  <c:v>43</c:v>
                </c:pt>
                <c:pt idx="4">
                  <c:v>34</c:v>
                </c:pt>
                <c:pt idx="5">
                  <c:v>31</c:v>
                </c:pt>
                <c:pt idx="6">
                  <c:v>27</c:v>
                </c:pt>
                <c:pt idx="7">
                  <c:v>26</c:v>
                </c:pt>
                <c:pt idx="8">
                  <c:v>17</c:v>
                </c:pt>
                <c:pt idx="9">
                  <c:v>11</c:v>
                </c:pt>
                <c:pt idx="10">
                  <c:v>10</c:v>
                </c:pt>
                <c:pt idx="11">
                  <c:v>6</c:v>
                </c:pt>
                <c:pt idx="12">
                  <c:v>5</c:v>
                </c:pt>
                <c:pt idx="13">
                  <c:v>4</c:v>
                </c:pt>
                <c:pt idx="14">
                  <c:v>4</c:v>
                </c:pt>
                <c:pt idx="15">
                  <c:v>2</c:v>
                </c:pt>
                <c:pt idx="16">
                  <c:v>1</c:v>
                </c:pt>
                <c:pt idx="17">
                  <c:v>1</c:v>
                </c:pt>
                <c:pt idx="18">
                  <c:v>1</c:v>
                </c:pt>
                <c:pt idx="19">
                  <c:v>1</c:v>
                </c:pt>
              </c:numCache>
            </c:numRef>
          </c:val>
          <c:extLst>
            <c:ext xmlns:c16="http://schemas.microsoft.com/office/drawing/2014/chart" uri="{C3380CC4-5D6E-409C-BE32-E72D297353CC}">
              <c16:uniqueId val="{00000000-AE97-4EA7-81CA-29EC194DC758}"/>
            </c:ext>
          </c:extLst>
        </c:ser>
        <c:dLbls>
          <c:showLegendKey val="0"/>
          <c:showVal val="1"/>
          <c:showCatName val="0"/>
          <c:showSerName val="0"/>
          <c:showPercent val="0"/>
          <c:showBubbleSize val="0"/>
        </c:dLbls>
        <c:gapWidth val="65"/>
        <c:shape val="box"/>
        <c:axId val="111134976"/>
        <c:axId val="132317184"/>
        <c:axId val="0"/>
      </c:bar3DChart>
      <c:catAx>
        <c:axId val="1111349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0" i="0" u="none" strike="noStrike" kern="1200" cap="all" baseline="0">
                <a:solidFill>
                  <a:schemeClr val="dk1">
                    <a:lumMod val="75000"/>
                    <a:lumOff val="25000"/>
                  </a:schemeClr>
                </a:solidFill>
                <a:latin typeface="Book Antiqua" panose="02040602050305030304" pitchFamily="18" charset="0"/>
                <a:ea typeface="+mn-ea"/>
                <a:cs typeface="Times New Roman" panose="02020603050405020304" pitchFamily="18" charset="0"/>
              </a:defRPr>
            </a:pPr>
            <a:endParaRPr lang="es-CR"/>
          </a:p>
        </c:txPr>
        <c:crossAx val="132317184"/>
        <c:crosses val="autoZero"/>
        <c:auto val="1"/>
        <c:lblAlgn val="ctr"/>
        <c:lblOffset val="100"/>
        <c:noMultiLvlLbl val="0"/>
      </c:catAx>
      <c:valAx>
        <c:axId val="132317184"/>
        <c:scaling>
          <c:orientation val="minMax"/>
        </c:scaling>
        <c:delete val="0"/>
        <c:axPos val="b"/>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Book Antiqua" panose="02040602050305030304" pitchFamily="18" charset="0"/>
                <a:ea typeface="+mn-ea"/>
                <a:cs typeface="Times New Roman" panose="02020603050405020304" pitchFamily="18" charset="0"/>
              </a:defRPr>
            </a:pPr>
            <a:endParaRPr lang="es-CR"/>
          </a:p>
        </c:txPr>
        <c:crossAx val="1111349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Book Antiqua" panose="02040602050305030304" pitchFamily="18" charset="0"/>
          <a:cs typeface="Times New Roman" panose="02020603050405020304" pitchFamily="18" charset="0"/>
        </a:defRPr>
      </a:pPr>
      <a:endParaRPr lang="es-C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'Historico Apelaciones'!$A$18</c:f>
              <c:strCache>
                <c:ptCount val="1"/>
                <c:pt idx="0">
                  <c:v>Entrados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'Historico Apelaciones'!$B$18:$H$18</c:f>
              <c:numCache>
                <c:formatCode>General</c:formatCode>
                <c:ptCount val="7"/>
                <c:pt idx="0">
                  <c:v>35</c:v>
                </c:pt>
                <c:pt idx="1">
                  <c:v>23</c:v>
                </c:pt>
                <c:pt idx="2">
                  <c:v>35</c:v>
                </c:pt>
                <c:pt idx="3">
                  <c:v>39</c:v>
                </c:pt>
                <c:pt idx="4">
                  <c:v>28</c:v>
                </c:pt>
                <c:pt idx="5">
                  <c:v>28</c:v>
                </c:pt>
                <c:pt idx="6">
                  <c:v>29</c:v>
                </c:pt>
              </c:numCache>
            </c:numRef>
          </c:val>
          <c:extLst>
            <c:ext xmlns:c16="http://schemas.microsoft.com/office/drawing/2014/chart" uri="{C3380CC4-5D6E-409C-BE32-E72D297353CC}">
              <c16:uniqueId val="{00000000-9AE1-44D6-AD0C-DB103D16A8BE}"/>
            </c:ext>
          </c:extLst>
        </c:ser>
        <c:ser>
          <c:idx val="1"/>
          <c:order val="1"/>
          <c:tx>
            <c:strRef>
              <c:f>'Historico Apelaciones'!$A$19</c:f>
              <c:strCache>
                <c:ptCount val="1"/>
                <c:pt idx="0">
                  <c:v>Finalizados</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'Historico Apelaciones'!$B$19:$H$19</c:f>
              <c:numCache>
                <c:formatCode>General</c:formatCode>
                <c:ptCount val="7"/>
                <c:pt idx="0">
                  <c:v>42</c:v>
                </c:pt>
                <c:pt idx="1">
                  <c:v>23</c:v>
                </c:pt>
                <c:pt idx="2">
                  <c:v>32</c:v>
                </c:pt>
                <c:pt idx="3">
                  <c:v>39</c:v>
                </c:pt>
                <c:pt idx="4">
                  <c:v>25</c:v>
                </c:pt>
                <c:pt idx="5">
                  <c:v>35</c:v>
                </c:pt>
                <c:pt idx="6">
                  <c:v>19</c:v>
                </c:pt>
              </c:numCache>
            </c:numRef>
          </c:val>
          <c:extLst>
            <c:ext xmlns:c16="http://schemas.microsoft.com/office/drawing/2014/chart" uri="{C3380CC4-5D6E-409C-BE32-E72D297353CC}">
              <c16:uniqueId val="{00000001-9AE1-44D6-AD0C-DB103D16A8BE}"/>
            </c:ext>
          </c:extLst>
        </c:ser>
        <c:dLbls>
          <c:showLegendKey val="0"/>
          <c:showVal val="1"/>
          <c:showCatName val="0"/>
          <c:showSerName val="0"/>
          <c:showPercent val="0"/>
          <c:showBubbleSize val="0"/>
        </c:dLbls>
        <c:gapWidth val="150"/>
        <c:axId val="177798528"/>
        <c:axId val="177480832"/>
      </c:barChart>
      <c:lineChart>
        <c:grouping val="standard"/>
        <c:varyColors val="0"/>
        <c:ser>
          <c:idx val="2"/>
          <c:order val="2"/>
          <c:tx>
            <c:strRef>
              <c:f>'Historico Apelaciones'!$A$20</c:f>
              <c:strCache>
                <c:ptCount val="1"/>
                <c:pt idx="0">
                  <c:v>Circulante final</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val>
            <c:numRef>
              <c:f>'Historico Apelaciones'!$B$20:$H$20</c:f>
              <c:numCache>
                <c:formatCode>General</c:formatCode>
                <c:ptCount val="7"/>
                <c:pt idx="0">
                  <c:v>3</c:v>
                </c:pt>
                <c:pt idx="1">
                  <c:v>3</c:v>
                </c:pt>
                <c:pt idx="2">
                  <c:v>6</c:v>
                </c:pt>
                <c:pt idx="3">
                  <c:v>6</c:v>
                </c:pt>
                <c:pt idx="4">
                  <c:v>9</c:v>
                </c:pt>
                <c:pt idx="5">
                  <c:v>2</c:v>
                </c:pt>
                <c:pt idx="6">
                  <c:v>12</c:v>
                </c:pt>
              </c:numCache>
            </c:numRef>
          </c:val>
          <c:smooth val="0"/>
          <c:extLst>
            <c:ext xmlns:c16="http://schemas.microsoft.com/office/drawing/2014/chart" uri="{C3380CC4-5D6E-409C-BE32-E72D297353CC}">
              <c16:uniqueId val="{00000002-9AE1-44D6-AD0C-DB103D16A8BE}"/>
            </c:ext>
          </c:extLst>
        </c:ser>
        <c:dLbls>
          <c:showLegendKey val="0"/>
          <c:showVal val="1"/>
          <c:showCatName val="0"/>
          <c:showSerName val="0"/>
          <c:showPercent val="0"/>
          <c:showBubbleSize val="0"/>
        </c:dLbls>
        <c:marker val="1"/>
        <c:smooth val="0"/>
        <c:axId val="177798528"/>
        <c:axId val="177480832"/>
      </c:lineChart>
      <c:catAx>
        <c:axId val="177798528"/>
        <c:scaling>
          <c:orientation val="minMax"/>
        </c:scaling>
        <c:delete val="0"/>
        <c:axPos val="b"/>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crossAx val="177480832"/>
        <c:crosses val="autoZero"/>
        <c:auto val="1"/>
        <c:lblAlgn val="ctr"/>
        <c:lblOffset val="100"/>
        <c:noMultiLvlLbl val="0"/>
      </c:catAx>
      <c:valAx>
        <c:axId val="177480832"/>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crossAx val="177798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1" i="0" u="none" strike="noStrike" kern="1200" baseline="0">
              <a:solidFill>
                <a:schemeClr val="lt1">
                  <a:lumMod val="85000"/>
                </a:schemeClr>
              </a:solidFill>
              <a:latin typeface="Book Antiqua" panose="0204060205030503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000" b="1">
          <a:latin typeface="Book Antiqua" panose="02040602050305030304" pitchFamily="18" charset="0"/>
          <a:cs typeface="Times New Roman" panose="02020603050405020304" pitchFamily="18" charset="0"/>
        </a:defRPr>
      </a:pPr>
      <a:endParaRPr lang="es-C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tablas!$E$3</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0B4-4A47-88A6-5859EEFA50C9}"/>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0B4-4A47-88A6-5859EEFA50C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0B4-4A47-88A6-5859EEFA50C9}"/>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10B4-4A47-88A6-5859EEFA50C9}"/>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10B4-4A47-88A6-5859EEFA50C9}"/>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10B4-4A47-88A6-5859EEFA50C9}"/>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10B4-4A47-88A6-5859EEFA50C9}"/>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10B4-4A47-88A6-5859EEFA50C9}"/>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10B4-4A47-88A6-5859EEFA50C9}"/>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10B4-4A47-88A6-5859EEFA50C9}"/>
              </c:ext>
            </c:extLst>
          </c:dPt>
          <c:dLbls>
            <c:dLbl>
              <c:idx val="6"/>
              <c:layout>
                <c:manualLayout>
                  <c:x val="7.5494942784757366E-2"/>
                  <c:y val="0.1536683435403915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10B4-4A47-88A6-5859EEFA50C9}"/>
                </c:ext>
              </c:extLst>
            </c:dLbl>
            <c:dLbl>
              <c:idx val="7"/>
              <c:delete val="1"/>
              <c:extLst>
                <c:ext xmlns:c15="http://schemas.microsoft.com/office/drawing/2012/chart" uri="{CE6537A1-D6FC-4f65-9D91-7224C49458BB}"/>
                <c:ext xmlns:c16="http://schemas.microsoft.com/office/drawing/2014/chart" uri="{C3380CC4-5D6E-409C-BE32-E72D297353CC}">
                  <c16:uniqueId val="{0000000F-10B4-4A47-88A6-5859EEFA50C9}"/>
                </c:ext>
              </c:extLst>
            </c:dLbl>
            <c:dLbl>
              <c:idx val="8"/>
              <c:delete val="1"/>
              <c:extLst>
                <c:ext xmlns:c15="http://schemas.microsoft.com/office/drawing/2012/chart" uri="{CE6537A1-D6FC-4f65-9D91-7224C49458BB}"/>
                <c:ext xmlns:c16="http://schemas.microsoft.com/office/drawing/2014/chart" uri="{C3380CC4-5D6E-409C-BE32-E72D297353CC}">
                  <c16:uniqueId val="{00000011-10B4-4A47-88A6-5859EEFA50C9}"/>
                </c:ext>
              </c:extLst>
            </c:dLbl>
            <c:dLbl>
              <c:idx val="9"/>
              <c:delete val="1"/>
              <c:extLst>
                <c:ext xmlns:c15="http://schemas.microsoft.com/office/drawing/2012/chart" uri="{CE6537A1-D6FC-4f65-9D91-7224C49458BB}"/>
                <c:ext xmlns:c16="http://schemas.microsoft.com/office/drawing/2014/chart" uri="{C3380CC4-5D6E-409C-BE32-E72D297353CC}">
                  <c16:uniqueId val="{00000013-10B4-4A47-88A6-5859EEFA50C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tablas!$D$4:$D$13</c:f>
              <c:strCache>
                <c:ptCount val="10"/>
                <c:pt idx="0">
                  <c:v>Técnica/o 03</c:v>
                </c:pt>
                <c:pt idx="1">
                  <c:v>Técnica/o 02</c:v>
                </c:pt>
                <c:pt idx="2">
                  <c:v>Técnica/o 01</c:v>
                </c:pt>
                <c:pt idx="3">
                  <c:v>Juez/a 03</c:v>
                </c:pt>
                <c:pt idx="4">
                  <c:v>Juez/a 02</c:v>
                </c:pt>
                <c:pt idx="5">
                  <c:v>Juez/a 01</c:v>
                </c:pt>
                <c:pt idx="6">
                  <c:v>Remitido a otro despacho</c:v>
                </c:pt>
                <c:pt idx="7">
                  <c:v>Coordinador/a Judicial</c:v>
                </c:pt>
                <c:pt idx="8">
                  <c:v>[NULL]</c:v>
                </c:pt>
                <c:pt idx="9">
                  <c:v>Itineración Recibida</c:v>
                </c:pt>
              </c:strCache>
            </c:strRef>
          </c:cat>
          <c:val>
            <c:numRef>
              <c:f>tablas!$E$4:$E$13</c:f>
              <c:numCache>
                <c:formatCode>General</c:formatCode>
                <c:ptCount val="10"/>
                <c:pt idx="0">
                  <c:v>221</c:v>
                </c:pt>
                <c:pt idx="1">
                  <c:v>170</c:v>
                </c:pt>
                <c:pt idx="2">
                  <c:v>127</c:v>
                </c:pt>
                <c:pt idx="3">
                  <c:v>62</c:v>
                </c:pt>
                <c:pt idx="4">
                  <c:v>34</c:v>
                </c:pt>
                <c:pt idx="5">
                  <c:v>10</c:v>
                </c:pt>
                <c:pt idx="6">
                  <c:v>9</c:v>
                </c:pt>
                <c:pt idx="7">
                  <c:v>3</c:v>
                </c:pt>
                <c:pt idx="8">
                  <c:v>1</c:v>
                </c:pt>
                <c:pt idx="9">
                  <c:v>1</c:v>
                </c:pt>
              </c:numCache>
            </c:numRef>
          </c:val>
          <c:extLst>
            <c:ext xmlns:c16="http://schemas.microsoft.com/office/drawing/2014/chart" uri="{C3380CC4-5D6E-409C-BE32-E72D297353CC}">
              <c16:uniqueId val="{00000014-10B4-4A47-88A6-5859EEFA50C9}"/>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'asuntos entrados'!$C$906</c:f>
              <c:strCache>
                <c:ptCount val="1"/>
                <c:pt idx="0">
                  <c:v>Cantidad</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9"/>
              <c:layout>
                <c:manualLayout>
                  <c:x val="1.111111111111106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BE-4EBF-BDA7-7C06782E0512}"/>
                </c:ext>
              </c:extLst>
            </c:dLbl>
            <c:spPr>
              <a:noFill/>
              <a:ln>
                <a:noFill/>
              </a:ln>
              <a:effectLst/>
            </c:spPr>
            <c:txPr>
              <a:bodyPr rot="0" spcFirstLastPara="1" vertOverflow="ellipsis" vert="horz" wrap="square" anchor="ctr" anchorCtr="1"/>
              <a:lstStyle/>
              <a:p>
                <a:pPr>
                  <a:defRPr sz="11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'asuntos entrados'!$B$907:$B$917</c:f>
              <c:strCache>
                <c:ptCount val="11"/>
                <c:pt idx="0">
                  <c:v>Desestimacion </c:v>
                </c:pt>
                <c:pt idx="1">
                  <c:v>Medidas Cautelares</c:v>
                </c:pt>
                <c:pt idx="2">
                  <c:v>Prisión</c:v>
                </c:pt>
                <c:pt idx="3">
                  <c:v>Levantamiento de cadaver</c:v>
                </c:pt>
                <c:pt idx="4">
                  <c:v>Levantameinto Secreto Bancario</c:v>
                </c:pt>
                <c:pt idx="5">
                  <c:v>Anotación de Gravamen</c:v>
                </c:pt>
                <c:pt idx="6">
                  <c:v>Allanamiento</c:v>
                </c:pt>
                <c:pt idx="7">
                  <c:v>Apertura evidencia</c:v>
                </c:pt>
                <c:pt idx="8">
                  <c:v>Deposito provisional de vehiculo</c:v>
                </c:pt>
                <c:pt idx="9">
                  <c:v>Secuestro expediente medico</c:v>
                </c:pt>
                <c:pt idx="10">
                  <c:v>Anticipo</c:v>
                </c:pt>
              </c:strCache>
            </c:strRef>
          </c:cat>
          <c:val>
            <c:numRef>
              <c:f>'asuntos entrados'!$C$907:$C$917</c:f>
              <c:numCache>
                <c:formatCode>General</c:formatCode>
                <c:ptCount val="11"/>
                <c:pt idx="0">
                  <c:v>506</c:v>
                </c:pt>
                <c:pt idx="1">
                  <c:v>89</c:v>
                </c:pt>
                <c:pt idx="2">
                  <c:v>61</c:v>
                </c:pt>
                <c:pt idx="3">
                  <c:v>16</c:v>
                </c:pt>
                <c:pt idx="4">
                  <c:v>14</c:v>
                </c:pt>
                <c:pt idx="5">
                  <c:v>10</c:v>
                </c:pt>
                <c:pt idx="6">
                  <c:v>9</c:v>
                </c:pt>
                <c:pt idx="7">
                  <c:v>6</c:v>
                </c:pt>
                <c:pt idx="8">
                  <c:v>5</c:v>
                </c:pt>
                <c:pt idx="9">
                  <c:v>5</c:v>
                </c:pt>
                <c:pt idx="10">
                  <c:v>3</c:v>
                </c:pt>
              </c:numCache>
            </c:numRef>
          </c:val>
          <c:extLst>
            <c:ext xmlns:c16="http://schemas.microsoft.com/office/drawing/2014/chart" uri="{C3380CC4-5D6E-409C-BE32-E72D297353CC}">
              <c16:uniqueId val="{00000001-3EBE-4EBF-BDA7-7C06782E0512}"/>
            </c:ext>
          </c:extLst>
        </c:ser>
        <c:dLbls>
          <c:showLegendKey val="0"/>
          <c:showVal val="1"/>
          <c:showCatName val="0"/>
          <c:showSerName val="0"/>
          <c:showPercent val="0"/>
          <c:showBubbleSize val="0"/>
        </c:dLbls>
        <c:gapWidth val="150"/>
        <c:shape val="box"/>
        <c:axId val="185343360"/>
        <c:axId val="185283712"/>
        <c:axId val="0"/>
      </c:bar3DChart>
      <c:catAx>
        <c:axId val="1853433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crossAx val="185283712"/>
        <c:crosses val="autoZero"/>
        <c:auto val="1"/>
        <c:lblAlgn val="ctr"/>
        <c:lblOffset val="100"/>
        <c:noMultiLvlLbl val="0"/>
      </c:catAx>
      <c:valAx>
        <c:axId val="185283712"/>
        <c:scaling>
          <c:orientation val="minMax"/>
        </c:scaling>
        <c:delete val="0"/>
        <c:axPos val="b"/>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es-CR"/>
          </a:p>
        </c:txPr>
        <c:crossAx val="18534336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sz="11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'tabla entrados'!$B$38</c:f>
              <c:strCache>
                <c:ptCount val="1"/>
                <c:pt idx="0">
                  <c:v>cantidad</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3"/>
              <c:layout>
                <c:manualLayout>
                  <c:x val="1.260683705005472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E5-4168-B8BB-71694B7F877D}"/>
                </c:ext>
              </c:extLst>
            </c:dLbl>
            <c:dLbl>
              <c:idx val="4"/>
              <c:layout>
                <c:manualLayout>
                  <c:x val="1.103098241879788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E5-4168-B8BB-71694B7F877D}"/>
                </c:ext>
              </c:extLst>
            </c:dLbl>
            <c:dLbl>
              <c:idx val="5"/>
              <c:layout>
                <c:manualLayout>
                  <c:x val="1.260683705005472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E5-4168-B8BB-71694B7F877D}"/>
                </c:ext>
              </c:extLst>
            </c:dLbl>
            <c:spPr>
              <a:noFill/>
              <a:ln>
                <a:noFill/>
              </a:ln>
              <a:effectLst/>
            </c:spPr>
            <c:txPr>
              <a:bodyPr rot="0" spcFirstLastPara="1" vertOverflow="ellipsis" vert="horz" wrap="square" anchor="ctr" anchorCtr="1"/>
              <a:lstStyle/>
              <a:p>
                <a:pPr>
                  <a:defRPr sz="7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'tabla entrados'!$A$39:$A$44</c:f>
              <c:strCache>
                <c:ptCount val="6"/>
                <c:pt idx="0">
                  <c:v>ACUSACIÓN</c:v>
                </c:pt>
                <c:pt idx="1">
                  <c:v>SOBRESEIMIENTO DEFINITIVO</c:v>
                </c:pt>
                <c:pt idx="2">
                  <c:v>INCOMPETENCIA</c:v>
                </c:pt>
                <c:pt idx="3">
                  <c:v>ACUMULADO</c:v>
                </c:pt>
                <c:pt idx="4">
                  <c:v>CRITERIO OPORTUNIDAD</c:v>
                </c:pt>
                <c:pt idx="5">
                  <c:v>CONCILIAC TEMP</c:v>
                </c:pt>
              </c:strCache>
            </c:strRef>
          </c:cat>
          <c:val>
            <c:numRef>
              <c:f>'tabla entrados'!$B$39:$B$44</c:f>
              <c:numCache>
                <c:formatCode>General</c:formatCode>
                <c:ptCount val="6"/>
                <c:pt idx="0">
                  <c:v>170</c:v>
                </c:pt>
                <c:pt idx="1">
                  <c:v>124</c:v>
                </c:pt>
                <c:pt idx="2">
                  <c:v>33</c:v>
                </c:pt>
                <c:pt idx="3">
                  <c:v>6</c:v>
                </c:pt>
                <c:pt idx="4">
                  <c:v>5</c:v>
                </c:pt>
                <c:pt idx="5">
                  <c:v>3</c:v>
                </c:pt>
              </c:numCache>
            </c:numRef>
          </c:val>
          <c:extLst>
            <c:ext xmlns:c16="http://schemas.microsoft.com/office/drawing/2014/chart" uri="{C3380CC4-5D6E-409C-BE32-E72D297353CC}">
              <c16:uniqueId val="{00000003-48E5-4168-B8BB-71694B7F877D}"/>
            </c:ext>
          </c:extLst>
        </c:ser>
        <c:dLbls>
          <c:showLegendKey val="0"/>
          <c:showVal val="1"/>
          <c:showCatName val="0"/>
          <c:showSerName val="0"/>
          <c:showPercent val="0"/>
          <c:showBubbleSize val="0"/>
        </c:dLbls>
        <c:gapWidth val="65"/>
        <c:shape val="box"/>
        <c:axId val="185310592"/>
        <c:axId val="185361536"/>
        <c:axId val="0"/>
      </c:bar3DChart>
      <c:catAx>
        <c:axId val="1853105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crossAx val="185361536"/>
        <c:crosses val="autoZero"/>
        <c:auto val="1"/>
        <c:lblAlgn val="ctr"/>
        <c:lblOffset val="100"/>
        <c:noMultiLvlLbl val="0"/>
      </c:catAx>
      <c:valAx>
        <c:axId val="18536153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crossAx val="1853105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noFill/>
      <a:round/>
    </a:ln>
    <a:effectLst/>
  </c:spPr>
  <c:txPr>
    <a:bodyPr/>
    <a:lstStyle/>
    <a:p>
      <a:pPr>
        <a:defRPr sz="700" b="1">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FD6-4E17-AD11-474558B09C3B}"/>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FD6-4E17-AD11-474558B09C3B}"/>
              </c:ext>
            </c:extLst>
          </c:dPt>
          <c:dPt>
            <c:idx val="2"/>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FD6-4E17-AD11-474558B09C3B}"/>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5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Hoja2!$D$4:$D$6</c:f>
              <c:strCache>
                <c:ptCount val="3"/>
                <c:pt idx="0">
                  <c:v>Defensa Pública</c:v>
                </c:pt>
                <c:pt idx="1">
                  <c:v>Gestión de la parte</c:v>
                </c:pt>
                <c:pt idx="2">
                  <c:v>Otro/citas</c:v>
                </c:pt>
              </c:strCache>
            </c:strRef>
          </c:cat>
          <c:val>
            <c:numRef>
              <c:f>Hoja2!$E$4:$E$6</c:f>
              <c:numCache>
                <c:formatCode>0%</c:formatCode>
                <c:ptCount val="3"/>
                <c:pt idx="0">
                  <c:v>0.40449438202247251</c:v>
                </c:pt>
                <c:pt idx="1">
                  <c:v>5.6179775280898771E-2</c:v>
                </c:pt>
                <c:pt idx="2">
                  <c:v>0.53932584269662964</c:v>
                </c:pt>
              </c:numCache>
            </c:numRef>
          </c:val>
          <c:extLst>
            <c:ext xmlns:c16="http://schemas.microsoft.com/office/drawing/2014/chart" uri="{C3380CC4-5D6E-409C-BE32-E72D297353CC}">
              <c16:uniqueId val="{00000006-DFD6-4E17-AD11-474558B09C3B}"/>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5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5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9105910372314571E-2"/>
          <c:y val="0.11166676447656364"/>
          <c:w val="0.66248517546417973"/>
          <c:h val="0.79595470969895632"/>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408D-4F9F-AEE1-5847CA0FAFC2}"/>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408D-4F9F-AEE1-5847CA0FAFC2}"/>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408D-4F9F-AEE1-5847CA0FAFC2}"/>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Hoja2!$D$11:$D$13</c:f>
              <c:strCache>
                <c:ptCount val="3"/>
                <c:pt idx="0">
                  <c:v>Mostrador</c:v>
                </c:pt>
                <c:pt idx="1">
                  <c:v>RDD</c:v>
                </c:pt>
                <c:pt idx="2">
                  <c:v>OCJ</c:v>
                </c:pt>
              </c:strCache>
            </c:strRef>
          </c:cat>
          <c:val>
            <c:numRef>
              <c:f>Hoja2!$E$11:$E$13</c:f>
              <c:numCache>
                <c:formatCode>0%</c:formatCode>
                <c:ptCount val="3"/>
                <c:pt idx="0">
                  <c:v>0.43820224719101131</c:v>
                </c:pt>
                <c:pt idx="1">
                  <c:v>2.2471910112359692E-2</c:v>
                </c:pt>
                <c:pt idx="2">
                  <c:v>0.53932584269662964</c:v>
                </c:pt>
              </c:numCache>
            </c:numRef>
          </c:val>
          <c:extLst>
            <c:ext xmlns:c16="http://schemas.microsoft.com/office/drawing/2014/chart" uri="{C3380CC4-5D6E-409C-BE32-E72D297353CC}">
              <c16:uniqueId val="{00000006-408D-4F9F-AEE1-5847CA0FAFC2}"/>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2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82E-2"/>
          <c:y val="5.0925925925925923E-2"/>
          <c:w val="0.58697572178477686"/>
          <c:h val="0.89814814814814814"/>
        </c:manualLayout>
      </c:layout>
      <c:pie3DChart>
        <c:varyColors val="1"/>
        <c:ser>
          <c:idx val="0"/>
          <c:order val="0"/>
          <c:tx>
            <c:strRef>
              <c:f>Disponibilidad!$B$41</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F42C-440F-B43F-3C53BB350C9E}"/>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F42C-440F-B43F-3C53BB350C9E}"/>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F42C-440F-B43F-3C53BB350C9E}"/>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F42C-440F-B43F-3C53BB350C9E}"/>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F42C-440F-B43F-3C53BB350C9E}"/>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F42C-440F-B43F-3C53BB350C9E}"/>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F42C-440F-B43F-3C53BB350C9E}"/>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F42C-440F-B43F-3C53BB350C9E}"/>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F42C-440F-B43F-3C53BB350C9E}"/>
              </c:ext>
            </c:extLst>
          </c:dPt>
          <c:dLbls>
            <c:dLbl>
              <c:idx val="1"/>
              <c:layout>
                <c:manualLayout>
                  <c:x val="0.10873228346456715"/>
                  <c:y val="-0.2031769466316710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42C-440F-B43F-3C53BB350C9E}"/>
                </c:ext>
              </c:extLst>
            </c:dLbl>
            <c:dLbl>
              <c:idx val="2"/>
              <c:layout>
                <c:manualLayout>
                  <c:x val="8.4937226596675547E-2"/>
                  <c:y val="4.540864683581219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F42C-440F-B43F-3C53BB350C9E}"/>
                </c:ext>
              </c:extLst>
            </c:dLbl>
            <c:dLbl>
              <c:idx val="3"/>
              <c:layout>
                <c:manualLayout>
                  <c:x val="7.0324584426946821E-2"/>
                  <c:y val="8.489464858559389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42C-440F-B43F-3C53BB350C9E}"/>
                </c:ext>
              </c:extLst>
            </c:dLbl>
            <c:dLbl>
              <c:idx val="4"/>
              <c:layout>
                <c:manualLayout>
                  <c:x val="-4.1103237095363093E-2"/>
                  <c:y val="-5.3317293671624544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F42C-440F-B43F-3C53BB350C9E}"/>
                </c:ext>
              </c:extLst>
            </c:dLbl>
            <c:dLbl>
              <c:idx val="5"/>
              <c:layout>
                <c:manualLayout>
                  <c:x val="-1.5078740157480315E-3"/>
                  <c:y val="-9.019393409157220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F42C-440F-B43F-3C53BB350C9E}"/>
                </c:ext>
              </c:extLst>
            </c:dLbl>
            <c:dLbl>
              <c:idx val="6"/>
              <c:layout>
                <c:manualLayout>
                  <c:x val="2.546959755030621E-2"/>
                  <c:y val="-2.438028579760863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F42C-440F-B43F-3C53BB350C9E}"/>
                </c:ext>
              </c:extLst>
            </c:dLbl>
            <c:dLbl>
              <c:idx val="7"/>
              <c:layout>
                <c:manualLayout>
                  <c:x val="6.8433289588801433E-2"/>
                  <c:y val="-1.049139690871973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F42C-440F-B43F-3C53BB350C9E}"/>
                </c:ext>
              </c:extLst>
            </c:dLbl>
            <c:dLbl>
              <c:idx val="8"/>
              <c:layout>
                <c:manualLayout>
                  <c:x val="0.11637860892388446"/>
                  <c:y val="4.043452901720631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F42C-440F-B43F-3C53BB350C9E}"/>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Disponibilidad!$A$42:$A$50</c:f>
              <c:strCache>
                <c:ptCount val="9"/>
                <c:pt idx="0">
                  <c:v>Medidas cautelares </c:v>
                </c:pt>
                <c:pt idx="1">
                  <c:v>Levantamiento de cadáver </c:v>
                </c:pt>
                <c:pt idx="2">
                  <c:v>Pensión Alimentaria </c:v>
                </c:pt>
                <c:pt idx="3">
                  <c:v>Allanamiento</c:v>
                </c:pt>
                <c:pt idx="4">
                  <c:v>Conciliación</c:v>
                </c:pt>
                <c:pt idx="5">
                  <c:v>Rebelde </c:v>
                </c:pt>
                <c:pt idx="6">
                  <c:v>Anticipo</c:v>
                </c:pt>
                <c:pt idx="7">
                  <c:v>Entrega depósito provisional </c:v>
                </c:pt>
                <c:pt idx="8">
                  <c:v>abreviado</c:v>
                </c:pt>
              </c:strCache>
            </c:strRef>
          </c:cat>
          <c:val>
            <c:numRef>
              <c:f>Disponibilidad!$B$42:$B$50</c:f>
              <c:numCache>
                <c:formatCode>General</c:formatCode>
                <c:ptCount val="9"/>
                <c:pt idx="0">
                  <c:v>98</c:v>
                </c:pt>
                <c:pt idx="1">
                  <c:v>36</c:v>
                </c:pt>
                <c:pt idx="2">
                  <c:v>29</c:v>
                </c:pt>
                <c:pt idx="3">
                  <c:v>13</c:v>
                </c:pt>
                <c:pt idx="4">
                  <c:v>5</c:v>
                </c:pt>
                <c:pt idx="5">
                  <c:v>4</c:v>
                </c:pt>
                <c:pt idx="6">
                  <c:v>2</c:v>
                </c:pt>
                <c:pt idx="7">
                  <c:v>1</c:v>
                </c:pt>
                <c:pt idx="8">
                  <c:v>1</c:v>
                </c:pt>
              </c:numCache>
            </c:numRef>
          </c:val>
          <c:extLst>
            <c:ext xmlns:c16="http://schemas.microsoft.com/office/drawing/2014/chart" uri="{C3380CC4-5D6E-409C-BE32-E72D297353CC}">
              <c16:uniqueId val="{00000012-F42C-440F-B43F-3C53BB350C9E}"/>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es-CR"/>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AA6550F-3595-4B42-A581-EDC12495D444}" type="doc">
      <dgm:prSet loTypeId="urn:microsoft.com/office/officeart/2005/8/layout/hList1" loCatId="list" qsTypeId="urn:microsoft.com/office/officeart/2005/8/quickstyle/3d1" qsCatId="3D" csTypeId="urn:microsoft.com/office/officeart/2005/8/colors/accent1_2" csCatId="accent1" phldr="1"/>
      <dgm:spPr/>
      <dgm:t>
        <a:bodyPr/>
        <a:lstStyle/>
        <a:p>
          <a:endParaRPr lang="es-CR"/>
        </a:p>
      </dgm:t>
    </dgm:pt>
    <dgm:pt modelId="{BC42211D-3317-442B-9D60-447DDFC33B3D}">
      <dgm:prSet phldrT="[Texto]" custT="1"/>
      <dgm:spPr>
        <a:xfrm>
          <a:off x="1714" y="16092"/>
          <a:ext cx="1671637" cy="576000"/>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gm:spPr>
      <dgm:t>
        <a:bodyPr/>
        <a:lstStyle/>
        <a:p>
          <a:pPr algn="ctr">
            <a:buNone/>
          </a:pPr>
          <a:r>
            <a:rPr lang="es-CR" sz="1100" b="1">
              <a:solidFill>
                <a:sysClr val="window" lastClr="FFFFFF"/>
              </a:solidFill>
              <a:latin typeface="Book Antiqua" panose="02040602050305030304" pitchFamily="18" charset="0"/>
              <a:ea typeface="+mn-ea"/>
              <a:cs typeface="+mn-cs"/>
            </a:rPr>
            <a:t>Técnica 1</a:t>
          </a:r>
        </a:p>
      </dgm:t>
    </dgm:pt>
    <dgm:pt modelId="{E0D760E8-934F-468D-9126-7FCB71C7AD78}" type="parTrans" cxnId="{752AEE66-E97F-474A-939C-ED57AD88BE3C}">
      <dgm:prSet/>
      <dgm:spPr/>
      <dgm:t>
        <a:bodyPr/>
        <a:lstStyle/>
        <a:p>
          <a:endParaRPr lang="es-CR" sz="800">
            <a:latin typeface="Book Antiqua" panose="02040602050305030304" pitchFamily="18" charset="0"/>
          </a:endParaRPr>
        </a:p>
      </dgm:t>
    </dgm:pt>
    <dgm:pt modelId="{498A1A13-536C-4197-9B88-24C6437A8C28}" type="sibTrans" cxnId="{752AEE66-E97F-474A-939C-ED57AD88BE3C}">
      <dgm:prSet/>
      <dgm:spPr/>
      <dgm:t>
        <a:bodyPr/>
        <a:lstStyle/>
        <a:p>
          <a:endParaRPr lang="es-CR" sz="800">
            <a:latin typeface="Book Antiqua" panose="02040602050305030304" pitchFamily="18" charset="0"/>
          </a:endParaRPr>
        </a:p>
      </dgm:t>
    </dgm:pt>
    <dgm:pt modelId="{778F1740-EE3B-417B-905D-AE63436FA625}">
      <dgm:prSet phldrT="[Texto]" custT="1"/>
      <dgm:spPr>
        <a:xfrm>
          <a:off x="1714"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Pendiente a señalar: </a:t>
          </a:r>
          <a:r>
            <a:rPr lang="es-CR" sz="800" b="1">
              <a:solidFill>
                <a:sysClr val="windowText" lastClr="000000">
                  <a:hueOff val="0"/>
                  <a:satOff val="0"/>
                  <a:lumOff val="0"/>
                  <a:alphaOff val="0"/>
                </a:sysClr>
              </a:solidFill>
              <a:latin typeface="Book Antiqua" panose="02040602050305030304" pitchFamily="18" charset="0"/>
              <a:ea typeface="+mn-ea"/>
              <a:cs typeface="+mn-cs"/>
            </a:rPr>
            <a:t>44</a:t>
          </a:r>
        </a:p>
      </dgm:t>
    </dgm:pt>
    <dgm:pt modelId="{DCB990E2-898C-4E23-951C-13FD97452D04}" type="parTrans" cxnId="{24F00A95-038E-4E6A-A100-9ABAFB55D2D6}">
      <dgm:prSet/>
      <dgm:spPr/>
      <dgm:t>
        <a:bodyPr/>
        <a:lstStyle/>
        <a:p>
          <a:endParaRPr lang="es-CR" sz="800">
            <a:latin typeface="Book Antiqua" panose="02040602050305030304" pitchFamily="18" charset="0"/>
          </a:endParaRPr>
        </a:p>
      </dgm:t>
    </dgm:pt>
    <dgm:pt modelId="{F4E1814F-6769-4C6E-8BAC-B1D1BF3CB9F3}" type="sibTrans" cxnId="{24F00A95-038E-4E6A-A100-9ABAFB55D2D6}">
      <dgm:prSet/>
      <dgm:spPr/>
      <dgm:t>
        <a:bodyPr/>
        <a:lstStyle/>
        <a:p>
          <a:endParaRPr lang="es-CR" sz="800">
            <a:latin typeface="Book Antiqua" panose="02040602050305030304" pitchFamily="18" charset="0"/>
          </a:endParaRPr>
        </a:p>
      </dgm:t>
    </dgm:pt>
    <dgm:pt modelId="{CC24EBC6-9BBC-4602-AACE-8D6092CA6DA5}">
      <dgm:prSet phldrT="[Texto]" custT="1"/>
      <dgm:spPr>
        <a:xfrm>
          <a:off x="1714"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Pendiente de trámite: </a:t>
          </a:r>
          <a:r>
            <a:rPr lang="es-CR" sz="800" b="1">
              <a:solidFill>
                <a:sysClr val="windowText" lastClr="000000">
                  <a:hueOff val="0"/>
                  <a:satOff val="0"/>
                  <a:lumOff val="0"/>
                  <a:alphaOff val="0"/>
                </a:sysClr>
              </a:solidFill>
              <a:latin typeface="Book Antiqua" panose="02040602050305030304" pitchFamily="18" charset="0"/>
              <a:ea typeface="+mn-ea"/>
              <a:cs typeface="+mn-cs"/>
            </a:rPr>
            <a:t>81</a:t>
          </a:r>
        </a:p>
      </dgm:t>
    </dgm:pt>
    <dgm:pt modelId="{F124399B-BAE4-4423-9743-2D75BE0825C0}" type="parTrans" cxnId="{752E43B0-46B6-4EF2-8CFD-7F5CAC80155D}">
      <dgm:prSet/>
      <dgm:spPr/>
      <dgm:t>
        <a:bodyPr/>
        <a:lstStyle/>
        <a:p>
          <a:endParaRPr lang="es-CR" sz="800">
            <a:latin typeface="Book Antiqua" panose="02040602050305030304" pitchFamily="18" charset="0"/>
          </a:endParaRPr>
        </a:p>
      </dgm:t>
    </dgm:pt>
    <dgm:pt modelId="{EE7DFD2E-C10D-48DE-8B92-9435F5058AC9}" type="sibTrans" cxnId="{752E43B0-46B6-4EF2-8CFD-7F5CAC80155D}">
      <dgm:prSet/>
      <dgm:spPr/>
      <dgm:t>
        <a:bodyPr/>
        <a:lstStyle/>
        <a:p>
          <a:endParaRPr lang="es-CR" sz="800">
            <a:latin typeface="Book Antiqua" panose="02040602050305030304" pitchFamily="18" charset="0"/>
          </a:endParaRPr>
        </a:p>
      </dgm:t>
    </dgm:pt>
    <dgm:pt modelId="{66F02608-3E1E-4E03-BE92-6A4A8E3BF993}">
      <dgm:prSet phldrT="[Texto]" custT="1"/>
      <dgm:spPr>
        <a:xfrm>
          <a:off x="1907381" y="16092"/>
          <a:ext cx="1671637" cy="576000"/>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gm:spPr>
      <dgm:t>
        <a:bodyPr/>
        <a:lstStyle/>
        <a:p>
          <a:pPr>
            <a:buNone/>
          </a:pPr>
          <a:r>
            <a:rPr lang="es-CR" sz="1100" b="1">
              <a:solidFill>
                <a:sysClr val="window" lastClr="FFFFFF"/>
              </a:solidFill>
              <a:latin typeface="Book Antiqua" panose="02040602050305030304" pitchFamily="18" charset="0"/>
              <a:ea typeface="+mn-ea"/>
              <a:cs typeface="+mn-cs"/>
            </a:rPr>
            <a:t>Técnica 2</a:t>
          </a:r>
        </a:p>
      </dgm:t>
    </dgm:pt>
    <dgm:pt modelId="{3D77C223-9DC6-474F-B24F-945C0B327CF7}" type="parTrans" cxnId="{82AB4D94-3450-409A-9C45-01F7C5DF216F}">
      <dgm:prSet/>
      <dgm:spPr/>
      <dgm:t>
        <a:bodyPr/>
        <a:lstStyle/>
        <a:p>
          <a:endParaRPr lang="es-CR" sz="800">
            <a:latin typeface="Book Antiqua" panose="02040602050305030304" pitchFamily="18" charset="0"/>
          </a:endParaRPr>
        </a:p>
      </dgm:t>
    </dgm:pt>
    <dgm:pt modelId="{D53AC358-5F9A-40B1-878C-80C7E2C2FDC3}" type="sibTrans" cxnId="{82AB4D94-3450-409A-9C45-01F7C5DF216F}">
      <dgm:prSet/>
      <dgm:spPr/>
      <dgm:t>
        <a:bodyPr/>
        <a:lstStyle/>
        <a:p>
          <a:endParaRPr lang="es-CR" sz="800">
            <a:latin typeface="Book Antiqua" panose="02040602050305030304" pitchFamily="18" charset="0"/>
          </a:endParaRPr>
        </a:p>
      </dgm:t>
    </dgm:pt>
    <dgm:pt modelId="{899E3BFD-B470-42C4-BA96-3DB6A91ADAE9}">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Pendiente a señalar:            </a:t>
          </a:r>
          <a:r>
            <a:rPr lang="es-CR" sz="800" b="1">
              <a:solidFill>
                <a:sysClr val="windowText" lastClr="000000">
                  <a:hueOff val="0"/>
                  <a:satOff val="0"/>
                  <a:lumOff val="0"/>
                  <a:alphaOff val="0"/>
                </a:sysClr>
              </a:solidFill>
              <a:latin typeface="Book Antiqua" panose="02040602050305030304" pitchFamily="18" charset="0"/>
              <a:ea typeface="+mn-ea"/>
              <a:cs typeface="+mn-cs"/>
            </a:rPr>
            <a:t>119</a:t>
          </a:r>
        </a:p>
      </dgm:t>
    </dgm:pt>
    <dgm:pt modelId="{78CA2D48-93BC-45C9-84F0-84ACADF17240}" type="parTrans" cxnId="{C4E6FFBB-349C-49A4-8983-2205A68268A8}">
      <dgm:prSet/>
      <dgm:spPr/>
      <dgm:t>
        <a:bodyPr/>
        <a:lstStyle/>
        <a:p>
          <a:endParaRPr lang="es-CR" sz="800">
            <a:latin typeface="Book Antiqua" panose="02040602050305030304" pitchFamily="18" charset="0"/>
          </a:endParaRPr>
        </a:p>
      </dgm:t>
    </dgm:pt>
    <dgm:pt modelId="{CDA29901-2092-4F72-A849-C0D8C5FF0CC1}" type="sibTrans" cxnId="{C4E6FFBB-349C-49A4-8983-2205A68268A8}">
      <dgm:prSet/>
      <dgm:spPr/>
      <dgm:t>
        <a:bodyPr/>
        <a:lstStyle/>
        <a:p>
          <a:endParaRPr lang="es-CR" sz="800">
            <a:latin typeface="Book Antiqua" panose="02040602050305030304" pitchFamily="18" charset="0"/>
          </a:endParaRPr>
        </a:p>
      </dgm:t>
    </dgm:pt>
    <dgm:pt modelId="{DF568EEE-AC11-448E-9A58-90383D0D136A}">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Resoluciones Provisionales vencidas:</a:t>
          </a:r>
        </a:p>
      </dgm:t>
    </dgm:pt>
    <dgm:pt modelId="{DE847154-2B7D-416C-911C-E1DD0550CF6F}" type="parTrans" cxnId="{CA38C4B9-A690-447E-B85D-92FBC061CE59}">
      <dgm:prSet/>
      <dgm:spPr/>
      <dgm:t>
        <a:bodyPr/>
        <a:lstStyle/>
        <a:p>
          <a:endParaRPr lang="es-CR" sz="800">
            <a:latin typeface="Book Antiqua" panose="02040602050305030304" pitchFamily="18" charset="0"/>
          </a:endParaRPr>
        </a:p>
      </dgm:t>
    </dgm:pt>
    <dgm:pt modelId="{3649ECF9-F581-4A52-88B5-36E32ECE3419}" type="sibTrans" cxnId="{CA38C4B9-A690-447E-B85D-92FBC061CE59}">
      <dgm:prSet/>
      <dgm:spPr/>
      <dgm:t>
        <a:bodyPr/>
        <a:lstStyle/>
        <a:p>
          <a:endParaRPr lang="es-CR" sz="800">
            <a:latin typeface="Book Antiqua" panose="02040602050305030304" pitchFamily="18" charset="0"/>
          </a:endParaRPr>
        </a:p>
      </dgm:t>
    </dgm:pt>
    <dgm:pt modelId="{F47AC754-9F76-4BAB-91D9-919B02676BC9}">
      <dgm:prSet phldrT="[Texto]" custT="1"/>
      <dgm:spPr>
        <a:xfrm>
          <a:off x="3813048" y="16092"/>
          <a:ext cx="1671637" cy="576000"/>
        </a:xfr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gm:spPr>
      <dgm:t>
        <a:bodyPr/>
        <a:lstStyle/>
        <a:p>
          <a:pPr>
            <a:buNone/>
          </a:pPr>
          <a:r>
            <a:rPr lang="es-CR" sz="1100" b="1">
              <a:solidFill>
                <a:sysClr val="window" lastClr="FFFFFF"/>
              </a:solidFill>
              <a:latin typeface="Book Antiqua" panose="02040602050305030304" pitchFamily="18" charset="0"/>
              <a:ea typeface="+mn-ea"/>
              <a:cs typeface="+mn-cs"/>
            </a:rPr>
            <a:t>Técnica3</a:t>
          </a:r>
        </a:p>
      </dgm:t>
    </dgm:pt>
    <dgm:pt modelId="{A412EC1C-86EC-4C6F-ADE8-CA823FE56AE8}" type="parTrans" cxnId="{3EE71530-3BEA-4FB2-90D3-AD912BF8E329}">
      <dgm:prSet/>
      <dgm:spPr/>
      <dgm:t>
        <a:bodyPr/>
        <a:lstStyle/>
        <a:p>
          <a:endParaRPr lang="es-CR" sz="800">
            <a:latin typeface="Book Antiqua" panose="02040602050305030304" pitchFamily="18" charset="0"/>
          </a:endParaRPr>
        </a:p>
      </dgm:t>
    </dgm:pt>
    <dgm:pt modelId="{00F0469A-2ADA-4C5D-B931-6E0AA4B51929}" type="sibTrans" cxnId="{3EE71530-3BEA-4FB2-90D3-AD912BF8E329}">
      <dgm:prSet/>
      <dgm:spPr/>
      <dgm:t>
        <a:bodyPr/>
        <a:lstStyle/>
        <a:p>
          <a:endParaRPr lang="es-CR" sz="800">
            <a:latin typeface="Book Antiqua" panose="02040602050305030304" pitchFamily="18" charset="0"/>
          </a:endParaRPr>
        </a:p>
      </dgm:t>
    </dgm:pt>
    <dgm:pt modelId="{D793C5E1-0A88-4B95-BF15-386D661F2B55}">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Pendiente de señalar              </a:t>
          </a:r>
          <a:r>
            <a:rPr lang="es-CR" sz="800" b="1">
              <a:solidFill>
                <a:sysClr val="windowText" lastClr="000000">
                  <a:hueOff val="0"/>
                  <a:satOff val="0"/>
                  <a:lumOff val="0"/>
                  <a:alphaOff val="0"/>
                </a:sysClr>
              </a:solidFill>
              <a:latin typeface="Book Antiqua" panose="02040602050305030304" pitchFamily="18" charset="0"/>
              <a:ea typeface="+mn-ea"/>
              <a:cs typeface="+mn-cs"/>
            </a:rPr>
            <a:t>103</a:t>
          </a:r>
        </a:p>
      </dgm:t>
    </dgm:pt>
    <dgm:pt modelId="{F22C100C-BC99-475C-B19F-A4970CCAB884}" type="parTrans" cxnId="{AEA2E0E1-6646-4827-B309-37221D98EAAB}">
      <dgm:prSet/>
      <dgm:spPr/>
      <dgm:t>
        <a:bodyPr/>
        <a:lstStyle/>
        <a:p>
          <a:endParaRPr lang="es-CR" sz="800">
            <a:latin typeface="Book Antiqua" panose="02040602050305030304" pitchFamily="18" charset="0"/>
          </a:endParaRPr>
        </a:p>
      </dgm:t>
    </dgm:pt>
    <dgm:pt modelId="{D12C71EC-6B9E-4A6A-AE7C-B5109BFB4AD1}" type="sibTrans" cxnId="{AEA2E0E1-6646-4827-B309-37221D98EAAB}">
      <dgm:prSet/>
      <dgm:spPr/>
      <dgm:t>
        <a:bodyPr/>
        <a:lstStyle/>
        <a:p>
          <a:endParaRPr lang="es-CR" sz="800">
            <a:latin typeface="Book Antiqua" panose="02040602050305030304" pitchFamily="18" charset="0"/>
          </a:endParaRPr>
        </a:p>
      </dgm:t>
    </dgm:pt>
    <dgm:pt modelId="{9AFEA915-6379-4541-81DD-B766990A9A68}">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 Resoluciones Provisionales vencidas:</a:t>
          </a:r>
        </a:p>
      </dgm:t>
    </dgm:pt>
    <dgm:pt modelId="{B11B03B1-933D-4CAA-9C88-26186B24656E}" type="parTrans" cxnId="{EC91D63C-4F99-44E7-A765-C5096B7624BA}">
      <dgm:prSet/>
      <dgm:spPr/>
      <dgm:t>
        <a:bodyPr/>
        <a:lstStyle/>
        <a:p>
          <a:endParaRPr lang="es-CR" sz="800">
            <a:latin typeface="Book Antiqua" panose="02040602050305030304" pitchFamily="18" charset="0"/>
          </a:endParaRPr>
        </a:p>
      </dgm:t>
    </dgm:pt>
    <dgm:pt modelId="{32A71475-9DF7-42D6-B003-5DC4479B33B1}" type="sibTrans" cxnId="{EC91D63C-4F99-44E7-A765-C5096B7624BA}">
      <dgm:prSet/>
      <dgm:spPr/>
      <dgm:t>
        <a:bodyPr/>
        <a:lstStyle/>
        <a:p>
          <a:endParaRPr lang="es-CR" sz="800">
            <a:latin typeface="Book Antiqua" panose="02040602050305030304" pitchFamily="18" charset="0"/>
          </a:endParaRPr>
        </a:p>
      </dgm:t>
    </dgm:pt>
    <dgm:pt modelId="{0C337423-52E2-4B80-89AA-4E6A4B8B6AF6}">
      <dgm:prSet phldrT="[Texto]" custT="1"/>
      <dgm:spPr>
        <a:xfrm>
          <a:off x="1714"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a:solidFill>
                <a:sysClr val="windowText" lastClr="000000">
                  <a:hueOff val="0"/>
                  <a:satOff val="0"/>
                  <a:lumOff val="0"/>
                  <a:alphaOff val="0"/>
                </a:sysClr>
              </a:solidFill>
              <a:latin typeface="Book Antiqua" panose="02040602050305030304" pitchFamily="18" charset="0"/>
              <a:ea typeface="+mn-ea"/>
              <a:cs typeface="+mn-cs"/>
            </a:rPr>
            <a:t>3</a:t>
          </a:r>
        </a:p>
      </dgm:t>
    </dgm:pt>
    <dgm:pt modelId="{2086273C-3445-4724-ABF2-988DA2EF0DAE}" type="parTrans" cxnId="{28B7FC82-DE92-4ECD-B309-558A8AA8A495}">
      <dgm:prSet/>
      <dgm:spPr/>
      <dgm:t>
        <a:bodyPr/>
        <a:lstStyle/>
        <a:p>
          <a:endParaRPr lang="es-CR" sz="1050"/>
        </a:p>
      </dgm:t>
    </dgm:pt>
    <dgm:pt modelId="{CBF7D96D-D27C-42D6-93E8-461E4222C743}" type="sibTrans" cxnId="{28B7FC82-DE92-4ECD-B309-558A8AA8A495}">
      <dgm:prSet/>
      <dgm:spPr/>
      <dgm:t>
        <a:bodyPr/>
        <a:lstStyle/>
        <a:p>
          <a:endParaRPr lang="es-CR" sz="1050"/>
        </a:p>
      </dgm:t>
    </dgm:pt>
    <dgm:pt modelId="{D451E26C-5CAB-49D5-8497-92A8B8F3B589}">
      <dgm:prSet phldrT="[Texto]" custT="1"/>
      <dgm:spPr>
        <a:xfrm>
          <a:off x="1714"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DCC752A4-B3B8-46A2-86A9-1191D1AD616B}" type="parTrans" cxnId="{E602A4A2-EFB2-401E-AAF6-023BA895973B}">
      <dgm:prSet/>
      <dgm:spPr/>
      <dgm:t>
        <a:bodyPr/>
        <a:lstStyle/>
        <a:p>
          <a:endParaRPr lang="es-CR" sz="1050"/>
        </a:p>
      </dgm:t>
    </dgm:pt>
    <dgm:pt modelId="{E9CC7439-6C70-42D2-BCB0-BB00AEB07367}" type="sibTrans" cxnId="{E602A4A2-EFB2-401E-AAF6-023BA895973B}">
      <dgm:prSet/>
      <dgm:spPr/>
      <dgm:t>
        <a:bodyPr/>
        <a:lstStyle/>
        <a:p>
          <a:endParaRPr lang="es-CR" sz="1050"/>
        </a:p>
      </dgm:t>
    </dgm:pt>
    <dgm:pt modelId="{34269BD6-317B-4CEC-B0C4-1086E3ADD87B}">
      <dgm:prSet phldrT="[Texto]" custT="1"/>
      <dgm:spPr>
        <a:xfrm>
          <a:off x="1714"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6312FCD0-A3E1-479B-B03A-314612973520}" type="parTrans" cxnId="{631EF13D-189D-4E57-BE99-217F84775259}">
      <dgm:prSet/>
      <dgm:spPr/>
      <dgm:t>
        <a:bodyPr/>
        <a:lstStyle/>
        <a:p>
          <a:endParaRPr lang="es-CR" sz="1050"/>
        </a:p>
      </dgm:t>
    </dgm:pt>
    <dgm:pt modelId="{A53D15D4-6E05-44F7-8CAC-209AB12F0C7A}" type="sibTrans" cxnId="{631EF13D-189D-4E57-BE99-217F84775259}">
      <dgm:prSet/>
      <dgm:spPr/>
      <dgm:t>
        <a:bodyPr/>
        <a:lstStyle/>
        <a:p>
          <a:endParaRPr lang="es-CR" sz="1050"/>
        </a:p>
      </dgm:t>
    </dgm:pt>
    <dgm:pt modelId="{FC156A59-A914-4E51-AB63-E60360BA6BC3}">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Conciliación </a:t>
          </a:r>
          <a:r>
            <a:rPr lang="es-CR" sz="800" b="1">
              <a:solidFill>
                <a:sysClr val="windowText" lastClr="000000">
                  <a:hueOff val="0"/>
                  <a:satOff val="0"/>
                  <a:lumOff val="0"/>
                  <a:alphaOff val="0"/>
                </a:sysClr>
              </a:solidFill>
              <a:latin typeface="Book Antiqua" panose="02040602050305030304" pitchFamily="18" charset="0"/>
              <a:ea typeface="+mn-ea"/>
              <a:cs typeface="+mn-cs"/>
            </a:rPr>
            <a:t>3</a:t>
          </a:r>
        </a:p>
      </dgm:t>
    </dgm:pt>
    <dgm:pt modelId="{2D5BE0EC-B24F-433C-B5E6-9919FB15BA50}" type="parTrans" cxnId="{E7A2F820-5705-42AA-951F-AAD1FD40F12D}">
      <dgm:prSet/>
      <dgm:spPr/>
      <dgm:t>
        <a:bodyPr/>
        <a:lstStyle/>
        <a:p>
          <a:endParaRPr lang="es-CR" sz="1050"/>
        </a:p>
      </dgm:t>
    </dgm:pt>
    <dgm:pt modelId="{21FFC9AD-CC78-4F69-AC8D-47EADC1BCD9D}" type="sibTrans" cxnId="{E7A2F820-5705-42AA-951F-AAD1FD40F12D}">
      <dgm:prSet/>
      <dgm:spPr/>
      <dgm:t>
        <a:bodyPr/>
        <a:lstStyle/>
        <a:p>
          <a:endParaRPr lang="es-CR" sz="1050"/>
        </a:p>
      </dgm:t>
    </dgm:pt>
    <dgm:pt modelId="{79D12CFB-BEF0-4CC2-83D7-9B104395FB43}">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SSP </a:t>
          </a:r>
          <a:r>
            <a:rPr lang="es-CR" sz="800" b="1">
              <a:solidFill>
                <a:sysClr val="windowText" lastClr="000000">
                  <a:hueOff val="0"/>
                  <a:satOff val="0"/>
                  <a:lumOff val="0"/>
                  <a:alphaOff val="0"/>
                </a:sysClr>
              </a:solidFill>
              <a:latin typeface="Book Antiqua" panose="02040602050305030304" pitchFamily="18" charset="0"/>
              <a:ea typeface="+mn-ea"/>
              <a:cs typeface="+mn-cs"/>
            </a:rPr>
            <a:t>1</a:t>
          </a:r>
        </a:p>
      </dgm:t>
    </dgm:pt>
    <dgm:pt modelId="{11C0665D-A4F2-4CCC-8735-63A41816555E}" type="parTrans" cxnId="{9BAF9C2A-F872-499F-835C-7AAC2216C86A}">
      <dgm:prSet/>
      <dgm:spPr/>
      <dgm:t>
        <a:bodyPr/>
        <a:lstStyle/>
        <a:p>
          <a:endParaRPr lang="es-CR" sz="1050"/>
        </a:p>
      </dgm:t>
    </dgm:pt>
    <dgm:pt modelId="{C3EBF95C-4CF1-48D9-9845-1DD47D5503BC}" type="sibTrans" cxnId="{9BAF9C2A-F872-499F-835C-7AAC2216C86A}">
      <dgm:prSet/>
      <dgm:spPr/>
      <dgm:t>
        <a:bodyPr/>
        <a:lstStyle/>
        <a:p>
          <a:endParaRPr lang="es-CR" sz="1050"/>
        </a:p>
      </dgm:t>
    </dgm:pt>
    <dgm:pt modelId="{CF41AFE3-7776-4927-B21E-23B91F0E7DD3}">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a:solidFill>
                <a:sysClr val="windowText" lastClr="000000">
                  <a:hueOff val="0"/>
                  <a:satOff val="0"/>
                  <a:lumOff val="0"/>
                  <a:alphaOff val="0"/>
                </a:sysClr>
              </a:solidFill>
              <a:latin typeface="Book Antiqua" panose="02040602050305030304" pitchFamily="18" charset="0"/>
              <a:ea typeface="+mn-ea"/>
              <a:cs typeface="+mn-cs"/>
            </a:rPr>
            <a:t>13</a:t>
          </a:r>
        </a:p>
      </dgm:t>
    </dgm:pt>
    <dgm:pt modelId="{F3871CC0-689C-4319-8044-F5F5F9EE9990}" type="parTrans" cxnId="{C84D83B8-A709-43D2-8423-C64B2F49D436}">
      <dgm:prSet/>
      <dgm:spPr/>
      <dgm:t>
        <a:bodyPr/>
        <a:lstStyle/>
        <a:p>
          <a:endParaRPr lang="es-CR" sz="1050"/>
        </a:p>
      </dgm:t>
    </dgm:pt>
    <dgm:pt modelId="{2ACE6B51-3CA8-4BF7-908E-D99AB0018A8C}" type="sibTrans" cxnId="{C84D83B8-A709-43D2-8423-C64B2F49D436}">
      <dgm:prSet/>
      <dgm:spPr/>
      <dgm:t>
        <a:bodyPr/>
        <a:lstStyle/>
        <a:p>
          <a:endParaRPr lang="es-CR" sz="1050"/>
        </a:p>
      </dgm:t>
    </dgm:pt>
    <dgm:pt modelId="{CE274EB5-5A2C-4363-B0BC-52741088F4B0}">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2CBFE2AB-B2BA-423A-BA15-F413C1261B94}" type="parTrans" cxnId="{09097E4E-C0F5-4E91-A0FE-9C65E2DA8631}">
      <dgm:prSet/>
      <dgm:spPr/>
      <dgm:t>
        <a:bodyPr/>
        <a:lstStyle/>
        <a:p>
          <a:endParaRPr lang="es-CR" sz="1050"/>
        </a:p>
      </dgm:t>
    </dgm:pt>
    <dgm:pt modelId="{D8BD98F5-5DE2-441C-8769-24C17C865D57}" type="sibTrans" cxnId="{09097E4E-C0F5-4E91-A0FE-9C65E2DA8631}">
      <dgm:prSet/>
      <dgm:spPr/>
      <dgm:t>
        <a:bodyPr/>
        <a:lstStyle/>
        <a:p>
          <a:endParaRPr lang="es-CR" sz="1050"/>
        </a:p>
      </dgm:t>
    </dgm:pt>
    <dgm:pt modelId="{B6DBB635-04F5-486A-997B-4ABBA601E49A}">
      <dgm:prSet phldrT="[Texto]" custT="1"/>
      <dgm:spPr>
        <a:xfrm>
          <a:off x="1907381"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F4EFD644-1A20-404E-9519-2D77B3ED8A5C}" type="parTrans" cxnId="{7087BCC9-D1B2-47A7-B83F-1FEC8879232B}">
      <dgm:prSet/>
      <dgm:spPr/>
      <dgm:t>
        <a:bodyPr/>
        <a:lstStyle/>
        <a:p>
          <a:endParaRPr lang="es-CR" sz="1050"/>
        </a:p>
      </dgm:t>
    </dgm:pt>
    <dgm:pt modelId="{FED5F757-E6AC-4050-BAFB-2A655D55F8D2}" type="sibTrans" cxnId="{7087BCC9-D1B2-47A7-B83F-1FEC8879232B}">
      <dgm:prSet/>
      <dgm:spPr/>
      <dgm:t>
        <a:bodyPr/>
        <a:lstStyle/>
        <a:p>
          <a:endParaRPr lang="es-CR" sz="1050"/>
        </a:p>
      </dgm:t>
    </dgm:pt>
    <dgm:pt modelId="{28370D7F-E609-48C2-B4FB-F25CE676F377}">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Conciliación:</a:t>
          </a:r>
          <a:r>
            <a:rPr lang="es-CR" sz="800" b="1">
              <a:solidFill>
                <a:sysClr val="windowText" lastClr="000000">
                  <a:hueOff val="0"/>
                  <a:satOff val="0"/>
                  <a:lumOff val="0"/>
                  <a:alphaOff val="0"/>
                </a:sysClr>
              </a:solidFill>
              <a:latin typeface="Book Antiqua" panose="02040602050305030304" pitchFamily="18" charset="0"/>
              <a:ea typeface="+mn-ea"/>
              <a:cs typeface="+mn-cs"/>
            </a:rPr>
            <a:t> 6</a:t>
          </a:r>
        </a:p>
      </dgm:t>
    </dgm:pt>
    <dgm:pt modelId="{1AB4C251-7155-4E59-B879-66105E40344F}" type="parTrans" cxnId="{2B843990-9822-4649-AA8B-D3139806B5D0}">
      <dgm:prSet/>
      <dgm:spPr/>
      <dgm:t>
        <a:bodyPr/>
        <a:lstStyle/>
        <a:p>
          <a:endParaRPr lang="es-CR" sz="1050"/>
        </a:p>
      </dgm:t>
    </dgm:pt>
    <dgm:pt modelId="{139E2A2F-B276-4D13-87FB-35DE69B5BC08}" type="sibTrans" cxnId="{2B843990-9822-4649-AA8B-D3139806B5D0}">
      <dgm:prSet/>
      <dgm:spPr/>
      <dgm:t>
        <a:bodyPr/>
        <a:lstStyle/>
        <a:p>
          <a:endParaRPr lang="es-CR" sz="1050"/>
        </a:p>
      </dgm:t>
    </dgm:pt>
    <dgm:pt modelId="{22F0A82A-D890-4EA0-97D7-FB8764CD018A}">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SPP: </a:t>
          </a:r>
          <a:r>
            <a:rPr lang="es-CR" sz="800" b="1">
              <a:solidFill>
                <a:sysClr val="windowText" lastClr="000000">
                  <a:hueOff val="0"/>
                  <a:satOff val="0"/>
                  <a:lumOff val="0"/>
                  <a:alphaOff val="0"/>
                </a:sysClr>
              </a:solidFill>
              <a:latin typeface="Book Antiqua" panose="02040602050305030304" pitchFamily="18" charset="0"/>
              <a:ea typeface="+mn-ea"/>
              <a:cs typeface="+mn-cs"/>
            </a:rPr>
            <a:t>7</a:t>
          </a:r>
        </a:p>
      </dgm:t>
    </dgm:pt>
    <dgm:pt modelId="{0C1278B1-787F-4880-B047-8ADC46E19707}" type="parTrans" cxnId="{E28D843F-E3AD-4890-97FD-AA4B69B9436C}">
      <dgm:prSet/>
      <dgm:spPr/>
      <dgm:t>
        <a:bodyPr/>
        <a:lstStyle/>
        <a:p>
          <a:endParaRPr lang="es-CR" sz="1050"/>
        </a:p>
      </dgm:t>
    </dgm:pt>
    <dgm:pt modelId="{2A6E9D93-E64E-474D-9D59-ECAF2BEC24D4}" type="sibTrans" cxnId="{E28D843F-E3AD-4890-97FD-AA4B69B9436C}">
      <dgm:prSet/>
      <dgm:spPr/>
      <dgm:t>
        <a:bodyPr/>
        <a:lstStyle/>
        <a:p>
          <a:endParaRPr lang="es-CR" sz="1050"/>
        </a:p>
      </dgm:t>
    </dgm:pt>
    <dgm:pt modelId="{4DE0E0DD-E089-4945-89A5-8CDCFE52AB04}">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r>
            <a:rPr lang="es-CR" sz="8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a:solidFill>
                <a:sysClr val="windowText" lastClr="000000">
                  <a:hueOff val="0"/>
                  <a:satOff val="0"/>
                  <a:lumOff val="0"/>
                  <a:alphaOff val="0"/>
                </a:sysClr>
              </a:solidFill>
              <a:latin typeface="Book Antiqua" panose="02040602050305030304" pitchFamily="18" charset="0"/>
              <a:ea typeface="+mn-ea"/>
              <a:cs typeface="+mn-cs"/>
            </a:rPr>
            <a:t>90</a:t>
          </a:r>
        </a:p>
      </dgm:t>
    </dgm:pt>
    <dgm:pt modelId="{48C99ED4-0489-4015-8123-1333F602D5B0}" type="parTrans" cxnId="{3531BF7C-6AA9-4C1C-886F-C8B4467AA540}">
      <dgm:prSet/>
      <dgm:spPr/>
      <dgm:t>
        <a:bodyPr/>
        <a:lstStyle/>
        <a:p>
          <a:endParaRPr lang="es-CR" sz="1050"/>
        </a:p>
      </dgm:t>
    </dgm:pt>
    <dgm:pt modelId="{C93E8B20-096A-4D1B-BC6D-B0677980261F}" type="sibTrans" cxnId="{3531BF7C-6AA9-4C1C-886F-C8B4467AA540}">
      <dgm:prSet/>
      <dgm:spPr/>
      <dgm:t>
        <a:bodyPr/>
        <a:lstStyle/>
        <a:p>
          <a:endParaRPr lang="es-CR" sz="1050"/>
        </a:p>
      </dgm:t>
    </dgm:pt>
    <dgm:pt modelId="{B2384898-460A-4386-A637-B639815C9B5D}">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9BFE2E9D-BD2E-4BA5-8EB9-1D5AF77B78D2}" type="parTrans" cxnId="{EF3D4167-B38C-4BD1-8B74-FB60C0D1A73A}">
      <dgm:prSet/>
      <dgm:spPr/>
      <dgm:t>
        <a:bodyPr/>
        <a:lstStyle/>
        <a:p>
          <a:endParaRPr lang="es-CR" sz="1050"/>
        </a:p>
      </dgm:t>
    </dgm:pt>
    <dgm:pt modelId="{4F6D98E1-77A5-4F1F-A22E-0134725180AF}" type="sibTrans" cxnId="{EF3D4167-B38C-4BD1-8B74-FB60C0D1A73A}">
      <dgm:prSet/>
      <dgm:spPr/>
      <dgm:t>
        <a:bodyPr/>
        <a:lstStyle/>
        <a:p>
          <a:endParaRPr lang="es-CR" sz="1050"/>
        </a:p>
      </dgm:t>
    </dgm:pt>
    <dgm:pt modelId="{4173AF43-F00E-424C-BA6B-1952716D84BA}">
      <dgm:prSet phldrT="[Texto]" custT="1"/>
      <dgm:spPr>
        <a:xfrm>
          <a:off x="3813048" y="592092"/>
          <a:ext cx="1671637" cy="186831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gm:spPr>
      <dgm:t>
        <a:bodyPr/>
        <a:lstStyle/>
        <a:p>
          <a:pPr>
            <a:buChar char="•"/>
          </a:pPr>
          <a:endParaRPr lang="es-CR" sz="800">
            <a:solidFill>
              <a:sysClr val="windowText" lastClr="000000">
                <a:hueOff val="0"/>
                <a:satOff val="0"/>
                <a:lumOff val="0"/>
                <a:alphaOff val="0"/>
              </a:sysClr>
            </a:solidFill>
            <a:latin typeface="Book Antiqua" panose="02040602050305030304" pitchFamily="18" charset="0"/>
            <a:ea typeface="+mn-ea"/>
            <a:cs typeface="+mn-cs"/>
          </a:endParaRPr>
        </a:p>
      </dgm:t>
    </dgm:pt>
    <dgm:pt modelId="{A7456594-CB71-4904-B9D6-A5901429F3BA}" type="parTrans" cxnId="{BC790F56-3062-464A-84C4-0D97B71FAA74}">
      <dgm:prSet/>
      <dgm:spPr/>
      <dgm:t>
        <a:bodyPr/>
        <a:lstStyle/>
        <a:p>
          <a:endParaRPr lang="es-CR" sz="1050"/>
        </a:p>
      </dgm:t>
    </dgm:pt>
    <dgm:pt modelId="{6D967A2F-5A5F-42AA-8133-7543DB9F281D}" type="sibTrans" cxnId="{BC790F56-3062-464A-84C4-0D97B71FAA74}">
      <dgm:prSet/>
      <dgm:spPr/>
      <dgm:t>
        <a:bodyPr/>
        <a:lstStyle/>
        <a:p>
          <a:endParaRPr lang="es-CR" sz="1050"/>
        </a:p>
      </dgm:t>
    </dgm:pt>
    <dgm:pt modelId="{7F6D7028-11AD-48C4-93E8-0936ADC9CCCD}" type="pres">
      <dgm:prSet presAssocID="{DAA6550F-3595-4B42-A581-EDC12495D444}" presName="Name0" presStyleCnt="0">
        <dgm:presLayoutVars>
          <dgm:dir/>
          <dgm:animLvl val="lvl"/>
          <dgm:resizeHandles val="exact"/>
        </dgm:presLayoutVars>
      </dgm:prSet>
      <dgm:spPr/>
    </dgm:pt>
    <dgm:pt modelId="{781045A4-256D-4327-9A1D-D305FBE45525}" type="pres">
      <dgm:prSet presAssocID="{BC42211D-3317-442B-9D60-447DDFC33B3D}" presName="composite" presStyleCnt="0"/>
      <dgm:spPr/>
    </dgm:pt>
    <dgm:pt modelId="{49D5DF38-DE47-4EB1-9B95-41E0F3BB002E}" type="pres">
      <dgm:prSet presAssocID="{BC42211D-3317-442B-9D60-447DDFC33B3D}" presName="parTx" presStyleLbl="alignNode1" presStyleIdx="0" presStyleCnt="3">
        <dgm:presLayoutVars>
          <dgm:chMax val="0"/>
          <dgm:chPref val="0"/>
          <dgm:bulletEnabled val="1"/>
        </dgm:presLayoutVars>
      </dgm:prSet>
      <dgm:spPr>
        <a:prstGeom prst="rect">
          <a:avLst/>
        </a:prstGeom>
      </dgm:spPr>
    </dgm:pt>
    <dgm:pt modelId="{41D004ED-A1B6-4931-9D62-B34A1F906903}" type="pres">
      <dgm:prSet presAssocID="{BC42211D-3317-442B-9D60-447DDFC33B3D}" presName="desTx" presStyleLbl="alignAccFollowNode1" presStyleIdx="0" presStyleCnt="3">
        <dgm:presLayoutVars>
          <dgm:bulletEnabled val="1"/>
        </dgm:presLayoutVars>
      </dgm:prSet>
      <dgm:spPr>
        <a:prstGeom prst="rect">
          <a:avLst/>
        </a:prstGeom>
      </dgm:spPr>
    </dgm:pt>
    <dgm:pt modelId="{BEAA9F44-51F2-4A19-B6E4-26EA03F2A994}" type="pres">
      <dgm:prSet presAssocID="{498A1A13-536C-4197-9B88-24C6437A8C28}" presName="space" presStyleCnt="0"/>
      <dgm:spPr/>
    </dgm:pt>
    <dgm:pt modelId="{0340A59D-7823-4A9D-A653-5A5C5AAB204D}" type="pres">
      <dgm:prSet presAssocID="{66F02608-3E1E-4E03-BE92-6A4A8E3BF993}" presName="composite" presStyleCnt="0"/>
      <dgm:spPr/>
    </dgm:pt>
    <dgm:pt modelId="{F23F1C32-F1B0-4AA9-BC79-9784556205FB}" type="pres">
      <dgm:prSet presAssocID="{66F02608-3E1E-4E03-BE92-6A4A8E3BF993}" presName="parTx" presStyleLbl="alignNode1" presStyleIdx="1" presStyleCnt="3">
        <dgm:presLayoutVars>
          <dgm:chMax val="0"/>
          <dgm:chPref val="0"/>
          <dgm:bulletEnabled val="1"/>
        </dgm:presLayoutVars>
      </dgm:prSet>
      <dgm:spPr>
        <a:prstGeom prst="rect">
          <a:avLst/>
        </a:prstGeom>
      </dgm:spPr>
    </dgm:pt>
    <dgm:pt modelId="{C73E6D5E-2497-4ECB-AED1-F98FFE1F612F}" type="pres">
      <dgm:prSet presAssocID="{66F02608-3E1E-4E03-BE92-6A4A8E3BF993}" presName="desTx" presStyleLbl="alignAccFollowNode1" presStyleIdx="1" presStyleCnt="3">
        <dgm:presLayoutVars>
          <dgm:bulletEnabled val="1"/>
        </dgm:presLayoutVars>
      </dgm:prSet>
      <dgm:spPr>
        <a:prstGeom prst="rect">
          <a:avLst/>
        </a:prstGeom>
      </dgm:spPr>
    </dgm:pt>
    <dgm:pt modelId="{6558F534-F784-41AF-B2E1-4BB1FD633444}" type="pres">
      <dgm:prSet presAssocID="{D53AC358-5F9A-40B1-878C-80C7E2C2FDC3}" presName="space" presStyleCnt="0"/>
      <dgm:spPr/>
    </dgm:pt>
    <dgm:pt modelId="{9794627E-DDFD-4C27-9F94-6C079A709558}" type="pres">
      <dgm:prSet presAssocID="{F47AC754-9F76-4BAB-91D9-919B02676BC9}" presName="composite" presStyleCnt="0"/>
      <dgm:spPr/>
    </dgm:pt>
    <dgm:pt modelId="{50C7988A-17A1-4955-8C16-ADDFD0C0D739}" type="pres">
      <dgm:prSet presAssocID="{F47AC754-9F76-4BAB-91D9-919B02676BC9}" presName="parTx" presStyleLbl="alignNode1" presStyleIdx="2" presStyleCnt="3">
        <dgm:presLayoutVars>
          <dgm:chMax val="0"/>
          <dgm:chPref val="0"/>
          <dgm:bulletEnabled val="1"/>
        </dgm:presLayoutVars>
      </dgm:prSet>
      <dgm:spPr>
        <a:prstGeom prst="rect">
          <a:avLst/>
        </a:prstGeom>
      </dgm:spPr>
    </dgm:pt>
    <dgm:pt modelId="{CBF91D4A-1A6F-4DA3-8A27-DE1E2B4900AA}" type="pres">
      <dgm:prSet presAssocID="{F47AC754-9F76-4BAB-91D9-919B02676BC9}" presName="desTx" presStyleLbl="alignAccFollowNode1" presStyleIdx="2" presStyleCnt="3">
        <dgm:presLayoutVars>
          <dgm:bulletEnabled val="1"/>
        </dgm:presLayoutVars>
      </dgm:prSet>
      <dgm:spPr>
        <a:prstGeom prst="rect">
          <a:avLst/>
        </a:prstGeom>
      </dgm:spPr>
    </dgm:pt>
  </dgm:ptLst>
  <dgm:cxnLst>
    <dgm:cxn modelId="{D6768F1F-4A9B-4B5B-AAC9-C22749B5CE86}" type="presOf" srcId="{34269BD6-317B-4CEC-B0C4-1086E3ADD87B}" destId="{41D004ED-A1B6-4931-9D62-B34A1F906903}" srcOrd="0" destOrd="3" presId="urn:microsoft.com/office/officeart/2005/8/layout/hList1"/>
    <dgm:cxn modelId="{E7A2F820-5705-42AA-951F-AAD1FD40F12D}" srcId="{DF568EEE-AC11-448E-9A58-90383D0D136A}" destId="{FC156A59-A914-4E51-AB63-E60360BA6BC3}" srcOrd="0" destOrd="0" parTransId="{2D5BE0EC-B24F-433C-B5E6-9919FB15BA50}" sibTransId="{21FFC9AD-CC78-4F69-AC8D-47EADC1BCD9D}"/>
    <dgm:cxn modelId="{0127BE23-E78A-49B0-9E63-FFD0E1EC9D58}" type="presOf" srcId="{DAA6550F-3595-4B42-A581-EDC12495D444}" destId="{7F6D7028-11AD-48C4-93E8-0936ADC9CCCD}" srcOrd="0" destOrd="0" presId="urn:microsoft.com/office/officeart/2005/8/layout/hList1"/>
    <dgm:cxn modelId="{9BAF9C2A-F872-499F-835C-7AAC2216C86A}" srcId="{DF568EEE-AC11-448E-9A58-90383D0D136A}" destId="{79D12CFB-BEF0-4CC2-83D7-9B104395FB43}" srcOrd="1" destOrd="0" parTransId="{11C0665D-A4F2-4CCC-8735-63A41816555E}" sibTransId="{C3EBF95C-4CF1-48D9-9845-1DD47D5503BC}"/>
    <dgm:cxn modelId="{2B0A0A2F-4189-43AC-9866-7756C44D53C4}" type="presOf" srcId="{D451E26C-5CAB-49D5-8497-92A8B8F3B589}" destId="{41D004ED-A1B6-4931-9D62-B34A1F906903}" srcOrd="0" destOrd="1" presId="urn:microsoft.com/office/officeart/2005/8/layout/hList1"/>
    <dgm:cxn modelId="{3EE71530-3BEA-4FB2-90D3-AD912BF8E329}" srcId="{DAA6550F-3595-4B42-A581-EDC12495D444}" destId="{F47AC754-9F76-4BAB-91D9-919B02676BC9}" srcOrd="2" destOrd="0" parTransId="{A412EC1C-86EC-4C6F-ADE8-CA823FE56AE8}" sibTransId="{00F0469A-2ADA-4C5D-B931-6E0AA4B51929}"/>
    <dgm:cxn modelId="{EC91D63C-4F99-44E7-A765-C5096B7624BA}" srcId="{F47AC754-9F76-4BAB-91D9-919B02676BC9}" destId="{9AFEA915-6379-4541-81DD-B766990A9A68}" srcOrd="2" destOrd="0" parTransId="{B11B03B1-933D-4CAA-9C88-26186B24656E}" sibTransId="{32A71475-9DF7-42D6-B003-5DC4479B33B1}"/>
    <dgm:cxn modelId="{631EF13D-189D-4E57-BE99-217F84775259}" srcId="{BC42211D-3317-442B-9D60-447DDFC33B3D}" destId="{34269BD6-317B-4CEC-B0C4-1086E3ADD87B}" srcOrd="3" destOrd="0" parTransId="{6312FCD0-A3E1-479B-B03A-314612973520}" sibTransId="{A53D15D4-6E05-44F7-8CAC-209AB12F0C7A}"/>
    <dgm:cxn modelId="{E28D843F-E3AD-4890-97FD-AA4B69B9436C}" srcId="{9AFEA915-6379-4541-81DD-B766990A9A68}" destId="{22F0A82A-D890-4EA0-97D7-FB8764CD018A}" srcOrd="1" destOrd="0" parTransId="{0C1278B1-787F-4880-B047-8ADC46E19707}" sibTransId="{2A6E9D93-E64E-474D-9D59-ECAF2BEC24D4}"/>
    <dgm:cxn modelId="{0787205B-9EB1-4FE4-84F3-FEED48B3EC0C}" type="presOf" srcId="{CC24EBC6-9BBC-4602-AACE-8D6092CA6DA5}" destId="{41D004ED-A1B6-4931-9D62-B34A1F906903}" srcOrd="0" destOrd="2" presId="urn:microsoft.com/office/officeart/2005/8/layout/hList1"/>
    <dgm:cxn modelId="{6873345B-3ACE-48A0-ACEE-C596407888B4}" type="presOf" srcId="{778F1740-EE3B-417B-905D-AE63436FA625}" destId="{41D004ED-A1B6-4931-9D62-B34A1F906903}" srcOrd="0" destOrd="0" presId="urn:microsoft.com/office/officeart/2005/8/layout/hList1"/>
    <dgm:cxn modelId="{2A372F62-EA1F-4021-B173-D55C63B851E8}" type="presOf" srcId="{DF568EEE-AC11-448E-9A58-90383D0D136A}" destId="{C73E6D5E-2497-4ECB-AED1-F98FFE1F612F}" srcOrd="0" destOrd="2" presId="urn:microsoft.com/office/officeart/2005/8/layout/hList1"/>
    <dgm:cxn modelId="{752AEE66-E97F-474A-939C-ED57AD88BE3C}" srcId="{DAA6550F-3595-4B42-A581-EDC12495D444}" destId="{BC42211D-3317-442B-9D60-447DDFC33B3D}" srcOrd="0" destOrd="0" parTransId="{E0D760E8-934F-468D-9126-7FCB71C7AD78}" sibTransId="{498A1A13-536C-4197-9B88-24C6437A8C28}"/>
    <dgm:cxn modelId="{EF3D4167-B38C-4BD1-8B74-FB60C0D1A73A}" srcId="{9AFEA915-6379-4541-81DD-B766990A9A68}" destId="{B2384898-460A-4386-A637-B639815C9B5D}" srcOrd="2" destOrd="0" parTransId="{9BFE2E9D-BD2E-4BA5-8EB9-1D5AF77B78D2}" sibTransId="{4F6D98E1-77A5-4F1F-A22E-0134725180AF}"/>
    <dgm:cxn modelId="{BE13F46A-9EA6-40A1-8227-0B71A8EAAC49}" type="presOf" srcId="{66F02608-3E1E-4E03-BE92-6A4A8E3BF993}" destId="{F23F1C32-F1B0-4AA9-BC79-9784556205FB}" srcOrd="0" destOrd="0" presId="urn:microsoft.com/office/officeart/2005/8/layout/hList1"/>
    <dgm:cxn modelId="{09097E4E-C0F5-4E91-A0FE-9C65E2DA8631}" srcId="{66F02608-3E1E-4E03-BE92-6A4A8E3BF993}" destId="{CE274EB5-5A2C-4363-B0BC-52741088F4B0}" srcOrd="3" destOrd="0" parTransId="{2CBFE2AB-B2BA-423A-BA15-F413C1261B94}" sibTransId="{D8BD98F5-5DE2-441C-8769-24C17C865D57}"/>
    <dgm:cxn modelId="{99FB806E-E563-44DD-B55E-ACD01CCEDABD}" type="presOf" srcId="{B2384898-460A-4386-A637-B639815C9B5D}" destId="{CBF91D4A-1A6F-4DA3-8A27-DE1E2B4900AA}" srcOrd="0" destOrd="5" presId="urn:microsoft.com/office/officeart/2005/8/layout/hList1"/>
    <dgm:cxn modelId="{BC790F56-3062-464A-84C4-0D97B71FAA74}" srcId="{F47AC754-9F76-4BAB-91D9-919B02676BC9}" destId="{4173AF43-F00E-424C-BA6B-1952716D84BA}" srcOrd="1" destOrd="0" parTransId="{A7456594-CB71-4904-B9D6-A5901429F3BA}" sibTransId="{6D967A2F-5A5F-42AA-8133-7543DB9F281D}"/>
    <dgm:cxn modelId="{41B9537C-E82A-4D74-ABB0-671BF6B6E763}" type="presOf" srcId="{899E3BFD-B470-42C4-BA96-3DB6A91ADAE9}" destId="{C73E6D5E-2497-4ECB-AED1-F98FFE1F612F}" srcOrd="0" destOrd="0" presId="urn:microsoft.com/office/officeart/2005/8/layout/hList1"/>
    <dgm:cxn modelId="{3531BF7C-6AA9-4C1C-886F-C8B4467AA540}" srcId="{F47AC754-9F76-4BAB-91D9-919B02676BC9}" destId="{4DE0E0DD-E089-4945-89A5-8CDCFE52AB04}" srcOrd="3" destOrd="0" parTransId="{48C99ED4-0489-4015-8123-1333F602D5B0}" sibTransId="{C93E8B20-096A-4D1B-BC6D-B0677980261F}"/>
    <dgm:cxn modelId="{B104CE7C-F8F9-48B2-9EBD-DC82B7A179A5}" type="presOf" srcId="{F47AC754-9F76-4BAB-91D9-919B02676BC9}" destId="{50C7988A-17A1-4955-8C16-ADDFD0C0D739}" srcOrd="0" destOrd="0" presId="urn:microsoft.com/office/officeart/2005/8/layout/hList1"/>
    <dgm:cxn modelId="{3A26AA82-1053-4628-A91B-17889039654A}" type="presOf" srcId="{4DE0E0DD-E089-4945-89A5-8CDCFE52AB04}" destId="{CBF91D4A-1A6F-4DA3-8A27-DE1E2B4900AA}" srcOrd="0" destOrd="6" presId="urn:microsoft.com/office/officeart/2005/8/layout/hList1"/>
    <dgm:cxn modelId="{28B7FC82-DE92-4ECD-B309-558A8AA8A495}" srcId="{BC42211D-3317-442B-9D60-447DDFC33B3D}" destId="{0C337423-52E2-4B80-89AA-4E6A4B8B6AF6}" srcOrd="4" destOrd="0" parTransId="{2086273C-3445-4724-ABF2-988DA2EF0DAE}" sibTransId="{CBF7D96D-D27C-42D6-93E8-461E4222C743}"/>
    <dgm:cxn modelId="{2B843990-9822-4649-AA8B-D3139806B5D0}" srcId="{9AFEA915-6379-4541-81DD-B766990A9A68}" destId="{28370D7F-E609-48C2-B4FB-F25CE676F377}" srcOrd="0" destOrd="0" parTransId="{1AB4C251-7155-4E59-B879-66105E40344F}" sibTransId="{139E2A2F-B276-4D13-87FB-35DE69B5BC08}"/>
    <dgm:cxn modelId="{18E66890-1781-431E-A03A-C11F670E90FB}" type="presOf" srcId="{CF41AFE3-7776-4927-B21E-23B91F0E7DD3}" destId="{C73E6D5E-2497-4ECB-AED1-F98FFE1F612F}" srcOrd="0" destOrd="6" presId="urn:microsoft.com/office/officeart/2005/8/layout/hList1"/>
    <dgm:cxn modelId="{82AB4D94-3450-409A-9C45-01F7C5DF216F}" srcId="{DAA6550F-3595-4B42-A581-EDC12495D444}" destId="{66F02608-3E1E-4E03-BE92-6A4A8E3BF993}" srcOrd="1" destOrd="0" parTransId="{3D77C223-9DC6-474F-B24F-945C0B327CF7}" sibTransId="{D53AC358-5F9A-40B1-878C-80C7E2C2FDC3}"/>
    <dgm:cxn modelId="{5FFF0795-4CAB-4A2B-B543-A06CEB5D6B4C}" type="presOf" srcId="{22F0A82A-D890-4EA0-97D7-FB8764CD018A}" destId="{CBF91D4A-1A6F-4DA3-8A27-DE1E2B4900AA}" srcOrd="0" destOrd="4" presId="urn:microsoft.com/office/officeart/2005/8/layout/hList1"/>
    <dgm:cxn modelId="{24F00A95-038E-4E6A-A100-9ABAFB55D2D6}" srcId="{BC42211D-3317-442B-9D60-447DDFC33B3D}" destId="{778F1740-EE3B-417B-905D-AE63436FA625}" srcOrd="0" destOrd="0" parTransId="{DCB990E2-898C-4E23-951C-13FD97452D04}" sibTransId="{F4E1814F-6769-4C6E-8BAC-B1D1BF3CB9F3}"/>
    <dgm:cxn modelId="{E602A4A2-EFB2-401E-AAF6-023BA895973B}" srcId="{BC42211D-3317-442B-9D60-447DDFC33B3D}" destId="{D451E26C-5CAB-49D5-8497-92A8B8F3B589}" srcOrd="1" destOrd="0" parTransId="{DCC752A4-B3B8-46A2-86A9-1191D1AD616B}" sibTransId="{E9CC7439-6C70-42D2-BCB0-BB00AEB07367}"/>
    <dgm:cxn modelId="{1F524BA3-EAB5-444F-9C8B-DF03A1F0C0FF}" type="presOf" srcId="{FC156A59-A914-4E51-AB63-E60360BA6BC3}" destId="{C73E6D5E-2497-4ECB-AED1-F98FFE1F612F}" srcOrd="0" destOrd="3" presId="urn:microsoft.com/office/officeart/2005/8/layout/hList1"/>
    <dgm:cxn modelId="{45905DAC-E4E2-4B83-9CC9-A4F69634CC5D}" type="presOf" srcId="{0C337423-52E2-4B80-89AA-4E6A4B8B6AF6}" destId="{41D004ED-A1B6-4931-9D62-B34A1F906903}" srcOrd="0" destOrd="4" presId="urn:microsoft.com/office/officeart/2005/8/layout/hList1"/>
    <dgm:cxn modelId="{69E0BEAC-12F8-478D-8977-D82EADD0A33B}" type="presOf" srcId="{B6DBB635-04F5-486A-997B-4ABBA601E49A}" destId="{C73E6D5E-2497-4ECB-AED1-F98FFE1F612F}" srcOrd="0" destOrd="1" presId="urn:microsoft.com/office/officeart/2005/8/layout/hList1"/>
    <dgm:cxn modelId="{752E43B0-46B6-4EF2-8CFD-7F5CAC80155D}" srcId="{BC42211D-3317-442B-9D60-447DDFC33B3D}" destId="{CC24EBC6-9BBC-4602-AACE-8D6092CA6DA5}" srcOrd="2" destOrd="0" parTransId="{F124399B-BAE4-4423-9743-2D75BE0825C0}" sibTransId="{EE7DFD2E-C10D-48DE-8B92-9435F5058AC9}"/>
    <dgm:cxn modelId="{C84D83B8-A709-43D2-8423-C64B2F49D436}" srcId="{66F02608-3E1E-4E03-BE92-6A4A8E3BF993}" destId="{CF41AFE3-7776-4927-B21E-23B91F0E7DD3}" srcOrd="4" destOrd="0" parTransId="{F3871CC0-689C-4319-8044-F5F5F9EE9990}" sibTransId="{2ACE6B51-3CA8-4BF7-908E-D99AB0018A8C}"/>
    <dgm:cxn modelId="{CA38C4B9-A690-447E-B85D-92FBC061CE59}" srcId="{66F02608-3E1E-4E03-BE92-6A4A8E3BF993}" destId="{DF568EEE-AC11-448E-9A58-90383D0D136A}" srcOrd="2" destOrd="0" parTransId="{DE847154-2B7D-416C-911C-E1DD0550CF6F}" sibTransId="{3649ECF9-F581-4A52-88B5-36E32ECE3419}"/>
    <dgm:cxn modelId="{C4E6FFBB-349C-49A4-8983-2205A68268A8}" srcId="{66F02608-3E1E-4E03-BE92-6A4A8E3BF993}" destId="{899E3BFD-B470-42C4-BA96-3DB6A91ADAE9}" srcOrd="0" destOrd="0" parTransId="{78CA2D48-93BC-45C9-84F0-84ACADF17240}" sibTransId="{CDA29901-2092-4F72-A849-C0D8C5FF0CC1}"/>
    <dgm:cxn modelId="{F22B2EC5-ABD3-4A99-A0AA-3D4944363B8A}" type="presOf" srcId="{9AFEA915-6379-4541-81DD-B766990A9A68}" destId="{CBF91D4A-1A6F-4DA3-8A27-DE1E2B4900AA}" srcOrd="0" destOrd="2" presId="urn:microsoft.com/office/officeart/2005/8/layout/hList1"/>
    <dgm:cxn modelId="{7087BCC9-D1B2-47A7-B83F-1FEC8879232B}" srcId="{66F02608-3E1E-4E03-BE92-6A4A8E3BF993}" destId="{B6DBB635-04F5-486A-997B-4ABBA601E49A}" srcOrd="1" destOrd="0" parTransId="{F4EFD644-1A20-404E-9519-2D77B3ED8A5C}" sibTransId="{FED5F757-E6AC-4050-BAFB-2A655D55F8D2}"/>
    <dgm:cxn modelId="{194D0ACC-E948-4B0F-8E32-19C739F448B4}" type="presOf" srcId="{4173AF43-F00E-424C-BA6B-1952716D84BA}" destId="{CBF91D4A-1A6F-4DA3-8A27-DE1E2B4900AA}" srcOrd="0" destOrd="1" presId="urn:microsoft.com/office/officeart/2005/8/layout/hList1"/>
    <dgm:cxn modelId="{F08399D2-6DF6-4210-B2B7-B937A736ECF8}" type="presOf" srcId="{79D12CFB-BEF0-4CC2-83D7-9B104395FB43}" destId="{C73E6D5E-2497-4ECB-AED1-F98FFE1F612F}" srcOrd="0" destOrd="4" presId="urn:microsoft.com/office/officeart/2005/8/layout/hList1"/>
    <dgm:cxn modelId="{AEA2E0E1-6646-4827-B309-37221D98EAAB}" srcId="{F47AC754-9F76-4BAB-91D9-919B02676BC9}" destId="{D793C5E1-0A88-4B95-BF15-386D661F2B55}" srcOrd="0" destOrd="0" parTransId="{F22C100C-BC99-475C-B19F-A4970CCAB884}" sibTransId="{D12C71EC-6B9E-4A6A-AE7C-B5109BFB4AD1}"/>
    <dgm:cxn modelId="{4267F9E9-EB3F-4527-989E-50F4580C83E9}" type="presOf" srcId="{28370D7F-E609-48C2-B4FB-F25CE676F377}" destId="{CBF91D4A-1A6F-4DA3-8A27-DE1E2B4900AA}" srcOrd="0" destOrd="3" presId="urn:microsoft.com/office/officeart/2005/8/layout/hList1"/>
    <dgm:cxn modelId="{F1D560F2-93B5-4C2B-BF1C-463E96342B34}" type="presOf" srcId="{BC42211D-3317-442B-9D60-447DDFC33B3D}" destId="{49D5DF38-DE47-4EB1-9B95-41E0F3BB002E}" srcOrd="0" destOrd="0" presId="urn:microsoft.com/office/officeart/2005/8/layout/hList1"/>
    <dgm:cxn modelId="{AD4A69FA-0B99-43DA-A37E-B041FE8E781F}" type="presOf" srcId="{D793C5E1-0A88-4B95-BF15-386D661F2B55}" destId="{CBF91D4A-1A6F-4DA3-8A27-DE1E2B4900AA}" srcOrd="0" destOrd="0" presId="urn:microsoft.com/office/officeart/2005/8/layout/hList1"/>
    <dgm:cxn modelId="{5AF7B5FC-1946-424C-8EC1-7E651C74437D}" type="presOf" srcId="{CE274EB5-5A2C-4363-B0BC-52741088F4B0}" destId="{C73E6D5E-2497-4ECB-AED1-F98FFE1F612F}" srcOrd="0" destOrd="5" presId="urn:microsoft.com/office/officeart/2005/8/layout/hList1"/>
    <dgm:cxn modelId="{14DB7433-333F-458A-8F0F-D3AC535FF296}" type="presParOf" srcId="{7F6D7028-11AD-48C4-93E8-0936ADC9CCCD}" destId="{781045A4-256D-4327-9A1D-D305FBE45525}" srcOrd="0" destOrd="0" presId="urn:microsoft.com/office/officeart/2005/8/layout/hList1"/>
    <dgm:cxn modelId="{6EC49EA4-24B9-43BB-A4A4-989716D42339}" type="presParOf" srcId="{781045A4-256D-4327-9A1D-D305FBE45525}" destId="{49D5DF38-DE47-4EB1-9B95-41E0F3BB002E}" srcOrd="0" destOrd="0" presId="urn:microsoft.com/office/officeart/2005/8/layout/hList1"/>
    <dgm:cxn modelId="{44C9ACB7-7CBE-4F91-9159-586B3D269D9E}" type="presParOf" srcId="{781045A4-256D-4327-9A1D-D305FBE45525}" destId="{41D004ED-A1B6-4931-9D62-B34A1F906903}" srcOrd="1" destOrd="0" presId="urn:microsoft.com/office/officeart/2005/8/layout/hList1"/>
    <dgm:cxn modelId="{06206679-C44D-49AF-89DA-08D4B9C0E872}" type="presParOf" srcId="{7F6D7028-11AD-48C4-93E8-0936ADC9CCCD}" destId="{BEAA9F44-51F2-4A19-B6E4-26EA03F2A994}" srcOrd="1" destOrd="0" presId="urn:microsoft.com/office/officeart/2005/8/layout/hList1"/>
    <dgm:cxn modelId="{A5B23013-C6DB-4F86-AF70-DAD15530FB50}" type="presParOf" srcId="{7F6D7028-11AD-48C4-93E8-0936ADC9CCCD}" destId="{0340A59D-7823-4A9D-A653-5A5C5AAB204D}" srcOrd="2" destOrd="0" presId="urn:microsoft.com/office/officeart/2005/8/layout/hList1"/>
    <dgm:cxn modelId="{788AF867-2A19-41A7-AFB8-D1A2B628FCE1}" type="presParOf" srcId="{0340A59D-7823-4A9D-A653-5A5C5AAB204D}" destId="{F23F1C32-F1B0-4AA9-BC79-9784556205FB}" srcOrd="0" destOrd="0" presId="urn:microsoft.com/office/officeart/2005/8/layout/hList1"/>
    <dgm:cxn modelId="{E562E201-DEA8-47E2-B6C6-4153636F327D}" type="presParOf" srcId="{0340A59D-7823-4A9D-A653-5A5C5AAB204D}" destId="{C73E6D5E-2497-4ECB-AED1-F98FFE1F612F}" srcOrd="1" destOrd="0" presId="urn:microsoft.com/office/officeart/2005/8/layout/hList1"/>
    <dgm:cxn modelId="{0CF50232-2386-40EC-BD87-734E00A8533D}" type="presParOf" srcId="{7F6D7028-11AD-48C4-93E8-0936ADC9CCCD}" destId="{6558F534-F784-41AF-B2E1-4BB1FD633444}" srcOrd="3" destOrd="0" presId="urn:microsoft.com/office/officeart/2005/8/layout/hList1"/>
    <dgm:cxn modelId="{D14EDE88-728A-4A6E-B292-2F0EA1439758}" type="presParOf" srcId="{7F6D7028-11AD-48C4-93E8-0936ADC9CCCD}" destId="{9794627E-DDFD-4C27-9F94-6C079A709558}" srcOrd="4" destOrd="0" presId="urn:microsoft.com/office/officeart/2005/8/layout/hList1"/>
    <dgm:cxn modelId="{F39476D5-8B02-4F9F-B87A-00C05FA3E4AC}" type="presParOf" srcId="{9794627E-DDFD-4C27-9F94-6C079A709558}" destId="{50C7988A-17A1-4955-8C16-ADDFD0C0D739}" srcOrd="0" destOrd="0" presId="urn:microsoft.com/office/officeart/2005/8/layout/hList1"/>
    <dgm:cxn modelId="{F359C157-4B5D-4469-B49A-6925E3BC7D16}" type="presParOf" srcId="{9794627E-DDFD-4C27-9F94-6C079A709558}" destId="{CBF91D4A-1A6F-4DA3-8A27-DE1E2B4900AA}" srcOrd="1" destOrd="0" presId="urn:microsoft.com/office/officeart/2005/8/layout/h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D5DF38-DE47-4EB1-9B95-41E0F3BB002E}">
      <dsp:nvSpPr>
        <dsp:cNvPr id="0" name=""/>
        <dsp:cNvSpPr/>
      </dsp:nvSpPr>
      <dsp:spPr>
        <a:xfrm>
          <a:off x="1143" y="524"/>
          <a:ext cx="1114424" cy="403200"/>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kern="1200">
              <a:solidFill>
                <a:sysClr val="window" lastClr="FFFFFF"/>
              </a:solidFill>
              <a:latin typeface="Book Antiqua" panose="02040602050305030304" pitchFamily="18" charset="0"/>
              <a:ea typeface="+mn-ea"/>
              <a:cs typeface="+mn-cs"/>
            </a:rPr>
            <a:t>Técnica 1</a:t>
          </a:r>
        </a:p>
      </dsp:txBody>
      <dsp:txXfrm>
        <a:off x="1143" y="524"/>
        <a:ext cx="1114424" cy="403200"/>
      </dsp:txXfrm>
    </dsp:sp>
    <dsp:sp modelId="{41D004ED-A1B6-4931-9D62-B34A1F906903}">
      <dsp:nvSpPr>
        <dsp:cNvPr id="0" name=""/>
        <dsp:cNvSpPr/>
      </dsp:nvSpPr>
      <dsp:spPr>
        <a:xfrm>
          <a:off x="1143" y="403724"/>
          <a:ext cx="1114424" cy="1475351"/>
        </a:xfrm>
        <a:prstGeom prst="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Pendiente a señalar: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44</a:t>
          </a:r>
        </a:p>
        <a:p>
          <a:pPr marL="57150" lvl="1"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Pendiente de trámite: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81</a:t>
          </a:r>
        </a:p>
        <a:p>
          <a:pPr marL="57150" lvl="1"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3</a:t>
          </a:r>
        </a:p>
      </dsp:txBody>
      <dsp:txXfrm>
        <a:off x="1143" y="403724"/>
        <a:ext cx="1114424" cy="1475351"/>
      </dsp:txXfrm>
    </dsp:sp>
    <dsp:sp modelId="{F23F1C32-F1B0-4AA9-BC79-9784556205FB}">
      <dsp:nvSpPr>
        <dsp:cNvPr id="0" name=""/>
        <dsp:cNvSpPr/>
      </dsp:nvSpPr>
      <dsp:spPr>
        <a:xfrm>
          <a:off x="1271587" y="524"/>
          <a:ext cx="1114424" cy="403200"/>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kern="1200">
              <a:solidFill>
                <a:sysClr val="window" lastClr="FFFFFF"/>
              </a:solidFill>
              <a:latin typeface="Book Antiqua" panose="02040602050305030304" pitchFamily="18" charset="0"/>
              <a:ea typeface="+mn-ea"/>
              <a:cs typeface="+mn-cs"/>
            </a:rPr>
            <a:t>Técnica 2</a:t>
          </a:r>
        </a:p>
      </dsp:txBody>
      <dsp:txXfrm>
        <a:off x="1271587" y="524"/>
        <a:ext cx="1114424" cy="403200"/>
      </dsp:txXfrm>
    </dsp:sp>
    <dsp:sp modelId="{C73E6D5E-2497-4ECB-AED1-F98FFE1F612F}">
      <dsp:nvSpPr>
        <dsp:cNvPr id="0" name=""/>
        <dsp:cNvSpPr/>
      </dsp:nvSpPr>
      <dsp:spPr>
        <a:xfrm>
          <a:off x="1271587" y="403724"/>
          <a:ext cx="1114424" cy="1475351"/>
        </a:xfrm>
        <a:prstGeom prst="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Pendiente a señalar: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119</a:t>
          </a:r>
        </a:p>
        <a:p>
          <a:pPr marL="57150" lvl="1"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Resoluciones Provisionales vencidas:</a:t>
          </a:r>
        </a:p>
        <a:p>
          <a:pPr marL="114300" lvl="2"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Conciliación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3</a:t>
          </a:r>
        </a:p>
        <a:p>
          <a:pPr marL="114300" lvl="2"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SSP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1</a:t>
          </a:r>
        </a:p>
        <a:p>
          <a:pPr marL="57150" lvl="1"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13</a:t>
          </a:r>
        </a:p>
      </dsp:txBody>
      <dsp:txXfrm>
        <a:off x="1271587" y="403724"/>
        <a:ext cx="1114424" cy="1475351"/>
      </dsp:txXfrm>
    </dsp:sp>
    <dsp:sp modelId="{50C7988A-17A1-4955-8C16-ADDFD0C0D739}">
      <dsp:nvSpPr>
        <dsp:cNvPr id="0" name=""/>
        <dsp:cNvSpPr/>
      </dsp:nvSpPr>
      <dsp:spPr>
        <a:xfrm>
          <a:off x="2542031" y="524"/>
          <a:ext cx="1114424" cy="403200"/>
        </a:xfrm>
        <a:prstGeom prst="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w="6350" cap="flat" cmpd="sng" algn="ctr">
          <a:solidFill>
            <a:srgbClr val="4472C4">
              <a:hueOff val="0"/>
              <a:satOff val="0"/>
              <a:lumOff val="0"/>
              <a:alphaOff val="0"/>
            </a:srgbClr>
          </a:solidFill>
          <a:prstDash val="solid"/>
          <a:miter lim="800000"/>
        </a:ln>
        <a:effectLst/>
        <a:scene3d>
          <a:camera prst="orthographicFront"/>
          <a:lightRig rig="flat" dir="t"/>
        </a:scene3d>
        <a:sp3d prstMaterial="plastic">
          <a:bevelT w="120900" h="88900"/>
          <a:bevelB w="88900" h="31750" prst="angle"/>
        </a:sp3d>
      </dsp:spPr>
      <dsp:style>
        <a:lnRef idx="1">
          <a:scrgbClr r="0" g="0" b="0"/>
        </a:lnRef>
        <a:fillRef idx="3">
          <a:scrgbClr r="0" g="0" b="0"/>
        </a:fillRef>
        <a:effectRef idx="2">
          <a:scrgbClr r="0" g="0" b="0"/>
        </a:effectRef>
        <a:fontRef idx="minor">
          <a:schemeClr val="lt1"/>
        </a:fontRef>
      </dsp:style>
      <dsp:txBody>
        <a:bodyPr spcFirstLastPara="0" vert="horz" wrap="square" lIns="78232" tIns="44704" rIns="78232" bIns="44704" numCol="1" spcCol="1270" anchor="ctr" anchorCtr="0">
          <a:noAutofit/>
        </a:bodyPr>
        <a:lstStyle/>
        <a:p>
          <a:pPr marL="0" lvl="0" indent="0" algn="ctr" defTabSz="488950">
            <a:lnSpc>
              <a:spcPct val="90000"/>
            </a:lnSpc>
            <a:spcBef>
              <a:spcPct val="0"/>
            </a:spcBef>
            <a:spcAft>
              <a:spcPct val="35000"/>
            </a:spcAft>
            <a:buNone/>
          </a:pPr>
          <a:r>
            <a:rPr lang="es-CR" sz="1100" b="1" kern="1200">
              <a:solidFill>
                <a:sysClr val="window" lastClr="FFFFFF"/>
              </a:solidFill>
              <a:latin typeface="Book Antiqua" panose="02040602050305030304" pitchFamily="18" charset="0"/>
              <a:ea typeface="+mn-ea"/>
              <a:cs typeface="+mn-cs"/>
            </a:rPr>
            <a:t>Técnica3</a:t>
          </a:r>
        </a:p>
      </dsp:txBody>
      <dsp:txXfrm>
        <a:off x="2542031" y="524"/>
        <a:ext cx="1114424" cy="403200"/>
      </dsp:txXfrm>
    </dsp:sp>
    <dsp:sp modelId="{CBF91D4A-1A6F-4DA3-8A27-DE1E2B4900AA}">
      <dsp:nvSpPr>
        <dsp:cNvPr id="0" name=""/>
        <dsp:cNvSpPr/>
      </dsp:nvSpPr>
      <dsp:spPr>
        <a:xfrm>
          <a:off x="2542031" y="403724"/>
          <a:ext cx="1114424" cy="1475351"/>
        </a:xfrm>
        <a:prstGeom prst="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a:scene3d>
          <a:camera prst="orthographicFront"/>
          <a:lightRig rig="flat" dir="t"/>
        </a:scene3d>
        <a:sp3d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42672" tIns="42672" rIns="56896" bIns="64008" numCol="1" spcCol="1270" anchor="t" anchorCtr="0">
          <a:noAutofit/>
        </a:bodyPr>
        <a:lstStyle/>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Pendiente de señalar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103</a:t>
          </a:r>
        </a:p>
        <a:p>
          <a:pPr marL="57150" lvl="1"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 Resoluciones Provisionales vencidas:</a:t>
          </a:r>
        </a:p>
        <a:p>
          <a:pPr marL="114300" lvl="2"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Conciliación:</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 6</a:t>
          </a:r>
        </a:p>
        <a:p>
          <a:pPr marL="114300" lvl="2"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SPP: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7</a:t>
          </a:r>
        </a:p>
        <a:p>
          <a:pPr marL="114300" lvl="2" indent="-57150" algn="l" defTabSz="355600">
            <a:lnSpc>
              <a:spcPct val="90000"/>
            </a:lnSpc>
            <a:spcBef>
              <a:spcPct val="0"/>
            </a:spcBef>
            <a:spcAft>
              <a:spcPct val="15000"/>
            </a:spcAft>
            <a:buChar char="•"/>
          </a:pPr>
          <a:endParaRPr lang="es-CR" sz="800" kern="1200">
            <a:solidFill>
              <a:sysClr val="windowText" lastClr="000000">
                <a:hueOff val="0"/>
                <a:satOff val="0"/>
                <a:lumOff val="0"/>
                <a:alphaOff val="0"/>
              </a:sysClr>
            </a:solidFill>
            <a:latin typeface="Book Antiqua" panose="02040602050305030304" pitchFamily="18" charset="0"/>
            <a:ea typeface="+mn-ea"/>
            <a:cs typeface="+mn-cs"/>
          </a:endParaRPr>
        </a:p>
        <a:p>
          <a:pPr marL="57150" lvl="1" indent="-57150" algn="l" defTabSz="355600">
            <a:lnSpc>
              <a:spcPct val="90000"/>
            </a:lnSpc>
            <a:spcBef>
              <a:spcPct val="0"/>
            </a:spcBef>
            <a:spcAft>
              <a:spcPct val="15000"/>
            </a:spcAft>
            <a:buChar char="•"/>
          </a:pPr>
          <a:r>
            <a:rPr lang="es-CR" sz="800" kern="1200">
              <a:solidFill>
                <a:sysClr val="windowText" lastClr="000000">
                  <a:hueOff val="0"/>
                  <a:satOff val="0"/>
                  <a:lumOff val="0"/>
                  <a:alphaOff val="0"/>
                </a:sysClr>
              </a:solidFill>
              <a:latin typeface="Book Antiqua" panose="02040602050305030304" pitchFamily="18" charset="0"/>
              <a:ea typeface="+mn-ea"/>
              <a:cs typeface="+mn-cs"/>
            </a:rPr>
            <a:t>Documentos por agregar </a:t>
          </a:r>
          <a:r>
            <a:rPr lang="es-CR" sz="800" b="1" kern="1200">
              <a:solidFill>
                <a:sysClr val="windowText" lastClr="000000">
                  <a:hueOff val="0"/>
                  <a:satOff val="0"/>
                  <a:lumOff val="0"/>
                  <a:alphaOff val="0"/>
                </a:sysClr>
              </a:solidFill>
              <a:latin typeface="Book Antiqua" panose="02040602050305030304" pitchFamily="18" charset="0"/>
              <a:ea typeface="+mn-ea"/>
              <a:cs typeface="+mn-cs"/>
            </a:rPr>
            <a:t>90</a:t>
          </a:r>
        </a:p>
      </dsp:txBody>
      <dsp:txXfrm>
        <a:off x="2542031" y="403724"/>
        <a:ext cx="1114424" cy="1475351"/>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3741A5-6CDB-4690-B08F-98769F81D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12480</Words>
  <Characters>68645</Characters>
  <Application>Microsoft Office Word</Application>
  <DocSecurity>4</DocSecurity>
  <Lines>572</Lines>
  <Paragraphs>161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Joselyn Hernández Gutiérrez</dc:creator>
  <cp:lastModifiedBy>Arlene Ruiz Barrantes</cp:lastModifiedBy>
  <cp:revision>2</cp:revision>
  <dcterms:created xsi:type="dcterms:W3CDTF">2022-06-27T16:02:00Z</dcterms:created>
  <dcterms:modified xsi:type="dcterms:W3CDTF">2022-06-27T16:02:00Z</dcterms:modified>
</cp:coreProperties>
</file>