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BA716C" w14:textId="04B51AF9" w:rsidR="00F8640C" w:rsidRDefault="00AC25A8" w:rsidP="006D6ED3">
      <w:pPr>
        <w:tabs>
          <w:tab w:val="left" w:pos="2977"/>
        </w:tabs>
        <w:jc w:val="right"/>
        <w:rPr>
          <w:rFonts w:ascii="Book Antiqua" w:hAnsi="Book Antiqua" w:cs="Book Antiqua"/>
          <w:sz w:val="24"/>
          <w:szCs w:val="24"/>
          <w:lang w:val="pt-BR"/>
        </w:rPr>
      </w:pPr>
      <w:r>
        <w:rPr>
          <w:rFonts w:ascii="Book Antiqua" w:hAnsi="Book Antiqua" w:cs="Book Antiqua"/>
          <w:sz w:val="24"/>
          <w:szCs w:val="24"/>
          <w:lang w:val="pt-BR"/>
        </w:rPr>
        <w:t>364</w:t>
      </w:r>
      <w:r w:rsidR="00EA295C" w:rsidRPr="000316E9">
        <w:rPr>
          <w:rFonts w:ascii="Book Antiqua" w:hAnsi="Book Antiqua" w:cs="Book Antiqua"/>
          <w:sz w:val="24"/>
          <w:szCs w:val="24"/>
          <w:lang w:val="pt-BR"/>
        </w:rPr>
        <w:t>-PLA-</w:t>
      </w:r>
      <w:r w:rsidR="00C159B8" w:rsidRPr="000316E9">
        <w:rPr>
          <w:rFonts w:ascii="Book Antiqua" w:hAnsi="Book Antiqua" w:cs="Book Antiqua"/>
          <w:sz w:val="24"/>
          <w:szCs w:val="24"/>
          <w:lang w:val="pt-BR"/>
        </w:rPr>
        <w:t>MI</w:t>
      </w:r>
      <w:r w:rsidR="00EA295C" w:rsidRPr="000316E9">
        <w:rPr>
          <w:rFonts w:ascii="Book Antiqua" w:hAnsi="Book Antiqua" w:cs="Book Antiqua"/>
          <w:sz w:val="24"/>
          <w:szCs w:val="24"/>
          <w:lang w:val="pt-BR"/>
        </w:rPr>
        <w:t>-</w:t>
      </w:r>
      <w:r>
        <w:rPr>
          <w:rFonts w:ascii="Book Antiqua" w:hAnsi="Book Antiqua" w:cs="Book Antiqua"/>
          <w:sz w:val="24"/>
          <w:szCs w:val="24"/>
          <w:lang w:val="pt-BR"/>
        </w:rPr>
        <w:t>RH-</w:t>
      </w:r>
      <w:r w:rsidR="00EA295C" w:rsidRPr="000316E9">
        <w:rPr>
          <w:rFonts w:ascii="Book Antiqua" w:hAnsi="Book Antiqua" w:cs="Book Antiqua"/>
          <w:sz w:val="24"/>
          <w:szCs w:val="24"/>
          <w:lang w:val="pt-BR"/>
        </w:rPr>
        <w:t>20</w:t>
      </w:r>
      <w:r w:rsidR="00D34291" w:rsidRPr="000316E9">
        <w:rPr>
          <w:rFonts w:ascii="Book Antiqua" w:hAnsi="Book Antiqua" w:cs="Book Antiqua"/>
          <w:sz w:val="24"/>
          <w:szCs w:val="24"/>
          <w:lang w:val="pt-BR"/>
        </w:rPr>
        <w:t>2</w:t>
      </w:r>
      <w:r w:rsidR="004C1D51">
        <w:rPr>
          <w:rFonts w:ascii="Book Antiqua" w:hAnsi="Book Antiqua" w:cs="Book Antiqua"/>
          <w:sz w:val="24"/>
          <w:szCs w:val="24"/>
          <w:lang w:val="pt-BR"/>
        </w:rPr>
        <w:t>2</w:t>
      </w:r>
    </w:p>
    <w:p w14:paraId="6DD7DEC8" w14:textId="138DCF74" w:rsidR="00EA295C" w:rsidRPr="000316E9" w:rsidRDefault="00EA295C" w:rsidP="004C1D51">
      <w:pPr>
        <w:jc w:val="right"/>
        <w:rPr>
          <w:rFonts w:ascii="Book Antiqua" w:hAnsi="Book Antiqua" w:cs="Book Antiqua"/>
          <w:sz w:val="24"/>
          <w:szCs w:val="24"/>
        </w:rPr>
      </w:pPr>
      <w:r w:rsidRPr="000316E9">
        <w:rPr>
          <w:rFonts w:ascii="Book Antiqua" w:hAnsi="Book Antiqua" w:cs="Book Antiqua"/>
          <w:sz w:val="24"/>
          <w:szCs w:val="24"/>
        </w:rPr>
        <w:t>Ref. SICE:</w:t>
      </w:r>
      <w:r w:rsidR="0023061C">
        <w:rPr>
          <w:rFonts w:ascii="Book Antiqua" w:hAnsi="Book Antiqua" w:cs="Book Antiqua"/>
          <w:sz w:val="24"/>
          <w:szCs w:val="24"/>
        </w:rPr>
        <w:t xml:space="preserve"> </w:t>
      </w:r>
      <w:r w:rsidR="004C1D51" w:rsidRPr="003437E1">
        <w:rPr>
          <w:rFonts w:ascii="Book Antiqua" w:hAnsi="Book Antiqua" w:cs="Book Antiqua"/>
          <w:b/>
          <w:bCs/>
          <w:sz w:val="24"/>
          <w:szCs w:val="24"/>
        </w:rPr>
        <w:t>72</w:t>
      </w:r>
      <w:r w:rsidR="00216E58" w:rsidRPr="003437E1">
        <w:rPr>
          <w:rFonts w:ascii="Book Antiqua" w:hAnsi="Book Antiqua" w:cs="Book Antiqua"/>
          <w:b/>
          <w:bCs/>
          <w:sz w:val="24"/>
          <w:szCs w:val="24"/>
        </w:rPr>
        <w:t>-2</w:t>
      </w:r>
      <w:r w:rsidR="004C1D51" w:rsidRPr="003437E1">
        <w:rPr>
          <w:rFonts w:ascii="Book Antiqua" w:hAnsi="Book Antiqua" w:cs="Book Antiqua"/>
          <w:b/>
          <w:bCs/>
          <w:sz w:val="24"/>
          <w:szCs w:val="24"/>
        </w:rPr>
        <w:t>2</w:t>
      </w:r>
      <w:r w:rsidR="004D60F0" w:rsidRPr="0023061C">
        <w:rPr>
          <w:rFonts w:ascii="Book Antiqua" w:hAnsi="Book Antiqua" w:cs="Book Antiqua"/>
          <w:sz w:val="24"/>
          <w:szCs w:val="24"/>
        </w:rPr>
        <w:t>/</w:t>
      </w:r>
      <w:r w:rsidR="00015DDA" w:rsidRPr="00015DDA">
        <w:rPr>
          <w:rFonts w:ascii="Book Antiqua" w:hAnsi="Book Antiqua" w:cs="Book Antiqua"/>
          <w:sz w:val="24"/>
          <w:szCs w:val="24"/>
        </w:rPr>
        <w:t>252</w:t>
      </w:r>
      <w:r w:rsidR="00015DDA">
        <w:rPr>
          <w:rFonts w:ascii="Book Antiqua" w:hAnsi="Book Antiqua" w:cs="Book Antiqua"/>
          <w:sz w:val="24"/>
          <w:szCs w:val="24"/>
        </w:rPr>
        <w:t>-22/</w:t>
      </w:r>
      <w:r w:rsidR="004D60F0" w:rsidRPr="0023061C">
        <w:rPr>
          <w:rFonts w:ascii="Book Antiqua" w:hAnsi="Book Antiqua" w:cs="Book Antiqua"/>
          <w:sz w:val="24"/>
          <w:szCs w:val="24"/>
        </w:rPr>
        <w:t>273-22</w:t>
      </w:r>
      <w:r w:rsidR="0023061C">
        <w:rPr>
          <w:rFonts w:ascii="Book Antiqua" w:hAnsi="Book Antiqua" w:cs="Book Antiqua"/>
          <w:sz w:val="24"/>
          <w:szCs w:val="24"/>
        </w:rPr>
        <w:t>/</w:t>
      </w:r>
      <w:r w:rsidR="0023061C" w:rsidRPr="0023061C">
        <w:rPr>
          <w:rFonts w:ascii="Book Antiqua" w:hAnsi="Book Antiqua" w:cs="Book Antiqua"/>
          <w:sz w:val="24"/>
          <w:szCs w:val="24"/>
        </w:rPr>
        <w:t>278-22</w:t>
      </w:r>
      <w:r w:rsidR="00C5311B">
        <w:rPr>
          <w:rFonts w:ascii="Book Antiqua" w:hAnsi="Book Antiqua" w:cs="Book Antiqua"/>
          <w:sz w:val="24"/>
          <w:szCs w:val="24"/>
        </w:rPr>
        <w:t>/380-22/411-22</w:t>
      </w:r>
    </w:p>
    <w:p w14:paraId="396D28DE" w14:textId="77777777" w:rsidR="009D57BC" w:rsidRDefault="009D57BC" w:rsidP="00EA295C">
      <w:pPr>
        <w:rPr>
          <w:rFonts w:ascii="Book Antiqua" w:hAnsi="Book Antiqua" w:cs="Book Antiqua"/>
          <w:sz w:val="24"/>
          <w:szCs w:val="24"/>
          <w:lang w:val="pt-BR"/>
        </w:rPr>
      </w:pPr>
    </w:p>
    <w:p w14:paraId="17BE4989" w14:textId="02484748" w:rsidR="00EA295C" w:rsidRPr="000316E9" w:rsidRDefault="006D2955" w:rsidP="00EA295C">
      <w:pPr>
        <w:rPr>
          <w:rFonts w:ascii="Book Antiqua" w:hAnsi="Book Antiqua" w:cs="Book Antiqua"/>
          <w:sz w:val="24"/>
          <w:szCs w:val="24"/>
          <w:lang w:val="pt-BR"/>
        </w:rPr>
      </w:pPr>
      <w:r>
        <w:rPr>
          <w:rFonts w:ascii="Book Antiqua" w:hAnsi="Book Antiqua" w:cs="Book Antiqua"/>
          <w:sz w:val="24"/>
          <w:szCs w:val="24"/>
          <w:lang w:val="pt-BR"/>
        </w:rPr>
        <w:t>2</w:t>
      </w:r>
      <w:r w:rsidR="008F7A5C">
        <w:rPr>
          <w:rFonts w:ascii="Book Antiqua" w:hAnsi="Book Antiqua" w:cs="Book Antiqua"/>
          <w:sz w:val="24"/>
          <w:szCs w:val="24"/>
          <w:lang w:val="pt-BR"/>
        </w:rPr>
        <w:t>8</w:t>
      </w:r>
      <w:r w:rsidR="00D00EC4">
        <w:rPr>
          <w:rFonts w:ascii="Book Antiqua" w:hAnsi="Book Antiqua" w:cs="Book Antiqua"/>
          <w:sz w:val="24"/>
          <w:szCs w:val="24"/>
          <w:lang w:val="pt-BR"/>
        </w:rPr>
        <w:t xml:space="preserve"> </w:t>
      </w:r>
      <w:r w:rsidR="00C159B8" w:rsidRPr="000316E9">
        <w:rPr>
          <w:rFonts w:ascii="Book Antiqua" w:hAnsi="Book Antiqua" w:cs="Book Antiqua"/>
          <w:sz w:val="24"/>
          <w:szCs w:val="24"/>
          <w:lang w:val="pt-BR"/>
        </w:rPr>
        <w:t xml:space="preserve">de </w:t>
      </w:r>
      <w:r w:rsidR="00C82CBB">
        <w:rPr>
          <w:rFonts w:ascii="Book Antiqua" w:hAnsi="Book Antiqua" w:cs="Book Antiqua"/>
          <w:sz w:val="24"/>
          <w:szCs w:val="24"/>
        </w:rPr>
        <w:t xml:space="preserve">abril </w:t>
      </w:r>
      <w:r w:rsidR="00EA295C" w:rsidRPr="000316E9">
        <w:rPr>
          <w:rFonts w:ascii="Book Antiqua" w:hAnsi="Book Antiqua" w:cs="Book Antiqua"/>
          <w:sz w:val="24"/>
          <w:szCs w:val="24"/>
          <w:lang w:val="pt-BR"/>
        </w:rPr>
        <w:t>de 20</w:t>
      </w:r>
      <w:r w:rsidR="006E2518" w:rsidRPr="000316E9">
        <w:rPr>
          <w:rFonts w:ascii="Book Antiqua" w:hAnsi="Book Antiqua" w:cs="Book Antiqua"/>
          <w:sz w:val="24"/>
          <w:szCs w:val="24"/>
          <w:lang w:val="pt-BR"/>
        </w:rPr>
        <w:t>2</w:t>
      </w:r>
      <w:r w:rsidR="004C1D51">
        <w:rPr>
          <w:rFonts w:ascii="Book Antiqua" w:hAnsi="Book Antiqua" w:cs="Book Antiqua"/>
          <w:sz w:val="24"/>
          <w:szCs w:val="24"/>
          <w:lang w:val="pt-BR"/>
        </w:rPr>
        <w:t>2</w:t>
      </w:r>
    </w:p>
    <w:p w14:paraId="7A17D958" w14:textId="77777777" w:rsidR="00EA295C" w:rsidRPr="000316E9" w:rsidRDefault="00EA295C" w:rsidP="00EA295C">
      <w:pPr>
        <w:rPr>
          <w:rFonts w:ascii="Book Antiqua" w:hAnsi="Book Antiqua" w:cs="Book Antiqua"/>
          <w:sz w:val="24"/>
          <w:szCs w:val="24"/>
          <w:lang w:val="pt-BR"/>
        </w:rPr>
      </w:pPr>
    </w:p>
    <w:p w14:paraId="7FF9F73B" w14:textId="3D850CAE" w:rsidR="00EA295C" w:rsidRDefault="00EA295C" w:rsidP="00EA295C">
      <w:pPr>
        <w:rPr>
          <w:rFonts w:ascii="Book Antiqua" w:hAnsi="Book Antiqua" w:cs="Book Antiqua"/>
          <w:sz w:val="24"/>
          <w:szCs w:val="24"/>
          <w:lang w:val="pt-BR"/>
        </w:rPr>
      </w:pPr>
    </w:p>
    <w:p w14:paraId="717884FB" w14:textId="77777777" w:rsidR="000243C9" w:rsidRPr="000316E9" w:rsidRDefault="000243C9" w:rsidP="00EA295C">
      <w:pPr>
        <w:rPr>
          <w:rFonts w:ascii="Book Antiqua" w:hAnsi="Book Antiqua" w:cs="Book Antiqua"/>
          <w:sz w:val="24"/>
          <w:szCs w:val="24"/>
          <w:lang w:val="pt-BR"/>
        </w:rPr>
      </w:pPr>
    </w:p>
    <w:p w14:paraId="7FA208B3" w14:textId="77777777" w:rsidR="00FD245D" w:rsidRDefault="00FD245D" w:rsidP="00EA295C">
      <w:pPr>
        <w:rPr>
          <w:rFonts w:ascii="Book Antiqua" w:hAnsi="Book Antiqua"/>
          <w:sz w:val="24"/>
          <w:szCs w:val="24"/>
        </w:rPr>
      </w:pPr>
      <w:r>
        <w:rPr>
          <w:rFonts w:ascii="Book Antiqua" w:hAnsi="Book Antiqua"/>
          <w:sz w:val="24"/>
          <w:szCs w:val="24"/>
        </w:rPr>
        <w:t>Licda. Silvia Navarro Romanini</w:t>
      </w:r>
    </w:p>
    <w:p w14:paraId="0634B983" w14:textId="7A6A9380" w:rsidR="00C159B8" w:rsidRPr="000316E9" w:rsidRDefault="000316E9" w:rsidP="00EA295C">
      <w:pPr>
        <w:rPr>
          <w:rFonts w:ascii="Book Antiqua" w:hAnsi="Book Antiqua"/>
          <w:sz w:val="24"/>
          <w:szCs w:val="24"/>
        </w:rPr>
      </w:pPr>
      <w:r w:rsidRPr="000316E9">
        <w:rPr>
          <w:rFonts w:ascii="Book Antiqua" w:hAnsi="Book Antiqua"/>
          <w:sz w:val="24"/>
          <w:szCs w:val="24"/>
        </w:rPr>
        <w:t>Secretaría General</w:t>
      </w:r>
      <w:r w:rsidR="00FD245D">
        <w:rPr>
          <w:rFonts w:ascii="Book Antiqua" w:hAnsi="Book Antiqua"/>
          <w:sz w:val="24"/>
          <w:szCs w:val="24"/>
        </w:rPr>
        <w:t xml:space="preserve"> de la </w:t>
      </w:r>
      <w:r w:rsidRPr="000316E9">
        <w:rPr>
          <w:rFonts w:ascii="Book Antiqua" w:hAnsi="Book Antiqua"/>
          <w:sz w:val="24"/>
          <w:szCs w:val="24"/>
        </w:rPr>
        <w:t xml:space="preserve">Corte </w:t>
      </w:r>
    </w:p>
    <w:p w14:paraId="2FBD7B15" w14:textId="77777777" w:rsidR="00EA295C" w:rsidRDefault="00FD245D" w:rsidP="00EA295C">
      <w:pPr>
        <w:rPr>
          <w:rFonts w:ascii="Book Antiqua" w:hAnsi="Book Antiqua"/>
          <w:sz w:val="24"/>
          <w:szCs w:val="24"/>
        </w:rPr>
      </w:pPr>
      <w:r>
        <w:rPr>
          <w:rFonts w:ascii="Book Antiqua" w:hAnsi="Book Antiqua"/>
          <w:sz w:val="24"/>
          <w:szCs w:val="24"/>
        </w:rPr>
        <w:t xml:space="preserve">S.O </w:t>
      </w:r>
    </w:p>
    <w:p w14:paraId="132799B7" w14:textId="77777777" w:rsidR="00FD245D" w:rsidRDefault="00FD245D" w:rsidP="00EA295C">
      <w:pPr>
        <w:rPr>
          <w:rFonts w:ascii="Book Antiqua" w:hAnsi="Book Antiqua"/>
          <w:sz w:val="24"/>
          <w:szCs w:val="24"/>
        </w:rPr>
      </w:pPr>
    </w:p>
    <w:p w14:paraId="58519DED" w14:textId="77777777" w:rsidR="009D57BC" w:rsidRDefault="009D57BC" w:rsidP="00A9438F">
      <w:pPr>
        <w:rPr>
          <w:rFonts w:ascii="Book Antiqua" w:hAnsi="Book Antiqua"/>
          <w:sz w:val="24"/>
          <w:szCs w:val="24"/>
        </w:rPr>
      </w:pPr>
    </w:p>
    <w:p w14:paraId="5D228D61" w14:textId="36C722C9" w:rsidR="00C159B8" w:rsidRDefault="00FD245D" w:rsidP="00A9438F">
      <w:pPr>
        <w:rPr>
          <w:rFonts w:ascii="Book Antiqua" w:hAnsi="Book Antiqua" w:cs="Book Antiqua"/>
          <w:snapToGrid w:val="0"/>
          <w:sz w:val="24"/>
          <w:szCs w:val="24"/>
          <w:lang w:val="pt-BR"/>
        </w:rPr>
      </w:pPr>
      <w:r>
        <w:rPr>
          <w:rFonts w:ascii="Book Antiqua" w:hAnsi="Book Antiqua"/>
          <w:sz w:val="24"/>
          <w:szCs w:val="24"/>
        </w:rPr>
        <w:t xml:space="preserve">Estimada </w:t>
      </w:r>
      <w:r w:rsidR="009D57BC">
        <w:rPr>
          <w:rFonts w:ascii="Book Antiqua" w:hAnsi="Book Antiqua"/>
          <w:sz w:val="24"/>
          <w:szCs w:val="24"/>
        </w:rPr>
        <w:t>s</w:t>
      </w:r>
      <w:r>
        <w:rPr>
          <w:rFonts w:ascii="Book Antiqua" w:hAnsi="Book Antiqua"/>
          <w:sz w:val="24"/>
          <w:szCs w:val="24"/>
        </w:rPr>
        <w:t>eñora:</w:t>
      </w:r>
    </w:p>
    <w:p w14:paraId="08A8B8BD" w14:textId="1A84548D" w:rsidR="00A9438F" w:rsidRPr="000316E9" w:rsidRDefault="00A9438F" w:rsidP="00A9438F">
      <w:pPr>
        <w:rPr>
          <w:rFonts w:ascii="Book Antiqua" w:hAnsi="Book Antiqua" w:cs="Book Antiqua"/>
          <w:snapToGrid w:val="0"/>
          <w:sz w:val="24"/>
          <w:szCs w:val="24"/>
          <w:lang w:val="pt-BR"/>
        </w:rPr>
      </w:pPr>
    </w:p>
    <w:p w14:paraId="11969BC8" w14:textId="08B10C9C" w:rsidR="001453F5" w:rsidRPr="004C1D51" w:rsidRDefault="00C159B8" w:rsidP="009D57BC">
      <w:pPr>
        <w:ind w:firstLine="708"/>
        <w:jc w:val="both"/>
        <w:rPr>
          <w:rFonts w:ascii="Book Antiqua" w:hAnsi="Book Antiqua"/>
          <w:sz w:val="24"/>
          <w:szCs w:val="24"/>
        </w:rPr>
      </w:pPr>
      <w:r w:rsidRPr="00A022CF">
        <w:rPr>
          <w:rFonts w:ascii="Book Antiqua" w:hAnsi="Book Antiqua"/>
          <w:sz w:val="24"/>
          <w:szCs w:val="24"/>
        </w:rPr>
        <w:t>L</w:t>
      </w:r>
      <w:r w:rsidR="001453F5" w:rsidRPr="00A022CF">
        <w:rPr>
          <w:rFonts w:ascii="Book Antiqua" w:hAnsi="Book Antiqua"/>
          <w:sz w:val="24"/>
          <w:szCs w:val="24"/>
        </w:rPr>
        <w:t xml:space="preserve">e remito el informe suscrito por </w:t>
      </w:r>
      <w:r w:rsidR="00216E58">
        <w:rPr>
          <w:rFonts w:ascii="Book Antiqua" w:hAnsi="Book Antiqua"/>
          <w:sz w:val="24"/>
          <w:szCs w:val="24"/>
        </w:rPr>
        <w:t xml:space="preserve">el </w:t>
      </w:r>
      <w:r w:rsidRPr="00A022CF">
        <w:rPr>
          <w:rFonts w:ascii="Book Antiqua" w:hAnsi="Book Antiqua"/>
          <w:sz w:val="24"/>
          <w:szCs w:val="24"/>
        </w:rPr>
        <w:t xml:space="preserve">Ing. </w:t>
      </w:r>
      <w:r w:rsidR="00216E58">
        <w:rPr>
          <w:rFonts w:ascii="Book Antiqua" w:hAnsi="Book Antiqua"/>
          <w:sz w:val="24"/>
          <w:szCs w:val="24"/>
        </w:rPr>
        <w:t>Jorge Fernando Rodríguez Salazar</w:t>
      </w:r>
      <w:r w:rsidRPr="00A022CF">
        <w:rPr>
          <w:rFonts w:ascii="Book Antiqua" w:hAnsi="Book Antiqua"/>
          <w:sz w:val="24"/>
          <w:szCs w:val="24"/>
        </w:rPr>
        <w:t xml:space="preserve">, </w:t>
      </w:r>
      <w:proofErr w:type="gramStart"/>
      <w:r w:rsidRPr="00A022CF">
        <w:rPr>
          <w:rFonts w:ascii="Book Antiqua" w:hAnsi="Book Antiqua"/>
          <w:sz w:val="24"/>
          <w:szCs w:val="24"/>
        </w:rPr>
        <w:t>Jef</w:t>
      </w:r>
      <w:r w:rsidR="00CC0181">
        <w:rPr>
          <w:rFonts w:ascii="Book Antiqua" w:hAnsi="Book Antiqua"/>
          <w:sz w:val="24"/>
          <w:szCs w:val="24"/>
        </w:rPr>
        <w:t>e</w:t>
      </w:r>
      <w:proofErr w:type="gramEnd"/>
      <w:r w:rsidRPr="00A022CF">
        <w:rPr>
          <w:rFonts w:ascii="Book Antiqua" w:hAnsi="Book Antiqua"/>
          <w:sz w:val="24"/>
          <w:szCs w:val="24"/>
        </w:rPr>
        <w:t xml:space="preserve"> a.i.</w:t>
      </w:r>
      <w:r w:rsidR="009D57BC">
        <w:rPr>
          <w:rFonts w:ascii="Book Antiqua" w:hAnsi="Book Antiqua"/>
          <w:sz w:val="24"/>
          <w:szCs w:val="24"/>
        </w:rPr>
        <w:t xml:space="preserve"> del </w:t>
      </w:r>
      <w:r w:rsidRPr="00A022CF">
        <w:rPr>
          <w:rFonts w:ascii="Book Antiqua" w:hAnsi="Book Antiqua"/>
          <w:sz w:val="24"/>
          <w:szCs w:val="24"/>
        </w:rPr>
        <w:t xml:space="preserve">Subproceso de Modernización Institucional, </w:t>
      </w:r>
      <w:r w:rsidR="001453F5" w:rsidRPr="00A022CF">
        <w:rPr>
          <w:rFonts w:ascii="Book Antiqua" w:hAnsi="Book Antiqua"/>
          <w:sz w:val="24"/>
          <w:szCs w:val="24"/>
        </w:rPr>
        <w:t xml:space="preserve">relacionado con </w:t>
      </w:r>
      <w:r w:rsidRPr="000316E9">
        <w:rPr>
          <w:rFonts w:ascii="Book Antiqua" w:hAnsi="Book Antiqua"/>
          <w:sz w:val="24"/>
          <w:szCs w:val="24"/>
        </w:rPr>
        <w:t>la</w:t>
      </w:r>
      <w:r w:rsidR="000316E9" w:rsidRPr="000316E9">
        <w:rPr>
          <w:rFonts w:ascii="Book Antiqua" w:hAnsi="Book Antiqua"/>
          <w:sz w:val="24"/>
          <w:szCs w:val="24"/>
        </w:rPr>
        <w:t xml:space="preserve"> </w:t>
      </w:r>
      <w:r w:rsidR="004C1D51" w:rsidRPr="004C1D51">
        <w:rPr>
          <w:rFonts w:ascii="Book Antiqua" w:hAnsi="Book Antiqua"/>
          <w:sz w:val="24"/>
          <w:szCs w:val="24"/>
        </w:rPr>
        <w:t>formulación presupuestaria 2023</w:t>
      </w:r>
      <w:r w:rsidR="004C1D51">
        <w:rPr>
          <w:rFonts w:ascii="Book Antiqua" w:hAnsi="Book Antiqua"/>
          <w:sz w:val="24"/>
          <w:szCs w:val="24"/>
        </w:rPr>
        <w:t xml:space="preserve"> para </w:t>
      </w:r>
      <w:r w:rsidR="0023061C">
        <w:rPr>
          <w:rFonts w:ascii="Book Antiqua" w:hAnsi="Book Antiqua"/>
          <w:sz w:val="24"/>
          <w:szCs w:val="24"/>
        </w:rPr>
        <w:t>la continuación d</w:t>
      </w:r>
      <w:r w:rsidR="004C1D51">
        <w:rPr>
          <w:rFonts w:ascii="Book Antiqua" w:hAnsi="Book Antiqua"/>
          <w:sz w:val="24"/>
          <w:szCs w:val="24"/>
        </w:rPr>
        <w:t>el P</w:t>
      </w:r>
      <w:r w:rsidR="004C1D51" w:rsidRPr="004C1D51">
        <w:rPr>
          <w:rFonts w:ascii="Book Antiqua" w:hAnsi="Book Antiqua"/>
          <w:sz w:val="24"/>
          <w:szCs w:val="24"/>
        </w:rPr>
        <w:t xml:space="preserve">royecto de </w:t>
      </w:r>
      <w:r w:rsidR="004C1D51">
        <w:rPr>
          <w:rFonts w:ascii="Book Antiqua" w:hAnsi="Book Antiqua"/>
          <w:sz w:val="24"/>
          <w:szCs w:val="24"/>
        </w:rPr>
        <w:t>I</w:t>
      </w:r>
      <w:r w:rsidR="004C1D51" w:rsidRPr="004C1D51">
        <w:rPr>
          <w:rFonts w:ascii="Book Antiqua" w:hAnsi="Book Antiqua"/>
          <w:sz w:val="24"/>
          <w:szCs w:val="24"/>
        </w:rPr>
        <w:t xml:space="preserve">mplementación </w:t>
      </w:r>
      <w:r w:rsidR="004C1D51">
        <w:rPr>
          <w:rFonts w:ascii="Book Antiqua" w:hAnsi="Book Antiqua"/>
          <w:sz w:val="24"/>
          <w:szCs w:val="24"/>
        </w:rPr>
        <w:t>de la L</w:t>
      </w:r>
      <w:r w:rsidR="004C1D51" w:rsidRPr="004C1D51">
        <w:rPr>
          <w:rFonts w:ascii="Book Antiqua" w:hAnsi="Book Antiqua"/>
          <w:sz w:val="24"/>
          <w:szCs w:val="24"/>
        </w:rPr>
        <w:t>ey</w:t>
      </w:r>
      <w:r w:rsidR="004C1D51">
        <w:rPr>
          <w:rFonts w:ascii="Book Antiqua" w:hAnsi="Book Antiqua"/>
          <w:sz w:val="24"/>
          <w:szCs w:val="24"/>
        </w:rPr>
        <w:t xml:space="preserve"> </w:t>
      </w:r>
      <w:r w:rsidR="004C1D51" w:rsidRPr="004C1D51">
        <w:rPr>
          <w:rFonts w:ascii="Book Antiqua" w:hAnsi="Book Antiqua"/>
          <w:sz w:val="24"/>
          <w:szCs w:val="24"/>
        </w:rPr>
        <w:t>9481</w:t>
      </w:r>
      <w:r w:rsidR="004C1D51">
        <w:rPr>
          <w:rFonts w:ascii="Book Antiqua" w:hAnsi="Book Antiqua"/>
          <w:sz w:val="24"/>
          <w:szCs w:val="24"/>
        </w:rPr>
        <w:t>, Creación de la J</w:t>
      </w:r>
      <w:r w:rsidR="004C1D51" w:rsidRPr="004C1D51">
        <w:rPr>
          <w:rFonts w:ascii="Book Antiqua" w:hAnsi="Book Antiqua"/>
          <w:sz w:val="24"/>
          <w:szCs w:val="24"/>
        </w:rPr>
        <w:t xml:space="preserve">urisdicción </w:t>
      </w:r>
      <w:r w:rsidRPr="004C1D51">
        <w:rPr>
          <w:rFonts w:ascii="Book Antiqua" w:hAnsi="Book Antiqua"/>
          <w:sz w:val="24"/>
          <w:szCs w:val="24"/>
        </w:rPr>
        <w:t>Especializada en Delincuencia Organizada en Costa Rica</w:t>
      </w:r>
      <w:r w:rsidR="00F73AE5" w:rsidRPr="004C1D51">
        <w:rPr>
          <w:rFonts w:ascii="Book Antiqua" w:hAnsi="Book Antiqua"/>
          <w:sz w:val="24"/>
          <w:szCs w:val="24"/>
        </w:rPr>
        <w:t>.</w:t>
      </w:r>
      <w:r w:rsidR="001453F5" w:rsidRPr="004C1D51">
        <w:t xml:space="preserve"> </w:t>
      </w:r>
    </w:p>
    <w:p w14:paraId="59E2FD74" w14:textId="77777777" w:rsidR="001453F5" w:rsidRPr="000316E9" w:rsidRDefault="001453F5" w:rsidP="001453F5">
      <w:pPr>
        <w:widowControl w:val="0"/>
        <w:jc w:val="both"/>
        <w:rPr>
          <w:rFonts w:ascii="Book Antiqua" w:hAnsi="Book Antiqua" w:cs="Book Antiqua"/>
          <w:sz w:val="24"/>
          <w:szCs w:val="24"/>
        </w:rPr>
      </w:pPr>
    </w:p>
    <w:p w14:paraId="74223503" w14:textId="77777777" w:rsidR="001453F5" w:rsidRPr="000316E9" w:rsidRDefault="001453F5" w:rsidP="001453F5">
      <w:pPr>
        <w:widowControl w:val="0"/>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Atentamente,</w:t>
      </w:r>
    </w:p>
    <w:p w14:paraId="5F58A72E" w14:textId="77777777" w:rsidR="001453F5" w:rsidRPr="000316E9" w:rsidRDefault="001453F5" w:rsidP="001453F5">
      <w:pPr>
        <w:widowControl w:val="0"/>
        <w:jc w:val="center"/>
        <w:rPr>
          <w:rFonts w:ascii="Book Antiqua" w:hAnsi="Book Antiqua" w:cs="Book Antiqua"/>
          <w:b/>
          <w:bCs/>
          <w:snapToGrid w:val="0"/>
          <w:sz w:val="24"/>
          <w:szCs w:val="24"/>
          <w:lang w:val="pt-BR"/>
        </w:rPr>
      </w:pPr>
    </w:p>
    <w:p w14:paraId="6712698C" w14:textId="77777777" w:rsidR="001453F5" w:rsidRPr="000316E9" w:rsidRDefault="001453F5" w:rsidP="001453F5">
      <w:pPr>
        <w:widowControl w:val="0"/>
        <w:rPr>
          <w:rFonts w:ascii="Book Antiqua" w:hAnsi="Book Antiqua" w:cs="Book Antiqua"/>
          <w:snapToGrid w:val="0"/>
          <w:sz w:val="24"/>
          <w:szCs w:val="24"/>
          <w:lang w:val="pt-BR"/>
        </w:rPr>
      </w:pPr>
    </w:p>
    <w:p w14:paraId="5C698594" w14:textId="3DFC31F1" w:rsidR="001453F5" w:rsidRPr="000316E9" w:rsidRDefault="009D57BC" w:rsidP="001453F5">
      <w:pPr>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Licda. </w:t>
      </w:r>
      <w:r w:rsidR="001453F5" w:rsidRPr="000316E9">
        <w:rPr>
          <w:rFonts w:ascii="Book Antiqua" w:hAnsi="Book Antiqua" w:cs="Book Antiqua"/>
          <w:snapToGrid w:val="0"/>
          <w:sz w:val="24"/>
          <w:szCs w:val="24"/>
          <w:lang w:val="pt-BR"/>
        </w:rPr>
        <w:t>Nacira Valverde Bermúdez</w:t>
      </w:r>
    </w:p>
    <w:p w14:paraId="5736735A" w14:textId="77777777" w:rsidR="001453F5" w:rsidRPr="000316E9" w:rsidRDefault="001453F5" w:rsidP="001453F5">
      <w:pPr>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Directora a.i. de Planificación</w:t>
      </w:r>
    </w:p>
    <w:p w14:paraId="5EF435CF" w14:textId="77777777" w:rsidR="001453F5" w:rsidRPr="000316E9" w:rsidRDefault="001453F5" w:rsidP="001453F5">
      <w:pPr>
        <w:rPr>
          <w:rFonts w:ascii="Book Antiqua" w:hAnsi="Book Antiqua" w:cs="Book Antiqua"/>
          <w:snapToGrid w:val="0"/>
          <w:sz w:val="24"/>
          <w:szCs w:val="24"/>
          <w:lang w:val="pt-BR"/>
        </w:rPr>
      </w:pPr>
    </w:p>
    <w:p w14:paraId="59C1388A" w14:textId="77777777" w:rsidR="001453F5" w:rsidRPr="000316E9" w:rsidRDefault="001453F5" w:rsidP="001453F5">
      <w:pPr>
        <w:rPr>
          <w:rFonts w:ascii="Book Antiqua" w:hAnsi="Book Antiqua" w:cs="Book Antiqua"/>
          <w:snapToGrid w:val="0"/>
          <w:sz w:val="24"/>
          <w:szCs w:val="24"/>
          <w:lang w:val="pt-BR"/>
        </w:rPr>
      </w:pPr>
    </w:p>
    <w:p w14:paraId="64A2E703" w14:textId="77777777" w:rsidR="001453F5" w:rsidRPr="000316E9" w:rsidRDefault="001453F5" w:rsidP="001453F5">
      <w:pPr>
        <w:rPr>
          <w:rFonts w:ascii="Book Antiqua" w:hAnsi="Book Antiqua" w:cs="Book Antiqua"/>
          <w:sz w:val="24"/>
          <w:szCs w:val="24"/>
        </w:rPr>
      </w:pPr>
      <w:r w:rsidRPr="000316E9">
        <w:rPr>
          <w:rFonts w:ascii="Book Antiqua" w:hAnsi="Book Antiqua" w:cs="Book Antiqua"/>
          <w:sz w:val="24"/>
          <w:szCs w:val="24"/>
        </w:rPr>
        <w:t>Copia: Archivo</w:t>
      </w:r>
    </w:p>
    <w:p w14:paraId="588558F9" w14:textId="77777777" w:rsidR="001453F5" w:rsidRPr="000316E9" w:rsidRDefault="001453F5" w:rsidP="001453F5">
      <w:pPr>
        <w:rPr>
          <w:rFonts w:ascii="Book Antiqua" w:hAnsi="Book Antiqua" w:cs="Book Antiqua"/>
          <w:sz w:val="24"/>
          <w:szCs w:val="24"/>
          <w:lang w:val="es-ES"/>
        </w:rPr>
      </w:pPr>
    </w:p>
    <w:p w14:paraId="0EB31E1A" w14:textId="77777777" w:rsidR="001453F5" w:rsidRDefault="001453F5" w:rsidP="001453F5">
      <w:pPr>
        <w:rPr>
          <w:rFonts w:ascii="Book Antiqua" w:hAnsi="Book Antiqua" w:cs="Book Antiqua"/>
          <w:sz w:val="24"/>
          <w:szCs w:val="24"/>
          <w:lang w:val="es-ES"/>
        </w:rPr>
      </w:pPr>
    </w:p>
    <w:p w14:paraId="08969687" w14:textId="27F54CFC" w:rsidR="00FD245D" w:rsidRPr="000316E9" w:rsidRDefault="00FD245D" w:rsidP="001453F5">
      <w:pPr>
        <w:rPr>
          <w:rFonts w:ascii="Book Antiqua" w:hAnsi="Book Antiqua" w:cs="Book Antiqua"/>
          <w:sz w:val="24"/>
          <w:szCs w:val="24"/>
          <w:lang w:val="es-ES"/>
        </w:rPr>
      </w:pPr>
      <w:r>
        <w:rPr>
          <w:rFonts w:ascii="Book Antiqua" w:hAnsi="Book Antiqua" w:cs="Book Antiqua"/>
          <w:sz w:val="24"/>
          <w:szCs w:val="24"/>
          <w:lang w:val="es-ES"/>
        </w:rPr>
        <w:t>NVB</w:t>
      </w:r>
      <w:r w:rsidR="009D57BC">
        <w:rPr>
          <w:rFonts w:ascii="Book Antiqua" w:hAnsi="Book Antiqua" w:cs="Book Antiqua"/>
          <w:sz w:val="24"/>
          <w:szCs w:val="24"/>
          <w:lang w:val="es-ES"/>
        </w:rPr>
        <w:t>/</w:t>
      </w:r>
    </w:p>
    <w:p w14:paraId="0E321EF6" w14:textId="77777777" w:rsidR="00A76D9F" w:rsidRDefault="001453F5" w:rsidP="00A76D9F">
      <w:pPr>
        <w:jc w:val="center"/>
        <w:rPr>
          <w:rFonts w:ascii="Book Antiqua" w:hAnsi="Book Antiqua"/>
          <w:b/>
          <w:i/>
          <w:sz w:val="40"/>
          <w:szCs w:val="40"/>
        </w:rPr>
      </w:pPr>
      <w:r w:rsidRPr="000316E9">
        <w:rPr>
          <w:rFonts w:ascii="Book Antiqua" w:hAnsi="Book Antiqua" w:cs="Book Antiqua"/>
        </w:rPr>
        <w:t>Ref.</w:t>
      </w:r>
      <w:r w:rsidR="00CC0181" w:rsidRPr="00CC0181">
        <w:rPr>
          <w:rFonts w:ascii="Book Antiqua" w:hAnsi="Book Antiqua" w:cs="Book Antiqua"/>
        </w:rPr>
        <w:t xml:space="preserve"> </w:t>
      </w:r>
      <w:r w:rsidR="00BB0158" w:rsidRPr="00BB0158">
        <w:rPr>
          <w:rFonts w:ascii="Book Antiqua" w:hAnsi="Book Antiqua" w:cs="Book Antiqua"/>
          <w:b/>
          <w:bCs/>
        </w:rPr>
        <w:t>72</w:t>
      </w:r>
      <w:r w:rsidR="00CC0181" w:rsidRPr="00BB0158">
        <w:rPr>
          <w:rFonts w:ascii="Book Antiqua" w:hAnsi="Book Antiqua" w:cs="Book Antiqua"/>
          <w:b/>
          <w:bCs/>
        </w:rPr>
        <w:t>-</w:t>
      </w:r>
      <w:r w:rsidR="00CC0181" w:rsidRPr="00BD7D23">
        <w:rPr>
          <w:rFonts w:ascii="Book Antiqua" w:hAnsi="Book Antiqua" w:cs="Book Antiqua"/>
          <w:b/>
          <w:bCs/>
        </w:rPr>
        <w:t>202</w:t>
      </w:r>
      <w:r w:rsidR="00BB0158">
        <w:rPr>
          <w:rFonts w:ascii="Book Antiqua" w:hAnsi="Book Antiqua" w:cs="Book Antiqua"/>
          <w:b/>
          <w:bCs/>
        </w:rPr>
        <w:t>2</w:t>
      </w:r>
      <w:r w:rsidR="00FE44DD">
        <w:rPr>
          <w:rFonts w:ascii="Book Antiqua" w:hAnsi="Book Antiqua" w:cs="Book Antiqua"/>
          <w:b/>
          <w:bCs/>
        </w:rPr>
        <w:t xml:space="preserve"> </w:t>
      </w:r>
      <w:r w:rsidR="00FE44DD" w:rsidRPr="003437E1">
        <w:rPr>
          <w:rFonts w:ascii="Book Antiqua" w:hAnsi="Book Antiqua" w:cs="Book Antiqua"/>
        </w:rPr>
        <w:t>/</w:t>
      </w:r>
      <w:r w:rsidR="006D2955" w:rsidRPr="003437E1">
        <w:rPr>
          <w:rFonts w:ascii="Book Antiqua" w:hAnsi="Book Antiqua" w:cs="Book Antiqua"/>
        </w:rPr>
        <w:t>252-2022/</w:t>
      </w:r>
      <w:r w:rsidR="006F69EF">
        <w:rPr>
          <w:rFonts w:ascii="Book Antiqua" w:hAnsi="Book Antiqua" w:cs="Book Antiqua"/>
        </w:rPr>
        <w:t>273-2022/</w:t>
      </w:r>
      <w:r w:rsidR="00FE44DD" w:rsidRPr="00FE44DD">
        <w:rPr>
          <w:rFonts w:ascii="Book Antiqua" w:hAnsi="Book Antiqua" w:cs="Book Antiqua"/>
        </w:rPr>
        <w:t>278-2022</w:t>
      </w:r>
      <w:r w:rsidR="00C5311B">
        <w:rPr>
          <w:rFonts w:ascii="Book Antiqua" w:hAnsi="Book Antiqua" w:cs="Book Antiqua"/>
        </w:rPr>
        <w:t>/380-</w:t>
      </w:r>
      <w:r w:rsidR="004F517B">
        <w:rPr>
          <w:rFonts w:ascii="Book Antiqua" w:hAnsi="Book Antiqua" w:cs="Book Antiqua"/>
        </w:rPr>
        <w:t>20</w:t>
      </w:r>
      <w:r w:rsidR="00C5311B">
        <w:rPr>
          <w:rFonts w:ascii="Book Antiqua" w:hAnsi="Book Antiqua" w:cs="Book Antiqua"/>
        </w:rPr>
        <w:t>22/411-</w:t>
      </w:r>
      <w:r w:rsidR="004F517B">
        <w:rPr>
          <w:rFonts w:ascii="Book Antiqua" w:hAnsi="Book Antiqua" w:cs="Book Antiqua"/>
        </w:rPr>
        <w:t>20</w:t>
      </w:r>
      <w:r w:rsidR="00C5311B">
        <w:rPr>
          <w:rFonts w:ascii="Book Antiqua" w:hAnsi="Book Antiqua" w:cs="Book Antiqua"/>
        </w:rPr>
        <w:t>22</w:t>
      </w:r>
      <w:r w:rsidR="00A76D9F" w:rsidRPr="00A76D9F">
        <w:rPr>
          <w:rFonts w:ascii="Book Antiqua" w:hAnsi="Book Antiqua"/>
          <w:b/>
          <w:i/>
          <w:sz w:val="40"/>
          <w:szCs w:val="40"/>
        </w:rPr>
        <w:t xml:space="preserve"> </w:t>
      </w:r>
    </w:p>
    <w:p w14:paraId="5F5BAAA6" w14:textId="77777777" w:rsidR="00A76D9F" w:rsidRDefault="00A76D9F" w:rsidP="00A76D9F">
      <w:pPr>
        <w:jc w:val="center"/>
        <w:rPr>
          <w:rFonts w:ascii="Book Antiqua" w:hAnsi="Book Antiqua"/>
          <w:b/>
          <w:i/>
          <w:sz w:val="40"/>
          <w:szCs w:val="40"/>
        </w:rPr>
      </w:pPr>
    </w:p>
    <w:p w14:paraId="735EC34A" w14:textId="77777777" w:rsidR="00A76D9F" w:rsidRDefault="00A76D9F" w:rsidP="00A76D9F">
      <w:pPr>
        <w:jc w:val="center"/>
        <w:rPr>
          <w:rFonts w:ascii="Book Antiqua" w:hAnsi="Book Antiqua"/>
          <w:b/>
          <w:i/>
          <w:sz w:val="40"/>
          <w:szCs w:val="40"/>
        </w:rPr>
      </w:pPr>
    </w:p>
    <w:p w14:paraId="0F7BA99A" w14:textId="77777777" w:rsidR="00A76D9F" w:rsidRDefault="00A76D9F" w:rsidP="00A76D9F">
      <w:pPr>
        <w:jc w:val="center"/>
        <w:rPr>
          <w:rFonts w:ascii="Book Antiqua" w:hAnsi="Book Antiqua"/>
          <w:b/>
          <w:i/>
          <w:sz w:val="40"/>
          <w:szCs w:val="40"/>
        </w:rPr>
      </w:pPr>
    </w:p>
    <w:p w14:paraId="50BCA5D4" w14:textId="77777777" w:rsidR="00A76D9F" w:rsidRDefault="00A76D9F" w:rsidP="00A76D9F">
      <w:pPr>
        <w:jc w:val="center"/>
        <w:rPr>
          <w:rFonts w:ascii="Book Antiqua" w:hAnsi="Book Antiqua"/>
          <w:b/>
          <w:i/>
          <w:sz w:val="40"/>
          <w:szCs w:val="40"/>
        </w:rPr>
      </w:pPr>
    </w:p>
    <w:p w14:paraId="6112DBB8" w14:textId="59696158" w:rsidR="00A76D9F" w:rsidRDefault="00BD7AB1" w:rsidP="00A76D9F">
      <w:pPr>
        <w:jc w:val="center"/>
        <w:rPr>
          <w:rFonts w:ascii="Book Antiqua" w:hAnsi="Book Antiqua"/>
          <w:b/>
          <w:i/>
          <w:sz w:val="40"/>
          <w:szCs w:val="40"/>
        </w:rPr>
      </w:pPr>
      <w:r>
        <w:rPr>
          <w:rFonts w:ascii="Book Antiqua" w:hAnsi="Book Antiqua"/>
          <w:b/>
          <w:i/>
          <w:noProof/>
          <w:sz w:val="40"/>
          <w:szCs w:val="40"/>
        </w:rPr>
        <w:drawing>
          <wp:anchor distT="0" distB="0" distL="114300" distR="114300" simplePos="0" relativeHeight="251662336" behindDoc="0" locked="0" layoutInCell="1" allowOverlap="1" wp14:anchorId="3AC85784" wp14:editId="4EBDE5CD">
            <wp:simplePos x="0" y="0"/>
            <wp:positionH relativeFrom="column">
              <wp:posOffset>-228759</wp:posOffset>
            </wp:positionH>
            <wp:positionV relativeFrom="paragraph">
              <wp:posOffset>4150809</wp:posOffset>
            </wp:positionV>
            <wp:extent cx="8229223" cy="513903"/>
            <wp:effectExtent l="0" t="0" r="635" b="635"/>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29223" cy="513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14:paraId="012D3C52" w14:textId="51D10516" w:rsidR="00A76D9F" w:rsidRDefault="00BD7AB1" w:rsidP="00A76D9F">
      <w:pPr>
        <w:jc w:val="center"/>
        <w:rPr>
          <w:rFonts w:ascii="Book Antiqua" w:hAnsi="Book Antiqua"/>
          <w:b/>
          <w:i/>
          <w:sz w:val="40"/>
          <w:szCs w:val="40"/>
        </w:rPr>
      </w:pPr>
      <w:r>
        <w:rPr>
          <w:noProof/>
        </w:rPr>
        <w:lastRenderedPageBreak/>
        <w:drawing>
          <wp:anchor distT="0" distB="0" distL="114300" distR="114300" simplePos="0" relativeHeight="251664384" behindDoc="0" locked="0" layoutInCell="1" allowOverlap="1" wp14:anchorId="5ABD0823" wp14:editId="7FAED564">
            <wp:simplePos x="0" y="0"/>
            <wp:positionH relativeFrom="column">
              <wp:posOffset>-1073785</wp:posOffset>
            </wp:positionH>
            <wp:positionV relativeFrom="paragraph">
              <wp:posOffset>-1580515</wp:posOffset>
            </wp:positionV>
            <wp:extent cx="8781562" cy="1657350"/>
            <wp:effectExtent l="0" t="0" r="635" b="0"/>
            <wp:wrapNone/>
            <wp:docPr id="19" name="0 Imagen" descr="Imagen que contiene competencia de atletism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 Imagen" descr="Imagen que contiene competencia de atletismo, jaula&#10;&#10;Descripción generada automáticament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782638" cy="1657553"/>
                    </a:xfrm>
                    <a:prstGeom prst="rect">
                      <a:avLst/>
                    </a:prstGeom>
                    <a:noFill/>
                    <a:ln>
                      <a:noFill/>
                    </a:ln>
                  </pic:spPr>
                </pic:pic>
              </a:graphicData>
            </a:graphic>
            <wp14:sizeRelV relativeFrom="margin">
              <wp14:pctHeight>0</wp14:pctHeight>
            </wp14:sizeRelV>
          </wp:anchor>
        </w:drawing>
      </w:r>
      <w:r w:rsidR="00215943" w:rsidRPr="001F68C9">
        <w:rPr>
          <w:noProof/>
          <w:lang w:eastAsia="es-CR"/>
        </w:rPr>
        <w:drawing>
          <wp:anchor distT="0" distB="0" distL="114300" distR="114300" simplePos="0" relativeHeight="251660288" behindDoc="0" locked="0" layoutInCell="1" allowOverlap="1" wp14:anchorId="7534FAE9" wp14:editId="178884E8">
            <wp:simplePos x="0" y="0"/>
            <wp:positionH relativeFrom="column">
              <wp:posOffset>4050030</wp:posOffset>
            </wp:positionH>
            <wp:positionV relativeFrom="paragraph">
              <wp:posOffset>190500</wp:posOffset>
            </wp:positionV>
            <wp:extent cx="2091690" cy="1244600"/>
            <wp:effectExtent l="0" t="0" r="3810" b="0"/>
            <wp:wrapNone/>
            <wp:docPr id="17" name="Imagen 6"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logo-dirplani"/>
                    <pic:cNvPicPr>
                      <a:picLocks noChangeAspect="1" noChangeArrowheads="1"/>
                    </pic:cNvPicPr>
                  </pic:nvPicPr>
                  <pic:blipFill>
                    <a:blip r:embed="rId13" cstate="print"/>
                    <a:srcRect/>
                    <a:stretch>
                      <a:fillRect/>
                    </a:stretch>
                  </pic:blipFill>
                  <pic:spPr bwMode="auto">
                    <a:xfrm>
                      <a:off x="0" y="0"/>
                      <a:ext cx="2091690" cy="1244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12F05" w:rsidRPr="001F68C9">
        <w:rPr>
          <w:noProof/>
          <w:lang w:eastAsia="es-CR"/>
        </w:rPr>
        <w:drawing>
          <wp:anchor distT="0" distB="0" distL="114300" distR="114300" simplePos="0" relativeHeight="251658240" behindDoc="0" locked="0" layoutInCell="1" allowOverlap="1" wp14:anchorId="7B85B107" wp14:editId="6B5F7F3C">
            <wp:simplePos x="0" y="0"/>
            <wp:positionH relativeFrom="column">
              <wp:posOffset>-476250</wp:posOffset>
            </wp:positionH>
            <wp:positionV relativeFrom="paragraph">
              <wp:posOffset>220345</wp:posOffset>
            </wp:positionV>
            <wp:extent cx="2319867" cy="1176655"/>
            <wp:effectExtent l="0" t="0" r="4445" b="4445"/>
            <wp:wrapNone/>
            <wp:docPr id="18"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der-judicial-logo"/>
                    <pic:cNvPicPr>
                      <a:picLocks noChangeAspect="1" noChangeArrowheads="1"/>
                    </pic:cNvPicPr>
                  </pic:nvPicPr>
                  <pic:blipFill>
                    <a:blip r:embed="rId14" cstate="print"/>
                    <a:srcRect/>
                    <a:stretch>
                      <a:fillRect/>
                    </a:stretch>
                  </pic:blipFill>
                  <pic:spPr bwMode="auto">
                    <a:xfrm>
                      <a:off x="0" y="0"/>
                      <a:ext cx="2319867" cy="1176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CD9DAC7" w14:textId="7A2636FF" w:rsidR="00A76D9F" w:rsidRDefault="00A76D9F" w:rsidP="00A76D9F">
      <w:pPr>
        <w:jc w:val="center"/>
        <w:rPr>
          <w:rFonts w:ascii="Book Antiqua" w:hAnsi="Book Antiqua"/>
          <w:b/>
          <w:i/>
          <w:sz w:val="40"/>
          <w:szCs w:val="40"/>
        </w:rPr>
      </w:pPr>
    </w:p>
    <w:p w14:paraId="3602B5E3" w14:textId="4CE2118D" w:rsidR="00EB6329" w:rsidRDefault="00EB6329" w:rsidP="00A76D9F">
      <w:pPr>
        <w:jc w:val="center"/>
        <w:rPr>
          <w:rFonts w:ascii="Book Antiqua" w:hAnsi="Book Antiqua"/>
          <w:b/>
          <w:i/>
          <w:sz w:val="40"/>
          <w:szCs w:val="40"/>
        </w:rPr>
      </w:pPr>
    </w:p>
    <w:p w14:paraId="42ED09BA" w14:textId="4353D117" w:rsidR="00EB6329" w:rsidRDefault="00EB6329" w:rsidP="00A76D9F">
      <w:pPr>
        <w:jc w:val="center"/>
        <w:rPr>
          <w:rFonts w:ascii="Book Antiqua" w:hAnsi="Book Antiqua"/>
          <w:b/>
          <w:i/>
          <w:sz w:val="40"/>
          <w:szCs w:val="40"/>
        </w:rPr>
      </w:pPr>
    </w:p>
    <w:p w14:paraId="44DB994B" w14:textId="77777777" w:rsidR="00EB6329" w:rsidRDefault="00EB6329" w:rsidP="00A76D9F">
      <w:pPr>
        <w:jc w:val="center"/>
        <w:rPr>
          <w:rFonts w:ascii="Book Antiqua" w:hAnsi="Book Antiqua"/>
          <w:b/>
          <w:bCs/>
          <w:iCs/>
          <w:color w:val="000000" w:themeColor="text1"/>
          <w:sz w:val="40"/>
          <w:szCs w:val="40"/>
        </w:rPr>
      </w:pPr>
    </w:p>
    <w:p w14:paraId="5CE411D6" w14:textId="77777777" w:rsidR="00EB6329" w:rsidRDefault="00EB6329" w:rsidP="00A76D9F">
      <w:pPr>
        <w:jc w:val="center"/>
        <w:rPr>
          <w:rFonts w:ascii="Book Antiqua" w:hAnsi="Book Antiqua"/>
          <w:b/>
          <w:bCs/>
          <w:iCs/>
          <w:color w:val="000000" w:themeColor="text1"/>
          <w:sz w:val="40"/>
          <w:szCs w:val="40"/>
        </w:rPr>
      </w:pPr>
    </w:p>
    <w:p w14:paraId="2816AE36" w14:textId="77777777" w:rsidR="00EB6329" w:rsidRDefault="00EB6329" w:rsidP="00A76D9F">
      <w:pPr>
        <w:jc w:val="center"/>
        <w:rPr>
          <w:rFonts w:ascii="Book Antiqua" w:hAnsi="Book Antiqua"/>
          <w:b/>
          <w:bCs/>
          <w:iCs/>
          <w:color w:val="000000" w:themeColor="text1"/>
          <w:sz w:val="40"/>
          <w:szCs w:val="40"/>
        </w:rPr>
      </w:pPr>
    </w:p>
    <w:p w14:paraId="65E2BE7B" w14:textId="348D3428" w:rsidR="00A76D9F" w:rsidRPr="0078213B" w:rsidRDefault="0078213B" w:rsidP="00A76D9F">
      <w:pPr>
        <w:jc w:val="center"/>
        <w:rPr>
          <w:rFonts w:ascii="Book Antiqua" w:hAnsi="Book Antiqua"/>
          <w:b/>
          <w:bCs/>
          <w:iCs/>
          <w:color w:val="000000" w:themeColor="text1"/>
          <w:sz w:val="40"/>
          <w:szCs w:val="40"/>
        </w:rPr>
      </w:pPr>
      <w:r w:rsidRPr="0078213B">
        <w:rPr>
          <w:rFonts w:ascii="Book Antiqua" w:hAnsi="Book Antiqua"/>
          <w:b/>
          <w:bCs/>
          <w:iCs/>
          <w:color w:val="000000" w:themeColor="text1"/>
          <w:sz w:val="40"/>
          <w:szCs w:val="40"/>
        </w:rPr>
        <w:t>Informe de Formulación presupuestaria 2023 para la continuación del Proyecto de Implementación de la Ley 9481, Creación de la Jurisdicción Especializada en Delincuencia Organizada en Costa Rica.</w:t>
      </w:r>
    </w:p>
    <w:p w14:paraId="46B25318" w14:textId="77777777" w:rsidR="00A76D9F" w:rsidRPr="0078213B" w:rsidRDefault="00A76D9F" w:rsidP="00A76D9F">
      <w:pPr>
        <w:jc w:val="center"/>
        <w:rPr>
          <w:rFonts w:ascii="Book Antiqua" w:hAnsi="Book Antiqua"/>
          <w:b/>
          <w:bCs/>
          <w:iCs/>
          <w:color w:val="000000" w:themeColor="text1"/>
          <w:sz w:val="40"/>
          <w:szCs w:val="40"/>
        </w:rPr>
      </w:pPr>
    </w:p>
    <w:p w14:paraId="422A9476" w14:textId="77777777" w:rsidR="00A76D9F" w:rsidRPr="001F68C9" w:rsidRDefault="00A76D9F" w:rsidP="00A76D9F">
      <w:pPr>
        <w:jc w:val="center"/>
        <w:rPr>
          <w:rFonts w:ascii="Book Antiqua" w:hAnsi="Book Antiqua"/>
        </w:rPr>
      </w:pPr>
    </w:p>
    <w:p w14:paraId="768E5D6A" w14:textId="4FDA3103" w:rsidR="00A76D9F" w:rsidRDefault="009847CD" w:rsidP="00A76D9F">
      <w:pPr>
        <w:jc w:val="center"/>
        <w:rPr>
          <w:rFonts w:ascii="Book Antiqua" w:hAnsi="Book Antiqua"/>
          <w:i/>
          <w:color w:val="000000" w:themeColor="text1"/>
          <w:sz w:val="40"/>
          <w:szCs w:val="40"/>
        </w:rPr>
      </w:pPr>
      <w:r>
        <w:rPr>
          <w:rFonts w:ascii="Book Antiqua" w:hAnsi="Book Antiqua"/>
          <w:i/>
          <w:color w:val="000000" w:themeColor="text1"/>
          <w:sz w:val="40"/>
          <w:szCs w:val="40"/>
        </w:rPr>
        <w:t xml:space="preserve">Informe </w:t>
      </w:r>
      <w:r w:rsidR="002703DE">
        <w:rPr>
          <w:rFonts w:ascii="Book Antiqua" w:hAnsi="Book Antiqua"/>
          <w:i/>
          <w:color w:val="000000" w:themeColor="text1"/>
          <w:sz w:val="40"/>
          <w:szCs w:val="40"/>
        </w:rPr>
        <w:t>364</w:t>
      </w:r>
      <w:r w:rsidR="00A76D9F" w:rsidRPr="00D74022">
        <w:rPr>
          <w:rFonts w:ascii="Book Antiqua" w:hAnsi="Book Antiqua"/>
          <w:i/>
          <w:color w:val="000000" w:themeColor="text1"/>
          <w:sz w:val="40"/>
          <w:szCs w:val="40"/>
        </w:rPr>
        <w:t>-P</w:t>
      </w:r>
      <w:r w:rsidR="00A76D9F">
        <w:rPr>
          <w:rFonts w:ascii="Book Antiqua" w:hAnsi="Book Antiqua"/>
          <w:i/>
          <w:color w:val="000000" w:themeColor="text1"/>
          <w:sz w:val="40"/>
          <w:szCs w:val="40"/>
        </w:rPr>
        <w:t>LA-MI</w:t>
      </w:r>
      <w:r w:rsidR="00A76D9F" w:rsidRPr="00D74022">
        <w:rPr>
          <w:rFonts w:ascii="Book Antiqua" w:hAnsi="Book Antiqua"/>
          <w:i/>
          <w:color w:val="000000" w:themeColor="text1"/>
          <w:sz w:val="40"/>
          <w:szCs w:val="40"/>
        </w:rPr>
        <w:t>-</w:t>
      </w:r>
      <w:r w:rsidR="002703DE">
        <w:rPr>
          <w:rFonts w:ascii="Book Antiqua" w:hAnsi="Book Antiqua"/>
          <w:i/>
          <w:color w:val="000000" w:themeColor="text1"/>
          <w:sz w:val="40"/>
          <w:szCs w:val="40"/>
        </w:rPr>
        <w:t>RH-</w:t>
      </w:r>
      <w:r w:rsidR="00A76D9F" w:rsidRPr="00D74022">
        <w:rPr>
          <w:rFonts w:ascii="Book Antiqua" w:hAnsi="Book Antiqua"/>
          <w:i/>
          <w:color w:val="000000" w:themeColor="text1"/>
          <w:sz w:val="40"/>
          <w:szCs w:val="40"/>
        </w:rPr>
        <w:t>20</w:t>
      </w:r>
      <w:r w:rsidR="002703DE">
        <w:rPr>
          <w:rFonts w:ascii="Book Antiqua" w:hAnsi="Book Antiqua"/>
          <w:i/>
          <w:color w:val="000000" w:themeColor="text1"/>
          <w:sz w:val="40"/>
          <w:szCs w:val="40"/>
        </w:rPr>
        <w:t>22</w:t>
      </w:r>
    </w:p>
    <w:p w14:paraId="1940B20B" w14:textId="77777777" w:rsidR="009847CD" w:rsidRPr="00D74022" w:rsidRDefault="009847CD" w:rsidP="00A76D9F">
      <w:pPr>
        <w:jc w:val="center"/>
        <w:rPr>
          <w:rFonts w:ascii="Book Antiqua" w:hAnsi="Book Antiqua"/>
          <w:i/>
          <w:color w:val="000000" w:themeColor="text1"/>
          <w:sz w:val="40"/>
          <w:szCs w:val="40"/>
        </w:rPr>
      </w:pPr>
    </w:p>
    <w:p w14:paraId="4EA29096" w14:textId="2EF4117A" w:rsidR="00A76D9F" w:rsidRPr="009847CD" w:rsidRDefault="00A76D9F" w:rsidP="00A76D9F">
      <w:pPr>
        <w:jc w:val="center"/>
        <w:rPr>
          <w:rFonts w:ascii="Book Antiqua" w:hAnsi="Book Antiqua"/>
          <w:i/>
          <w:color w:val="000000" w:themeColor="text1"/>
          <w:sz w:val="40"/>
          <w:szCs w:val="40"/>
        </w:rPr>
      </w:pPr>
      <w:r w:rsidRPr="009847CD">
        <w:rPr>
          <w:rFonts w:ascii="Book Antiqua" w:hAnsi="Book Antiqua"/>
          <w:i/>
          <w:color w:val="000000" w:themeColor="text1"/>
          <w:sz w:val="40"/>
          <w:szCs w:val="40"/>
        </w:rPr>
        <w:t xml:space="preserve">Incorpora los Acuerdos </w:t>
      </w:r>
      <w:r w:rsidR="00172C8C">
        <w:rPr>
          <w:rFonts w:ascii="Book Antiqua" w:hAnsi="Book Antiqua"/>
          <w:i/>
          <w:color w:val="000000" w:themeColor="text1"/>
          <w:sz w:val="40"/>
          <w:szCs w:val="40"/>
        </w:rPr>
        <w:t xml:space="preserve">tomados por </w:t>
      </w:r>
      <w:r w:rsidRPr="009847CD">
        <w:rPr>
          <w:rFonts w:ascii="Book Antiqua" w:hAnsi="Book Antiqua"/>
          <w:i/>
          <w:color w:val="000000" w:themeColor="text1"/>
          <w:sz w:val="40"/>
          <w:szCs w:val="40"/>
        </w:rPr>
        <w:t xml:space="preserve">el Consejo Superior en la Sesión </w:t>
      </w:r>
      <w:r w:rsidR="002703DE" w:rsidRPr="009847CD">
        <w:rPr>
          <w:rFonts w:ascii="Book Antiqua" w:hAnsi="Book Antiqua"/>
          <w:i/>
          <w:color w:val="000000" w:themeColor="text1"/>
          <w:sz w:val="40"/>
          <w:szCs w:val="40"/>
        </w:rPr>
        <w:t>extraordinaria N° 36-2022 celebrada el 29 de abril del 2022</w:t>
      </w:r>
      <w:r w:rsidRPr="009847CD">
        <w:rPr>
          <w:rFonts w:ascii="Book Antiqua" w:hAnsi="Book Antiqua"/>
          <w:i/>
          <w:color w:val="000000" w:themeColor="text1"/>
          <w:sz w:val="40"/>
          <w:szCs w:val="40"/>
        </w:rPr>
        <w:t xml:space="preserve">, Artículo </w:t>
      </w:r>
      <w:r w:rsidR="002703DE" w:rsidRPr="009847CD">
        <w:rPr>
          <w:rFonts w:ascii="Book Antiqua" w:hAnsi="Book Antiqua"/>
          <w:i/>
          <w:color w:val="000000" w:themeColor="text1"/>
          <w:sz w:val="40"/>
          <w:szCs w:val="40"/>
        </w:rPr>
        <w:t>XXXIII</w:t>
      </w:r>
      <w:r w:rsidRPr="009847CD">
        <w:rPr>
          <w:rFonts w:ascii="Book Antiqua" w:hAnsi="Book Antiqua"/>
          <w:i/>
          <w:color w:val="000000" w:themeColor="text1"/>
          <w:sz w:val="40"/>
          <w:szCs w:val="40"/>
        </w:rPr>
        <w:t>.</w:t>
      </w:r>
    </w:p>
    <w:p w14:paraId="3EA289EB" w14:textId="7C91D037" w:rsidR="009847CD" w:rsidRDefault="009847CD" w:rsidP="00A76D9F">
      <w:pPr>
        <w:jc w:val="center"/>
        <w:rPr>
          <w:rFonts w:ascii="Book Antiqua" w:hAnsi="Book Antiqua"/>
          <w:i/>
          <w:color w:val="000000" w:themeColor="text1"/>
          <w:sz w:val="40"/>
          <w:szCs w:val="40"/>
        </w:rPr>
      </w:pPr>
    </w:p>
    <w:p w14:paraId="00EDBD1A" w14:textId="665917AF" w:rsidR="009847CD" w:rsidRPr="007A0AF1" w:rsidRDefault="009847CD" w:rsidP="00A76D9F">
      <w:pPr>
        <w:jc w:val="center"/>
        <w:rPr>
          <w:rFonts w:ascii="Book Antiqua" w:hAnsi="Book Antiqua"/>
          <w:i/>
          <w:color w:val="000000" w:themeColor="text1"/>
          <w:sz w:val="40"/>
          <w:szCs w:val="40"/>
        </w:rPr>
      </w:pPr>
    </w:p>
    <w:p w14:paraId="48DFC6A5" w14:textId="77777777" w:rsidR="00A76D9F" w:rsidRPr="005B0FE3" w:rsidRDefault="00A76D9F" w:rsidP="00A76D9F">
      <w:pPr>
        <w:jc w:val="center"/>
        <w:rPr>
          <w:rFonts w:ascii="Book Antiqua" w:hAnsi="Book Antiqua"/>
          <w:color w:val="000000" w:themeColor="text1"/>
          <w:u w:val="single"/>
        </w:rPr>
      </w:pPr>
    </w:p>
    <w:p w14:paraId="4BD47CE9" w14:textId="77777777" w:rsidR="00A76D9F" w:rsidRPr="005B0FE3" w:rsidRDefault="00A76D9F" w:rsidP="00A76D9F">
      <w:pPr>
        <w:jc w:val="center"/>
        <w:rPr>
          <w:rFonts w:ascii="Book Antiqua" w:hAnsi="Book Antiqua"/>
          <w:color w:val="000000" w:themeColor="text1"/>
          <w:u w:val="single"/>
        </w:rPr>
      </w:pPr>
    </w:p>
    <w:p w14:paraId="7FD63802" w14:textId="0D83B5E0" w:rsidR="00A76D9F" w:rsidRPr="007B6831" w:rsidRDefault="004025B1" w:rsidP="00A76D9F">
      <w:pPr>
        <w:jc w:val="center"/>
        <w:rPr>
          <w:rFonts w:ascii="Book Antiqua" w:hAnsi="Book Antiqua"/>
          <w:b/>
          <w:bCs/>
          <w:iCs/>
        </w:rPr>
      </w:pPr>
      <w:r>
        <w:rPr>
          <w:rFonts w:ascii="Book Antiqua" w:hAnsi="Book Antiqua"/>
          <w:b/>
          <w:bCs/>
          <w:iCs/>
          <w:color w:val="000000" w:themeColor="text1"/>
          <w:sz w:val="40"/>
          <w:szCs w:val="40"/>
        </w:rPr>
        <w:t>17</w:t>
      </w:r>
      <w:r w:rsidR="009847CD" w:rsidRPr="007B6831">
        <w:rPr>
          <w:rFonts w:ascii="Book Antiqua" w:hAnsi="Book Antiqua"/>
          <w:b/>
          <w:bCs/>
          <w:iCs/>
          <w:color w:val="000000" w:themeColor="text1"/>
          <w:sz w:val="40"/>
          <w:szCs w:val="40"/>
        </w:rPr>
        <w:t xml:space="preserve"> de </w:t>
      </w:r>
      <w:proofErr w:type="gramStart"/>
      <w:r w:rsidR="002616E6" w:rsidRPr="007B6831">
        <w:rPr>
          <w:rFonts w:ascii="Book Antiqua" w:hAnsi="Book Antiqua"/>
          <w:b/>
          <w:bCs/>
          <w:iCs/>
          <w:color w:val="000000" w:themeColor="text1"/>
          <w:sz w:val="40"/>
          <w:szCs w:val="40"/>
        </w:rPr>
        <w:t>M</w:t>
      </w:r>
      <w:r w:rsidR="002703DE" w:rsidRPr="007B6831">
        <w:rPr>
          <w:rFonts w:ascii="Book Antiqua" w:hAnsi="Book Antiqua"/>
          <w:b/>
          <w:bCs/>
          <w:iCs/>
          <w:color w:val="000000" w:themeColor="text1"/>
          <w:sz w:val="40"/>
          <w:szCs w:val="40"/>
        </w:rPr>
        <w:t>ayo</w:t>
      </w:r>
      <w:proofErr w:type="gramEnd"/>
      <w:r w:rsidR="002703DE" w:rsidRPr="007B6831">
        <w:rPr>
          <w:rFonts w:ascii="Book Antiqua" w:hAnsi="Book Antiqua"/>
          <w:b/>
          <w:bCs/>
          <w:iCs/>
          <w:color w:val="000000" w:themeColor="text1"/>
          <w:sz w:val="40"/>
          <w:szCs w:val="40"/>
        </w:rPr>
        <w:t xml:space="preserve"> de 2022</w:t>
      </w:r>
    </w:p>
    <w:p w14:paraId="582FA753" w14:textId="77777777" w:rsidR="00A76D9F" w:rsidRPr="001F68C9" w:rsidRDefault="00A76D9F" w:rsidP="00A76D9F">
      <w:pPr>
        <w:rPr>
          <w:rFonts w:ascii="Book Antiqua" w:hAnsi="Book Antiqua"/>
          <w:sz w:val="24"/>
          <w:szCs w:val="24"/>
          <w:lang w:val="es-ES_tradnl"/>
        </w:rPr>
      </w:pPr>
    </w:p>
    <w:p w14:paraId="37330C12" w14:textId="77777777" w:rsidR="00A76D9F" w:rsidRDefault="00A76D9F" w:rsidP="00A76D9F"/>
    <w:p w14:paraId="14196CAC" w14:textId="3C62DE1D" w:rsidR="00B1252E" w:rsidRDefault="00B1252E" w:rsidP="00C10B6E">
      <w:pPr>
        <w:pStyle w:val="Textoindependiente2"/>
        <w:rPr>
          <w:rFonts w:ascii="Book Antiqua" w:hAnsi="Book Antiqua" w:cs="Book Antiqua"/>
        </w:rPr>
      </w:pPr>
      <w:r>
        <w:rPr>
          <w:rFonts w:ascii="Book Antiqua" w:hAnsi="Book Antiqua" w:cs="Book Antiqua"/>
        </w:rPr>
        <w:br w:type="page"/>
      </w:r>
    </w:p>
    <w:p w14:paraId="014073B1" w14:textId="77777777" w:rsidR="00C5311B" w:rsidRDefault="00C5311B" w:rsidP="009D57BC">
      <w:pPr>
        <w:widowControl w:val="0"/>
        <w:rPr>
          <w:rFonts w:ascii="Book Antiqua" w:hAnsi="Book Antiqua" w:cs="Book Antiqua"/>
          <w:sz w:val="24"/>
          <w:szCs w:val="24"/>
        </w:rPr>
      </w:pPr>
    </w:p>
    <w:p w14:paraId="2E6ABBBB" w14:textId="3156562F" w:rsidR="00C159B8" w:rsidRPr="00A23AD7" w:rsidRDefault="006D2955" w:rsidP="009D57BC">
      <w:pPr>
        <w:widowControl w:val="0"/>
        <w:rPr>
          <w:rFonts w:ascii="Book Antiqua" w:hAnsi="Book Antiqua" w:cs="Book Antiqua"/>
          <w:snapToGrid w:val="0"/>
          <w:sz w:val="24"/>
          <w:szCs w:val="24"/>
        </w:rPr>
      </w:pPr>
      <w:r>
        <w:rPr>
          <w:rFonts w:ascii="Book Antiqua" w:hAnsi="Book Antiqua" w:cs="Book Antiqua"/>
          <w:sz w:val="24"/>
          <w:szCs w:val="24"/>
        </w:rPr>
        <w:t>2</w:t>
      </w:r>
      <w:r w:rsidR="00981DD1">
        <w:rPr>
          <w:rFonts w:ascii="Book Antiqua" w:hAnsi="Book Antiqua" w:cs="Book Antiqua"/>
          <w:sz w:val="24"/>
          <w:szCs w:val="24"/>
        </w:rPr>
        <w:t>8</w:t>
      </w:r>
      <w:r w:rsidR="00C00163">
        <w:rPr>
          <w:rFonts w:ascii="Book Antiqua" w:hAnsi="Book Antiqua" w:cs="Book Antiqua"/>
          <w:sz w:val="24"/>
          <w:szCs w:val="24"/>
        </w:rPr>
        <w:t xml:space="preserve"> </w:t>
      </w:r>
      <w:r w:rsidR="00CC0181" w:rsidRPr="000316E9">
        <w:rPr>
          <w:rFonts w:ascii="Book Antiqua" w:hAnsi="Book Antiqua" w:cs="Book Antiqua"/>
          <w:sz w:val="24"/>
          <w:szCs w:val="24"/>
          <w:lang w:val="pt-BR"/>
        </w:rPr>
        <w:t xml:space="preserve">de </w:t>
      </w:r>
      <w:r w:rsidR="00C82CBB">
        <w:rPr>
          <w:rFonts w:ascii="Book Antiqua" w:hAnsi="Book Antiqua" w:cs="Book Antiqua"/>
          <w:sz w:val="24"/>
          <w:szCs w:val="24"/>
        </w:rPr>
        <w:t xml:space="preserve">abril </w:t>
      </w:r>
      <w:r w:rsidR="00CC0181" w:rsidRPr="000316E9">
        <w:rPr>
          <w:rFonts w:ascii="Book Antiqua" w:hAnsi="Book Antiqua" w:cs="Book Antiqua"/>
          <w:sz w:val="24"/>
          <w:szCs w:val="24"/>
          <w:lang w:val="pt-BR"/>
        </w:rPr>
        <w:t>de 202</w:t>
      </w:r>
      <w:r w:rsidR="00BB0158">
        <w:rPr>
          <w:rFonts w:ascii="Book Antiqua" w:hAnsi="Book Antiqua" w:cs="Book Antiqua"/>
          <w:sz w:val="24"/>
          <w:szCs w:val="24"/>
          <w:lang w:val="pt-BR"/>
        </w:rPr>
        <w:t>2</w:t>
      </w:r>
    </w:p>
    <w:p w14:paraId="4FB0C615" w14:textId="77777777" w:rsidR="00A23AD7" w:rsidRDefault="00A23AD7" w:rsidP="009D57BC">
      <w:pPr>
        <w:jc w:val="both"/>
        <w:rPr>
          <w:rFonts w:ascii="Book Antiqua" w:hAnsi="Book Antiqua"/>
          <w:sz w:val="24"/>
          <w:szCs w:val="24"/>
        </w:rPr>
      </w:pPr>
    </w:p>
    <w:p w14:paraId="4BABE29A" w14:textId="046D78B1" w:rsidR="00A022CF" w:rsidRDefault="00A022CF" w:rsidP="00A022CF">
      <w:pPr>
        <w:jc w:val="both"/>
        <w:rPr>
          <w:rFonts w:ascii="Book Antiqua" w:hAnsi="Book Antiqua"/>
          <w:sz w:val="24"/>
          <w:szCs w:val="24"/>
        </w:rPr>
      </w:pPr>
    </w:p>
    <w:p w14:paraId="76BBE3C2" w14:textId="77777777" w:rsidR="009D57BC" w:rsidRDefault="009D57BC" w:rsidP="00A022CF">
      <w:pPr>
        <w:jc w:val="both"/>
        <w:rPr>
          <w:rFonts w:ascii="Book Antiqua" w:hAnsi="Book Antiqua"/>
          <w:sz w:val="24"/>
          <w:szCs w:val="24"/>
        </w:rPr>
      </w:pPr>
    </w:p>
    <w:p w14:paraId="3CC99DF2" w14:textId="77777777" w:rsidR="00C159B8" w:rsidRPr="00A022CF" w:rsidRDefault="00C159B8" w:rsidP="00A022CF">
      <w:pPr>
        <w:jc w:val="both"/>
        <w:rPr>
          <w:rFonts w:ascii="Book Antiqua" w:hAnsi="Book Antiqua"/>
          <w:sz w:val="24"/>
          <w:szCs w:val="24"/>
        </w:rPr>
      </w:pPr>
      <w:r w:rsidRPr="00A022CF">
        <w:rPr>
          <w:rFonts w:ascii="Book Antiqua" w:hAnsi="Book Antiqua"/>
          <w:sz w:val="24"/>
          <w:szCs w:val="24"/>
        </w:rPr>
        <w:t>Licenciada</w:t>
      </w:r>
    </w:p>
    <w:p w14:paraId="7E227929" w14:textId="01A87308" w:rsidR="00C159B8" w:rsidRDefault="00C159B8" w:rsidP="009D57BC">
      <w:pPr>
        <w:jc w:val="both"/>
        <w:rPr>
          <w:rFonts w:ascii="Book Antiqua" w:hAnsi="Book Antiqua"/>
          <w:sz w:val="24"/>
          <w:szCs w:val="24"/>
        </w:rPr>
      </w:pPr>
      <w:r w:rsidRPr="00A022CF">
        <w:rPr>
          <w:rFonts w:ascii="Book Antiqua" w:hAnsi="Book Antiqua"/>
          <w:sz w:val="24"/>
          <w:szCs w:val="24"/>
        </w:rPr>
        <w:t>Nacira Valverde Bermúdez</w:t>
      </w:r>
    </w:p>
    <w:p w14:paraId="3651BCE5" w14:textId="40E820DA" w:rsidR="009D57BC" w:rsidRDefault="009D57BC" w:rsidP="009D57BC">
      <w:pPr>
        <w:jc w:val="both"/>
        <w:rPr>
          <w:rFonts w:ascii="Book Antiqua" w:hAnsi="Book Antiqua"/>
          <w:sz w:val="24"/>
          <w:szCs w:val="24"/>
        </w:rPr>
      </w:pPr>
      <w:r>
        <w:rPr>
          <w:rFonts w:ascii="Book Antiqua" w:hAnsi="Book Antiqua"/>
          <w:sz w:val="24"/>
          <w:szCs w:val="24"/>
        </w:rPr>
        <w:t>Directora a.i. de Planificación</w:t>
      </w:r>
    </w:p>
    <w:p w14:paraId="24412064" w14:textId="718463F5" w:rsidR="009D57BC" w:rsidRDefault="009D57BC" w:rsidP="009D57BC">
      <w:pPr>
        <w:jc w:val="both"/>
        <w:rPr>
          <w:rFonts w:ascii="Book Antiqua" w:hAnsi="Book Antiqua"/>
          <w:sz w:val="24"/>
          <w:szCs w:val="24"/>
        </w:rPr>
      </w:pPr>
    </w:p>
    <w:p w14:paraId="7EFBA0B7" w14:textId="16519048" w:rsidR="009D57BC" w:rsidRDefault="009D57BC" w:rsidP="009D57BC">
      <w:pPr>
        <w:jc w:val="both"/>
        <w:rPr>
          <w:rFonts w:ascii="Book Antiqua" w:hAnsi="Book Antiqua"/>
          <w:sz w:val="24"/>
          <w:szCs w:val="24"/>
        </w:rPr>
      </w:pPr>
    </w:p>
    <w:p w14:paraId="5218E11D" w14:textId="30B809A1" w:rsidR="009D57BC" w:rsidRPr="00A022CF" w:rsidRDefault="009D57BC" w:rsidP="009D57BC">
      <w:pPr>
        <w:jc w:val="both"/>
        <w:rPr>
          <w:rFonts w:ascii="Book Antiqua" w:hAnsi="Book Antiqua"/>
          <w:sz w:val="24"/>
          <w:szCs w:val="24"/>
        </w:rPr>
      </w:pPr>
      <w:r>
        <w:rPr>
          <w:rFonts w:ascii="Book Antiqua" w:hAnsi="Book Antiqua"/>
          <w:sz w:val="24"/>
          <w:szCs w:val="24"/>
        </w:rPr>
        <w:t>Estimada señora:</w:t>
      </w:r>
    </w:p>
    <w:p w14:paraId="0B8F07AB" w14:textId="77777777" w:rsidR="005B585F" w:rsidRDefault="005B585F" w:rsidP="005B585F">
      <w:pPr>
        <w:jc w:val="both"/>
        <w:rPr>
          <w:rFonts w:ascii="Book Antiqua" w:hAnsi="Book Antiqua"/>
          <w:sz w:val="24"/>
          <w:szCs w:val="24"/>
        </w:rPr>
      </w:pPr>
    </w:p>
    <w:p w14:paraId="160BE517" w14:textId="46B8A2DE" w:rsidR="006D60FF" w:rsidRPr="006D60FF" w:rsidRDefault="006D60FF" w:rsidP="006D60FF">
      <w:pPr>
        <w:jc w:val="both"/>
        <w:rPr>
          <w:rFonts w:ascii="Book Antiqua" w:hAnsi="Book Antiqua"/>
          <w:sz w:val="24"/>
          <w:szCs w:val="24"/>
        </w:rPr>
      </w:pPr>
      <w:r w:rsidRPr="006D60FF">
        <w:rPr>
          <w:rFonts w:ascii="Book Antiqua" w:hAnsi="Book Antiqua"/>
          <w:sz w:val="24"/>
          <w:szCs w:val="24"/>
        </w:rPr>
        <w:t>En relación con</w:t>
      </w:r>
      <w:r>
        <w:rPr>
          <w:rFonts w:ascii="Book Antiqua" w:hAnsi="Book Antiqua"/>
          <w:sz w:val="24"/>
          <w:szCs w:val="24"/>
        </w:rPr>
        <w:t xml:space="preserve"> </w:t>
      </w:r>
      <w:r w:rsidRPr="000316E9">
        <w:rPr>
          <w:rFonts w:ascii="Book Antiqua" w:hAnsi="Book Antiqua"/>
          <w:sz w:val="24"/>
          <w:szCs w:val="24"/>
        </w:rPr>
        <w:t xml:space="preserve">la </w:t>
      </w:r>
      <w:r w:rsidRPr="004C1D51">
        <w:rPr>
          <w:rFonts w:ascii="Book Antiqua" w:hAnsi="Book Antiqua"/>
          <w:sz w:val="24"/>
          <w:szCs w:val="24"/>
        </w:rPr>
        <w:t>formulación presupuestaria 2023</w:t>
      </w:r>
      <w:r>
        <w:rPr>
          <w:rFonts w:ascii="Book Antiqua" w:hAnsi="Book Antiqua"/>
          <w:sz w:val="24"/>
          <w:szCs w:val="24"/>
        </w:rPr>
        <w:t xml:space="preserve"> para </w:t>
      </w:r>
      <w:r w:rsidR="0023061C">
        <w:rPr>
          <w:rFonts w:ascii="Book Antiqua" w:hAnsi="Book Antiqua"/>
          <w:sz w:val="24"/>
          <w:szCs w:val="24"/>
        </w:rPr>
        <w:t xml:space="preserve">la continuación del </w:t>
      </w:r>
      <w:r>
        <w:rPr>
          <w:rFonts w:ascii="Book Antiqua" w:hAnsi="Book Antiqua"/>
          <w:sz w:val="24"/>
          <w:szCs w:val="24"/>
        </w:rPr>
        <w:t>P</w:t>
      </w:r>
      <w:r w:rsidRPr="004C1D51">
        <w:rPr>
          <w:rFonts w:ascii="Book Antiqua" w:hAnsi="Book Antiqua"/>
          <w:sz w:val="24"/>
          <w:szCs w:val="24"/>
        </w:rPr>
        <w:t xml:space="preserve">royecto de </w:t>
      </w:r>
      <w:r>
        <w:rPr>
          <w:rFonts w:ascii="Book Antiqua" w:hAnsi="Book Antiqua"/>
          <w:sz w:val="24"/>
          <w:szCs w:val="24"/>
        </w:rPr>
        <w:t>I</w:t>
      </w:r>
      <w:r w:rsidRPr="004C1D51">
        <w:rPr>
          <w:rFonts w:ascii="Book Antiqua" w:hAnsi="Book Antiqua"/>
          <w:sz w:val="24"/>
          <w:szCs w:val="24"/>
        </w:rPr>
        <w:t xml:space="preserve">mplementación </w:t>
      </w:r>
      <w:r>
        <w:rPr>
          <w:rFonts w:ascii="Book Antiqua" w:hAnsi="Book Antiqua"/>
          <w:sz w:val="24"/>
          <w:szCs w:val="24"/>
        </w:rPr>
        <w:t>de la L</w:t>
      </w:r>
      <w:r w:rsidRPr="004C1D51">
        <w:rPr>
          <w:rFonts w:ascii="Book Antiqua" w:hAnsi="Book Antiqua"/>
          <w:sz w:val="24"/>
          <w:szCs w:val="24"/>
        </w:rPr>
        <w:t>ey</w:t>
      </w:r>
      <w:r>
        <w:rPr>
          <w:rFonts w:ascii="Book Antiqua" w:hAnsi="Book Antiqua"/>
          <w:sz w:val="24"/>
          <w:szCs w:val="24"/>
        </w:rPr>
        <w:t xml:space="preserve"> </w:t>
      </w:r>
      <w:r w:rsidRPr="004C1D51">
        <w:rPr>
          <w:rFonts w:ascii="Book Antiqua" w:hAnsi="Book Antiqua"/>
          <w:sz w:val="24"/>
          <w:szCs w:val="24"/>
        </w:rPr>
        <w:t>9481</w:t>
      </w:r>
      <w:r>
        <w:rPr>
          <w:rFonts w:ascii="Book Antiqua" w:hAnsi="Book Antiqua"/>
          <w:sz w:val="24"/>
          <w:szCs w:val="24"/>
        </w:rPr>
        <w:t>, Creación de la J</w:t>
      </w:r>
      <w:r w:rsidRPr="004C1D51">
        <w:rPr>
          <w:rFonts w:ascii="Book Antiqua" w:hAnsi="Book Antiqua"/>
          <w:sz w:val="24"/>
          <w:szCs w:val="24"/>
        </w:rPr>
        <w:t>urisdicción Especializada en Delincuencia Organizada en Costa Rica</w:t>
      </w:r>
      <w:r>
        <w:rPr>
          <w:rFonts w:ascii="Book Antiqua" w:hAnsi="Book Antiqua"/>
          <w:sz w:val="24"/>
          <w:szCs w:val="24"/>
        </w:rPr>
        <w:t>,</w:t>
      </w:r>
      <w:r w:rsidRPr="006D60FF">
        <w:rPr>
          <w:rFonts w:ascii="Book Antiqua" w:hAnsi="Book Antiqua"/>
          <w:sz w:val="24"/>
          <w:szCs w:val="24"/>
        </w:rPr>
        <w:t xml:space="preserve"> es necesario indicar que, desde el 2018 se ha trabajado en la construcción de presupuestos y constitución de las estructuras necesarias para atender </w:t>
      </w:r>
      <w:r>
        <w:rPr>
          <w:rFonts w:ascii="Book Antiqua" w:hAnsi="Book Antiqua"/>
          <w:sz w:val="24"/>
          <w:szCs w:val="24"/>
        </w:rPr>
        <w:t xml:space="preserve">a </w:t>
      </w:r>
      <w:r w:rsidR="00237D2C">
        <w:rPr>
          <w:rFonts w:ascii="Book Antiqua" w:hAnsi="Book Antiqua"/>
          <w:sz w:val="24"/>
          <w:szCs w:val="24"/>
        </w:rPr>
        <w:t xml:space="preserve">esta </w:t>
      </w:r>
      <w:r w:rsidRPr="006D60FF">
        <w:rPr>
          <w:rFonts w:ascii="Book Antiqua" w:hAnsi="Book Antiqua"/>
          <w:sz w:val="24"/>
          <w:szCs w:val="24"/>
        </w:rPr>
        <w:t>Jurisdicción, no obstante, ante la falta de aprobación de contenido económico por parte del Ministerio de Hacienda se ha postergado su implementación mediante vacancias a la Ley.</w:t>
      </w:r>
    </w:p>
    <w:p w14:paraId="6160557B" w14:textId="77777777" w:rsidR="006D60FF" w:rsidRPr="006D60FF" w:rsidRDefault="006D60FF" w:rsidP="006D60FF">
      <w:pPr>
        <w:jc w:val="both"/>
        <w:rPr>
          <w:rFonts w:ascii="Book Antiqua" w:hAnsi="Book Antiqua"/>
          <w:sz w:val="24"/>
          <w:szCs w:val="24"/>
        </w:rPr>
      </w:pPr>
    </w:p>
    <w:p w14:paraId="47BC3D61" w14:textId="10BCDEBC" w:rsidR="006D60FF" w:rsidRPr="006D60FF" w:rsidRDefault="006D60FF" w:rsidP="006D60FF">
      <w:pPr>
        <w:jc w:val="both"/>
        <w:rPr>
          <w:rFonts w:ascii="Book Antiqua" w:hAnsi="Book Antiqua"/>
          <w:sz w:val="24"/>
          <w:szCs w:val="24"/>
        </w:rPr>
      </w:pPr>
      <w:r>
        <w:rPr>
          <w:rFonts w:ascii="Book Antiqua" w:hAnsi="Book Antiqua"/>
          <w:sz w:val="24"/>
          <w:szCs w:val="24"/>
        </w:rPr>
        <w:t>Como antecedente</w:t>
      </w:r>
      <w:r w:rsidR="00715760">
        <w:rPr>
          <w:rFonts w:ascii="Book Antiqua" w:hAnsi="Book Antiqua"/>
          <w:sz w:val="24"/>
          <w:szCs w:val="24"/>
        </w:rPr>
        <w:t>, en el 2018</w:t>
      </w:r>
      <w:r>
        <w:rPr>
          <w:rFonts w:ascii="Book Antiqua" w:hAnsi="Book Antiqua"/>
          <w:sz w:val="24"/>
          <w:szCs w:val="24"/>
        </w:rPr>
        <w:t xml:space="preserve"> </w:t>
      </w:r>
      <w:r w:rsidRPr="006D60FF">
        <w:rPr>
          <w:rFonts w:ascii="Book Antiqua" w:hAnsi="Book Antiqua"/>
          <w:sz w:val="24"/>
          <w:szCs w:val="24"/>
        </w:rPr>
        <w:t>se</w:t>
      </w:r>
      <w:r>
        <w:rPr>
          <w:rFonts w:ascii="Book Antiqua" w:hAnsi="Book Antiqua"/>
          <w:sz w:val="24"/>
          <w:szCs w:val="24"/>
        </w:rPr>
        <w:t xml:space="preserve"> </w:t>
      </w:r>
      <w:r w:rsidR="00715760">
        <w:rPr>
          <w:rFonts w:ascii="Book Antiqua" w:hAnsi="Book Antiqua"/>
          <w:sz w:val="24"/>
          <w:szCs w:val="24"/>
        </w:rPr>
        <w:t xml:space="preserve">confeccionó el </w:t>
      </w:r>
      <w:r w:rsidRPr="006D60FF">
        <w:rPr>
          <w:rFonts w:ascii="Book Antiqua" w:hAnsi="Book Antiqua"/>
          <w:sz w:val="24"/>
          <w:szCs w:val="24"/>
        </w:rPr>
        <w:t>informe</w:t>
      </w:r>
      <w:r w:rsidR="00715760">
        <w:rPr>
          <w:rFonts w:ascii="Book Antiqua" w:hAnsi="Book Antiqua"/>
          <w:sz w:val="24"/>
          <w:szCs w:val="24"/>
        </w:rPr>
        <w:t xml:space="preserve"> </w:t>
      </w:r>
      <w:r w:rsidRPr="006D60FF">
        <w:rPr>
          <w:rFonts w:ascii="Book Antiqua" w:hAnsi="Book Antiqua"/>
          <w:sz w:val="24"/>
          <w:szCs w:val="24"/>
        </w:rPr>
        <w:t>de presupuesto 42-PLA-MI-2018,</w:t>
      </w:r>
      <w:r w:rsidR="00715760">
        <w:rPr>
          <w:rFonts w:ascii="Book Antiqua" w:hAnsi="Book Antiqua"/>
          <w:sz w:val="24"/>
          <w:szCs w:val="24"/>
        </w:rPr>
        <w:t xml:space="preserve"> </w:t>
      </w:r>
      <w:r w:rsidRPr="006D60FF">
        <w:rPr>
          <w:rFonts w:ascii="Book Antiqua" w:hAnsi="Book Antiqua"/>
          <w:sz w:val="24"/>
          <w:szCs w:val="24"/>
        </w:rPr>
        <w:t>relacionado con el impacto organizacional y presupuestario en el Poder Judicial a partir de la promulgación de Ley 9481, en el cual se proponía una estructura organizacional estándar, que consideraba un total de 474 plazas para la atención de la Jurisdicción Especializada en Delincuencia Organizada (JEDO).</w:t>
      </w:r>
    </w:p>
    <w:p w14:paraId="1B8B8915" w14:textId="77777777" w:rsidR="006D60FF" w:rsidRPr="006D60FF" w:rsidRDefault="006D60FF" w:rsidP="006D60FF">
      <w:pPr>
        <w:jc w:val="both"/>
        <w:rPr>
          <w:rFonts w:ascii="Book Antiqua" w:hAnsi="Book Antiqua"/>
          <w:sz w:val="24"/>
          <w:szCs w:val="24"/>
        </w:rPr>
      </w:pPr>
    </w:p>
    <w:p w14:paraId="45E60FE1" w14:textId="05F3C886" w:rsidR="006D60FF" w:rsidRPr="006D60FF" w:rsidRDefault="006D60FF" w:rsidP="006D60FF">
      <w:pPr>
        <w:jc w:val="both"/>
        <w:rPr>
          <w:rFonts w:ascii="Book Antiqua" w:hAnsi="Book Antiqua"/>
          <w:sz w:val="24"/>
          <w:szCs w:val="24"/>
        </w:rPr>
      </w:pPr>
      <w:r w:rsidRPr="006D60FF">
        <w:rPr>
          <w:rFonts w:ascii="Book Antiqua" w:hAnsi="Book Antiqua"/>
          <w:sz w:val="24"/>
          <w:szCs w:val="24"/>
        </w:rPr>
        <w:t>En igual sentido,</w:t>
      </w:r>
      <w:r w:rsidR="00715760">
        <w:rPr>
          <w:rFonts w:ascii="Book Antiqua" w:hAnsi="Book Antiqua"/>
          <w:sz w:val="24"/>
          <w:szCs w:val="24"/>
        </w:rPr>
        <w:t xml:space="preserve"> durante el 2019</w:t>
      </w:r>
      <w:r w:rsidRPr="006D60FF">
        <w:rPr>
          <w:rFonts w:ascii="Book Antiqua" w:hAnsi="Book Antiqua"/>
          <w:sz w:val="24"/>
          <w:szCs w:val="24"/>
        </w:rPr>
        <w:t xml:space="preserve"> se plantearon nuevos escenarios</w:t>
      </w:r>
      <w:r w:rsidR="00715760">
        <w:rPr>
          <w:rFonts w:ascii="Book Antiqua" w:hAnsi="Book Antiqua"/>
          <w:sz w:val="24"/>
          <w:szCs w:val="24"/>
        </w:rPr>
        <w:t xml:space="preserve"> </w:t>
      </w:r>
      <w:r w:rsidR="00715760" w:rsidRPr="006D60FF">
        <w:rPr>
          <w:rFonts w:ascii="Book Antiqua" w:hAnsi="Book Antiqua"/>
          <w:sz w:val="24"/>
          <w:szCs w:val="24"/>
        </w:rPr>
        <w:t>mediante</w:t>
      </w:r>
      <w:r w:rsidR="00237D2C">
        <w:rPr>
          <w:rFonts w:ascii="Book Antiqua" w:hAnsi="Book Antiqua"/>
          <w:sz w:val="24"/>
          <w:szCs w:val="24"/>
        </w:rPr>
        <w:t xml:space="preserve"> el </w:t>
      </w:r>
      <w:r w:rsidR="00715760" w:rsidRPr="006D60FF">
        <w:rPr>
          <w:rFonts w:ascii="Book Antiqua" w:hAnsi="Book Antiqua"/>
          <w:sz w:val="24"/>
          <w:szCs w:val="24"/>
        </w:rPr>
        <w:t>informe 675-PLA-RH-MI-2019</w:t>
      </w:r>
      <w:r w:rsidR="00715760">
        <w:rPr>
          <w:rFonts w:ascii="Book Antiqua" w:hAnsi="Book Antiqua"/>
          <w:sz w:val="24"/>
          <w:szCs w:val="24"/>
        </w:rPr>
        <w:t>,</w:t>
      </w:r>
      <w:r w:rsidRPr="006D60FF">
        <w:rPr>
          <w:rFonts w:ascii="Book Antiqua" w:hAnsi="Book Antiqua"/>
          <w:sz w:val="24"/>
          <w:szCs w:val="24"/>
        </w:rPr>
        <w:t xml:space="preserve"> donde se acordó la aprobación de un escenario que implicaba la implementación de la Ley en tres fases </w:t>
      </w:r>
      <w:r w:rsidR="00237D2C">
        <w:rPr>
          <w:rFonts w:ascii="Book Antiqua" w:hAnsi="Book Antiqua"/>
          <w:sz w:val="24"/>
          <w:szCs w:val="24"/>
        </w:rPr>
        <w:t xml:space="preserve">o etapas </w:t>
      </w:r>
      <w:r w:rsidRPr="006D60FF">
        <w:rPr>
          <w:rFonts w:ascii="Book Antiqua" w:hAnsi="Book Antiqua"/>
          <w:sz w:val="24"/>
          <w:szCs w:val="24"/>
        </w:rPr>
        <w:t>(2020, 2021 y 2022) con una vacancia de 30 meses e ingreso de</w:t>
      </w:r>
      <w:r w:rsidR="00237D2C">
        <w:rPr>
          <w:rFonts w:ascii="Book Antiqua" w:hAnsi="Book Antiqua"/>
          <w:sz w:val="24"/>
          <w:szCs w:val="24"/>
        </w:rPr>
        <w:t>l</w:t>
      </w:r>
      <w:r w:rsidRPr="006D60FF">
        <w:rPr>
          <w:rFonts w:ascii="Book Antiqua" w:hAnsi="Book Antiqua"/>
          <w:sz w:val="24"/>
          <w:szCs w:val="24"/>
        </w:rPr>
        <w:t xml:space="preserve"> recurso humano en el segundo semestre de 2022, así como la solicitud de reforma presentada por la Subcomisión de Crimen Organizado.</w:t>
      </w:r>
      <w:r w:rsidR="00715760">
        <w:rPr>
          <w:rFonts w:ascii="Book Antiqua" w:hAnsi="Book Antiqua"/>
          <w:sz w:val="24"/>
          <w:szCs w:val="24"/>
        </w:rPr>
        <w:t xml:space="preserve"> En ese mismo año</w:t>
      </w:r>
      <w:r w:rsidRPr="006D60FF">
        <w:rPr>
          <w:rFonts w:ascii="Book Antiqua" w:hAnsi="Book Antiqua"/>
          <w:sz w:val="24"/>
          <w:szCs w:val="24"/>
        </w:rPr>
        <w:t>, se planteó un nuevo escenario</w:t>
      </w:r>
      <w:r w:rsidR="00237D2C">
        <w:rPr>
          <w:rFonts w:ascii="Book Antiqua" w:hAnsi="Book Antiqua"/>
          <w:sz w:val="24"/>
          <w:szCs w:val="24"/>
        </w:rPr>
        <w:t xml:space="preserve">, en esta ocasión mediante </w:t>
      </w:r>
      <w:r w:rsidRPr="006D60FF">
        <w:rPr>
          <w:rFonts w:ascii="Book Antiqua" w:hAnsi="Book Antiqua"/>
          <w:sz w:val="24"/>
          <w:szCs w:val="24"/>
        </w:rPr>
        <w:t>informe 1250-PLA-MI-2019</w:t>
      </w:r>
      <w:r w:rsidR="008E2238">
        <w:rPr>
          <w:rStyle w:val="Refdenotaalpie"/>
          <w:rFonts w:ascii="Book Antiqua" w:hAnsi="Book Antiqua"/>
          <w:sz w:val="24"/>
          <w:szCs w:val="24"/>
        </w:rPr>
        <w:footnoteReference w:id="2"/>
      </w:r>
      <w:r w:rsidR="00237D2C">
        <w:rPr>
          <w:rFonts w:ascii="Book Antiqua" w:hAnsi="Book Antiqua"/>
          <w:sz w:val="24"/>
          <w:szCs w:val="24"/>
        </w:rPr>
        <w:t>,</w:t>
      </w:r>
      <w:r w:rsidRPr="006D60FF">
        <w:rPr>
          <w:rFonts w:ascii="Book Antiqua" w:hAnsi="Book Antiqua"/>
          <w:sz w:val="24"/>
          <w:szCs w:val="24"/>
        </w:rPr>
        <w:t xml:space="preserve"> aprobado por Corte Plena para la implementación de la Jurisdicción Especializada en Delincuencia Organizada, que consideraba una vacancia de 18 meses y comprendía dos fases o etapas (2020-2021)</w:t>
      </w:r>
      <w:r w:rsidR="00237D2C">
        <w:rPr>
          <w:rFonts w:ascii="Book Antiqua" w:hAnsi="Book Antiqua"/>
          <w:sz w:val="24"/>
          <w:szCs w:val="24"/>
        </w:rPr>
        <w:t>.</w:t>
      </w:r>
    </w:p>
    <w:p w14:paraId="25FC1045" w14:textId="77777777" w:rsidR="006D60FF" w:rsidRPr="006D60FF" w:rsidRDefault="006D60FF" w:rsidP="006D60FF">
      <w:pPr>
        <w:jc w:val="both"/>
        <w:rPr>
          <w:rFonts w:ascii="Book Antiqua" w:hAnsi="Book Antiqua"/>
          <w:sz w:val="24"/>
          <w:szCs w:val="24"/>
        </w:rPr>
      </w:pPr>
    </w:p>
    <w:p w14:paraId="4701018A" w14:textId="77777777" w:rsidR="00300A09" w:rsidRDefault="00300A09" w:rsidP="006D60FF">
      <w:pPr>
        <w:jc w:val="both"/>
        <w:rPr>
          <w:rFonts w:ascii="Book Antiqua" w:hAnsi="Book Antiqua"/>
          <w:sz w:val="24"/>
          <w:szCs w:val="24"/>
        </w:rPr>
      </w:pPr>
    </w:p>
    <w:p w14:paraId="5208DF43" w14:textId="2697FAFC" w:rsidR="006D60FF" w:rsidRPr="006D60FF" w:rsidRDefault="00E04759" w:rsidP="006D60FF">
      <w:pPr>
        <w:jc w:val="both"/>
        <w:rPr>
          <w:rFonts w:ascii="Book Antiqua" w:hAnsi="Book Antiqua"/>
          <w:sz w:val="24"/>
          <w:szCs w:val="24"/>
        </w:rPr>
      </w:pPr>
      <w:r>
        <w:rPr>
          <w:rFonts w:ascii="Book Antiqua" w:hAnsi="Book Antiqua"/>
          <w:sz w:val="24"/>
          <w:szCs w:val="24"/>
        </w:rPr>
        <w:t>Durante el 2020</w:t>
      </w:r>
      <w:r w:rsidR="006D60FF" w:rsidRPr="006D60FF">
        <w:rPr>
          <w:rFonts w:ascii="Book Antiqua" w:hAnsi="Book Antiqua"/>
          <w:sz w:val="24"/>
          <w:szCs w:val="24"/>
        </w:rPr>
        <w:t xml:space="preserve"> se construyó el informe 658-PLA-RH-MI-2020, relacionado con la actualización del presupuesto ordinario 2021 para la implementación de la Ley 9481, en el cual se refieren algunos cambios suscitados en el presupuesto de los diferentes programas presupuestarios del Poder Judicial producto de las necesidades para la implementación de la Ley y</w:t>
      </w:r>
      <w:r w:rsidR="00B326F0">
        <w:rPr>
          <w:rFonts w:ascii="Book Antiqua" w:hAnsi="Book Antiqua"/>
          <w:sz w:val="24"/>
          <w:szCs w:val="24"/>
        </w:rPr>
        <w:t>, nuevamente,</w:t>
      </w:r>
      <w:r w:rsidR="006D60FF" w:rsidRPr="006D60FF">
        <w:rPr>
          <w:rFonts w:ascii="Book Antiqua" w:hAnsi="Book Antiqua"/>
          <w:sz w:val="24"/>
          <w:szCs w:val="24"/>
        </w:rPr>
        <w:t xml:space="preserve"> ante la falta de presupuesto durante el 2020.</w:t>
      </w:r>
    </w:p>
    <w:p w14:paraId="3969F005" w14:textId="77777777" w:rsidR="006D60FF" w:rsidRPr="006D60FF" w:rsidRDefault="006D60FF" w:rsidP="006D60FF">
      <w:pPr>
        <w:jc w:val="both"/>
        <w:rPr>
          <w:rFonts w:ascii="Book Antiqua" w:hAnsi="Book Antiqua"/>
          <w:sz w:val="24"/>
          <w:szCs w:val="24"/>
        </w:rPr>
      </w:pPr>
    </w:p>
    <w:p w14:paraId="278F69C9" w14:textId="48A0BD64" w:rsidR="00BC5915" w:rsidRDefault="00E04759" w:rsidP="006D60FF">
      <w:pPr>
        <w:jc w:val="both"/>
        <w:rPr>
          <w:rFonts w:ascii="Book Antiqua" w:hAnsi="Book Antiqua"/>
          <w:sz w:val="24"/>
          <w:szCs w:val="24"/>
        </w:rPr>
      </w:pPr>
      <w:r>
        <w:rPr>
          <w:rFonts w:ascii="Book Antiqua" w:hAnsi="Book Antiqua"/>
          <w:sz w:val="24"/>
          <w:szCs w:val="24"/>
        </w:rPr>
        <w:t xml:space="preserve">En </w:t>
      </w:r>
      <w:r w:rsidR="006D60FF" w:rsidRPr="006D60FF">
        <w:rPr>
          <w:rFonts w:ascii="Book Antiqua" w:hAnsi="Book Antiqua"/>
          <w:sz w:val="24"/>
          <w:szCs w:val="24"/>
        </w:rPr>
        <w:t>el</w:t>
      </w:r>
      <w:r>
        <w:rPr>
          <w:rFonts w:ascii="Book Antiqua" w:hAnsi="Book Antiqua"/>
          <w:sz w:val="24"/>
          <w:szCs w:val="24"/>
        </w:rPr>
        <w:t xml:space="preserve"> año</w:t>
      </w:r>
      <w:r w:rsidR="006D60FF" w:rsidRPr="006D60FF">
        <w:rPr>
          <w:rFonts w:ascii="Book Antiqua" w:hAnsi="Book Antiqua"/>
          <w:sz w:val="24"/>
          <w:szCs w:val="24"/>
        </w:rPr>
        <w:t xml:space="preserve"> 2021 se retomó la actualización del presupuesto para la atención de la implementación de la Jurisdicción Especializada en Delincuencia Organizada, en esta oportunidad, los detalles fueron remitidos a la Secretaría General de la Corte mediante el informe 436-PLA-RH-MI-2021, aprobado en ese año por el Consejo Superior y Corte Plena del Poder Judicial.</w:t>
      </w:r>
    </w:p>
    <w:p w14:paraId="598E6F6E" w14:textId="4855C174" w:rsidR="00BD0BB8" w:rsidRDefault="00BD0BB8" w:rsidP="006D60FF">
      <w:pPr>
        <w:jc w:val="both"/>
        <w:rPr>
          <w:rFonts w:ascii="Book Antiqua" w:hAnsi="Book Antiqua"/>
          <w:sz w:val="24"/>
          <w:szCs w:val="24"/>
        </w:rPr>
      </w:pPr>
    </w:p>
    <w:p w14:paraId="4EF7817B" w14:textId="0CFF6BD4" w:rsidR="00973775" w:rsidRDefault="00973775" w:rsidP="00A4200F">
      <w:pPr>
        <w:jc w:val="both"/>
        <w:rPr>
          <w:rFonts w:ascii="Book Antiqua" w:hAnsi="Book Antiqua"/>
          <w:sz w:val="24"/>
          <w:szCs w:val="24"/>
        </w:rPr>
      </w:pPr>
      <w:r>
        <w:rPr>
          <w:rFonts w:ascii="Book Antiqua" w:hAnsi="Book Antiqua"/>
          <w:sz w:val="24"/>
          <w:szCs w:val="24"/>
        </w:rPr>
        <w:t xml:space="preserve">Siempre en relación con la implementación de la Jurisdicción Especializada en Delincuencia Organizada, concretamente </w:t>
      </w:r>
      <w:r w:rsidR="00BD0BB8">
        <w:rPr>
          <w:rFonts w:ascii="Book Antiqua" w:hAnsi="Book Antiqua"/>
          <w:sz w:val="24"/>
          <w:szCs w:val="24"/>
        </w:rPr>
        <w:t xml:space="preserve">en cuanto a </w:t>
      </w:r>
      <w:r>
        <w:rPr>
          <w:rFonts w:ascii="Book Antiqua" w:hAnsi="Book Antiqua"/>
          <w:sz w:val="24"/>
          <w:szCs w:val="24"/>
        </w:rPr>
        <w:t xml:space="preserve">las necesidades </w:t>
      </w:r>
      <w:r w:rsidR="00BD0BB8">
        <w:rPr>
          <w:rFonts w:ascii="Book Antiqua" w:hAnsi="Book Antiqua"/>
          <w:sz w:val="24"/>
          <w:szCs w:val="24"/>
        </w:rPr>
        <w:t xml:space="preserve">de </w:t>
      </w:r>
      <w:r w:rsidRPr="00795A06">
        <w:rPr>
          <w:rFonts w:ascii="Book Antiqua" w:hAnsi="Book Antiqua"/>
          <w:sz w:val="24"/>
          <w:szCs w:val="24"/>
        </w:rPr>
        <w:t>remodelaci</w:t>
      </w:r>
      <w:r w:rsidR="0045218B">
        <w:rPr>
          <w:rFonts w:ascii="Book Antiqua" w:hAnsi="Book Antiqua"/>
          <w:sz w:val="24"/>
          <w:szCs w:val="24"/>
        </w:rPr>
        <w:t>ón</w:t>
      </w:r>
      <w:r w:rsidRPr="00795A06">
        <w:rPr>
          <w:rFonts w:ascii="Book Antiqua" w:hAnsi="Book Antiqua"/>
          <w:sz w:val="24"/>
          <w:szCs w:val="24"/>
        </w:rPr>
        <w:t xml:space="preserve"> e infraestructura</w:t>
      </w:r>
      <w:r w:rsidR="00BD0BB8">
        <w:rPr>
          <w:rFonts w:ascii="Book Antiqua" w:hAnsi="Book Antiqua"/>
          <w:sz w:val="24"/>
          <w:szCs w:val="24"/>
        </w:rPr>
        <w:t>, m</w:t>
      </w:r>
      <w:r w:rsidR="00203690">
        <w:rPr>
          <w:rFonts w:ascii="Book Antiqua" w:hAnsi="Book Antiqua"/>
          <w:sz w:val="24"/>
          <w:szCs w:val="24"/>
        </w:rPr>
        <w:t xml:space="preserve">ediante </w:t>
      </w:r>
      <w:r w:rsidR="00203690" w:rsidRPr="00203690">
        <w:rPr>
          <w:rFonts w:ascii="Book Antiqua" w:hAnsi="Book Antiqua"/>
          <w:sz w:val="24"/>
          <w:szCs w:val="24"/>
        </w:rPr>
        <w:t>acuerdo tomado por el Consejo Superior del Poder Judicial, en sesión extraordinaria 35-2021 celebrada el 30 de abril de 2021, artículo XI</w:t>
      </w:r>
      <w:r w:rsidR="00203690">
        <w:rPr>
          <w:rFonts w:ascii="Book Antiqua" w:hAnsi="Book Antiqua"/>
          <w:sz w:val="24"/>
          <w:szCs w:val="24"/>
        </w:rPr>
        <w:t xml:space="preserve">, se </w:t>
      </w:r>
      <w:r w:rsidR="00BD0BB8">
        <w:rPr>
          <w:rFonts w:ascii="Book Antiqua" w:hAnsi="Book Antiqua"/>
          <w:sz w:val="24"/>
          <w:szCs w:val="24"/>
        </w:rPr>
        <w:t xml:space="preserve">avaló la inclusión </w:t>
      </w:r>
      <w:r w:rsidR="0083638A" w:rsidRPr="00795A06">
        <w:rPr>
          <w:rFonts w:ascii="Book Antiqua" w:hAnsi="Book Antiqua"/>
          <w:sz w:val="24"/>
          <w:szCs w:val="24"/>
        </w:rPr>
        <w:t>de ¢511,276,92</w:t>
      </w:r>
      <w:r w:rsidR="0083638A">
        <w:rPr>
          <w:rFonts w:ascii="Book Antiqua" w:hAnsi="Book Antiqua"/>
          <w:sz w:val="24"/>
          <w:szCs w:val="24"/>
        </w:rPr>
        <w:t xml:space="preserve">7 </w:t>
      </w:r>
      <w:r w:rsidR="00BD0BB8">
        <w:rPr>
          <w:rFonts w:ascii="Book Antiqua" w:hAnsi="Book Antiqua"/>
          <w:sz w:val="24"/>
          <w:szCs w:val="24"/>
        </w:rPr>
        <w:t>dentro del p</w:t>
      </w:r>
      <w:r w:rsidR="00BD0BB8" w:rsidRPr="00795A06">
        <w:rPr>
          <w:rFonts w:ascii="Book Antiqua" w:hAnsi="Book Antiqua"/>
          <w:sz w:val="24"/>
          <w:szCs w:val="24"/>
        </w:rPr>
        <w:t xml:space="preserve">resupuesto </w:t>
      </w:r>
      <w:r w:rsidR="00BD0BB8">
        <w:rPr>
          <w:rFonts w:ascii="Book Antiqua" w:hAnsi="Book Antiqua"/>
          <w:sz w:val="24"/>
          <w:szCs w:val="24"/>
        </w:rPr>
        <w:t>o</w:t>
      </w:r>
      <w:r w:rsidR="00BD0BB8" w:rsidRPr="00795A06">
        <w:rPr>
          <w:rFonts w:ascii="Book Antiqua" w:hAnsi="Book Antiqua"/>
          <w:sz w:val="24"/>
          <w:szCs w:val="24"/>
        </w:rPr>
        <w:t>rdinario</w:t>
      </w:r>
      <w:r w:rsidR="00BD0BB8">
        <w:rPr>
          <w:rFonts w:ascii="Book Antiqua" w:hAnsi="Book Antiqua"/>
          <w:sz w:val="24"/>
          <w:szCs w:val="24"/>
        </w:rPr>
        <w:t xml:space="preserve"> del Poder Judicial del </w:t>
      </w:r>
      <w:r w:rsidR="00BD0BB8" w:rsidRPr="00795A06">
        <w:rPr>
          <w:rFonts w:ascii="Book Antiqua" w:hAnsi="Book Antiqua"/>
          <w:sz w:val="24"/>
          <w:szCs w:val="24"/>
        </w:rPr>
        <w:t>2022</w:t>
      </w:r>
      <w:r w:rsidR="0083638A">
        <w:rPr>
          <w:rFonts w:ascii="Book Antiqua" w:hAnsi="Book Antiqua"/>
          <w:sz w:val="24"/>
          <w:szCs w:val="24"/>
        </w:rPr>
        <w:t>,</w:t>
      </w:r>
      <w:r w:rsidR="00BD0BB8">
        <w:rPr>
          <w:rFonts w:ascii="Book Antiqua" w:hAnsi="Book Antiqua"/>
          <w:sz w:val="24"/>
          <w:szCs w:val="24"/>
        </w:rPr>
        <w:t xml:space="preserve"> </w:t>
      </w:r>
      <w:r w:rsidR="00A4200F">
        <w:rPr>
          <w:rFonts w:ascii="Book Antiqua" w:hAnsi="Book Antiqua"/>
          <w:sz w:val="24"/>
          <w:szCs w:val="24"/>
        </w:rPr>
        <w:t>según se detalla a continuación</w:t>
      </w:r>
      <w:r>
        <w:rPr>
          <w:rFonts w:ascii="Book Antiqua" w:hAnsi="Book Antiqua"/>
          <w:sz w:val="24"/>
          <w:szCs w:val="24"/>
        </w:rPr>
        <w:t>:</w:t>
      </w:r>
    </w:p>
    <w:p w14:paraId="6B3552AB" w14:textId="77777777" w:rsidR="00A4200F" w:rsidRPr="00ED183F" w:rsidRDefault="00A4200F" w:rsidP="00A4200F">
      <w:pPr>
        <w:jc w:val="both"/>
        <w:rPr>
          <w:rFonts w:ascii="Book Antiqua" w:eastAsiaTheme="majorEastAsia" w:hAnsi="Book Antiqua"/>
          <w:bCs/>
          <w:sz w:val="24"/>
          <w:szCs w:val="24"/>
        </w:rPr>
      </w:pPr>
    </w:p>
    <w:p w14:paraId="05823880" w14:textId="61E3F700" w:rsidR="00973775" w:rsidRPr="00973775" w:rsidRDefault="00973775" w:rsidP="00973775">
      <w:pPr>
        <w:ind w:left="708"/>
        <w:jc w:val="both"/>
        <w:rPr>
          <w:rFonts w:ascii="Book Antiqua" w:hAnsi="Book Antiqua"/>
          <w:b/>
          <w:bCs/>
          <w:i/>
          <w:iCs/>
          <w:sz w:val="24"/>
          <w:szCs w:val="24"/>
          <w:lang w:eastAsia="es-CR"/>
        </w:rPr>
      </w:pPr>
      <w:r w:rsidRPr="00973775">
        <w:rPr>
          <w:rFonts w:ascii="Book Antiqua" w:eastAsiaTheme="majorEastAsia" w:hAnsi="Book Antiqua"/>
          <w:bCs/>
          <w:i/>
          <w:iCs/>
          <w:sz w:val="24"/>
          <w:szCs w:val="24"/>
        </w:rPr>
        <w:t>“…</w:t>
      </w:r>
      <w:r w:rsidRPr="00973775">
        <w:rPr>
          <w:rFonts w:ascii="Book Antiqua" w:eastAsiaTheme="majorEastAsia" w:hAnsi="Book Antiqua"/>
          <w:b/>
          <w:i/>
          <w:iCs/>
          <w:sz w:val="24"/>
          <w:szCs w:val="24"/>
        </w:rPr>
        <w:t>2)</w:t>
      </w:r>
      <w:r w:rsidRPr="00973775">
        <w:rPr>
          <w:rFonts w:ascii="Book Antiqua" w:eastAsiaTheme="majorEastAsia" w:hAnsi="Book Antiqua"/>
          <w:bCs/>
          <w:i/>
          <w:iCs/>
          <w:sz w:val="24"/>
          <w:szCs w:val="24"/>
        </w:rPr>
        <w:t xml:space="preserve"> Considerando la solicitud presentada por la Magistrada Sandra Eugenia Zúñiga Morales, Coordinadora de la Subcomisión de Delincuencia Organizada, mediante oficio S-CJEDO-05-2021, y una vez analizada las posibilidades presupuestarias, a partir del tope o límite establecido para la formulación presupuestaria del 2022 al Poder Judicial, tanto en gasto corriente como en gasto de capital y reconociendo la urgencia de brindar contenido presupuestario a esta jurisdicción, se avala la inclusión de recursos para atender las necesidades de infraestructura, por un total de </w:t>
      </w:r>
      <w:r w:rsidRPr="00973775">
        <w:rPr>
          <w:rFonts w:eastAsiaTheme="majorEastAsia"/>
          <w:bCs/>
          <w:i/>
          <w:iCs/>
          <w:sz w:val="24"/>
          <w:szCs w:val="24"/>
        </w:rPr>
        <w:t>₡</w:t>
      </w:r>
      <w:r w:rsidRPr="00973775">
        <w:rPr>
          <w:rFonts w:ascii="Book Antiqua" w:eastAsiaTheme="majorEastAsia" w:hAnsi="Book Antiqua"/>
          <w:bCs/>
          <w:i/>
          <w:iCs/>
          <w:sz w:val="24"/>
          <w:szCs w:val="24"/>
        </w:rPr>
        <w:t>511.276.927 (Quinientos once millones doscientos setenta y seis mil novecientos veintisiete colones exactos), los cuales se incluir</w:t>
      </w:r>
      <w:r w:rsidRPr="00973775">
        <w:rPr>
          <w:rFonts w:ascii="Book Antiqua" w:eastAsiaTheme="majorEastAsia" w:hAnsi="Book Antiqua" w:cs="Book Antiqua"/>
          <w:bCs/>
          <w:i/>
          <w:iCs/>
          <w:sz w:val="24"/>
          <w:szCs w:val="24"/>
        </w:rPr>
        <w:t>á</w:t>
      </w:r>
      <w:r w:rsidRPr="00973775">
        <w:rPr>
          <w:rFonts w:ascii="Book Antiqua" w:eastAsiaTheme="majorEastAsia" w:hAnsi="Book Antiqua"/>
          <w:bCs/>
          <w:i/>
          <w:iCs/>
          <w:sz w:val="24"/>
          <w:szCs w:val="24"/>
        </w:rPr>
        <w:t>n como parte del presupuesto ordinario del Poder Judicial del 2022. El contenido económico restante será enviado de forma independiente al presupuesto ordinario ya que responde a una necesidad producto de una ley especial…”</w:t>
      </w:r>
    </w:p>
    <w:p w14:paraId="47140D7D" w14:textId="77777777" w:rsidR="00973775" w:rsidRDefault="00973775" w:rsidP="00203690">
      <w:pPr>
        <w:jc w:val="both"/>
        <w:rPr>
          <w:rFonts w:ascii="Book Antiqua" w:hAnsi="Book Antiqua"/>
          <w:sz w:val="24"/>
          <w:szCs w:val="24"/>
        </w:rPr>
      </w:pPr>
    </w:p>
    <w:p w14:paraId="3029D220" w14:textId="74349376" w:rsidR="006D60FF" w:rsidRPr="006D60FF" w:rsidRDefault="006D60FF" w:rsidP="006D60FF">
      <w:pPr>
        <w:jc w:val="both"/>
        <w:rPr>
          <w:rFonts w:ascii="Book Antiqua" w:hAnsi="Book Antiqua"/>
          <w:sz w:val="24"/>
          <w:szCs w:val="24"/>
        </w:rPr>
      </w:pPr>
      <w:r w:rsidRPr="006D60FF">
        <w:rPr>
          <w:rFonts w:ascii="Book Antiqua" w:hAnsi="Book Antiqua"/>
          <w:sz w:val="24"/>
          <w:szCs w:val="24"/>
        </w:rPr>
        <w:t>Seguidamente, la Corte Plena en sesión 21-2021 de</w:t>
      </w:r>
      <w:r w:rsidR="00B326F0">
        <w:rPr>
          <w:rFonts w:ascii="Book Antiqua" w:hAnsi="Book Antiqua"/>
          <w:sz w:val="24"/>
          <w:szCs w:val="24"/>
        </w:rPr>
        <w:t>l</w:t>
      </w:r>
      <w:r w:rsidRPr="006D60FF">
        <w:rPr>
          <w:rFonts w:ascii="Book Antiqua" w:hAnsi="Book Antiqua"/>
          <w:sz w:val="24"/>
          <w:szCs w:val="24"/>
        </w:rPr>
        <w:t xml:space="preserve"> 01 de junio</w:t>
      </w:r>
      <w:r w:rsidR="00B326F0">
        <w:rPr>
          <w:rFonts w:ascii="Book Antiqua" w:hAnsi="Book Antiqua"/>
          <w:sz w:val="24"/>
          <w:szCs w:val="24"/>
        </w:rPr>
        <w:t xml:space="preserve"> de 2021</w:t>
      </w:r>
      <w:r w:rsidRPr="006D60FF">
        <w:rPr>
          <w:rFonts w:ascii="Book Antiqua" w:hAnsi="Book Antiqua"/>
          <w:sz w:val="24"/>
          <w:szCs w:val="24"/>
        </w:rPr>
        <w:t xml:space="preserve">, artículo II, acordó hacer una instancia al Ministerio de Hacienda y a la Asamblea Legislativa para que se valorara la posibilidad de contar con financiamiento adicional al gasto ordinario del Poder Judicial para atender las nuevas obligaciones encomendadas por la Asamblea Legislativa, entre ellas la Ley 9481 “Creación de la Jurisdicción </w:t>
      </w:r>
      <w:r w:rsidRPr="006D60FF">
        <w:rPr>
          <w:rFonts w:ascii="Book Antiqua" w:hAnsi="Book Antiqua"/>
          <w:sz w:val="24"/>
          <w:szCs w:val="24"/>
        </w:rPr>
        <w:lastRenderedPageBreak/>
        <w:t>Especializada en Delincuencia Organizada en Costa Rica” (recursos solicitados mediante oficio 128-P-2021 de 15 de junio).</w:t>
      </w:r>
    </w:p>
    <w:p w14:paraId="4F6ED517" w14:textId="77777777" w:rsidR="006D60FF" w:rsidRPr="006D60FF" w:rsidRDefault="006D60FF" w:rsidP="006D60FF">
      <w:pPr>
        <w:jc w:val="both"/>
        <w:rPr>
          <w:rFonts w:ascii="Book Antiqua" w:hAnsi="Book Antiqua"/>
          <w:sz w:val="24"/>
          <w:szCs w:val="24"/>
        </w:rPr>
      </w:pPr>
    </w:p>
    <w:p w14:paraId="69F1A76C" w14:textId="6685837C" w:rsidR="006D60FF" w:rsidRPr="006D60FF" w:rsidRDefault="006D60FF" w:rsidP="006D60FF">
      <w:pPr>
        <w:jc w:val="both"/>
        <w:rPr>
          <w:rFonts w:ascii="Book Antiqua" w:hAnsi="Book Antiqua"/>
          <w:sz w:val="24"/>
          <w:szCs w:val="24"/>
        </w:rPr>
      </w:pPr>
      <w:r w:rsidRPr="006D60FF">
        <w:rPr>
          <w:rFonts w:ascii="Book Antiqua" w:hAnsi="Book Antiqua"/>
          <w:sz w:val="24"/>
          <w:szCs w:val="24"/>
        </w:rPr>
        <w:t xml:space="preserve">Producto de lo expuesto, se recibió comunicación por parte del Ministerio de Hacienda, propiamente </w:t>
      </w:r>
      <w:r w:rsidR="00E04759">
        <w:rPr>
          <w:rFonts w:ascii="Book Antiqua" w:hAnsi="Book Antiqua"/>
          <w:sz w:val="24"/>
          <w:szCs w:val="24"/>
        </w:rPr>
        <w:t xml:space="preserve">de </w:t>
      </w:r>
      <w:r w:rsidRPr="006D60FF">
        <w:rPr>
          <w:rFonts w:ascii="Book Antiqua" w:hAnsi="Book Antiqua"/>
          <w:sz w:val="24"/>
          <w:szCs w:val="24"/>
        </w:rPr>
        <w:t>la Dirección General de Presupuesto Nacional, para incluir en el sistema de mociones la información correspondiente por un monto total de ¢2.900 millones, recursos que servirán para el financiamiento de 413 plazas durante el 2022 (394 plazas por 2 meses, 4 plazas por 4 meses y 15 plazas por 12 meses). Además, se incluyó el gasto correspondiente para la compra de licencias y equipo de cómputo. Es importante aclarar que existen una serie de necesidades adicionales (materiales, suministros, vehículos, chalecos antibalas, armas de fuego, municiones, esposas, equipos de comunicación, gastos confidenciales y otros rubros operativos, como los servicios públicos, combustibles y lubricantes; entre otros) para implementar la Jurisdicción en su totalidad y que, por limitaciones presupuestarias, no pudieron ser incorporadas</w:t>
      </w:r>
      <w:r w:rsidR="00DC7D8E">
        <w:rPr>
          <w:rFonts w:ascii="Book Antiqua" w:hAnsi="Book Antiqua"/>
          <w:sz w:val="24"/>
          <w:szCs w:val="24"/>
        </w:rPr>
        <w:t xml:space="preserve"> en el presu</w:t>
      </w:r>
      <w:r w:rsidR="00DC7D8E" w:rsidRPr="0045218B">
        <w:rPr>
          <w:rFonts w:ascii="Book Antiqua" w:hAnsi="Book Antiqua"/>
          <w:sz w:val="24"/>
          <w:szCs w:val="24"/>
        </w:rPr>
        <w:t>puesto del 2022</w:t>
      </w:r>
      <w:r w:rsidR="008937AE">
        <w:rPr>
          <w:rFonts w:ascii="Book Antiqua" w:hAnsi="Book Antiqua"/>
          <w:sz w:val="24"/>
          <w:szCs w:val="24"/>
        </w:rPr>
        <w:t>.</w:t>
      </w:r>
    </w:p>
    <w:p w14:paraId="76B0D2CA" w14:textId="567A5D4B" w:rsidR="006D60FF" w:rsidRDefault="006D60FF" w:rsidP="006D60FF">
      <w:pPr>
        <w:jc w:val="both"/>
        <w:rPr>
          <w:rFonts w:ascii="Book Antiqua" w:hAnsi="Book Antiqua"/>
          <w:sz w:val="24"/>
          <w:szCs w:val="24"/>
        </w:rPr>
      </w:pPr>
    </w:p>
    <w:p w14:paraId="2F59DA3E" w14:textId="5EB5AA79" w:rsidR="00A4200F" w:rsidRDefault="0045218B" w:rsidP="006D60FF">
      <w:pPr>
        <w:jc w:val="both"/>
        <w:rPr>
          <w:rFonts w:ascii="Book Antiqua" w:hAnsi="Book Antiqua"/>
          <w:sz w:val="24"/>
          <w:szCs w:val="24"/>
        </w:rPr>
      </w:pPr>
      <w:r>
        <w:rPr>
          <w:rFonts w:ascii="Book Antiqua" w:hAnsi="Book Antiqua"/>
          <w:sz w:val="24"/>
          <w:szCs w:val="24"/>
        </w:rPr>
        <w:t xml:space="preserve">Ante lo expuesto, se detallan las necesidades de recurso económico para atender en definitiva la Ley 9481 durante el 2023, </w:t>
      </w:r>
      <w:r w:rsidR="008937AE">
        <w:rPr>
          <w:rFonts w:ascii="Book Antiqua" w:hAnsi="Book Antiqua"/>
          <w:sz w:val="24"/>
          <w:szCs w:val="24"/>
        </w:rPr>
        <w:t xml:space="preserve">con la salvedad de que </w:t>
      </w:r>
      <w:r w:rsidR="008937AE" w:rsidRPr="0045218B">
        <w:rPr>
          <w:rFonts w:ascii="Book Antiqua" w:hAnsi="Book Antiqua"/>
          <w:sz w:val="24"/>
          <w:szCs w:val="24"/>
        </w:rPr>
        <w:t>se están realizando esfuerzos</w:t>
      </w:r>
      <w:r w:rsidR="00D96793">
        <w:rPr>
          <w:rFonts w:ascii="Book Antiqua" w:hAnsi="Book Antiqua"/>
          <w:sz w:val="24"/>
          <w:szCs w:val="24"/>
        </w:rPr>
        <w:t>,</w:t>
      </w:r>
      <w:r w:rsidR="008937AE" w:rsidRPr="0045218B">
        <w:rPr>
          <w:rFonts w:ascii="Book Antiqua" w:hAnsi="Book Antiqua"/>
          <w:sz w:val="24"/>
          <w:szCs w:val="24"/>
        </w:rPr>
        <w:t xml:space="preserve"> </w:t>
      </w:r>
      <w:r w:rsidR="00D96793">
        <w:rPr>
          <w:rFonts w:ascii="Book Antiqua" w:hAnsi="Book Antiqua"/>
          <w:sz w:val="24"/>
          <w:szCs w:val="24"/>
        </w:rPr>
        <w:t xml:space="preserve">tanto por los diferentes ámbitos involucrados como por la Subcomisión de Delincuencia Organizada, </w:t>
      </w:r>
      <w:r w:rsidR="008937AE" w:rsidRPr="0045218B">
        <w:rPr>
          <w:rFonts w:ascii="Book Antiqua" w:hAnsi="Book Antiqua"/>
          <w:sz w:val="24"/>
          <w:szCs w:val="24"/>
        </w:rPr>
        <w:t xml:space="preserve">para financiar algún porcentaje </w:t>
      </w:r>
      <w:r w:rsidR="00BF680B">
        <w:rPr>
          <w:rFonts w:ascii="Book Antiqua" w:hAnsi="Book Antiqua"/>
          <w:sz w:val="24"/>
          <w:szCs w:val="24"/>
        </w:rPr>
        <w:t xml:space="preserve">durante el </w:t>
      </w:r>
      <w:r w:rsidR="008937AE" w:rsidRPr="0045218B">
        <w:rPr>
          <w:rFonts w:ascii="Book Antiqua" w:hAnsi="Book Antiqua"/>
          <w:sz w:val="24"/>
          <w:szCs w:val="24"/>
        </w:rPr>
        <w:t>2022</w:t>
      </w:r>
      <w:r w:rsidR="00EE2205">
        <w:rPr>
          <w:rFonts w:ascii="Book Antiqua" w:hAnsi="Book Antiqua"/>
          <w:sz w:val="24"/>
          <w:szCs w:val="24"/>
        </w:rPr>
        <w:t xml:space="preserve"> mediante donaciones externas al Poder Judicial o modificaciones internas.</w:t>
      </w:r>
    </w:p>
    <w:p w14:paraId="04C597FA" w14:textId="55FE2D40" w:rsidR="000E7A8A" w:rsidRDefault="000E7A8A" w:rsidP="005B585F">
      <w:pPr>
        <w:jc w:val="both"/>
        <w:rPr>
          <w:rFonts w:ascii="Book Antiqua" w:hAnsi="Book Antiqua"/>
          <w:sz w:val="24"/>
          <w:szCs w:val="24"/>
        </w:rPr>
      </w:pPr>
    </w:p>
    <w:p w14:paraId="72FF99F7" w14:textId="6E86EDCB" w:rsidR="00B37FD9" w:rsidRPr="00A022CF" w:rsidRDefault="00727F57"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 </w:t>
      </w:r>
      <w:r w:rsidR="00A4200F">
        <w:rPr>
          <w:rFonts w:ascii="Book Antiqua" w:hAnsi="Book Antiqua"/>
          <w:i w:val="0"/>
          <w:iCs w:val="0"/>
          <w:sz w:val="28"/>
          <w:szCs w:val="28"/>
        </w:rPr>
        <w:t>C</w:t>
      </w:r>
      <w:r w:rsidR="00042EAC">
        <w:rPr>
          <w:rFonts w:ascii="Book Antiqua" w:hAnsi="Book Antiqua"/>
          <w:i w:val="0"/>
          <w:iCs w:val="0"/>
          <w:sz w:val="28"/>
          <w:szCs w:val="28"/>
        </w:rPr>
        <w:t>ostos y necesidades</w:t>
      </w:r>
      <w:r w:rsidR="007D65E7" w:rsidRPr="00A022CF">
        <w:rPr>
          <w:rFonts w:ascii="Book Antiqua" w:hAnsi="Book Antiqua"/>
          <w:i w:val="0"/>
          <w:iCs w:val="0"/>
          <w:sz w:val="28"/>
          <w:szCs w:val="28"/>
        </w:rPr>
        <w:t xml:space="preserve"> por programa</w:t>
      </w:r>
      <w:r w:rsidR="00042EAC">
        <w:rPr>
          <w:rFonts w:ascii="Book Antiqua" w:hAnsi="Book Antiqua"/>
          <w:i w:val="0"/>
          <w:iCs w:val="0"/>
          <w:sz w:val="28"/>
          <w:szCs w:val="28"/>
        </w:rPr>
        <w:t xml:space="preserve"> presupuestario por impacto de Ley </w:t>
      </w:r>
      <w:r w:rsidR="00042EAC" w:rsidRPr="00042EAC">
        <w:rPr>
          <w:rFonts w:ascii="Book Antiqua" w:hAnsi="Book Antiqua"/>
          <w:i w:val="0"/>
          <w:iCs w:val="0"/>
          <w:sz w:val="28"/>
          <w:szCs w:val="28"/>
        </w:rPr>
        <w:t>9481: “Creación de la Jurisdicción Especializada en Delincuencia Organizada en Costa Rica”</w:t>
      </w:r>
      <w:r w:rsidR="00042EAC">
        <w:rPr>
          <w:rFonts w:ascii="Book Antiqua" w:hAnsi="Book Antiqua"/>
          <w:i w:val="0"/>
          <w:iCs w:val="0"/>
          <w:sz w:val="28"/>
          <w:szCs w:val="28"/>
        </w:rPr>
        <w:t>:</w:t>
      </w:r>
    </w:p>
    <w:p w14:paraId="52C28FA4" w14:textId="3F4D1C00" w:rsidR="007D65E7" w:rsidRDefault="007D65E7" w:rsidP="005B585F">
      <w:pPr>
        <w:jc w:val="both"/>
        <w:rPr>
          <w:rFonts w:ascii="Book Antiqua" w:hAnsi="Book Antiqua"/>
          <w:sz w:val="24"/>
          <w:szCs w:val="24"/>
          <w:lang w:val="es-ES"/>
        </w:rPr>
      </w:pPr>
    </w:p>
    <w:p w14:paraId="0C37FD27" w14:textId="0DB1D9C5" w:rsidR="000E7A8A" w:rsidRDefault="000E7A8A" w:rsidP="005B585F">
      <w:pPr>
        <w:jc w:val="both"/>
        <w:rPr>
          <w:rFonts w:ascii="Book Antiqua" w:hAnsi="Book Antiqua"/>
          <w:sz w:val="24"/>
          <w:szCs w:val="24"/>
          <w:lang w:val="es-ES"/>
        </w:rPr>
      </w:pPr>
    </w:p>
    <w:p w14:paraId="58AF0C6D" w14:textId="3BF77D43" w:rsidR="008E0B5C" w:rsidRDefault="00F91FD0" w:rsidP="008E0B5C">
      <w:pPr>
        <w:jc w:val="both"/>
        <w:rPr>
          <w:rFonts w:ascii="Book Antiqua" w:hAnsi="Book Antiqua"/>
          <w:sz w:val="24"/>
          <w:szCs w:val="24"/>
          <w:lang w:val="es-ES"/>
        </w:rPr>
      </w:pPr>
      <w:r>
        <w:rPr>
          <w:rFonts w:ascii="Book Antiqua" w:hAnsi="Book Antiqua"/>
          <w:sz w:val="24"/>
          <w:szCs w:val="24"/>
          <w:lang w:val="es-ES"/>
        </w:rPr>
        <w:t>L</w:t>
      </w:r>
      <w:r w:rsidR="009D20FE" w:rsidRPr="009D20FE">
        <w:rPr>
          <w:rFonts w:ascii="Book Antiqua" w:hAnsi="Book Antiqua"/>
          <w:sz w:val="24"/>
          <w:szCs w:val="24"/>
          <w:lang w:val="es-ES"/>
        </w:rPr>
        <w:t>a Dirección de Planificación solicitó a las administraciones y personal encargado de cada uno de los ámbitos, a saber, Dirección Ejecutiva, Organismo de Investigación Judicial, Ministerio Público, Defensa Pública, Oficina de Atención y Protección a la Víctima del Delito</w:t>
      </w:r>
      <w:r w:rsidR="009D20FE" w:rsidRPr="00C46BA8">
        <w:rPr>
          <w:rFonts w:ascii="Book Antiqua" w:hAnsi="Book Antiqua"/>
          <w:sz w:val="24"/>
          <w:szCs w:val="24"/>
          <w:lang w:val="es-ES"/>
        </w:rPr>
        <w:t xml:space="preserve">, Escuela Judicial, Gestión Humana </w:t>
      </w:r>
      <w:r w:rsidR="009D20FE" w:rsidRPr="00D96793">
        <w:rPr>
          <w:rFonts w:ascii="Book Antiqua" w:hAnsi="Book Antiqua"/>
          <w:sz w:val="24"/>
          <w:szCs w:val="24"/>
          <w:lang w:val="es-ES"/>
        </w:rPr>
        <w:t>y Dirección de Tecnología de Información</w:t>
      </w:r>
      <w:r w:rsidR="009D20FE" w:rsidRPr="009D20FE">
        <w:rPr>
          <w:rFonts w:ascii="Book Antiqua" w:hAnsi="Book Antiqua"/>
          <w:sz w:val="24"/>
          <w:szCs w:val="24"/>
          <w:lang w:val="es-ES"/>
        </w:rPr>
        <w:t xml:space="preserve">, la revisión y actualización de los </w:t>
      </w:r>
      <w:r w:rsidR="008E0B5C" w:rsidRPr="008E0B5C">
        <w:rPr>
          <w:rFonts w:ascii="Book Antiqua" w:hAnsi="Book Antiqua"/>
          <w:sz w:val="24"/>
          <w:szCs w:val="24"/>
          <w:lang w:val="es-ES"/>
        </w:rPr>
        <w:t xml:space="preserve">requerimientos necesarios para </w:t>
      </w:r>
      <w:r w:rsidR="0038153D">
        <w:rPr>
          <w:rFonts w:ascii="Book Antiqua" w:hAnsi="Book Antiqua"/>
          <w:sz w:val="24"/>
          <w:szCs w:val="24"/>
          <w:lang w:val="es-ES"/>
        </w:rPr>
        <w:t xml:space="preserve">la </w:t>
      </w:r>
      <w:r w:rsidR="0035699E">
        <w:rPr>
          <w:rFonts w:ascii="Book Antiqua" w:hAnsi="Book Antiqua"/>
          <w:sz w:val="24"/>
          <w:szCs w:val="24"/>
          <w:lang w:val="es-ES"/>
        </w:rPr>
        <w:t xml:space="preserve">continuación de la </w:t>
      </w:r>
      <w:r w:rsidR="0038153D">
        <w:rPr>
          <w:rFonts w:ascii="Book Antiqua" w:hAnsi="Book Antiqua"/>
          <w:sz w:val="24"/>
          <w:szCs w:val="24"/>
          <w:lang w:val="es-ES"/>
        </w:rPr>
        <w:t xml:space="preserve">implementación de la Jurisdicción Especializada en Delincuencia Organizada durante </w:t>
      </w:r>
      <w:r w:rsidR="008E0B5C">
        <w:rPr>
          <w:rFonts w:ascii="Book Antiqua" w:hAnsi="Book Antiqua"/>
          <w:sz w:val="24"/>
          <w:szCs w:val="24"/>
          <w:lang w:val="es-ES"/>
        </w:rPr>
        <w:t>el 2023</w:t>
      </w:r>
      <w:r w:rsidR="008E0B5C" w:rsidRPr="008E0B5C">
        <w:rPr>
          <w:rFonts w:ascii="Book Antiqua" w:hAnsi="Book Antiqua"/>
          <w:sz w:val="24"/>
          <w:szCs w:val="24"/>
          <w:lang w:val="es-ES"/>
        </w:rPr>
        <w:t>, considerando que ya fueron aprobados dentro del presupuesto 2022 los recursos para la compra de licencias</w:t>
      </w:r>
      <w:r w:rsidR="0035699E">
        <w:rPr>
          <w:rFonts w:ascii="Book Antiqua" w:hAnsi="Book Antiqua"/>
          <w:sz w:val="24"/>
          <w:szCs w:val="24"/>
          <w:lang w:val="es-ES"/>
        </w:rPr>
        <w:t xml:space="preserve"> y</w:t>
      </w:r>
      <w:r w:rsidR="008E0B5C" w:rsidRPr="008E0B5C">
        <w:rPr>
          <w:rFonts w:ascii="Book Antiqua" w:hAnsi="Book Antiqua"/>
          <w:sz w:val="24"/>
          <w:szCs w:val="24"/>
          <w:lang w:val="es-ES"/>
        </w:rPr>
        <w:t xml:space="preserve"> equipo de cómputo, </w:t>
      </w:r>
      <w:r w:rsidR="0035699E">
        <w:rPr>
          <w:rFonts w:ascii="Book Antiqua" w:hAnsi="Book Antiqua"/>
          <w:sz w:val="24"/>
          <w:szCs w:val="24"/>
          <w:lang w:val="es-ES"/>
        </w:rPr>
        <w:t xml:space="preserve">y haciendo énfasis en que </w:t>
      </w:r>
      <w:r w:rsidR="008E0B5C" w:rsidRPr="008E0B5C">
        <w:rPr>
          <w:rFonts w:ascii="Book Antiqua" w:hAnsi="Book Antiqua"/>
          <w:sz w:val="24"/>
          <w:szCs w:val="24"/>
          <w:lang w:val="es-ES"/>
        </w:rPr>
        <w:t>deb</w:t>
      </w:r>
      <w:r w:rsidR="0038153D">
        <w:rPr>
          <w:rFonts w:ascii="Book Antiqua" w:hAnsi="Book Antiqua"/>
          <w:sz w:val="24"/>
          <w:szCs w:val="24"/>
          <w:lang w:val="es-ES"/>
        </w:rPr>
        <w:t>ían</w:t>
      </w:r>
      <w:r w:rsidR="008E0B5C" w:rsidRPr="008E0B5C">
        <w:rPr>
          <w:rFonts w:ascii="Book Antiqua" w:hAnsi="Book Antiqua"/>
          <w:sz w:val="24"/>
          <w:szCs w:val="24"/>
          <w:lang w:val="es-ES"/>
        </w:rPr>
        <w:t xml:space="preserve"> excluir los requerimientos que pu</w:t>
      </w:r>
      <w:r w:rsidR="0035699E">
        <w:rPr>
          <w:rFonts w:ascii="Book Antiqua" w:hAnsi="Book Antiqua"/>
          <w:sz w:val="24"/>
          <w:szCs w:val="24"/>
          <w:lang w:val="es-ES"/>
        </w:rPr>
        <w:t xml:space="preserve">dieran </w:t>
      </w:r>
      <w:r w:rsidR="008E0B5C" w:rsidRPr="008E0B5C">
        <w:rPr>
          <w:rFonts w:ascii="Book Antiqua" w:hAnsi="Book Antiqua"/>
          <w:sz w:val="24"/>
          <w:szCs w:val="24"/>
          <w:lang w:val="es-ES"/>
        </w:rPr>
        <w:t xml:space="preserve">ser cubiertos mediante cooperación internacional, o bien, con recursos ordinarios del </w:t>
      </w:r>
      <w:r w:rsidR="008E0B5C">
        <w:rPr>
          <w:rFonts w:ascii="Book Antiqua" w:hAnsi="Book Antiqua"/>
          <w:sz w:val="24"/>
          <w:szCs w:val="24"/>
          <w:lang w:val="es-ES"/>
        </w:rPr>
        <w:t>2022</w:t>
      </w:r>
      <w:r w:rsidR="008E0B5C" w:rsidRPr="008E0B5C">
        <w:rPr>
          <w:rFonts w:ascii="Book Antiqua" w:hAnsi="Book Antiqua"/>
          <w:sz w:val="24"/>
          <w:szCs w:val="24"/>
          <w:lang w:val="es-ES"/>
        </w:rPr>
        <w:t xml:space="preserve"> con modificaciones presupuestarias, producto de prioridades que se redireccionen para dar contenido a la implementación de esta </w:t>
      </w:r>
      <w:r w:rsidR="008E0B5C" w:rsidRPr="008E0B5C">
        <w:rPr>
          <w:rFonts w:ascii="Book Antiqua" w:hAnsi="Book Antiqua"/>
          <w:sz w:val="24"/>
          <w:szCs w:val="24"/>
          <w:lang w:val="es-ES"/>
        </w:rPr>
        <w:lastRenderedPageBreak/>
        <w:t xml:space="preserve">Ley, </w:t>
      </w:r>
      <w:r w:rsidR="0035699E">
        <w:rPr>
          <w:rFonts w:ascii="Book Antiqua" w:hAnsi="Book Antiqua"/>
          <w:sz w:val="24"/>
          <w:szCs w:val="24"/>
          <w:lang w:val="es-ES"/>
        </w:rPr>
        <w:t xml:space="preserve">tomando como referencia lo </w:t>
      </w:r>
      <w:r w:rsidR="008E0B5C" w:rsidRPr="008E0B5C">
        <w:rPr>
          <w:rFonts w:ascii="Book Antiqua" w:hAnsi="Book Antiqua"/>
          <w:sz w:val="24"/>
          <w:szCs w:val="24"/>
          <w:lang w:val="es-ES"/>
        </w:rPr>
        <w:t>dispu</w:t>
      </w:r>
      <w:r w:rsidR="0035699E">
        <w:rPr>
          <w:rFonts w:ascii="Book Antiqua" w:hAnsi="Book Antiqua"/>
          <w:sz w:val="24"/>
          <w:szCs w:val="24"/>
          <w:lang w:val="es-ES"/>
        </w:rPr>
        <w:t>esto</w:t>
      </w:r>
      <w:r w:rsidR="008E0B5C" w:rsidRPr="008E0B5C">
        <w:rPr>
          <w:rFonts w:ascii="Book Antiqua" w:hAnsi="Book Antiqua"/>
          <w:sz w:val="24"/>
          <w:szCs w:val="24"/>
          <w:lang w:val="es-ES"/>
        </w:rPr>
        <w:t xml:space="preserve"> en el informe 1183-PLA-PP-2021</w:t>
      </w:r>
      <w:r w:rsidR="0015450E">
        <w:rPr>
          <w:rStyle w:val="Refdenotaalpie"/>
          <w:rFonts w:ascii="Book Antiqua" w:hAnsi="Book Antiqua"/>
          <w:sz w:val="24"/>
          <w:szCs w:val="24"/>
          <w:lang w:val="es-ES"/>
        </w:rPr>
        <w:footnoteReference w:id="3"/>
      </w:r>
      <w:r w:rsidR="008E0B5C" w:rsidRPr="008E0B5C">
        <w:rPr>
          <w:rFonts w:ascii="Book Antiqua" w:hAnsi="Book Antiqua"/>
          <w:sz w:val="24"/>
          <w:szCs w:val="24"/>
          <w:lang w:val="es-ES"/>
        </w:rPr>
        <w:t>, del Subproceso de Formulación de Presupuesto y Portafolio de Proyectos Institucionales, de la Dirección de Planificación, relacionado con la Moción 15 sobre el gasto ordinario para atender las nuevas obligaciones encomendadas por la Asamblea Legislativa, entre ellas la Ley 9481 “Creación de la Jurisdicción Especializada en Delincuencia Organizada en Costa Rica”.</w:t>
      </w:r>
    </w:p>
    <w:p w14:paraId="208D3F8B" w14:textId="0DA03CCB" w:rsidR="00AC2E98" w:rsidRDefault="00AC2E98" w:rsidP="008E0B5C">
      <w:pPr>
        <w:jc w:val="both"/>
        <w:rPr>
          <w:rFonts w:ascii="Book Antiqua" w:hAnsi="Book Antiqua"/>
          <w:sz w:val="24"/>
          <w:szCs w:val="24"/>
          <w:lang w:val="es-ES"/>
        </w:rPr>
      </w:pPr>
    </w:p>
    <w:p w14:paraId="51AC7373" w14:textId="404AAB3F" w:rsidR="00A57FBC" w:rsidRDefault="00AC2E98" w:rsidP="008E0B5C">
      <w:pPr>
        <w:jc w:val="both"/>
        <w:rPr>
          <w:rFonts w:ascii="Book Antiqua" w:hAnsi="Book Antiqua"/>
          <w:sz w:val="24"/>
          <w:szCs w:val="24"/>
          <w:lang w:val="es-ES"/>
        </w:rPr>
      </w:pPr>
      <w:r>
        <w:rPr>
          <w:rFonts w:ascii="Book Antiqua" w:hAnsi="Book Antiqua"/>
          <w:sz w:val="24"/>
          <w:szCs w:val="24"/>
          <w:lang w:val="es-ES"/>
        </w:rPr>
        <w:t xml:space="preserve">Es importante señalar que, durante el proceso de recolección de datos, los diferentes ámbitos solicitaron ampliación del plazo para remitir la información, </w:t>
      </w:r>
      <w:r w:rsidR="00D523B5">
        <w:rPr>
          <w:rFonts w:ascii="Book Antiqua" w:hAnsi="Book Antiqua"/>
          <w:sz w:val="24"/>
          <w:szCs w:val="24"/>
          <w:lang w:val="es-ES"/>
        </w:rPr>
        <w:t xml:space="preserve">solicitud que fue concedida por parte de la Dirección de Planificación. </w:t>
      </w:r>
    </w:p>
    <w:p w14:paraId="2CA5523E" w14:textId="77777777" w:rsidR="00A57FBC" w:rsidRDefault="00A57FBC" w:rsidP="008E0B5C">
      <w:pPr>
        <w:jc w:val="both"/>
        <w:rPr>
          <w:rFonts w:ascii="Book Antiqua" w:hAnsi="Book Antiqua"/>
          <w:sz w:val="24"/>
          <w:szCs w:val="24"/>
          <w:lang w:val="es-ES"/>
        </w:rPr>
      </w:pPr>
    </w:p>
    <w:p w14:paraId="3788A888" w14:textId="623FF644" w:rsidR="004A4D34" w:rsidRDefault="002A696E" w:rsidP="008E0B5C">
      <w:pPr>
        <w:jc w:val="both"/>
        <w:rPr>
          <w:rFonts w:ascii="Book Antiqua" w:hAnsi="Book Antiqua"/>
          <w:sz w:val="24"/>
          <w:szCs w:val="24"/>
          <w:lang w:val="es-ES"/>
        </w:rPr>
      </w:pPr>
      <w:r>
        <w:rPr>
          <w:rFonts w:ascii="Book Antiqua" w:hAnsi="Book Antiqua"/>
          <w:sz w:val="24"/>
          <w:szCs w:val="24"/>
          <w:lang w:val="es-ES"/>
        </w:rPr>
        <w:t>Seguidamente</w:t>
      </w:r>
      <w:r w:rsidR="00A57FBC">
        <w:rPr>
          <w:rFonts w:ascii="Book Antiqua" w:hAnsi="Book Antiqua"/>
          <w:sz w:val="24"/>
          <w:szCs w:val="24"/>
          <w:lang w:val="es-ES"/>
        </w:rPr>
        <w:t xml:space="preserve">, </w:t>
      </w:r>
      <w:bookmarkStart w:id="0" w:name="_Hlk101737154"/>
      <w:r w:rsidR="00BC1115">
        <w:rPr>
          <w:rFonts w:ascii="Book Antiqua" w:hAnsi="Book Antiqua"/>
          <w:sz w:val="24"/>
          <w:szCs w:val="24"/>
          <w:lang w:val="es-ES"/>
        </w:rPr>
        <w:t xml:space="preserve">el 23 de marzo del 2022, con motivo de la reunión </w:t>
      </w:r>
      <w:r w:rsidR="00C64749">
        <w:rPr>
          <w:rFonts w:ascii="Book Antiqua" w:hAnsi="Book Antiqua"/>
          <w:sz w:val="24"/>
          <w:szCs w:val="24"/>
          <w:lang w:val="es-ES"/>
        </w:rPr>
        <w:t xml:space="preserve">convocada por el Despacho de la Presidencia </w:t>
      </w:r>
      <w:r w:rsidR="00BC1115">
        <w:rPr>
          <w:rFonts w:ascii="Book Antiqua" w:hAnsi="Book Antiqua"/>
          <w:sz w:val="24"/>
          <w:szCs w:val="24"/>
          <w:lang w:val="es-ES"/>
        </w:rPr>
        <w:t xml:space="preserve">con el equipo interdisciplinario conformado para la implementación </w:t>
      </w:r>
      <w:r w:rsidR="009C2FF9" w:rsidRPr="00A57FBC">
        <w:rPr>
          <w:rFonts w:ascii="Book Antiqua" w:hAnsi="Book Antiqua"/>
          <w:sz w:val="24"/>
          <w:szCs w:val="24"/>
          <w:lang w:val="es-ES"/>
        </w:rPr>
        <w:t>de la Jurisdicción Especializada en Delincuencia Organizada</w:t>
      </w:r>
      <w:r w:rsidR="00BC1115">
        <w:rPr>
          <w:rFonts w:ascii="Book Antiqua" w:hAnsi="Book Antiqua"/>
          <w:sz w:val="24"/>
          <w:szCs w:val="24"/>
          <w:lang w:val="es-ES"/>
        </w:rPr>
        <w:t>,</w:t>
      </w:r>
      <w:r w:rsidR="00FD47E1">
        <w:rPr>
          <w:rFonts w:ascii="Book Antiqua" w:hAnsi="Book Antiqua"/>
          <w:sz w:val="24"/>
          <w:szCs w:val="24"/>
          <w:lang w:val="es-ES"/>
        </w:rPr>
        <w:t xml:space="preserve"> </w:t>
      </w:r>
      <w:r w:rsidR="00BC1115">
        <w:rPr>
          <w:rFonts w:ascii="Book Antiqua" w:hAnsi="Book Antiqua"/>
          <w:sz w:val="24"/>
          <w:szCs w:val="24"/>
          <w:lang w:val="es-ES"/>
        </w:rPr>
        <w:t xml:space="preserve">se </w:t>
      </w:r>
      <w:r w:rsidR="00A57FBC">
        <w:rPr>
          <w:rFonts w:ascii="Book Antiqua" w:hAnsi="Book Antiqua"/>
          <w:sz w:val="24"/>
          <w:szCs w:val="24"/>
          <w:lang w:val="es-ES"/>
        </w:rPr>
        <w:t>p</w:t>
      </w:r>
      <w:r w:rsidR="00A57FBC" w:rsidRPr="00A57FBC">
        <w:rPr>
          <w:rFonts w:ascii="Book Antiqua" w:hAnsi="Book Antiqua"/>
          <w:sz w:val="24"/>
          <w:szCs w:val="24"/>
          <w:lang w:val="es-ES"/>
        </w:rPr>
        <w:t>resent</w:t>
      </w:r>
      <w:r w:rsidR="00BC1115">
        <w:rPr>
          <w:rFonts w:ascii="Book Antiqua" w:hAnsi="Book Antiqua"/>
          <w:sz w:val="24"/>
          <w:szCs w:val="24"/>
          <w:lang w:val="es-ES"/>
        </w:rPr>
        <w:t>ó</w:t>
      </w:r>
      <w:r w:rsidR="00A57FBC" w:rsidRPr="00A57FBC">
        <w:rPr>
          <w:rFonts w:ascii="Book Antiqua" w:hAnsi="Book Antiqua"/>
          <w:sz w:val="24"/>
          <w:szCs w:val="24"/>
          <w:lang w:val="es-ES"/>
        </w:rPr>
        <w:t xml:space="preserve"> </w:t>
      </w:r>
      <w:r w:rsidR="00A57FBC">
        <w:rPr>
          <w:rFonts w:ascii="Book Antiqua" w:hAnsi="Book Antiqua"/>
          <w:sz w:val="24"/>
          <w:szCs w:val="24"/>
          <w:lang w:val="es-ES"/>
        </w:rPr>
        <w:t>el p</w:t>
      </w:r>
      <w:r w:rsidR="00A57FBC" w:rsidRPr="00A57FBC">
        <w:rPr>
          <w:rFonts w:ascii="Book Antiqua" w:hAnsi="Book Antiqua"/>
          <w:sz w:val="24"/>
          <w:szCs w:val="24"/>
          <w:lang w:val="es-ES"/>
        </w:rPr>
        <w:t>lan de trabajo</w:t>
      </w:r>
      <w:r w:rsidR="009C2FF9">
        <w:rPr>
          <w:rFonts w:ascii="Book Antiqua" w:hAnsi="Book Antiqua"/>
          <w:sz w:val="24"/>
          <w:szCs w:val="24"/>
          <w:lang w:val="es-ES"/>
        </w:rPr>
        <w:t xml:space="preserve"> relacionado con dicha</w:t>
      </w:r>
      <w:r w:rsidR="00A57FBC" w:rsidRPr="00A57FBC">
        <w:rPr>
          <w:rFonts w:ascii="Book Antiqua" w:hAnsi="Book Antiqua"/>
          <w:sz w:val="24"/>
          <w:szCs w:val="24"/>
          <w:lang w:val="es-ES"/>
        </w:rPr>
        <w:t xml:space="preserve"> implementación </w:t>
      </w:r>
      <w:r w:rsidR="00FD47E1">
        <w:rPr>
          <w:rFonts w:ascii="Book Antiqua" w:hAnsi="Book Antiqua"/>
          <w:sz w:val="24"/>
          <w:szCs w:val="24"/>
          <w:lang w:val="es-ES"/>
        </w:rPr>
        <w:t xml:space="preserve">y como parte de los acuerdos tratados, se estableció </w:t>
      </w:r>
      <w:r w:rsidR="00997761">
        <w:rPr>
          <w:rFonts w:ascii="Book Antiqua" w:hAnsi="Book Antiqua"/>
          <w:sz w:val="24"/>
          <w:szCs w:val="24"/>
          <w:lang w:val="es-ES"/>
        </w:rPr>
        <w:t xml:space="preserve">que todos los ámbitos podían realizar una nueva revisión del presupuesto </w:t>
      </w:r>
      <w:r w:rsidR="009C2FF9">
        <w:rPr>
          <w:rFonts w:ascii="Book Antiqua" w:hAnsi="Book Antiqua"/>
          <w:sz w:val="24"/>
          <w:szCs w:val="24"/>
          <w:lang w:val="es-ES"/>
        </w:rPr>
        <w:t xml:space="preserve">y remitir </w:t>
      </w:r>
      <w:r w:rsidR="00997761">
        <w:rPr>
          <w:rFonts w:ascii="Book Antiqua" w:hAnsi="Book Antiqua"/>
          <w:sz w:val="24"/>
          <w:szCs w:val="24"/>
          <w:lang w:val="es-ES"/>
        </w:rPr>
        <w:t>la actualización de los requerimientos a la Dirección de Planificación co</w:t>
      </w:r>
      <w:r w:rsidR="00334E26">
        <w:rPr>
          <w:rFonts w:ascii="Book Antiqua" w:hAnsi="Book Antiqua"/>
          <w:sz w:val="24"/>
          <w:szCs w:val="24"/>
          <w:lang w:val="es-ES"/>
        </w:rPr>
        <w:t xml:space="preserve">n </w:t>
      </w:r>
      <w:r w:rsidR="00997761">
        <w:rPr>
          <w:rFonts w:ascii="Book Antiqua" w:hAnsi="Book Antiqua"/>
          <w:sz w:val="24"/>
          <w:szCs w:val="24"/>
          <w:lang w:val="es-ES"/>
        </w:rPr>
        <w:t>fecha límite al 30</w:t>
      </w:r>
      <w:r w:rsidR="00997761" w:rsidRPr="00FD47E1">
        <w:rPr>
          <w:rFonts w:ascii="Book Antiqua" w:hAnsi="Book Antiqua"/>
          <w:sz w:val="24"/>
          <w:szCs w:val="24"/>
          <w:lang w:val="es-ES"/>
        </w:rPr>
        <w:t xml:space="preserve"> de marzo</w:t>
      </w:r>
      <w:r w:rsidR="00997761">
        <w:rPr>
          <w:rFonts w:ascii="Book Antiqua" w:hAnsi="Book Antiqua"/>
          <w:sz w:val="24"/>
          <w:szCs w:val="24"/>
          <w:lang w:val="es-ES"/>
        </w:rPr>
        <w:t xml:space="preserve"> del 2022</w:t>
      </w:r>
      <w:r>
        <w:rPr>
          <w:rFonts w:ascii="Book Antiqua" w:hAnsi="Book Antiqua"/>
          <w:sz w:val="24"/>
          <w:szCs w:val="24"/>
          <w:lang w:val="es-ES"/>
        </w:rPr>
        <w:t xml:space="preserve">, para lo cual se recibió información de la Escuela Judicial, </w:t>
      </w:r>
      <w:r w:rsidR="00B44AB5">
        <w:rPr>
          <w:rFonts w:ascii="Book Antiqua" w:hAnsi="Book Antiqua"/>
          <w:sz w:val="24"/>
          <w:szCs w:val="24"/>
          <w:lang w:val="es-ES"/>
        </w:rPr>
        <w:t xml:space="preserve">del </w:t>
      </w:r>
      <w:r w:rsidR="00B44AB5" w:rsidRPr="00B44AB5">
        <w:rPr>
          <w:rFonts w:ascii="Book Antiqua" w:hAnsi="Book Antiqua"/>
          <w:sz w:val="24"/>
          <w:szCs w:val="24"/>
          <w:lang w:val="es-ES"/>
        </w:rPr>
        <w:t xml:space="preserve">Subproceso </w:t>
      </w:r>
      <w:r w:rsidR="00B44AB5">
        <w:rPr>
          <w:rFonts w:ascii="Book Antiqua" w:hAnsi="Book Antiqua"/>
          <w:sz w:val="24"/>
          <w:szCs w:val="24"/>
          <w:lang w:val="es-ES"/>
        </w:rPr>
        <w:t xml:space="preserve">de </w:t>
      </w:r>
      <w:r w:rsidR="00B44AB5" w:rsidRPr="00B44AB5">
        <w:rPr>
          <w:rFonts w:ascii="Book Antiqua" w:hAnsi="Book Antiqua"/>
          <w:sz w:val="24"/>
          <w:szCs w:val="24"/>
          <w:lang w:val="es-ES"/>
        </w:rPr>
        <w:t>Gestión de la Capacitación</w:t>
      </w:r>
      <w:r w:rsidR="00B44AB5">
        <w:rPr>
          <w:rFonts w:ascii="Book Antiqua" w:hAnsi="Book Antiqua"/>
          <w:sz w:val="24"/>
          <w:szCs w:val="24"/>
          <w:lang w:val="es-ES"/>
        </w:rPr>
        <w:t xml:space="preserve"> de la </w:t>
      </w:r>
      <w:r w:rsidR="00B44AB5" w:rsidRPr="00B44AB5">
        <w:rPr>
          <w:rFonts w:ascii="Book Antiqua" w:hAnsi="Book Antiqua"/>
          <w:sz w:val="24"/>
          <w:szCs w:val="24"/>
          <w:lang w:val="es-ES"/>
        </w:rPr>
        <w:t xml:space="preserve">Dirección </w:t>
      </w:r>
      <w:r w:rsidR="00B44AB5">
        <w:rPr>
          <w:rFonts w:ascii="Book Antiqua" w:hAnsi="Book Antiqua"/>
          <w:sz w:val="24"/>
          <w:szCs w:val="24"/>
          <w:lang w:val="es-ES"/>
        </w:rPr>
        <w:t xml:space="preserve">de </w:t>
      </w:r>
      <w:r w:rsidR="00B44AB5" w:rsidRPr="00B44AB5">
        <w:rPr>
          <w:rFonts w:ascii="Book Antiqua" w:hAnsi="Book Antiqua"/>
          <w:sz w:val="24"/>
          <w:szCs w:val="24"/>
          <w:lang w:val="es-ES"/>
        </w:rPr>
        <w:t>G</w:t>
      </w:r>
      <w:r w:rsidR="00B44AB5">
        <w:rPr>
          <w:rFonts w:ascii="Book Antiqua" w:hAnsi="Book Antiqua"/>
          <w:sz w:val="24"/>
          <w:szCs w:val="24"/>
          <w:lang w:val="es-ES"/>
        </w:rPr>
        <w:t xml:space="preserve">estión </w:t>
      </w:r>
      <w:r w:rsidR="00B44AB5" w:rsidRPr="00B44AB5">
        <w:rPr>
          <w:rFonts w:ascii="Book Antiqua" w:hAnsi="Book Antiqua"/>
          <w:sz w:val="24"/>
          <w:szCs w:val="24"/>
          <w:lang w:val="es-ES"/>
        </w:rPr>
        <w:t>H</w:t>
      </w:r>
      <w:r w:rsidR="00B44AB5">
        <w:rPr>
          <w:rFonts w:ascii="Book Antiqua" w:hAnsi="Book Antiqua"/>
          <w:sz w:val="24"/>
          <w:szCs w:val="24"/>
          <w:lang w:val="es-ES"/>
        </w:rPr>
        <w:t>umana, d</w:t>
      </w:r>
      <w:r>
        <w:rPr>
          <w:rFonts w:ascii="Book Antiqua" w:hAnsi="Book Antiqua"/>
          <w:sz w:val="24"/>
          <w:szCs w:val="24"/>
          <w:lang w:val="es-ES"/>
        </w:rPr>
        <w:t>el Ministerio Público y la Defensa Pública</w:t>
      </w:r>
      <w:r w:rsidR="00FD47E1" w:rsidRPr="00FD47E1">
        <w:rPr>
          <w:rFonts w:ascii="Book Antiqua" w:hAnsi="Book Antiqua"/>
          <w:sz w:val="24"/>
          <w:szCs w:val="24"/>
          <w:lang w:val="es-ES"/>
        </w:rPr>
        <w:t>.</w:t>
      </w:r>
      <w:r w:rsidR="00334E26">
        <w:rPr>
          <w:rFonts w:ascii="Book Antiqua" w:hAnsi="Book Antiqua"/>
          <w:sz w:val="24"/>
          <w:szCs w:val="24"/>
          <w:lang w:val="es-ES"/>
        </w:rPr>
        <w:t xml:space="preserve"> </w:t>
      </w:r>
    </w:p>
    <w:bookmarkEnd w:id="0"/>
    <w:p w14:paraId="6F7AA2AB" w14:textId="4EBF6F29" w:rsidR="00334E26" w:rsidRDefault="00334E26" w:rsidP="008E0B5C">
      <w:pPr>
        <w:jc w:val="both"/>
        <w:rPr>
          <w:rFonts w:ascii="Book Antiqua" w:hAnsi="Book Antiqua"/>
          <w:sz w:val="24"/>
          <w:szCs w:val="24"/>
          <w:lang w:val="es-ES"/>
        </w:rPr>
      </w:pPr>
    </w:p>
    <w:p w14:paraId="37C94164" w14:textId="1FB56804" w:rsidR="004A4D34" w:rsidRDefault="00334E26" w:rsidP="008E0B5C">
      <w:pPr>
        <w:jc w:val="both"/>
        <w:rPr>
          <w:rFonts w:ascii="Book Antiqua" w:hAnsi="Book Antiqua"/>
          <w:sz w:val="24"/>
          <w:szCs w:val="24"/>
          <w:lang w:val="es-ES"/>
        </w:rPr>
      </w:pPr>
      <w:r>
        <w:rPr>
          <w:rFonts w:ascii="Book Antiqua" w:hAnsi="Book Antiqua"/>
          <w:sz w:val="24"/>
          <w:szCs w:val="24"/>
          <w:lang w:val="es-ES"/>
        </w:rPr>
        <w:t>Posterior</w:t>
      </w:r>
      <w:r w:rsidR="00374D47">
        <w:rPr>
          <w:rFonts w:ascii="Book Antiqua" w:hAnsi="Book Antiqua"/>
          <w:sz w:val="24"/>
          <w:szCs w:val="24"/>
          <w:lang w:val="es-ES"/>
        </w:rPr>
        <w:t xml:space="preserve"> a esa fecha, </w:t>
      </w:r>
      <w:r w:rsidR="000A3B9D">
        <w:rPr>
          <w:rFonts w:ascii="Book Antiqua" w:hAnsi="Book Antiqua"/>
          <w:sz w:val="24"/>
          <w:szCs w:val="24"/>
          <w:lang w:val="es-ES"/>
        </w:rPr>
        <w:t xml:space="preserve">mediante los oficios </w:t>
      </w:r>
      <w:r w:rsidR="00374D47" w:rsidRPr="00374D47">
        <w:rPr>
          <w:rFonts w:ascii="Book Antiqua" w:hAnsi="Book Antiqua"/>
          <w:sz w:val="24"/>
          <w:szCs w:val="24"/>
          <w:lang w:val="es-ES"/>
        </w:rPr>
        <w:t>17-INF/UAOIP-2022</w:t>
      </w:r>
      <w:r w:rsidR="00374D47">
        <w:rPr>
          <w:rFonts w:ascii="Book Antiqua" w:hAnsi="Book Antiqua"/>
          <w:sz w:val="24"/>
          <w:szCs w:val="24"/>
          <w:lang w:val="es-ES"/>
        </w:rPr>
        <w:t xml:space="preserve">, </w:t>
      </w:r>
      <w:r w:rsidR="00374D47" w:rsidRPr="00374D47">
        <w:rPr>
          <w:rFonts w:ascii="Book Antiqua" w:hAnsi="Book Antiqua"/>
          <w:sz w:val="24"/>
          <w:szCs w:val="24"/>
          <w:lang w:val="es-ES"/>
        </w:rPr>
        <w:t>23-DG-2022</w:t>
      </w:r>
      <w:r w:rsidR="00374D47">
        <w:rPr>
          <w:rFonts w:ascii="Book Antiqua" w:hAnsi="Book Antiqua"/>
          <w:sz w:val="24"/>
          <w:szCs w:val="24"/>
          <w:lang w:val="es-ES"/>
        </w:rPr>
        <w:t xml:space="preserve"> y </w:t>
      </w:r>
      <w:r w:rsidRPr="00334E26">
        <w:rPr>
          <w:rFonts w:ascii="Book Antiqua" w:hAnsi="Book Antiqua"/>
          <w:sz w:val="24"/>
          <w:szCs w:val="24"/>
          <w:lang w:val="es-ES"/>
        </w:rPr>
        <w:t>260-DG-2022</w:t>
      </w:r>
      <w:r w:rsidR="00374D47">
        <w:rPr>
          <w:rFonts w:ascii="Book Antiqua" w:hAnsi="Book Antiqua"/>
          <w:sz w:val="24"/>
          <w:szCs w:val="24"/>
          <w:lang w:val="es-ES"/>
        </w:rPr>
        <w:t>,</w:t>
      </w:r>
      <w:r w:rsidR="000A3B9D">
        <w:rPr>
          <w:rFonts w:ascii="Book Antiqua" w:hAnsi="Book Antiqua"/>
          <w:sz w:val="24"/>
          <w:szCs w:val="24"/>
          <w:lang w:val="es-ES"/>
        </w:rPr>
        <w:t xml:space="preserve"> se solicitó por parte de la Dirección General del Organismo de Investigación Judicial la valoración de una </w:t>
      </w:r>
      <w:bookmarkStart w:id="1" w:name="_Hlk101441176"/>
      <w:r w:rsidR="000A3B9D">
        <w:rPr>
          <w:rFonts w:ascii="Book Antiqua" w:hAnsi="Book Antiqua"/>
          <w:sz w:val="24"/>
          <w:szCs w:val="24"/>
          <w:lang w:val="es-ES"/>
        </w:rPr>
        <w:t xml:space="preserve">propuesta relacionada </w:t>
      </w:r>
      <w:r w:rsidR="00374D47">
        <w:rPr>
          <w:rFonts w:ascii="Book Antiqua" w:hAnsi="Book Antiqua"/>
          <w:sz w:val="24"/>
          <w:szCs w:val="24"/>
          <w:lang w:val="es-ES"/>
        </w:rPr>
        <w:t>con la</w:t>
      </w:r>
      <w:r w:rsidR="00A84D3A">
        <w:rPr>
          <w:rFonts w:ascii="Book Antiqua" w:hAnsi="Book Antiqua"/>
          <w:sz w:val="24"/>
          <w:szCs w:val="24"/>
          <w:lang w:val="es-ES"/>
        </w:rPr>
        <w:t xml:space="preserve"> modificación de la </w:t>
      </w:r>
      <w:r w:rsidR="000A3B9D">
        <w:rPr>
          <w:rFonts w:ascii="Book Antiqua" w:hAnsi="Book Antiqua"/>
          <w:sz w:val="24"/>
          <w:szCs w:val="24"/>
          <w:lang w:val="es-ES"/>
        </w:rPr>
        <w:t>estructura</w:t>
      </w:r>
      <w:r w:rsidR="00A84D3A">
        <w:rPr>
          <w:rFonts w:ascii="Book Antiqua" w:hAnsi="Book Antiqua"/>
          <w:sz w:val="24"/>
          <w:szCs w:val="24"/>
          <w:lang w:val="es-ES"/>
        </w:rPr>
        <w:t xml:space="preserve"> aprobada para el 2022</w:t>
      </w:r>
      <w:r w:rsidR="000A3B9D">
        <w:rPr>
          <w:rFonts w:ascii="Book Antiqua" w:hAnsi="Book Antiqua"/>
          <w:sz w:val="24"/>
          <w:szCs w:val="24"/>
          <w:lang w:val="es-ES"/>
        </w:rPr>
        <w:t xml:space="preserve"> y</w:t>
      </w:r>
      <w:r w:rsidR="00A84D3A">
        <w:rPr>
          <w:rFonts w:ascii="Book Antiqua" w:hAnsi="Book Antiqua"/>
          <w:sz w:val="24"/>
          <w:szCs w:val="24"/>
          <w:lang w:val="es-ES"/>
        </w:rPr>
        <w:t xml:space="preserve"> reasignación de algunas categorías de plazas para la</w:t>
      </w:r>
      <w:r w:rsidR="000A3B9D">
        <w:rPr>
          <w:rFonts w:ascii="Book Antiqua" w:hAnsi="Book Antiqua"/>
          <w:sz w:val="24"/>
          <w:szCs w:val="24"/>
          <w:lang w:val="es-ES"/>
        </w:rPr>
        <w:t xml:space="preserve"> </w:t>
      </w:r>
      <w:r w:rsidR="00374D47" w:rsidRPr="00374D47">
        <w:rPr>
          <w:rFonts w:ascii="Book Antiqua" w:hAnsi="Book Antiqua"/>
          <w:sz w:val="24"/>
          <w:szCs w:val="24"/>
          <w:lang w:val="es-ES"/>
        </w:rPr>
        <w:t xml:space="preserve">conformación de </w:t>
      </w:r>
      <w:r w:rsidR="00A84D3A">
        <w:rPr>
          <w:rFonts w:ascii="Book Antiqua" w:hAnsi="Book Antiqua"/>
          <w:sz w:val="24"/>
          <w:szCs w:val="24"/>
          <w:lang w:val="es-ES"/>
        </w:rPr>
        <w:t>la</w:t>
      </w:r>
      <w:r w:rsidR="00423A47">
        <w:rPr>
          <w:rFonts w:ascii="Book Antiqua" w:hAnsi="Book Antiqua"/>
          <w:sz w:val="24"/>
          <w:szCs w:val="24"/>
          <w:lang w:val="es-ES"/>
        </w:rPr>
        <w:t xml:space="preserve"> </w:t>
      </w:r>
      <w:r w:rsidR="00374D47">
        <w:rPr>
          <w:rFonts w:ascii="Book Antiqua" w:hAnsi="Book Antiqua"/>
          <w:sz w:val="24"/>
          <w:szCs w:val="24"/>
          <w:lang w:val="es-ES"/>
        </w:rPr>
        <w:t>O</w:t>
      </w:r>
      <w:r w:rsidR="00374D47" w:rsidRPr="00374D47">
        <w:rPr>
          <w:rFonts w:ascii="Book Antiqua" w:hAnsi="Book Antiqua"/>
          <w:sz w:val="24"/>
          <w:szCs w:val="24"/>
          <w:lang w:val="es-ES"/>
        </w:rPr>
        <w:t>ficina</w:t>
      </w:r>
      <w:r w:rsidR="00374D47">
        <w:rPr>
          <w:rFonts w:ascii="Book Antiqua" w:hAnsi="Book Antiqua"/>
          <w:sz w:val="24"/>
          <w:szCs w:val="24"/>
          <w:lang w:val="es-ES"/>
        </w:rPr>
        <w:t xml:space="preserve"> </w:t>
      </w:r>
      <w:bookmarkEnd w:id="1"/>
      <w:r w:rsidR="00423A47">
        <w:rPr>
          <w:rFonts w:ascii="Book Antiqua" w:hAnsi="Book Antiqua"/>
          <w:sz w:val="24"/>
          <w:szCs w:val="24"/>
          <w:lang w:val="es-ES"/>
        </w:rPr>
        <w:t>de Investigaciones de Estructuras Criminales</w:t>
      </w:r>
      <w:r>
        <w:rPr>
          <w:rFonts w:ascii="Book Antiqua" w:hAnsi="Book Antiqua"/>
          <w:sz w:val="24"/>
          <w:szCs w:val="24"/>
          <w:lang w:val="es-ES"/>
        </w:rPr>
        <w:t>,</w:t>
      </w:r>
      <w:r w:rsidR="000A3B9D">
        <w:rPr>
          <w:rFonts w:ascii="Book Antiqua" w:hAnsi="Book Antiqua"/>
          <w:sz w:val="24"/>
          <w:szCs w:val="24"/>
          <w:lang w:val="es-ES"/>
        </w:rPr>
        <w:t xml:space="preserve"> detalles que se indicar</w:t>
      </w:r>
      <w:r w:rsidR="00A84D3A">
        <w:rPr>
          <w:rFonts w:ascii="Book Antiqua" w:hAnsi="Book Antiqua"/>
          <w:sz w:val="24"/>
          <w:szCs w:val="24"/>
          <w:lang w:val="es-ES"/>
        </w:rPr>
        <w:t>á</w:t>
      </w:r>
      <w:r w:rsidR="000A3B9D">
        <w:rPr>
          <w:rFonts w:ascii="Book Antiqua" w:hAnsi="Book Antiqua"/>
          <w:sz w:val="24"/>
          <w:szCs w:val="24"/>
          <w:lang w:val="es-ES"/>
        </w:rPr>
        <w:t>n</w:t>
      </w:r>
      <w:r w:rsidR="00A84D3A">
        <w:rPr>
          <w:rFonts w:ascii="Book Antiqua" w:hAnsi="Book Antiqua"/>
          <w:sz w:val="24"/>
          <w:szCs w:val="24"/>
          <w:lang w:val="es-ES"/>
        </w:rPr>
        <w:t xml:space="preserve"> </w:t>
      </w:r>
      <w:r w:rsidR="000A3B9D">
        <w:rPr>
          <w:rFonts w:ascii="Book Antiqua" w:hAnsi="Book Antiqua"/>
          <w:sz w:val="24"/>
          <w:szCs w:val="24"/>
          <w:lang w:val="es-ES"/>
        </w:rPr>
        <w:t>más adelante (ver apartado 1.3).</w:t>
      </w:r>
      <w:r w:rsidR="00A9130D">
        <w:rPr>
          <w:rFonts w:ascii="Book Antiqua" w:hAnsi="Book Antiqua"/>
          <w:sz w:val="24"/>
          <w:szCs w:val="24"/>
          <w:lang w:val="es-ES"/>
        </w:rPr>
        <w:t xml:space="preserve"> Adicionalmente se </w:t>
      </w:r>
      <w:r w:rsidR="005527D1">
        <w:rPr>
          <w:rFonts w:ascii="Book Antiqua" w:hAnsi="Book Antiqua"/>
          <w:sz w:val="24"/>
          <w:szCs w:val="24"/>
          <w:lang w:val="es-ES"/>
        </w:rPr>
        <w:t xml:space="preserve">recibió el 22 de abril solicitud de la Defensa Pública </w:t>
      </w:r>
      <w:r w:rsidR="006D1360">
        <w:rPr>
          <w:rFonts w:ascii="Book Antiqua" w:hAnsi="Book Antiqua"/>
          <w:sz w:val="24"/>
          <w:szCs w:val="24"/>
          <w:lang w:val="es-ES"/>
        </w:rPr>
        <w:t xml:space="preserve">para </w:t>
      </w:r>
      <w:r w:rsidR="007F5BA1">
        <w:rPr>
          <w:rFonts w:ascii="Book Antiqua" w:hAnsi="Book Antiqua"/>
          <w:sz w:val="24"/>
          <w:szCs w:val="24"/>
          <w:lang w:val="es-ES"/>
        </w:rPr>
        <w:t>una variación en la propuesta de distribución del recurso humano de crimen organizado.</w:t>
      </w:r>
      <w:r w:rsidR="004D460D">
        <w:rPr>
          <w:rFonts w:ascii="Book Antiqua" w:hAnsi="Book Antiqua"/>
          <w:sz w:val="24"/>
          <w:szCs w:val="24"/>
          <w:lang w:val="es-ES"/>
        </w:rPr>
        <w:t xml:space="preserve"> De manera complementaria a la propuesta recibida por parte de la Dirección del Organismo de Investigación Judicial, el despacho de la Presidencia propició una reunión el 27 de abril de 2022, en donde se acordó que la propuesta sería remitida a la Oficina de Atención a la Víctima y </w:t>
      </w:r>
      <w:r w:rsidR="00416B07">
        <w:rPr>
          <w:rFonts w:ascii="Book Antiqua" w:hAnsi="Book Antiqua"/>
          <w:sz w:val="24"/>
          <w:szCs w:val="24"/>
          <w:lang w:val="es-ES"/>
        </w:rPr>
        <w:t xml:space="preserve">a la Dirección Jurídica, mediante el oficio </w:t>
      </w:r>
      <w:r w:rsidR="006129E3">
        <w:rPr>
          <w:rFonts w:ascii="Book Antiqua" w:hAnsi="Book Antiqua"/>
          <w:sz w:val="24"/>
          <w:szCs w:val="24"/>
          <w:lang w:val="es-ES"/>
        </w:rPr>
        <w:t>706-OAPVD-2022 se recibió el criterio de la Oficina de Atención a la Víctima.</w:t>
      </w:r>
    </w:p>
    <w:p w14:paraId="47CEAA57" w14:textId="65B93731" w:rsidR="00DF7AB7" w:rsidRDefault="00B967AF" w:rsidP="0063058C">
      <w:pPr>
        <w:jc w:val="both"/>
        <w:rPr>
          <w:rFonts w:ascii="Book Antiqua" w:hAnsi="Book Antiqua"/>
          <w:sz w:val="24"/>
          <w:szCs w:val="24"/>
        </w:rPr>
      </w:pPr>
      <w:r>
        <w:rPr>
          <w:rFonts w:ascii="Book Antiqua" w:hAnsi="Book Antiqua"/>
          <w:sz w:val="24"/>
          <w:szCs w:val="24"/>
        </w:rPr>
        <w:t xml:space="preserve">De acuerdo con </w:t>
      </w:r>
      <w:r w:rsidR="000A3B9D">
        <w:rPr>
          <w:rFonts w:ascii="Book Antiqua" w:hAnsi="Book Antiqua"/>
          <w:sz w:val="24"/>
          <w:szCs w:val="24"/>
        </w:rPr>
        <w:t xml:space="preserve">toda </w:t>
      </w:r>
      <w:r>
        <w:rPr>
          <w:rFonts w:ascii="Book Antiqua" w:hAnsi="Book Antiqua"/>
          <w:sz w:val="24"/>
          <w:szCs w:val="24"/>
        </w:rPr>
        <w:t>la información</w:t>
      </w:r>
      <w:r w:rsidR="00042EAC">
        <w:rPr>
          <w:rFonts w:ascii="Book Antiqua" w:hAnsi="Book Antiqua"/>
          <w:sz w:val="24"/>
          <w:szCs w:val="24"/>
        </w:rPr>
        <w:t xml:space="preserve"> </w:t>
      </w:r>
      <w:r w:rsidR="0038153D">
        <w:rPr>
          <w:rFonts w:ascii="Book Antiqua" w:hAnsi="Book Antiqua"/>
          <w:sz w:val="24"/>
          <w:szCs w:val="24"/>
        </w:rPr>
        <w:t>recibida</w:t>
      </w:r>
      <w:r>
        <w:rPr>
          <w:rFonts w:ascii="Book Antiqua" w:hAnsi="Book Antiqua"/>
          <w:sz w:val="24"/>
          <w:szCs w:val="24"/>
        </w:rPr>
        <w:t>,</w:t>
      </w:r>
      <w:r w:rsidR="0063058C">
        <w:rPr>
          <w:rFonts w:ascii="Book Antiqua" w:hAnsi="Book Antiqua"/>
          <w:sz w:val="24"/>
          <w:szCs w:val="24"/>
        </w:rPr>
        <w:t xml:space="preserve"> de seguido</w:t>
      </w:r>
      <w:r w:rsidR="007B3691">
        <w:rPr>
          <w:rFonts w:ascii="Book Antiqua" w:hAnsi="Book Antiqua"/>
          <w:sz w:val="24"/>
          <w:szCs w:val="24"/>
        </w:rPr>
        <w:t xml:space="preserve"> se</w:t>
      </w:r>
      <w:r w:rsidR="00042EAC">
        <w:rPr>
          <w:rFonts w:ascii="Book Antiqua" w:hAnsi="Book Antiqua"/>
          <w:sz w:val="24"/>
          <w:szCs w:val="24"/>
        </w:rPr>
        <w:t xml:space="preserve"> detallará</w:t>
      </w:r>
      <w:r w:rsidR="0063058C">
        <w:rPr>
          <w:rFonts w:ascii="Book Antiqua" w:hAnsi="Book Antiqua"/>
          <w:sz w:val="24"/>
          <w:szCs w:val="24"/>
        </w:rPr>
        <w:t xml:space="preserve">n los requerimientos </w:t>
      </w:r>
      <w:r w:rsidR="005D1FAD">
        <w:rPr>
          <w:rFonts w:ascii="Book Antiqua" w:hAnsi="Book Antiqua"/>
          <w:sz w:val="24"/>
          <w:szCs w:val="24"/>
        </w:rPr>
        <w:t>en cada uno de los programas presupuestarios</w:t>
      </w:r>
      <w:r w:rsidR="0063058C">
        <w:rPr>
          <w:rFonts w:ascii="Book Antiqua" w:hAnsi="Book Antiqua"/>
          <w:sz w:val="24"/>
          <w:szCs w:val="24"/>
        </w:rPr>
        <w:t>.</w:t>
      </w:r>
    </w:p>
    <w:p w14:paraId="1C34DBB1" w14:textId="77777777" w:rsidR="00421B4E" w:rsidRDefault="00421B4E" w:rsidP="005B585F">
      <w:pPr>
        <w:jc w:val="both"/>
        <w:rPr>
          <w:rFonts w:ascii="Book Antiqua" w:hAnsi="Book Antiqua"/>
          <w:sz w:val="24"/>
          <w:szCs w:val="24"/>
        </w:rPr>
      </w:pPr>
    </w:p>
    <w:p w14:paraId="45600FB8" w14:textId="1147ED9F" w:rsidR="009063C8" w:rsidRDefault="009063C8" w:rsidP="005B585F">
      <w:pPr>
        <w:jc w:val="both"/>
        <w:rPr>
          <w:rFonts w:ascii="Book Antiqua" w:hAnsi="Book Antiqua"/>
          <w:sz w:val="24"/>
          <w:szCs w:val="24"/>
        </w:rPr>
      </w:pPr>
    </w:p>
    <w:p w14:paraId="4DBE2C83" w14:textId="63EC68E1" w:rsidR="00656A9E" w:rsidRPr="00EA3326" w:rsidRDefault="00727F57" w:rsidP="008C18FD">
      <w:pPr>
        <w:pStyle w:val="Ttulo1"/>
        <w:tabs>
          <w:tab w:val="clear" w:pos="4680"/>
          <w:tab w:val="center" w:pos="993"/>
        </w:tabs>
        <w:rPr>
          <w:rFonts w:ascii="Book Antiqua" w:hAnsi="Book Antiqua"/>
          <w:i w:val="0"/>
          <w:iCs w:val="0"/>
          <w:sz w:val="28"/>
          <w:szCs w:val="28"/>
        </w:rPr>
      </w:pPr>
      <w:bookmarkStart w:id="2" w:name="_Hlk38022802"/>
      <w:r>
        <w:rPr>
          <w:rFonts w:ascii="Book Antiqua" w:hAnsi="Book Antiqua"/>
          <w:i w:val="0"/>
          <w:iCs w:val="0"/>
          <w:sz w:val="28"/>
          <w:szCs w:val="28"/>
        </w:rPr>
        <w:t>1.1</w:t>
      </w:r>
      <w:r w:rsidR="00BA50CC">
        <w:rPr>
          <w:rFonts w:ascii="Book Antiqua" w:hAnsi="Book Antiqua"/>
          <w:i w:val="0"/>
          <w:iCs w:val="0"/>
          <w:sz w:val="28"/>
          <w:szCs w:val="28"/>
        </w:rPr>
        <w:t>.</w:t>
      </w:r>
      <w:r>
        <w:rPr>
          <w:rFonts w:ascii="Book Antiqua" w:hAnsi="Book Antiqua"/>
          <w:i w:val="0"/>
          <w:iCs w:val="0"/>
          <w:sz w:val="28"/>
          <w:szCs w:val="28"/>
        </w:rPr>
        <w:t xml:space="preserve"> </w:t>
      </w:r>
      <w:r w:rsidR="00EA3326" w:rsidRPr="00EA3326">
        <w:rPr>
          <w:rFonts w:ascii="Book Antiqua" w:hAnsi="Book Antiqua"/>
          <w:i w:val="0"/>
          <w:iCs w:val="0"/>
          <w:sz w:val="28"/>
          <w:szCs w:val="28"/>
        </w:rPr>
        <w:t xml:space="preserve">Programa 926 </w:t>
      </w:r>
      <w:bookmarkStart w:id="3" w:name="_Hlk67490001"/>
      <w:r w:rsidR="00EA3326" w:rsidRPr="00EA3326">
        <w:rPr>
          <w:rFonts w:ascii="Book Antiqua" w:hAnsi="Book Antiqua"/>
          <w:i w:val="0"/>
          <w:iCs w:val="0"/>
          <w:sz w:val="28"/>
          <w:szCs w:val="28"/>
        </w:rPr>
        <w:t>(Dirección, Administración y otros Órganos de Apoyo)</w:t>
      </w:r>
      <w:bookmarkEnd w:id="3"/>
      <w:r w:rsidR="00EA3326" w:rsidRPr="00EA3326">
        <w:rPr>
          <w:rFonts w:ascii="Book Antiqua" w:hAnsi="Book Antiqua"/>
          <w:i w:val="0"/>
          <w:iCs w:val="0"/>
          <w:sz w:val="28"/>
          <w:szCs w:val="28"/>
        </w:rPr>
        <w:t>:</w:t>
      </w:r>
    </w:p>
    <w:p w14:paraId="2F2CFF04" w14:textId="1B03D50F" w:rsidR="00656A9E" w:rsidRDefault="00656A9E" w:rsidP="00EA3326">
      <w:pPr>
        <w:jc w:val="both"/>
        <w:rPr>
          <w:rFonts w:ascii="Book Antiqua" w:hAnsi="Book Antiqua"/>
          <w:sz w:val="24"/>
          <w:szCs w:val="24"/>
          <w:lang w:val="es-ES"/>
        </w:rPr>
      </w:pPr>
    </w:p>
    <w:p w14:paraId="7D1169A7" w14:textId="43A5C599" w:rsidR="00727F57" w:rsidRDefault="00453D31" w:rsidP="00453D31">
      <w:pPr>
        <w:jc w:val="both"/>
        <w:rPr>
          <w:rFonts w:ascii="Book Antiqua" w:hAnsi="Book Antiqua"/>
          <w:sz w:val="24"/>
          <w:szCs w:val="24"/>
          <w:lang w:val="es-ES"/>
        </w:rPr>
      </w:pPr>
      <w:r>
        <w:rPr>
          <w:rFonts w:ascii="Book Antiqua" w:hAnsi="Book Antiqua"/>
          <w:sz w:val="24"/>
          <w:szCs w:val="24"/>
        </w:rPr>
        <w:t>A continuación, se detallan los costos</w:t>
      </w:r>
      <w:r w:rsidR="0063058C">
        <w:rPr>
          <w:rFonts w:ascii="Book Antiqua" w:hAnsi="Book Antiqua"/>
          <w:sz w:val="24"/>
          <w:szCs w:val="24"/>
        </w:rPr>
        <w:t xml:space="preserve"> y</w:t>
      </w:r>
      <w:r>
        <w:rPr>
          <w:rFonts w:ascii="Book Antiqua" w:hAnsi="Book Antiqua"/>
          <w:sz w:val="24"/>
          <w:szCs w:val="24"/>
        </w:rPr>
        <w:t xml:space="preserve"> necesidades de las </w:t>
      </w:r>
      <w:r w:rsidR="000D60CE">
        <w:rPr>
          <w:rFonts w:ascii="Book Antiqua" w:hAnsi="Book Antiqua"/>
          <w:sz w:val="24"/>
          <w:szCs w:val="24"/>
          <w:lang w:val="es-ES"/>
        </w:rPr>
        <w:t>oficinas involucradas en la implementación de la Ley 9481 que pertenecen al Programa 926:</w:t>
      </w:r>
    </w:p>
    <w:p w14:paraId="7DFC5F3F" w14:textId="55DEE208" w:rsidR="00727F57" w:rsidRDefault="00727F57" w:rsidP="00EA3326">
      <w:pPr>
        <w:jc w:val="both"/>
        <w:rPr>
          <w:rFonts w:ascii="Book Antiqua" w:hAnsi="Book Antiqua"/>
          <w:sz w:val="24"/>
          <w:szCs w:val="24"/>
          <w:lang w:val="es-ES"/>
        </w:rPr>
      </w:pPr>
    </w:p>
    <w:p w14:paraId="122A7916" w14:textId="7F3D0B6E" w:rsidR="00727F57" w:rsidRPr="00914023" w:rsidRDefault="00727F57" w:rsidP="00727F57">
      <w:pPr>
        <w:pStyle w:val="Ttulo1"/>
        <w:tabs>
          <w:tab w:val="clear" w:pos="4680"/>
          <w:tab w:val="center" w:pos="993"/>
        </w:tabs>
        <w:rPr>
          <w:rFonts w:ascii="Book Antiqua" w:hAnsi="Book Antiqua"/>
          <w:i w:val="0"/>
          <w:iCs w:val="0"/>
          <w:sz w:val="28"/>
          <w:szCs w:val="28"/>
        </w:rPr>
      </w:pPr>
      <w:r w:rsidRPr="00AC7201">
        <w:rPr>
          <w:rFonts w:ascii="Book Antiqua" w:hAnsi="Book Antiqua"/>
          <w:i w:val="0"/>
          <w:iCs w:val="0"/>
          <w:sz w:val="28"/>
          <w:szCs w:val="28"/>
        </w:rPr>
        <w:t>1.1.1</w:t>
      </w:r>
      <w:r w:rsidR="00BA50CC">
        <w:rPr>
          <w:rFonts w:ascii="Book Antiqua" w:hAnsi="Book Antiqua"/>
          <w:i w:val="0"/>
          <w:iCs w:val="0"/>
          <w:sz w:val="28"/>
          <w:szCs w:val="28"/>
        </w:rPr>
        <w:t>.</w:t>
      </w:r>
      <w:r w:rsidRPr="00AC7201">
        <w:rPr>
          <w:rFonts w:ascii="Book Antiqua" w:hAnsi="Book Antiqua"/>
          <w:i w:val="0"/>
          <w:iCs w:val="0"/>
          <w:sz w:val="28"/>
          <w:szCs w:val="28"/>
        </w:rPr>
        <w:t xml:space="preserve"> Escuela Judicial:</w:t>
      </w:r>
    </w:p>
    <w:p w14:paraId="0273F0A7" w14:textId="1249C0C2" w:rsidR="00727F57" w:rsidRDefault="00727F57" w:rsidP="00727F57">
      <w:pPr>
        <w:jc w:val="both"/>
        <w:rPr>
          <w:rFonts w:ascii="Book Antiqua" w:hAnsi="Book Antiqua"/>
          <w:sz w:val="24"/>
          <w:szCs w:val="24"/>
          <w:lang w:val="es-ES"/>
        </w:rPr>
      </w:pPr>
    </w:p>
    <w:p w14:paraId="185E9341" w14:textId="3C60DFD5" w:rsidR="00F967A3" w:rsidRDefault="001222A7" w:rsidP="002A4962">
      <w:pPr>
        <w:jc w:val="both"/>
        <w:rPr>
          <w:rFonts w:ascii="Book Antiqua" w:hAnsi="Book Antiqua"/>
          <w:sz w:val="24"/>
          <w:szCs w:val="24"/>
          <w:lang w:val="es-ES"/>
        </w:rPr>
      </w:pPr>
      <w:r>
        <w:rPr>
          <w:rFonts w:ascii="Book Antiqua" w:hAnsi="Book Antiqua"/>
          <w:sz w:val="24"/>
          <w:szCs w:val="24"/>
          <w:lang w:val="es-ES"/>
        </w:rPr>
        <w:t>Si bien es cierto, no se ha contado con recursos económicos</w:t>
      </w:r>
      <w:r w:rsidR="00956250">
        <w:rPr>
          <w:rFonts w:ascii="Book Antiqua" w:hAnsi="Book Antiqua"/>
          <w:sz w:val="24"/>
          <w:szCs w:val="24"/>
          <w:lang w:val="es-ES"/>
        </w:rPr>
        <w:t xml:space="preserve"> por parte del Ministerio de Hacienda</w:t>
      </w:r>
      <w:r>
        <w:rPr>
          <w:rFonts w:ascii="Book Antiqua" w:hAnsi="Book Antiqua"/>
          <w:sz w:val="24"/>
          <w:szCs w:val="24"/>
          <w:lang w:val="es-ES"/>
        </w:rPr>
        <w:t xml:space="preserve"> para impartir las capacitaciones programadas </w:t>
      </w:r>
      <w:r w:rsidR="00836232">
        <w:rPr>
          <w:rFonts w:ascii="Book Antiqua" w:hAnsi="Book Antiqua"/>
          <w:sz w:val="24"/>
          <w:szCs w:val="24"/>
          <w:lang w:val="es-ES"/>
        </w:rPr>
        <w:t xml:space="preserve">de acuerdo con los requerimientos </w:t>
      </w:r>
      <w:r>
        <w:rPr>
          <w:rFonts w:ascii="Book Antiqua" w:hAnsi="Book Antiqua"/>
          <w:sz w:val="24"/>
          <w:szCs w:val="24"/>
          <w:lang w:val="es-ES"/>
        </w:rPr>
        <w:t xml:space="preserve">de la Escuela Judicial, </w:t>
      </w:r>
      <w:r w:rsidR="00836232">
        <w:rPr>
          <w:rFonts w:ascii="Book Antiqua" w:hAnsi="Book Antiqua"/>
          <w:sz w:val="24"/>
          <w:szCs w:val="24"/>
          <w:lang w:val="es-ES"/>
        </w:rPr>
        <w:t>se tiene información suministrada por doña Rebeca Guardia Morales, Directora</w:t>
      </w:r>
      <w:r w:rsidR="00F967A3">
        <w:rPr>
          <w:rFonts w:ascii="Book Antiqua" w:hAnsi="Book Antiqua"/>
          <w:sz w:val="24"/>
          <w:szCs w:val="24"/>
          <w:lang w:val="es-ES"/>
        </w:rPr>
        <w:t xml:space="preserve"> de </w:t>
      </w:r>
      <w:r w:rsidR="00493D45">
        <w:rPr>
          <w:rFonts w:ascii="Book Antiqua" w:hAnsi="Book Antiqua"/>
          <w:sz w:val="24"/>
          <w:szCs w:val="24"/>
          <w:lang w:val="es-ES"/>
        </w:rPr>
        <w:t>la citada Escuela</w:t>
      </w:r>
      <w:r w:rsidR="00836232">
        <w:rPr>
          <w:rFonts w:ascii="Book Antiqua" w:hAnsi="Book Antiqua"/>
          <w:sz w:val="24"/>
          <w:szCs w:val="24"/>
          <w:lang w:val="es-ES"/>
        </w:rPr>
        <w:t xml:space="preserve">, en la que se refiere </w:t>
      </w:r>
      <w:r w:rsidR="002A4962">
        <w:rPr>
          <w:rFonts w:ascii="Book Antiqua" w:hAnsi="Book Antiqua"/>
          <w:sz w:val="24"/>
          <w:szCs w:val="24"/>
          <w:lang w:val="es-ES"/>
        </w:rPr>
        <w:t xml:space="preserve">que, con motivo del </w:t>
      </w:r>
      <w:r w:rsidR="002A4962" w:rsidRPr="002A4962">
        <w:rPr>
          <w:rFonts w:ascii="Book Antiqua" w:hAnsi="Book Antiqua"/>
          <w:sz w:val="24"/>
          <w:szCs w:val="24"/>
        </w:rPr>
        <w:t>Proyecto Corte/INL/FIU</w:t>
      </w:r>
      <w:r w:rsidR="002A4962">
        <w:rPr>
          <w:rFonts w:ascii="Book Antiqua" w:hAnsi="Book Antiqua"/>
          <w:sz w:val="24"/>
          <w:szCs w:val="24"/>
        </w:rPr>
        <w:t xml:space="preserve">, sobre el </w:t>
      </w:r>
      <w:r w:rsidR="002A4962" w:rsidRPr="002A4962">
        <w:rPr>
          <w:rFonts w:ascii="Book Antiqua" w:hAnsi="Book Antiqua"/>
          <w:sz w:val="24"/>
          <w:szCs w:val="24"/>
        </w:rPr>
        <w:t xml:space="preserve">“Fortalecimiento de la </w:t>
      </w:r>
      <w:r w:rsidR="00F967A3">
        <w:rPr>
          <w:rFonts w:ascii="Book Antiqua" w:hAnsi="Book Antiqua"/>
          <w:sz w:val="24"/>
          <w:szCs w:val="24"/>
        </w:rPr>
        <w:t>R</w:t>
      </w:r>
      <w:r w:rsidR="002A4962" w:rsidRPr="002A4962">
        <w:rPr>
          <w:rFonts w:ascii="Book Antiqua" w:hAnsi="Book Antiqua"/>
          <w:sz w:val="24"/>
          <w:szCs w:val="24"/>
        </w:rPr>
        <w:t>espuesta Judicial ante la Delincuencia Organizada en Costa Rica”</w:t>
      </w:r>
      <w:r w:rsidR="002A4962">
        <w:rPr>
          <w:rFonts w:ascii="Book Antiqua" w:hAnsi="Book Antiqua"/>
          <w:sz w:val="24"/>
          <w:szCs w:val="24"/>
        </w:rPr>
        <w:t xml:space="preserve"> durante el 2020-2021 se imparti</w:t>
      </w:r>
      <w:r w:rsidR="00F967A3">
        <w:rPr>
          <w:rFonts w:ascii="Book Antiqua" w:hAnsi="Book Antiqua"/>
          <w:sz w:val="24"/>
          <w:szCs w:val="24"/>
        </w:rPr>
        <w:t xml:space="preserve">eron una serie de </w:t>
      </w:r>
      <w:r w:rsidRPr="00453D31">
        <w:rPr>
          <w:rFonts w:ascii="Book Antiqua" w:hAnsi="Book Antiqua"/>
          <w:sz w:val="24"/>
          <w:szCs w:val="24"/>
          <w:lang w:val="es-ES"/>
        </w:rPr>
        <w:t>capacitaci</w:t>
      </w:r>
      <w:r w:rsidR="00F967A3">
        <w:rPr>
          <w:rFonts w:ascii="Book Antiqua" w:hAnsi="Book Antiqua"/>
          <w:sz w:val="24"/>
          <w:szCs w:val="24"/>
          <w:lang w:val="es-ES"/>
        </w:rPr>
        <w:t>ones</w:t>
      </w:r>
      <w:r w:rsidRPr="00453D31">
        <w:rPr>
          <w:rFonts w:ascii="Book Antiqua" w:hAnsi="Book Antiqua"/>
          <w:sz w:val="24"/>
          <w:szCs w:val="24"/>
          <w:lang w:val="es-ES"/>
        </w:rPr>
        <w:t xml:space="preserve"> </w:t>
      </w:r>
      <w:r w:rsidR="002A4962" w:rsidRPr="00453D31">
        <w:rPr>
          <w:rFonts w:ascii="Book Antiqua" w:hAnsi="Book Antiqua"/>
          <w:sz w:val="24"/>
          <w:szCs w:val="24"/>
          <w:lang w:val="es-ES"/>
        </w:rPr>
        <w:t>bajo la modalidad virtual</w:t>
      </w:r>
      <w:r w:rsidR="00F967A3">
        <w:rPr>
          <w:rFonts w:ascii="Book Antiqua" w:hAnsi="Book Antiqua"/>
          <w:sz w:val="24"/>
          <w:szCs w:val="24"/>
          <w:lang w:val="es-ES"/>
        </w:rPr>
        <w:t>, según se detalla a continuación:</w:t>
      </w:r>
    </w:p>
    <w:p w14:paraId="1FCE7B76" w14:textId="4F631CE2" w:rsidR="00F967A3" w:rsidRDefault="00F967A3" w:rsidP="002A4962">
      <w:pPr>
        <w:jc w:val="both"/>
        <w:rPr>
          <w:rFonts w:ascii="Book Antiqua" w:hAnsi="Book Antiqua"/>
          <w:sz w:val="24"/>
          <w:szCs w:val="24"/>
          <w:lang w:val="es-ES"/>
        </w:rPr>
      </w:pPr>
    </w:p>
    <w:p w14:paraId="69BBFA0B" w14:textId="77777777"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Ciber delincuencia en el mundo globalizado. Retos para la administración de la justicia penal.</w:t>
      </w:r>
    </w:p>
    <w:p w14:paraId="6B746F0E" w14:textId="77777777"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Investigación en ciberdelincuencia: retos y herramientas.</w:t>
      </w:r>
    </w:p>
    <w:p w14:paraId="6CD55DF9" w14:textId="6E12B013"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Responsabilidad por omisión impropia en Delincuencia Organizada</w:t>
      </w:r>
      <w:r w:rsidR="00493D45">
        <w:rPr>
          <w:rFonts w:ascii="Book Antiqua" w:hAnsi="Book Antiqua"/>
        </w:rPr>
        <w:t>.</w:t>
      </w:r>
    </w:p>
    <w:p w14:paraId="50831D41" w14:textId="5DF9CA4D"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 xml:space="preserve">Blue </w:t>
      </w:r>
      <w:proofErr w:type="spellStart"/>
      <w:r w:rsidRPr="00F967A3">
        <w:rPr>
          <w:rFonts w:ascii="Book Antiqua" w:hAnsi="Book Antiqua"/>
        </w:rPr>
        <w:t>Team</w:t>
      </w:r>
      <w:proofErr w:type="spellEnd"/>
      <w:r w:rsidR="00493D45">
        <w:rPr>
          <w:rFonts w:ascii="Book Antiqua" w:hAnsi="Book Antiqua"/>
        </w:rPr>
        <w:t>.</w:t>
      </w:r>
    </w:p>
    <w:p w14:paraId="510633EF" w14:textId="52D2E07C"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Criminalidad organizada, sistema financiero y delito económico</w:t>
      </w:r>
      <w:r w:rsidR="00493D45">
        <w:rPr>
          <w:rFonts w:ascii="Book Antiqua" w:hAnsi="Book Antiqua"/>
        </w:rPr>
        <w:t>.</w:t>
      </w:r>
    </w:p>
    <w:p w14:paraId="7603322F" w14:textId="7EFAE031"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El deber de garante de las y los funcionarios públicos en actividades financieras, bancarias y fiscales y las responsabilidades penales por omisión</w:t>
      </w:r>
      <w:r w:rsidR="00493D45">
        <w:rPr>
          <w:rFonts w:ascii="Book Antiqua" w:hAnsi="Book Antiqua"/>
        </w:rPr>
        <w:t>.</w:t>
      </w:r>
    </w:p>
    <w:p w14:paraId="73A93786" w14:textId="116BED88"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Seguridad administrativa en diligencias judiciales en procesos de crimen organizado</w:t>
      </w:r>
      <w:r w:rsidR="00C43DC2">
        <w:rPr>
          <w:rStyle w:val="Refdenotaalpie"/>
          <w:rFonts w:ascii="Book Antiqua" w:hAnsi="Book Antiqua"/>
        </w:rPr>
        <w:footnoteReference w:id="4"/>
      </w:r>
      <w:r w:rsidR="00C43DC2">
        <w:rPr>
          <w:rFonts w:ascii="Book Antiqua" w:hAnsi="Book Antiqua"/>
        </w:rPr>
        <w:t>.</w:t>
      </w:r>
    </w:p>
    <w:p w14:paraId="2141154A" w14:textId="2C263BCF"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Delincuencia organizada y financiación del terrorismo</w:t>
      </w:r>
      <w:r w:rsidR="00C43DC2">
        <w:rPr>
          <w:rFonts w:ascii="Book Antiqua" w:hAnsi="Book Antiqua"/>
        </w:rPr>
        <w:t>.</w:t>
      </w:r>
    </w:p>
    <w:p w14:paraId="2857DABA" w14:textId="51D139F5" w:rsidR="00F967A3" w:rsidRPr="00F967A3" w:rsidRDefault="00F967A3" w:rsidP="00F967A3">
      <w:pPr>
        <w:pStyle w:val="Prrafodelista"/>
        <w:numPr>
          <w:ilvl w:val="0"/>
          <w:numId w:val="30"/>
        </w:numPr>
        <w:jc w:val="both"/>
        <w:rPr>
          <w:rFonts w:ascii="Book Antiqua" w:hAnsi="Book Antiqua"/>
        </w:rPr>
      </w:pPr>
      <w:r w:rsidRPr="00F967A3">
        <w:rPr>
          <w:rFonts w:ascii="Book Antiqua" w:hAnsi="Book Antiqua"/>
        </w:rPr>
        <w:t>El delito de legitimación de capitales</w:t>
      </w:r>
      <w:r w:rsidR="00C43DC2">
        <w:rPr>
          <w:rFonts w:ascii="Book Antiqua" w:hAnsi="Book Antiqua"/>
        </w:rPr>
        <w:t>.</w:t>
      </w:r>
    </w:p>
    <w:p w14:paraId="44FB52AE" w14:textId="77777777" w:rsidR="00F967A3" w:rsidRDefault="00F967A3" w:rsidP="002A4962">
      <w:pPr>
        <w:jc w:val="both"/>
        <w:rPr>
          <w:rFonts w:ascii="Book Antiqua" w:hAnsi="Book Antiqua"/>
          <w:sz w:val="24"/>
          <w:szCs w:val="24"/>
          <w:lang w:val="es-ES"/>
        </w:rPr>
      </w:pPr>
    </w:p>
    <w:p w14:paraId="093910E0" w14:textId="38478F94" w:rsidR="001222A7" w:rsidRDefault="001222A7" w:rsidP="001222A7">
      <w:pPr>
        <w:jc w:val="both"/>
        <w:rPr>
          <w:rFonts w:ascii="Book Antiqua" w:hAnsi="Book Antiqua"/>
          <w:sz w:val="24"/>
          <w:szCs w:val="24"/>
          <w:lang w:val="es-ES"/>
        </w:rPr>
      </w:pPr>
      <w:r w:rsidRPr="00453D31">
        <w:rPr>
          <w:rFonts w:ascii="Book Antiqua" w:hAnsi="Book Antiqua"/>
          <w:sz w:val="24"/>
          <w:szCs w:val="24"/>
          <w:lang w:val="es-ES"/>
        </w:rPr>
        <w:t xml:space="preserve"> </w:t>
      </w:r>
    </w:p>
    <w:p w14:paraId="6008B9B6" w14:textId="77777777" w:rsidR="003D2B74" w:rsidRDefault="003D2B74" w:rsidP="001222A7">
      <w:pPr>
        <w:jc w:val="both"/>
        <w:rPr>
          <w:rFonts w:ascii="Book Antiqua" w:hAnsi="Book Antiqua"/>
          <w:sz w:val="24"/>
          <w:szCs w:val="24"/>
          <w:lang w:val="es-ES"/>
        </w:rPr>
      </w:pPr>
    </w:p>
    <w:p w14:paraId="6D491765" w14:textId="66A91986" w:rsidR="001222A7" w:rsidRDefault="00F967A3" w:rsidP="001222A7">
      <w:pPr>
        <w:jc w:val="both"/>
        <w:rPr>
          <w:rFonts w:ascii="Book Antiqua" w:hAnsi="Book Antiqua"/>
          <w:sz w:val="24"/>
          <w:szCs w:val="24"/>
          <w:lang w:val="es-ES"/>
        </w:rPr>
      </w:pPr>
      <w:r>
        <w:rPr>
          <w:rFonts w:ascii="Book Antiqua" w:hAnsi="Book Antiqua"/>
          <w:sz w:val="24"/>
          <w:szCs w:val="24"/>
          <w:lang w:val="es-ES"/>
        </w:rPr>
        <w:t xml:space="preserve">En los diferentes cursos se </w:t>
      </w:r>
      <w:r w:rsidR="001222A7">
        <w:rPr>
          <w:rFonts w:ascii="Book Antiqua" w:hAnsi="Book Antiqua"/>
          <w:sz w:val="24"/>
          <w:szCs w:val="24"/>
          <w:lang w:val="es-ES"/>
        </w:rPr>
        <w:t>cont</w:t>
      </w:r>
      <w:r w:rsidR="003D2B74">
        <w:rPr>
          <w:rFonts w:ascii="Book Antiqua" w:hAnsi="Book Antiqua"/>
          <w:sz w:val="24"/>
          <w:szCs w:val="24"/>
          <w:lang w:val="es-ES"/>
        </w:rPr>
        <w:t>ó</w:t>
      </w:r>
      <w:r>
        <w:rPr>
          <w:rFonts w:ascii="Book Antiqua" w:hAnsi="Book Antiqua"/>
          <w:sz w:val="24"/>
          <w:szCs w:val="24"/>
          <w:lang w:val="es-ES"/>
        </w:rPr>
        <w:t xml:space="preserve"> </w:t>
      </w:r>
      <w:r w:rsidR="001222A7">
        <w:rPr>
          <w:rFonts w:ascii="Book Antiqua" w:hAnsi="Book Antiqua"/>
          <w:sz w:val="24"/>
          <w:szCs w:val="24"/>
          <w:lang w:val="es-ES"/>
        </w:rPr>
        <w:t xml:space="preserve">con la participación de </w:t>
      </w:r>
      <w:r w:rsidR="001222A7" w:rsidRPr="00453D31">
        <w:rPr>
          <w:rFonts w:ascii="Book Antiqua" w:hAnsi="Book Antiqua"/>
          <w:sz w:val="24"/>
          <w:szCs w:val="24"/>
          <w:lang w:val="es-ES"/>
        </w:rPr>
        <w:t>personas juzgadoras, personal de la Defensa Pública, del Ministerio Público y de la Policía Judicial</w:t>
      </w:r>
      <w:r w:rsidR="001222A7">
        <w:rPr>
          <w:rFonts w:ascii="Book Antiqua" w:hAnsi="Book Antiqua"/>
          <w:sz w:val="24"/>
          <w:szCs w:val="24"/>
          <w:lang w:val="es-ES"/>
        </w:rPr>
        <w:t>. Esta</w:t>
      </w:r>
      <w:r w:rsidR="003D2B74">
        <w:rPr>
          <w:rFonts w:ascii="Book Antiqua" w:hAnsi="Book Antiqua"/>
          <w:sz w:val="24"/>
          <w:szCs w:val="24"/>
          <w:lang w:val="es-ES"/>
        </w:rPr>
        <w:t>s</w:t>
      </w:r>
      <w:r w:rsidR="001222A7">
        <w:rPr>
          <w:rFonts w:ascii="Book Antiqua" w:hAnsi="Book Antiqua"/>
          <w:sz w:val="24"/>
          <w:szCs w:val="24"/>
          <w:lang w:val="es-ES"/>
        </w:rPr>
        <w:t xml:space="preserve"> actividades se realiza</w:t>
      </w:r>
      <w:r w:rsidR="003D2B74">
        <w:rPr>
          <w:rFonts w:ascii="Book Antiqua" w:hAnsi="Book Antiqua"/>
          <w:sz w:val="24"/>
          <w:szCs w:val="24"/>
          <w:lang w:val="es-ES"/>
        </w:rPr>
        <w:t>ron</w:t>
      </w:r>
      <w:r w:rsidR="001222A7">
        <w:rPr>
          <w:rFonts w:ascii="Book Antiqua" w:hAnsi="Book Antiqua"/>
          <w:sz w:val="24"/>
          <w:szCs w:val="24"/>
          <w:lang w:val="es-ES"/>
        </w:rPr>
        <w:t xml:space="preserve"> con la </w:t>
      </w:r>
      <w:r w:rsidR="001222A7" w:rsidRPr="00453D31">
        <w:rPr>
          <w:rFonts w:ascii="Book Antiqua" w:hAnsi="Book Antiqua"/>
          <w:sz w:val="24"/>
          <w:szCs w:val="24"/>
          <w:lang w:val="es-ES"/>
        </w:rPr>
        <w:t xml:space="preserve">cooperación de la Embajada de los Estados Unidos y la participación de la Universidad Internacional de la Florida, como parte de las </w:t>
      </w:r>
      <w:r w:rsidR="001222A7" w:rsidRPr="00453D31">
        <w:rPr>
          <w:rFonts w:ascii="Book Antiqua" w:hAnsi="Book Antiqua"/>
          <w:sz w:val="24"/>
          <w:szCs w:val="24"/>
          <w:lang w:val="es-ES"/>
        </w:rPr>
        <w:lastRenderedPageBreak/>
        <w:t xml:space="preserve">acciones para la futura implementación de la Ley 9481 </w:t>
      </w:r>
      <w:r w:rsidR="001222A7" w:rsidRPr="0072631D">
        <w:rPr>
          <w:rFonts w:ascii="Book Antiqua" w:hAnsi="Book Antiqua"/>
          <w:i/>
          <w:iCs/>
          <w:sz w:val="24"/>
          <w:szCs w:val="24"/>
          <w:lang w:val="es-ES"/>
        </w:rPr>
        <w:t>“Creación de la Jurisdicción Especializada en Delincuencia Organizada en Costa Rica”</w:t>
      </w:r>
      <w:r w:rsidR="001222A7" w:rsidRPr="00453D31">
        <w:rPr>
          <w:rFonts w:ascii="Book Antiqua" w:hAnsi="Book Antiqua"/>
          <w:sz w:val="24"/>
          <w:szCs w:val="24"/>
          <w:lang w:val="es-ES"/>
        </w:rPr>
        <w:t xml:space="preserve"> y </w:t>
      </w:r>
      <w:r w:rsidR="001222A7">
        <w:rPr>
          <w:rFonts w:ascii="Book Antiqua" w:hAnsi="Book Antiqua"/>
          <w:sz w:val="24"/>
          <w:szCs w:val="24"/>
          <w:lang w:val="es-ES"/>
        </w:rPr>
        <w:t xml:space="preserve">Ley </w:t>
      </w:r>
      <w:r w:rsidR="001222A7" w:rsidRPr="00453D31">
        <w:rPr>
          <w:rFonts w:ascii="Book Antiqua" w:hAnsi="Book Antiqua"/>
          <w:sz w:val="24"/>
          <w:szCs w:val="24"/>
          <w:lang w:val="es-ES"/>
        </w:rPr>
        <w:t xml:space="preserve">9769 </w:t>
      </w:r>
      <w:r w:rsidR="001222A7" w:rsidRPr="0072631D">
        <w:rPr>
          <w:rFonts w:ascii="Book Antiqua" w:hAnsi="Book Antiqua"/>
          <w:i/>
          <w:iCs/>
          <w:sz w:val="24"/>
          <w:szCs w:val="24"/>
          <w:lang w:val="es-ES"/>
        </w:rPr>
        <w:t>“Fortalecimiento de la Jurisdicción Especializada en Delincuencia Organizada”</w:t>
      </w:r>
      <w:r w:rsidR="001222A7" w:rsidRPr="00453D31">
        <w:rPr>
          <w:rFonts w:ascii="Book Antiqua" w:hAnsi="Book Antiqua"/>
          <w:sz w:val="24"/>
          <w:szCs w:val="24"/>
          <w:lang w:val="es-ES"/>
        </w:rPr>
        <w:t>.</w:t>
      </w:r>
    </w:p>
    <w:p w14:paraId="00450DB7" w14:textId="256FDF3D" w:rsidR="003D2B74" w:rsidRDefault="003D2B74" w:rsidP="001222A7">
      <w:pPr>
        <w:jc w:val="both"/>
        <w:rPr>
          <w:rFonts w:ascii="Book Antiqua" w:hAnsi="Book Antiqua"/>
          <w:sz w:val="24"/>
          <w:szCs w:val="24"/>
          <w:lang w:val="es-ES"/>
        </w:rPr>
      </w:pPr>
    </w:p>
    <w:p w14:paraId="415B82B0" w14:textId="77777777" w:rsidR="00D84012" w:rsidRDefault="00D84012" w:rsidP="003D4B78">
      <w:pPr>
        <w:jc w:val="both"/>
        <w:rPr>
          <w:rFonts w:ascii="Book Antiqua" w:hAnsi="Book Antiqua"/>
          <w:sz w:val="24"/>
          <w:lang w:val="es-ES"/>
        </w:rPr>
      </w:pPr>
    </w:p>
    <w:p w14:paraId="06E2E2BF" w14:textId="77777777" w:rsidR="003C333F" w:rsidRDefault="003C333F" w:rsidP="003C333F">
      <w:pPr>
        <w:jc w:val="both"/>
        <w:rPr>
          <w:rFonts w:ascii="Book Antiqua" w:hAnsi="Book Antiqua"/>
          <w:sz w:val="24"/>
          <w:szCs w:val="24"/>
          <w:lang w:val="es-ES"/>
        </w:rPr>
      </w:pPr>
      <w:r>
        <w:rPr>
          <w:rFonts w:ascii="Book Antiqua" w:hAnsi="Book Antiqua"/>
          <w:sz w:val="24"/>
          <w:szCs w:val="24"/>
          <w:lang w:val="es-ES"/>
        </w:rPr>
        <w:t>Además, se informó que durante el 2022 se pretende replicar todas las a</w:t>
      </w:r>
      <w:r w:rsidRPr="003222C1">
        <w:rPr>
          <w:rFonts w:ascii="Book Antiqua" w:hAnsi="Book Antiqua"/>
          <w:sz w:val="24"/>
          <w:szCs w:val="24"/>
          <w:lang w:val="es-ES"/>
        </w:rPr>
        <w:t>ctividades de capacitación</w:t>
      </w:r>
      <w:r>
        <w:rPr>
          <w:rFonts w:ascii="Book Antiqua" w:hAnsi="Book Antiqua"/>
          <w:sz w:val="24"/>
          <w:szCs w:val="24"/>
          <w:lang w:val="es-ES"/>
        </w:rPr>
        <w:t xml:space="preserve"> realizadas durante el periodo 2020-2021, </w:t>
      </w:r>
      <w:r w:rsidRPr="003222C1">
        <w:rPr>
          <w:rFonts w:ascii="Book Antiqua" w:hAnsi="Book Antiqua"/>
          <w:sz w:val="24"/>
          <w:szCs w:val="24"/>
          <w:lang w:val="es-ES"/>
        </w:rPr>
        <w:t>con</w:t>
      </w:r>
      <w:r>
        <w:rPr>
          <w:rFonts w:ascii="Book Antiqua" w:hAnsi="Book Antiqua"/>
          <w:sz w:val="24"/>
          <w:szCs w:val="24"/>
          <w:lang w:val="es-ES"/>
        </w:rPr>
        <w:t xml:space="preserve"> recursos del </w:t>
      </w:r>
      <w:r w:rsidRPr="003222C1">
        <w:rPr>
          <w:rFonts w:ascii="Book Antiqua" w:hAnsi="Book Antiqua"/>
          <w:sz w:val="24"/>
          <w:szCs w:val="24"/>
          <w:lang w:val="es-ES"/>
        </w:rPr>
        <w:t xml:space="preserve">presupuesto ordinario </w:t>
      </w:r>
      <w:r>
        <w:rPr>
          <w:rFonts w:ascii="Book Antiqua" w:hAnsi="Book Antiqua"/>
          <w:sz w:val="24"/>
          <w:szCs w:val="24"/>
          <w:lang w:val="es-ES"/>
        </w:rPr>
        <w:t>de la Escuela Judicial y, adicionalmente, se estarían incorporando las siguientes actividades de capacitación:</w:t>
      </w:r>
    </w:p>
    <w:p w14:paraId="4921799A" w14:textId="77777777" w:rsidR="003C333F" w:rsidRDefault="003C333F" w:rsidP="003C333F">
      <w:pPr>
        <w:pStyle w:val="Prrafodelista"/>
        <w:ind w:left="720"/>
        <w:jc w:val="both"/>
        <w:rPr>
          <w:rFonts w:ascii="Book Antiqua" w:hAnsi="Book Antiqua"/>
        </w:rPr>
      </w:pPr>
    </w:p>
    <w:p w14:paraId="2442D5F9" w14:textId="77777777" w:rsidR="003C333F" w:rsidRDefault="003C333F" w:rsidP="003C333F">
      <w:pPr>
        <w:pStyle w:val="Prrafodelista"/>
        <w:numPr>
          <w:ilvl w:val="0"/>
          <w:numId w:val="30"/>
        </w:numPr>
        <w:jc w:val="both"/>
        <w:rPr>
          <w:rFonts w:ascii="Book Antiqua" w:hAnsi="Book Antiqua"/>
        </w:rPr>
      </w:pPr>
      <w:r w:rsidRPr="007A0A6B">
        <w:rPr>
          <w:rFonts w:ascii="Book Antiqua" w:hAnsi="Book Antiqua"/>
        </w:rPr>
        <w:t>Elementos introductorios de la Ley de Creación de la Jurisdicción Especializada en Delincuencia Organizada en Costa Rica y su Ley de Fortalecimiento.</w:t>
      </w:r>
    </w:p>
    <w:p w14:paraId="331780CF" w14:textId="77777777" w:rsidR="003C333F" w:rsidRDefault="003C333F" w:rsidP="003C333F">
      <w:pPr>
        <w:pStyle w:val="Prrafodelista"/>
        <w:numPr>
          <w:ilvl w:val="0"/>
          <w:numId w:val="30"/>
        </w:numPr>
        <w:jc w:val="both"/>
        <w:rPr>
          <w:rFonts w:ascii="Book Antiqua" w:hAnsi="Book Antiqua"/>
        </w:rPr>
      </w:pPr>
      <w:r w:rsidRPr="004A55FF">
        <w:rPr>
          <w:rFonts w:ascii="Book Antiqua" w:hAnsi="Book Antiqua"/>
        </w:rPr>
        <w:t>Elementos introductorios para la especialización en Trámite de Asuntos de la Jurisdicción Especializada en Delincuencia Organizada.</w:t>
      </w:r>
    </w:p>
    <w:p w14:paraId="27B54663" w14:textId="328AEB9D" w:rsidR="003C333F" w:rsidRDefault="003C333F" w:rsidP="003C333F">
      <w:pPr>
        <w:pStyle w:val="Prrafodelista"/>
        <w:numPr>
          <w:ilvl w:val="0"/>
          <w:numId w:val="30"/>
        </w:numPr>
        <w:jc w:val="both"/>
        <w:rPr>
          <w:rFonts w:ascii="Book Antiqua" w:hAnsi="Book Antiqua"/>
        </w:rPr>
      </w:pPr>
      <w:r w:rsidRPr="004A55FF">
        <w:rPr>
          <w:rFonts w:ascii="Book Antiqua" w:hAnsi="Book Antiqua"/>
        </w:rPr>
        <w:t xml:space="preserve">Fortaleciendo </w:t>
      </w:r>
      <w:r w:rsidR="0047274B">
        <w:rPr>
          <w:rFonts w:ascii="Book Antiqua" w:hAnsi="Book Antiqua"/>
        </w:rPr>
        <w:t xml:space="preserve">de </w:t>
      </w:r>
      <w:r w:rsidRPr="004A55FF">
        <w:rPr>
          <w:rFonts w:ascii="Book Antiqua" w:hAnsi="Book Antiqua"/>
        </w:rPr>
        <w:t>competencias para prevenir el delito de trata de personas, en especial de niños, niñas y adolescentes.</w:t>
      </w:r>
    </w:p>
    <w:p w14:paraId="705A1EDA" w14:textId="77777777" w:rsidR="003C333F" w:rsidRDefault="003C333F" w:rsidP="003C333F">
      <w:pPr>
        <w:pStyle w:val="Prrafodelista"/>
        <w:numPr>
          <w:ilvl w:val="0"/>
          <w:numId w:val="30"/>
        </w:numPr>
        <w:jc w:val="both"/>
        <w:rPr>
          <w:rFonts w:ascii="Book Antiqua" w:hAnsi="Book Antiqua"/>
        </w:rPr>
      </w:pPr>
      <w:r w:rsidRPr="004A55FF">
        <w:rPr>
          <w:rFonts w:ascii="Book Antiqua" w:hAnsi="Book Antiqua"/>
        </w:rPr>
        <w:t>Elementos Fundamentales de Responsabilidad Penal de las Personas Jurídicas.</w:t>
      </w:r>
    </w:p>
    <w:p w14:paraId="4C5E77B2" w14:textId="77777777" w:rsidR="003C333F" w:rsidRPr="004A55FF" w:rsidRDefault="003C333F" w:rsidP="003C333F">
      <w:pPr>
        <w:pStyle w:val="Prrafodelista"/>
        <w:numPr>
          <w:ilvl w:val="0"/>
          <w:numId w:val="30"/>
        </w:numPr>
        <w:jc w:val="both"/>
        <w:rPr>
          <w:rFonts w:ascii="Book Antiqua" w:hAnsi="Book Antiqua"/>
        </w:rPr>
      </w:pPr>
      <w:r w:rsidRPr="004A55FF">
        <w:rPr>
          <w:rFonts w:ascii="Book Antiqua" w:hAnsi="Book Antiqua"/>
        </w:rPr>
        <w:t>Aspectos fundamentales de la lucha contra la criminalidad organizada. (</w:t>
      </w:r>
      <w:proofErr w:type="spellStart"/>
      <w:r w:rsidRPr="004A55FF">
        <w:rPr>
          <w:rFonts w:ascii="Book Antiqua" w:hAnsi="Book Antiqua"/>
        </w:rPr>
        <w:t>PACcTO</w:t>
      </w:r>
      <w:proofErr w:type="spellEnd"/>
      <w:r w:rsidRPr="004A55FF">
        <w:rPr>
          <w:rFonts w:ascii="Book Antiqua" w:hAnsi="Book Antiqua"/>
        </w:rPr>
        <w:t>)</w:t>
      </w:r>
      <w:r>
        <w:rPr>
          <w:rFonts w:ascii="Book Antiqua" w:hAnsi="Book Antiqua"/>
        </w:rPr>
        <w:t>.</w:t>
      </w:r>
    </w:p>
    <w:p w14:paraId="5F22D415" w14:textId="77777777" w:rsidR="003C333F" w:rsidRDefault="003C333F" w:rsidP="003C333F">
      <w:pPr>
        <w:pStyle w:val="Prrafodelista"/>
        <w:ind w:left="720"/>
        <w:jc w:val="both"/>
        <w:rPr>
          <w:rFonts w:ascii="Book Antiqua" w:hAnsi="Book Antiqua"/>
        </w:rPr>
      </w:pPr>
    </w:p>
    <w:p w14:paraId="562F2376" w14:textId="77777777" w:rsidR="003C333F" w:rsidRDefault="003C333F" w:rsidP="003C333F">
      <w:pPr>
        <w:jc w:val="both"/>
        <w:rPr>
          <w:rFonts w:ascii="Book Antiqua" w:hAnsi="Book Antiqua"/>
          <w:sz w:val="24"/>
          <w:szCs w:val="24"/>
        </w:rPr>
      </w:pPr>
      <w:bookmarkStart w:id="4" w:name="_Hlk101786322"/>
      <w:r>
        <w:rPr>
          <w:rFonts w:ascii="Book Antiqua" w:hAnsi="Book Antiqua"/>
          <w:sz w:val="24"/>
          <w:szCs w:val="24"/>
        </w:rPr>
        <w:t>De igual manera</w:t>
      </w:r>
      <w:r w:rsidRPr="00597218">
        <w:rPr>
          <w:rFonts w:ascii="Book Antiqua" w:hAnsi="Book Antiqua"/>
          <w:sz w:val="24"/>
          <w:szCs w:val="24"/>
        </w:rPr>
        <w:t xml:space="preserve">, se estará desarrollando e impartiendo una Especialización en Delincuencia Organizada para las personas que atenderán </w:t>
      </w:r>
      <w:r>
        <w:rPr>
          <w:rFonts w:ascii="Book Antiqua" w:hAnsi="Book Antiqua"/>
          <w:sz w:val="24"/>
          <w:szCs w:val="24"/>
        </w:rPr>
        <w:t>esta</w:t>
      </w:r>
      <w:r w:rsidRPr="00597218">
        <w:rPr>
          <w:rFonts w:ascii="Book Antiqua" w:hAnsi="Book Antiqua"/>
          <w:sz w:val="24"/>
          <w:szCs w:val="24"/>
        </w:rPr>
        <w:t xml:space="preserve"> Jurisdicción</w:t>
      </w:r>
      <w:r>
        <w:rPr>
          <w:rFonts w:ascii="Book Antiqua" w:hAnsi="Book Antiqua"/>
          <w:sz w:val="24"/>
          <w:szCs w:val="24"/>
        </w:rPr>
        <w:t xml:space="preserve">, no obstante, también se ha visibilizado la necesidad de impartir </w:t>
      </w:r>
      <w:r w:rsidRPr="005E4ACD">
        <w:rPr>
          <w:rFonts w:ascii="Book Antiqua" w:hAnsi="Book Antiqua"/>
          <w:sz w:val="24"/>
          <w:szCs w:val="24"/>
        </w:rPr>
        <w:t>capacitaciones internas en materia de Delincuencia Organizada para la población ordinaria del Poder Judicial</w:t>
      </w:r>
      <w:r>
        <w:rPr>
          <w:rFonts w:ascii="Book Antiqua" w:hAnsi="Book Antiqua"/>
          <w:sz w:val="24"/>
          <w:szCs w:val="24"/>
        </w:rPr>
        <w:t xml:space="preserve"> </w:t>
      </w:r>
      <w:r w:rsidRPr="005E4ACD">
        <w:rPr>
          <w:rFonts w:ascii="Book Antiqua" w:hAnsi="Book Antiqua"/>
          <w:sz w:val="24"/>
          <w:szCs w:val="24"/>
        </w:rPr>
        <w:t>(personal diferente al que atenderá la Jurisdicción Especializada en Delincuencia Organizada)</w:t>
      </w:r>
      <w:r>
        <w:rPr>
          <w:rFonts w:ascii="Book Antiqua" w:hAnsi="Book Antiqua"/>
          <w:sz w:val="24"/>
          <w:szCs w:val="24"/>
        </w:rPr>
        <w:t>.</w:t>
      </w:r>
    </w:p>
    <w:bookmarkEnd w:id="4"/>
    <w:p w14:paraId="69704D0B" w14:textId="77777777" w:rsidR="003C333F" w:rsidRDefault="003C333F" w:rsidP="003C333F">
      <w:pPr>
        <w:jc w:val="both"/>
        <w:rPr>
          <w:rFonts w:ascii="Book Antiqua" w:hAnsi="Book Antiqua"/>
          <w:sz w:val="24"/>
          <w:szCs w:val="24"/>
        </w:rPr>
      </w:pPr>
    </w:p>
    <w:p w14:paraId="14487D69" w14:textId="77777777" w:rsidR="003C333F" w:rsidRDefault="003C333F" w:rsidP="003C333F">
      <w:pPr>
        <w:jc w:val="both"/>
        <w:rPr>
          <w:rFonts w:ascii="Book Antiqua" w:hAnsi="Book Antiqua"/>
          <w:sz w:val="24"/>
          <w:szCs w:val="24"/>
          <w:lang w:val="es-ES"/>
        </w:rPr>
      </w:pPr>
      <w:r>
        <w:rPr>
          <w:rFonts w:ascii="Book Antiqua" w:hAnsi="Book Antiqua"/>
          <w:sz w:val="24"/>
          <w:szCs w:val="24"/>
        </w:rPr>
        <w:t xml:space="preserve">En tal sentido, como parte del programa desarrollado, </w:t>
      </w:r>
      <w:r w:rsidRPr="006C73D1">
        <w:rPr>
          <w:rFonts w:ascii="Book Antiqua" w:hAnsi="Book Antiqua"/>
          <w:sz w:val="24"/>
          <w:szCs w:val="24"/>
          <w:lang w:val="es-ES"/>
        </w:rPr>
        <w:t>se</w:t>
      </w:r>
      <w:r>
        <w:rPr>
          <w:rFonts w:ascii="Book Antiqua" w:hAnsi="Book Antiqua"/>
          <w:sz w:val="24"/>
          <w:szCs w:val="24"/>
          <w:lang w:val="es-ES"/>
        </w:rPr>
        <w:t xml:space="preserve"> ha capacitado a 41 personas en el curso denominado </w:t>
      </w:r>
      <w:r w:rsidRPr="00597218">
        <w:rPr>
          <w:rFonts w:ascii="Book Antiqua" w:hAnsi="Book Antiqua"/>
          <w:i/>
          <w:iCs/>
          <w:sz w:val="24"/>
          <w:szCs w:val="24"/>
          <w:lang w:val="es-ES"/>
        </w:rPr>
        <w:t>“</w:t>
      </w:r>
      <w:r w:rsidRPr="00656D88">
        <w:rPr>
          <w:rFonts w:ascii="Book Antiqua" w:hAnsi="Book Antiqua"/>
          <w:i/>
          <w:iCs/>
          <w:sz w:val="24"/>
          <w:szCs w:val="24"/>
          <w:lang w:val="es-ES"/>
        </w:rPr>
        <w:t>Elementos introductorios de la Ley de Creación de la Jurisdicción Especializada en Delincuencia Organizada en Costa Rica y su Ley de Fortalecimiento</w:t>
      </w:r>
      <w:r w:rsidRPr="00597218">
        <w:rPr>
          <w:rFonts w:ascii="Book Antiqua" w:hAnsi="Book Antiqua"/>
          <w:i/>
          <w:iCs/>
          <w:sz w:val="24"/>
          <w:szCs w:val="24"/>
          <w:lang w:val="es-ES"/>
        </w:rPr>
        <w:t>”</w:t>
      </w:r>
      <w:r>
        <w:rPr>
          <w:rFonts w:ascii="Book Antiqua" w:hAnsi="Book Antiqua"/>
          <w:i/>
          <w:iCs/>
          <w:sz w:val="24"/>
          <w:szCs w:val="24"/>
          <w:lang w:val="es-ES"/>
        </w:rPr>
        <w:t>,</w:t>
      </w:r>
      <w:r>
        <w:rPr>
          <w:rFonts w:ascii="Book Antiqua" w:hAnsi="Book Antiqua"/>
          <w:sz w:val="24"/>
          <w:szCs w:val="24"/>
          <w:lang w:val="es-ES"/>
        </w:rPr>
        <w:t xml:space="preserve"> dirigido a personal juzgador y profesional, así como también, a 90 personas en el curso denominado </w:t>
      </w:r>
      <w:r w:rsidRPr="00597218">
        <w:rPr>
          <w:rFonts w:ascii="Book Antiqua" w:hAnsi="Book Antiqua"/>
          <w:i/>
          <w:iCs/>
          <w:sz w:val="24"/>
          <w:szCs w:val="24"/>
          <w:lang w:val="es-ES"/>
        </w:rPr>
        <w:t>“</w:t>
      </w:r>
      <w:r w:rsidRPr="00E979F7">
        <w:rPr>
          <w:rFonts w:ascii="Book Antiqua" w:hAnsi="Book Antiqua"/>
          <w:i/>
          <w:iCs/>
          <w:sz w:val="24"/>
          <w:szCs w:val="24"/>
          <w:lang w:val="es-ES"/>
        </w:rPr>
        <w:t>Elementos introductorios para la especialización en Trámite de Asuntos de la Jurisdicción Especializada en Delincuencia Organizada</w:t>
      </w:r>
      <w:r w:rsidRPr="00597218">
        <w:rPr>
          <w:rFonts w:ascii="Book Antiqua" w:hAnsi="Book Antiqua"/>
          <w:i/>
          <w:iCs/>
          <w:sz w:val="24"/>
          <w:szCs w:val="24"/>
          <w:lang w:val="es-ES"/>
        </w:rPr>
        <w:t>”</w:t>
      </w:r>
      <w:r>
        <w:rPr>
          <w:rFonts w:ascii="Book Antiqua" w:hAnsi="Book Antiqua"/>
          <w:i/>
          <w:iCs/>
          <w:sz w:val="24"/>
          <w:szCs w:val="24"/>
          <w:lang w:val="es-ES"/>
        </w:rPr>
        <w:t xml:space="preserve">, </w:t>
      </w:r>
      <w:r w:rsidRPr="006C73D1">
        <w:rPr>
          <w:rFonts w:ascii="Book Antiqua" w:hAnsi="Book Antiqua"/>
          <w:sz w:val="24"/>
          <w:szCs w:val="24"/>
          <w:lang w:val="es-ES"/>
        </w:rPr>
        <w:t>d</w:t>
      </w:r>
      <w:r>
        <w:rPr>
          <w:rFonts w:ascii="Book Antiqua" w:hAnsi="Book Antiqua"/>
          <w:sz w:val="24"/>
          <w:szCs w:val="24"/>
          <w:lang w:val="es-ES"/>
        </w:rPr>
        <w:t xml:space="preserve">irigido a </w:t>
      </w:r>
      <w:r w:rsidRPr="008F296D">
        <w:rPr>
          <w:rFonts w:ascii="Book Antiqua" w:hAnsi="Book Antiqua"/>
          <w:sz w:val="24"/>
          <w:szCs w:val="24"/>
          <w:lang w:val="es-ES"/>
        </w:rPr>
        <w:t>personal técnico y coordinador judicial</w:t>
      </w:r>
      <w:r>
        <w:rPr>
          <w:rFonts w:ascii="Book Antiqua" w:hAnsi="Book Antiqua"/>
          <w:sz w:val="24"/>
          <w:szCs w:val="24"/>
          <w:lang w:val="es-ES"/>
        </w:rPr>
        <w:t xml:space="preserve">. Estas dos actividades específicas, </w:t>
      </w:r>
      <w:r w:rsidRPr="00597218">
        <w:rPr>
          <w:rFonts w:ascii="Book Antiqua" w:hAnsi="Book Antiqua"/>
          <w:sz w:val="24"/>
          <w:szCs w:val="24"/>
          <w:lang w:val="es-ES"/>
        </w:rPr>
        <w:t>se tiene programad</w:t>
      </w:r>
      <w:r>
        <w:rPr>
          <w:rFonts w:ascii="Book Antiqua" w:hAnsi="Book Antiqua"/>
          <w:sz w:val="24"/>
          <w:szCs w:val="24"/>
          <w:lang w:val="es-ES"/>
        </w:rPr>
        <w:t xml:space="preserve">o replicarlas durante el </w:t>
      </w:r>
      <w:r w:rsidRPr="00597218">
        <w:rPr>
          <w:rFonts w:ascii="Book Antiqua" w:hAnsi="Book Antiqua"/>
          <w:sz w:val="24"/>
          <w:szCs w:val="24"/>
          <w:lang w:val="es-ES"/>
        </w:rPr>
        <w:t>2022</w:t>
      </w:r>
      <w:r>
        <w:rPr>
          <w:rFonts w:ascii="Book Antiqua" w:hAnsi="Book Antiqua"/>
          <w:sz w:val="24"/>
          <w:szCs w:val="24"/>
          <w:lang w:val="es-ES"/>
        </w:rPr>
        <w:t xml:space="preserve"> y en cuanto a los demás cursos, </w:t>
      </w:r>
      <w:r w:rsidRPr="001D20FA">
        <w:rPr>
          <w:rFonts w:ascii="Book Antiqua" w:hAnsi="Book Antiqua"/>
          <w:sz w:val="24"/>
          <w:szCs w:val="24"/>
          <w:lang w:val="es-ES"/>
        </w:rPr>
        <w:t>también se aceptará la participación del personal ordinario, aunque se dará prioridad a las personas que atenderán la Jurisdicción Especializada en Delincuencia Organizada</w:t>
      </w:r>
      <w:r>
        <w:rPr>
          <w:rFonts w:ascii="Book Antiqua" w:hAnsi="Book Antiqua"/>
          <w:sz w:val="24"/>
          <w:szCs w:val="24"/>
          <w:lang w:val="es-ES"/>
        </w:rPr>
        <w:t>.</w:t>
      </w:r>
    </w:p>
    <w:p w14:paraId="3BFFD387" w14:textId="77777777" w:rsidR="003C333F" w:rsidRDefault="003C333F" w:rsidP="003C333F">
      <w:pPr>
        <w:jc w:val="both"/>
        <w:rPr>
          <w:rFonts w:ascii="Book Antiqua" w:hAnsi="Book Antiqua"/>
          <w:sz w:val="24"/>
          <w:szCs w:val="24"/>
          <w:lang w:val="es-ES"/>
        </w:rPr>
      </w:pPr>
    </w:p>
    <w:p w14:paraId="6062A63A" w14:textId="537248EC" w:rsidR="003C333F" w:rsidRPr="00635FAC" w:rsidRDefault="003C333F" w:rsidP="003C333F">
      <w:pPr>
        <w:jc w:val="both"/>
        <w:rPr>
          <w:rFonts w:ascii="Book Antiqua" w:hAnsi="Book Antiqua"/>
        </w:rPr>
      </w:pPr>
      <w:r>
        <w:rPr>
          <w:rFonts w:ascii="Book Antiqua" w:hAnsi="Book Antiqua"/>
          <w:sz w:val="24"/>
          <w:szCs w:val="24"/>
          <w:lang w:val="es-ES"/>
        </w:rPr>
        <w:t>Ahora bien, d</w:t>
      </w:r>
      <w:r w:rsidRPr="00547B1F">
        <w:rPr>
          <w:rFonts w:ascii="Book Antiqua" w:hAnsi="Book Antiqua"/>
          <w:sz w:val="24"/>
          <w:szCs w:val="24"/>
          <w:lang w:val="es-ES"/>
        </w:rPr>
        <w:t xml:space="preserve">e acuerdo con lo </w:t>
      </w:r>
      <w:r>
        <w:rPr>
          <w:rFonts w:ascii="Book Antiqua" w:hAnsi="Book Antiqua"/>
          <w:sz w:val="24"/>
          <w:szCs w:val="24"/>
          <w:lang w:val="es-ES"/>
        </w:rPr>
        <w:t xml:space="preserve">señalado </w:t>
      </w:r>
      <w:r w:rsidRPr="00547B1F">
        <w:rPr>
          <w:rFonts w:ascii="Book Antiqua" w:hAnsi="Book Antiqua"/>
          <w:sz w:val="24"/>
          <w:szCs w:val="24"/>
          <w:lang w:val="es-ES"/>
        </w:rPr>
        <w:t>en el oficio</w:t>
      </w:r>
      <w:r>
        <w:rPr>
          <w:rFonts w:ascii="Book Antiqua" w:hAnsi="Book Antiqua"/>
          <w:sz w:val="24"/>
          <w:szCs w:val="24"/>
          <w:lang w:val="es-ES"/>
        </w:rPr>
        <w:t xml:space="preserve"> </w:t>
      </w:r>
      <w:r w:rsidRPr="00030ADE">
        <w:rPr>
          <w:rFonts w:ascii="Book Antiqua" w:hAnsi="Book Antiqua"/>
          <w:sz w:val="24"/>
          <w:szCs w:val="24"/>
          <w:lang w:val="es-ES"/>
        </w:rPr>
        <w:t>EJ-DIR-041-2022</w:t>
      </w:r>
      <w:r>
        <w:rPr>
          <w:rFonts w:ascii="Book Antiqua" w:hAnsi="Book Antiqua"/>
          <w:sz w:val="24"/>
          <w:szCs w:val="24"/>
          <w:lang w:val="es-ES"/>
        </w:rPr>
        <w:t xml:space="preserve"> de la Escuela Judicial</w:t>
      </w:r>
      <w:r w:rsidR="00A83EC8">
        <w:rPr>
          <w:rFonts w:ascii="Book Antiqua" w:hAnsi="Book Antiqua"/>
          <w:sz w:val="24"/>
          <w:szCs w:val="24"/>
          <w:lang w:val="es-ES"/>
        </w:rPr>
        <w:t>, así como también, mediante ampliaci</w:t>
      </w:r>
      <w:r w:rsidR="00CC7133">
        <w:rPr>
          <w:rFonts w:ascii="Book Antiqua" w:hAnsi="Book Antiqua"/>
          <w:sz w:val="24"/>
          <w:szCs w:val="24"/>
          <w:lang w:val="es-ES"/>
        </w:rPr>
        <w:t>ones</w:t>
      </w:r>
      <w:r w:rsidR="00A83EC8">
        <w:rPr>
          <w:rFonts w:ascii="Book Antiqua" w:hAnsi="Book Antiqua"/>
          <w:sz w:val="24"/>
          <w:szCs w:val="24"/>
          <w:lang w:val="es-ES"/>
        </w:rPr>
        <w:t xml:space="preserve"> de información vía correo electrónico y múltiples reuniones sostenidas con el personal a cargo, se </w:t>
      </w:r>
      <w:r w:rsidR="00CC7133">
        <w:rPr>
          <w:rFonts w:ascii="Book Antiqua" w:hAnsi="Book Antiqua"/>
          <w:sz w:val="24"/>
          <w:szCs w:val="24"/>
          <w:lang w:val="es-ES"/>
        </w:rPr>
        <w:t xml:space="preserve">refirió la necesidad de </w:t>
      </w:r>
      <w:r>
        <w:rPr>
          <w:rFonts w:ascii="Book Antiqua" w:hAnsi="Book Antiqua"/>
          <w:sz w:val="24"/>
          <w:szCs w:val="24"/>
          <w:lang w:val="es-ES"/>
        </w:rPr>
        <w:t xml:space="preserve">contar con recursos adicionales para cubrir algunas necesidades de capacitación que </w:t>
      </w:r>
      <w:r w:rsidRPr="007D22B1">
        <w:rPr>
          <w:rFonts w:ascii="Book Antiqua" w:hAnsi="Book Antiqua"/>
          <w:sz w:val="24"/>
          <w:szCs w:val="24"/>
          <w:lang w:val="es-ES"/>
        </w:rPr>
        <w:t xml:space="preserve">estarían quedando pendientes </w:t>
      </w:r>
      <w:r>
        <w:rPr>
          <w:rFonts w:ascii="Book Antiqua" w:hAnsi="Book Antiqua"/>
          <w:sz w:val="24"/>
          <w:szCs w:val="24"/>
          <w:lang w:val="es-ES"/>
        </w:rPr>
        <w:t xml:space="preserve">para </w:t>
      </w:r>
      <w:r w:rsidRPr="007D22B1">
        <w:rPr>
          <w:rFonts w:ascii="Book Antiqua" w:hAnsi="Book Antiqua"/>
          <w:sz w:val="24"/>
          <w:szCs w:val="24"/>
          <w:lang w:val="es-ES"/>
        </w:rPr>
        <w:t xml:space="preserve">el </w:t>
      </w:r>
      <w:r w:rsidRPr="00635FAC">
        <w:rPr>
          <w:rFonts w:ascii="Book Antiqua" w:hAnsi="Book Antiqua"/>
          <w:sz w:val="24"/>
          <w:szCs w:val="24"/>
          <w:lang w:val="es-ES"/>
        </w:rPr>
        <w:t xml:space="preserve">2023, concretamente, para suplir 6 meses de permiso a 2 </w:t>
      </w:r>
      <w:r w:rsidR="00D9163A" w:rsidRPr="009700BD">
        <w:rPr>
          <w:rFonts w:ascii="Book Antiqua" w:hAnsi="Book Antiqua"/>
          <w:sz w:val="24"/>
          <w:szCs w:val="24"/>
          <w:lang w:val="es-ES"/>
        </w:rPr>
        <w:t xml:space="preserve">plazas de </w:t>
      </w:r>
      <w:r w:rsidRPr="009700BD">
        <w:rPr>
          <w:rFonts w:ascii="Book Antiqua" w:hAnsi="Book Antiqua"/>
          <w:sz w:val="24"/>
          <w:szCs w:val="24"/>
          <w:lang w:val="es-ES"/>
        </w:rPr>
        <w:t>personas juzgadoras (Juezas o Jueces 4</w:t>
      </w:r>
      <w:r w:rsidR="00BB73CD" w:rsidRPr="009700BD">
        <w:rPr>
          <w:rFonts w:ascii="Book Antiqua" w:hAnsi="Book Antiqua"/>
          <w:sz w:val="24"/>
          <w:szCs w:val="24"/>
          <w:lang w:val="es-ES"/>
        </w:rPr>
        <w:t xml:space="preserve"> del </w:t>
      </w:r>
      <w:r w:rsidR="00BB73CD" w:rsidRPr="00635FAC">
        <w:rPr>
          <w:rFonts w:ascii="Book Antiqua" w:hAnsi="Book Antiqua"/>
          <w:sz w:val="24"/>
          <w:szCs w:val="24"/>
          <w:lang w:val="es-ES"/>
        </w:rPr>
        <w:t>programa 927</w:t>
      </w:r>
      <w:r w:rsidRPr="00635FAC">
        <w:rPr>
          <w:rFonts w:ascii="Book Antiqua" w:hAnsi="Book Antiqua"/>
          <w:sz w:val="24"/>
          <w:szCs w:val="24"/>
          <w:lang w:val="es-ES"/>
        </w:rPr>
        <w:t xml:space="preserve">), que se dedicarían a la etapa del desarrollo y ejecución de las actividades académicas, </w:t>
      </w:r>
      <w:r w:rsidR="00BB73CD" w:rsidRPr="00635FAC">
        <w:rPr>
          <w:rFonts w:ascii="Book Antiqua" w:hAnsi="Book Antiqua"/>
          <w:sz w:val="24"/>
          <w:szCs w:val="24"/>
          <w:lang w:val="es-ES"/>
        </w:rPr>
        <w:t>y adicionalmente, 5 meses de permiso a 6 plazas de jefe de investigación 1 (del programa 928), para atender las necesidades de capacitación mediante la Unidad de Adiestramiento del OIJ</w:t>
      </w:r>
      <w:r w:rsidR="00786767" w:rsidRPr="00635FAC">
        <w:rPr>
          <w:rFonts w:ascii="Book Antiqua" w:hAnsi="Book Antiqua"/>
          <w:sz w:val="24"/>
          <w:szCs w:val="24"/>
          <w:lang w:val="es-ES"/>
        </w:rPr>
        <w:t>,</w:t>
      </w:r>
      <w:r w:rsidR="00BB73CD" w:rsidRPr="00635FAC">
        <w:rPr>
          <w:rFonts w:ascii="Book Antiqua" w:hAnsi="Book Antiqua"/>
          <w:sz w:val="24"/>
          <w:szCs w:val="24"/>
          <w:lang w:val="es-ES"/>
        </w:rPr>
        <w:t xml:space="preserve"> según se </w:t>
      </w:r>
      <w:r w:rsidRPr="00635FAC">
        <w:rPr>
          <w:rFonts w:ascii="Book Antiqua" w:hAnsi="Book Antiqua"/>
          <w:sz w:val="24"/>
          <w:szCs w:val="24"/>
          <w:lang w:val="es-ES"/>
        </w:rPr>
        <w:t>detalla a continuación:</w:t>
      </w:r>
    </w:p>
    <w:p w14:paraId="023060EC" w14:textId="77777777" w:rsidR="003C333F" w:rsidRPr="00635FAC" w:rsidRDefault="003C333F" w:rsidP="003C333F">
      <w:pPr>
        <w:pStyle w:val="Prrafodelista"/>
        <w:rPr>
          <w:rFonts w:ascii="Book Antiqua" w:hAnsi="Book Antiqua"/>
        </w:rPr>
      </w:pPr>
    </w:p>
    <w:p w14:paraId="1502EC6B" w14:textId="363F5154" w:rsidR="003C333F" w:rsidRPr="00635FAC" w:rsidRDefault="003C333F" w:rsidP="003C333F">
      <w:pPr>
        <w:pStyle w:val="Prrafodelista"/>
        <w:jc w:val="center"/>
        <w:rPr>
          <w:rFonts w:ascii="Book Antiqua" w:hAnsi="Book Antiqua"/>
          <w:sz w:val="22"/>
          <w:szCs w:val="22"/>
        </w:rPr>
      </w:pPr>
      <w:r w:rsidRPr="00635FAC">
        <w:rPr>
          <w:rFonts w:ascii="Book Antiqua" w:hAnsi="Book Antiqua"/>
          <w:sz w:val="22"/>
          <w:szCs w:val="22"/>
        </w:rPr>
        <w:t xml:space="preserve">Tabla </w:t>
      </w:r>
      <w:r w:rsidRPr="00635FAC">
        <w:rPr>
          <w:rFonts w:ascii="Book Antiqua" w:hAnsi="Book Antiqua"/>
          <w:b/>
          <w:bCs/>
          <w:sz w:val="22"/>
          <w:szCs w:val="22"/>
        </w:rPr>
        <w:fldChar w:fldCharType="begin"/>
      </w:r>
      <w:r w:rsidRPr="00635FAC">
        <w:rPr>
          <w:rFonts w:ascii="Book Antiqua" w:hAnsi="Book Antiqua"/>
          <w:sz w:val="22"/>
          <w:szCs w:val="22"/>
        </w:rPr>
        <w:instrText xml:space="preserve"> SEQ Tabla \* ARABIC </w:instrText>
      </w:r>
      <w:r w:rsidRPr="00635FAC">
        <w:rPr>
          <w:rFonts w:ascii="Book Antiqua" w:hAnsi="Book Antiqua"/>
          <w:b/>
          <w:bCs/>
          <w:sz w:val="22"/>
          <w:szCs w:val="22"/>
        </w:rPr>
        <w:fldChar w:fldCharType="separate"/>
      </w:r>
      <w:r w:rsidRPr="00635FAC">
        <w:rPr>
          <w:rFonts w:ascii="Book Antiqua" w:hAnsi="Book Antiqua"/>
          <w:noProof/>
          <w:sz w:val="22"/>
          <w:szCs w:val="22"/>
        </w:rPr>
        <w:t>1</w:t>
      </w:r>
      <w:r w:rsidRPr="00635FAC">
        <w:rPr>
          <w:rFonts w:ascii="Book Antiqua" w:hAnsi="Book Antiqua"/>
          <w:b/>
          <w:bCs/>
          <w:sz w:val="22"/>
          <w:szCs w:val="22"/>
        </w:rPr>
        <w:fldChar w:fldCharType="end"/>
      </w:r>
      <w:r w:rsidRPr="00635FAC">
        <w:rPr>
          <w:rFonts w:ascii="Book Antiqua" w:hAnsi="Book Antiqua"/>
          <w:sz w:val="22"/>
          <w:szCs w:val="22"/>
        </w:rPr>
        <w:t xml:space="preserve">: Detalle de plazas para suplencias </w:t>
      </w:r>
      <w:r w:rsidR="00D9163A" w:rsidRPr="00635FAC">
        <w:rPr>
          <w:rFonts w:ascii="Book Antiqua" w:hAnsi="Book Antiqua"/>
          <w:sz w:val="22"/>
          <w:szCs w:val="22"/>
        </w:rPr>
        <w:t xml:space="preserve">en </w:t>
      </w:r>
      <w:r w:rsidRPr="00635FAC">
        <w:rPr>
          <w:rFonts w:ascii="Book Antiqua" w:hAnsi="Book Antiqua"/>
          <w:sz w:val="22"/>
          <w:szCs w:val="22"/>
        </w:rPr>
        <w:t>capacitación</w:t>
      </w:r>
      <w:r w:rsidR="00D9163A" w:rsidRPr="00635FAC">
        <w:rPr>
          <w:rFonts w:ascii="Book Antiqua" w:hAnsi="Book Antiqua"/>
          <w:sz w:val="22"/>
          <w:szCs w:val="22"/>
        </w:rPr>
        <w:t xml:space="preserve"> para el programa 927</w:t>
      </w:r>
      <w:r w:rsidRPr="00635FAC">
        <w:rPr>
          <w:rFonts w:ascii="Book Antiqua" w:hAnsi="Book Antiqua"/>
          <w:sz w:val="22"/>
          <w:szCs w:val="22"/>
        </w:rPr>
        <w:t>:</w:t>
      </w:r>
    </w:p>
    <w:tbl>
      <w:tblPr>
        <w:tblW w:w="7235" w:type="dxa"/>
        <w:jc w:val="center"/>
        <w:tblCellMar>
          <w:left w:w="70" w:type="dxa"/>
          <w:right w:w="70" w:type="dxa"/>
        </w:tblCellMar>
        <w:tblLook w:val="04A0" w:firstRow="1" w:lastRow="0" w:firstColumn="1" w:lastColumn="0" w:noHBand="0" w:noVBand="1"/>
      </w:tblPr>
      <w:tblGrid>
        <w:gridCol w:w="3838"/>
        <w:gridCol w:w="1129"/>
        <w:gridCol w:w="1276"/>
        <w:gridCol w:w="992"/>
      </w:tblGrid>
      <w:tr w:rsidR="00D9163A" w:rsidRPr="00635FAC" w14:paraId="4EA0F250" w14:textId="77777777" w:rsidTr="003437E1">
        <w:trPr>
          <w:trHeight w:val="623"/>
          <w:jc w:val="center"/>
        </w:trPr>
        <w:tc>
          <w:tcPr>
            <w:tcW w:w="3838" w:type="dxa"/>
            <w:vMerge w:val="restart"/>
            <w:tcBorders>
              <w:top w:val="single" w:sz="4" w:space="0" w:color="auto"/>
              <w:left w:val="single" w:sz="4" w:space="0" w:color="auto"/>
              <w:bottom w:val="single" w:sz="4" w:space="0" w:color="auto"/>
              <w:right w:val="single" w:sz="4" w:space="0" w:color="auto"/>
            </w:tcBorders>
            <w:shd w:val="clear" w:color="000000" w:fill="D6DCE4"/>
            <w:vAlign w:val="center"/>
            <w:hideMark/>
          </w:tcPr>
          <w:p w14:paraId="2C347E92" w14:textId="77777777" w:rsidR="00D9163A" w:rsidRPr="009700BD" w:rsidRDefault="00D9163A" w:rsidP="00CF4273">
            <w:pPr>
              <w:rPr>
                <w:rFonts w:ascii="Book Antiqua" w:hAnsi="Book Antiqua" w:cs="Calibri"/>
                <w:b/>
                <w:bCs/>
                <w:sz w:val="22"/>
                <w:szCs w:val="22"/>
                <w:lang w:eastAsia="es-CR"/>
              </w:rPr>
            </w:pPr>
            <w:r w:rsidRPr="00635FAC">
              <w:rPr>
                <w:rFonts w:ascii="Book Antiqua" w:hAnsi="Book Antiqua" w:cs="Calibri"/>
                <w:b/>
                <w:bCs/>
                <w:sz w:val="22"/>
                <w:szCs w:val="22"/>
                <w:lang w:eastAsia="es-CR"/>
              </w:rPr>
              <w:t>Personas facilitadoras requeridas en la etapa del desarrollo y ejecución de las actividades académicas</w:t>
            </w:r>
          </w:p>
        </w:tc>
        <w:tc>
          <w:tcPr>
            <w:tcW w:w="1129" w:type="dxa"/>
            <w:tcBorders>
              <w:top w:val="single" w:sz="4" w:space="0" w:color="auto"/>
              <w:left w:val="nil"/>
              <w:bottom w:val="single" w:sz="4" w:space="0" w:color="auto"/>
              <w:right w:val="single" w:sz="4" w:space="0" w:color="auto"/>
            </w:tcBorders>
            <w:shd w:val="clear" w:color="000000" w:fill="D6DCE4"/>
            <w:vAlign w:val="center"/>
            <w:hideMark/>
          </w:tcPr>
          <w:p w14:paraId="74E86C45" w14:textId="77777777" w:rsidR="00D9163A" w:rsidRPr="00635FAC" w:rsidRDefault="00D9163A" w:rsidP="00CF4273">
            <w:pPr>
              <w:jc w:val="center"/>
              <w:rPr>
                <w:rFonts w:ascii="Book Antiqua" w:hAnsi="Book Antiqua" w:cs="Calibri"/>
                <w:b/>
                <w:bCs/>
                <w:sz w:val="22"/>
                <w:szCs w:val="22"/>
                <w:lang w:eastAsia="es-CR"/>
              </w:rPr>
            </w:pPr>
            <w:r w:rsidRPr="00635FAC">
              <w:rPr>
                <w:rFonts w:ascii="Book Antiqua" w:hAnsi="Book Antiqua" w:cs="Calibri"/>
                <w:b/>
                <w:bCs/>
                <w:sz w:val="22"/>
                <w:szCs w:val="22"/>
                <w:lang w:eastAsia="es-CR"/>
              </w:rPr>
              <w:t>Cantidad de Plazas</w:t>
            </w:r>
          </w:p>
        </w:tc>
        <w:tc>
          <w:tcPr>
            <w:tcW w:w="1276" w:type="dxa"/>
            <w:tcBorders>
              <w:top w:val="single" w:sz="4" w:space="0" w:color="auto"/>
              <w:left w:val="nil"/>
              <w:bottom w:val="single" w:sz="4" w:space="0" w:color="auto"/>
              <w:right w:val="single" w:sz="4" w:space="0" w:color="auto"/>
            </w:tcBorders>
            <w:shd w:val="clear" w:color="000000" w:fill="D6DCE4"/>
            <w:vAlign w:val="center"/>
            <w:hideMark/>
          </w:tcPr>
          <w:p w14:paraId="138E8CFA" w14:textId="77777777" w:rsidR="00D9163A" w:rsidRPr="00635FAC" w:rsidRDefault="00D9163A" w:rsidP="00CF4273">
            <w:pPr>
              <w:jc w:val="center"/>
              <w:rPr>
                <w:rFonts w:ascii="Book Antiqua" w:hAnsi="Book Antiqua" w:cs="Calibri"/>
                <w:b/>
                <w:bCs/>
                <w:sz w:val="22"/>
                <w:szCs w:val="22"/>
                <w:lang w:eastAsia="es-CR"/>
              </w:rPr>
            </w:pPr>
            <w:r w:rsidRPr="00635FAC">
              <w:rPr>
                <w:rFonts w:ascii="Book Antiqua" w:hAnsi="Book Antiqua" w:cs="Calibri"/>
                <w:b/>
                <w:bCs/>
                <w:sz w:val="22"/>
                <w:szCs w:val="22"/>
                <w:lang w:eastAsia="es-CR"/>
              </w:rPr>
              <w:t>Tipo de plaza</w:t>
            </w:r>
          </w:p>
        </w:tc>
        <w:tc>
          <w:tcPr>
            <w:tcW w:w="992" w:type="dxa"/>
            <w:tcBorders>
              <w:top w:val="single" w:sz="4" w:space="0" w:color="auto"/>
              <w:left w:val="nil"/>
              <w:bottom w:val="single" w:sz="4" w:space="0" w:color="auto"/>
              <w:right w:val="single" w:sz="4" w:space="0" w:color="auto"/>
            </w:tcBorders>
            <w:shd w:val="clear" w:color="000000" w:fill="D6DCE4"/>
            <w:vAlign w:val="center"/>
            <w:hideMark/>
          </w:tcPr>
          <w:p w14:paraId="5EC31AAD" w14:textId="5B42A2B6" w:rsidR="00D9163A" w:rsidRPr="00635FAC" w:rsidRDefault="00D9163A" w:rsidP="00CF4273">
            <w:pPr>
              <w:jc w:val="center"/>
              <w:rPr>
                <w:rFonts w:ascii="Book Antiqua" w:hAnsi="Book Antiqua" w:cs="Calibri"/>
                <w:b/>
                <w:bCs/>
                <w:sz w:val="22"/>
                <w:szCs w:val="22"/>
                <w:lang w:eastAsia="es-CR"/>
              </w:rPr>
            </w:pPr>
            <w:r w:rsidRPr="00635FAC">
              <w:rPr>
                <w:rFonts w:ascii="Book Antiqua" w:hAnsi="Book Antiqua" w:cs="Calibri"/>
                <w:b/>
                <w:bCs/>
                <w:sz w:val="22"/>
                <w:szCs w:val="22"/>
                <w:lang w:eastAsia="es-CR"/>
              </w:rPr>
              <w:t>Período</w:t>
            </w:r>
            <w:r w:rsidR="00975B92" w:rsidRPr="00635FAC">
              <w:rPr>
                <w:rFonts w:ascii="Book Antiqua" w:hAnsi="Book Antiqua" w:cs="Calibri"/>
                <w:b/>
                <w:bCs/>
                <w:sz w:val="22"/>
                <w:szCs w:val="22"/>
                <w:lang w:eastAsia="es-CR"/>
              </w:rPr>
              <w:t xml:space="preserve"> 2023</w:t>
            </w:r>
          </w:p>
        </w:tc>
      </w:tr>
      <w:tr w:rsidR="00D9163A" w:rsidRPr="00635FAC" w14:paraId="5E110ED0" w14:textId="77777777" w:rsidTr="003437E1">
        <w:trPr>
          <w:trHeight w:val="660"/>
          <w:jc w:val="center"/>
        </w:trPr>
        <w:tc>
          <w:tcPr>
            <w:tcW w:w="3838" w:type="dxa"/>
            <w:vMerge/>
            <w:tcBorders>
              <w:top w:val="single" w:sz="4" w:space="0" w:color="auto"/>
              <w:left w:val="single" w:sz="4" w:space="0" w:color="auto"/>
              <w:bottom w:val="single" w:sz="4" w:space="0" w:color="auto"/>
              <w:right w:val="single" w:sz="4" w:space="0" w:color="auto"/>
            </w:tcBorders>
            <w:vAlign w:val="center"/>
            <w:hideMark/>
          </w:tcPr>
          <w:p w14:paraId="0F7CBAFC" w14:textId="77777777" w:rsidR="00D9163A" w:rsidRPr="00635FAC" w:rsidRDefault="00D9163A" w:rsidP="00CF4273">
            <w:pPr>
              <w:rPr>
                <w:rFonts w:ascii="Book Antiqua" w:hAnsi="Book Antiqua" w:cs="Calibri"/>
                <w:b/>
                <w:bCs/>
                <w:sz w:val="22"/>
                <w:szCs w:val="22"/>
                <w:lang w:eastAsia="es-CR"/>
              </w:rPr>
            </w:pPr>
          </w:p>
        </w:tc>
        <w:tc>
          <w:tcPr>
            <w:tcW w:w="1129" w:type="dxa"/>
            <w:tcBorders>
              <w:top w:val="nil"/>
              <w:left w:val="nil"/>
              <w:bottom w:val="single" w:sz="4" w:space="0" w:color="auto"/>
              <w:right w:val="single" w:sz="4" w:space="0" w:color="auto"/>
            </w:tcBorders>
            <w:shd w:val="clear" w:color="000000" w:fill="B4C6E7"/>
            <w:vAlign w:val="center"/>
            <w:hideMark/>
          </w:tcPr>
          <w:p w14:paraId="3F1E19CF" w14:textId="77777777" w:rsidR="00D9163A" w:rsidRPr="00635FAC" w:rsidRDefault="00D9163A" w:rsidP="00CF4273">
            <w:pPr>
              <w:jc w:val="center"/>
              <w:rPr>
                <w:rFonts w:ascii="Book Antiqua" w:hAnsi="Book Antiqua" w:cs="Calibri"/>
                <w:sz w:val="22"/>
                <w:szCs w:val="22"/>
                <w:lang w:eastAsia="es-CR"/>
              </w:rPr>
            </w:pPr>
            <w:r w:rsidRPr="00635FAC">
              <w:rPr>
                <w:rFonts w:ascii="Book Antiqua" w:hAnsi="Book Antiqua" w:cs="Calibri"/>
                <w:sz w:val="22"/>
                <w:szCs w:val="22"/>
                <w:lang w:eastAsia="es-CR"/>
              </w:rPr>
              <w:t>2</w:t>
            </w:r>
          </w:p>
        </w:tc>
        <w:tc>
          <w:tcPr>
            <w:tcW w:w="1276" w:type="dxa"/>
            <w:tcBorders>
              <w:top w:val="nil"/>
              <w:left w:val="nil"/>
              <w:bottom w:val="single" w:sz="4" w:space="0" w:color="auto"/>
              <w:right w:val="single" w:sz="4" w:space="0" w:color="auto"/>
            </w:tcBorders>
            <w:shd w:val="clear" w:color="000000" w:fill="B4C6E7"/>
            <w:vAlign w:val="center"/>
            <w:hideMark/>
          </w:tcPr>
          <w:p w14:paraId="00D0DFE3" w14:textId="77777777" w:rsidR="00D9163A" w:rsidRPr="00635FAC" w:rsidRDefault="00D9163A" w:rsidP="00CF4273">
            <w:pPr>
              <w:jc w:val="center"/>
              <w:rPr>
                <w:rFonts w:ascii="Book Antiqua" w:hAnsi="Book Antiqua" w:cs="Calibri"/>
                <w:sz w:val="22"/>
                <w:szCs w:val="22"/>
                <w:lang w:eastAsia="es-CR"/>
              </w:rPr>
            </w:pPr>
            <w:r w:rsidRPr="00635FAC">
              <w:rPr>
                <w:rFonts w:ascii="Book Antiqua" w:hAnsi="Book Antiqua" w:cs="Calibri"/>
                <w:sz w:val="22"/>
                <w:szCs w:val="22"/>
                <w:lang w:eastAsia="es-CR"/>
              </w:rPr>
              <w:t>Jueza o Juez 4</w:t>
            </w:r>
          </w:p>
        </w:tc>
        <w:tc>
          <w:tcPr>
            <w:tcW w:w="992" w:type="dxa"/>
            <w:tcBorders>
              <w:top w:val="nil"/>
              <w:left w:val="nil"/>
              <w:bottom w:val="single" w:sz="4" w:space="0" w:color="auto"/>
              <w:right w:val="single" w:sz="4" w:space="0" w:color="auto"/>
            </w:tcBorders>
            <w:shd w:val="clear" w:color="000000" w:fill="B4C6E7"/>
            <w:vAlign w:val="center"/>
            <w:hideMark/>
          </w:tcPr>
          <w:p w14:paraId="6829B817" w14:textId="77777777" w:rsidR="00D9163A" w:rsidRPr="00635FAC" w:rsidRDefault="00D9163A" w:rsidP="00CF4273">
            <w:pPr>
              <w:jc w:val="center"/>
              <w:rPr>
                <w:rFonts w:ascii="Book Antiqua" w:hAnsi="Book Antiqua" w:cs="Calibri"/>
                <w:sz w:val="22"/>
                <w:szCs w:val="22"/>
                <w:lang w:eastAsia="es-CR"/>
              </w:rPr>
            </w:pPr>
            <w:r w:rsidRPr="00635FAC">
              <w:rPr>
                <w:rFonts w:ascii="Book Antiqua" w:hAnsi="Book Antiqua" w:cs="Calibri"/>
                <w:sz w:val="22"/>
                <w:szCs w:val="22"/>
                <w:lang w:eastAsia="es-CR"/>
              </w:rPr>
              <w:t>6 meses</w:t>
            </w:r>
          </w:p>
        </w:tc>
      </w:tr>
    </w:tbl>
    <w:p w14:paraId="4F7235B3" w14:textId="77777777" w:rsidR="003C333F" w:rsidRPr="00667FA5" w:rsidRDefault="003C333F" w:rsidP="003C333F">
      <w:pPr>
        <w:pStyle w:val="Prrafodelista"/>
        <w:ind w:left="-142"/>
        <w:rPr>
          <w:rFonts w:ascii="Book Antiqua" w:hAnsi="Book Antiqua"/>
          <w:sz w:val="18"/>
          <w:szCs w:val="18"/>
        </w:rPr>
      </w:pPr>
      <w:r w:rsidRPr="00635FAC">
        <w:rPr>
          <w:rFonts w:ascii="Book Antiqua" w:hAnsi="Book Antiqua"/>
          <w:sz w:val="18"/>
          <w:szCs w:val="18"/>
        </w:rPr>
        <w:t>Fuente: Elaboración de la Dirección de Planificación, con información brindada por la Escuela Judicial.</w:t>
      </w:r>
    </w:p>
    <w:p w14:paraId="6B8302B2" w14:textId="77777777" w:rsidR="003C333F" w:rsidRDefault="003C333F" w:rsidP="003C333F">
      <w:pPr>
        <w:pStyle w:val="Prrafodelista"/>
        <w:rPr>
          <w:rFonts w:ascii="Book Antiqua" w:hAnsi="Book Antiqua"/>
        </w:rPr>
      </w:pPr>
    </w:p>
    <w:p w14:paraId="2415B5CE" w14:textId="65363C76" w:rsidR="0019241F" w:rsidRDefault="0019241F" w:rsidP="00727F57">
      <w:pPr>
        <w:jc w:val="both"/>
        <w:rPr>
          <w:rFonts w:ascii="Book Antiqua" w:hAnsi="Book Antiqua"/>
          <w:sz w:val="24"/>
          <w:szCs w:val="24"/>
          <w:lang w:val="es-ES"/>
        </w:rPr>
      </w:pPr>
    </w:p>
    <w:p w14:paraId="4E94AABB" w14:textId="5405E858" w:rsidR="00D9163A" w:rsidRDefault="00D9163A" w:rsidP="00D9163A">
      <w:pPr>
        <w:pStyle w:val="Prrafodelista"/>
        <w:jc w:val="center"/>
        <w:rPr>
          <w:rFonts w:ascii="Book Antiqua" w:hAnsi="Book Antiqua"/>
          <w:sz w:val="22"/>
          <w:szCs w:val="22"/>
        </w:rPr>
      </w:pPr>
      <w:r w:rsidRPr="00BB502F">
        <w:rPr>
          <w:rFonts w:ascii="Book Antiqua" w:hAnsi="Book Antiqua"/>
          <w:sz w:val="22"/>
          <w:szCs w:val="22"/>
        </w:rPr>
        <w:t xml:space="preserve">Tabla </w:t>
      </w:r>
      <w:r w:rsidRPr="00BB502F">
        <w:rPr>
          <w:rFonts w:ascii="Book Antiqua" w:hAnsi="Book Antiqua"/>
          <w:b/>
          <w:bCs/>
          <w:sz w:val="22"/>
          <w:szCs w:val="22"/>
        </w:rPr>
        <w:fldChar w:fldCharType="begin"/>
      </w:r>
      <w:r w:rsidRPr="00BB502F">
        <w:rPr>
          <w:rFonts w:ascii="Book Antiqua" w:hAnsi="Book Antiqua"/>
          <w:sz w:val="22"/>
          <w:szCs w:val="22"/>
        </w:rPr>
        <w:instrText xml:space="preserve"> SEQ Tabla \* ARABIC </w:instrText>
      </w:r>
      <w:r w:rsidRPr="00BB502F">
        <w:rPr>
          <w:rFonts w:ascii="Book Antiqua" w:hAnsi="Book Antiqua"/>
          <w:b/>
          <w:bCs/>
          <w:sz w:val="22"/>
          <w:szCs w:val="22"/>
        </w:rPr>
        <w:fldChar w:fldCharType="separate"/>
      </w:r>
      <w:r>
        <w:rPr>
          <w:rFonts w:ascii="Book Antiqua" w:hAnsi="Book Antiqua"/>
          <w:noProof/>
          <w:sz w:val="22"/>
          <w:szCs w:val="22"/>
        </w:rPr>
        <w:t>1</w:t>
      </w:r>
      <w:r w:rsidRPr="00BB502F">
        <w:rPr>
          <w:rFonts w:ascii="Book Antiqua" w:hAnsi="Book Antiqua"/>
          <w:b/>
          <w:bCs/>
          <w:sz w:val="22"/>
          <w:szCs w:val="22"/>
        </w:rPr>
        <w:fldChar w:fldCharType="end"/>
      </w:r>
      <w:r w:rsidRPr="00BB502F">
        <w:rPr>
          <w:rFonts w:ascii="Book Antiqua" w:hAnsi="Book Antiqua"/>
          <w:sz w:val="22"/>
          <w:szCs w:val="22"/>
        </w:rPr>
        <w:t xml:space="preserve">: </w:t>
      </w:r>
      <w:r>
        <w:rPr>
          <w:rFonts w:ascii="Book Antiqua" w:hAnsi="Book Antiqua"/>
          <w:sz w:val="22"/>
          <w:szCs w:val="22"/>
        </w:rPr>
        <w:t>Detalle de plazas para suplencias en capacitación para el programa 928:</w:t>
      </w:r>
    </w:p>
    <w:tbl>
      <w:tblPr>
        <w:tblW w:w="8523" w:type="dxa"/>
        <w:jc w:val="center"/>
        <w:tblCellMar>
          <w:left w:w="70" w:type="dxa"/>
          <w:right w:w="70" w:type="dxa"/>
        </w:tblCellMar>
        <w:tblLook w:val="04A0" w:firstRow="1" w:lastRow="0" w:firstColumn="1" w:lastColumn="0" w:noHBand="0" w:noVBand="1"/>
      </w:tblPr>
      <w:tblGrid>
        <w:gridCol w:w="3961"/>
        <w:gridCol w:w="1125"/>
        <w:gridCol w:w="2449"/>
        <w:gridCol w:w="988"/>
      </w:tblGrid>
      <w:tr w:rsidR="00D9163A" w:rsidRPr="008F4990" w14:paraId="33E5F6D0" w14:textId="77777777" w:rsidTr="003437E1">
        <w:trPr>
          <w:trHeight w:val="623"/>
          <w:jc w:val="center"/>
        </w:trPr>
        <w:tc>
          <w:tcPr>
            <w:tcW w:w="3961" w:type="dxa"/>
            <w:vMerge w:val="restart"/>
            <w:tcBorders>
              <w:top w:val="single" w:sz="4" w:space="0" w:color="auto"/>
              <w:left w:val="single" w:sz="4" w:space="0" w:color="auto"/>
              <w:bottom w:val="single" w:sz="4" w:space="0" w:color="auto"/>
              <w:right w:val="single" w:sz="4" w:space="0" w:color="auto"/>
            </w:tcBorders>
            <w:shd w:val="clear" w:color="000000" w:fill="D6DCE4"/>
            <w:vAlign w:val="center"/>
            <w:hideMark/>
          </w:tcPr>
          <w:p w14:paraId="38669ABB" w14:textId="2289AA52" w:rsidR="00D9163A" w:rsidRPr="008F4990" w:rsidRDefault="00BB73CD" w:rsidP="00CF4273">
            <w:pPr>
              <w:rPr>
                <w:rFonts w:ascii="Book Antiqua" w:hAnsi="Book Antiqua" w:cs="Calibri"/>
                <w:b/>
                <w:bCs/>
                <w:sz w:val="22"/>
                <w:szCs w:val="22"/>
                <w:lang w:eastAsia="es-CR"/>
              </w:rPr>
            </w:pPr>
            <w:r>
              <w:rPr>
                <w:rFonts w:ascii="Book Antiqua" w:hAnsi="Book Antiqua" w:cs="Calibri"/>
                <w:b/>
                <w:bCs/>
                <w:sz w:val="22"/>
                <w:szCs w:val="22"/>
                <w:lang w:eastAsia="es-CR"/>
              </w:rPr>
              <w:t>E</w:t>
            </w:r>
            <w:r w:rsidR="00D9163A" w:rsidRPr="00D9163A">
              <w:rPr>
                <w:rFonts w:ascii="Book Antiqua" w:hAnsi="Book Antiqua" w:cs="Calibri"/>
                <w:b/>
                <w:bCs/>
                <w:sz w:val="22"/>
                <w:szCs w:val="22"/>
                <w:lang w:eastAsia="es-CR"/>
              </w:rPr>
              <w:t xml:space="preserve">specialistas en contenido </w:t>
            </w:r>
            <w:r>
              <w:rPr>
                <w:rFonts w:ascii="Book Antiqua" w:hAnsi="Book Antiqua" w:cs="Calibri"/>
                <w:b/>
                <w:bCs/>
                <w:sz w:val="22"/>
                <w:szCs w:val="22"/>
                <w:lang w:eastAsia="es-CR"/>
              </w:rPr>
              <w:t>(</w:t>
            </w:r>
            <w:r w:rsidR="00D9163A" w:rsidRPr="00D9163A">
              <w:rPr>
                <w:rFonts w:ascii="Book Antiqua" w:hAnsi="Book Antiqua" w:cs="Calibri"/>
                <w:b/>
                <w:bCs/>
                <w:sz w:val="22"/>
                <w:szCs w:val="22"/>
                <w:lang w:eastAsia="es-CR"/>
              </w:rPr>
              <w:t>Jefe de Investigación 1</w:t>
            </w:r>
            <w:r>
              <w:rPr>
                <w:rFonts w:ascii="Book Antiqua" w:hAnsi="Book Antiqua" w:cs="Calibri"/>
                <w:b/>
                <w:bCs/>
                <w:sz w:val="22"/>
                <w:szCs w:val="22"/>
                <w:lang w:eastAsia="es-CR"/>
              </w:rPr>
              <w:t>)</w:t>
            </w:r>
            <w:r w:rsidR="00D9163A" w:rsidRPr="00D9163A">
              <w:rPr>
                <w:rFonts w:ascii="Book Antiqua" w:hAnsi="Book Antiqua" w:cs="Calibri"/>
                <w:b/>
                <w:bCs/>
                <w:sz w:val="22"/>
                <w:szCs w:val="22"/>
                <w:lang w:eastAsia="es-CR"/>
              </w:rPr>
              <w:t xml:space="preserve"> para la etapa del desarrollo y ejecución de las actividades académicas.</w:t>
            </w:r>
          </w:p>
        </w:tc>
        <w:tc>
          <w:tcPr>
            <w:tcW w:w="1125" w:type="dxa"/>
            <w:tcBorders>
              <w:top w:val="single" w:sz="4" w:space="0" w:color="auto"/>
              <w:left w:val="nil"/>
              <w:bottom w:val="single" w:sz="4" w:space="0" w:color="auto"/>
              <w:right w:val="single" w:sz="4" w:space="0" w:color="auto"/>
            </w:tcBorders>
            <w:shd w:val="clear" w:color="000000" w:fill="D6DCE4"/>
            <w:vAlign w:val="center"/>
            <w:hideMark/>
          </w:tcPr>
          <w:p w14:paraId="534AC6C2" w14:textId="77777777" w:rsidR="00D9163A" w:rsidRPr="008F4990" w:rsidRDefault="00D9163A" w:rsidP="00CF4273">
            <w:pPr>
              <w:jc w:val="center"/>
              <w:rPr>
                <w:rFonts w:ascii="Book Antiqua" w:hAnsi="Book Antiqua" w:cs="Calibri"/>
                <w:b/>
                <w:bCs/>
                <w:sz w:val="22"/>
                <w:szCs w:val="22"/>
                <w:lang w:eastAsia="es-CR"/>
              </w:rPr>
            </w:pPr>
            <w:r w:rsidRPr="008F4990">
              <w:rPr>
                <w:rFonts w:ascii="Book Antiqua" w:hAnsi="Book Antiqua" w:cs="Calibri"/>
                <w:b/>
                <w:bCs/>
                <w:sz w:val="22"/>
                <w:szCs w:val="22"/>
                <w:lang w:eastAsia="es-CR"/>
              </w:rPr>
              <w:t>Cantidad de Plazas</w:t>
            </w:r>
          </w:p>
        </w:tc>
        <w:tc>
          <w:tcPr>
            <w:tcW w:w="2449" w:type="dxa"/>
            <w:tcBorders>
              <w:top w:val="single" w:sz="4" w:space="0" w:color="auto"/>
              <w:left w:val="nil"/>
              <w:bottom w:val="single" w:sz="4" w:space="0" w:color="auto"/>
              <w:right w:val="single" w:sz="4" w:space="0" w:color="auto"/>
            </w:tcBorders>
            <w:shd w:val="clear" w:color="000000" w:fill="D6DCE4"/>
            <w:vAlign w:val="center"/>
            <w:hideMark/>
          </w:tcPr>
          <w:p w14:paraId="76B7DD9C" w14:textId="77777777" w:rsidR="00D9163A" w:rsidRPr="008F4990" w:rsidRDefault="00D9163A" w:rsidP="00CF4273">
            <w:pPr>
              <w:jc w:val="center"/>
              <w:rPr>
                <w:rFonts w:ascii="Book Antiqua" w:hAnsi="Book Antiqua" w:cs="Calibri"/>
                <w:b/>
                <w:bCs/>
                <w:sz w:val="22"/>
                <w:szCs w:val="22"/>
                <w:lang w:eastAsia="es-CR"/>
              </w:rPr>
            </w:pPr>
            <w:r w:rsidRPr="008F4990">
              <w:rPr>
                <w:rFonts w:ascii="Book Antiqua" w:hAnsi="Book Antiqua" w:cs="Calibri"/>
                <w:b/>
                <w:bCs/>
                <w:sz w:val="22"/>
                <w:szCs w:val="22"/>
                <w:lang w:eastAsia="es-CR"/>
              </w:rPr>
              <w:t>Tipo de plaza</w:t>
            </w:r>
          </w:p>
        </w:tc>
        <w:tc>
          <w:tcPr>
            <w:tcW w:w="988" w:type="dxa"/>
            <w:tcBorders>
              <w:top w:val="single" w:sz="4" w:space="0" w:color="auto"/>
              <w:left w:val="nil"/>
              <w:bottom w:val="single" w:sz="4" w:space="0" w:color="auto"/>
              <w:right w:val="single" w:sz="4" w:space="0" w:color="auto"/>
            </w:tcBorders>
            <w:shd w:val="clear" w:color="000000" w:fill="D6DCE4"/>
            <w:vAlign w:val="center"/>
            <w:hideMark/>
          </w:tcPr>
          <w:p w14:paraId="06BDA169" w14:textId="76EDE1B1" w:rsidR="00D9163A" w:rsidRPr="008F4990" w:rsidRDefault="00D9163A" w:rsidP="00CF4273">
            <w:pPr>
              <w:jc w:val="center"/>
              <w:rPr>
                <w:rFonts w:ascii="Book Antiqua" w:hAnsi="Book Antiqua" w:cs="Calibri"/>
                <w:b/>
                <w:bCs/>
                <w:sz w:val="22"/>
                <w:szCs w:val="22"/>
                <w:lang w:eastAsia="es-CR"/>
              </w:rPr>
            </w:pPr>
            <w:r w:rsidRPr="008F4990">
              <w:rPr>
                <w:rFonts w:ascii="Book Antiqua" w:hAnsi="Book Antiqua" w:cs="Calibri"/>
                <w:b/>
                <w:bCs/>
                <w:sz w:val="22"/>
                <w:szCs w:val="22"/>
                <w:lang w:eastAsia="es-CR"/>
              </w:rPr>
              <w:t>Período</w:t>
            </w:r>
            <w:r w:rsidR="00975B92">
              <w:rPr>
                <w:rFonts w:ascii="Book Antiqua" w:hAnsi="Book Antiqua" w:cs="Calibri"/>
                <w:b/>
                <w:bCs/>
                <w:sz w:val="22"/>
                <w:szCs w:val="22"/>
                <w:lang w:eastAsia="es-CR"/>
              </w:rPr>
              <w:t xml:space="preserve"> 2023</w:t>
            </w:r>
          </w:p>
        </w:tc>
      </w:tr>
      <w:tr w:rsidR="00D9163A" w:rsidRPr="008F4990" w14:paraId="6C62537A" w14:textId="77777777" w:rsidTr="003437E1">
        <w:trPr>
          <w:trHeight w:val="660"/>
          <w:jc w:val="center"/>
        </w:trPr>
        <w:tc>
          <w:tcPr>
            <w:tcW w:w="3961" w:type="dxa"/>
            <w:vMerge/>
            <w:tcBorders>
              <w:top w:val="single" w:sz="4" w:space="0" w:color="auto"/>
              <w:left w:val="single" w:sz="4" w:space="0" w:color="auto"/>
              <w:bottom w:val="single" w:sz="4" w:space="0" w:color="auto"/>
              <w:right w:val="single" w:sz="4" w:space="0" w:color="auto"/>
            </w:tcBorders>
            <w:vAlign w:val="center"/>
            <w:hideMark/>
          </w:tcPr>
          <w:p w14:paraId="183A4FD9" w14:textId="77777777" w:rsidR="00D9163A" w:rsidRPr="008F4990" w:rsidRDefault="00D9163A" w:rsidP="00CF4273">
            <w:pPr>
              <w:rPr>
                <w:rFonts w:ascii="Book Antiqua" w:hAnsi="Book Antiqua" w:cs="Calibri"/>
                <w:b/>
                <w:bCs/>
                <w:sz w:val="22"/>
                <w:szCs w:val="22"/>
                <w:lang w:eastAsia="es-CR"/>
              </w:rPr>
            </w:pPr>
          </w:p>
        </w:tc>
        <w:tc>
          <w:tcPr>
            <w:tcW w:w="1125" w:type="dxa"/>
            <w:tcBorders>
              <w:top w:val="nil"/>
              <w:left w:val="nil"/>
              <w:bottom w:val="single" w:sz="4" w:space="0" w:color="auto"/>
              <w:right w:val="single" w:sz="4" w:space="0" w:color="auto"/>
            </w:tcBorders>
            <w:shd w:val="clear" w:color="000000" w:fill="B4C6E7"/>
            <w:vAlign w:val="center"/>
            <w:hideMark/>
          </w:tcPr>
          <w:p w14:paraId="1015F9D9" w14:textId="1C0F08E0" w:rsidR="00D9163A" w:rsidRPr="008F4990" w:rsidRDefault="00A66775" w:rsidP="00CF4273">
            <w:pPr>
              <w:jc w:val="center"/>
              <w:rPr>
                <w:rFonts w:ascii="Book Antiqua" w:hAnsi="Book Antiqua" w:cs="Calibri"/>
                <w:sz w:val="22"/>
                <w:szCs w:val="22"/>
                <w:lang w:eastAsia="es-CR"/>
              </w:rPr>
            </w:pPr>
            <w:r>
              <w:rPr>
                <w:rFonts w:ascii="Book Antiqua" w:hAnsi="Book Antiqua" w:cs="Calibri"/>
                <w:sz w:val="22"/>
                <w:szCs w:val="22"/>
                <w:lang w:eastAsia="es-CR"/>
              </w:rPr>
              <w:t>6</w:t>
            </w:r>
          </w:p>
        </w:tc>
        <w:tc>
          <w:tcPr>
            <w:tcW w:w="2449" w:type="dxa"/>
            <w:tcBorders>
              <w:top w:val="nil"/>
              <w:left w:val="nil"/>
              <w:bottom w:val="single" w:sz="4" w:space="0" w:color="auto"/>
              <w:right w:val="single" w:sz="4" w:space="0" w:color="auto"/>
            </w:tcBorders>
            <w:shd w:val="clear" w:color="000000" w:fill="B4C6E7"/>
            <w:vAlign w:val="center"/>
            <w:hideMark/>
          </w:tcPr>
          <w:p w14:paraId="361EAE48" w14:textId="3BE8493E" w:rsidR="00D9163A" w:rsidRPr="008F4990" w:rsidRDefault="00D9163A" w:rsidP="00CF4273">
            <w:pPr>
              <w:jc w:val="center"/>
              <w:rPr>
                <w:rFonts w:ascii="Book Antiqua" w:hAnsi="Book Antiqua" w:cs="Calibri"/>
                <w:sz w:val="22"/>
                <w:szCs w:val="22"/>
                <w:lang w:eastAsia="es-CR"/>
              </w:rPr>
            </w:pPr>
            <w:r w:rsidRPr="00D9163A">
              <w:rPr>
                <w:rFonts w:ascii="Book Antiqua" w:hAnsi="Book Antiqua" w:cs="Calibri"/>
                <w:sz w:val="22"/>
                <w:szCs w:val="22"/>
                <w:lang w:eastAsia="es-CR"/>
              </w:rPr>
              <w:t>Jefe de Investigación 1</w:t>
            </w:r>
          </w:p>
        </w:tc>
        <w:tc>
          <w:tcPr>
            <w:tcW w:w="988" w:type="dxa"/>
            <w:tcBorders>
              <w:top w:val="nil"/>
              <w:left w:val="nil"/>
              <w:bottom w:val="single" w:sz="4" w:space="0" w:color="auto"/>
              <w:right w:val="single" w:sz="4" w:space="0" w:color="auto"/>
            </w:tcBorders>
            <w:shd w:val="clear" w:color="000000" w:fill="B4C6E7"/>
            <w:vAlign w:val="center"/>
            <w:hideMark/>
          </w:tcPr>
          <w:p w14:paraId="5210DFB0" w14:textId="710BC166" w:rsidR="00D9163A" w:rsidRPr="008F4990" w:rsidRDefault="00A66775" w:rsidP="00CF4273">
            <w:pPr>
              <w:jc w:val="center"/>
              <w:rPr>
                <w:rFonts w:ascii="Book Antiqua" w:hAnsi="Book Antiqua" w:cs="Calibri"/>
                <w:sz w:val="22"/>
                <w:szCs w:val="22"/>
                <w:lang w:eastAsia="es-CR"/>
              </w:rPr>
            </w:pPr>
            <w:r>
              <w:rPr>
                <w:rFonts w:ascii="Book Antiqua" w:hAnsi="Book Antiqua" w:cs="Calibri"/>
                <w:sz w:val="22"/>
                <w:szCs w:val="22"/>
                <w:lang w:eastAsia="es-CR"/>
              </w:rPr>
              <w:t>5</w:t>
            </w:r>
            <w:r w:rsidR="00D9163A" w:rsidRPr="008F4990">
              <w:rPr>
                <w:rFonts w:ascii="Book Antiqua" w:hAnsi="Book Antiqua" w:cs="Calibri"/>
                <w:sz w:val="22"/>
                <w:szCs w:val="22"/>
                <w:lang w:eastAsia="es-CR"/>
              </w:rPr>
              <w:t xml:space="preserve"> meses</w:t>
            </w:r>
          </w:p>
        </w:tc>
      </w:tr>
    </w:tbl>
    <w:p w14:paraId="132968C8" w14:textId="77777777" w:rsidR="00D9163A" w:rsidRPr="00667FA5" w:rsidRDefault="00D9163A" w:rsidP="00D9163A">
      <w:pPr>
        <w:pStyle w:val="Prrafodelista"/>
        <w:ind w:left="-142"/>
        <w:rPr>
          <w:rFonts w:ascii="Book Antiqua" w:hAnsi="Book Antiqua"/>
          <w:sz w:val="18"/>
          <w:szCs w:val="18"/>
        </w:rPr>
      </w:pPr>
      <w:r w:rsidRPr="00667FA5">
        <w:rPr>
          <w:rFonts w:ascii="Book Antiqua" w:hAnsi="Book Antiqua"/>
          <w:sz w:val="18"/>
          <w:szCs w:val="18"/>
        </w:rPr>
        <w:t xml:space="preserve">Fuente: Elaboración de la Dirección de Planificación, con información brindada por </w:t>
      </w:r>
      <w:r>
        <w:rPr>
          <w:rFonts w:ascii="Book Antiqua" w:hAnsi="Book Antiqua"/>
          <w:sz w:val="18"/>
          <w:szCs w:val="18"/>
        </w:rPr>
        <w:t>la Escuela Judicial</w:t>
      </w:r>
      <w:r w:rsidRPr="00667FA5">
        <w:rPr>
          <w:rFonts w:ascii="Book Antiqua" w:hAnsi="Book Antiqua"/>
          <w:sz w:val="18"/>
          <w:szCs w:val="18"/>
        </w:rPr>
        <w:t>.</w:t>
      </w:r>
    </w:p>
    <w:p w14:paraId="6CBA548E" w14:textId="626458D4" w:rsidR="00D9163A" w:rsidRDefault="00D9163A" w:rsidP="00727F57">
      <w:pPr>
        <w:jc w:val="both"/>
        <w:rPr>
          <w:rFonts w:ascii="Book Antiqua" w:hAnsi="Book Antiqua"/>
          <w:sz w:val="24"/>
          <w:szCs w:val="24"/>
          <w:lang w:val="es-ES"/>
        </w:rPr>
      </w:pPr>
    </w:p>
    <w:p w14:paraId="7A55C967" w14:textId="1DAF2CD6" w:rsidR="005D7A46" w:rsidRPr="005D7A46" w:rsidRDefault="005D7A46" w:rsidP="003437E1">
      <w:pPr>
        <w:jc w:val="both"/>
        <w:rPr>
          <w:rFonts w:ascii="Book Antiqua" w:hAnsi="Book Antiqua"/>
          <w:sz w:val="24"/>
          <w:szCs w:val="24"/>
          <w:lang w:val="es-ES"/>
        </w:rPr>
      </w:pPr>
      <w:r w:rsidRPr="003437E1">
        <w:rPr>
          <w:rFonts w:ascii="Book Antiqua" w:hAnsi="Book Antiqua"/>
          <w:sz w:val="24"/>
          <w:szCs w:val="24"/>
          <w:lang w:val="es-ES"/>
        </w:rPr>
        <w:t>En</w:t>
      </w:r>
      <w:r>
        <w:rPr>
          <w:rFonts w:ascii="Book Antiqua" w:hAnsi="Book Antiqua"/>
          <w:sz w:val="24"/>
          <w:szCs w:val="24"/>
          <w:lang w:val="es-ES"/>
        </w:rPr>
        <w:t xml:space="preserve"> relación con </w:t>
      </w:r>
      <w:r w:rsidRPr="003437E1">
        <w:rPr>
          <w:rFonts w:ascii="Book Antiqua" w:hAnsi="Book Antiqua"/>
          <w:sz w:val="24"/>
          <w:szCs w:val="24"/>
          <w:lang w:val="es-ES"/>
        </w:rPr>
        <w:t xml:space="preserve">las suplencias para el Programa 927, </w:t>
      </w:r>
      <w:r w:rsidR="00E75177">
        <w:rPr>
          <w:rFonts w:ascii="Book Antiqua" w:hAnsi="Book Antiqua"/>
          <w:sz w:val="24"/>
          <w:szCs w:val="24"/>
          <w:lang w:val="es-ES"/>
        </w:rPr>
        <w:t xml:space="preserve">es importante señalar </w:t>
      </w:r>
      <w:r w:rsidRPr="003437E1">
        <w:rPr>
          <w:rFonts w:ascii="Book Antiqua" w:hAnsi="Book Antiqua"/>
          <w:sz w:val="24"/>
          <w:szCs w:val="24"/>
          <w:lang w:val="es-ES"/>
        </w:rPr>
        <w:t xml:space="preserve">que </w:t>
      </w:r>
      <w:r w:rsidRPr="005D7A46">
        <w:rPr>
          <w:rFonts w:ascii="Book Antiqua" w:hAnsi="Book Antiqua"/>
          <w:sz w:val="24"/>
          <w:szCs w:val="24"/>
          <w:lang w:val="es-ES"/>
        </w:rPr>
        <w:t xml:space="preserve">existe un plan de trabajo entre la Gestoría de </w:t>
      </w:r>
      <w:r w:rsidR="00E75177">
        <w:rPr>
          <w:rFonts w:ascii="Book Antiqua" w:hAnsi="Book Antiqua"/>
          <w:sz w:val="24"/>
          <w:szCs w:val="24"/>
          <w:lang w:val="es-ES"/>
        </w:rPr>
        <w:t>M</w:t>
      </w:r>
      <w:r w:rsidRPr="005D7A46">
        <w:rPr>
          <w:rFonts w:ascii="Book Antiqua" w:hAnsi="Book Antiqua"/>
          <w:sz w:val="24"/>
          <w:szCs w:val="24"/>
          <w:lang w:val="es-ES"/>
        </w:rPr>
        <w:t xml:space="preserve">ateria </w:t>
      </w:r>
      <w:r w:rsidR="00E75177">
        <w:rPr>
          <w:rFonts w:ascii="Book Antiqua" w:hAnsi="Book Antiqua"/>
          <w:sz w:val="24"/>
          <w:szCs w:val="24"/>
          <w:lang w:val="es-ES"/>
        </w:rPr>
        <w:t>P</w:t>
      </w:r>
      <w:r w:rsidRPr="005D7A46">
        <w:rPr>
          <w:rFonts w:ascii="Book Antiqua" w:hAnsi="Book Antiqua"/>
          <w:sz w:val="24"/>
          <w:szCs w:val="24"/>
          <w:lang w:val="es-ES"/>
        </w:rPr>
        <w:t xml:space="preserve">enal </w:t>
      </w:r>
      <w:r w:rsidR="00E75177">
        <w:rPr>
          <w:rFonts w:ascii="Book Antiqua" w:hAnsi="Book Antiqua"/>
          <w:sz w:val="24"/>
          <w:szCs w:val="24"/>
          <w:lang w:val="es-ES"/>
        </w:rPr>
        <w:t>J</w:t>
      </w:r>
      <w:r w:rsidRPr="005D7A46">
        <w:rPr>
          <w:rFonts w:ascii="Book Antiqua" w:hAnsi="Book Antiqua"/>
          <w:sz w:val="24"/>
          <w:szCs w:val="24"/>
          <w:lang w:val="es-ES"/>
        </w:rPr>
        <w:t>urisdiccional, la Subcomisión de Crimen Organizado y la Dirección de Planificación, para que una sección del Tribunal Penal de San José</w:t>
      </w:r>
      <w:r w:rsidR="00E47702">
        <w:rPr>
          <w:rFonts w:ascii="Book Antiqua" w:hAnsi="Book Antiqua"/>
          <w:sz w:val="24"/>
          <w:szCs w:val="24"/>
          <w:lang w:val="es-ES"/>
        </w:rPr>
        <w:t xml:space="preserve"> (flagrancia)</w:t>
      </w:r>
      <w:r w:rsidRPr="005D7A46">
        <w:rPr>
          <w:rFonts w:ascii="Book Antiqua" w:hAnsi="Book Antiqua"/>
          <w:sz w:val="24"/>
          <w:szCs w:val="24"/>
          <w:lang w:val="es-ES"/>
        </w:rPr>
        <w:t xml:space="preserve"> de soporte a la Escuela Judicial en el diseño de la capacitación </w:t>
      </w:r>
      <w:r w:rsidR="00E75177">
        <w:rPr>
          <w:rFonts w:ascii="Book Antiqua" w:hAnsi="Book Antiqua"/>
          <w:sz w:val="24"/>
          <w:szCs w:val="24"/>
          <w:lang w:val="es-ES"/>
        </w:rPr>
        <w:t xml:space="preserve">durante </w:t>
      </w:r>
      <w:r w:rsidRPr="005D7A46">
        <w:rPr>
          <w:rFonts w:ascii="Book Antiqua" w:hAnsi="Book Antiqua"/>
          <w:sz w:val="24"/>
          <w:szCs w:val="24"/>
          <w:lang w:val="es-ES"/>
        </w:rPr>
        <w:t>el segundo semestre del 2022, fechas que están próximas a ser comunicadas</w:t>
      </w:r>
      <w:r w:rsidR="00E75177">
        <w:rPr>
          <w:rFonts w:ascii="Book Antiqua" w:hAnsi="Book Antiqua"/>
          <w:sz w:val="24"/>
          <w:szCs w:val="24"/>
          <w:lang w:val="es-ES"/>
        </w:rPr>
        <w:t xml:space="preserve"> y que se </w:t>
      </w:r>
      <w:r w:rsidRPr="005D7A46">
        <w:rPr>
          <w:rFonts w:ascii="Book Antiqua" w:hAnsi="Book Antiqua"/>
          <w:sz w:val="24"/>
          <w:szCs w:val="24"/>
          <w:lang w:val="es-ES"/>
        </w:rPr>
        <w:t>completarán este año,</w:t>
      </w:r>
      <w:r w:rsidR="00E75177">
        <w:rPr>
          <w:rFonts w:ascii="Book Antiqua" w:hAnsi="Book Antiqua"/>
          <w:sz w:val="24"/>
          <w:szCs w:val="24"/>
          <w:lang w:val="es-ES"/>
        </w:rPr>
        <w:t xml:space="preserve"> </w:t>
      </w:r>
      <w:r w:rsidRPr="005D7A46">
        <w:rPr>
          <w:rFonts w:ascii="Book Antiqua" w:hAnsi="Book Antiqua"/>
          <w:sz w:val="24"/>
          <w:szCs w:val="24"/>
          <w:lang w:val="es-ES"/>
        </w:rPr>
        <w:t xml:space="preserve">por lo </w:t>
      </w:r>
      <w:r w:rsidR="00240333">
        <w:rPr>
          <w:rFonts w:ascii="Book Antiqua" w:hAnsi="Book Antiqua"/>
          <w:sz w:val="24"/>
          <w:szCs w:val="24"/>
          <w:lang w:val="es-ES"/>
        </w:rPr>
        <w:t xml:space="preserve"> cual se propone</w:t>
      </w:r>
      <w:r w:rsidR="002C2BD1">
        <w:rPr>
          <w:rFonts w:ascii="Book Antiqua" w:hAnsi="Book Antiqua"/>
          <w:sz w:val="24"/>
          <w:szCs w:val="24"/>
          <w:lang w:val="es-ES"/>
        </w:rPr>
        <w:t xml:space="preserve"> </w:t>
      </w:r>
      <w:r w:rsidRPr="005D7A46">
        <w:rPr>
          <w:rFonts w:ascii="Book Antiqua" w:hAnsi="Book Antiqua"/>
          <w:sz w:val="24"/>
          <w:szCs w:val="24"/>
          <w:lang w:val="es-ES"/>
        </w:rPr>
        <w:t xml:space="preserve">para el 2023 las capacitaciones sean asumidas </w:t>
      </w:r>
      <w:r w:rsidR="00E75177">
        <w:rPr>
          <w:rFonts w:ascii="Book Antiqua" w:hAnsi="Book Antiqua"/>
          <w:sz w:val="24"/>
          <w:szCs w:val="24"/>
          <w:lang w:val="es-ES"/>
        </w:rPr>
        <w:t xml:space="preserve">con </w:t>
      </w:r>
      <w:r w:rsidRPr="005D7A46">
        <w:rPr>
          <w:rFonts w:ascii="Book Antiqua" w:hAnsi="Book Antiqua"/>
          <w:sz w:val="24"/>
          <w:szCs w:val="24"/>
          <w:lang w:val="es-ES"/>
        </w:rPr>
        <w:t>recurso ordinario.</w:t>
      </w:r>
    </w:p>
    <w:p w14:paraId="714DC567" w14:textId="4F9AEB31" w:rsidR="00E202E7" w:rsidRDefault="00E202E7" w:rsidP="00727F57">
      <w:pPr>
        <w:jc w:val="both"/>
        <w:rPr>
          <w:rFonts w:ascii="Book Antiqua" w:hAnsi="Book Antiqua"/>
          <w:sz w:val="24"/>
          <w:szCs w:val="24"/>
          <w:lang w:val="es-ES"/>
        </w:rPr>
      </w:pPr>
    </w:p>
    <w:p w14:paraId="5E5A594B" w14:textId="197EBC31" w:rsidR="009C72EE" w:rsidRDefault="00E202E7" w:rsidP="00DE16C1">
      <w:pPr>
        <w:jc w:val="both"/>
        <w:rPr>
          <w:rFonts w:ascii="Book Antiqua" w:hAnsi="Book Antiqua"/>
          <w:sz w:val="24"/>
          <w:szCs w:val="24"/>
          <w:lang w:val="es-ES"/>
        </w:rPr>
      </w:pPr>
      <w:r>
        <w:rPr>
          <w:rFonts w:ascii="Book Antiqua" w:hAnsi="Book Antiqua"/>
          <w:sz w:val="24"/>
          <w:szCs w:val="24"/>
          <w:lang w:val="es-ES"/>
        </w:rPr>
        <w:t>En estrecha relación con las actividades de capacitación</w:t>
      </w:r>
      <w:r w:rsidR="002424F5">
        <w:rPr>
          <w:rFonts w:ascii="Book Antiqua" w:hAnsi="Book Antiqua"/>
          <w:sz w:val="24"/>
          <w:szCs w:val="24"/>
          <w:lang w:val="es-ES"/>
        </w:rPr>
        <w:t xml:space="preserve"> </w:t>
      </w:r>
      <w:r w:rsidR="002424F5" w:rsidRPr="002424F5">
        <w:rPr>
          <w:rFonts w:ascii="Book Antiqua" w:hAnsi="Book Antiqua"/>
          <w:sz w:val="24"/>
          <w:szCs w:val="24"/>
          <w:lang w:val="es-ES"/>
        </w:rPr>
        <w:t>del Programa 92</w:t>
      </w:r>
      <w:r w:rsidR="002424F5" w:rsidRPr="008E3598">
        <w:rPr>
          <w:rFonts w:ascii="Book Antiqua" w:hAnsi="Book Antiqua"/>
          <w:sz w:val="24"/>
          <w:szCs w:val="24"/>
          <w:lang w:val="es-ES"/>
        </w:rPr>
        <w:t>8</w:t>
      </w:r>
      <w:r>
        <w:rPr>
          <w:rFonts w:ascii="Book Antiqua" w:hAnsi="Book Antiqua"/>
          <w:sz w:val="24"/>
          <w:szCs w:val="24"/>
          <w:lang w:val="es-ES"/>
        </w:rPr>
        <w:t xml:space="preserve">, se solicitaron recursos para la atención de viáticos y alimentación por un monto total de </w:t>
      </w:r>
      <w:r w:rsidRPr="00786767">
        <w:rPr>
          <w:sz w:val="24"/>
          <w:szCs w:val="24"/>
          <w:lang w:val="es-ES"/>
        </w:rPr>
        <w:t>₡</w:t>
      </w:r>
      <w:r w:rsidRPr="00786767">
        <w:rPr>
          <w:rFonts w:ascii="Book Antiqua" w:hAnsi="Book Antiqua"/>
          <w:sz w:val="24"/>
          <w:szCs w:val="24"/>
          <w:lang w:val="es-ES"/>
        </w:rPr>
        <w:t>243</w:t>
      </w:r>
      <w:r>
        <w:rPr>
          <w:rFonts w:ascii="Book Antiqua" w:hAnsi="Book Antiqua"/>
          <w:sz w:val="24"/>
          <w:szCs w:val="24"/>
          <w:lang w:val="es-ES"/>
        </w:rPr>
        <w:t>.</w:t>
      </w:r>
      <w:r w:rsidRPr="00786767">
        <w:rPr>
          <w:rFonts w:ascii="Book Antiqua" w:hAnsi="Book Antiqua"/>
          <w:sz w:val="24"/>
          <w:szCs w:val="24"/>
          <w:lang w:val="es-ES"/>
        </w:rPr>
        <w:t>208</w:t>
      </w:r>
      <w:r>
        <w:rPr>
          <w:rFonts w:ascii="Book Antiqua" w:hAnsi="Book Antiqua"/>
          <w:sz w:val="24"/>
          <w:szCs w:val="24"/>
          <w:lang w:val="es-ES"/>
        </w:rPr>
        <w:t>.</w:t>
      </w:r>
      <w:r w:rsidRPr="00786767">
        <w:rPr>
          <w:rFonts w:ascii="Book Antiqua" w:hAnsi="Book Antiqua"/>
          <w:sz w:val="24"/>
          <w:szCs w:val="24"/>
          <w:lang w:val="es-ES"/>
        </w:rPr>
        <w:t>000</w:t>
      </w:r>
      <w:r>
        <w:rPr>
          <w:rFonts w:ascii="Book Antiqua" w:hAnsi="Book Antiqua"/>
          <w:sz w:val="24"/>
          <w:szCs w:val="24"/>
          <w:lang w:val="es-ES"/>
        </w:rPr>
        <w:t xml:space="preserve">,00 cuyo destino es satisfacer </w:t>
      </w:r>
      <w:r w:rsidRPr="00DC181A">
        <w:rPr>
          <w:rFonts w:ascii="Book Antiqua" w:hAnsi="Book Antiqua"/>
          <w:sz w:val="24"/>
          <w:szCs w:val="24"/>
          <w:lang w:val="es-ES"/>
        </w:rPr>
        <w:t xml:space="preserve">las capacitaciones </w:t>
      </w:r>
      <w:r>
        <w:rPr>
          <w:rFonts w:ascii="Book Antiqua" w:hAnsi="Book Antiqua"/>
          <w:sz w:val="24"/>
          <w:szCs w:val="24"/>
          <w:lang w:val="es-ES"/>
        </w:rPr>
        <w:t>del personal del Organismo de Investigación Judicial</w:t>
      </w:r>
      <w:r w:rsidR="004905C3">
        <w:rPr>
          <w:rFonts w:ascii="Book Antiqua" w:hAnsi="Book Antiqua"/>
          <w:sz w:val="24"/>
          <w:szCs w:val="24"/>
          <w:lang w:val="es-ES"/>
        </w:rPr>
        <w:t xml:space="preserve"> durante el 2023</w:t>
      </w:r>
      <w:r>
        <w:rPr>
          <w:rFonts w:ascii="Book Antiqua" w:hAnsi="Book Antiqua"/>
          <w:sz w:val="24"/>
          <w:szCs w:val="24"/>
          <w:lang w:val="es-ES"/>
        </w:rPr>
        <w:t xml:space="preserve">, concretamente para 234 plazas, </w:t>
      </w:r>
      <w:r>
        <w:rPr>
          <w:rFonts w:ascii="Book Antiqua" w:hAnsi="Book Antiqua"/>
          <w:sz w:val="24"/>
          <w:szCs w:val="24"/>
          <w:lang w:val="es-ES"/>
        </w:rPr>
        <w:lastRenderedPageBreak/>
        <w:t xml:space="preserve">con </w:t>
      </w:r>
      <w:r w:rsidRPr="00DC181A">
        <w:rPr>
          <w:rFonts w:ascii="Book Antiqua" w:hAnsi="Book Antiqua"/>
          <w:sz w:val="24"/>
          <w:szCs w:val="24"/>
          <w:lang w:val="es-ES"/>
        </w:rPr>
        <w:t>una duración de 7 meses en total de forma bimodal</w:t>
      </w:r>
      <w:r>
        <w:rPr>
          <w:rFonts w:ascii="Book Antiqua" w:hAnsi="Book Antiqua"/>
          <w:sz w:val="24"/>
          <w:szCs w:val="24"/>
          <w:lang w:val="es-ES"/>
        </w:rPr>
        <w:t xml:space="preserve"> (</w:t>
      </w:r>
      <w:r w:rsidRPr="00DC181A">
        <w:rPr>
          <w:rFonts w:ascii="Book Antiqua" w:hAnsi="Book Antiqua"/>
          <w:sz w:val="24"/>
          <w:szCs w:val="24"/>
          <w:lang w:val="es-ES"/>
        </w:rPr>
        <w:t>capacitación presencial</w:t>
      </w:r>
      <w:r>
        <w:rPr>
          <w:rFonts w:ascii="Book Antiqua" w:hAnsi="Book Antiqua"/>
          <w:sz w:val="24"/>
          <w:szCs w:val="24"/>
          <w:lang w:val="es-ES"/>
        </w:rPr>
        <w:t>/virtual)</w:t>
      </w:r>
      <w:r w:rsidR="009A6F93">
        <w:rPr>
          <w:rFonts w:ascii="Book Antiqua" w:hAnsi="Book Antiqua"/>
          <w:sz w:val="24"/>
          <w:szCs w:val="24"/>
          <w:lang w:val="es-ES"/>
        </w:rPr>
        <w:t xml:space="preserve">, es importante señalar que estos recursos </w:t>
      </w:r>
      <w:r w:rsidR="00DE16C1">
        <w:rPr>
          <w:rFonts w:ascii="Book Antiqua" w:hAnsi="Book Antiqua"/>
          <w:sz w:val="24"/>
          <w:szCs w:val="24"/>
          <w:lang w:val="es-ES"/>
        </w:rPr>
        <w:t xml:space="preserve">no se habían </w:t>
      </w:r>
      <w:r w:rsidR="009C72EE">
        <w:rPr>
          <w:rFonts w:ascii="Book Antiqua" w:hAnsi="Book Antiqua"/>
          <w:sz w:val="24"/>
          <w:szCs w:val="24"/>
          <w:lang w:val="es-ES"/>
        </w:rPr>
        <w:t>solicitados en el presupuesto 2022</w:t>
      </w:r>
      <w:r w:rsidR="00DE16C1">
        <w:rPr>
          <w:rFonts w:ascii="Book Antiqua" w:hAnsi="Book Antiqua"/>
          <w:sz w:val="24"/>
          <w:szCs w:val="24"/>
          <w:lang w:val="es-ES"/>
        </w:rPr>
        <w:t xml:space="preserve">, ni en las anteriores formulaciones de presupuesto, debido a las limitaciones presupuestarias </w:t>
      </w:r>
      <w:r w:rsidR="00240C0E">
        <w:rPr>
          <w:rFonts w:ascii="Book Antiqua" w:hAnsi="Book Antiqua"/>
          <w:sz w:val="24"/>
          <w:szCs w:val="24"/>
          <w:lang w:val="es-ES"/>
        </w:rPr>
        <w:t>y el límite incluido a la formulación de los ingresos corrientes se está priorizando los recursos para alimentación y viáticos</w:t>
      </w:r>
      <w:r w:rsidR="00303982">
        <w:rPr>
          <w:rFonts w:ascii="Book Antiqua" w:hAnsi="Book Antiqua"/>
          <w:sz w:val="24"/>
          <w:szCs w:val="24"/>
          <w:lang w:val="es-ES"/>
        </w:rPr>
        <w:t>, sin embargo no es posible incluir los recursos destinados a las sustituciones de los especialistas en contenido por lo que se deberá internamente realizar un esfuerzo para suplir con recurso ordinario</w:t>
      </w:r>
      <w:r w:rsidR="002648AF">
        <w:rPr>
          <w:rFonts w:ascii="Book Antiqua" w:hAnsi="Book Antiqua"/>
          <w:sz w:val="24"/>
          <w:szCs w:val="24"/>
          <w:lang w:val="es-ES"/>
        </w:rPr>
        <w:t xml:space="preserve"> estas tareas.</w:t>
      </w:r>
    </w:p>
    <w:p w14:paraId="053D8A80" w14:textId="77777777" w:rsidR="00E202E7" w:rsidRDefault="00E202E7" w:rsidP="00727F57">
      <w:pPr>
        <w:jc w:val="both"/>
        <w:rPr>
          <w:rFonts w:ascii="Book Antiqua" w:hAnsi="Book Antiqua"/>
          <w:sz w:val="24"/>
          <w:szCs w:val="24"/>
          <w:lang w:val="es-ES"/>
        </w:rPr>
      </w:pPr>
    </w:p>
    <w:p w14:paraId="02C57A40" w14:textId="6CEF8B91" w:rsidR="00453D31" w:rsidRDefault="00453D31" w:rsidP="00727F57">
      <w:pPr>
        <w:jc w:val="both"/>
        <w:rPr>
          <w:rFonts w:ascii="Book Antiqua" w:hAnsi="Book Antiqua"/>
          <w:sz w:val="24"/>
          <w:szCs w:val="24"/>
          <w:lang w:val="es-ES"/>
        </w:rPr>
      </w:pPr>
    </w:p>
    <w:p w14:paraId="2BB7E657" w14:textId="2206EBC2" w:rsidR="00727F57" w:rsidRPr="00727F57" w:rsidRDefault="00727F57" w:rsidP="00727F57">
      <w:pPr>
        <w:pStyle w:val="Ttulo1"/>
        <w:tabs>
          <w:tab w:val="clear" w:pos="4680"/>
          <w:tab w:val="center" w:pos="993"/>
        </w:tabs>
        <w:rPr>
          <w:rFonts w:ascii="Book Antiqua" w:hAnsi="Book Antiqua"/>
          <w:i w:val="0"/>
          <w:iCs w:val="0"/>
          <w:sz w:val="28"/>
          <w:szCs w:val="28"/>
        </w:rPr>
      </w:pPr>
      <w:r w:rsidRPr="009132D8">
        <w:rPr>
          <w:rFonts w:ascii="Book Antiqua" w:hAnsi="Book Antiqua"/>
          <w:i w:val="0"/>
          <w:iCs w:val="0"/>
          <w:sz w:val="28"/>
          <w:szCs w:val="28"/>
        </w:rPr>
        <w:t xml:space="preserve">1.1.2. </w:t>
      </w:r>
      <w:r w:rsidR="000D60CE" w:rsidRPr="009132D8">
        <w:rPr>
          <w:rFonts w:ascii="Book Antiqua" w:hAnsi="Book Antiqua"/>
          <w:i w:val="0"/>
          <w:iCs w:val="0"/>
          <w:sz w:val="28"/>
          <w:szCs w:val="28"/>
        </w:rPr>
        <w:t>Dirección de Gestión Humana:</w:t>
      </w:r>
    </w:p>
    <w:p w14:paraId="490C714B" w14:textId="0651B8A4" w:rsidR="00727F57" w:rsidRDefault="00727F57" w:rsidP="00AD3852">
      <w:pPr>
        <w:jc w:val="both"/>
        <w:rPr>
          <w:rFonts w:ascii="Book Antiqua" w:hAnsi="Book Antiqua"/>
          <w:sz w:val="24"/>
          <w:szCs w:val="24"/>
          <w:lang w:val="es-ES"/>
        </w:rPr>
      </w:pPr>
    </w:p>
    <w:p w14:paraId="39C46E0F" w14:textId="598634E0" w:rsidR="000E0AEF" w:rsidRDefault="008C4A25" w:rsidP="00134CED">
      <w:pPr>
        <w:jc w:val="both"/>
        <w:rPr>
          <w:rFonts w:ascii="Book Antiqua" w:hAnsi="Book Antiqua"/>
          <w:sz w:val="24"/>
          <w:szCs w:val="24"/>
          <w:lang w:val="es-ES"/>
        </w:rPr>
      </w:pPr>
      <w:r>
        <w:rPr>
          <w:rFonts w:ascii="Book Antiqua" w:hAnsi="Book Antiqua"/>
          <w:sz w:val="24"/>
          <w:szCs w:val="24"/>
          <w:lang w:val="es-ES"/>
        </w:rPr>
        <w:t xml:space="preserve">Según </w:t>
      </w:r>
      <w:r w:rsidR="00134CED">
        <w:rPr>
          <w:rFonts w:ascii="Book Antiqua" w:hAnsi="Book Antiqua"/>
          <w:sz w:val="24"/>
          <w:szCs w:val="24"/>
          <w:lang w:val="es-ES"/>
        </w:rPr>
        <w:t xml:space="preserve">información recibida mediante correo electrónico del </w:t>
      </w:r>
      <w:bookmarkStart w:id="5" w:name="_Hlk101439295"/>
      <w:r w:rsidR="00134CED" w:rsidRPr="00134CED">
        <w:rPr>
          <w:rFonts w:ascii="Book Antiqua" w:hAnsi="Book Antiqua"/>
          <w:sz w:val="24"/>
          <w:szCs w:val="24"/>
          <w:lang w:val="es-ES"/>
        </w:rPr>
        <w:t xml:space="preserve">Subproceso </w:t>
      </w:r>
      <w:r w:rsidR="00134CED">
        <w:rPr>
          <w:rFonts w:ascii="Book Antiqua" w:hAnsi="Book Antiqua"/>
          <w:sz w:val="24"/>
          <w:szCs w:val="24"/>
          <w:lang w:val="es-ES"/>
        </w:rPr>
        <w:t xml:space="preserve">de </w:t>
      </w:r>
      <w:r w:rsidR="00134CED" w:rsidRPr="00134CED">
        <w:rPr>
          <w:rFonts w:ascii="Book Antiqua" w:hAnsi="Book Antiqua"/>
          <w:sz w:val="24"/>
          <w:szCs w:val="24"/>
          <w:lang w:val="es-ES"/>
        </w:rPr>
        <w:t>Gestión de la Capacitación</w:t>
      </w:r>
      <w:r w:rsidR="002424F5">
        <w:rPr>
          <w:rFonts w:ascii="Book Antiqua" w:hAnsi="Book Antiqua"/>
          <w:sz w:val="24"/>
          <w:szCs w:val="24"/>
          <w:lang w:val="es-ES"/>
        </w:rPr>
        <w:t>,</w:t>
      </w:r>
      <w:r w:rsidR="00134CED" w:rsidRPr="00134CED">
        <w:rPr>
          <w:rFonts w:ascii="Book Antiqua" w:hAnsi="Book Antiqua"/>
          <w:sz w:val="24"/>
          <w:szCs w:val="24"/>
          <w:lang w:val="es-ES"/>
        </w:rPr>
        <w:t xml:space="preserve"> de la Dirección de Gestión Humana</w:t>
      </w:r>
      <w:bookmarkEnd w:id="5"/>
      <w:r w:rsidR="00134CED">
        <w:rPr>
          <w:rFonts w:ascii="Book Antiqua" w:hAnsi="Book Antiqua"/>
          <w:sz w:val="24"/>
          <w:szCs w:val="24"/>
          <w:lang w:val="es-ES"/>
        </w:rPr>
        <w:t>, es vital contar con los recursos para suplencia de una plaza</w:t>
      </w:r>
      <w:r w:rsidR="00025A2B">
        <w:rPr>
          <w:rFonts w:ascii="Book Antiqua" w:hAnsi="Book Antiqua"/>
          <w:sz w:val="24"/>
          <w:szCs w:val="24"/>
          <w:lang w:val="es-ES"/>
        </w:rPr>
        <w:t xml:space="preserve"> de persona</w:t>
      </w:r>
      <w:r w:rsidR="00134CED">
        <w:rPr>
          <w:rFonts w:ascii="Book Antiqua" w:hAnsi="Book Antiqua"/>
          <w:sz w:val="24"/>
          <w:szCs w:val="24"/>
          <w:lang w:val="es-ES"/>
        </w:rPr>
        <w:t xml:space="preserve"> Gestora de Capacitación 1</w:t>
      </w:r>
      <w:r w:rsidR="000E0AEF">
        <w:rPr>
          <w:rFonts w:ascii="Book Antiqua" w:hAnsi="Book Antiqua"/>
          <w:sz w:val="24"/>
          <w:szCs w:val="24"/>
          <w:lang w:val="es-ES"/>
        </w:rPr>
        <w:t xml:space="preserve"> durante 6 meses </w:t>
      </w:r>
      <w:proofErr w:type="gramStart"/>
      <w:r w:rsidR="000E0AEF">
        <w:rPr>
          <w:rFonts w:ascii="Book Antiqua" w:hAnsi="Book Antiqua"/>
          <w:sz w:val="24"/>
          <w:szCs w:val="24"/>
          <w:lang w:val="es-ES"/>
        </w:rPr>
        <w:t>del 2022 y 12 meses</w:t>
      </w:r>
      <w:proofErr w:type="gramEnd"/>
      <w:r w:rsidR="000E0AEF">
        <w:rPr>
          <w:rFonts w:ascii="Book Antiqua" w:hAnsi="Book Antiqua"/>
          <w:sz w:val="24"/>
          <w:szCs w:val="24"/>
          <w:lang w:val="es-ES"/>
        </w:rPr>
        <w:t xml:space="preserve"> del 2023</w:t>
      </w:r>
      <w:r w:rsidR="00025A2B">
        <w:rPr>
          <w:rFonts w:ascii="Book Antiqua" w:hAnsi="Book Antiqua"/>
          <w:sz w:val="24"/>
          <w:szCs w:val="24"/>
          <w:lang w:val="es-ES"/>
        </w:rPr>
        <w:t xml:space="preserve">, </w:t>
      </w:r>
      <w:r w:rsidR="00134CED" w:rsidRPr="00134CED">
        <w:rPr>
          <w:rFonts w:ascii="Book Antiqua" w:hAnsi="Book Antiqua"/>
          <w:sz w:val="24"/>
          <w:szCs w:val="24"/>
          <w:lang w:val="es-ES"/>
        </w:rPr>
        <w:t>con</w:t>
      </w:r>
      <w:r w:rsidR="00025A2B">
        <w:rPr>
          <w:rFonts w:ascii="Book Antiqua" w:hAnsi="Book Antiqua"/>
          <w:sz w:val="24"/>
          <w:szCs w:val="24"/>
          <w:lang w:val="es-ES"/>
        </w:rPr>
        <w:t xml:space="preserve"> la finalidad de </w:t>
      </w:r>
      <w:r w:rsidR="000E0AEF">
        <w:rPr>
          <w:rFonts w:ascii="Book Antiqua" w:hAnsi="Book Antiqua"/>
          <w:sz w:val="24"/>
          <w:szCs w:val="24"/>
          <w:lang w:val="es-ES"/>
        </w:rPr>
        <w:t>i</w:t>
      </w:r>
      <w:r w:rsidR="000E0AEF" w:rsidRPr="00025A2B">
        <w:rPr>
          <w:rFonts w:ascii="Book Antiqua" w:hAnsi="Book Antiqua"/>
          <w:sz w:val="24"/>
          <w:szCs w:val="24"/>
          <w:lang w:val="es-ES"/>
        </w:rPr>
        <w:t>niciar con la construcción de una oferta de capacitación</w:t>
      </w:r>
      <w:r w:rsidR="000E0AEF" w:rsidRPr="00134CED">
        <w:rPr>
          <w:rFonts w:ascii="Book Antiqua" w:hAnsi="Book Antiqua"/>
          <w:sz w:val="24"/>
          <w:szCs w:val="24"/>
          <w:lang w:val="es-ES"/>
        </w:rPr>
        <w:t xml:space="preserve"> </w:t>
      </w:r>
      <w:r w:rsidR="00134CED" w:rsidRPr="00134CED">
        <w:rPr>
          <w:rFonts w:ascii="Book Antiqua" w:hAnsi="Book Antiqua"/>
          <w:sz w:val="24"/>
          <w:szCs w:val="24"/>
          <w:lang w:val="es-ES"/>
        </w:rPr>
        <w:t xml:space="preserve">para el ámbito administrativo de la Jurisdicción </w:t>
      </w:r>
      <w:r w:rsidR="00025A2B">
        <w:rPr>
          <w:rFonts w:ascii="Book Antiqua" w:hAnsi="Book Antiqua"/>
          <w:sz w:val="24"/>
          <w:szCs w:val="24"/>
          <w:lang w:val="es-ES"/>
        </w:rPr>
        <w:t xml:space="preserve">Especializada en Delincuencia </w:t>
      </w:r>
      <w:r w:rsidR="00134CED" w:rsidRPr="00134CED">
        <w:rPr>
          <w:rFonts w:ascii="Book Antiqua" w:hAnsi="Book Antiqua"/>
          <w:sz w:val="24"/>
          <w:szCs w:val="24"/>
          <w:lang w:val="es-ES"/>
        </w:rPr>
        <w:t>Organizad</w:t>
      </w:r>
      <w:r w:rsidR="00025A2B">
        <w:rPr>
          <w:rFonts w:ascii="Book Antiqua" w:hAnsi="Book Antiqua"/>
          <w:sz w:val="24"/>
          <w:szCs w:val="24"/>
          <w:lang w:val="es-ES"/>
        </w:rPr>
        <w:t>a</w:t>
      </w:r>
      <w:r w:rsidR="000E0AEF">
        <w:rPr>
          <w:rFonts w:ascii="Book Antiqua" w:hAnsi="Book Antiqua"/>
          <w:sz w:val="24"/>
          <w:szCs w:val="24"/>
          <w:lang w:val="es-ES"/>
        </w:rPr>
        <w:t xml:space="preserve"> y posteriormente implementar dicha capacitación. </w:t>
      </w:r>
    </w:p>
    <w:p w14:paraId="5688471D" w14:textId="451D040B" w:rsidR="00F400FB" w:rsidRDefault="00F400FB" w:rsidP="00134CED">
      <w:pPr>
        <w:jc w:val="both"/>
        <w:rPr>
          <w:rFonts w:ascii="Book Antiqua" w:hAnsi="Book Antiqua"/>
          <w:sz w:val="24"/>
          <w:szCs w:val="24"/>
          <w:lang w:val="es-ES"/>
        </w:rPr>
      </w:pPr>
    </w:p>
    <w:p w14:paraId="6E413E62" w14:textId="2D200051" w:rsidR="002C218D" w:rsidRPr="00E26CCF" w:rsidRDefault="002C218D" w:rsidP="002C218D">
      <w:pPr>
        <w:pStyle w:val="Prrafodelista"/>
        <w:jc w:val="center"/>
        <w:rPr>
          <w:rFonts w:ascii="Book Antiqua" w:hAnsi="Book Antiqua"/>
          <w:sz w:val="22"/>
          <w:szCs w:val="22"/>
        </w:rPr>
      </w:pPr>
      <w:r w:rsidRPr="00E26CCF">
        <w:rPr>
          <w:rFonts w:ascii="Book Antiqua" w:hAnsi="Book Antiqua"/>
          <w:sz w:val="22"/>
          <w:szCs w:val="22"/>
        </w:rPr>
        <w:t xml:space="preserve">Tabla </w:t>
      </w:r>
      <w:r w:rsidRPr="00E26CCF">
        <w:rPr>
          <w:rFonts w:ascii="Book Antiqua" w:hAnsi="Book Antiqua"/>
          <w:b/>
          <w:bCs/>
          <w:sz w:val="22"/>
          <w:szCs w:val="22"/>
        </w:rPr>
        <w:fldChar w:fldCharType="begin"/>
      </w:r>
      <w:r w:rsidRPr="00E26CCF">
        <w:rPr>
          <w:rFonts w:ascii="Book Antiqua" w:hAnsi="Book Antiqua"/>
          <w:sz w:val="22"/>
          <w:szCs w:val="22"/>
        </w:rPr>
        <w:instrText xml:space="preserve"> SEQ Tabla \* ARABIC </w:instrText>
      </w:r>
      <w:r w:rsidRPr="00E26CCF">
        <w:rPr>
          <w:rFonts w:ascii="Book Antiqua" w:hAnsi="Book Antiqua"/>
          <w:b/>
          <w:bCs/>
          <w:sz w:val="22"/>
          <w:szCs w:val="22"/>
        </w:rPr>
        <w:fldChar w:fldCharType="separate"/>
      </w:r>
      <w:r w:rsidRPr="00E26CCF">
        <w:rPr>
          <w:rFonts w:ascii="Book Antiqua" w:hAnsi="Book Antiqua"/>
          <w:noProof/>
          <w:sz w:val="22"/>
          <w:szCs w:val="22"/>
        </w:rPr>
        <w:t>1</w:t>
      </w:r>
      <w:r w:rsidRPr="00E26CCF">
        <w:rPr>
          <w:rFonts w:ascii="Book Antiqua" w:hAnsi="Book Antiqua"/>
          <w:b/>
          <w:bCs/>
          <w:sz w:val="22"/>
          <w:szCs w:val="22"/>
        </w:rPr>
        <w:fldChar w:fldCharType="end"/>
      </w:r>
      <w:r w:rsidRPr="00E26CCF">
        <w:rPr>
          <w:rFonts w:ascii="Book Antiqua" w:hAnsi="Book Antiqua"/>
          <w:sz w:val="22"/>
          <w:szCs w:val="22"/>
        </w:rPr>
        <w:t>: Detalle de la plaza para suplencias en capacitación para el programa 926:</w:t>
      </w:r>
    </w:p>
    <w:tbl>
      <w:tblPr>
        <w:tblW w:w="7687" w:type="dxa"/>
        <w:jc w:val="center"/>
        <w:tblCellMar>
          <w:left w:w="70" w:type="dxa"/>
          <w:right w:w="70" w:type="dxa"/>
        </w:tblCellMar>
        <w:tblLook w:val="04A0" w:firstRow="1" w:lastRow="0" w:firstColumn="1" w:lastColumn="0" w:noHBand="0" w:noVBand="1"/>
      </w:tblPr>
      <w:tblGrid>
        <w:gridCol w:w="2556"/>
        <w:gridCol w:w="1276"/>
        <w:gridCol w:w="2693"/>
        <w:gridCol w:w="1162"/>
      </w:tblGrid>
      <w:tr w:rsidR="00D12596" w:rsidRPr="00E26CCF" w14:paraId="165B1F42" w14:textId="77777777" w:rsidTr="003437E1">
        <w:trPr>
          <w:trHeight w:val="623"/>
          <w:jc w:val="center"/>
        </w:trPr>
        <w:tc>
          <w:tcPr>
            <w:tcW w:w="2556" w:type="dxa"/>
            <w:vMerge w:val="restart"/>
            <w:tcBorders>
              <w:top w:val="single" w:sz="4" w:space="0" w:color="auto"/>
              <w:left w:val="single" w:sz="4" w:space="0" w:color="auto"/>
              <w:bottom w:val="single" w:sz="4" w:space="0" w:color="auto"/>
              <w:right w:val="single" w:sz="4" w:space="0" w:color="auto"/>
            </w:tcBorders>
            <w:shd w:val="clear" w:color="000000" w:fill="D6DCE4"/>
            <w:vAlign w:val="center"/>
            <w:hideMark/>
          </w:tcPr>
          <w:p w14:paraId="58032B3D" w14:textId="20476F68" w:rsidR="002C218D" w:rsidRPr="00E26CCF" w:rsidRDefault="002C218D" w:rsidP="00CF4273">
            <w:pPr>
              <w:rPr>
                <w:rFonts w:ascii="Book Antiqua" w:hAnsi="Book Antiqua" w:cs="Calibri"/>
                <w:b/>
                <w:bCs/>
                <w:sz w:val="22"/>
                <w:szCs w:val="22"/>
                <w:lang w:eastAsia="es-CR"/>
              </w:rPr>
            </w:pPr>
            <w:r w:rsidRPr="00316B14">
              <w:rPr>
                <w:rFonts w:ascii="Book Antiqua" w:hAnsi="Book Antiqua" w:cs="Calibri"/>
                <w:b/>
                <w:bCs/>
                <w:sz w:val="22"/>
                <w:szCs w:val="22"/>
                <w:lang w:eastAsia="es-CR"/>
              </w:rPr>
              <w:t xml:space="preserve">Permiso de profesional Gestor de capacitación 1 </w:t>
            </w:r>
            <w:r w:rsidRPr="009700BD">
              <w:rPr>
                <w:rFonts w:ascii="Book Antiqua" w:hAnsi="Book Antiqua" w:cs="Calibri"/>
                <w:b/>
                <w:bCs/>
                <w:sz w:val="22"/>
                <w:szCs w:val="22"/>
                <w:lang w:eastAsia="es-CR"/>
              </w:rPr>
              <w:t>conforme al artículo 44 de la Ley Orgánica.</w:t>
            </w:r>
          </w:p>
        </w:tc>
        <w:tc>
          <w:tcPr>
            <w:tcW w:w="1276" w:type="dxa"/>
            <w:tcBorders>
              <w:top w:val="single" w:sz="4" w:space="0" w:color="auto"/>
              <w:left w:val="nil"/>
              <w:bottom w:val="single" w:sz="4" w:space="0" w:color="auto"/>
              <w:right w:val="single" w:sz="4" w:space="0" w:color="auto"/>
            </w:tcBorders>
            <w:shd w:val="clear" w:color="000000" w:fill="D6DCE4"/>
            <w:vAlign w:val="center"/>
            <w:hideMark/>
          </w:tcPr>
          <w:p w14:paraId="0C9EA3E5" w14:textId="77777777" w:rsidR="002C218D" w:rsidRPr="00E26CCF" w:rsidRDefault="002C218D" w:rsidP="00CF4273">
            <w:pPr>
              <w:jc w:val="center"/>
              <w:rPr>
                <w:rFonts w:ascii="Book Antiqua" w:hAnsi="Book Antiqua" w:cs="Calibri"/>
                <w:b/>
                <w:bCs/>
                <w:sz w:val="22"/>
                <w:szCs w:val="22"/>
                <w:lang w:eastAsia="es-CR"/>
              </w:rPr>
            </w:pPr>
            <w:r w:rsidRPr="00E26CCF">
              <w:rPr>
                <w:rFonts w:ascii="Book Antiqua" w:hAnsi="Book Antiqua" w:cs="Calibri"/>
                <w:b/>
                <w:bCs/>
                <w:sz w:val="22"/>
                <w:szCs w:val="22"/>
                <w:lang w:eastAsia="es-CR"/>
              </w:rPr>
              <w:t>Cantidad de Plazas</w:t>
            </w:r>
          </w:p>
        </w:tc>
        <w:tc>
          <w:tcPr>
            <w:tcW w:w="2693" w:type="dxa"/>
            <w:tcBorders>
              <w:top w:val="single" w:sz="4" w:space="0" w:color="auto"/>
              <w:left w:val="nil"/>
              <w:bottom w:val="single" w:sz="4" w:space="0" w:color="auto"/>
              <w:right w:val="single" w:sz="4" w:space="0" w:color="auto"/>
            </w:tcBorders>
            <w:shd w:val="clear" w:color="000000" w:fill="D6DCE4"/>
            <w:vAlign w:val="center"/>
            <w:hideMark/>
          </w:tcPr>
          <w:p w14:paraId="3D024EC6" w14:textId="77777777" w:rsidR="002C218D" w:rsidRPr="00E26CCF" w:rsidRDefault="002C218D" w:rsidP="00CF4273">
            <w:pPr>
              <w:jc w:val="center"/>
              <w:rPr>
                <w:rFonts w:ascii="Book Antiqua" w:hAnsi="Book Antiqua" w:cs="Calibri"/>
                <w:b/>
                <w:bCs/>
                <w:sz w:val="22"/>
                <w:szCs w:val="22"/>
                <w:lang w:eastAsia="es-CR"/>
              </w:rPr>
            </w:pPr>
            <w:r w:rsidRPr="00E26CCF">
              <w:rPr>
                <w:rFonts w:ascii="Book Antiqua" w:hAnsi="Book Antiqua" w:cs="Calibri"/>
                <w:b/>
                <w:bCs/>
                <w:sz w:val="22"/>
                <w:szCs w:val="22"/>
                <w:lang w:eastAsia="es-CR"/>
              </w:rPr>
              <w:t>Tipo de plaza</w:t>
            </w:r>
          </w:p>
        </w:tc>
        <w:tc>
          <w:tcPr>
            <w:tcW w:w="1162" w:type="dxa"/>
            <w:tcBorders>
              <w:top w:val="single" w:sz="4" w:space="0" w:color="auto"/>
              <w:left w:val="nil"/>
              <w:bottom w:val="single" w:sz="4" w:space="0" w:color="auto"/>
              <w:right w:val="single" w:sz="4" w:space="0" w:color="auto"/>
            </w:tcBorders>
            <w:shd w:val="clear" w:color="000000" w:fill="D6DCE4"/>
            <w:vAlign w:val="center"/>
            <w:hideMark/>
          </w:tcPr>
          <w:p w14:paraId="1C94DFD1" w14:textId="6536FD29" w:rsidR="002C218D" w:rsidRPr="00E26CCF" w:rsidRDefault="002C218D" w:rsidP="00CF4273">
            <w:pPr>
              <w:jc w:val="center"/>
              <w:rPr>
                <w:rFonts w:ascii="Book Antiqua" w:hAnsi="Book Antiqua" w:cs="Calibri"/>
                <w:b/>
                <w:bCs/>
                <w:sz w:val="22"/>
                <w:szCs w:val="22"/>
                <w:lang w:eastAsia="es-CR"/>
              </w:rPr>
            </w:pPr>
            <w:r w:rsidRPr="00E26CCF">
              <w:rPr>
                <w:rFonts w:ascii="Book Antiqua" w:hAnsi="Book Antiqua" w:cs="Calibri"/>
                <w:b/>
                <w:bCs/>
                <w:sz w:val="22"/>
                <w:szCs w:val="22"/>
                <w:lang w:eastAsia="es-CR"/>
              </w:rPr>
              <w:t>Período</w:t>
            </w:r>
            <w:r w:rsidR="00F400FB" w:rsidRPr="00E26CCF">
              <w:rPr>
                <w:rFonts w:ascii="Book Antiqua" w:hAnsi="Book Antiqua" w:cs="Calibri"/>
                <w:b/>
                <w:bCs/>
                <w:sz w:val="22"/>
                <w:szCs w:val="22"/>
                <w:lang w:eastAsia="es-CR"/>
              </w:rPr>
              <w:t xml:space="preserve"> 2023</w:t>
            </w:r>
          </w:p>
        </w:tc>
      </w:tr>
      <w:tr w:rsidR="00D12596" w:rsidRPr="00E26CCF" w14:paraId="08A616D4" w14:textId="77777777" w:rsidTr="003437E1">
        <w:trPr>
          <w:trHeight w:val="660"/>
          <w:jc w:val="center"/>
        </w:trPr>
        <w:tc>
          <w:tcPr>
            <w:tcW w:w="2556" w:type="dxa"/>
            <w:vMerge/>
            <w:tcBorders>
              <w:top w:val="single" w:sz="4" w:space="0" w:color="auto"/>
              <w:left w:val="single" w:sz="4" w:space="0" w:color="auto"/>
              <w:bottom w:val="single" w:sz="4" w:space="0" w:color="auto"/>
              <w:right w:val="single" w:sz="4" w:space="0" w:color="auto"/>
            </w:tcBorders>
            <w:vAlign w:val="center"/>
            <w:hideMark/>
          </w:tcPr>
          <w:p w14:paraId="40CAE1A5" w14:textId="77777777" w:rsidR="002C218D" w:rsidRPr="00E26CCF" w:rsidRDefault="002C218D" w:rsidP="00CF4273">
            <w:pPr>
              <w:rPr>
                <w:rFonts w:ascii="Book Antiqua" w:hAnsi="Book Antiqua" w:cs="Calibri"/>
                <w:b/>
                <w:bCs/>
                <w:sz w:val="22"/>
                <w:szCs w:val="22"/>
                <w:lang w:eastAsia="es-CR"/>
              </w:rPr>
            </w:pPr>
          </w:p>
        </w:tc>
        <w:tc>
          <w:tcPr>
            <w:tcW w:w="1276" w:type="dxa"/>
            <w:tcBorders>
              <w:top w:val="nil"/>
              <w:left w:val="nil"/>
              <w:bottom w:val="single" w:sz="4" w:space="0" w:color="auto"/>
              <w:right w:val="single" w:sz="4" w:space="0" w:color="auto"/>
            </w:tcBorders>
            <w:shd w:val="clear" w:color="000000" w:fill="B4C6E7"/>
            <w:vAlign w:val="center"/>
            <w:hideMark/>
          </w:tcPr>
          <w:p w14:paraId="423F5966" w14:textId="35633C30" w:rsidR="002C218D" w:rsidRPr="00E26CCF" w:rsidRDefault="002C218D" w:rsidP="00CF4273">
            <w:pPr>
              <w:jc w:val="center"/>
              <w:rPr>
                <w:rFonts w:ascii="Book Antiqua" w:hAnsi="Book Antiqua" w:cs="Calibri"/>
                <w:sz w:val="22"/>
                <w:szCs w:val="22"/>
                <w:lang w:eastAsia="es-CR"/>
              </w:rPr>
            </w:pPr>
            <w:r w:rsidRPr="00E26CCF">
              <w:rPr>
                <w:rFonts w:ascii="Book Antiqua" w:hAnsi="Book Antiqua" w:cs="Calibri"/>
                <w:sz w:val="22"/>
                <w:szCs w:val="22"/>
                <w:lang w:eastAsia="es-CR"/>
              </w:rPr>
              <w:t>1</w:t>
            </w:r>
          </w:p>
        </w:tc>
        <w:tc>
          <w:tcPr>
            <w:tcW w:w="2693" w:type="dxa"/>
            <w:tcBorders>
              <w:top w:val="nil"/>
              <w:left w:val="nil"/>
              <w:bottom w:val="single" w:sz="4" w:space="0" w:color="auto"/>
              <w:right w:val="single" w:sz="4" w:space="0" w:color="auto"/>
            </w:tcBorders>
            <w:shd w:val="clear" w:color="000000" w:fill="B4C6E7"/>
            <w:vAlign w:val="center"/>
            <w:hideMark/>
          </w:tcPr>
          <w:p w14:paraId="13556B75" w14:textId="08C458B7" w:rsidR="002C218D" w:rsidRPr="00E26CCF" w:rsidRDefault="002C218D" w:rsidP="00CF4273">
            <w:pPr>
              <w:jc w:val="center"/>
              <w:rPr>
                <w:rFonts w:ascii="Book Antiqua" w:hAnsi="Book Antiqua" w:cs="Calibri"/>
                <w:sz w:val="22"/>
                <w:szCs w:val="22"/>
                <w:lang w:eastAsia="es-CR"/>
              </w:rPr>
            </w:pPr>
            <w:r w:rsidRPr="00E26CCF">
              <w:rPr>
                <w:rFonts w:ascii="Book Antiqua" w:hAnsi="Book Antiqua" w:cs="Calibri"/>
                <w:sz w:val="22"/>
                <w:szCs w:val="22"/>
                <w:lang w:eastAsia="es-CR"/>
              </w:rPr>
              <w:t>Gestor de Capacitación 1</w:t>
            </w:r>
          </w:p>
        </w:tc>
        <w:tc>
          <w:tcPr>
            <w:tcW w:w="1162" w:type="dxa"/>
            <w:tcBorders>
              <w:top w:val="nil"/>
              <w:left w:val="nil"/>
              <w:bottom w:val="single" w:sz="4" w:space="0" w:color="auto"/>
              <w:right w:val="single" w:sz="4" w:space="0" w:color="auto"/>
            </w:tcBorders>
            <w:shd w:val="clear" w:color="000000" w:fill="B4C6E7"/>
            <w:vAlign w:val="center"/>
            <w:hideMark/>
          </w:tcPr>
          <w:p w14:paraId="4F083355" w14:textId="5FC1F515" w:rsidR="002C218D" w:rsidRPr="00E26CCF" w:rsidRDefault="002C218D" w:rsidP="00CF4273">
            <w:pPr>
              <w:jc w:val="center"/>
              <w:rPr>
                <w:rFonts w:ascii="Book Antiqua" w:hAnsi="Book Antiqua" w:cs="Calibri"/>
                <w:sz w:val="22"/>
                <w:szCs w:val="22"/>
                <w:lang w:eastAsia="es-CR"/>
              </w:rPr>
            </w:pPr>
            <w:r w:rsidRPr="00E26CCF">
              <w:rPr>
                <w:rFonts w:ascii="Book Antiqua" w:hAnsi="Book Antiqua" w:cs="Calibri"/>
                <w:sz w:val="22"/>
                <w:szCs w:val="22"/>
                <w:lang w:eastAsia="es-CR"/>
              </w:rPr>
              <w:t>12 meses</w:t>
            </w:r>
          </w:p>
        </w:tc>
      </w:tr>
    </w:tbl>
    <w:p w14:paraId="66C67969" w14:textId="7FC2CC1A" w:rsidR="002C218D" w:rsidRPr="00667FA5" w:rsidRDefault="002C218D" w:rsidP="002C218D">
      <w:pPr>
        <w:pStyle w:val="Prrafodelista"/>
        <w:ind w:left="-142"/>
        <w:rPr>
          <w:rFonts w:ascii="Book Antiqua" w:hAnsi="Book Antiqua"/>
          <w:sz w:val="18"/>
          <w:szCs w:val="18"/>
        </w:rPr>
      </w:pPr>
      <w:r w:rsidRPr="00E26CCF">
        <w:rPr>
          <w:rFonts w:ascii="Book Antiqua" w:hAnsi="Book Antiqua"/>
          <w:sz w:val="18"/>
          <w:szCs w:val="18"/>
        </w:rPr>
        <w:t>Fuente: Elaboración de la Dirección de Planificación, con información brindada por</w:t>
      </w:r>
      <w:r w:rsidR="00975B92" w:rsidRPr="00E26CCF">
        <w:rPr>
          <w:rFonts w:ascii="Book Antiqua" w:hAnsi="Book Antiqua"/>
          <w:sz w:val="18"/>
          <w:szCs w:val="18"/>
        </w:rPr>
        <w:t xml:space="preserve"> el Subproceso de Gestión de la Capacitación de la Dirección de Gestión Humana</w:t>
      </w:r>
      <w:r w:rsidRPr="00E26CCF">
        <w:rPr>
          <w:rFonts w:ascii="Book Antiqua" w:hAnsi="Book Antiqua"/>
          <w:sz w:val="18"/>
          <w:szCs w:val="18"/>
        </w:rPr>
        <w:t>.</w:t>
      </w:r>
    </w:p>
    <w:p w14:paraId="4A5058AE" w14:textId="77777777" w:rsidR="00E47702" w:rsidRDefault="00E47702" w:rsidP="00133B43">
      <w:pPr>
        <w:jc w:val="both"/>
        <w:rPr>
          <w:rFonts w:ascii="Book Antiqua" w:hAnsi="Book Antiqua"/>
          <w:sz w:val="24"/>
          <w:szCs w:val="24"/>
          <w:lang w:val="es-ES"/>
        </w:rPr>
      </w:pPr>
    </w:p>
    <w:p w14:paraId="19CC3EA2" w14:textId="00E61F12" w:rsidR="000E240F" w:rsidRDefault="00133B43" w:rsidP="000E240F">
      <w:pPr>
        <w:jc w:val="both"/>
        <w:rPr>
          <w:rFonts w:ascii="Book Antiqua" w:hAnsi="Book Antiqua"/>
          <w:sz w:val="24"/>
          <w:szCs w:val="24"/>
          <w:lang w:val="es-ES"/>
        </w:rPr>
      </w:pPr>
      <w:r>
        <w:rPr>
          <w:rFonts w:ascii="Book Antiqua" w:hAnsi="Book Antiqua"/>
          <w:sz w:val="24"/>
          <w:szCs w:val="24"/>
          <w:lang w:val="es-ES"/>
        </w:rPr>
        <w:t xml:space="preserve">Al respecto, se </w:t>
      </w:r>
      <w:r w:rsidR="00E26CCF">
        <w:rPr>
          <w:rFonts w:ascii="Book Antiqua" w:hAnsi="Book Antiqua"/>
          <w:sz w:val="24"/>
          <w:szCs w:val="24"/>
          <w:lang w:val="es-ES"/>
        </w:rPr>
        <w:t>estima necesario que la Dirección de Gestión Humana</w:t>
      </w:r>
      <w:r w:rsidR="00316B14">
        <w:rPr>
          <w:rFonts w:ascii="Book Antiqua" w:hAnsi="Book Antiqua"/>
          <w:sz w:val="24"/>
          <w:szCs w:val="24"/>
          <w:lang w:val="es-ES"/>
        </w:rPr>
        <w:t>, concretamente por medio del Subproceso de Gestión de la Capacitación pueda realizar esfuerzo</w:t>
      </w:r>
      <w:r w:rsidR="00BE6504">
        <w:rPr>
          <w:rFonts w:ascii="Book Antiqua" w:hAnsi="Book Antiqua"/>
          <w:sz w:val="24"/>
          <w:szCs w:val="24"/>
          <w:lang w:val="es-ES"/>
        </w:rPr>
        <w:t>s</w:t>
      </w:r>
      <w:r>
        <w:rPr>
          <w:rFonts w:ascii="Book Antiqua" w:hAnsi="Book Antiqua"/>
          <w:sz w:val="24"/>
          <w:szCs w:val="24"/>
          <w:lang w:val="es-ES"/>
        </w:rPr>
        <w:t xml:space="preserve"> para atender de manera prioritaria las capacitaciones de Delincuencia Organizada con </w:t>
      </w:r>
      <w:r w:rsidR="00316B14" w:rsidRPr="00316B14">
        <w:rPr>
          <w:rFonts w:ascii="Book Antiqua" w:hAnsi="Book Antiqua"/>
          <w:sz w:val="24"/>
          <w:szCs w:val="24"/>
          <w:lang w:val="es-ES"/>
        </w:rPr>
        <w:t>recursos ordinarios del 2022</w:t>
      </w:r>
      <w:r>
        <w:rPr>
          <w:rFonts w:ascii="Book Antiqua" w:hAnsi="Book Antiqua"/>
          <w:sz w:val="24"/>
          <w:szCs w:val="24"/>
          <w:lang w:val="es-ES"/>
        </w:rPr>
        <w:t xml:space="preserve">, </w:t>
      </w:r>
      <w:r w:rsidR="00BE6504">
        <w:rPr>
          <w:rFonts w:ascii="Book Antiqua" w:hAnsi="Book Antiqua"/>
          <w:sz w:val="24"/>
          <w:szCs w:val="24"/>
          <w:lang w:val="es-ES"/>
        </w:rPr>
        <w:t xml:space="preserve">mediante </w:t>
      </w:r>
      <w:r w:rsidR="00316B14" w:rsidRPr="00316B14">
        <w:rPr>
          <w:rFonts w:ascii="Book Antiqua" w:hAnsi="Book Antiqua"/>
          <w:sz w:val="24"/>
          <w:szCs w:val="24"/>
          <w:lang w:val="es-ES"/>
        </w:rPr>
        <w:t>modificaciones presupuestarias, producto de prioridades que se redireccionen para dar contenido a la implementación de esta Ley,</w:t>
      </w:r>
      <w:r w:rsidR="00BE6504">
        <w:rPr>
          <w:rFonts w:ascii="Book Antiqua" w:hAnsi="Book Antiqua"/>
          <w:sz w:val="24"/>
          <w:szCs w:val="24"/>
          <w:lang w:val="es-ES"/>
        </w:rPr>
        <w:t xml:space="preserve"> según lo dispuesto </w:t>
      </w:r>
      <w:r w:rsidR="00316B14" w:rsidRPr="00316B14">
        <w:rPr>
          <w:rFonts w:ascii="Book Antiqua" w:hAnsi="Book Antiqua"/>
          <w:sz w:val="24"/>
          <w:szCs w:val="24"/>
          <w:lang w:val="es-ES"/>
        </w:rPr>
        <w:t>en el informe 1183-PLA-PP-2021, de la Dirección de Planificación, relacionado con el gasto ordinario para atender las nuevas obligaciones encomendadas por la Asamblea Legislativa</w:t>
      </w:r>
      <w:r w:rsidR="002648AF">
        <w:rPr>
          <w:rFonts w:ascii="Book Antiqua" w:hAnsi="Book Antiqua"/>
          <w:sz w:val="24"/>
          <w:szCs w:val="24"/>
          <w:lang w:val="es-ES"/>
        </w:rPr>
        <w:t xml:space="preserve">, es importante señalar que estos recursos no se habían solicitados en el presupuesto 2022, ni en las anteriores formulaciones de presupuesto, debido a las limitaciones presupuestarias y el límite incluido a la formulación de los ingresos corrientes se está priorizando los </w:t>
      </w:r>
      <w:r w:rsidR="002648AF">
        <w:rPr>
          <w:rFonts w:ascii="Book Antiqua" w:hAnsi="Book Antiqua"/>
          <w:sz w:val="24"/>
          <w:szCs w:val="24"/>
          <w:lang w:val="es-ES"/>
        </w:rPr>
        <w:lastRenderedPageBreak/>
        <w:t>recursos para alimentación y viáticos, sin embargo no es posible incluir los recursos destinados a las sustituciones de los especialistas en contenido por lo que se deberá internamente realizar un esfuerzo para suplir con recurso ordinario estas tareas.</w:t>
      </w:r>
    </w:p>
    <w:p w14:paraId="4D40183E" w14:textId="4B8B9741" w:rsidR="00316B14" w:rsidRDefault="00316B14" w:rsidP="00133B43">
      <w:pPr>
        <w:jc w:val="both"/>
        <w:rPr>
          <w:rFonts w:ascii="Book Antiqua" w:hAnsi="Book Antiqua"/>
          <w:sz w:val="24"/>
          <w:szCs w:val="24"/>
          <w:lang w:val="es-ES"/>
        </w:rPr>
      </w:pPr>
    </w:p>
    <w:p w14:paraId="1F238F75" w14:textId="77777777" w:rsidR="00316B14" w:rsidRDefault="00316B14" w:rsidP="00AD3852">
      <w:pPr>
        <w:jc w:val="both"/>
        <w:rPr>
          <w:rFonts w:ascii="Book Antiqua" w:hAnsi="Book Antiqua"/>
          <w:sz w:val="24"/>
          <w:szCs w:val="24"/>
          <w:lang w:val="es-ES"/>
        </w:rPr>
      </w:pPr>
    </w:p>
    <w:p w14:paraId="28418B6A" w14:textId="1462760C" w:rsidR="00F400FB" w:rsidRDefault="00975B92" w:rsidP="00D12596">
      <w:pPr>
        <w:jc w:val="both"/>
        <w:rPr>
          <w:rFonts w:ascii="Book Antiqua" w:hAnsi="Book Antiqua"/>
          <w:sz w:val="24"/>
          <w:szCs w:val="24"/>
          <w:lang w:val="es-ES"/>
        </w:rPr>
      </w:pPr>
      <w:r>
        <w:rPr>
          <w:rFonts w:ascii="Book Antiqua" w:hAnsi="Book Antiqua"/>
          <w:sz w:val="24"/>
          <w:szCs w:val="24"/>
          <w:lang w:val="es-ES"/>
        </w:rPr>
        <w:t xml:space="preserve">Adicionalmente, Gestión Humana </w:t>
      </w:r>
      <w:r w:rsidR="00BE6504">
        <w:rPr>
          <w:rFonts w:ascii="Book Antiqua" w:hAnsi="Book Antiqua"/>
          <w:sz w:val="24"/>
          <w:szCs w:val="24"/>
          <w:lang w:val="es-ES"/>
        </w:rPr>
        <w:t xml:space="preserve">solicitó </w:t>
      </w:r>
      <w:r>
        <w:rPr>
          <w:rFonts w:ascii="Book Antiqua" w:hAnsi="Book Antiqua"/>
          <w:sz w:val="24"/>
          <w:szCs w:val="24"/>
          <w:lang w:val="es-ES"/>
        </w:rPr>
        <w:t>la inclusión de</w:t>
      </w:r>
      <w:r w:rsidR="00BE6504">
        <w:rPr>
          <w:rFonts w:ascii="Book Antiqua" w:hAnsi="Book Antiqua"/>
          <w:sz w:val="24"/>
          <w:szCs w:val="24"/>
          <w:lang w:val="es-ES"/>
        </w:rPr>
        <w:t xml:space="preserve"> un </w:t>
      </w:r>
      <w:r>
        <w:rPr>
          <w:rFonts w:ascii="Book Antiqua" w:hAnsi="Book Antiqua"/>
          <w:sz w:val="24"/>
          <w:szCs w:val="24"/>
          <w:lang w:val="es-ES"/>
        </w:rPr>
        <w:t>equipo de c</w:t>
      </w:r>
      <w:r w:rsidR="000D2D6B">
        <w:rPr>
          <w:rFonts w:ascii="Book Antiqua" w:hAnsi="Book Antiqua"/>
          <w:sz w:val="24"/>
          <w:szCs w:val="24"/>
          <w:lang w:val="es-ES"/>
        </w:rPr>
        <w:t>ó</w:t>
      </w:r>
      <w:r>
        <w:rPr>
          <w:rFonts w:ascii="Book Antiqua" w:hAnsi="Book Antiqua"/>
          <w:sz w:val="24"/>
          <w:szCs w:val="24"/>
          <w:lang w:val="es-ES"/>
        </w:rPr>
        <w:t xml:space="preserve">mputo y </w:t>
      </w:r>
      <w:r w:rsidR="00BE6504">
        <w:rPr>
          <w:rFonts w:ascii="Book Antiqua" w:hAnsi="Book Antiqua"/>
          <w:sz w:val="24"/>
          <w:szCs w:val="24"/>
          <w:lang w:val="es-ES"/>
        </w:rPr>
        <w:t>sus respectivas l</w:t>
      </w:r>
      <w:r>
        <w:rPr>
          <w:rFonts w:ascii="Book Antiqua" w:hAnsi="Book Antiqua"/>
          <w:sz w:val="24"/>
          <w:szCs w:val="24"/>
          <w:lang w:val="es-ES"/>
        </w:rPr>
        <w:t>icencias para poder laborar en la construcción de la oferta de capacitación</w:t>
      </w:r>
      <w:r w:rsidR="000D2D6B">
        <w:rPr>
          <w:rFonts w:ascii="Book Antiqua" w:hAnsi="Book Antiqua"/>
          <w:sz w:val="24"/>
          <w:szCs w:val="24"/>
          <w:lang w:val="es-ES"/>
        </w:rPr>
        <w:t>, sin embargo,</w:t>
      </w:r>
      <w:r w:rsidR="00D65DDF">
        <w:rPr>
          <w:rFonts w:ascii="Book Antiqua" w:hAnsi="Book Antiqua"/>
          <w:sz w:val="24"/>
          <w:szCs w:val="24"/>
          <w:lang w:val="es-ES"/>
        </w:rPr>
        <w:t xml:space="preserve"> la Dirección de Planificación </w:t>
      </w:r>
      <w:r w:rsidR="00BE6504">
        <w:rPr>
          <w:rFonts w:ascii="Book Antiqua" w:hAnsi="Book Antiqua"/>
          <w:sz w:val="24"/>
          <w:szCs w:val="24"/>
          <w:lang w:val="es-ES"/>
        </w:rPr>
        <w:t xml:space="preserve">reitera que </w:t>
      </w:r>
      <w:r w:rsidR="00D65DDF">
        <w:rPr>
          <w:rFonts w:ascii="Book Antiqua" w:hAnsi="Book Antiqua"/>
          <w:sz w:val="24"/>
          <w:szCs w:val="24"/>
          <w:lang w:val="es-ES"/>
        </w:rPr>
        <w:t>las capacitaciones para la Jurisdicción Especializada en Delincuencia Organizada debe</w:t>
      </w:r>
      <w:r w:rsidR="00EF1A51">
        <w:rPr>
          <w:rFonts w:ascii="Book Antiqua" w:hAnsi="Book Antiqua"/>
          <w:sz w:val="24"/>
          <w:szCs w:val="24"/>
          <w:lang w:val="es-ES"/>
        </w:rPr>
        <w:t>n</w:t>
      </w:r>
      <w:r w:rsidR="00D65DDF">
        <w:rPr>
          <w:rFonts w:ascii="Book Antiqua" w:hAnsi="Book Antiqua"/>
          <w:sz w:val="24"/>
          <w:szCs w:val="24"/>
          <w:lang w:val="es-ES"/>
        </w:rPr>
        <w:t xml:space="preserve"> ser cubierta</w:t>
      </w:r>
      <w:r w:rsidR="00EF1A51">
        <w:rPr>
          <w:rFonts w:ascii="Book Antiqua" w:hAnsi="Book Antiqua"/>
          <w:sz w:val="24"/>
          <w:szCs w:val="24"/>
          <w:lang w:val="es-ES"/>
        </w:rPr>
        <w:t>s</w:t>
      </w:r>
      <w:r w:rsidR="00D65DDF">
        <w:rPr>
          <w:rFonts w:ascii="Book Antiqua" w:hAnsi="Book Antiqua"/>
          <w:sz w:val="24"/>
          <w:szCs w:val="24"/>
          <w:lang w:val="es-ES"/>
        </w:rPr>
        <w:t xml:space="preserve"> con recursos ordinarios durante el 2022, considerando que el personal </w:t>
      </w:r>
      <w:r w:rsidR="00EF1A51">
        <w:rPr>
          <w:rFonts w:ascii="Book Antiqua" w:hAnsi="Book Antiqua"/>
          <w:sz w:val="24"/>
          <w:szCs w:val="24"/>
          <w:lang w:val="es-ES"/>
        </w:rPr>
        <w:t xml:space="preserve">inicia labores a partir de noviembre del año en curso. </w:t>
      </w:r>
      <w:r w:rsidR="00EF1A51" w:rsidRPr="00BE6504">
        <w:rPr>
          <w:rFonts w:ascii="Book Antiqua" w:hAnsi="Book Antiqua"/>
          <w:sz w:val="24"/>
          <w:szCs w:val="24"/>
          <w:lang w:val="es-ES"/>
        </w:rPr>
        <w:t>E</w:t>
      </w:r>
      <w:r w:rsidR="000D2D6B" w:rsidRPr="0069372C">
        <w:rPr>
          <w:rFonts w:ascii="Book Antiqua" w:hAnsi="Book Antiqua"/>
          <w:sz w:val="24"/>
          <w:szCs w:val="24"/>
          <w:lang w:val="es-ES"/>
        </w:rPr>
        <w:t xml:space="preserve">n relación </w:t>
      </w:r>
      <w:r w:rsidR="00EF1A51" w:rsidRPr="003437E1">
        <w:rPr>
          <w:rFonts w:ascii="Book Antiqua" w:hAnsi="Book Antiqua"/>
          <w:sz w:val="24"/>
          <w:szCs w:val="24"/>
          <w:lang w:val="es-ES"/>
        </w:rPr>
        <w:t>con el equipo de cómputo</w:t>
      </w:r>
      <w:r w:rsidR="000D2D6B" w:rsidRPr="00BE6504">
        <w:rPr>
          <w:rFonts w:ascii="Book Antiqua" w:hAnsi="Book Antiqua"/>
          <w:sz w:val="24"/>
          <w:szCs w:val="24"/>
          <w:lang w:val="es-ES"/>
        </w:rPr>
        <w:t xml:space="preserve">, se indica que </w:t>
      </w:r>
      <w:r w:rsidR="000D2D6B" w:rsidRPr="0069372C">
        <w:rPr>
          <w:rFonts w:ascii="Book Antiqua" w:hAnsi="Book Antiqua"/>
          <w:sz w:val="24"/>
          <w:szCs w:val="24"/>
          <w:lang w:val="es-ES"/>
        </w:rPr>
        <w:t>ya se cuenta con el presupuesto para la compra de equipo de cómputo durante el 2022</w:t>
      </w:r>
      <w:r w:rsidR="00645556" w:rsidRPr="0069372C">
        <w:rPr>
          <w:rFonts w:ascii="Book Antiqua" w:hAnsi="Book Antiqua"/>
          <w:sz w:val="24"/>
          <w:szCs w:val="24"/>
          <w:lang w:val="es-ES"/>
        </w:rPr>
        <w:t xml:space="preserve"> por parte de la Dirección de Tecnología de la Información, </w:t>
      </w:r>
      <w:r w:rsidR="0069372C" w:rsidRPr="0069372C">
        <w:rPr>
          <w:rFonts w:ascii="Book Antiqua" w:hAnsi="Book Antiqua"/>
          <w:sz w:val="24"/>
          <w:szCs w:val="24"/>
          <w:lang w:val="es-ES"/>
        </w:rPr>
        <w:t>quienes,</w:t>
      </w:r>
      <w:r w:rsidR="0069372C">
        <w:rPr>
          <w:rFonts w:ascii="Book Antiqua" w:hAnsi="Book Antiqua"/>
          <w:sz w:val="24"/>
          <w:szCs w:val="24"/>
          <w:lang w:val="es-ES"/>
        </w:rPr>
        <w:t xml:space="preserve"> además</w:t>
      </w:r>
      <w:r w:rsidR="00645556" w:rsidRPr="0069372C">
        <w:rPr>
          <w:rFonts w:ascii="Book Antiqua" w:hAnsi="Book Antiqua"/>
          <w:sz w:val="24"/>
          <w:szCs w:val="24"/>
          <w:lang w:val="es-ES"/>
        </w:rPr>
        <w:t xml:space="preserve"> realizaron la estimación </w:t>
      </w:r>
      <w:r w:rsidR="000D2D6B" w:rsidRPr="0069372C">
        <w:rPr>
          <w:rFonts w:ascii="Book Antiqua" w:hAnsi="Book Antiqua"/>
          <w:sz w:val="24"/>
          <w:szCs w:val="24"/>
          <w:lang w:val="es-ES"/>
        </w:rPr>
        <w:t>de los recursos</w:t>
      </w:r>
      <w:r w:rsidR="00645556" w:rsidRPr="0069372C">
        <w:rPr>
          <w:rFonts w:ascii="Book Antiqua" w:hAnsi="Book Antiqua"/>
          <w:sz w:val="24"/>
          <w:szCs w:val="24"/>
          <w:lang w:val="es-ES"/>
        </w:rPr>
        <w:t xml:space="preserve"> necesarios </w:t>
      </w:r>
      <w:r w:rsidR="000D2D6B" w:rsidRPr="0069372C">
        <w:rPr>
          <w:rFonts w:ascii="Book Antiqua" w:hAnsi="Book Antiqua"/>
          <w:sz w:val="24"/>
          <w:szCs w:val="24"/>
          <w:lang w:val="es-ES"/>
        </w:rPr>
        <w:t>para atender el tema de la renovación anual requerida de 413 suscripciones Office365 para esta nueva jurisdicción.</w:t>
      </w:r>
    </w:p>
    <w:p w14:paraId="0365BADB" w14:textId="77777777" w:rsidR="00F400FB" w:rsidRDefault="00F400FB" w:rsidP="00AD3852">
      <w:pPr>
        <w:jc w:val="both"/>
        <w:rPr>
          <w:rFonts w:ascii="Book Antiqua" w:hAnsi="Book Antiqua"/>
          <w:sz w:val="24"/>
          <w:szCs w:val="24"/>
          <w:lang w:val="es-ES"/>
        </w:rPr>
      </w:pPr>
    </w:p>
    <w:p w14:paraId="3283B037" w14:textId="17429610" w:rsidR="00F1305C" w:rsidRPr="00F848DF" w:rsidRDefault="00F848DF" w:rsidP="00AD3852">
      <w:pPr>
        <w:jc w:val="both"/>
        <w:rPr>
          <w:rFonts w:ascii="Book Antiqua" w:hAnsi="Book Antiqua"/>
          <w:sz w:val="24"/>
          <w:szCs w:val="24"/>
          <w:lang w:val="es-ES"/>
        </w:rPr>
      </w:pPr>
      <w:bookmarkStart w:id="6" w:name="_Hlk68681159"/>
      <w:r>
        <w:rPr>
          <w:rFonts w:ascii="Book Antiqua" w:hAnsi="Book Antiqua"/>
          <w:sz w:val="24"/>
          <w:szCs w:val="24"/>
          <w:lang w:val="es-ES"/>
        </w:rPr>
        <w:t xml:space="preserve">En otro orden de ideas, se tiene referencia extraoficial, que </w:t>
      </w:r>
      <w:r w:rsidR="009700BD">
        <w:rPr>
          <w:rFonts w:ascii="Book Antiqua" w:hAnsi="Book Antiqua"/>
          <w:sz w:val="24"/>
          <w:szCs w:val="24"/>
          <w:lang w:val="es-ES"/>
        </w:rPr>
        <w:t>señala</w:t>
      </w:r>
      <w:r>
        <w:rPr>
          <w:rFonts w:ascii="Book Antiqua" w:hAnsi="Book Antiqua"/>
          <w:sz w:val="24"/>
          <w:szCs w:val="24"/>
          <w:lang w:val="es-ES"/>
        </w:rPr>
        <w:t xml:space="preserve"> la recomendación de la Sección de Análisis de Puestos para recalificar algunas plazas de la </w:t>
      </w:r>
      <w:r w:rsidR="00E94A14">
        <w:rPr>
          <w:rFonts w:ascii="Book Antiqua" w:hAnsi="Book Antiqua"/>
          <w:sz w:val="24"/>
          <w:szCs w:val="24"/>
          <w:lang w:val="es-ES"/>
        </w:rPr>
        <w:t>Jurisdicción</w:t>
      </w:r>
      <w:r>
        <w:rPr>
          <w:rFonts w:ascii="Book Antiqua" w:hAnsi="Book Antiqua"/>
          <w:sz w:val="24"/>
          <w:szCs w:val="24"/>
          <w:lang w:val="es-ES"/>
        </w:rPr>
        <w:t xml:space="preserve">, entre ellas, </w:t>
      </w:r>
      <w:r w:rsidRPr="00F848DF">
        <w:rPr>
          <w:rFonts w:ascii="Book Antiqua" w:hAnsi="Book Antiqua"/>
          <w:sz w:val="24"/>
          <w:szCs w:val="24"/>
          <w:lang w:val="es-ES"/>
        </w:rPr>
        <w:t>30 plazas de Agente de Protección 1 asignadas a la Unidad de Protección a Funcionarios (UPRO)</w:t>
      </w:r>
      <w:r>
        <w:rPr>
          <w:rFonts w:ascii="Book Antiqua" w:hAnsi="Book Antiqua"/>
          <w:sz w:val="24"/>
          <w:szCs w:val="24"/>
          <w:lang w:val="es-ES"/>
        </w:rPr>
        <w:t xml:space="preserve">; </w:t>
      </w:r>
      <w:r w:rsidR="00E94A14">
        <w:rPr>
          <w:rFonts w:ascii="Book Antiqua" w:hAnsi="Book Antiqua"/>
          <w:sz w:val="24"/>
          <w:szCs w:val="24"/>
          <w:lang w:val="es-ES"/>
        </w:rPr>
        <w:t>1 plaza de</w:t>
      </w:r>
      <w:r w:rsidRPr="00F848DF">
        <w:rPr>
          <w:rFonts w:ascii="Book Antiqua" w:hAnsi="Book Antiqua"/>
          <w:sz w:val="24"/>
          <w:szCs w:val="24"/>
          <w:lang w:val="es-ES"/>
        </w:rPr>
        <w:t xml:space="preserve"> Gestor de Capacitación 3 </w:t>
      </w:r>
      <w:r w:rsidR="00E94A14" w:rsidRPr="00F848DF">
        <w:rPr>
          <w:rFonts w:ascii="Book Antiqua" w:hAnsi="Book Antiqua"/>
          <w:sz w:val="24"/>
          <w:szCs w:val="24"/>
          <w:lang w:val="es-ES"/>
        </w:rPr>
        <w:t xml:space="preserve">de la Unidad de Adiestramiento del OIJ </w:t>
      </w:r>
      <w:r w:rsidR="00E94A14">
        <w:rPr>
          <w:rFonts w:ascii="Book Antiqua" w:hAnsi="Book Antiqua"/>
          <w:sz w:val="24"/>
          <w:szCs w:val="24"/>
          <w:lang w:val="es-ES"/>
        </w:rPr>
        <w:t>(</w:t>
      </w:r>
      <w:r w:rsidRPr="00F848DF">
        <w:rPr>
          <w:rFonts w:ascii="Book Antiqua" w:hAnsi="Book Antiqua"/>
          <w:sz w:val="24"/>
          <w:szCs w:val="24"/>
          <w:lang w:val="es-ES"/>
        </w:rPr>
        <w:t>asignada</w:t>
      </w:r>
      <w:r w:rsidR="00E94A14">
        <w:rPr>
          <w:rFonts w:ascii="Book Antiqua" w:hAnsi="Book Antiqua"/>
          <w:sz w:val="24"/>
          <w:szCs w:val="24"/>
          <w:lang w:val="es-ES"/>
        </w:rPr>
        <w:t xml:space="preserve"> de manera errónea </w:t>
      </w:r>
      <w:r w:rsidRPr="00F848DF">
        <w:rPr>
          <w:rFonts w:ascii="Book Antiqua" w:hAnsi="Book Antiqua"/>
          <w:sz w:val="24"/>
          <w:szCs w:val="24"/>
          <w:lang w:val="es-ES"/>
        </w:rPr>
        <w:t>a la Escuela Judicial</w:t>
      </w:r>
      <w:r w:rsidR="009700BD">
        <w:rPr>
          <w:rStyle w:val="Refdenotaalpie"/>
          <w:rFonts w:ascii="Book Antiqua" w:hAnsi="Book Antiqua"/>
          <w:sz w:val="24"/>
          <w:szCs w:val="24"/>
          <w:lang w:val="es-ES"/>
        </w:rPr>
        <w:footnoteReference w:id="5"/>
      </w:r>
      <w:r w:rsidR="00E94A14">
        <w:rPr>
          <w:rFonts w:ascii="Book Antiqua" w:hAnsi="Book Antiqua"/>
          <w:sz w:val="24"/>
          <w:szCs w:val="24"/>
          <w:lang w:val="es-ES"/>
        </w:rPr>
        <w:t>)</w:t>
      </w:r>
      <w:r w:rsidR="009700BD">
        <w:rPr>
          <w:rFonts w:ascii="Book Antiqua" w:hAnsi="Book Antiqua"/>
          <w:sz w:val="24"/>
          <w:szCs w:val="24"/>
          <w:lang w:val="es-ES"/>
        </w:rPr>
        <w:t xml:space="preserve"> y 1 plaza de </w:t>
      </w:r>
      <w:r w:rsidR="009700BD" w:rsidRPr="009700BD">
        <w:rPr>
          <w:rFonts w:ascii="Book Antiqua" w:hAnsi="Book Antiqua"/>
          <w:sz w:val="24"/>
          <w:szCs w:val="24"/>
          <w:lang w:val="es-ES"/>
        </w:rPr>
        <w:t>Defensor Público Coordinador 2</w:t>
      </w:r>
      <w:r w:rsidR="009700BD">
        <w:rPr>
          <w:rFonts w:ascii="Book Antiqua" w:hAnsi="Book Antiqua"/>
          <w:sz w:val="24"/>
          <w:szCs w:val="24"/>
          <w:lang w:val="es-ES"/>
        </w:rPr>
        <w:t>,</w:t>
      </w:r>
      <w:r w:rsidR="009700BD" w:rsidRPr="009700BD">
        <w:rPr>
          <w:rFonts w:ascii="Book Antiqua" w:hAnsi="Book Antiqua"/>
          <w:sz w:val="24"/>
          <w:szCs w:val="24"/>
          <w:lang w:val="es-ES"/>
        </w:rPr>
        <w:t xml:space="preserve"> asignada a la Jefatura de la Defensa Pública</w:t>
      </w:r>
      <w:r w:rsidR="009700BD">
        <w:rPr>
          <w:rFonts w:ascii="Book Antiqua" w:hAnsi="Book Antiqua"/>
          <w:sz w:val="24"/>
          <w:szCs w:val="24"/>
          <w:lang w:val="es-ES"/>
        </w:rPr>
        <w:t xml:space="preserve">. </w:t>
      </w:r>
      <w:r w:rsidR="007905BC">
        <w:rPr>
          <w:rFonts w:ascii="Book Antiqua" w:hAnsi="Book Antiqua"/>
          <w:sz w:val="24"/>
          <w:szCs w:val="24"/>
          <w:lang w:val="es-ES"/>
        </w:rPr>
        <w:t>Sin embargo, no se cuenta con ningún oficio o informe que de certeza de lo indicado y en tal carácter, de existir algún sustento técnico por parte de la Dirección de Gestión Humana, se solicita sea informado de manera oportuna a las instancias correspondientes para subsanar cualquier inconveniente que se pueda presentar</w:t>
      </w:r>
      <w:r w:rsidR="00106936">
        <w:rPr>
          <w:rFonts w:ascii="Book Antiqua" w:hAnsi="Book Antiqua"/>
          <w:sz w:val="24"/>
          <w:szCs w:val="24"/>
          <w:lang w:val="es-ES"/>
        </w:rPr>
        <w:t xml:space="preserve">, por lo que se reitera </w:t>
      </w:r>
      <w:r w:rsidR="00B667E8">
        <w:rPr>
          <w:rFonts w:ascii="Book Antiqua" w:hAnsi="Book Antiqua"/>
          <w:sz w:val="24"/>
          <w:szCs w:val="24"/>
          <w:lang w:val="es-ES"/>
        </w:rPr>
        <w:t xml:space="preserve">que </w:t>
      </w:r>
      <w:r w:rsidR="00106936">
        <w:rPr>
          <w:rFonts w:ascii="Book Antiqua" w:hAnsi="Book Antiqua"/>
          <w:sz w:val="24"/>
          <w:szCs w:val="24"/>
          <w:lang w:val="es-ES"/>
        </w:rPr>
        <w:t>en la propuesta</w:t>
      </w:r>
      <w:r w:rsidR="002A5869">
        <w:rPr>
          <w:rFonts w:ascii="Book Antiqua" w:hAnsi="Book Antiqua"/>
          <w:sz w:val="24"/>
          <w:szCs w:val="24"/>
          <w:lang w:val="es-ES"/>
        </w:rPr>
        <w:t xml:space="preserve"> </w:t>
      </w:r>
      <w:r w:rsidR="00B667E8">
        <w:rPr>
          <w:rFonts w:ascii="Book Antiqua" w:hAnsi="Book Antiqua"/>
          <w:sz w:val="24"/>
          <w:szCs w:val="24"/>
          <w:lang w:val="es-ES"/>
        </w:rPr>
        <w:t>de presupuesto 2023 se basa en las categorías de los puestos que estaban aprobados al 2022.</w:t>
      </w:r>
    </w:p>
    <w:p w14:paraId="70BB975E" w14:textId="67AAF71E" w:rsidR="00527405" w:rsidRPr="00F848DF" w:rsidRDefault="00527405" w:rsidP="00AD3852">
      <w:pPr>
        <w:jc w:val="both"/>
        <w:rPr>
          <w:rFonts w:ascii="Book Antiqua" w:hAnsi="Book Antiqua"/>
          <w:sz w:val="24"/>
          <w:szCs w:val="24"/>
          <w:lang w:val="es-ES"/>
        </w:rPr>
      </w:pPr>
    </w:p>
    <w:bookmarkEnd w:id="6"/>
    <w:p w14:paraId="36E44AF7" w14:textId="7ADCCB47" w:rsidR="00727F57" w:rsidRDefault="00727F57" w:rsidP="00AD3852">
      <w:pPr>
        <w:jc w:val="both"/>
        <w:rPr>
          <w:rFonts w:ascii="Book Antiqua" w:hAnsi="Book Antiqua"/>
          <w:sz w:val="24"/>
          <w:szCs w:val="24"/>
          <w:lang w:val="es-ES"/>
        </w:rPr>
      </w:pPr>
    </w:p>
    <w:p w14:paraId="036F5BF5" w14:textId="77777777" w:rsidR="007905BC" w:rsidRDefault="007905BC" w:rsidP="00AD3852">
      <w:pPr>
        <w:jc w:val="both"/>
        <w:rPr>
          <w:rFonts w:ascii="Book Antiqua" w:hAnsi="Book Antiqua"/>
          <w:sz w:val="24"/>
          <w:szCs w:val="24"/>
          <w:lang w:val="es-ES"/>
        </w:rPr>
      </w:pPr>
    </w:p>
    <w:p w14:paraId="7E6514B2" w14:textId="77777777" w:rsidR="000243C9" w:rsidRDefault="000243C9" w:rsidP="00AD3852">
      <w:pPr>
        <w:jc w:val="both"/>
        <w:rPr>
          <w:rFonts w:ascii="Book Antiqua" w:hAnsi="Book Antiqua"/>
          <w:sz w:val="24"/>
          <w:szCs w:val="24"/>
          <w:lang w:val="es-ES"/>
        </w:rPr>
      </w:pPr>
    </w:p>
    <w:p w14:paraId="282496F1" w14:textId="2B2D561F" w:rsidR="00F86FCF" w:rsidRPr="00727F57" w:rsidRDefault="00F86FCF" w:rsidP="00F86FCF">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1.1.</w:t>
      </w:r>
      <w:r>
        <w:rPr>
          <w:rFonts w:ascii="Book Antiqua" w:hAnsi="Book Antiqua"/>
          <w:i w:val="0"/>
          <w:iCs w:val="0"/>
          <w:sz w:val="28"/>
          <w:szCs w:val="28"/>
        </w:rPr>
        <w:t>3</w:t>
      </w:r>
      <w:r w:rsidRPr="00727F57">
        <w:rPr>
          <w:rFonts w:ascii="Book Antiqua" w:hAnsi="Book Antiqua"/>
          <w:i w:val="0"/>
          <w:iCs w:val="0"/>
          <w:sz w:val="28"/>
          <w:szCs w:val="28"/>
        </w:rPr>
        <w:t xml:space="preserve">. </w:t>
      </w:r>
      <w:r>
        <w:rPr>
          <w:rFonts w:ascii="Book Antiqua" w:hAnsi="Book Antiqua"/>
          <w:i w:val="0"/>
          <w:iCs w:val="0"/>
          <w:sz w:val="28"/>
          <w:szCs w:val="28"/>
        </w:rPr>
        <w:t>Dirección de Planificación:</w:t>
      </w:r>
    </w:p>
    <w:p w14:paraId="0D56B73B" w14:textId="74E57389" w:rsidR="006C6C61" w:rsidRDefault="006C6C61" w:rsidP="006C6C61">
      <w:pPr>
        <w:jc w:val="both"/>
        <w:rPr>
          <w:rFonts w:ascii="Book Antiqua" w:hAnsi="Book Antiqua"/>
          <w:sz w:val="24"/>
          <w:szCs w:val="24"/>
          <w:lang w:val="es-ES"/>
        </w:rPr>
      </w:pPr>
    </w:p>
    <w:p w14:paraId="32F539F0" w14:textId="2A62715F" w:rsidR="00E70584" w:rsidRPr="008F5BF8" w:rsidRDefault="00E70584" w:rsidP="00E70584">
      <w:pPr>
        <w:rPr>
          <w:rFonts w:ascii="Book Antiqua" w:hAnsi="Book Antiqua"/>
          <w:b/>
          <w:bCs/>
          <w:sz w:val="24"/>
          <w:szCs w:val="24"/>
        </w:rPr>
      </w:pPr>
      <w:r w:rsidRPr="008F5BF8">
        <w:rPr>
          <w:rFonts w:ascii="Book Antiqua" w:hAnsi="Book Antiqua"/>
          <w:b/>
          <w:bCs/>
          <w:sz w:val="24"/>
          <w:szCs w:val="24"/>
        </w:rPr>
        <w:lastRenderedPageBreak/>
        <w:t>Propuesta técnica de la Dirección de Planificación</w:t>
      </w:r>
      <w:r>
        <w:rPr>
          <w:rFonts w:ascii="Book Antiqua" w:hAnsi="Book Antiqua"/>
          <w:b/>
          <w:bCs/>
          <w:sz w:val="24"/>
          <w:szCs w:val="24"/>
        </w:rPr>
        <w:t>.</w:t>
      </w:r>
    </w:p>
    <w:p w14:paraId="04BC7AF1" w14:textId="77777777" w:rsidR="00E70584" w:rsidRPr="008F5BF8" w:rsidRDefault="00E70584" w:rsidP="00E70584">
      <w:pPr>
        <w:rPr>
          <w:rFonts w:ascii="Book Antiqua" w:hAnsi="Book Antiqua"/>
          <w:sz w:val="24"/>
          <w:szCs w:val="24"/>
        </w:rPr>
      </w:pPr>
    </w:p>
    <w:p w14:paraId="4DC51F5B" w14:textId="65AE9AD0" w:rsidR="00E70584" w:rsidRPr="008F5BF8" w:rsidRDefault="00E70584" w:rsidP="00E70584">
      <w:pPr>
        <w:jc w:val="both"/>
        <w:rPr>
          <w:rFonts w:ascii="Book Antiqua" w:hAnsi="Book Antiqua"/>
          <w:sz w:val="24"/>
          <w:szCs w:val="24"/>
        </w:rPr>
      </w:pPr>
      <w:r w:rsidRPr="008F5BF8">
        <w:rPr>
          <w:rFonts w:ascii="Book Antiqua" w:hAnsi="Book Antiqua"/>
          <w:sz w:val="24"/>
          <w:szCs w:val="24"/>
        </w:rPr>
        <w:t xml:space="preserve">A la Dirección de Planificación mediante el informe </w:t>
      </w:r>
      <w:r>
        <w:rPr>
          <w:rFonts w:ascii="Book Antiqua" w:hAnsi="Book Antiqua"/>
          <w:sz w:val="24"/>
          <w:szCs w:val="24"/>
        </w:rPr>
        <w:t>42</w:t>
      </w:r>
      <w:r w:rsidRPr="008F5BF8">
        <w:rPr>
          <w:rFonts w:ascii="Book Antiqua" w:hAnsi="Book Antiqua"/>
          <w:sz w:val="24"/>
          <w:szCs w:val="24"/>
        </w:rPr>
        <w:t>-</w:t>
      </w:r>
      <w:r>
        <w:rPr>
          <w:rFonts w:ascii="Book Antiqua" w:hAnsi="Book Antiqua"/>
          <w:sz w:val="24"/>
          <w:szCs w:val="24"/>
        </w:rPr>
        <w:t xml:space="preserve">PLA-MI-2018 </w:t>
      </w:r>
      <w:r w:rsidRPr="008F5BF8">
        <w:rPr>
          <w:rFonts w:ascii="Book Antiqua" w:hAnsi="Book Antiqua"/>
          <w:sz w:val="24"/>
          <w:szCs w:val="24"/>
        </w:rPr>
        <w:t xml:space="preserve">se le asignó una plaza de Profesional 2 para poder analizar la </w:t>
      </w:r>
      <w:r>
        <w:rPr>
          <w:rFonts w:ascii="Book Antiqua" w:hAnsi="Book Antiqua"/>
          <w:sz w:val="24"/>
          <w:szCs w:val="24"/>
        </w:rPr>
        <w:t>J</w:t>
      </w:r>
      <w:r w:rsidRPr="008F5BF8">
        <w:rPr>
          <w:rFonts w:ascii="Book Antiqua" w:hAnsi="Book Antiqua"/>
          <w:sz w:val="24"/>
          <w:szCs w:val="24"/>
        </w:rPr>
        <w:t xml:space="preserve">urisdicción de </w:t>
      </w:r>
      <w:r>
        <w:rPr>
          <w:rFonts w:ascii="Book Antiqua" w:hAnsi="Book Antiqua"/>
          <w:sz w:val="24"/>
          <w:szCs w:val="24"/>
        </w:rPr>
        <w:t>C</w:t>
      </w:r>
      <w:r w:rsidRPr="008F5BF8">
        <w:rPr>
          <w:rFonts w:ascii="Book Antiqua" w:hAnsi="Book Antiqua"/>
          <w:sz w:val="24"/>
          <w:szCs w:val="24"/>
        </w:rPr>
        <w:t xml:space="preserve">rimen </w:t>
      </w:r>
      <w:r>
        <w:rPr>
          <w:rFonts w:ascii="Book Antiqua" w:hAnsi="Book Antiqua"/>
          <w:sz w:val="24"/>
          <w:szCs w:val="24"/>
        </w:rPr>
        <w:t>O</w:t>
      </w:r>
      <w:r w:rsidRPr="008F5BF8">
        <w:rPr>
          <w:rFonts w:ascii="Book Antiqua" w:hAnsi="Book Antiqua"/>
          <w:sz w:val="24"/>
          <w:szCs w:val="24"/>
        </w:rPr>
        <w:t>rganizado, sin embargo</w:t>
      </w:r>
      <w:r>
        <w:rPr>
          <w:rFonts w:ascii="Book Antiqua" w:hAnsi="Book Antiqua"/>
          <w:sz w:val="24"/>
          <w:szCs w:val="24"/>
        </w:rPr>
        <w:t>,</w:t>
      </w:r>
      <w:r w:rsidRPr="008F5BF8">
        <w:rPr>
          <w:rFonts w:ascii="Book Antiqua" w:hAnsi="Book Antiqua"/>
          <w:sz w:val="24"/>
          <w:szCs w:val="24"/>
        </w:rPr>
        <w:t xml:space="preserve"> se propone hacer una modificación de la categoría de dicho recurso con la finalidad de dar un mejor servicio público, justificado en los siguiente antecedentes y argumentos:</w:t>
      </w:r>
    </w:p>
    <w:p w14:paraId="1E50BB8E" w14:textId="77777777" w:rsidR="00E70584" w:rsidRPr="008F5BF8" w:rsidRDefault="00E70584" w:rsidP="00E70584">
      <w:pPr>
        <w:rPr>
          <w:rFonts w:ascii="Book Antiqua" w:hAnsi="Book Antiqua"/>
          <w:sz w:val="24"/>
          <w:szCs w:val="24"/>
        </w:rPr>
      </w:pPr>
    </w:p>
    <w:p w14:paraId="1A37F3BB" w14:textId="29256656" w:rsidR="00E70584" w:rsidRPr="003437E1" w:rsidRDefault="00E70584" w:rsidP="003437E1">
      <w:pPr>
        <w:pStyle w:val="Prrafodelista"/>
        <w:numPr>
          <w:ilvl w:val="0"/>
          <w:numId w:val="42"/>
        </w:numPr>
        <w:jc w:val="both"/>
        <w:rPr>
          <w:rFonts w:ascii="Book Antiqua" w:hAnsi="Book Antiqua"/>
        </w:rPr>
      </w:pPr>
      <w:r w:rsidRPr="003437E1">
        <w:rPr>
          <w:rFonts w:ascii="Book Antiqua" w:hAnsi="Book Antiqua"/>
        </w:rPr>
        <w:t>El Departamento de Planificación, hoy Dirección, fue creado por Corte Plena el 6 de mayo de 1989, del 2009 al 2011 fue sujeto a revisión como parte del proyecto de Evaluación Administrativa del Poder Judicial ejecutado por el Consorcio TATUM-FUNDEPOS-LKS, en el marco de la Licitación Abreviada 2009LA-000110-PROV, denominada “Consultoría para la evaluación de la estructura administrativa del Poder Judicial de Costa Rica”, en el caso concreto de la Dirección de Planificación se propuso crear dos direcciones a partir de la estructura actual: a. La Dirección de Planificación y Control de la Gestión, b. La Dirección de Proyección Institucional. El modelo fue conocido en la sesión de Corte Plena N° 17-14, celebrada el 28 de abril de 2014, artículo XXXVI, la propuesta no fue aprobada porque promovía la centralización en la toma de decisiones y convertía a la Gerencia General en un órgano unipersonal, la Corte Plena indicó que el modelo que se adopte de estructura administrativa debe tener los frenos y contrapesos necesarios para promover un ejercicio equilibrado del poder. Sin embargo</w:t>
      </w:r>
      <w:r w:rsidR="00273CED">
        <w:rPr>
          <w:rFonts w:ascii="Book Antiqua" w:hAnsi="Book Antiqua"/>
        </w:rPr>
        <w:t>,</w:t>
      </w:r>
      <w:r w:rsidRPr="003437E1">
        <w:rPr>
          <w:rFonts w:ascii="Book Antiqua" w:hAnsi="Book Antiqua"/>
        </w:rPr>
        <w:t xml:space="preserve"> se aprobó cambiar la nomenclatura de Departamento a Dirección de Planificación.</w:t>
      </w:r>
    </w:p>
    <w:p w14:paraId="6F8E08CC" w14:textId="77777777" w:rsidR="00E70584" w:rsidRPr="008F5BF8" w:rsidRDefault="00E70584" w:rsidP="00E70584">
      <w:pPr>
        <w:jc w:val="both"/>
        <w:rPr>
          <w:rFonts w:ascii="Book Antiqua" w:hAnsi="Book Antiqua"/>
          <w:sz w:val="24"/>
          <w:szCs w:val="24"/>
        </w:rPr>
      </w:pPr>
    </w:p>
    <w:p w14:paraId="36F47F55" w14:textId="2198F2BD" w:rsidR="00E70584" w:rsidRPr="008F5BF8" w:rsidRDefault="00E70584" w:rsidP="003437E1">
      <w:pPr>
        <w:pStyle w:val="Prrafodelista"/>
        <w:numPr>
          <w:ilvl w:val="0"/>
          <w:numId w:val="42"/>
        </w:numPr>
        <w:jc w:val="both"/>
        <w:rPr>
          <w:rFonts w:ascii="Book Antiqua" w:hAnsi="Book Antiqua"/>
        </w:rPr>
      </w:pPr>
      <w:r w:rsidRPr="008F5BF8">
        <w:rPr>
          <w:rFonts w:ascii="Book Antiqua" w:hAnsi="Book Antiqua"/>
        </w:rPr>
        <w:t xml:space="preserve">En el 2014, se realizó el Taller de 25° Aniversario de la Dirección de Planificación el cual fue autorizado por el Consejo Superior en la sesión N° 76-14 del 26 de agosto de 2014, artículo XLVI , espacio en el cual se pudo hacer una revisión interna de los procesos y se logró construir el instrumento de análisis administrativo denominado: Fortalezas, Debilidades, Oportunidades y Amenazas (FODA) y logró también construir el otro instrumento administrativo complementario al anterior denominado: Mejoras las Fortalezas, Explotar las Oportunidades, Corregir las Debilidades y Afrontar las Amenazas (MECA). </w:t>
      </w:r>
    </w:p>
    <w:p w14:paraId="5CC5B838" w14:textId="77777777" w:rsidR="00E70584" w:rsidRPr="008F5BF8" w:rsidRDefault="00E70584" w:rsidP="00E70584">
      <w:pPr>
        <w:jc w:val="both"/>
        <w:rPr>
          <w:rFonts w:ascii="Book Antiqua" w:hAnsi="Book Antiqua"/>
          <w:sz w:val="24"/>
          <w:szCs w:val="24"/>
        </w:rPr>
      </w:pPr>
    </w:p>
    <w:p w14:paraId="7A34CD00" w14:textId="77777777" w:rsidR="00273CED" w:rsidRDefault="00E70584" w:rsidP="00E70584">
      <w:pPr>
        <w:pStyle w:val="Prrafodelista"/>
        <w:numPr>
          <w:ilvl w:val="0"/>
          <w:numId w:val="42"/>
        </w:numPr>
        <w:jc w:val="both"/>
        <w:rPr>
          <w:rFonts w:ascii="Book Antiqua" w:hAnsi="Book Antiqua"/>
        </w:rPr>
      </w:pPr>
      <w:r w:rsidRPr="008F5BF8">
        <w:rPr>
          <w:rFonts w:ascii="Book Antiqua" w:hAnsi="Book Antiqua"/>
        </w:rPr>
        <w:t xml:space="preserve">El Consejo Superior en la sesión N° 46-15 del 14 de mayo de 2015, artículo XLIX aprobó el proyecto denominado “Esquematización de los antecedentes en materia de reestructuración de la Dirección de Planificación.” El Consejo Consultivo de la Dirección de Planificación con el apoyo de la Presidencia de </w:t>
      </w:r>
      <w:r w:rsidRPr="008F5BF8">
        <w:rPr>
          <w:rFonts w:ascii="Book Antiqua" w:hAnsi="Book Antiqua"/>
        </w:rPr>
        <w:lastRenderedPageBreak/>
        <w:t xml:space="preserve">la Corte determinó la necesidad de un rediseño integral de la Dirección, propuesta que fue presentada al Consejo Superior mediante el oficio N° 1193-PLA-2015, del 4 de agosto de 2015, lo cual fue aprobado en la Sesión N° 75- 15 del 20 de agosto de 2015, artículo LV. </w:t>
      </w:r>
    </w:p>
    <w:p w14:paraId="56A96F9C" w14:textId="77777777" w:rsidR="00273CED" w:rsidRPr="003437E1" w:rsidRDefault="00273CED" w:rsidP="003437E1">
      <w:pPr>
        <w:pStyle w:val="Prrafodelista"/>
        <w:rPr>
          <w:rFonts w:ascii="Book Antiqua" w:hAnsi="Book Antiqua"/>
        </w:rPr>
      </w:pPr>
    </w:p>
    <w:p w14:paraId="59530F76" w14:textId="77777777" w:rsidR="001F498A" w:rsidRDefault="00E70584" w:rsidP="00CF4273">
      <w:pPr>
        <w:pStyle w:val="Prrafodelista"/>
        <w:numPr>
          <w:ilvl w:val="0"/>
          <w:numId w:val="42"/>
        </w:numPr>
        <w:jc w:val="both"/>
        <w:rPr>
          <w:rFonts w:ascii="Book Antiqua" w:hAnsi="Book Antiqua"/>
        </w:rPr>
      </w:pPr>
      <w:r w:rsidRPr="003437E1">
        <w:rPr>
          <w:rFonts w:ascii="Book Antiqua" w:hAnsi="Book Antiqua"/>
        </w:rPr>
        <w:t>Previo al rediseño de procesos, se tuvo conversaciones con el mismo consorcio que había realizado la Licitación Abreviada 2009LA-000110-PROV que se denominó “Consultoría para la evaluación de la estructura administrativa del Poder Judicial de Costa Rica”, sin embargo por un tema de control interno y aprovechamiento de los recursos para no solicitar un mismo estudio dos veces lo que implicaba un costo adicional para la institución que podía convertirse en objeto de cuestionamiento público se prefirió realizar el rediseño con recurso interno de la Dirección. Los materiales que la consultoría había elaborado fueron revisados y sirvieron como base al proyecto de rediseño, según lo aprobado por la Corte Plena en la sesión N° 17-14 del 28 de abril de 2014, artículo XXXVI donde se acordó señalar que el organigrama escenario N° 2 de la propuesta debía de convertirse en un insumo de trabajo mediante el cual la Corte Suprema de Justicia analizara y definiera el modelo de organización que mejor promoviera la eficiencia y eficacia, en ese modelo existía una sola Dirección de Planificación</w:t>
      </w:r>
      <w:r w:rsidR="001F498A" w:rsidRPr="006E267D">
        <w:rPr>
          <w:rFonts w:ascii="Book Antiqua" w:hAnsi="Book Antiqua"/>
        </w:rPr>
        <w:t>.</w:t>
      </w:r>
    </w:p>
    <w:p w14:paraId="24DE27BA" w14:textId="77777777" w:rsidR="001F498A" w:rsidRDefault="001F498A" w:rsidP="003437E1">
      <w:pPr>
        <w:pStyle w:val="Prrafodelista"/>
        <w:ind w:left="720"/>
        <w:jc w:val="both"/>
        <w:rPr>
          <w:rFonts w:ascii="Book Antiqua" w:hAnsi="Book Antiqua"/>
        </w:rPr>
      </w:pPr>
    </w:p>
    <w:p w14:paraId="39E9228A" w14:textId="540402C5" w:rsidR="00E70584" w:rsidRPr="00B916B9" w:rsidRDefault="00E70584" w:rsidP="00CF4273">
      <w:pPr>
        <w:pStyle w:val="Prrafodelista"/>
        <w:numPr>
          <w:ilvl w:val="0"/>
          <w:numId w:val="42"/>
        </w:numPr>
        <w:jc w:val="both"/>
        <w:rPr>
          <w:rFonts w:ascii="Book Antiqua" w:hAnsi="Book Antiqua"/>
        </w:rPr>
      </w:pPr>
      <w:r w:rsidRPr="006E267D">
        <w:rPr>
          <w:rFonts w:ascii="Book Antiqua" w:hAnsi="Book Antiqua"/>
        </w:rPr>
        <w:t>La Dirección de Pla</w:t>
      </w:r>
      <w:r w:rsidRPr="001F498A">
        <w:rPr>
          <w:rFonts w:ascii="Book Antiqua" w:hAnsi="Book Antiqua"/>
        </w:rPr>
        <w:t xml:space="preserve">nificación elaboró el informe 974-PLA-2016 con los resultados del Diagnóstico de la Dirección y posteriormente </w:t>
      </w:r>
      <w:r w:rsidRPr="001F498A">
        <w:rPr>
          <w:rFonts w:ascii="Book Antiqua" w:hAnsi="Book Antiqua" w:cs="Book Antiqua"/>
        </w:rPr>
        <w:t xml:space="preserve">el informe No. 1576-PLA-2016-B relacionado con el “Rediseño de la Dirección de Planificación” aprobado por el Consejo Superior, en la sesión No. 95-16, celebrada el día 13 de octubre del 2016, artículo LXII, se planteó la propuesta de estructura por procesos de la Dirección de Planificación, en el cual se creó el </w:t>
      </w:r>
      <w:r w:rsidR="001F498A">
        <w:rPr>
          <w:rFonts w:ascii="Book Antiqua" w:hAnsi="Book Antiqua" w:cs="Book Antiqua"/>
        </w:rPr>
        <w:t>S</w:t>
      </w:r>
      <w:r w:rsidRPr="006E267D">
        <w:rPr>
          <w:rFonts w:ascii="Book Antiqua" w:hAnsi="Book Antiqua" w:cs="Book Antiqua"/>
        </w:rPr>
        <w:t>ubproceso de Modernización Institucional, conformado por una Jefatura,</w:t>
      </w:r>
      <w:r w:rsidRPr="001F498A">
        <w:rPr>
          <w:rFonts w:ascii="Book Antiqua" w:hAnsi="Book Antiqua" w:cs="Book Antiqua"/>
        </w:rPr>
        <w:t xml:space="preserve"> dos Coordinadoras o Coordinadores y seis profesionales 2, el objetivo de este subproceso es gerenciar la modernización de los ámbitos jurisdiccional, administrativo y auxiliar de justicia de acuerdo al plan estratégico, a mediano y largo plazo.</w:t>
      </w:r>
    </w:p>
    <w:p w14:paraId="2D6B85C4" w14:textId="77777777" w:rsidR="001F498A" w:rsidRPr="003437E1" w:rsidRDefault="001F498A" w:rsidP="003437E1">
      <w:pPr>
        <w:pStyle w:val="Prrafodelista"/>
        <w:rPr>
          <w:rFonts w:ascii="Book Antiqua" w:hAnsi="Book Antiqua"/>
        </w:rPr>
      </w:pPr>
    </w:p>
    <w:p w14:paraId="38EB1403" w14:textId="77777777" w:rsidR="001F498A" w:rsidRPr="006E267D" w:rsidRDefault="001F498A" w:rsidP="003437E1">
      <w:pPr>
        <w:pStyle w:val="Prrafodelista"/>
        <w:ind w:left="720"/>
        <w:jc w:val="both"/>
        <w:rPr>
          <w:rFonts w:ascii="Book Antiqua" w:hAnsi="Book Antiqua"/>
        </w:rPr>
      </w:pPr>
    </w:p>
    <w:p w14:paraId="3FDECA38" w14:textId="551D10A4" w:rsidR="00E70584" w:rsidRPr="008F5BF8" w:rsidRDefault="00E70584" w:rsidP="00E70584">
      <w:pPr>
        <w:jc w:val="both"/>
        <w:rPr>
          <w:rFonts w:ascii="Book Antiqua" w:hAnsi="Book Antiqua" w:cs="Book Antiqua"/>
          <w:sz w:val="24"/>
          <w:szCs w:val="24"/>
        </w:rPr>
      </w:pPr>
      <w:r w:rsidRPr="008F5BF8">
        <w:rPr>
          <w:rFonts w:ascii="Book Antiqua" w:hAnsi="Book Antiqua" w:cs="Book Antiqua"/>
          <w:sz w:val="24"/>
          <w:szCs w:val="24"/>
        </w:rPr>
        <w:t>A continuación</w:t>
      </w:r>
      <w:r w:rsidR="001F498A">
        <w:rPr>
          <w:rFonts w:ascii="Book Antiqua" w:hAnsi="Book Antiqua" w:cs="Book Antiqua"/>
          <w:sz w:val="24"/>
          <w:szCs w:val="24"/>
        </w:rPr>
        <w:t>,</w:t>
      </w:r>
      <w:r w:rsidRPr="008F5BF8">
        <w:rPr>
          <w:rFonts w:ascii="Book Antiqua" w:hAnsi="Book Antiqua" w:cs="Book Antiqua"/>
          <w:sz w:val="24"/>
          <w:szCs w:val="24"/>
        </w:rPr>
        <w:t xml:space="preserve"> se muestra una figura con el organigrama de dicho Subproceso:</w:t>
      </w:r>
    </w:p>
    <w:p w14:paraId="2E1A04D2" w14:textId="77777777" w:rsidR="001F498A" w:rsidRDefault="00E70584" w:rsidP="00E70584">
      <w:pPr>
        <w:jc w:val="both"/>
        <w:rPr>
          <w:rFonts w:ascii="Book Antiqua" w:hAnsi="Book Antiqua"/>
          <w:sz w:val="24"/>
          <w:szCs w:val="24"/>
        </w:rPr>
      </w:pPr>
      <w:r w:rsidRPr="008F5BF8">
        <w:rPr>
          <w:rFonts w:ascii="Book Antiqua" w:hAnsi="Book Antiqua"/>
          <w:noProof/>
          <w:sz w:val="24"/>
          <w:szCs w:val="24"/>
        </w:rPr>
        <w:lastRenderedPageBreak/>
        <w:drawing>
          <wp:inline distT="0" distB="0" distL="0" distR="0" wp14:anchorId="26D9D962" wp14:editId="0E754545">
            <wp:extent cx="5612130" cy="3975100"/>
            <wp:effectExtent l="0" t="0" r="7620" b="6350"/>
            <wp:docPr id="6" name="Imagen 4" descr="Interfaz de usuario gráfica, Aplicación, Word&#10;&#10;Descripción generada automáticamente">
              <a:extLst xmlns:a="http://schemas.openxmlformats.org/drawingml/2006/main">
                <a:ext uri="{FF2B5EF4-FFF2-40B4-BE49-F238E27FC236}">
                  <a16:creationId xmlns:a16="http://schemas.microsoft.com/office/drawing/2014/main" id="{520EE92B-A785-4CD6-B5C9-91CB2D6BE8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nterfaz de usuario gráfica, Aplicación, Word&#10;&#10;Descripción generada automáticamente">
                      <a:extLst>
                        <a:ext uri="{FF2B5EF4-FFF2-40B4-BE49-F238E27FC236}">
                          <a16:creationId xmlns:a16="http://schemas.microsoft.com/office/drawing/2014/main" id="{520EE92B-A785-4CD6-B5C9-91CB2D6BE867}"/>
                        </a:ext>
                      </a:extLst>
                    </pic:cNvPr>
                    <pic:cNvPicPr>
                      <a:picLocks noChangeAspect="1"/>
                    </pic:cNvPicPr>
                  </pic:nvPicPr>
                  <pic:blipFill rotWithShape="1">
                    <a:blip r:embed="rId15"/>
                    <a:srcRect l="13646" t="15926" r="63854" b="27408"/>
                    <a:stretch/>
                  </pic:blipFill>
                  <pic:spPr>
                    <a:xfrm>
                      <a:off x="0" y="0"/>
                      <a:ext cx="5612130" cy="3975100"/>
                    </a:xfrm>
                    <a:prstGeom prst="rect">
                      <a:avLst/>
                    </a:prstGeom>
                  </pic:spPr>
                </pic:pic>
              </a:graphicData>
            </a:graphic>
          </wp:inline>
        </w:drawing>
      </w:r>
    </w:p>
    <w:p w14:paraId="6FD2E783" w14:textId="77777777" w:rsidR="001F498A" w:rsidRDefault="001F498A" w:rsidP="00E70584">
      <w:pPr>
        <w:jc w:val="both"/>
        <w:rPr>
          <w:rFonts w:ascii="Book Antiqua" w:hAnsi="Book Antiqua"/>
          <w:sz w:val="24"/>
          <w:szCs w:val="24"/>
        </w:rPr>
      </w:pPr>
    </w:p>
    <w:p w14:paraId="713EAF09" w14:textId="3737B977" w:rsidR="00E70584" w:rsidRPr="008F5BF8" w:rsidRDefault="00E70584" w:rsidP="003437E1">
      <w:pPr>
        <w:pStyle w:val="Prrafodelista"/>
        <w:numPr>
          <w:ilvl w:val="0"/>
          <w:numId w:val="42"/>
        </w:numPr>
        <w:jc w:val="both"/>
        <w:rPr>
          <w:rFonts w:ascii="Book Antiqua" w:hAnsi="Book Antiqua"/>
        </w:rPr>
      </w:pPr>
      <w:r w:rsidRPr="008F5BF8">
        <w:rPr>
          <w:rFonts w:ascii="Book Antiqua" w:hAnsi="Book Antiqua"/>
        </w:rPr>
        <w:t>El Subproceso de Modernización Institucional tiene las siguientes funciones:</w:t>
      </w:r>
    </w:p>
    <w:p w14:paraId="369297DA" w14:textId="77777777" w:rsidR="001F498A" w:rsidRDefault="001F498A" w:rsidP="003437E1">
      <w:pPr>
        <w:pStyle w:val="Prrafodelista1"/>
        <w:suppressAutoHyphens/>
        <w:spacing w:after="0" w:line="240" w:lineRule="auto"/>
        <w:jc w:val="both"/>
        <w:rPr>
          <w:rFonts w:ascii="Book Antiqua" w:hAnsi="Book Antiqua" w:cs="Book Antiqua"/>
          <w:sz w:val="24"/>
          <w:szCs w:val="24"/>
        </w:rPr>
      </w:pPr>
    </w:p>
    <w:p w14:paraId="0CCDDD31" w14:textId="45AFA154" w:rsidR="00E70584" w:rsidRPr="008F5BF8" w:rsidRDefault="00E70584" w:rsidP="00E70584">
      <w:pPr>
        <w:pStyle w:val="Prrafodelista1"/>
        <w:numPr>
          <w:ilvl w:val="0"/>
          <w:numId w:val="37"/>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t>Estudios de Rediseño: consiste en aplicar la herramienta ingenieril de rediseño para hacer un diagnóstico de un despacho judicial y a partir de la problemática que se encuentre, se diseñen propuestas de mejora, las cuales se puedan posteriormente implementar. Los rediseños tendrán tres momentos procesales, tal como lo establece la circular 71-2015 sobre el Manual Metodológico Institucional para el rediseño de procesos: diagnóstico, diseño de propuestas de mejora e implementación. Una vez implementado el rediseño, el Equipo de Mejora de Procesos junto a la Administración Regional deberán darle el seguimiento a la mejora continua de las oficinas. Se encarga de manera complementaria con la etapa número uno del modelo de sostenibilidad.</w:t>
      </w:r>
    </w:p>
    <w:p w14:paraId="50AB4A16" w14:textId="77777777" w:rsidR="00E70584" w:rsidRPr="008F5BF8" w:rsidRDefault="00E70584" w:rsidP="00E70584">
      <w:pPr>
        <w:pStyle w:val="Prrafodelista1"/>
        <w:numPr>
          <w:ilvl w:val="0"/>
          <w:numId w:val="37"/>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t>Proyectos de Ley: la Dirección de Planificación será la encargada de la definición de la forma en la cual se van a implementar los proyectos de Ley en concordancia con lo que establezcan las Comisiones y autoridades institucionales.</w:t>
      </w:r>
    </w:p>
    <w:p w14:paraId="56460B0D" w14:textId="77777777" w:rsidR="00E70584" w:rsidRPr="008F5BF8" w:rsidRDefault="00E70584" w:rsidP="00E70584">
      <w:pPr>
        <w:pStyle w:val="Prrafodelista1"/>
        <w:numPr>
          <w:ilvl w:val="0"/>
          <w:numId w:val="37"/>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lastRenderedPageBreak/>
        <w:t>Proyectos de Creación de despachos: la creación de un despacho u oficina judicial deben de contar con un estudio técnico y el acompañamiento de la Dirección de Planificación, esto implica un acompañamiento de la forma en la cual van a funcionar, la metodología de trabajo y las labores logísticas accesorias para el funcionamiento adecuado de una oficina.</w:t>
      </w:r>
    </w:p>
    <w:p w14:paraId="5822E27D" w14:textId="77777777" w:rsidR="00E70584" w:rsidRPr="008F5BF8" w:rsidRDefault="00E70584" w:rsidP="00E70584">
      <w:pPr>
        <w:pStyle w:val="Prrafodelista1"/>
        <w:numPr>
          <w:ilvl w:val="0"/>
          <w:numId w:val="37"/>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t>Estudios de Estructura Jerárquica: para poder llevar a cabo la propuesta de un cambio de estructura jerárquica es necesario un diagnóstico de la estructura actual y a partir de las oportunidades de mejora, actividades improductivas, cuellos de botella y actividades que no agregan valor (mudas) debe diseñarse una propuesta de estructura jerárquica, por lo tanto para que exista una sintonía con el tema de rediseño, los proyectos de cambios de estructura jerárquica deben de estar alineados en el mismo subproceso.</w:t>
      </w:r>
    </w:p>
    <w:p w14:paraId="4D57BD69" w14:textId="77777777" w:rsidR="00E70584" w:rsidRPr="008F5BF8" w:rsidRDefault="00E70584" w:rsidP="00E70584">
      <w:pPr>
        <w:pStyle w:val="Prrafodelista1"/>
        <w:ind w:left="360"/>
        <w:jc w:val="both"/>
        <w:rPr>
          <w:rFonts w:ascii="Book Antiqua" w:hAnsi="Book Antiqua" w:cs="Book Antiqua"/>
          <w:sz w:val="24"/>
          <w:szCs w:val="24"/>
        </w:rPr>
      </w:pPr>
    </w:p>
    <w:p w14:paraId="3A0A437B" w14:textId="77777777" w:rsidR="00E70584" w:rsidRPr="008F5BF8" w:rsidRDefault="00E70584" w:rsidP="00E70584">
      <w:pPr>
        <w:pStyle w:val="Prrafodelista1"/>
        <w:ind w:left="0" w:firstLine="426"/>
        <w:jc w:val="both"/>
        <w:rPr>
          <w:rFonts w:ascii="Book Antiqua" w:hAnsi="Book Antiqua" w:cs="Book Antiqua"/>
          <w:sz w:val="24"/>
          <w:szCs w:val="24"/>
        </w:rPr>
      </w:pPr>
      <w:r w:rsidRPr="008F5BF8">
        <w:rPr>
          <w:rFonts w:ascii="Book Antiqua" w:hAnsi="Book Antiqua" w:cs="Book Antiqua"/>
          <w:sz w:val="24"/>
          <w:szCs w:val="24"/>
        </w:rPr>
        <w:t>Dentro de este subproceso se propone:</w:t>
      </w:r>
    </w:p>
    <w:p w14:paraId="36CB9376" w14:textId="77777777" w:rsidR="00E70584" w:rsidRPr="008F5BF8" w:rsidRDefault="00E70584" w:rsidP="00E70584">
      <w:pPr>
        <w:pStyle w:val="Prrafodelista1"/>
        <w:numPr>
          <w:ilvl w:val="0"/>
          <w:numId w:val="38"/>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t>Unidad de Modernización Jurisdiccional compuesta por una Coordinadora o Coordinador junto a cinco profesionales.</w:t>
      </w:r>
    </w:p>
    <w:p w14:paraId="3AE4DE2C" w14:textId="4DD4A352" w:rsidR="00E70584" w:rsidRPr="008F5BF8" w:rsidRDefault="00E70584" w:rsidP="00E70584">
      <w:pPr>
        <w:pStyle w:val="Prrafodelista1"/>
        <w:numPr>
          <w:ilvl w:val="0"/>
          <w:numId w:val="38"/>
        </w:numPr>
        <w:suppressAutoHyphens/>
        <w:spacing w:after="0" w:line="240" w:lineRule="auto"/>
        <w:jc w:val="both"/>
        <w:rPr>
          <w:rFonts w:ascii="Book Antiqua" w:hAnsi="Book Antiqua" w:cs="Book Antiqua"/>
          <w:sz w:val="24"/>
          <w:szCs w:val="24"/>
        </w:rPr>
      </w:pPr>
      <w:r w:rsidRPr="008F5BF8">
        <w:rPr>
          <w:rFonts w:ascii="Book Antiqua" w:hAnsi="Book Antiqua" w:cs="Book Antiqua"/>
          <w:sz w:val="24"/>
          <w:szCs w:val="24"/>
        </w:rPr>
        <w:t xml:space="preserve">Unidad de Modernización del Ámbito Administrativo y Auxiliar de Justicia a cargo de una Coordinadora o Coordinador junto a un </w:t>
      </w:r>
      <w:r w:rsidR="00D23430" w:rsidRPr="008F5BF8">
        <w:rPr>
          <w:rFonts w:ascii="Book Antiqua" w:hAnsi="Book Antiqua" w:cs="Book Antiqua"/>
          <w:sz w:val="24"/>
          <w:szCs w:val="24"/>
        </w:rPr>
        <w:t>profesional y</w:t>
      </w:r>
      <w:r w:rsidRPr="008F5BF8">
        <w:rPr>
          <w:rFonts w:ascii="Book Antiqua" w:hAnsi="Book Antiqua" w:cs="Book Antiqua"/>
          <w:sz w:val="24"/>
          <w:szCs w:val="24"/>
        </w:rPr>
        <w:t xml:space="preserve"> con la rectoría de las personas profesionales del Ministerio Público, Defensa Pública y Organismo de Investigación Judicial, que se destaquen en los temas de Modernización.</w:t>
      </w:r>
    </w:p>
    <w:p w14:paraId="2D3B9893" w14:textId="77777777" w:rsidR="00E70584" w:rsidRPr="008F5BF8" w:rsidRDefault="00E70584" w:rsidP="00E70584">
      <w:pPr>
        <w:pStyle w:val="Prrafodelista1"/>
        <w:ind w:left="0"/>
        <w:jc w:val="both"/>
        <w:rPr>
          <w:rFonts w:ascii="Book Antiqua" w:hAnsi="Book Antiqua" w:cs="Book Antiqua"/>
          <w:sz w:val="24"/>
          <w:szCs w:val="24"/>
        </w:rPr>
      </w:pPr>
    </w:p>
    <w:p w14:paraId="625902C3" w14:textId="6058265C" w:rsidR="00E70584" w:rsidRPr="008F5BF8" w:rsidRDefault="00E70584" w:rsidP="003437E1">
      <w:pPr>
        <w:pStyle w:val="Prrafodelista"/>
        <w:numPr>
          <w:ilvl w:val="0"/>
          <w:numId w:val="42"/>
        </w:numPr>
        <w:jc w:val="both"/>
        <w:rPr>
          <w:rFonts w:ascii="Book Antiqua" w:hAnsi="Book Antiqua"/>
        </w:rPr>
      </w:pPr>
      <w:r w:rsidRPr="008F5BF8">
        <w:rPr>
          <w:rFonts w:ascii="Book Antiqua" w:hAnsi="Book Antiqua"/>
        </w:rPr>
        <w:t>La Dirección de Planificación Mediante el informe No. 1576-PLA-2016-B relacionado con el “Rediseño de la Dirección de Planificación” aprobado por el Consejo Superior, en la sesión No. 95-16, celebrada el día 13 de octubre del 2016, artículo LXII, se planteó la pertinencia de convertir en ordinarias las plazas de Profesional 2  ( Ingeniería Industrial)  asignadas para que, una vez finalizada la implementación del Sistema de Seguimientos de Casos -SSC- se dedicaran a la modernización del Ministerio Público y la Defensa Pública, con la rectoría de la Dirección de Planificación. Dicho informe literalmente plantea lo siguiente:</w:t>
      </w:r>
    </w:p>
    <w:p w14:paraId="0BCBD7FF" w14:textId="77777777" w:rsidR="00E70584" w:rsidRPr="008F5BF8" w:rsidRDefault="00E70584" w:rsidP="00E70584">
      <w:pPr>
        <w:spacing w:line="360" w:lineRule="auto"/>
        <w:jc w:val="both"/>
        <w:rPr>
          <w:rFonts w:ascii="Book Antiqua" w:hAnsi="Book Antiqua" w:cs="Book Antiqua"/>
          <w:sz w:val="24"/>
          <w:szCs w:val="24"/>
        </w:rPr>
      </w:pPr>
    </w:p>
    <w:p w14:paraId="262A0D5B" w14:textId="77777777" w:rsidR="00E70584" w:rsidRPr="008F5BF8" w:rsidRDefault="00E70584" w:rsidP="006D6E86">
      <w:pPr>
        <w:ind w:left="1418" w:right="902"/>
        <w:jc w:val="both"/>
        <w:rPr>
          <w:rFonts w:ascii="Book Antiqua" w:hAnsi="Book Antiqua" w:cs="Book Antiqua"/>
          <w:sz w:val="24"/>
          <w:szCs w:val="24"/>
        </w:rPr>
      </w:pPr>
      <w:r w:rsidRPr="008F5BF8">
        <w:rPr>
          <w:rFonts w:ascii="Book Antiqua" w:hAnsi="Book Antiqua" w:cs="Book Antiqua"/>
          <w:sz w:val="24"/>
          <w:szCs w:val="24"/>
        </w:rPr>
        <w:t xml:space="preserve">“(…) en el Ministerio Público y Defensa Pública existe el proyecto de implementación del Sistema de Seguimiento de Casos, lo cual fue analizado en la formulación presupuestaria del 2016, estudio 20-PLA-PI-2016, estudio en el cual las plazas </w:t>
      </w:r>
      <w:r w:rsidRPr="008F5BF8">
        <w:rPr>
          <w:rFonts w:ascii="Book Antiqua" w:hAnsi="Book Antiqua" w:cs="Book Antiqua"/>
          <w:sz w:val="24"/>
          <w:szCs w:val="24"/>
        </w:rPr>
        <w:lastRenderedPageBreak/>
        <w:t xml:space="preserve">fueron recomendadas de manera extraordinaria para el 2017, según acta N° 35-16, del 13 de abril de 2016, artículo IV, comunicado mediante el oficio 165-CSP-2016. Por lo tanto, para darle continuidad a la función, se propone que estas plazas puedan convertirse en ordinarias para el 2018 y lograr que una vez que finalice la implementación del Sistema de Seguimiento de Casos se dediquen a los temas de modernización del Ministerio Público y la Defensa Pública, </w:t>
      </w:r>
      <w:r w:rsidRPr="008F5BF8">
        <w:rPr>
          <w:rFonts w:ascii="Book Antiqua" w:hAnsi="Book Antiqua" w:cs="Book Antiqua"/>
          <w:b/>
          <w:bCs/>
          <w:i/>
          <w:iCs/>
          <w:sz w:val="24"/>
          <w:szCs w:val="24"/>
        </w:rPr>
        <w:t xml:space="preserve">con la rectoría de la Dirección de Planificación, específicamente de la Unidad de Modernización del Ámbito Auxiliar de Justicia y Administrativo </w:t>
      </w:r>
      <w:r w:rsidRPr="008F5BF8">
        <w:rPr>
          <w:rFonts w:ascii="Book Antiqua" w:hAnsi="Book Antiqua" w:cs="Book Antiqua"/>
          <w:b/>
          <w:bCs/>
          <w:sz w:val="24"/>
          <w:szCs w:val="24"/>
        </w:rPr>
        <w:t xml:space="preserve">(…)” </w:t>
      </w:r>
      <w:r w:rsidRPr="008F5BF8">
        <w:rPr>
          <w:rFonts w:ascii="Book Antiqua" w:hAnsi="Book Antiqua" w:cs="Book Antiqua"/>
          <w:sz w:val="24"/>
          <w:szCs w:val="24"/>
        </w:rPr>
        <w:t>La negrita y cursiva no corresponden al documento original.</w:t>
      </w:r>
    </w:p>
    <w:p w14:paraId="364F2CFB" w14:textId="77777777" w:rsidR="00E70584" w:rsidRPr="008F5BF8" w:rsidRDefault="00E70584" w:rsidP="00E70584">
      <w:pPr>
        <w:jc w:val="both"/>
        <w:rPr>
          <w:rFonts w:ascii="Book Antiqua" w:hAnsi="Book Antiqua"/>
          <w:sz w:val="24"/>
          <w:szCs w:val="24"/>
        </w:rPr>
      </w:pPr>
    </w:p>
    <w:p w14:paraId="167D799F" w14:textId="2EDFB4FB" w:rsidR="00E70584" w:rsidRPr="008F5BF8" w:rsidRDefault="00E70584" w:rsidP="003437E1">
      <w:pPr>
        <w:pStyle w:val="Prrafodelista"/>
        <w:numPr>
          <w:ilvl w:val="0"/>
          <w:numId w:val="42"/>
        </w:numPr>
        <w:jc w:val="both"/>
        <w:rPr>
          <w:rFonts w:ascii="Book Antiqua" w:hAnsi="Book Antiqua"/>
        </w:rPr>
      </w:pPr>
      <w:r w:rsidRPr="008F5BF8">
        <w:rPr>
          <w:rFonts w:ascii="Book Antiqua" w:hAnsi="Book Antiqua"/>
        </w:rPr>
        <w:t>Después de la implementación del rediseño de procesos de la Dirección de Planificación a nivel institucional se dieron una serie de reformas procesales y proyectos institucionales de rediseño de procesos que tuvieron un impacto directo en la carga de trabajo del Subproceso de Modernización Institucional:</w:t>
      </w:r>
    </w:p>
    <w:p w14:paraId="0EA31E09" w14:textId="77777777" w:rsidR="00D23430" w:rsidRDefault="00D23430" w:rsidP="003437E1">
      <w:pPr>
        <w:pStyle w:val="Prrafodelista"/>
        <w:ind w:left="720"/>
        <w:jc w:val="both"/>
        <w:rPr>
          <w:rFonts w:ascii="Book Antiqua" w:hAnsi="Book Antiqua"/>
        </w:rPr>
      </w:pPr>
    </w:p>
    <w:p w14:paraId="19E0C72F" w14:textId="350B5405" w:rsidR="00D23430" w:rsidRDefault="00E70584" w:rsidP="00CF4273">
      <w:pPr>
        <w:pStyle w:val="Prrafodelista"/>
        <w:numPr>
          <w:ilvl w:val="0"/>
          <w:numId w:val="43"/>
        </w:numPr>
        <w:jc w:val="both"/>
        <w:rPr>
          <w:rFonts w:ascii="Book Antiqua" w:hAnsi="Book Antiqua"/>
        </w:rPr>
      </w:pPr>
      <w:r w:rsidRPr="003437E1">
        <w:rPr>
          <w:rFonts w:ascii="Book Antiqua" w:hAnsi="Book Antiqua"/>
        </w:rPr>
        <w:t>Reforma Código Procesal Laboral, 2017</w:t>
      </w:r>
    </w:p>
    <w:p w14:paraId="5BE07130" w14:textId="77777777" w:rsidR="00D23430" w:rsidRDefault="00E70584" w:rsidP="00CF4273">
      <w:pPr>
        <w:pStyle w:val="Prrafodelista"/>
        <w:numPr>
          <w:ilvl w:val="0"/>
          <w:numId w:val="43"/>
        </w:numPr>
        <w:jc w:val="both"/>
        <w:rPr>
          <w:rFonts w:ascii="Book Antiqua" w:hAnsi="Book Antiqua"/>
        </w:rPr>
      </w:pPr>
      <w:r w:rsidRPr="006E267D">
        <w:rPr>
          <w:rFonts w:ascii="Book Antiqua" w:hAnsi="Book Antiqua"/>
        </w:rPr>
        <w:t>Reforma Código Procesal Civil, 2018</w:t>
      </w:r>
    </w:p>
    <w:p w14:paraId="051FEE73" w14:textId="77777777" w:rsidR="00D23430" w:rsidRDefault="00E70584" w:rsidP="00CF4273">
      <w:pPr>
        <w:pStyle w:val="Prrafodelista"/>
        <w:numPr>
          <w:ilvl w:val="0"/>
          <w:numId w:val="43"/>
        </w:numPr>
        <w:jc w:val="both"/>
        <w:rPr>
          <w:rFonts w:ascii="Book Antiqua" w:hAnsi="Book Antiqua"/>
        </w:rPr>
      </w:pPr>
      <w:r w:rsidRPr="006E267D">
        <w:rPr>
          <w:rFonts w:ascii="Book Antiqua" w:hAnsi="Book Antiqua"/>
        </w:rPr>
        <w:t>Preparación para la R</w:t>
      </w:r>
      <w:r w:rsidRPr="00D23430">
        <w:rPr>
          <w:rFonts w:ascii="Book Antiqua" w:hAnsi="Book Antiqua"/>
        </w:rPr>
        <w:t>eforma Código Procesal de Familia, 2022</w:t>
      </w:r>
    </w:p>
    <w:p w14:paraId="3110A912" w14:textId="3B74A663" w:rsidR="00E70584" w:rsidRPr="00B916B9" w:rsidRDefault="00E70584" w:rsidP="003437E1">
      <w:pPr>
        <w:pStyle w:val="Prrafodelista"/>
        <w:numPr>
          <w:ilvl w:val="0"/>
          <w:numId w:val="43"/>
        </w:numPr>
        <w:jc w:val="both"/>
        <w:rPr>
          <w:rFonts w:ascii="Book Antiqua" w:hAnsi="Book Antiqua"/>
        </w:rPr>
      </w:pPr>
      <w:r w:rsidRPr="006E267D">
        <w:rPr>
          <w:rFonts w:ascii="Book Antiqua" w:hAnsi="Book Antiqua"/>
        </w:rPr>
        <w:t>Preparación para la Reforma Código Procesal Agrario, 2023</w:t>
      </w:r>
    </w:p>
    <w:p w14:paraId="5083EF3C" w14:textId="77777777" w:rsidR="00D23430" w:rsidRDefault="00D23430" w:rsidP="00E70584">
      <w:pPr>
        <w:jc w:val="both"/>
        <w:rPr>
          <w:rFonts w:ascii="Book Antiqua" w:hAnsi="Book Antiqua"/>
          <w:sz w:val="24"/>
          <w:szCs w:val="24"/>
        </w:rPr>
      </w:pPr>
    </w:p>
    <w:p w14:paraId="6732D953" w14:textId="22C3E70F" w:rsidR="00E70584" w:rsidRPr="008F5BF8" w:rsidRDefault="00E70584" w:rsidP="00E70584">
      <w:pPr>
        <w:jc w:val="both"/>
        <w:rPr>
          <w:rFonts w:ascii="Book Antiqua" w:hAnsi="Book Antiqua"/>
          <w:sz w:val="24"/>
          <w:szCs w:val="24"/>
        </w:rPr>
      </w:pPr>
      <w:r w:rsidRPr="008F5BF8">
        <w:rPr>
          <w:rFonts w:ascii="Book Antiqua" w:hAnsi="Book Antiqua"/>
          <w:sz w:val="24"/>
          <w:szCs w:val="24"/>
        </w:rPr>
        <w:t>Dichos proyectos tuvieron un impacto directo en la carga de trabajo y cantidad de recurso humano de la Unidad de Modernización Jurisdiccional en donde se pasó de tener 5 plazas de Profesional 2 a 10, lo cual implica un crecimiento del 100% de dicha Unidad.</w:t>
      </w:r>
    </w:p>
    <w:p w14:paraId="24C83CED" w14:textId="77777777" w:rsidR="00E70584" w:rsidRPr="008F5BF8" w:rsidRDefault="00E70584" w:rsidP="00E70584">
      <w:pPr>
        <w:jc w:val="both"/>
        <w:rPr>
          <w:rFonts w:ascii="Book Antiqua" w:hAnsi="Book Antiqua"/>
          <w:sz w:val="24"/>
          <w:szCs w:val="24"/>
        </w:rPr>
      </w:pPr>
    </w:p>
    <w:p w14:paraId="30D62451" w14:textId="26D4F034" w:rsidR="00E70584" w:rsidRDefault="00E70584" w:rsidP="00D23430">
      <w:pPr>
        <w:pStyle w:val="Prrafodelista"/>
        <w:numPr>
          <w:ilvl w:val="0"/>
          <w:numId w:val="42"/>
        </w:numPr>
        <w:jc w:val="both"/>
        <w:rPr>
          <w:rFonts w:ascii="Book Antiqua" w:hAnsi="Book Antiqua"/>
        </w:rPr>
      </w:pPr>
      <w:r w:rsidRPr="008F5BF8">
        <w:rPr>
          <w:rFonts w:ascii="Book Antiqua" w:hAnsi="Book Antiqua"/>
        </w:rPr>
        <w:t>A partir de agosto de 2017 inició el proyecto de la mejora integral del proceso penal, amparado en los siguientes antecedentes:</w:t>
      </w:r>
    </w:p>
    <w:p w14:paraId="520FAFA4" w14:textId="77777777" w:rsidR="00104B4A" w:rsidRPr="008F5BF8" w:rsidRDefault="00104B4A" w:rsidP="003437E1">
      <w:pPr>
        <w:pStyle w:val="Prrafodelista"/>
        <w:ind w:left="720"/>
        <w:jc w:val="both"/>
        <w:rPr>
          <w:rFonts w:ascii="Book Antiqua" w:hAnsi="Book Antiqua"/>
        </w:rPr>
      </w:pPr>
    </w:p>
    <w:p w14:paraId="223C1790" w14:textId="77777777" w:rsidR="00E70584" w:rsidRPr="008F5BF8" w:rsidRDefault="00E70584" w:rsidP="00E70584">
      <w:pPr>
        <w:numPr>
          <w:ilvl w:val="0"/>
          <w:numId w:val="39"/>
        </w:numPr>
        <w:suppressAutoHyphens/>
        <w:spacing w:before="120" w:after="240" w:line="276" w:lineRule="auto"/>
        <w:jc w:val="both"/>
        <w:rPr>
          <w:rFonts w:ascii="Book Antiqua" w:hAnsi="Book Antiqua" w:cs="Arial"/>
          <w:sz w:val="24"/>
          <w:szCs w:val="24"/>
          <w:lang w:eastAsia="zh-CN"/>
        </w:rPr>
      </w:pPr>
      <w:r w:rsidRPr="008F5BF8">
        <w:rPr>
          <w:rFonts w:ascii="Book Antiqua" w:hAnsi="Book Antiqua" w:cs="Arial"/>
          <w:sz w:val="24"/>
          <w:szCs w:val="24"/>
          <w:lang w:eastAsia="zh-CN"/>
        </w:rPr>
        <w:t>La Auditoria Judicial bajo el oficio 259-66-SAO-2016, emitió el informe “Estudio Operativo de los Tribunales Penales, en el cual dentro de sus principales aspectos destacan la necesidad de tener una uniformidad en controles existentes y en la estandarización de procesos.</w:t>
      </w:r>
      <w:r w:rsidRPr="008F5BF8">
        <w:rPr>
          <w:rFonts w:ascii="Book Antiqua" w:hAnsi="Book Antiqua" w:cs="Arial"/>
          <w:sz w:val="24"/>
          <w:szCs w:val="24"/>
          <w:lang w:eastAsia="zh-CN"/>
        </w:rPr>
        <w:tab/>
      </w:r>
    </w:p>
    <w:p w14:paraId="7660A482" w14:textId="77777777" w:rsidR="00E70584" w:rsidRPr="008F5BF8" w:rsidRDefault="00E70584" w:rsidP="00E70584">
      <w:pPr>
        <w:numPr>
          <w:ilvl w:val="0"/>
          <w:numId w:val="39"/>
        </w:numPr>
        <w:suppressAutoHyphens/>
        <w:spacing w:before="120" w:after="240" w:line="276" w:lineRule="auto"/>
        <w:jc w:val="both"/>
        <w:rPr>
          <w:rFonts w:ascii="Book Antiqua" w:hAnsi="Book Antiqua" w:cs="Arial"/>
          <w:sz w:val="24"/>
          <w:szCs w:val="24"/>
          <w:lang w:eastAsia="zh-CN"/>
        </w:rPr>
      </w:pPr>
      <w:r w:rsidRPr="008F5BF8">
        <w:rPr>
          <w:rFonts w:ascii="Book Antiqua" w:hAnsi="Book Antiqua" w:cs="Arial"/>
          <w:sz w:val="24"/>
          <w:szCs w:val="24"/>
          <w:lang w:eastAsia="zh-CN"/>
        </w:rPr>
        <w:t xml:space="preserve">Consecuentemente, la Corte Plena en sesión 15-16, artículo XVII, aprobó el estudio operativo en los Tribunales Penales del país y con </w:t>
      </w:r>
      <w:r w:rsidRPr="008F5BF8">
        <w:rPr>
          <w:rFonts w:ascii="Book Antiqua" w:hAnsi="Book Antiqua" w:cs="Arial"/>
          <w:sz w:val="24"/>
          <w:szCs w:val="24"/>
          <w:lang w:eastAsia="zh-CN"/>
        </w:rPr>
        <w:lastRenderedPageBreak/>
        <w:t>base a esto, el Despacho de la Presidencia diseña en conjunto con la Dirección de Planificación el Proyecto de Mejora Integral del Proceso Penal, este proyecto a su vez fue aprobado por el Consejo Superior en sesión 71-17 del 1 de agosto del 2017, artículo CXI, en el mismo se realiza una visita a todos los Tribunales de Juicio, Secciones de Flagrancia y Juzgados Penales del país, con el fin de obtener un diagnostico general de la situación actual en esta oficinas, así como la estandarización de agendas de señalamiento.</w:t>
      </w:r>
    </w:p>
    <w:p w14:paraId="74940E14" w14:textId="77777777" w:rsidR="00E70584" w:rsidRPr="008F5BF8" w:rsidRDefault="00E70584" w:rsidP="00E70584">
      <w:pPr>
        <w:spacing w:line="360" w:lineRule="auto"/>
        <w:ind w:right="902"/>
        <w:jc w:val="both"/>
        <w:rPr>
          <w:rFonts w:ascii="Book Antiqua" w:hAnsi="Book Antiqua" w:cs="Book Antiqua"/>
          <w:sz w:val="24"/>
          <w:szCs w:val="24"/>
        </w:rPr>
      </w:pPr>
    </w:p>
    <w:p w14:paraId="6EED0308" w14:textId="77777777"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En la sesión del Consejo Superior 25-2018, llevada a cabo el 4 de abril de 2018, artículo XI, se conoció el informe de requerimiento humano 19-PLA-OI-2018, en el que se analizó el recurso humano adicional del “Sistema de Seguimiento de casos -SSC- en el Ministerio Público y la Defensa Pública, ordenándose incluir dentro del anteproyecto de presupuesto del 2019, entre otras, 2 plazas de Profesional 2 como ordinarias, con el fin de dar continuidad a la mejora continua en los ámbitos auxiliares de justicia y 7 plazas extraordinarias de Profesional 2 para la Dirección de Planificación.</w:t>
      </w:r>
    </w:p>
    <w:p w14:paraId="159A4E28" w14:textId="77777777" w:rsidR="00E70584" w:rsidRPr="008F5BF8" w:rsidRDefault="00E70584" w:rsidP="00E70584">
      <w:pPr>
        <w:pStyle w:val="Prrafodelista"/>
        <w:spacing w:line="360" w:lineRule="auto"/>
        <w:ind w:left="384"/>
        <w:jc w:val="both"/>
        <w:rPr>
          <w:rFonts w:ascii="Book Antiqua" w:hAnsi="Book Antiqua" w:cs="Book Antiqua"/>
        </w:rPr>
      </w:pPr>
    </w:p>
    <w:p w14:paraId="5BB51EEF" w14:textId="77777777"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La Dirección de Planificación procedió a diseñar los modelos de tramitación del Juzgado Penal, Tribunal de Juicio, Secciones de Flagrancia, Juzgado de Ejecución de la Pena, Ministerio Público, Defensa Pública y Organismo de Investigación Judicial como parte del proyecto de mejora integral del proceso penal, en el cual se deben abordar los 15 Circuitos Judiciales del país y dar seguimiento al 100% de los despachos.</w:t>
      </w:r>
    </w:p>
    <w:p w14:paraId="4E709ED3" w14:textId="77777777" w:rsidR="00E70584" w:rsidRPr="008F5BF8" w:rsidRDefault="00E70584" w:rsidP="00E70584">
      <w:pPr>
        <w:pStyle w:val="Prrafodelista"/>
        <w:rPr>
          <w:rFonts w:ascii="Book Antiqua" w:hAnsi="Book Antiqua" w:cs="Book Antiqua"/>
        </w:rPr>
      </w:pPr>
    </w:p>
    <w:p w14:paraId="5189E2FC" w14:textId="77777777"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 xml:space="preserve">El proyecto de la mejora integral del proceso penal tuvo un impacto directo en la carga de trabajo del Subproceso de Modernización Jurisdiccional, debido a que en la Unidad de Modernización del Ámbito Administrativo y Auxiliar de Justicia se pasó de tener tres profesionales 2 a ocho, es decir un crecimiento de un 200% del personal. </w:t>
      </w:r>
    </w:p>
    <w:p w14:paraId="72DA153E" w14:textId="77777777" w:rsidR="00E70584" w:rsidRPr="008F5BF8" w:rsidRDefault="00E70584" w:rsidP="00E70584">
      <w:pPr>
        <w:pStyle w:val="Prrafodelista"/>
        <w:spacing w:line="360" w:lineRule="auto"/>
        <w:ind w:left="384"/>
        <w:jc w:val="both"/>
        <w:rPr>
          <w:rFonts w:ascii="Book Antiqua" w:hAnsi="Book Antiqua" w:cs="Book Antiqua"/>
        </w:rPr>
      </w:pPr>
    </w:p>
    <w:p w14:paraId="336DD03A" w14:textId="1333E706"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 xml:space="preserve">Para atender el proyecto de la mejora integral del proceso penal la Dirección de Planificación fue reforzada inicialmente con un permiso con goce de salario de Jefe Administrativo 4 del Subproceso de Organización Institucional, aprobado por el Consejo Superior en la sesión 110-17, del 07 de diciembre de 2017, artículo LXXIII. Posteriormente en la evolución del </w:t>
      </w:r>
      <w:r w:rsidRPr="008F5BF8">
        <w:rPr>
          <w:rFonts w:ascii="Book Antiqua" w:hAnsi="Book Antiqua" w:cs="Book Antiqua"/>
        </w:rPr>
        <w:lastRenderedPageBreak/>
        <w:t>proyecto y por temas de contenido presupuestario este permiso con goce de salario fue reemplazado por uno de Coordinador de Unidad 3, el cual se mantuvo desde junio de 2018 a enero 2021, el proyecto se convirtió en un recargo de la Jefatura del Subproceso de Organización Institucional, sin embargo</w:t>
      </w:r>
      <w:r w:rsidR="00104B4A">
        <w:rPr>
          <w:rFonts w:ascii="Book Antiqua" w:hAnsi="Book Antiqua" w:cs="Book Antiqua"/>
        </w:rPr>
        <w:t>,</w:t>
      </w:r>
      <w:r w:rsidRPr="008F5BF8">
        <w:rPr>
          <w:rFonts w:ascii="Book Antiqua" w:hAnsi="Book Antiqua" w:cs="Book Antiqua"/>
        </w:rPr>
        <w:t xml:space="preserve"> en Consejo Consultivo de la Dirección de Planificación se analizó la ubicación idónea del proyecto de mejora integral del proceso penal dentro de la estructura de la Dirección de Planificación, por lo cual se concluyó que debía estar en el Subproceso de Modernización Institucional junto al equipo de trabajo del ámbito auxiliar de justicia (Fiscalía, Defensa Pública y OIJ), para dar un solo impulso institucional y mejorar las coordinaciones internas. A partir de febrero 2021, el permiso con goce de salario de Coordinadora o Coordinador de Unidad pasó a ser de Profesional 2, por un tema de limitaciones presupuestarias, aprobado por el Consejo Superior en la sesión 25-2021 celebrada el día 25 de marzo del 2021,</w:t>
      </w:r>
      <w:r w:rsidR="006D6E86">
        <w:rPr>
          <w:rFonts w:ascii="Book Antiqua" w:hAnsi="Book Antiqua" w:cs="Book Antiqua"/>
        </w:rPr>
        <w:t xml:space="preserve"> </w:t>
      </w:r>
      <w:r w:rsidRPr="008F5BF8">
        <w:rPr>
          <w:rFonts w:ascii="Book Antiqua" w:hAnsi="Book Antiqua" w:cs="Book Antiqua"/>
        </w:rPr>
        <w:t xml:space="preserve">ARTÍCULO LXXI </w:t>
      </w:r>
      <w:r w:rsidRPr="003437E1">
        <w:rPr>
          <w:rFonts w:ascii="Book Antiqua" w:hAnsi="Book Antiqua" w:cs="Book Antiqua"/>
        </w:rPr>
        <w:t>y a partir de enero 2022 volvió a ser de Coordinadora o Coordinador de Unidad</w:t>
      </w:r>
      <w:r w:rsidR="008E008D" w:rsidRPr="003437E1">
        <w:rPr>
          <w:rFonts w:ascii="Book Antiqua" w:hAnsi="Book Antiqua" w:cs="Book Antiqua"/>
        </w:rPr>
        <w:t>, según sesión 108-2021 celebrada el 16 de diciembre articulo XXIV</w:t>
      </w:r>
      <w:r w:rsidRPr="003437E1">
        <w:rPr>
          <w:rFonts w:ascii="Book Antiqua" w:hAnsi="Book Antiqua" w:cs="Book Antiqua"/>
        </w:rPr>
        <w:t>.</w:t>
      </w:r>
    </w:p>
    <w:p w14:paraId="48FF260A" w14:textId="77777777" w:rsidR="00E70584" w:rsidRPr="008F5BF8" w:rsidRDefault="00E70584" w:rsidP="00E70584">
      <w:pPr>
        <w:pStyle w:val="Prrafodelista"/>
        <w:spacing w:line="360" w:lineRule="auto"/>
        <w:ind w:left="384"/>
        <w:jc w:val="both"/>
        <w:rPr>
          <w:rFonts w:ascii="Book Antiqua" w:hAnsi="Book Antiqua" w:cs="Book Antiqua"/>
        </w:rPr>
      </w:pPr>
    </w:p>
    <w:p w14:paraId="7F632BD0" w14:textId="6104B1CE"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El Subproceso de Modernización Institucional se encuentra conformado de manera ordinaria a abril 2022, de una Jefatura, 2 Coordinadores de Unidad, 23 Profesionales 2 y tiene adicionalmente cuatro permisos con goce de salario dos, los cuales responden a nuevas obligaciones del Subproceso relacionadas a la preparación de los Juzgados de Violencia Doméstica ante el nuevo Código Procesal de Familia, la gestión del proyecto de crimen organizado, la atención de solicitudes de materia civil y la coordinación del proyecto de mejora integral del proceso penal.</w:t>
      </w:r>
      <w:r w:rsidR="002A7D4E">
        <w:rPr>
          <w:rFonts w:ascii="Book Antiqua" w:hAnsi="Book Antiqua" w:cs="Book Antiqua"/>
        </w:rPr>
        <w:t xml:space="preserve"> También se vislumbra un acompañamiento a los despachos en la transición </w:t>
      </w:r>
      <w:r w:rsidR="00314819">
        <w:rPr>
          <w:rFonts w:ascii="Book Antiqua" w:hAnsi="Book Antiqua" w:cs="Book Antiqua"/>
        </w:rPr>
        <w:t>de</w:t>
      </w:r>
      <w:r w:rsidR="003A3EA2">
        <w:rPr>
          <w:rFonts w:ascii="Book Antiqua" w:hAnsi="Book Antiqua" w:cs="Book Antiqua"/>
        </w:rPr>
        <w:t>l nuevo código procesal de familia y agrario.</w:t>
      </w:r>
    </w:p>
    <w:p w14:paraId="1A94D721" w14:textId="77777777" w:rsidR="00E70584" w:rsidRPr="008F5BF8" w:rsidRDefault="00E70584" w:rsidP="00E70584">
      <w:pPr>
        <w:pStyle w:val="Prrafodelista"/>
        <w:spacing w:line="360" w:lineRule="auto"/>
        <w:ind w:left="384" w:right="902"/>
        <w:jc w:val="both"/>
        <w:rPr>
          <w:rFonts w:ascii="Book Antiqua" w:hAnsi="Book Antiqua" w:cs="Book Antiqua"/>
        </w:rPr>
      </w:pPr>
    </w:p>
    <w:p w14:paraId="5B0DDD89" w14:textId="77777777" w:rsidR="00E70584" w:rsidRPr="008F5BF8" w:rsidRDefault="00E70584" w:rsidP="003437E1">
      <w:pPr>
        <w:pStyle w:val="Prrafodelista"/>
        <w:numPr>
          <w:ilvl w:val="0"/>
          <w:numId w:val="42"/>
        </w:numPr>
        <w:jc w:val="both"/>
        <w:rPr>
          <w:rFonts w:ascii="Book Antiqua" w:hAnsi="Book Antiqua" w:cs="Book Antiqua"/>
        </w:rPr>
      </w:pPr>
      <w:r w:rsidRPr="008F5BF8">
        <w:rPr>
          <w:rFonts w:ascii="Book Antiqua" w:hAnsi="Book Antiqua" w:cs="Book Antiqua"/>
        </w:rPr>
        <w:t>El circulante del Subproceso de Modernización Institucional (cantidad de referencias activas) oscila las 450 referencias, a este tema se le da seguimiento en los diferentes Consejos Consultivos de la Dirección de Planificación, según los acuerdos tomados en diciembre 2021, la recomendación es que dicho Subproceso para este año contara con tres Unidades, dos de manera formal Unidad de Modernización Jurisdiccional, Unidad de Modernización del Ámbito Auxiliar de Justicia-Administrativo y una tercera informal liderada por el permiso con goce de salario de Coordinadora o Coordinador de Unidad, especializada en el tema de modernización jurisdiccional penal.</w:t>
      </w:r>
    </w:p>
    <w:p w14:paraId="3DF8B4B9" w14:textId="77777777" w:rsidR="00E70584" w:rsidRPr="008F5BF8" w:rsidRDefault="00E70584" w:rsidP="00E70584">
      <w:pPr>
        <w:pStyle w:val="Prrafodelista"/>
        <w:spacing w:line="360" w:lineRule="auto"/>
        <w:ind w:left="384" w:right="902"/>
        <w:jc w:val="both"/>
        <w:rPr>
          <w:rFonts w:ascii="Book Antiqua" w:hAnsi="Book Antiqua" w:cs="Book Antiqua"/>
        </w:rPr>
      </w:pPr>
    </w:p>
    <w:p w14:paraId="118D849A" w14:textId="306B1F91" w:rsidR="00E70584" w:rsidRDefault="00E70584" w:rsidP="00264751">
      <w:pPr>
        <w:pStyle w:val="Prrafodelista"/>
        <w:numPr>
          <w:ilvl w:val="0"/>
          <w:numId w:val="42"/>
        </w:numPr>
        <w:jc w:val="both"/>
        <w:rPr>
          <w:rFonts w:ascii="Book Antiqua" w:hAnsi="Book Antiqua" w:cs="Book Antiqua"/>
        </w:rPr>
      </w:pPr>
      <w:r w:rsidRPr="006E267D">
        <w:rPr>
          <w:rFonts w:ascii="Book Antiqua" w:hAnsi="Book Antiqua" w:cs="Book Antiqua"/>
        </w:rPr>
        <w:lastRenderedPageBreak/>
        <w:t xml:space="preserve">Con la implementación de la </w:t>
      </w:r>
      <w:r w:rsidR="00264751" w:rsidRPr="006E267D">
        <w:rPr>
          <w:rFonts w:ascii="Book Antiqua" w:hAnsi="Book Antiqua" w:cs="Book Antiqua"/>
        </w:rPr>
        <w:t>J</w:t>
      </w:r>
      <w:r w:rsidRPr="00264751">
        <w:rPr>
          <w:rFonts w:ascii="Book Antiqua" w:hAnsi="Book Antiqua" w:cs="Book Antiqua"/>
        </w:rPr>
        <w:t xml:space="preserve">urisdicción </w:t>
      </w:r>
      <w:r w:rsidR="00264751" w:rsidRPr="00264751">
        <w:rPr>
          <w:rFonts w:ascii="Book Antiqua" w:hAnsi="Book Antiqua" w:cs="Book Antiqua"/>
        </w:rPr>
        <w:t>Especializada en Delincuencia Organizada</w:t>
      </w:r>
      <w:r w:rsidRPr="00264751">
        <w:rPr>
          <w:rFonts w:ascii="Book Antiqua" w:hAnsi="Book Antiqua" w:cs="Book Antiqua"/>
        </w:rPr>
        <w:t>, el Subproceso de Modernización Jurisdiccional debe de dar cobertura a la nueva jurisdicción, en las tareas propias de la Dirección de Planificación, ligadas a estudios de rediseño, definición de parámetros de gestión, impactos de ley, cargas de trabajo y sostenibilidad de los despachos, por lo cual la recomendación técnica es que dicho recurso en lugar de ser una plaza de Profesional 2, sea de Jefatura, para que de esa forma se pueda regresar al esquema original aprobado por el Consejo Superior a inicios del proyecto de mejora integral del proceso penal y de esta forma</w:t>
      </w:r>
      <w:r w:rsidR="00264751" w:rsidRPr="00264751">
        <w:rPr>
          <w:rFonts w:ascii="Book Antiqua" w:hAnsi="Book Antiqua" w:cs="Book Antiqua"/>
        </w:rPr>
        <w:t xml:space="preserve">  </w:t>
      </w:r>
      <w:r w:rsidRPr="00264751">
        <w:rPr>
          <w:rFonts w:ascii="Book Antiqua" w:hAnsi="Book Antiqua" w:cs="Book Antiqua"/>
        </w:rPr>
        <w:t>contar con una Jefatura exclusiva para temas de materia penal, de esta forma se reemplazaría el permiso con goce de salario que se tiene actualmente de Coordinador de Unidad, generando un ahorro para la institución de 26.738.000 colones (costo de permiso con goce de salario de Coordinador de Unidad menos diferencia por recalificación de un Profesional 2 a Jefatura):</w:t>
      </w:r>
    </w:p>
    <w:p w14:paraId="5073797B" w14:textId="77777777" w:rsidR="00DB1495" w:rsidRPr="003437E1" w:rsidRDefault="00DB1495" w:rsidP="003437E1">
      <w:pPr>
        <w:pStyle w:val="Prrafodelista"/>
        <w:rPr>
          <w:rFonts w:ascii="Book Antiqua" w:hAnsi="Book Antiqua" w:cs="Book Antiqua"/>
        </w:rPr>
      </w:pPr>
    </w:p>
    <w:p w14:paraId="18A6C22A" w14:textId="77777777" w:rsidR="00DB1495" w:rsidRPr="006E267D" w:rsidRDefault="00DB1495" w:rsidP="003437E1">
      <w:pPr>
        <w:pStyle w:val="Prrafodelista"/>
        <w:ind w:left="720"/>
        <w:jc w:val="both"/>
        <w:rPr>
          <w:rFonts w:ascii="Book Antiqua" w:hAnsi="Book Antiqua" w:cs="Book Antiqua"/>
        </w:rPr>
      </w:pPr>
    </w:p>
    <w:tbl>
      <w:tblPr>
        <w:tblW w:w="4020" w:type="dxa"/>
        <w:jc w:val="center"/>
        <w:tblCellMar>
          <w:left w:w="70" w:type="dxa"/>
          <w:right w:w="70" w:type="dxa"/>
        </w:tblCellMar>
        <w:tblLook w:val="04A0" w:firstRow="1" w:lastRow="0" w:firstColumn="1" w:lastColumn="0" w:noHBand="0" w:noVBand="1"/>
      </w:tblPr>
      <w:tblGrid>
        <w:gridCol w:w="2320"/>
        <w:gridCol w:w="1700"/>
      </w:tblGrid>
      <w:tr w:rsidR="00E70584" w:rsidRPr="008F5BF8" w14:paraId="19D1BFF3" w14:textId="77777777" w:rsidTr="003437E1">
        <w:trPr>
          <w:trHeight w:val="288"/>
          <w:jc w:val="center"/>
        </w:trPr>
        <w:tc>
          <w:tcPr>
            <w:tcW w:w="2320" w:type="dxa"/>
            <w:tcBorders>
              <w:top w:val="single" w:sz="4" w:space="0" w:color="auto"/>
              <w:left w:val="single" w:sz="4" w:space="0" w:color="auto"/>
              <w:bottom w:val="single" w:sz="4" w:space="0" w:color="auto"/>
              <w:right w:val="single" w:sz="4" w:space="0" w:color="auto"/>
            </w:tcBorders>
            <w:shd w:val="clear" w:color="000000" w:fill="FCE4D6"/>
            <w:noWrap/>
            <w:vAlign w:val="bottom"/>
            <w:hideMark/>
          </w:tcPr>
          <w:p w14:paraId="7D24BC04"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Puesto</w:t>
            </w:r>
          </w:p>
        </w:tc>
        <w:tc>
          <w:tcPr>
            <w:tcW w:w="1700" w:type="dxa"/>
            <w:tcBorders>
              <w:top w:val="single" w:sz="4" w:space="0" w:color="auto"/>
              <w:left w:val="nil"/>
              <w:bottom w:val="single" w:sz="4" w:space="0" w:color="auto"/>
              <w:right w:val="single" w:sz="4" w:space="0" w:color="auto"/>
            </w:tcBorders>
            <w:shd w:val="clear" w:color="000000" w:fill="FCE4D6"/>
            <w:noWrap/>
            <w:vAlign w:val="bottom"/>
            <w:hideMark/>
          </w:tcPr>
          <w:p w14:paraId="054DEEE0"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Costo</w:t>
            </w:r>
          </w:p>
        </w:tc>
      </w:tr>
      <w:tr w:rsidR="00E70584" w:rsidRPr="008F5BF8" w14:paraId="4B337FA5" w14:textId="77777777" w:rsidTr="003437E1">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1EBD8613"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Jefe Administrativo 4</w:t>
            </w:r>
          </w:p>
        </w:tc>
        <w:tc>
          <w:tcPr>
            <w:tcW w:w="1700" w:type="dxa"/>
            <w:tcBorders>
              <w:top w:val="nil"/>
              <w:left w:val="nil"/>
              <w:bottom w:val="single" w:sz="4" w:space="0" w:color="auto"/>
              <w:right w:val="single" w:sz="4" w:space="0" w:color="auto"/>
            </w:tcBorders>
            <w:shd w:val="clear" w:color="auto" w:fill="auto"/>
            <w:noWrap/>
            <w:vAlign w:val="bottom"/>
            <w:hideMark/>
          </w:tcPr>
          <w:p w14:paraId="67CD549A" w14:textId="77777777" w:rsidR="00E70584" w:rsidRPr="008F5BF8" w:rsidRDefault="00E70584" w:rsidP="00CF4273">
            <w:pPr>
              <w:jc w:val="center"/>
              <w:rPr>
                <w:rFonts w:ascii="Book Antiqua" w:hAnsi="Book Antiqua" w:cs="Calibri"/>
                <w:color w:val="000000"/>
                <w:sz w:val="24"/>
                <w:szCs w:val="24"/>
                <w:lang w:eastAsia="es-CR"/>
              </w:rPr>
            </w:pPr>
            <w:r w:rsidRPr="008F5BF8">
              <w:rPr>
                <w:color w:val="000000"/>
                <w:sz w:val="24"/>
                <w:szCs w:val="24"/>
                <w:lang w:eastAsia="es-CR"/>
              </w:rPr>
              <w:t>₡</w:t>
            </w:r>
            <w:r w:rsidRPr="008F5BF8">
              <w:rPr>
                <w:rFonts w:ascii="Book Antiqua" w:hAnsi="Book Antiqua" w:cs="Calibri"/>
                <w:color w:val="000000"/>
                <w:sz w:val="24"/>
                <w:szCs w:val="24"/>
                <w:lang w:eastAsia="es-CR"/>
              </w:rPr>
              <w:t>44.323.000</w:t>
            </w:r>
          </w:p>
        </w:tc>
      </w:tr>
      <w:tr w:rsidR="00E70584" w:rsidRPr="008F5BF8" w14:paraId="15E4720A" w14:textId="77777777" w:rsidTr="003437E1">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11B4C5C5"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Coordinador de Unidad 3</w:t>
            </w:r>
          </w:p>
        </w:tc>
        <w:tc>
          <w:tcPr>
            <w:tcW w:w="1700" w:type="dxa"/>
            <w:tcBorders>
              <w:top w:val="nil"/>
              <w:left w:val="nil"/>
              <w:bottom w:val="single" w:sz="4" w:space="0" w:color="auto"/>
              <w:right w:val="single" w:sz="4" w:space="0" w:color="auto"/>
            </w:tcBorders>
            <w:shd w:val="clear" w:color="auto" w:fill="auto"/>
            <w:noWrap/>
            <w:vAlign w:val="bottom"/>
            <w:hideMark/>
          </w:tcPr>
          <w:p w14:paraId="5F13CE76" w14:textId="77777777" w:rsidR="00E70584" w:rsidRPr="008F5BF8" w:rsidRDefault="00E70584" w:rsidP="00CF4273">
            <w:pPr>
              <w:jc w:val="center"/>
              <w:rPr>
                <w:rFonts w:ascii="Book Antiqua" w:hAnsi="Book Antiqua" w:cs="Calibri"/>
                <w:color w:val="000000"/>
                <w:sz w:val="24"/>
                <w:szCs w:val="24"/>
                <w:lang w:eastAsia="es-CR"/>
              </w:rPr>
            </w:pPr>
            <w:r w:rsidRPr="008F5BF8">
              <w:rPr>
                <w:color w:val="000000"/>
                <w:sz w:val="24"/>
                <w:szCs w:val="24"/>
                <w:lang w:eastAsia="es-CR"/>
              </w:rPr>
              <w:t>₡</w:t>
            </w:r>
            <w:r w:rsidRPr="008F5BF8">
              <w:rPr>
                <w:rFonts w:ascii="Book Antiqua" w:hAnsi="Book Antiqua" w:cs="Calibri"/>
                <w:color w:val="000000"/>
                <w:sz w:val="24"/>
                <w:szCs w:val="24"/>
                <w:lang w:eastAsia="es-CR"/>
              </w:rPr>
              <w:t>36.080.000</w:t>
            </w:r>
          </w:p>
        </w:tc>
      </w:tr>
      <w:tr w:rsidR="00E70584" w:rsidRPr="008F5BF8" w14:paraId="0BB85187" w14:textId="77777777" w:rsidTr="003437E1">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77F7B60E"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Profesional 2</w:t>
            </w:r>
          </w:p>
        </w:tc>
        <w:tc>
          <w:tcPr>
            <w:tcW w:w="1700" w:type="dxa"/>
            <w:tcBorders>
              <w:top w:val="nil"/>
              <w:left w:val="nil"/>
              <w:bottom w:val="single" w:sz="4" w:space="0" w:color="auto"/>
              <w:right w:val="single" w:sz="4" w:space="0" w:color="auto"/>
            </w:tcBorders>
            <w:shd w:val="clear" w:color="auto" w:fill="auto"/>
            <w:noWrap/>
            <w:vAlign w:val="bottom"/>
            <w:hideMark/>
          </w:tcPr>
          <w:p w14:paraId="751041C6" w14:textId="77777777" w:rsidR="00E70584" w:rsidRPr="008F5BF8" w:rsidRDefault="00E70584" w:rsidP="00CF4273">
            <w:pPr>
              <w:jc w:val="center"/>
              <w:rPr>
                <w:rFonts w:ascii="Book Antiqua" w:hAnsi="Book Antiqua" w:cs="Calibri"/>
                <w:color w:val="000000"/>
                <w:sz w:val="24"/>
                <w:szCs w:val="24"/>
                <w:lang w:eastAsia="es-CR"/>
              </w:rPr>
            </w:pPr>
            <w:r w:rsidRPr="008F5BF8">
              <w:rPr>
                <w:color w:val="000000"/>
                <w:sz w:val="24"/>
                <w:szCs w:val="24"/>
                <w:lang w:eastAsia="es-CR"/>
              </w:rPr>
              <w:t>₡</w:t>
            </w:r>
            <w:r w:rsidRPr="008F5BF8">
              <w:rPr>
                <w:rFonts w:ascii="Book Antiqua" w:hAnsi="Book Antiqua" w:cs="Calibri"/>
                <w:color w:val="000000"/>
                <w:sz w:val="24"/>
                <w:szCs w:val="24"/>
                <w:lang w:eastAsia="es-CR"/>
              </w:rPr>
              <w:t>34.981.000</w:t>
            </w:r>
          </w:p>
        </w:tc>
      </w:tr>
      <w:tr w:rsidR="00E70584" w:rsidRPr="008F5BF8" w14:paraId="4898B9DD" w14:textId="77777777" w:rsidTr="003437E1">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391C609D" w14:textId="77777777"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Diferencia recalificación</w:t>
            </w:r>
          </w:p>
        </w:tc>
        <w:tc>
          <w:tcPr>
            <w:tcW w:w="1700" w:type="dxa"/>
            <w:tcBorders>
              <w:top w:val="nil"/>
              <w:left w:val="nil"/>
              <w:bottom w:val="single" w:sz="4" w:space="0" w:color="auto"/>
              <w:right w:val="single" w:sz="4" w:space="0" w:color="auto"/>
            </w:tcBorders>
            <w:shd w:val="clear" w:color="auto" w:fill="auto"/>
            <w:noWrap/>
            <w:vAlign w:val="bottom"/>
            <w:hideMark/>
          </w:tcPr>
          <w:p w14:paraId="10B34633" w14:textId="77777777" w:rsidR="00E70584" w:rsidRPr="008F5BF8" w:rsidRDefault="00E70584" w:rsidP="00CF4273">
            <w:pPr>
              <w:jc w:val="center"/>
              <w:rPr>
                <w:rFonts w:ascii="Book Antiqua" w:hAnsi="Book Antiqua" w:cs="Calibri"/>
                <w:color w:val="000000"/>
                <w:sz w:val="24"/>
                <w:szCs w:val="24"/>
                <w:lang w:eastAsia="es-CR"/>
              </w:rPr>
            </w:pPr>
            <w:r w:rsidRPr="008F5BF8">
              <w:rPr>
                <w:color w:val="000000"/>
                <w:sz w:val="24"/>
                <w:szCs w:val="24"/>
                <w:lang w:eastAsia="es-CR"/>
              </w:rPr>
              <w:t>₡</w:t>
            </w:r>
            <w:r w:rsidRPr="008F5BF8">
              <w:rPr>
                <w:rFonts w:ascii="Book Antiqua" w:hAnsi="Book Antiqua" w:cs="Calibri"/>
                <w:color w:val="000000"/>
                <w:sz w:val="24"/>
                <w:szCs w:val="24"/>
                <w:lang w:eastAsia="es-CR"/>
              </w:rPr>
              <w:t>9.342.000</w:t>
            </w:r>
          </w:p>
        </w:tc>
      </w:tr>
      <w:tr w:rsidR="00E70584" w:rsidRPr="008F5BF8" w14:paraId="446220C6" w14:textId="77777777" w:rsidTr="003437E1">
        <w:trPr>
          <w:trHeight w:val="288"/>
          <w:jc w:val="center"/>
        </w:trPr>
        <w:tc>
          <w:tcPr>
            <w:tcW w:w="2320" w:type="dxa"/>
            <w:tcBorders>
              <w:top w:val="nil"/>
              <w:left w:val="single" w:sz="4" w:space="0" w:color="auto"/>
              <w:bottom w:val="single" w:sz="4" w:space="0" w:color="auto"/>
              <w:right w:val="single" w:sz="4" w:space="0" w:color="auto"/>
            </w:tcBorders>
            <w:shd w:val="clear" w:color="auto" w:fill="auto"/>
            <w:noWrap/>
            <w:vAlign w:val="bottom"/>
            <w:hideMark/>
          </w:tcPr>
          <w:p w14:paraId="261F3AFD" w14:textId="6DEB8F8A" w:rsidR="00E70584" w:rsidRPr="008F5BF8" w:rsidRDefault="00E70584" w:rsidP="00CF4273">
            <w:pPr>
              <w:jc w:val="center"/>
              <w:rPr>
                <w:rFonts w:ascii="Book Antiqua" w:hAnsi="Book Antiqua" w:cs="Calibri"/>
                <w:color w:val="000000"/>
                <w:sz w:val="24"/>
                <w:szCs w:val="24"/>
                <w:lang w:eastAsia="es-CR"/>
              </w:rPr>
            </w:pPr>
            <w:r w:rsidRPr="008F5BF8">
              <w:rPr>
                <w:rFonts w:ascii="Book Antiqua" w:hAnsi="Book Antiqua" w:cs="Calibri"/>
                <w:color w:val="000000"/>
                <w:sz w:val="24"/>
                <w:szCs w:val="24"/>
                <w:lang w:eastAsia="es-CR"/>
              </w:rPr>
              <w:t xml:space="preserve">Ahorro </w:t>
            </w:r>
            <w:r w:rsidR="00DB1495" w:rsidRPr="008F5BF8">
              <w:rPr>
                <w:rFonts w:ascii="Book Antiqua" w:hAnsi="Book Antiqua" w:cs="Calibri"/>
                <w:color w:val="000000"/>
                <w:sz w:val="24"/>
                <w:szCs w:val="24"/>
                <w:lang w:eastAsia="es-CR"/>
              </w:rPr>
              <w:t>institución</w:t>
            </w:r>
          </w:p>
        </w:tc>
        <w:tc>
          <w:tcPr>
            <w:tcW w:w="1700" w:type="dxa"/>
            <w:tcBorders>
              <w:top w:val="nil"/>
              <w:left w:val="nil"/>
              <w:bottom w:val="single" w:sz="4" w:space="0" w:color="auto"/>
              <w:right w:val="single" w:sz="4" w:space="0" w:color="auto"/>
            </w:tcBorders>
            <w:shd w:val="clear" w:color="auto" w:fill="auto"/>
            <w:noWrap/>
            <w:vAlign w:val="bottom"/>
            <w:hideMark/>
          </w:tcPr>
          <w:p w14:paraId="1726BE60" w14:textId="77777777" w:rsidR="00E70584" w:rsidRPr="008F5BF8" w:rsidRDefault="00E70584" w:rsidP="00CF4273">
            <w:pPr>
              <w:jc w:val="center"/>
              <w:rPr>
                <w:rFonts w:ascii="Book Antiqua" w:hAnsi="Book Antiqua" w:cs="Calibri"/>
                <w:color w:val="000000"/>
                <w:sz w:val="24"/>
                <w:szCs w:val="24"/>
                <w:lang w:eastAsia="es-CR"/>
              </w:rPr>
            </w:pPr>
            <w:r w:rsidRPr="008F5BF8">
              <w:rPr>
                <w:color w:val="000000"/>
                <w:sz w:val="24"/>
                <w:szCs w:val="24"/>
                <w:lang w:eastAsia="es-CR"/>
              </w:rPr>
              <w:t>₡</w:t>
            </w:r>
            <w:r w:rsidRPr="008F5BF8">
              <w:rPr>
                <w:rFonts w:ascii="Book Antiqua" w:hAnsi="Book Antiqua" w:cs="Calibri"/>
                <w:color w:val="000000"/>
                <w:sz w:val="24"/>
                <w:szCs w:val="24"/>
                <w:lang w:eastAsia="es-CR"/>
              </w:rPr>
              <w:t>26.738.000</w:t>
            </w:r>
          </w:p>
        </w:tc>
      </w:tr>
    </w:tbl>
    <w:p w14:paraId="199A5FB5" w14:textId="77777777" w:rsidR="00DE51DD" w:rsidRDefault="00DE51DD" w:rsidP="00E70584">
      <w:pPr>
        <w:pStyle w:val="Prrafodelista"/>
        <w:spacing w:line="360" w:lineRule="auto"/>
        <w:ind w:left="384" w:right="902"/>
        <w:jc w:val="both"/>
        <w:rPr>
          <w:rFonts w:ascii="Book Antiqua" w:hAnsi="Book Antiqua" w:cs="Book Antiqua"/>
        </w:rPr>
      </w:pPr>
    </w:p>
    <w:p w14:paraId="039012BE" w14:textId="7D073C1F" w:rsidR="00E70584" w:rsidRPr="008F5BF8" w:rsidRDefault="00DE51DD" w:rsidP="00E70584">
      <w:pPr>
        <w:pStyle w:val="Prrafodelista"/>
        <w:spacing w:line="360" w:lineRule="auto"/>
        <w:ind w:left="384" w:right="902"/>
        <w:jc w:val="both"/>
        <w:rPr>
          <w:rFonts w:ascii="Book Antiqua" w:hAnsi="Book Antiqua" w:cs="Book Antiqua"/>
        </w:rPr>
      </w:pPr>
      <w:r>
        <w:rPr>
          <w:rFonts w:ascii="Book Antiqua" w:hAnsi="Book Antiqua" w:cs="Book Antiqua"/>
        </w:rPr>
        <w:t>*El ahorro sería a partir de prescindir del permiso con goce de salario de Coordinador de Unidad</w:t>
      </w:r>
    </w:p>
    <w:p w14:paraId="492BA916" w14:textId="77777777" w:rsidR="00E70584" w:rsidRPr="008F5BF8" w:rsidRDefault="00E70584" w:rsidP="00E70584">
      <w:pPr>
        <w:pStyle w:val="Prrafodelista"/>
        <w:spacing w:line="360" w:lineRule="auto"/>
        <w:ind w:left="384" w:right="902"/>
        <w:jc w:val="both"/>
        <w:rPr>
          <w:rFonts w:ascii="Book Antiqua" w:hAnsi="Book Antiqua" w:cs="Book Antiqua"/>
        </w:rPr>
      </w:pPr>
    </w:p>
    <w:p w14:paraId="2B029553" w14:textId="708390D8" w:rsidR="00E70584" w:rsidRPr="003437E1" w:rsidRDefault="00E70584" w:rsidP="00E70584">
      <w:pPr>
        <w:spacing w:line="360" w:lineRule="auto"/>
        <w:ind w:right="902"/>
        <w:jc w:val="both"/>
        <w:rPr>
          <w:rFonts w:ascii="Book Antiqua" w:hAnsi="Book Antiqua" w:cs="Book Antiqua"/>
          <w:sz w:val="24"/>
          <w:szCs w:val="24"/>
          <w:lang w:val="es-ES"/>
        </w:rPr>
      </w:pPr>
      <w:r w:rsidRPr="003437E1">
        <w:rPr>
          <w:rFonts w:ascii="Book Antiqua" w:hAnsi="Book Antiqua" w:cs="Book Antiqua"/>
          <w:sz w:val="24"/>
          <w:szCs w:val="24"/>
          <w:lang w:val="es-ES"/>
        </w:rPr>
        <w:t>Por lo tanto</w:t>
      </w:r>
      <w:r w:rsidR="00DB1495" w:rsidRPr="003437E1">
        <w:rPr>
          <w:rFonts w:ascii="Book Antiqua" w:hAnsi="Book Antiqua" w:cs="Book Antiqua"/>
          <w:sz w:val="24"/>
          <w:szCs w:val="24"/>
          <w:lang w:val="es-ES"/>
        </w:rPr>
        <w:t>,</w:t>
      </w:r>
      <w:r w:rsidRPr="003437E1">
        <w:rPr>
          <w:rFonts w:ascii="Book Antiqua" w:hAnsi="Book Antiqua" w:cs="Book Antiqua"/>
          <w:sz w:val="24"/>
          <w:szCs w:val="24"/>
          <w:lang w:val="es-ES"/>
        </w:rPr>
        <w:t xml:space="preserve"> la modificación propuesta derivaría en </w:t>
      </w:r>
      <w:proofErr w:type="spellStart"/>
      <w:r w:rsidRPr="003437E1">
        <w:rPr>
          <w:rFonts w:ascii="Book Antiqua" w:hAnsi="Book Antiqua" w:cs="Book Antiqua"/>
          <w:sz w:val="24"/>
          <w:szCs w:val="24"/>
          <w:lang w:val="es-ES"/>
        </w:rPr>
        <w:t>ordinariar</w:t>
      </w:r>
      <w:proofErr w:type="spellEnd"/>
      <w:r w:rsidRPr="003437E1">
        <w:rPr>
          <w:rFonts w:ascii="Book Antiqua" w:hAnsi="Book Antiqua" w:cs="Book Antiqua"/>
          <w:sz w:val="24"/>
          <w:szCs w:val="24"/>
          <w:lang w:val="es-ES"/>
        </w:rPr>
        <w:t xml:space="preserve"> un nuevo Subproceso en la Dirección de Planificación, para que de esta forma se tenga un Subproceso de Modernización Penal y un Subproceso de Modernización no Penal (Civil, agrario, contencioso, laboral, familia, pensiones alimentarias, constitucional), integrado cada uno de ellos por una plaza de Coordinadora o Coordinador y 13 Profesionales 2 en el Subproceso de </w:t>
      </w:r>
      <w:r w:rsidRPr="003437E1">
        <w:rPr>
          <w:rFonts w:ascii="Book Antiqua" w:hAnsi="Book Antiqua" w:cs="Book Antiqua"/>
          <w:sz w:val="24"/>
          <w:szCs w:val="24"/>
          <w:lang w:val="es-ES"/>
        </w:rPr>
        <w:lastRenderedPageBreak/>
        <w:t>Modernización Penal y 1</w:t>
      </w:r>
      <w:r w:rsidR="00B407AB" w:rsidRPr="003437E1">
        <w:rPr>
          <w:rFonts w:ascii="Book Antiqua" w:hAnsi="Book Antiqua" w:cs="Book Antiqua"/>
          <w:sz w:val="24"/>
          <w:szCs w:val="24"/>
          <w:lang w:val="es-ES"/>
        </w:rPr>
        <w:t>1</w:t>
      </w:r>
      <w:r w:rsidRPr="003437E1">
        <w:rPr>
          <w:rFonts w:ascii="Book Antiqua" w:hAnsi="Book Antiqua" w:cs="Book Antiqua"/>
          <w:sz w:val="24"/>
          <w:szCs w:val="24"/>
          <w:lang w:val="es-ES"/>
        </w:rPr>
        <w:t xml:space="preserve"> Profesionales 2 en el Subproceso de Modernización No Penal.</w:t>
      </w:r>
    </w:p>
    <w:p w14:paraId="28C51C05" w14:textId="77777777" w:rsidR="000A48BC" w:rsidRPr="008F5BF8" w:rsidRDefault="000A48BC" w:rsidP="00E70584">
      <w:pPr>
        <w:spacing w:line="360" w:lineRule="auto"/>
        <w:ind w:right="902"/>
        <w:jc w:val="both"/>
        <w:rPr>
          <w:rFonts w:ascii="Book Antiqua" w:hAnsi="Book Antiqua" w:cs="Book Antiqua"/>
          <w:sz w:val="24"/>
          <w:szCs w:val="24"/>
        </w:rPr>
      </w:pPr>
    </w:p>
    <w:p w14:paraId="1D274CF3" w14:textId="6B22F295" w:rsidR="00E70584" w:rsidRPr="008F5BF8" w:rsidRDefault="00E70584" w:rsidP="00E70584">
      <w:pPr>
        <w:spacing w:line="360" w:lineRule="auto"/>
        <w:ind w:right="902"/>
        <w:jc w:val="both"/>
        <w:rPr>
          <w:rFonts w:ascii="Book Antiqua" w:hAnsi="Book Antiqua" w:cs="Book Antiqua"/>
          <w:sz w:val="24"/>
          <w:szCs w:val="24"/>
        </w:rPr>
      </w:pPr>
      <w:r w:rsidRPr="008F5BF8">
        <w:rPr>
          <w:rFonts w:ascii="Book Antiqua" w:hAnsi="Book Antiqua" w:cs="Book Antiqua"/>
          <w:sz w:val="24"/>
          <w:szCs w:val="24"/>
        </w:rPr>
        <w:t xml:space="preserve">Las tareas que tendría cada Subproceso serían las mismas definidas por el Consejo Superior en la reestructuración de la Dirección de </w:t>
      </w:r>
      <w:r w:rsidR="00DB1495" w:rsidRPr="008F5BF8">
        <w:rPr>
          <w:rFonts w:ascii="Book Antiqua" w:hAnsi="Book Antiqua" w:cs="Book Antiqua"/>
          <w:sz w:val="24"/>
          <w:szCs w:val="24"/>
        </w:rPr>
        <w:t>Planificación,</w:t>
      </w:r>
      <w:r w:rsidRPr="008F5BF8">
        <w:rPr>
          <w:rFonts w:ascii="Book Antiqua" w:hAnsi="Book Antiqua" w:cs="Book Antiqua"/>
          <w:sz w:val="24"/>
          <w:szCs w:val="24"/>
        </w:rPr>
        <w:t xml:space="preserve"> pero en sus diferentes alcances, uno en materia penal y otro en las materias no penales: proyectos de rediseño, proyectos de ley, proyectos de creación de despachos y de estructura jerárquica.</w:t>
      </w:r>
    </w:p>
    <w:p w14:paraId="2B7EB749" w14:textId="77777777" w:rsidR="00DB1495" w:rsidRDefault="00DB1495" w:rsidP="00E70584">
      <w:pPr>
        <w:spacing w:line="360" w:lineRule="auto"/>
        <w:ind w:right="902"/>
        <w:jc w:val="both"/>
        <w:rPr>
          <w:rFonts w:ascii="Book Antiqua" w:hAnsi="Book Antiqua" w:cs="Book Antiqua"/>
          <w:sz w:val="24"/>
          <w:szCs w:val="24"/>
        </w:rPr>
      </w:pPr>
    </w:p>
    <w:p w14:paraId="07BFB7CF" w14:textId="36C12A40" w:rsidR="00E70584" w:rsidRPr="008F5BF8" w:rsidRDefault="00E70584" w:rsidP="00E70584">
      <w:pPr>
        <w:spacing w:line="360" w:lineRule="auto"/>
        <w:ind w:right="902"/>
        <w:jc w:val="both"/>
        <w:rPr>
          <w:rFonts w:ascii="Book Antiqua" w:hAnsi="Book Antiqua" w:cs="Book Antiqua"/>
          <w:sz w:val="24"/>
          <w:szCs w:val="24"/>
        </w:rPr>
      </w:pPr>
      <w:r w:rsidRPr="008F5BF8">
        <w:rPr>
          <w:rFonts w:ascii="Book Antiqua" w:hAnsi="Book Antiqua" w:cs="Book Antiqua"/>
          <w:sz w:val="24"/>
          <w:szCs w:val="24"/>
        </w:rPr>
        <w:t>De esta forma se le podría dar un impulso directo a la nueva jurisdicción de crimen organizado, al tener un Subproceso especializado en temas de materia penal, teniendo de sus beneficios:</w:t>
      </w:r>
    </w:p>
    <w:p w14:paraId="60FB3625" w14:textId="77777777" w:rsidR="00E70584" w:rsidRPr="008F5BF8" w:rsidRDefault="00E70584" w:rsidP="003437E1">
      <w:pPr>
        <w:pStyle w:val="Prrafodelista"/>
        <w:numPr>
          <w:ilvl w:val="0"/>
          <w:numId w:val="44"/>
        </w:numPr>
        <w:spacing w:line="360" w:lineRule="auto"/>
        <w:ind w:left="709" w:right="51"/>
        <w:jc w:val="both"/>
        <w:rPr>
          <w:rFonts w:ascii="Book Antiqua" w:hAnsi="Book Antiqua" w:cs="Book Antiqua"/>
        </w:rPr>
      </w:pPr>
      <w:r w:rsidRPr="008F5BF8">
        <w:rPr>
          <w:rFonts w:ascii="Book Antiqua" w:hAnsi="Book Antiqua" w:cs="Book Antiqua"/>
        </w:rPr>
        <w:t>Atención directa de referencias o solicitudes de materia penal</w:t>
      </w:r>
    </w:p>
    <w:p w14:paraId="20592141" w14:textId="79C75A00" w:rsidR="00E70584" w:rsidRPr="008F5BF8" w:rsidRDefault="00E70584" w:rsidP="003437E1">
      <w:pPr>
        <w:pStyle w:val="Prrafodelista"/>
        <w:numPr>
          <w:ilvl w:val="0"/>
          <w:numId w:val="44"/>
        </w:numPr>
        <w:spacing w:line="360" w:lineRule="auto"/>
        <w:ind w:left="709" w:right="51"/>
        <w:jc w:val="both"/>
        <w:rPr>
          <w:rFonts w:ascii="Book Antiqua" w:hAnsi="Book Antiqua" w:cs="Book Antiqua"/>
        </w:rPr>
      </w:pPr>
      <w:r w:rsidRPr="008F5BF8">
        <w:rPr>
          <w:rFonts w:ascii="Book Antiqua" w:hAnsi="Book Antiqua" w:cs="Book Antiqua"/>
        </w:rPr>
        <w:t>Reducción del actual circulante del Subproceso de Modernización en tener dos Subproceso</w:t>
      </w:r>
      <w:r w:rsidR="006E267D">
        <w:rPr>
          <w:rFonts w:ascii="Book Antiqua" w:hAnsi="Book Antiqua" w:cs="Book Antiqua"/>
        </w:rPr>
        <w:t>s</w:t>
      </w:r>
    </w:p>
    <w:p w14:paraId="165D7F1A" w14:textId="77777777" w:rsidR="00E70584" w:rsidRPr="008F5BF8" w:rsidRDefault="00E70584" w:rsidP="003437E1">
      <w:pPr>
        <w:pStyle w:val="Prrafodelista"/>
        <w:numPr>
          <w:ilvl w:val="0"/>
          <w:numId w:val="44"/>
        </w:numPr>
        <w:spacing w:line="360" w:lineRule="auto"/>
        <w:ind w:left="709" w:right="51"/>
        <w:jc w:val="both"/>
        <w:rPr>
          <w:rFonts w:ascii="Book Antiqua" w:hAnsi="Book Antiqua" w:cs="Book Antiqua"/>
        </w:rPr>
      </w:pPr>
      <w:r w:rsidRPr="008F5BF8">
        <w:rPr>
          <w:rFonts w:ascii="Book Antiqua" w:hAnsi="Book Antiqua" w:cs="Book Antiqua"/>
        </w:rPr>
        <w:t>Reducción del tramo de control de la Jefatura administrativa</w:t>
      </w:r>
    </w:p>
    <w:p w14:paraId="1BE1BCAC" w14:textId="77777777" w:rsidR="00E70584" w:rsidRPr="008F5BF8" w:rsidRDefault="00E70584" w:rsidP="003437E1">
      <w:pPr>
        <w:pStyle w:val="Prrafodelista"/>
        <w:numPr>
          <w:ilvl w:val="0"/>
          <w:numId w:val="44"/>
        </w:numPr>
        <w:spacing w:line="360" w:lineRule="auto"/>
        <w:ind w:left="709" w:right="51"/>
        <w:jc w:val="both"/>
        <w:rPr>
          <w:rFonts w:ascii="Book Antiqua" w:hAnsi="Book Antiqua" w:cs="Book Antiqua"/>
        </w:rPr>
      </w:pPr>
      <w:r w:rsidRPr="008F5BF8">
        <w:rPr>
          <w:rFonts w:ascii="Book Antiqua" w:hAnsi="Book Antiqua" w:cs="Book Antiqua"/>
        </w:rPr>
        <w:t>Adicionalmente se tendrá la ventaja que se tendrá otro Subproceso a nivel institucional para impulsar directamente los temas, proyectos y solicitudes del Consejo Superior ligadas a materias no penales: civil, cobro, laboral, familia, pensiones alimentarias, agrario, contencioso, notarial y constitucional.</w:t>
      </w:r>
    </w:p>
    <w:p w14:paraId="3E0FDD1D" w14:textId="77777777" w:rsidR="00E70584" w:rsidRPr="008F5BF8" w:rsidRDefault="00E70584" w:rsidP="00E70584">
      <w:pPr>
        <w:spacing w:line="360" w:lineRule="auto"/>
        <w:ind w:right="902"/>
        <w:jc w:val="both"/>
        <w:rPr>
          <w:rFonts w:ascii="Book Antiqua" w:hAnsi="Book Antiqua" w:cs="Book Antiqua"/>
          <w:sz w:val="24"/>
          <w:szCs w:val="24"/>
        </w:rPr>
      </w:pPr>
    </w:p>
    <w:p w14:paraId="01A27815" w14:textId="77777777" w:rsidR="00E70584" w:rsidRPr="008F5BF8" w:rsidRDefault="00E70584" w:rsidP="00E70584">
      <w:pPr>
        <w:spacing w:line="360" w:lineRule="auto"/>
        <w:ind w:right="902"/>
        <w:jc w:val="both"/>
        <w:rPr>
          <w:rFonts w:ascii="Book Antiqua" w:hAnsi="Book Antiqua" w:cs="Book Antiqua"/>
          <w:sz w:val="24"/>
          <w:szCs w:val="24"/>
        </w:rPr>
      </w:pPr>
      <w:r w:rsidRPr="00D46E1C">
        <w:rPr>
          <w:rFonts w:ascii="Book Antiqua" w:hAnsi="Book Antiqua" w:cs="Book Antiqua"/>
          <w:sz w:val="24"/>
          <w:szCs w:val="24"/>
        </w:rPr>
        <w:t>El Proceso de Ejecución de las Operaciones tendría la siguiente estructura formal:</w:t>
      </w:r>
    </w:p>
    <w:p w14:paraId="50E5693D" w14:textId="77777777" w:rsidR="00E70584" w:rsidRPr="008F5BF8" w:rsidRDefault="00E70584" w:rsidP="00E70584">
      <w:pPr>
        <w:spacing w:line="360" w:lineRule="auto"/>
        <w:ind w:right="902"/>
        <w:jc w:val="both"/>
        <w:rPr>
          <w:rFonts w:ascii="Book Antiqua" w:hAnsi="Book Antiqua" w:cs="Book Antiqua"/>
          <w:sz w:val="24"/>
          <w:szCs w:val="24"/>
        </w:rPr>
      </w:pPr>
    </w:p>
    <w:p w14:paraId="0C031810" w14:textId="260EFBC6" w:rsidR="00E70584" w:rsidRPr="008F5BF8" w:rsidRDefault="00E70584" w:rsidP="00E70584">
      <w:pPr>
        <w:spacing w:line="360" w:lineRule="auto"/>
        <w:ind w:right="902"/>
        <w:jc w:val="center"/>
        <w:rPr>
          <w:rFonts w:ascii="Book Antiqua" w:hAnsi="Book Antiqua" w:cs="Book Antiqua"/>
          <w:sz w:val="24"/>
          <w:szCs w:val="24"/>
        </w:rPr>
      </w:pPr>
      <w:r w:rsidRPr="008F5BF8">
        <w:rPr>
          <w:rFonts w:ascii="Book Antiqua" w:hAnsi="Book Antiqua"/>
          <w:sz w:val="24"/>
          <w:szCs w:val="24"/>
        </w:rPr>
        <w:object w:dxaOrig="6660" w:dyaOrig="5271" w14:anchorId="6B9AF6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4.05pt;height:264.3pt" o:ole="">
            <v:imagedata r:id="rId16" o:title=""/>
          </v:shape>
          <o:OLEObject Type="Embed" ProgID="Visio.Drawing.11" ShapeID="_x0000_i1025" DrawAspect="Content" ObjectID="_1720523094" r:id="rId17"/>
        </w:object>
      </w:r>
    </w:p>
    <w:p w14:paraId="6DBEE704" w14:textId="77777777" w:rsidR="00E70584" w:rsidRPr="008F5BF8" w:rsidRDefault="00E70584" w:rsidP="00E70584">
      <w:pPr>
        <w:spacing w:line="360" w:lineRule="auto"/>
        <w:ind w:right="902"/>
        <w:jc w:val="both"/>
        <w:rPr>
          <w:rFonts w:ascii="Book Antiqua" w:hAnsi="Book Antiqua" w:cs="Book Antiqua"/>
          <w:sz w:val="24"/>
          <w:szCs w:val="24"/>
        </w:rPr>
      </w:pPr>
    </w:p>
    <w:p w14:paraId="3A6D7A7C" w14:textId="094214E1" w:rsidR="00A94485" w:rsidRDefault="00A94485" w:rsidP="006C6C61">
      <w:pPr>
        <w:jc w:val="both"/>
        <w:rPr>
          <w:rFonts w:ascii="Book Antiqua" w:hAnsi="Book Antiqua"/>
          <w:sz w:val="24"/>
          <w:szCs w:val="24"/>
          <w:lang w:val="es-ES"/>
        </w:rPr>
      </w:pPr>
      <w:r>
        <w:rPr>
          <w:rFonts w:ascii="Book Antiqua" w:hAnsi="Book Antiqua"/>
          <w:sz w:val="24"/>
          <w:szCs w:val="24"/>
          <w:lang w:val="es-ES"/>
        </w:rPr>
        <w:t xml:space="preserve">También debe tomarse en cuenta lo establecido en el artículo 16 de la Ley De la Jurisdicción Especializada de Crimen Organizado, el cual le da una nueva competencia </w:t>
      </w:r>
      <w:r w:rsidR="00B93C17">
        <w:rPr>
          <w:rFonts w:ascii="Book Antiqua" w:hAnsi="Book Antiqua"/>
          <w:sz w:val="24"/>
          <w:szCs w:val="24"/>
          <w:lang w:val="es-ES"/>
        </w:rPr>
        <w:t xml:space="preserve">a la Dirección de </w:t>
      </w:r>
      <w:r w:rsidR="00ED7116">
        <w:rPr>
          <w:rFonts w:ascii="Book Antiqua" w:hAnsi="Book Antiqua"/>
          <w:sz w:val="24"/>
          <w:szCs w:val="24"/>
          <w:lang w:val="es-ES"/>
        </w:rPr>
        <w:t>Planificación:</w:t>
      </w:r>
    </w:p>
    <w:p w14:paraId="4727A52C" w14:textId="77777777" w:rsidR="00D46E1C" w:rsidRDefault="00D46E1C" w:rsidP="006C6C61">
      <w:pPr>
        <w:jc w:val="both"/>
        <w:rPr>
          <w:rFonts w:ascii="Book Antiqua" w:hAnsi="Book Antiqua"/>
          <w:sz w:val="24"/>
          <w:szCs w:val="24"/>
          <w:lang w:val="es-ES"/>
        </w:rPr>
      </w:pPr>
    </w:p>
    <w:p w14:paraId="59C94C91" w14:textId="49C75869" w:rsidR="00A94485" w:rsidRDefault="00C50B12" w:rsidP="006C6C61">
      <w:pPr>
        <w:jc w:val="both"/>
        <w:rPr>
          <w:rFonts w:ascii="Book Antiqua" w:hAnsi="Book Antiqua"/>
          <w:sz w:val="24"/>
          <w:szCs w:val="24"/>
          <w:lang w:val="es-ES"/>
        </w:rPr>
      </w:pPr>
      <w:r>
        <w:rPr>
          <w:rFonts w:ascii="Book Antiqua" w:hAnsi="Book Antiqua"/>
          <w:i/>
          <w:iCs/>
          <w:sz w:val="24"/>
          <w:szCs w:val="24"/>
        </w:rPr>
        <w:t>“</w:t>
      </w:r>
      <w:r w:rsidR="00A94485" w:rsidRPr="00BE3C48">
        <w:rPr>
          <w:rFonts w:ascii="Book Antiqua" w:hAnsi="Book Antiqua"/>
          <w:i/>
          <w:iCs/>
          <w:sz w:val="24"/>
          <w:szCs w:val="24"/>
        </w:rPr>
        <w:t xml:space="preserve">ARTÍCULO 16-Contenido presupuestario e integración inicial de los tribunales El Ministerio de Hacienda deberá otorgar el contenido económico suficiente para la operación de los juzgados y tribunales que se crean mediante la presente ley. Al momento de la publicación de la presente ley, el Ministerio de Hacienda deberá girar, de forma efectiva y completa, los recursos necesarios que permitan al Poder Judicial la creación de la Jurisdicción Especializada en Delincuencia Organizada; asimismo, deberá girar anualmente los recursos necesarios que permitan el funcionamiento de esta Jurisdicción. El Poder Judicial deberá garantizar los recursos necesarios para el funcionamiento de la Jurisdicción creada en la presente ley. El Departamento de Planificación del Poder Judicial recomendará el número de funcionarios que se deberán desempeñar en esta Jurisdicción, al momento de </w:t>
      </w:r>
      <w:proofErr w:type="gramStart"/>
      <w:r w:rsidR="00A94485" w:rsidRPr="00BE3C48">
        <w:rPr>
          <w:rFonts w:ascii="Book Antiqua" w:hAnsi="Book Antiqua"/>
          <w:i/>
          <w:iCs/>
          <w:sz w:val="24"/>
          <w:szCs w:val="24"/>
        </w:rPr>
        <w:t>entrar en vigencia</w:t>
      </w:r>
      <w:proofErr w:type="gramEnd"/>
      <w:r w:rsidR="00A94485" w:rsidRPr="00BE3C48">
        <w:rPr>
          <w:rFonts w:ascii="Book Antiqua" w:hAnsi="Book Antiqua"/>
          <w:i/>
          <w:iCs/>
          <w:sz w:val="24"/>
          <w:szCs w:val="24"/>
        </w:rPr>
        <w:t xml:space="preserve"> la presente ley."</w:t>
      </w:r>
    </w:p>
    <w:p w14:paraId="18AC43F8" w14:textId="77777777" w:rsidR="00A94485" w:rsidRDefault="00A94485" w:rsidP="006C6C61">
      <w:pPr>
        <w:jc w:val="both"/>
        <w:rPr>
          <w:rFonts w:ascii="Book Antiqua" w:hAnsi="Book Antiqua"/>
          <w:sz w:val="24"/>
          <w:szCs w:val="24"/>
          <w:lang w:val="es-ES"/>
        </w:rPr>
      </w:pPr>
    </w:p>
    <w:p w14:paraId="6C9A78A6" w14:textId="77777777" w:rsidR="00A94485" w:rsidRPr="006C6C61" w:rsidRDefault="00A94485" w:rsidP="006C6C61">
      <w:pPr>
        <w:jc w:val="both"/>
        <w:rPr>
          <w:rFonts w:ascii="Book Antiqua" w:hAnsi="Book Antiqua"/>
          <w:sz w:val="24"/>
          <w:szCs w:val="24"/>
          <w:lang w:val="es-ES"/>
        </w:rPr>
      </w:pPr>
    </w:p>
    <w:p w14:paraId="195418C9" w14:textId="4466A764" w:rsidR="00F86FCF" w:rsidRPr="00727F57" w:rsidRDefault="00F86FCF" w:rsidP="00F86FCF">
      <w:pPr>
        <w:pStyle w:val="Ttulo1"/>
        <w:tabs>
          <w:tab w:val="clear" w:pos="4680"/>
          <w:tab w:val="center" w:pos="993"/>
        </w:tabs>
        <w:rPr>
          <w:rFonts w:ascii="Book Antiqua" w:hAnsi="Book Antiqua"/>
          <w:i w:val="0"/>
          <w:iCs w:val="0"/>
          <w:sz w:val="28"/>
          <w:szCs w:val="28"/>
        </w:rPr>
      </w:pPr>
      <w:r w:rsidRPr="00CA66AC">
        <w:rPr>
          <w:rFonts w:ascii="Book Antiqua" w:hAnsi="Book Antiqua"/>
          <w:i w:val="0"/>
          <w:iCs w:val="0"/>
          <w:sz w:val="28"/>
          <w:szCs w:val="28"/>
        </w:rPr>
        <w:t>1.1.4. Dirección de Tecnología de Información</w:t>
      </w:r>
      <w:r w:rsidR="006F3F13" w:rsidRPr="00CA66AC">
        <w:rPr>
          <w:rFonts w:ascii="Book Antiqua" w:hAnsi="Book Antiqua"/>
          <w:i w:val="0"/>
          <w:iCs w:val="0"/>
          <w:sz w:val="28"/>
          <w:szCs w:val="28"/>
        </w:rPr>
        <w:t xml:space="preserve"> (DTI)</w:t>
      </w:r>
      <w:r w:rsidRPr="00CA66AC">
        <w:rPr>
          <w:rFonts w:ascii="Book Antiqua" w:hAnsi="Book Antiqua"/>
          <w:i w:val="0"/>
          <w:iCs w:val="0"/>
          <w:sz w:val="28"/>
          <w:szCs w:val="28"/>
        </w:rPr>
        <w:t>:</w:t>
      </w:r>
    </w:p>
    <w:p w14:paraId="490DF2FB" w14:textId="372F5A6E" w:rsidR="006C6C61" w:rsidRPr="006C6C61" w:rsidRDefault="006C6C61" w:rsidP="006C6C61">
      <w:pPr>
        <w:jc w:val="both"/>
        <w:rPr>
          <w:rFonts w:ascii="Book Antiqua" w:hAnsi="Book Antiqua"/>
          <w:sz w:val="24"/>
          <w:szCs w:val="24"/>
          <w:lang w:val="es-ES"/>
        </w:rPr>
      </w:pPr>
    </w:p>
    <w:p w14:paraId="107BE4D7" w14:textId="7A851F52" w:rsidR="002D51FA" w:rsidRDefault="00A20BCF" w:rsidP="006C6C61">
      <w:pPr>
        <w:jc w:val="both"/>
        <w:rPr>
          <w:rFonts w:ascii="Book Antiqua" w:hAnsi="Book Antiqua"/>
          <w:sz w:val="24"/>
          <w:szCs w:val="24"/>
          <w:lang w:val="es-ES"/>
        </w:rPr>
      </w:pPr>
      <w:r>
        <w:rPr>
          <w:rFonts w:ascii="Book Antiqua" w:hAnsi="Book Antiqua"/>
          <w:sz w:val="24"/>
          <w:szCs w:val="24"/>
          <w:lang w:val="es-ES"/>
        </w:rPr>
        <w:lastRenderedPageBreak/>
        <w:t xml:space="preserve">De acuerdo con el oficio </w:t>
      </w:r>
      <w:r w:rsidRPr="00A20BCF">
        <w:rPr>
          <w:rFonts w:ascii="Book Antiqua" w:hAnsi="Book Antiqua"/>
          <w:sz w:val="24"/>
          <w:szCs w:val="24"/>
          <w:lang w:val="es-ES"/>
        </w:rPr>
        <w:t>315-DTI-2022</w:t>
      </w:r>
      <w:r>
        <w:rPr>
          <w:rFonts w:ascii="Book Antiqua" w:hAnsi="Book Antiqua"/>
          <w:sz w:val="24"/>
          <w:szCs w:val="24"/>
          <w:lang w:val="es-ES"/>
        </w:rPr>
        <w:t xml:space="preserve"> de la Dirección de Tecnología de la Información, </w:t>
      </w:r>
      <w:r w:rsidR="00531E79">
        <w:rPr>
          <w:rFonts w:ascii="Book Antiqua" w:hAnsi="Book Antiqua"/>
          <w:sz w:val="24"/>
          <w:szCs w:val="24"/>
          <w:lang w:val="es-ES"/>
        </w:rPr>
        <w:t xml:space="preserve">con motivo del </w:t>
      </w:r>
      <w:r w:rsidRPr="00A20BCF">
        <w:rPr>
          <w:rFonts w:ascii="Book Antiqua" w:hAnsi="Book Antiqua"/>
          <w:sz w:val="24"/>
          <w:szCs w:val="24"/>
          <w:lang w:val="es-ES"/>
        </w:rPr>
        <w:t xml:space="preserve">presupuesto aprobado </w:t>
      </w:r>
      <w:r w:rsidR="00531E79">
        <w:rPr>
          <w:rFonts w:ascii="Book Antiqua" w:hAnsi="Book Antiqua"/>
          <w:sz w:val="24"/>
          <w:szCs w:val="24"/>
          <w:lang w:val="es-ES"/>
        </w:rPr>
        <w:t xml:space="preserve">en el </w:t>
      </w:r>
      <w:r w:rsidRPr="00A20BCF">
        <w:rPr>
          <w:rFonts w:ascii="Book Antiqua" w:hAnsi="Book Antiqua"/>
          <w:sz w:val="24"/>
          <w:szCs w:val="24"/>
          <w:lang w:val="es-ES"/>
        </w:rPr>
        <w:t>2022</w:t>
      </w:r>
      <w:r w:rsidR="008E7E46">
        <w:rPr>
          <w:rFonts w:ascii="Book Antiqua" w:hAnsi="Book Antiqua"/>
          <w:sz w:val="24"/>
          <w:szCs w:val="24"/>
          <w:lang w:val="es-ES"/>
        </w:rPr>
        <w:t>,</w:t>
      </w:r>
      <w:r w:rsidRPr="00A20BCF">
        <w:rPr>
          <w:rFonts w:ascii="Book Antiqua" w:hAnsi="Book Antiqua"/>
          <w:sz w:val="24"/>
          <w:szCs w:val="24"/>
          <w:lang w:val="es-ES"/>
        </w:rPr>
        <w:t xml:space="preserve"> se</w:t>
      </w:r>
      <w:r w:rsidR="00531E79">
        <w:rPr>
          <w:rFonts w:ascii="Book Antiqua" w:hAnsi="Book Antiqua"/>
          <w:sz w:val="24"/>
          <w:szCs w:val="24"/>
          <w:lang w:val="es-ES"/>
        </w:rPr>
        <w:t xml:space="preserve"> podrá solventar la necesidad de equipo </w:t>
      </w:r>
      <w:r w:rsidRPr="00A20BCF">
        <w:rPr>
          <w:rFonts w:ascii="Book Antiqua" w:hAnsi="Book Antiqua"/>
          <w:sz w:val="24"/>
          <w:szCs w:val="24"/>
          <w:lang w:val="es-ES"/>
        </w:rPr>
        <w:t xml:space="preserve">de cómputo </w:t>
      </w:r>
      <w:r w:rsidR="00531E79">
        <w:rPr>
          <w:rFonts w:ascii="Book Antiqua" w:hAnsi="Book Antiqua"/>
          <w:sz w:val="24"/>
          <w:szCs w:val="24"/>
          <w:lang w:val="es-ES"/>
        </w:rPr>
        <w:t xml:space="preserve">y </w:t>
      </w:r>
      <w:r w:rsidR="00A4004A">
        <w:rPr>
          <w:rFonts w:ascii="Book Antiqua" w:hAnsi="Book Antiqua"/>
          <w:sz w:val="24"/>
          <w:szCs w:val="24"/>
          <w:lang w:val="es-ES"/>
        </w:rPr>
        <w:t xml:space="preserve">compra de </w:t>
      </w:r>
      <w:r w:rsidR="00531E79">
        <w:rPr>
          <w:rFonts w:ascii="Book Antiqua" w:hAnsi="Book Antiqua"/>
          <w:sz w:val="24"/>
          <w:szCs w:val="24"/>
          <w:lang w:val="es-ES"/>
        </w:rPr>
        <w:t>licencias</w:t>
      </w:r>
      <w:r w:rsidR="008E7E46">
        <w:rPr>
          <w:rFonts w:ascii="Book Antiqua" w:hAnsi="Book Antiqua"/>
          <w:sz w:val="24"/>
          <w:szCs w:val="24"/>
          <w:lang w:val="es-ES"/>
        </w:rPr>
        <w:t xml:space="preserve"> para el personal que atenderá la Jurisdicción</w:t>
      </w:r>
      <w:r w:rsidR="00A4004A">
        <w:rPr>
          <w:rFonts w:ascii="Book Antiqua" w:hAnsi="Book Antiqua"/>
          <w:sz w:val="24"/>
          <w:szCs w:val="24"/>
          <w:lang w:val="es-ES"/>
        </w:rPr>
        <w:t xml:space="preserve">, concretamente, 413 suscripciones Office 365 y 241 computadoras (142 </w:t>
      </w:r>
      <w:r w:rsidR="00A4004A" w:rsidRPr="00A4004A">
        <w:rPr>
          <w:rFonts w:ascii="Book Antiqua" w:hAnsi="Book Antiqua"/>
          <w:sz w:val="24"/>
          <w:szCs w:val="24"/>
          <w:lang w:val="es-ES"/>
        </w:rPr>
        <w:t>de escritorio</w:t>
      </w:r>
      <w:r w:rsidR="00A4004A">
        <w:rPr>
          <w:rFonts w:ascii="Book Antiqua" w:hAnsi="Book Antiqua"/>
          <w:sz w:val="24"/>
          <w:szCs w:val="24"/>
          <w:lang w:val="es-ES"/>
        </w:rPr>
        <w:t xml:space="preserve"> y 99 p</w:t>
      </w:r>
      <w:r w:rsidR="00A4004A" w:rsidRPr="00A4004A">
        <w:rPr>
          <w:rFonts w:ascii="Book Antiqua" w:hAnsi="Book Antiqua"/>
          <w:sz w:val="24"/>
          <w:szCs w:val="24"/>
          <w:lang w:val="es-ES"/>
        </w:rPr>
        <w:t>ortátil</w:t>
      </w:r>
      <w:r w:rsidR="00A4004A">
        <w:rPr>
          <w:rFonts w:ascii="Book Antiqua" w:hAnsi="Book Antiqua"/>
          <w:sz w:val="24"/>
          <w:szCs w:val="24"/>
          <w:lang w:val="es-ES"/>
        </w:rPr>
        <w:t>es)</w:t>
      </w:r>
      <w:r w:rsidR="008E7E46">
        <w:rPr>
          <w:rFonts w:ascii="Book Antiqua" w:hAnsi="Book Antiqua"/>
          <w:sz w:val="24"/>
          <w:szCs w:val="24"/>
          <w:lang w:val="es-ES"/>
        </w:rPr>
        <w:t xml:space="preserve">, lo anterior, </w:t>
      </w:r>
      <w:r w:rsidR="008E7E46" w:rsidRPr="008E7E46">
        <w:rPr>
          <w:rFonts w:ascii="Book Antiqua" w:hAnsi="Book Antiqua"/>
          <w:sz w:val="24"/>
          <w:szCs w:val="24"/>
          <w:lang w:val="es-ES"/>
        </w:rPr>
        <w:t xml:space="preserve">tomando en consideración la relación según el perfil </w:t>
      </w:r>
      <w:r w:rsidR="008E7E46">
        <w:rPr>
          <w:rFonts w:ascii="Book Antiqua" w:hAnsi="Book Antiqua"/>
          <w:sz w:val="24"/>
          <w:szCs w:val="24"/>
          <w:lang w:val="es-ES"/>
        </w:rPr>
        <w:t xml:space="preserve">competencial </w:t>
      </w:r>
      <w:r w:rsidR="008E7E46" w:rsidRPr="008E7E46">
        <w:rPr>
          <w:rFonts w:ascii="Book Antiqua" w:hAnsi="Book Antiqua"/>
          <w:sz w:val="24"/>
          <w:szCs w:val="24"/>
          <w:lang w:val="es-ES"/>
        </w:rPr>
        <w:t>de cada puesto</w:t>
      </w:r>
      <w:r w:rsidR="008E7E46">
        <w:rPr>
          <w:rFonts w:ascii="Book Antiqua" w:hAnsi="Book Antiqua"/>
          <w:sz w:val="24"/>
          <w:szCs w:val="24"/>
          <w:lang w:val="es-ES"/>
        </w:rPr>
        <w:t>.</w:t>
      </w:r>
    </w:p>
    <w:p w14:paraId="291612A2" w14:textId="77777777" w:rsidR="002D51FA" w:rsidRDefault="002D51FA" w:rsidP="006C6C61">
      <w:pPr>
        <w:jc w:val="both"/>
        <w:rPr>
          <w:rFonts w:ascii="Book Antiqua" w:hAnsi="Book Antiqua"/>
          <w:sz w:val="24"/>
          <w:szCs w:val="24"/>
          <w:lang w:val="es-ES"/>
        </w:rPr>
      </w:pPr>
    </w:p>
    <w:p w14:paraId="648A0826" w14:textId="33140D77" w:rsidR="00710553" w:rsidRDefault="009276B3" w:rsidP="006C6C61">
      <w:pPr>
        <w:jc w:val="both"/>
        <w:rPr>
          <w:rFonts w:ascii="Book Antiqua" w:hAnsi="Book Antiqua"/>
          <w:sz w:val="24"/>
          <w:szCs w:val="24"/>
          <w:lang w:val="es-ES"/>
        </w:rPr>
      </w:pPr>
      <w:r>
        <w:rPr>
          <w:rFonts w:ascii="Book Antiqua" w:hAnsi="Book Antiqua"/>
          <w:sz w:val="24"/>
          <w:szCs w:val="24"/>
          <w:lang w:val="es-ES"/>
        </w:rPr>
        <w:t xml:space="preserve">Por otra parte, </w:t>
      </w:r>
      <w:r w:rsidR="00B706D5">
        <w:rPr>
          <w:rFonts w:ascii="Book Antiqua" w:hAnsi="Book Antiqua"/>
          <w:sz w:val="24"/>
          <w:szCs w:val="24"/>
          <w:lang w:val="es-ES"/>
        </w:rPr>
        <w:t>ante el arriendo de un edificio para albergar a todo el personal del Organismo de Investigación Judicial, que incluye a las oficinas de protección (UPRO y UPROV), así como también, debido a las remodelaciones en el cuarto piso del edificio de Tribunales de San José, requeridas para ubicar al personal de</w:t>
      </w:r>
      <w:r w:rsidR="000A4A04">
        <w:rPr>
          <w:rFonts w:ascii="Book Antiqua" w:hAnsi="Book Antiqua"/>
          <w:sz w:val="24"/>
          <w:szCs w:val="24"/>
          <w:lang w:val="es-ES"/>
        </w:rPr>
        <w:t>l Ministerio Público (</w:t>
      </w:r>
      <w:r w:rsidR="00B706D5">
        <w:rPr>
          <w:rFonts w:ascii="Book Antiqua" w:hAnsi="Book Antiqua"/>
          <w:sz w:val="24"/>
          <w:szCs w:val="24"/>
          <w:lang w:val="es-ES"/>
        </w:rPr>
        <w:t>programa</w:t>
      </w:r>
      <w:r w:rsidR="000A4A04">
        <w:rPr>
          <w:rFonts w:ascii="Book Antiqua" w:hAnsi="Book Antiqua"/>
          <w:sz w:val="24"/>
          <w:szCs w:val="24"/>
          <w:lang w:val="es-ES"/>
        </w:rPr>
        <w:t xml:space="preserve"> </w:t>
      </w:r>
      <w:r w:rsidR="00B706D5">
        <w:rPr>
          <w:rFonts w:ascii="Book Antiqua" w:hAnsi="Book Antiqua"/>
          <w:sz w:val="24"/>
          <w:szCs w:val="24"/>
          <w:lang w:val="es-ES"/>
        </w:rPr>
        <w:t>9</w:t>
      </w:r>
      <w:r w:rsidR="000A4A04">
        <w:rPr>
          <w:rFonts w:ascii="Book Antiqua" w:hAnsi="Book Antiqua"/>
          <w:sz w:val="24"/>
          <w:szCs w:val="24"/>
          <w:lang w:val="es-ES"/>
        </w:rPr>
        <w:t>29) y Defensa Pública (programa 930)</w:t>
      </w:r>
      <w:r>
        <w:rPr>
          <w:rFonts w:ascii="Book Antiqua" w:hAnsi="Book Antiqua"/>
          <w:sz w:val="24"/>
          <w:szCs w:val="24"/>
          <w:lang w:val="es-ES"/>
        </w:rPr>
        <w:t xml:space="preserve">, </w:t>
      </w:r>
      <w:r w:rsidR="00FC4C51">
        <w:rPr>
          <w:rFonts w:ascii="Book Antiqua" w:hAnsi="Book Antiqua"/>
          <w:sz w:val="24"/>
          <w:szCs w:val="24"/>
          <w:lang w:val="es-ES"/>
        </w:rPr>
        <w:t xml:space="preserve">es necesario incluir recursos económicos para la compra de equipo de comunicación </w:t>
      </w:r>
      <w:r w:rsidR="00E631F4">
        <w:rPr>
          <w:rFonts w:ascii="Book Antiqua" w:hAnsi="Book Antiqua"/>
          <w:sz w:val="24"/>
          <w:szCs w:val="24"/>
          <w:lang w:val="es-ES"/>
        </w:rPr>
        <w:t>(</w:t>
      </w:r>
      <w:r w:rsidRPr="00FC4C51">
        <w:rPr>
          <w:rFonts w:ascii="Book Antiqua" w:hAnsi="Book Antiqua"/>
          <w:sz w:val="24"/>
          <w:szCs w:val="24"/>
          <w:lang w:val="es-ES"/>
        </w:rPr>
        <w:t>sistema</w:t>
      </w:r>
      <w:r w:rsidR="000A4A04">
        <w:rPr>
          <w:rFonts w:ascii="Book Antiqua" w:hAnsi="Book Antiqua"/>
          <w:sz w:val="24"/>
          <w:szCs w:val="24"/>
          <w:lang w:val="es-ES"/>
        </w:rPr>
        <w:t>s</w:t>
      </w:r>
      <w:r w:rsidRPr="00FC4C51">
        <w:rPr>
          <w:rFonts w:ascii="Book Antiqua" w:hAnsi="Book Antiqua"/>
          <w:sz w:val="24"/>
          <w:szCs w:val="24"/>
          <w:lang w:val="es-ES"/>
        </w:rPr>
        <w:t xml:space="preserve"> </w:t>
      </w:r>
      <w:r w:rsidR="000A4A04">
        <w:rPr>
          <w:rFonts w:ascii="Book Antiqua" w:hAnsi="Book Antiqua"/>
          <w:sz w:val="24"/>
          <w:szCs w:val="24"/>
          <w:lang w:val="es-ES"/>
        </w:rPr>
        <w:t xml:space="preserve">de </w:t>
      </w:r>
      <w:r w:rsidR="000A4A04" w:rsidRPr="00FC4C51">
        <w:rPr>
          <w:rFonts w:ascii="Book Antiqua" w:hAnsi="Book Antiqua"/>
          <w:sz w:val="24"/>
          <w:szCs w:val="24"/>
          <w:lang w:val="es-ES"/>
        </w:rPr>
        <w:t>grabación</w:t>
      </w:r>
      <w:r w:rsidRPr="00FC4C51">
        <w:rPr>
          <w:rFonts w:ascii="Book Antiqua" w:hAnsi="Book Antiqua"/>
          <w:sz w:val="24"/>
          <w:szCs w:val="24"/>
          <w:lang w:val="es-ES"/>
        </w:rPr>
        <w:t xml:space="preserve"> para </w:t>
      </w:r>
      <w:r w:rsidR="000A4A04">
        <w:rPr>
          <w:rFonts w:ascii="Book Antiqua" w:hAnsi="Book Antiqua"/>
          <w:sz w:val="24"/>
          <w:szCs w:val="24"/>
          <w:lang w:val="es-ES"/>
        </w:rPr>
        <w:t xml:space="preserve">las </w:t>
      </w:r>
      <w:r w:rsidRPr="00FC4C51">
        <w:rPr>
          <w:rFonts w:ascii="Book Antiqua" w:hAnsi="Book Antiqua"/>
          <w:sz w:val="24"/>
          <w:szCs w:val="24"/>
          <w:lang w:val="es-ES"/>
        </w:rPr>
        <w:t>salas de juicio</w:t>
      </w:r>
      <w:r w:rsidR="000A4A04">
        <w:rPr>
          <w:rFonts w:ascii="Book Antiqua" w:hAnsi="Book Antiqua"/>
          <w:sz w:val="24"/>
          <w:szCs w:val="24"/>
          <w:lang w:val="es-ES"/>
        </w:rPr>
        <w:t xml:space="preserve">, </w:t>
      </w:r>
      <w:r w:rsidRPr="00FC4C51">
        <w:rPr>
          <w:rFonts w:ascii="Book Antiqua" w:hAnsi="Book Antiqua"/>
          <w:sz w:val="24"/>
          <w:szCs w:val="24"/>
          <w:lang w:val="es-ES"/>
        </w:rPr>
        <w:t>pantalla</w:t>
      </w:r>
      <w:r w:rsidR="000A4A04">
        <w:rPr>
          <w:rFonts w:ascii="Book Antiqua" w:hAnsi="Book Antiqua"/>
          <w:sz w:val="24"/>
          <w:szCs w:val="24"/>
          <w:lang w:val="es-ES"/>
        </w:rPr>
        <w:t>s</w:t>
      </w:r>
      <w:r w:rsidRPr="00FC4C51">
        <w:rPr>
          <w:rFonts w:ascii="Book Antiqua" w:hAnsi="Book Antiqua"/>
          <w:sz w:val="24"/>
          <w:szCs w:val="24"/>
          <w:lang w:val="es-ES"/>
        </w:rPr>
        <w:t xml:space="preserve"> led</w:t>
      </w:r>
      <w:r w:rsidR="000A4A04">
        <w:rPr>
          <w:rFonts w:ascii="Book Antiqua" w:hAnsi="Book Antiqua"/>
          <w:sz w:val="24"/>
          <w:szCs w:val="24"/>
          <w:lang w:val="es-ES"/>
        </w:rPr>
        <w:t xml:space="preserve">, </w:t>
      </w:r>
      <w:r w:rsidR="000A4A04" w:rsidRPr="00FC4C51">
        <w:rPr>
          <w:rFonts w:ascii="Book Antiqua" w:hAnsi="Book Antiqua"/>
          <w:sz w:val="24"/>
          <w:szCs w:val="24"/>
          <w:lang w:val="es-ES"/>
        </w:rPr>
        <w:t>cámara</w:t>
      </w:r>
      <w:r w:rsidR="000A4A04">
        <w:rPr>
          <w:rFonts w:ascii="Book Antiqua" w:hAnsi="Book Antiqua"/>
          <w:sz w:val="24"/>
          <w:szCs w:val="24"/>
          <w:lang w:val="es-ES"/>
        </w:rPr>
        <w:t>s</w:t>
      </w:r>
      <w:r w:rsidRPr="00FC4C51">
        <w:rPr>
          <w:rFonts w:ascii="Book Antiqua" w:hAnsi="Book Antiqua"/>
          <w:sz w:val="24"/>
          <w:szCs w:val="24"/>
          <w:lang w:val="es-ES"/>
        </w:rPr>
        <w:t xml:space="preserve"> web</w:t>
      </w:r>
      <w:r w:rsidR="000A4A04">
        <w:rPr>
          <w:rFonts w:ascii="Book Antiqua" w:hAnsi="Book Antiqua"/>
          <w:sz w:val="24"/>
          <w:szCs w:val="24"/>
          <w:lang w:val="es-ES"/>
        </w:rPr>
        <w:t xml:space="preserve">, </w:t>
      </w:r>
      <w:r w:rsidR="000A4A04" w:rsidRPr="00FC4C51">
        <w:rPr>
          <w:rFonts w:ascii="Book Antiqua" w:hAnsi="Book Antiqua"/>
          <w:sz w:val="24"/>
          <w:szCs w:val="24"/>
          <w:lang w:val="es-ES"/>
        </w:rPr>
        <w:t>teléfono</w:t>
      </w:r>
      <w:r w:rsidR="000A4A04">
        <w:rPr>
          <w:rFonts w:ascii="Book Antiqua" w:hAnsi="Book Antiqua"/>
          <w:sz w:val="24"/>
          <w:szCs w:val="24"/>
          <w:lang w:val="es-ES"/>
        </w:rPr>
        <w:t>s</w:t>
      </w:r>
      <w:r w:rsidRPr="00FC4C51">
        <w:rPr>
          <w:rFonts w:ascii="Book Antiqua" w:hAnsi="Book Antiqua"/>
          <w:sz w:val="24"/>
          <w:szCs w:val="24"/>
          <w:lang w:val="es-ES"/>
        </w:rPr>
        <w:t xml:space="preserve"> </w:t>
      </w:r>
      <w:r w:rsidR="000A4A04">
        <w:rPr>
          <w:rFonts w:ascii="Book Antiqua" w:hAnsi="Book Antiqua"/>
          <w:sz w:val="24"/>
          <w:szCs w:val="24"/>
          <w:lang w:val="es-ES"/>
        </w:rPr>
        <w:t>IP</w:t>
      </w:r>
      <w:r w:rsidR="00E631F4">
        <w:rPr>
          <w:rFonts w:ascii="Book Antiqua" w:hAnsi="Book Antiqua"/>
          <w:sz w:val="24"/>
          <w:szCs w:val="24"/>
          <w:lang w:val="es-ES"/>
        </w:rPr>
        <w:t>)</w:t>
      </w:r>
      <w:r w:rsidR="000A4A04">
        <w:rPr>
          <w:rFonts w:ascii="Book Antiqua" w:hAnsi="Book Antiqua"/>
          <w:sz w:val="24"/>
          <w:szCs w:val="24"/>
          <w:lang w:val="es-ES"/>
        </w:rPr>
        <w:t>; e</w:t>
      </w:r>
      <w:r w:rsidR="00710553" w:rsidRPr="00710553">
        <w:rPr>
          <w:rFonts w:ascii="Book Antiqua" w:hAnsi="Book Antiqua"/>
          <w:sz w:val="24"/>
          <w:szCs w:val="24"/>
          <w:lang w:val="es-ES"/>
        </w:rPr>
        <w:t xml:space="preserve">quipo y programas de cómputo </w:t>
      </w:r>
      <w:r w:rsidR="00E631F4">
        <w:rPr>
          <w:rFonts w:ascii="Book Antiqua" w:hAnsi="Book Antiqua"/>
          <w:sz w:val="24"/>
          <w:szCs w:val="24"/>
          <w:lang w:val="es-ES"/>
        </w:rPr>
        <w:t>(</w:t>
      </w:r>
      <w:r w:rsidRPr="00FC4C51">
        <w:rPr>
          <w:rFonts w:ascii="Book Antiqua" w:hAnsi="Book Antiqua"/>
          <w:sz w:val="24"/>
          <w:szCs w:val="24"/>
          <w:lang w:val="es-ES"/>
        </w:rPr>
        <w:t>microcomputadora</w:t>
      </w:r>
      <w:r w:rsidR="000A4A04">
        <w:rPr>
          <w:rFonts w:ascii="Book Antiqua" w:hAnsi="Book Antiqua"/>
          <w:sz w:val="24"/>
          <w:szCs w:val="24"/>
          <w:lang w:val="es-ES"/>
        </w:rPr>
        <w:t>s</w:t>
      </w:r>
      <w:r w:rsidRPr="00FC4C51">
        <w:rPr>
          <w:rFonts w:ascii="Book Antiqua" w:hAnsi="Book Antiqua"/>
          <w:sz w:val="24"/>
          <w:szCs w:val="24"/>
          <w:lang w:val="es-ES"/>
        </w:rPr>
        <w:t xml:space="preserve"> para </w:t>
      </w:r>
      <w:r w:rsidR="000A4A04">
        <w:rPr>
          <w:rFonts w:ascii="Book Antiqua" w:hAnsi="Book Antiqua"/>
          <w:sz w:val="24"/>
          <w:szCs w:val="24"/>
          <w:lang w:val="es-ES"/>
        </w:rPr>
        <w:t xml:space="preserve">las </w:t>
      </w:r>
      <w:r w:rsidRPr="00FC4C51">
        <w:rPr>
          <w:rFonts w:ascii="Book Antiqua" w:hAnsi="Book Antiqua"/>
          <w:sz w:val="24"/>
          <w:szCs w:val="24"/>
          <w:lang w:val="es-ES"/>
        </w:rPr>
        <w:t>salas de juicio</w:t>
      </w:r>
      <w:r w:rsidR="000A4A04">
        <w:rPr>
          <w:rFonts w:ascii="Book Antiqua" w:hAnsi="Book Antiqua"/>
          <w:sz w:val="24"/>
          <w:szCs w:val="24"/>
          <w:lang w:val="es-ES"/>
        </w:rPr>
        <w:t xml:space="preserve">, </w:t>
      </w:r>
      <w:r w:rsidRPr="00FC4C51">
        <w:rPr>
          <w:rFonts w:ascii="Book Antiqua" w:hAnsi="Book Antiqua"/>
          <w:sz w:val="24"/>
          <w:szCs w:val="24"/>
          <w:lang w:val="es-ES"/>
        </w:rPr>
        <w:t>distribuidor</w:t>
      </w:r>
      <w:r w:rsidR="000A4A04">
        <w:rPr>
          <w:rFonts w:ascii="Book Antiqua" w:hAnsi="Book Antiqua"/>
          <w:sz w:val="24"/>
          <w:szCs w:val="24"/>
          <w:lang w:val="es-ES"/>
        </w:rPr>
        <w:t>es</w:t>
      </w:r>
      <w:r w:rsidRPr="00FC4C51">
        <w:rPr>
          <w:rFonts w:ascii="Book Antiqua" w:hAnsi="Book Antiqua"/>
          <w:sz w:val="24"/>
          <w:szCs w:val="24"/>
          <w:lang w:val="es-ES"/>
        </w:rPr>
        <w:t xml:space="preserve"> (switch)</w:t>
      </w:r>
      <w:r w:rsidR="000A4A04">
        <w:rPr>
          <w:rFonts w:ascii="Book Antiqua" w:hAnsi="Book Antiqua"/>
          <w:sz w:val="24"/>
          <w:szCs w:val="24"/>
          <w:lang w:val="es-ES"/>
        </w:rPr>
        <w:t xml:space="preserve">, </w:t>
      </w:r>
      <w:r w:rsidRPr="00FC4C51">
        <w:rPr>
          <w:rFonts w:ascii="Book Antiqua" w:hAnsi="Book Antiqua"/>
          <w:sz w:val="24"/>
          <w:szCs w:val="24"/>
          <w:lang w:val="es-ES"/>
        </w:rPr>
        <w:t>dispositivo</w:t>
      </w:r>
      <w:r w:rsidR="000A4A04">
        <w:rPr>
          <w:rFonts w:ascii="Book Antiqua" w:hAnsi="Book Antiqua"/>
          <w:sz w:val="24"/>
          <w:szCs w:val="24"/>
          <w:lang w:val="es-ES"/>
        </w:rPr>
        <w:t>s</w:t>
      </w:r>
      <w:r w:rsidRPr="00FC4C51">
        <w:rPr>
          <w:rFonts w:ascii="Book Antiqua" w:hAnsi="Book Antiqua"/>
          <w:sz w:val="24"/>
          <w:szCs w:val="24"/>
          <w:lang w:val="es-ES"/>
        </w:rPr>
        <w:t xml:space="preserve"> para almacenamiento de </w:t>
      </w:r>
      <w:r w:rsidR="000A4A04" w:rsidRPr="00FC4C51">
        <w:rPr>
          <w:rFonts w:ascii="Book Antiqua" w:hAnsi="Book Antiqua"/>
          <w:sz w:val="24"/>
          <w:szCs w:val="24"/>
          <w:lang w:val="es-ES"/>
        </w:rPr>
        <w:t>información</w:t>
      </w:r>
      <w:r w:rsidRPr="00FC4C51">
        <w:rPr>
          <w:rFonts w:ascii="Book Antiqua" w:hAnsi="Book Antiqua"/>
          <w:sz w:val="24"/>
          <w:szCs w:val="24"/>
          <w:lang w:val="es-ES"/>
        </w:rPr>
        <w:t xml:space="preserve"> en red</w:t>
      </w:r>
      <w:r w:rsidR="00E631F4">
        <w:rPr>
          <w:rFonts w:ascii="Book Antiqua" w:hAnsi="Book Antiqua"/>
          <w:sz w:val="24"/>
          <w:szCs w:val="24"/>
          <w:lang w:val="es-ES"/>
        </w:rPr>
        <w:t xml:space="preserve">, </w:t>
      </w:r>
      <w:r w:rsidRPr="00FC4C51">
        <w:rPr>
          <w:rFonts w:ascii="Book Antiqua" w:hAnsi="Book Antiqua"/>
          <w:sz w:val="24"/>
          <w:szCs w:val="24"/>
          <w:lang w:val="es-ES"/>
        </w:rPr>
        <w:t>servidor</w:t>
      </w:r>
      <w:r w:rsidR="00E631F4">
        <w:rPr>
          <w:rFonts w:ascii="Book Antiqua" w:hAnsi="Book Antiqua"/>
          <w:sz w:val="24"/>
          <w:szCs w:val="24"/>
          <w:lang w:val="es-ES"/>
        </w:rPr>
        <w:t>es</w:t>
      </w:r>
      <w:r w:rsidRPr="00FC4C51">
        <w:rPr>
          <w:rFonts w:ascii="Book Antiqua" w:hAnsi="Book Antiqua"/>
          <w:sz w:val="24"/>
          <w:szCs w:val="24"/>
          <w:lang w:val="es-ES"/>
        </w:rPr>
        <w:t xml:space="preserve"> para red de cómputo</w:t>
      </w:r>
      <w:r w:rsidR="00E631F4">
        <w:rPr>
          <w:rFonts w:ascii="Book Antiqua" w:hAnsi="Book Antiqua"/>
          <w:sz w:val="24"/>
          <w:szCs w:val="24"/>
          <w:lang w:val="es-ES"/>
        </w:rPr>
        <w:t>)</w:t>
      </w:r>
      <w:r w:rsidR="00710553">
        <w:rPr>
          <w:rFonts w:ascii="Book Antiqua" w:hAnsi="Book Antiqua"/>
          <w:sz w:val="24"/>
          <w:szCs w:val="24"/>
          <w:lang w:val="es-ES"/>
        </w:rPr>
        <w:t xml:space="preserve">; </w:t>
      </w:r>
      <w:r w:rsidR="00E631F4">
        <w:rPr>
          <w:rFonts w:ascii="Book Antiqua" w:hAnsi="Book Antiqua"/>
          <w:sz w:val="24"/>
          <w:szCs w:val="24"/>
          <w:lang w:val="es-ES"/>
        </w:rPr>
        <w:t>b</w:t>
      </w:r>
      <w:r w:rsidR="00710553" w:rsidRPr="00710553">
        <w:rPr>
          <w:rFonts w:ascii="Book Antiqua" w:hAnsi="Book Antiqua"/>
          <w:sz w:val="24"/>
          <w:szCs w:val="24"/>
          <w:lang w:val="es-ES"/>
        </w:rPr>
        <w:t xml:space="preserve">ienes </w:t>
      </w:r>
      <w:r w:rsidR="00E631F4">
        <w:rPr>
          <w:rFonts w:ascii="Book Antiqua" w:hAnsi="Book Antiqua"/>
          <w:sz w:val="24"/>
          <w:szCs w:val="24"/>
          <w:lang w:val="es-ES"/>
        </w:rPr>
        <w:t>i</w:t>
      </w:r>
      <w:r w:rsidR="00710553" w:rsidRPr="00710553">
        <w:rPr>
          <w:rFonts w:ascii="Book Antiqua" w:hAnsi="Book Antiqua"/>
          <w:sz w:val="24"/>
          <w:szCs w:val="24"/>
          <w:lang w:val="es-ES"/>
        </w:rPr>
        <w:t>ntangibles</w:t>
      </w:r>
      <w:r w:rsidR="00710553">
        <w:rPr>
          <w:rFonts w:ascii="Book Antiqua" w:hAnsi="Book Antiqua"/>
          <w:sz w:val="24"/>
          <w:szCs w:val="24"/>
          <w:lang w:val="es-ES"/>
        </w:rPr>
        <w:t xml:space="preserve"> </w:t>
      </w:r>
      <w:r w:rsidR="00E631F4">
        <w:rPr>
          <w:rFonts w:ascii="Book Antiqua" w:hAnsi="Book Antiqua"/>
          <w:sz w:val="24"/>
          <w:szCs w:val="24"/>
          <w:lang w:val="es-ES"/>
        </w:rPr>
        <w:t>que consisten en la r</w:t>
      </w:r>
      <w:r w:rsidR="00710553" w:rsidRPr="00710553">
        <w:rPr>
          <w:rFonts w:ascii="Book Antiqua" w:hAnsi="Book Antiqua"/>
          <w:sz w:val="24"/>
          <w:szCs w:val="24"/>
          <w:lang w:val="es-ES"/>
        </w:rPr>
        <w:t xml:space="preserve">enovación anual requerida </w:t>
      </w:r>
      <w:r w:rsidR="00E631F4">
        <w:rPr>
          <w:rFonts w:ascii="Book Antiqua" w:hAnsi="Book Antiqua"/>
          <w:sz w:val="24"/>
          <w:szCs w:val="24"/>
          <w:lang w:val="es-ES"/>
        </w:rPr>
        <w:t xml:space="preserve">para las </w:t>
      </w:r>
      <w:r w:rsidR="00710553" w:rsidRPr="00710553">
        <w:rPr>
          <w:rFonts w:ascii="Book Antiqua" w:hAnsi="Book Antiqua"/>
          <w:sz w:val="24"/>
          <w:szCs w:val="24"/>
          <w:lang w:val="es-ES"/>
        </w:rPr>
        <w:t>suscripciones Office365</w:t>
      </w:r>
      <w:r w:rsidR="00E631F4">
        <w:rPr>
          <w:rFonts w:ascii="Book Antiqua" w:hAnsi="Book Antiqua"/>
          <w:sz w:val="24"/>
          <w:szCs w:val="24"/>
          <w:lang w:val="es-ES"/>
        </w:rPr>
        <w:t xml:space="preserve"> </w:t>
      </w:r>
      <w:r w:rsidR="00710553">
        <w:rPr>
          <w:rFonts w:ascii="Book Antiqua" w:hAnsi="Book Antiqua"/>
          <w:sz w:val="24"/>
          <w:szCs w:val="24"/>
          <w:lang w:val="es-ES"/>
        </w:rPr>
        <w:t>y</w:t>
      </w:r>
      <w:r w:rsidR="00E631F4">
        <w:rPr>
          <w:rFonts w:ascii="Book Antiqua" w:hAnsi="Book Antiqua"/>
          <w:sz w:val="24"/>
          <w:szCs w:val="24"/>
          <w:lang w:val="es-ES"/>
        </w:rPr>
        <w:t xml:space="preserve"> el costo por s</w:t>
      </w:r>
      <w:r w:rsidR="00710553" w:rsidRPr="00710553">
        <w:rPr>
          <w:rFonts w:ascii="Book Antiqua" w:hAnsi="Book Antiqua"/>
          <w:sz w:val="24"/>
          <w:szCs w:val="24"/>
          <w:lang w:val="es-ES"/>
        </w:rPr>
        <w:t xml:space="preserve">ervicio </w:t>
      </w:r>
      <w:r w:rsidR="001E630A">
        <w:rPr>
          <w:rFonts w:ascii="Book Antiqua" w:hAnsi="Book Antiqua"/>
          <w:sz w:val="24"/>
          <w:szCs w:val="24"/>
          <w:lang w:val="es-ES"/>
        </w:rPr>
        <w:t>de e</w:t>
      </w:r>
      <w:r w:rsidR="00710553" w:rsidRPr="00710553">
        <w:rPr>
          <w:rFonts w:ascii="Book Antiqua" w:hAnsi="Book Antiqua"/>
          <w:sz w:val="24"/>
          <w:szCs w:val="24"/>
          <w:lang w:val="es-ES"/>
        </w:rPr>
        <w:t xml:space="preserve">nlaces de </w:t>
      </w:r>
      <w:r w:rsidR="001E630A">
        <w:rPr>
          <w:rFonts w:ascii="Book Antiqua" w:hAnsi="Book Antiqua"/>
          <w:sz w:val="24"/>
          <w:szCs w:val="24"/>
          <w:lang w:val="es-ES"/>
        </w:rPr>
        <w:t>c</w:t>
      </w:r>
      <w:r w:rsidR="00710553" w:rsidRPr="00710553">
        <w:rPr>
          <w:rFonts w:ascii="Book Antiqua" w:hAnsi="Book Antiqua"/>
          <w:sz w:val="24"/>
          <w:szCs w:val="24"/>
          <w:lang w:val="es-ES"/>
        </w:rPr>
        <w:t>omunicación para enlazar la red privada del Poder Judicial al nuevo local para ubicar</w:t>
      </w:r>
      <w:r w:rsidR="001E630A">
        <w:rPr>
          <w:rFonts w:ascii="Book Antiqua" w:hAnsi="Book Antiqua"/>
          <w:sz w:val="24"/>
          <w:szCs w:val="24"/>
          <w:lang w:val="es-ES"/>
        </w:rPr>
        <w:t xml:space="preserve"> al</w:t>
      </w:r>
      <w:r w:rsidR="00710553" w:rsidRPr="00710553">
        <w:rPr>
          <w:rFonts w:ascii="Book Antiqua" w:hAnsi="Book Antiqua"/>
          <w:sz w:val="24"/>
          <w:szCs w:val="24"/>
          <w:lang w:val="es-ES"/>
        </w:rPr>
        <w:t xml:space="preserve"> personal del OIJ.</w:t>
      </w:r>
    </w:p>
    <w:p w14:paraId="7988792C" w14:textId="76FD70D5" w:rsidR="002D51FA" w:rsidRDefault="002D51FA" w:rsidP="006C6C61">
      <w:pPr>
        <w:jc w:val="both"/>
        <w:rPr>
          <w:rFonts w:ascii="Book Antiqua" w:hAnsi="Book Antiqua"/>
          <w:sz w:val="24"/>
          <w:szCs w:val="24"/>
          <w:lang w:val="es-ES"/>
        </w:rPr>
      </w:pPr>
    </w:p>
    <w:p w14:paraId="375A8D50" w14:textId="12E30A77" w:rsidR="004A1EAD" w:rsidRPr="004A1EAD" w:rsidRDefault="004A1EAD" w:rsidP="00C93267">
      <w:pPr>
        <w:jc w:val="both"/>
        <w:rPr>
          <w:rFonts w:ascii="Book Antiqua" w:hAnsi="Book Antiqua"/>
          <w:sz w:val="24"/>
          <w:szCs w:val="24"/>
          <w:lang w:val="es-ES"/>
        </w:rPr>
      </w:pPr>
      <w:r w:rsidRPr="000C411D">
        <w:rPr>
          <w:rFonts w:ascii="Book Antiqua" w:hAnsi="Book Antiqua"/>
          <w:sz w:val="24"/>
          <w:szCs w:val="24"/>
        </w:rPr>
        <w:t>En síntesis,</w:t>
      </w:r>
      <w:bookmarkStart w:id="7" w:name="_Hlk94618852"/>
      <w:r w:rsidRPr="001533FE">
        <w:rPr>
          <w:rFonts w:ascii="Book Antiqua" w:hAnsi="Book Antiqua"/>
          <w:sz w:val="24"/>
          <w:szCs w:val="24"/>
        </w:rPr>
        <w:t xml:space="preserve"> los costos</w:t>
      </w:r>
      <w:r w:rsidR="001E630A" w:rsidRPr="001533FE">
        <w:rPr>
          <w:rFonts w:ascii="Book Antiqua" w:hAnsi="Book Antiqua"/>
          <w:sz w:val="24"/>
          <w:szCs w:val="24"/>
        </w:rPr>
        <w:t xml:space="preserve"> para cubrir las necesidades</w:t>
      </w:r>
      <w:r w:rsidR="00CA00BC" w:rsidRPr="001533FE">
        <w:rPr>
          <w:rFonts w:ascii="Book Antiqua" w:hAnsi="Book Antiqua"/>
          <w:sz w:val="24"/>
          <w:szCs w:val="24"/>
        </w:rPr>
        <w:t xml:space="preserve"> expuestas con anterioridad </w:t>
      </w:r>
      <w:r w:rsidR="00EE4DF3" w:rsidRPr="001533FE">
        <w:rPr>
          <w:rFonts w:ascii="Book Antiqua" w:hAnsi="Book Antiqua"/>
          <w:sz w:val="24"/>
          <w:szCs w:val="24"/>
          <w:lang w:val="es-ES"/>
        </w:rPr>
        <w:t xml:space="preserve">fueron </w:t>
      </w:r>
      <w:r w:rsidRPr="000C411D">
        <w:rPr>
          <w:rFonts w:ascii="Book Antiqua" w:hAnsi="Book Antiqua"/>
          <w:sz w:val="24"/>
          <w:szCs w:val="24"/>
          <w:lang w:val="es-ES"/>
        </w:rPr>
        <w:t>presupuestad</w:t>
      </w:r>
      <w:r w:rsidR="00CA00BC" w:rsidRPr="000C411D">
        <w:rPr>
          <w:rFonts w:ascii="Book Antiqua" w:hAnsi="Book Antiqua"/>
          <w:sz w:val="24"/>
          <w:szCs w:val="24"/>
          <w:lang w:val="es-ES"/>
        </w:rPr>
        <w:t>o</w:t>
      </w:r>
      <w:r w:rsidRPr="000C411D">
        <w:rPr>
          <w:rFonts w:ascii="Book Antiqua" w:hAnsi="Book Antiqua"/>
          <w:sz w:val="24"/>
          <w:szCs w:val="24"/>
          <w:lang w:val="es-ES"/>
        </w:rPr>
        <w:t>s</w:t>
      </w:r>
      <w:r w:rsidR="00CA00BC" w:rsidRPr="000C411D">
        <w:rPr>
          <w:rFonts w:ascii="Book Antiqua" w:hAnsi="Book Antiqua"/>
          <w:sz w:val="24"/>
          <w:szCs w:val="24"/>
          <w:lang w:val="es-ES"/>
        </w:rPr>
        <w:t xml:space="preserve"> por la Dirección de Tecnología de la Información en un monto total de </w:t>
      </w:r>
      <w:r w:rsidR="00CA00BC" w:rsidRPr="000C411D">
        <w:rPr>
          <w:sz w:val="24"/>
          <w:szCs w:val="24"/>
          <w:lang w:val="es-ES"/>
        </w:rPr>
        <w:t>₡</w:t>
      </w:r>
      <w:r w:rsidR="00CA00BC" w:rsidRPr="000C411D">
        <w:rPr>
          <w:rFonts w:ascii="Book Antiqua" w:hAnsi="Book Antiqua"/>
          <w:sz w:val="24"/>
          <w:szCs w:val="24"/>
          <w:lang w:val="es-ES"/>
        </w:rPr>
        <w:t>331.439.523,00</w:t>
      </w:r>
      <w:bookmarkEnd w:id="7"/>
      <w:r w:rsidR="00CA00BC" w:rsidRPr="000C411D">
        <w:rPr>
          <w:rFonts w:ascii="Book Antiqua" w:hAnsi="Book Antiqua"/>
          <w:sz w:val="24"/>
          <w:szCs w:val="24"/>
          <w:lang w:val="es-ES"/>
        </w:rPr>
        <w:t>.</w:t>
      </w:r>
      <w:r w:rsidR="00E93BF5">
        <w:rPr>
          <w:rFonts w:ascii="Book Antiqua" w:hAnsi="Book Antiqua"/>
          <w:sz w:val="24"/>
          <w:szCs w:val="24"/>
          <w:lang w:val="es-ES"/>
        </w:rPr>
        <w:t xml:space="preserve"> </w:t>
      </w:r>
    </w:p>
    <w:p w14:paraId="66298BC9" w14:textId="62E49C0C" w:rsidR="00F86FCF" w:rsidRDefault="00F86FCF" w:rsidP="006C6C61">
      <w:pPr>
        <w:jc w:val="both"/>
        <w:rPr>
          <w:rFonts w:ascii="Book Antiqua" w:hAnsi="Book Antiqua"/>
          <w:sz w:val="24"/>
          <w:szCs w:val="24"/>
          <w:lang w:val="es-ES"/>
        </w:rPr>
      </w:pPr>
    </w:p>
    <w:p w14:paraId="438A7884" w14:textId="77777777" w:rsidR="00F86FCF" w:rsidRPr="006C6C61" w:rsidRDefault="00F86FCF" w:rsidP="006C6C61">
      <w:pPr>
        <w:jc w:val="both"/>
        <w:rPr>
          <w:rFonts w:ascii="Book Antiqua" w:hAnsi="Book Antiqua"/>
          <w:sz w:val="24"/>
          <w:szCs w:val="24"/>
          <w:lang w:val="es-ES"/>
        </w:rPr>
      </w:pPr>
    </w:p>
    <w:p w14:paraId="112AED13" w14:textId="2D6E35BC" w:rsidR="000D60CE" w:rsidRPr="00727F57" w:rsidRDefault="000D60CE" w:rsidP="000D60CE">
      <w:pPr>
        <w:pStyle w:val="Ttulo1"/>
        <w:tabs>
          <w:tab w:val="clear" w:pos="4680"/>
          <w:tab w:val="center" w:pos="993"/>
        </w:tabs>
        <w:rPr>
          <w:rFonts w:ascii="Book Antiqua" w:hAnsi="Book Antiqua"/>
          <w:i w:val="0"/>
          <w:iCs w:val="0"/>
          <w:sz w:val="28"/>
          <w:szCs w:val="28"/>
        </w:rPr>
      </w:pPr>
      <w:bookmarkStart w:id="8" w:name="_Hlk98927863"/>
      <w:r w:rsidRPr="003742FA">
        <w:rPr>
          <w:rFonts w:ascii="Book Antiqua" w:hAnsi="Book Antiqua"/>
          <w:i w:val="0"/>
          <w:iCs w:val="0"/>
          <w:sz w:val="28"/>
          <w:szCs w:val="28"/>
        </w:rPr>
        <w:t>1.1.</w:t>
      </w:r>
      <w:r w:rsidR="00F86FCF" w:rsidRPr="003742FA">
        <w:rPr>
          <w:rFonts w:ascii="Book Antiqua" w:hAnsi="Book Antiqua"/>
          <w:i w:val="0"/>
          <w:iCs w:val="0"/>
          <w:sz w:val="28"/>
          <w:szCs w:val="28"/>
        </w:rPr>
        <w:t>5</w:t>
      </w:r>
      <w:r w:rsidRPr="003742FA">
        <w:rPr>
          <w:rFonts w:ascii="Book Antiqua" w:hAnsi="Book Antiqua"/>
          <w:i w:val="0"/>
          <w:iCs w:val="0"/>
          <w:sz w:val="28"/>
          <w:szCs w:val="28"/>
        </w:rPr>
        <w:t>. Dirección Ejecutiva:</w:t>
      </w:r>
    </w:p>
    <w:bookmarkEnd w:id="8"/>
    <w:p w14:paraId="47A4B7EE" w14:textId="3B520D4E" w:rsidR="000D60CE" w:rsidRDefault="000D60CE" w:rsidP="00EA3326">
      <w:pPr>
        <w:jc w:val="both"/>
        <w:rPr>
          <w:rFonts w:ascii="Book Antiqua" w:hAnsi="Book Antiqua"/>
          <w:sz w:val="24"/>
          <w:szCs w:val="24"/>
          <w:lang w:val="es-ES"/>
        </w:rPr>
      </w:pPr>
    </w:p>
    <w:p w14:paraId="46ACF95A" w14:textId="4482F386" w:rsidR="0020295F" w:rsidRDefault="008D3880" w:rsidP="00421B4E">
      <w:pPr>
        <w:jc w:val="both"/>
        <w:rPr>
          <w:rFonts w:ascii="Book Antiqua" w:hAnsi="Book Antiqua"/>
          <w:sz w:val="24"/>
          <w:szCs w:val="24"/>
          <w:lang w:val="es-ES"/>
        </w:rPr>
      </w:pPr>
      <w:r>
        <w:rPr>
          <w:rFonts w:ascii="Book Antiqua" w:hAnsi="Book Antiqua"/>
          <w:sz w:val="24"/>
          <w:szCs w:val="24"/>
          <w:lang w:val="es-ES"/>
        </w:rPr>
        <w:t xml:space="preserve">Se </w:t>
      </w:r>
      <w:r w:rsidR="008040E4">
        <w:rPr>
          <w:rFonts w:ascii="Book Antiqua" w:hAnsi="Book Antiqua"/>
          <w:sz w:val="24"/>
          <w:szCs w:val="24"/>
          <w:lang w:val="es-ES"/>
        </w:rPr>
        <w:t xml:space="preserve">recibieron los </w:t>
      </w:r>
      <w:r w:rsidR="00421B4E">
        <w:rPr>
          <w:rFonts w:ascii="Book Antiqua" w:hAnsi="Book Antiqua"/>
          <w:sz w:val="24"/>
          <w:szCs w:val="24"/>
          <w:lang w:val="es-ES"/>
        </w:rPr>
        <w:t>oficio</w:t>
      </w:r>
      <w:r w:rsidR="008040E4">
        <w:rPr>
          <w:rFonts w:ascii="Book Antiqua" w:hAnsi="Book Antiqua"/>
          <w:sz w:val="24"/>
          <w:szCs w:val="24"/>
          <w:lang w:val="es-ES"/>
        </w:rPr>
        <w:t>s</w:t>
      </w:r>
      <w:r w:rsidR="00421B4E">
        <w:rPr>
          <w:rFonts w:ascii="Book Antiqua" w:hAnsi="Book Antiqua"/>
          <w:sz w:val="24"/>
          <w:szCs w:val="24"/>
          <w:lang w:val="es-ES"/>
        </w:rPr>
        <w:t xml:space="preserve"> </w:t>
      </w:r>
      <w:r w:rsidR="0020295F" w:rsidRPr="0020295F">
        <w:rPr>
          <w:rFonts w:ascii="Book Antiqua" w:hAnsi="Book Antiqua"/>
          <w:sz w:val="24"/>
          <w:szCs w:val="24"/>
          <w:lang w:val="es-ES"/>
        </w:rPr>
        <w:t>370-DE-2022</w:t>
      </w:r>
      <w:r w:rsidR="00076BC5">
        <w:rPr>
          <w:rFonts w:ascii="Book Antiqua" w:hAnsi="Book Antiqua"/>
          <w:sz w:val="24"/>
          <w:szCs w:val="24"/>
          <w:lang w:val="es-ES"/>
        </w:rPr>
        <w:t xml:space="preserve"> </w:t>
      </w:r>
      <w:r w:rsidR="008040E4">
        <w:rPr>
          <w:rFonts w:ascii="Book Antiqua" w:hAnsi="Book Antiqua"/>
          <w:sz w:val="24"/>
          <w:szCs w:val="24"/>
          <w:lang w:val="es-ES"/>
        </w:rPr>
        <w:t xml:space="preserve">y </w:t>
      </w:r>
      <w:r w:rsidR="008040E4" w:rsidRPr="008040E4">
        <w:rPr>
          <w:rFonts w:ascii="Book Antiqua" w:hAnsi="Book Antiqua"/>
          <w:sz w:val="24"/>
          <w:szCs w:val="24"/>
          <w:lang w:val="es-ES"/>
        </w:rPr>
        <w:t>695-DE-2022</w:t>
      </w:r>
      <w:r w:rsidR="008040E4">
        <w:rPr>
          <w:rFonts w:ascii="Book Antiqua" w:hAnsi="Book Antiqua"/>
          <w:sz w:val="24"/>
          <w:szCs w:val="24"/>
          <w:lang w:val="es-ES"/>
        </w:rPr>
        <w:t xml:space="preserve"> </w:t>
      </w:r>
      <w:r w:rsidR="00076BC5">
        <w:rPr>
          <w:rFonts w:ascii="Book Antiqua" w:hAnsi="Book Antiqua"/>
          <w:sz w:val="24"/>
          <w:szCs w:val="24"/>
          <w:lang w:val="es-ES"/>
        </w:rPr>
        <w:t>de</w:t>
      </w:r>
      <w:r w:rsidR="00421B4E">
        <w:rPr>
          <w:rFonts w:ascii="Book Antiqua" w:hAnsi="Book Antiqua"/>
          <w:sz w:val="24"/>
          <w:szCs w:val="24"/>
          <w:lang w:val="es-ES"/>
        </w:rPr>
        <w:t xml:space="preserve"> la Dirección Ejecutiva</w:t>
      </w:r>
      <w:r w:rsidR="00076BC5">
        <w:rPr>
          <w:rFonts w:ascii="Book Antiqua" w:hAnsi="Book Antiqua"/>
          <w:sz w:val="24"/>
          <w:szCs w:val="24"/>
          <w:lang w:val="es-ES"/>
        </w:rPr>
        <w:t xml:space="preserve"> </w:t>
      </w:r>
      <w:r>
        <w:rPr>
          <w:rFonts w:ascii="Book Antiqua" w:hAnsi="Book Antiqua"/>
          <w:sz w:val="24"/>
          <w:szCs w:val="24"/>
          <w:lang w:val="es-ES"/>
        </w:rPr>
        <w:t xml:space="preserve">en </w:t>
      </w:r>
      <w:r w:rsidR="008040E4">
        <w:rPr>
          <w:rFonts w:ascii="Book Antiqua" w:hAnsi="Book Antiqua"/>
          <w:sz w:val="24"/>
          <w:szCs w:val="24"/>
          <w:lang w:val="es-ES"/>
        </w:rPr>
        <w:t xml:space="preserve">los cuales se </w:t>
      </w:r>
      <w:r w:rsidR="00B62CF4">
        <w:rPr>
          <w:rFonts w:ascii="Book Antiqua" w:hAnsi="Book Antiqua"/>
          <w:sz w:val="24"/>
          <w:szCs w:val="24"/>
          <w:lang w:val="es-ES"/>
        </w:rPr>
        <w:t xml:space="preserve">informó </w:t>
      </w:r>
      <w:r w:rsidR="00DD0BB4">
        <w:rPr>
          <w:rFonts w:ascii="Book Antiqua" w:hAnsi="Book Antiqua"/>
          <w:sz w:val="24"/>
          <w:szCs w:val="24"/>
          <w:lang w:val="es-ES"/>
        </w:rPr>
        <w:t xml:space="preserve">que, </w:t>
      </w:r>
      <w:r w:rsidR="0020295F" w:rsidRPr="0020295F">
        <w:rPr>
          <w:rFonts w:ascii="Book Antiqua" w:hAnsi="Book Antiqua"/>
          <w:sz w:val="24"/>
          <w:szCs w:val="24"/>
          <w:lang w:val="es-ES"/>
        </w:rPr>
        <w:t>se ha logrado avanzar con las etapas iniciales de contratación de los proyectos de remodelación</w:t>
      </w:r>
      <w:r w:rsidR="00076BC5">
        <w:rPr>
          <w:rFonts w:ascii="Book Antiqua" w:hAnsi="Book Antiqua"/>
          <w:sz w:val="24"/>
          <w:szCs w:val="24"/>
          <w:lang w:val="es-ES"/>
        </w:rPr>
        <w:t xml:space="preserve"> y que, con </w:t>
      </w:r>
      <w:r w:rsidR="00692149">
        <w:rPr>
          <w:rFonts w:ascii="Book Antiqua" w:hAnsi="Book Antiqua"/>
          <w:sz w:val="24"/>
          <w:szCs w:val="24"/>
          <w:lang w:val="es-ES"/>
        </w:rPr>
        <w:t xml:space="preserve">el propósito de concluir antes del ingreso del personal </w:t>
      </w:r>
      <w:r w:rsidR="0020295F" w:rsidRPr="0020295F">
        <w:rPr>
          <w:rFonts w:ascii="Book Antiqua" w:hAnsi="Book Antiqua"/>
          <w:sz w:val="24"/>
          <w:szCs w:val="24"/>
          <w:lang w:val="es-ES"/>
        </w:rPr>
        <w:t>en noviembre de 2022, se están realizando movimientos presupuestarios para lograr cubrir</w:t>
      </w:r>
      <w:r w:rsidR="00CC4109">
        <w:rPr>
          <w:rFonts w:ascii="Book Antiqua" w:hAnsi="Book Antiqua"/>
          <w:sz w:val="24"/>
          <w:szCs w:val="24"/>
          <w:lang w:val="es-ES"/>
        </w:rPr>
        <w:t xml:space="preserve"> todos </w:t>
      </w:r>
      <w:r w:rsidR="0020295F" w:rsidRPr="0020295F">
        <w:rPr>
          <w:rFonts w:ascii="Book Antiqua" w:hAnsi="Book Antiqua"/>
          <w:sz w:val="24"/>
          <w:szCs w:val="24"/>
          <w:lang w:val="es-ES"/>
        </w:rPr>
        <w:t>los</w:t>
      </w:r>
      <w:r w:rsidR="00076BC5">
        <w:rPr>
          <w:rFonts w:ascii="Book Antiqua" w:hAnsi="Book Antiqua"/>
          <w:sz w:val="24"/>
          <w:szCs w:val="24"/>
          <w:lang w:val="es-ES"/>
        </w:rPr>
        <w:t xml:space="preserve"> </w:t>
      </w:r>
      <w:r w:rsidR="0020295F" w:rsidRPr="0020295F">
        <w:rPr>
          <w:rFonts w:ascii="Book Antiqua" w:hAnsi="Book Antiqua"/>
          <w:sz w:val="24"/>
          <w:szCs w:val="24"/>
          <w:lang w:val="es-ES"/>
        </w:rPr>
        <w:t>proyectos de remodelación</w:t>
      </w:r>
      <w:r w:rsidR="00CC4109">
        <w:rPr>
          <w:rFonts w:ascii="Book Antiqua" w:hAnsi="Book Antiqua"/>
          <w:sz w:val="24"/>
          <w:szCs w:val="24"/>
          <w:lang w:val="es-ES"/>
        </w:rPr>
        <w:t>, a saber</w:t>
      </w:r>
      <w:r w:rsidR="00076BC5">
        <w:rPr>
          <w:rFonts w:ascii="Book Antiqua" w:hAnsi="Book Antiqua"/>
          <w:sz w:val="24"/>
          <w:szCs w:val="24"/>
          <w:lang w:val="es-ES"/>
        </w:rPr>
        <w:t>:</w:t>
      </w:r>
    </w:p>
    <w:p w14:paraId="6F9F2411" w14:textId="77777777" w:rsidR="00076BC5" w:rsidRDefault="00076BC5" w:rsidP="00421B4E">
      <w:pPr>
        <w:jc w:val="both"/>
        <w:rPr>
          <w:rFonts w:ascii="Book Antiqua" w:hAnsi="Book Antiqua"/>
          <w:sz w:val="24"/>
          <w:szCs w:val="24"/>
          <w:lang w:val="es-ES"/>
        </w:rPr>
      </w:pPr>
    </w:p>
    <w:p w14:paraId="017C1A05" w14:textId="77777777" w:rsidR="00076BC5" w:rsidRDefault="00076BC5" w:rsidP="00CF4273">
      <w:pPr>
        <w:pStyle w:val="Prrafodelista"/>
        <w:numPr>
          <w:ilvl w:val="0"/>
          <w:numId w:val="27"/>
        </w:numPr>
        <w:jc w:val="both"/>
        <w:rPr>
          <w:rFonts w:ascii="Book Antiqua" w:hAnsi="Book Antiqua"/>
        </w:rPr>
      </w:pPr>
      <w:r w:rsidRPr="00076BC5">
        <w:rPr>
          <w:rFonts w:ascii="Book Antiqua" w:hAnsi="Book Antiqua"/>
        </w:rPr>
        <w:t>Proyecto Remodelación Crimen Organizado, mezanine y 3er piso Tribunales del ICJSJ.</w:t>
      </w:r>
    </w:p>
    <w:p w14:paraId="14FE9BDF" w14:textId="77777777" w:rsidR="00076BC5" w:rsidRDefault="00076BC5" w:rsidP="00CF4273">
      <w:pPr>
        <w:pStyle w:val="Prrafodelista"/>
        <w:numPr>
          <w:ilvl w:val="0"/>
          <w:numId w:val="27"/>
        </w:numPr>
        <w:jc w:val="both"/>
        <w:rPr>
          <w:rFonts w:ascii="Book Antiqua" w:hAnsi="Book Antiqua"/>
        </w:rPr>
      </w:pPr>
      <w:r w:rsidRPr="00076BC5">
        <w:rPr>
          <w:rFonts w:ascii="Book Antiqua" w:hAnsi="Book Antiqua"/>
        </w:rPr>
        <w:t>Caseta de seguridad y bolardos en los Tribunales de Justicia San José para Delincuencia Organizada.</w:t>
      </w:r>
    </w:p>
    <w:p w14:paraId="525DB7FF" w14:textId="0F0A0DDB" w:rsidR="0020295F" w:rsidRDefault="00076BC5" w:rsidP="00CF4273">
      <w:pPr>
        <w:pStyle w:val="Prrafodelista"/>
        <w:numPr>
          <w:ilvl w:val="0"/>
          <w:numId w:val="27"/>
        </w:numPr>
        <w:jc w:val="both"/>
        <w:rPr>
          <w:rFonts w:ascii="Book Antiqua" w:hAnsi="Book Antiqua"/>
        </w:rPr>
      </w:pPr>
      <w:r w:rsidRPr="00076BC5">
        <w:rPr>
          <w:rFonts w:ascii="Book Antiqua" w:hAnsi="Book Antiqua"/>
        </w:rPr>
        <w:t>Salas de Juicio en el primer piso para la materia ordinaria del edificio</w:t>
      </w:r>
      <w:r>
        <w:rPr>
          <w:rFonts w:ascii="Book Antiqua" w:hAnsi="Book Antiqua"/>
        </w:rPr>
        <w:t>.</w:t>
      </w:r>
    </w:p>
    <w:p w14:paraId="0FC24F92" w14:textId="0B5102ED" w:rsidR="000A78D9" w:rsidRPr="00076BC5" w:rsidRDefault="000A78D9" w:rsidP="00CF4273">
      <w:pPr>
        <w:pStyle w:val="Prrafodelista"/>
        <w:numPr>
          <w:ilvl w:val="0"/>
          <w:numId w:val="27"/>
        </w:numPr>
        <w:jc w:val="both"/>
        <w:rPr>
          <w:rFonts w:ascii="Book Antiqua" w:hAnsi="Book Antiqua"/>
        </w:rPr>
      </w:pPr>
      <w:r w:rsidRPr="008D3880">
        <w:rPr>
          <w:rFonts w:ascii="Book Antiqua" w:hAnsi="Book Antiqua"/>
        </w:rPr>
        <w:lastRenderedPageBreak/>
        <w:t>Proyecto de Cerramiento de balcones con Parasoles e instalación de bolardos</w:t>
      </w:r>
      <w:r w:rsidR="00EB22A0">
        <w:rPr>
          <w:rFonts w:ascii="Book Antiqua" w:hAnsi="Book Antiqua"/>
        </w:rPr>
        <w:t>.</w:t>
      </w:r>
    </w:p>
    <w:p w14:paraId="1D602583" w14:textId="1AA36270" w:rsidR="0020295F" w:rsidRDefault="0020295F" w:rsidP="00421B4E">
      <w:pPr>
        <w:jc w:val="both"/>
        <w:rPr>
          <w:rFonts w:ascii="Book Antiqua" w:hAnsi="Book Antiqua"/>
          <w:sz w:val="24"/>
          <w:szCs w:val="24"/>
          <w:lang w:val="es-ES"/>
        </w:rPr>
      </w:pPr>
    </w:p>
    <w:p w14:paraId="6CB563C1" w14:textId="1FFAEA70" w:rsidR="0020295F" w:rsidRDefault="008D3880" w:rsidP="00421B4E">
      <w:pPr>
        <w:jc w:val="both"/>
        <w:rPr>
          <w:rFonts w:ascii="Book Antiqua" w:hAnsi="Book Antiqua"/>
          <w:sz w:val="24"/>
          <w:szCs w:val="24"/>
          <w:lang w:val="es-ES"/>
        </w:rPr>
      </w:pPr>
      <w:r>
        <w:rPr>
          <w:rFonts w:ascii="Book Antiqua" w:hAnsi="Book Antiqua"/>
          <w:sz w:val="24"/>
          <w:szCs w:val="24"/>
          <w:lang w:val="es-ES"/>
        </w:rPr>
        <w:t>En cuanto</w:t>
      </w:r>
      <w:r w:rsidR="000A78D9">
        <w:rPr>
          <w:rFonts w:ascii="Book Antiqua" w:hAnsi="Book Antiqua"/>
          <w:sz w:val="24"/>
          <w:szCs w:val="24"/>
          <w:lang w:val="es-ES"/>
        </w:rPr>
        <w:t xml:space="preserve"> a este último proyecto</w:t>
      </w:r>
      <w:r w:rsidRPr="008D3880">
        <w:rPr>
          <w:rFonts w:ascii="Book Antiqua" w:hAnsi="Book Antiqua"/>
          <w:sz w:val="24"/>
          <w:szCs w:val="24"/>
          <w:lang w:val="es-ES"/>
        </w:rPr>
        <w:t>,</w:t>
      </w:r>
      <w:r>
        <w:rPr>
          <w:rFonts w:ascii="Book Antiqua" w:hAnsi="Book Antiqua"/>
          <w:sz w:val="24"/>
          <w:szCs w:val="24"/>
          <w:lang w:val="es-ES"/>
        </w:rPr>
        <w:t xml:space="preserve"> </w:t>
      </w:r>
      <w:r w:rsidR="00592A58">
        <w:rPr>
          <w:rFonts w:ascii="Book Antiqua" w:hAnsi="Book Antiqua"/>
          <w:sz w:val="24"/>
          <w:szCs w:val="24"/>
          <w:lang w:val="es-ES"/>
        </w:rPr>
        <w:t xml:space="preserve">debido a que </w:t>
      </w:r>
      <w:r w:rsidR="00592A58" w:rsidRPr="00592A58">
        <w:rPr>
          <w:rFonts w:ascii="Book Antiqua" w:hAnsi="Book Antiqua"/>
          <w:sz w:val="24"/>
          <w:szCs w:val="24"/>
          <w:lang w:val="es-ES"/>
        </w:rPr>
        <w:t>no se contó con ninguna oferta</w:t>
      </w:r>
      <w:r w:rsidR="00592A58">
        <w:rPr>
          <w:rFonts w:ascii="Book Antiqua" w:hAnsi="Book Antiqua"/>
          <w:sz w:val="24"/>
          <w:szCs w:val="24"/>
          <w:lang w:val="es-ES"/>
        </w:rPr>
        <w:t xml:space="preserve"> y </w:t>
      </w:r>
      <w:r w:rsidR="000A78D9">
        <w:rPr>
          <w:rFonts w:ascii="Book Antiqua" w:hAnsi="Book Antiqua"/>
          <w:sz w:val="24"/>
          <w:szCs w:val="24"/>
          <w:lang w:val="es-ES"/>
        </w:rPr>
        <w:t xml:space="preserve">ante </w:t>
      </w:r>
      <w:r w:rsidR="00595D3E">
        <w:rPr>
          <w:rFonts w:ascii="Book Antiqua" w:hAnsi="Book Antiqua"/>
          <w:sz w:val="24"/>
          <w:szCs w:val="24"/>
          <w:lang w:val="es-ES"/>
        </w:rPr>
        <w:t xml:space="preserve">la prioridad de </w:t>
      </w:r>
      <w:r w:rsidRPr="008D3880">
        <w:rPr>
          <w:rFonts w:ascii="Book Antiqua" w:hAnsi="Book Antiqua"/>
          <w:sz w:val="24"/>
          <w:szCs w:val="24"/>
          <w:lang w:val="es-ES"/>
        </w:rPr>
        <w:t xml:space="preserve">la remodelación </w:t>
      </w:r>
      <w:r w:rsidR="00595D3E">
        <w:rPr>
          <w:rFonts w:ascii="Book Antiqua" w:hAnsi="Book Antiqua"/>
          <w:sz w:val="24"/>
          <w:szCs w:val="24"/>
          <w:lang w:val="es-ES"/>
        </w:rPr>
        <w:t xml:space="preserve">en </w:t>
      </w:r>
      <w:r w:rsidRPr="008D3880">
        <w:rPr>
          <w:rFonts w:ascii="Book Antiqua" w:hAnsi="Book Antiqua"/>
          <w:sz w:val="24"/>
          <w:szCs w:val="24"/>
          <w:lang w:val="es-ES"/>
        </w:rPr>
        <w:t xml:space="preserve">el tercer piso para ubicar a la nueva jurisdicción, se </w:t>
      </w:r>
      <w:r w:rsidR="00595D3E">
        <w:rPr>
          <w:rFonts w:ascii="Book Antiqua" w:hAnsi="Book Antiqua"/>
          <w:sz w:val="24"/>
          <w:szCs w:val="24"/>
          <w:lang w:val="es-ES"/>
        </w:rPr>
        <w:t xml:space="preserve">tomará </w:t>
      </w:r>
      <w:r w:rsidRPr="008D3880">
        <w:rPr>
          <w:rFonts w:ascii="Book Antiqua" w:hAnsi="Book Antiqua"/>
          <w:sz w:val="24"/>
          <w:szCs w:val="24"/>
          <w:lang w:val="es-ES"/>
        </w:rPr>
        <w:t xml:space="preserve">los recursos </w:t>
      </w:r>
      <w:r w:rsidR="00B10879">
        <w:rPr>
          <w:rFonts w:ascii="Book Antiqua" w:hAnsi="Book Antiqua"/>
          <w:sz w:val="24"/>
          <w:szCs w:val="24"/>
          <w:lang w:val="es-ES"/>
        </w:rPr>
        <w:t xml:space="preserve">de dicho </w:t>
      </w:r>
      <w:r w:rsidRPr="008D3880">
        <w:rPr>
          <w:rFonts w:ascii="Book Antiqua" w:hAnsi="Book Antiqua"/>
          <w:sz w:val="24"/>
          <w:szCs w:val="24"/>
          <w:lang w:val="es-ES"/>
        </w:rPr>
        <w:t>Proyecto para cubrir el faltante que no fue posible cubrir con la Modificación Externa</w:t>
      </w:r>
      <w:r w:rsidR="00B10879">
        <w:rPr>
          <w:rFonts w:ascii="Book Antiqua" w:hAnsi="Book Antiqua"/>
          <w:sz w:val="24"/>
          <w:szCs w:val="24"/>
          <w:lang w:val="es-ES"/>
        </w:rPr>
        <w:t xml:space="preserve"> y, en consecuencia,</w:t>
      </w:r>
      <w:r w:rsidRPr="008D3880">
        <w:rPr>
          <w:rFonts w:ascii="Book Antiqua" w:hAnsi="Book Antiqua"/>
          <w:sz w:val="24"/>
          <w:szCs w:val="24"/>
          <w:lang w:val="es-ES"/>
        </w:rPr>
        <w:t xml:space="preserve"> se requiere para el año 2023 un total de </w:t>
      </w:r>
      <w:r w:rsidRPr="000A78D9">
        <w:rPr>
          <w:b/>
          <w:bCs/>
          <w:sz w:val="24"/>
          <w:szCs w:val="24"/>
          <w:lang w:val="es-ES"/>
        </w:rPr>
        <w:t>₡</w:t>
      </w:r>
      <w:r w:rsidRPr="000A78D9">
        <w:rPr>
          <w:rFonts w:ascii="Book Antiqua" w:hAnsi="Book Antiqua"/>
          <w:b/>
          <w:bCs/>
          <w:sz w:val="24"/>
          <w:szCs w:val="24"/>
          <w:lang w:val="es-ES"/>
        </w:rPr>
        <w:t>271.691.496,01</w:t>
      </w:r>
      <w:r w:rsidR="00B10879">
        <w:rPr>
          <w:rFonts w:ascii="Book Antiqua" w:hAnsi="Book Antiqua"/>
          <w:sz w:val="24"/>
          <w:szCs w:val="24"/>
          <w:lang w:val="es-ES"/>
        </w:rPr>
        <w:t xml:space="preserve"> en el programa 927</w:t>
      </w:r>
      <w:r w:rsidRPr="008D3880">
        <w:rPr>
          <w:rFonts w:ascii="Book Antiqua" w:hAnsi="Book Antiqua"/>
          <w:sz w:val="24"/>
          <w:szCs w:val="24"/>
          <w:lang w:val="es-ES"/>
        </w:rPr>
        <w:t>.</w:t>
      </w:r>
    </w:p>
    <w:p w14:paraId="7A1FC769" w14:textId="30320ACB" w:rsidR="000A78D9" w:rsidRDefault="000A78D9" w:rsidP="00421B4E">
      <w:pPr>
        <w:jc w:val="both"/>
        <w:rPr>
          <w:rFonts w:ascii="Book Antiqua" w:hAnsi="Book Antiqua"/>
          <w:sz w:val="24"/>
          <w:szCs w:val="24"/>
          <w:lang w:val="es-ES"/>
        </w:rPr>
      </w:pPr>
    </w:p>
    <w:p w14:paraId="587F0422" w14:textId="662DD98B" w:rsidR="008D3880" w:rsidRDefault="000A78D9" w:rsidP="00421B4E">
      <w:pPr>
        <w:jc w:val="both"/>
        <w:rPr>
          <w:rFonts w:ascii="Book Antiqua" w:hAnsi="Book Antiqua"/>
          <w:sz w:val="24"/>
          <w:szCs w:val="24"/>
        </w:rPr>
      </w:pPr>
      <w:r>
        <w:rPr>
          <w:rFonts w:ascii="Book Antiqua" w:hAnsi="Book Antiqua"/>
          <w:sz w:val="24"/>
          <w:szCs w:val="24"/>
          <w:lang w:val="es-ES"/>
        </w:rPr>
        <w:t xml:space="preserve">En igual sentido, </w:t>
      </w:r>
      <w:r w:rsidR="00CC4109" w:rsidRPr="00CC4109">
        <w:rPr>
          <w:rFonts w:ascii="Book Antiqua" w:hAnsi="Book Antiqua"/>
          <w:sz w:val="24"/>
          <w:szCs w:val="24"/>
        </w:rPr>
        <w:t>para el 2022 se cuenta con recurso</w:t>
      </w:r>
      <w:r w:rsidR="008C2E9A">
        <w:rPr>
          <w:rFonts w:ascii="Book Antiqua" w:hAnsi="Book Antiqua"/>
          <w:sz w:val="24"/>
          <w:szCs w:val="24"/>
        </w:rPr>
        <w:t>s</w:t>
      </w:r>
      <w:r w:rsidR="00CC4109" w:rsidRPr="00CC4109">
        <w:rPr>
          <w:rFonts w:ascii="Book Antiqua" w:hAnsi="Book Antiqua"/>
          <w:sz w:val="24"/>
          <w:szCs w:val="24"/>
        </w:rPr>
        <w:t xml:space="preserve"> para cubrir el proyect</w:t>
      </w:r>
      <w:r>
        <w:rPr>
          <w:rFonts w:ascii="Book Antiqua" w:hAnsi="Book Antiqua"/>
          <w:sz w:val="24"/>
          <w:szCs w:val="24"/>
        </w:rPr>
        <w:t>o de remodelación en el cuarto piso</w:t>
      </w:r>
      <w:r w:rsidR="0090388E">
        <w:rPr>
          <w:rFonts w:ascii="Book Antiqua" w:hAnsi="Book Antiqua"/>
          <w:sz w:val="24"/>
          <w:szCs w:val="24"/>
        </w:rPr>
        <w:t xml:space="preserve"> </w:t>
      </w:r>
      <w:r w:rsidR="008B6AB7">
        <w:rPr>
          <w:rFonts w:ascii="Book Antiqua" w:hAnsi="Book Antiqua"/>
          <w:sz w:val="24"/>
          <w:szCs w:val="24"/>
        </w:rPr>
        <w:t xml:space="preserve">del edificio de Tribunales </w:t>
      </w:r>
      <w:r w:rsidR="0090388E">
        <w:rPr>
          <w:rFonts w:ascii="Book Antiqua" w:hAnsi="Book Antiqua"/>
          <w:sz w:val="24"/>
          <w:szCs w:val="24"/>
        </w:rPr>
        <w:t>(</w:t>
      </w:r>
      <w:r w:rsidR="0090388E" w:rsidRPr="0090388E">
        <w:rPr>
          <w:rFonts w:ascii="Book Antiqua" w:hAnsi="Book Antiqua"/>
          <w:sz w:val="24"/>
          <w:szCs w:val="24"/>
        </w:rPr>
        <w:t>ubicación de la Defensa Pública y Ministerio P</w:t>
      </w:r>
      <w:r w:rsidR="008B6AB7">
        <w:rPr>
          <w:rFonts w:ascii="Book Antiqua" w:hAnsi="Book Antiqua"/>
          <w:sz w:val="24"/>
          <w:szCs w:val="24"/>
        </w:rPr>
        <w:t>ú</w:t>
      </w:r>
      <w:r w:rsidR="0090388E" w:rsidRPr="0090388E">
        <w:rPr>
          <w:rFonts w:ascii="Book Antiqua" w:hAnsi="Book Antiqua"/>
          <w:sz w:val="24"/>
          <w:szCs w:val="24"/>
        </w:rPr>
        <w:t>blico</w:t>
      </w:r>
      <w:r w:rsidR="0090388E">
        <w:rPr>
          <w:rFonts w:ascii="Book Antiqua" w:hAnsi="Book Antiqua"/>
          <w:sz w:val="24"/>
          <w:szCs w:val="24"/>
        </w:rPr>
        <w:t>)</w:t>
      </w:r>
      <w:r>
        <w:rPr>
          <w:rFonts w:ascii="Book Antiqua" w:hAnsi="Book Antiqua"/>
          <w:sz w:val="24"/>
          <w:szCs w:val="24"/>
        </w:rPr>
        <w:t>,</w:t>
      </w:r>
      <w:r w:rsidR="00CC4109" w:rsidRPr="00CC4109">
        <w:rPr>
          <w:rFonts w:ascii="Book Antiqua" w:hAnsi="Book Antiqua"/>
          <w:sz w:val="24"/>
          <w:szCs w:val="24"/>
        </w:rPr>
        <w:t xml:space="preserve"> utilizando recurso</w:t>
      </w:r>
      <w:r w:rsidR="008C2E9A">
        <w:rPr>
          <w:rFonts w:ascii="Book Antiqua" w:hAnsi="Book Antiqua"/>
          <w:sz w:val="24"/>
          <w:szCs w:val="24"/>
        </w:rPr>
        <w:t>s</w:t>
      </w:r>
      <w:r w:rsidR="00CC4109" w:rsidRPr="00CC4109">
        <w:rPr>
          <w:rFonts w:ascii="Book Antiqua" w:hAnsi="Book Antiqua"/>
          <w:sz w:val="24"/>
          <w:szCs w:val="24"/>
        </w:rPr>
        <w:t xml:space="preserve"> </w:t>
      </w:r>
      <w:r w:rsidR="0090388E">
        <w:rPr>
          <w:rFonts w:ascii="Book Antiqua" w:hAnsi="Book Antiqua"/>
          <w:sz w:val="24"/>
          <w:szCs w:val="24"/>
        </w:rPr>
        <w:t xml:space="preserve">de </w:t>
      </w:r>
      <w:r w:rsidR="00CC4109" w:rsidRPr="00CC4109">
        <w:rPr>
          <w:rFonts w:ascii="Book Antiqua" w:hAnsi="Book Antiqua"/>
          <w:sz w:val="24"/>
          <w:szCs w:val="24"/>
        </w:rPr>
        <w:t xml:space="preserve">la Administración de Tribunales, </w:t>
      </w:r>
      <w:r w:rsidR="0090388E">
        <w:rPr>
          <w:rFonts w:ascii="Book Antiqua" w:hAnsi="Book Antiqua"/>
          <w:sz w:val="24"/>
          <w:szCs w:val="24"/>
        </w:rPr>
        <w:t>no obstante</w:t>
      </w:r>
      <w:r w:rsidR="00CC4109" w:rsidRPr="00CC4109">
        <w:rPr>
          <w:rFonts w:ascii="Book Antiqua" w:hAnsi="Book Antiqua"/>
          <w:sz w:val="24"/>
          <w:szCs w:val="24"/>
        </w:rPr>
        <w:t>, se deberá</w:t>
      </w:r>
      <w:r w:rsidR="008C2E9A">
        <w:rPr>
          <w:rFonts w:ascii="Book Antiqua" w:hAnsi="Book Antiqua"/>
          <w:sz w:val="24"/>
          <w:szCs w:val="24"/>
        </w:rPr>
        <w:t xml:space="preserve"> </w:t>
      </w:r>
      <w:r w:rsidR="00CC4109" w:rsidRPr="00CC4109">
        <w:rPr>
          <w:rFonts w:ascii="Book Antiqua" w:hAnsi="Book Antiqua"/>
          <w:sz w:val="24"/>
          <w:szCs w:val="24"/>
        </w:rPr>
        <w:t>incluir</w:t>
      </w:r>
      <w:r w:rsidR="008C2E9A">
        <w:rPr>
          <w:rFonts w:ascii="Book Antiqua" w:hAnsi="Book Antiqua"/>
          <w:sz w:val="24"/>
          <w:szCs w:val="24"/>
        </w:rPr>
        <w:t xml:space="preserve"> en el </w:t>
      </w:r>
      <w:r w:rsidR="00CC4109" w:rsidRPr="00CC4109">
        <w:rPr>
          <w:rFonts w:ascii="Book Antiqua" w:hAnsi="Book Antiqua"/>
          <w:sz w:val="24"/>
          <w:szCs w:val="24"/>
        </w:rPr>
        <w:t xml:space="preserve">presupuesto </w:t>
      </w:r>
      <w:r w:rsidR="008C2E9A">
        <w:rPr>
          <w:rFonts w:ascii="Book Antiqua" w:hAnsi="Book Antiqua"/>
          <w:sz w:val="24"/>
          <w:szCs w:val="24"/>
        </w:rPr>
        <w:t xml:space="preserve">del </w:t>
      </w:r>
      <w:r w:rsidR="00CC4109" w:rsidRPr="00CC4109">
        <w:rPr>
          <w:rFonts w:ascii="Book Antiqua" w:hAnsi="Book Antiqua"/>
          <w:sz w:val="24"/>
          <w:szCs w:val="24"/>
        </w:rPr>
        <w:t>2023</w:t>
      </w:r>
      <w:r w:rsidR="008B6AB7">
        <w:rPr>
          <w:rFonts w:ascii="Book Antiqua" w:hAnsi="Book Antiqua"/>
          <w:sz w:val="24"/>
          <w:szCs w:val="24"/>
        </w:rPr>
        <w:t xml:space="preserve"> </w:t>
      </w:r>
      <w:r w:rsidR="008B6AB7" w:rsidRPr="00CC4109">
        <w:rPr>
          <w:rFonts w:ascii="Book Antiqua" w:hAnsi="Book Antiqua"/>
          <w:sz w:val="24"/>
          <w:szCs w:val="24"/>
        </w:rPr>
        <w:t xml:space="preserve">un </w:t>
      </w:r>
      <w:r w:rsidR="008B6AB7">
        <w:rPr>
          <w:rFonts w:ascii="Book Antiqua" w:hAnsi="Book Antiqua"/>
          <w:sz w:val="24"/>
          <w:szCs w:val="24"/>
        </w:rPr>
        <w:t xml:space="preserve">monto </w:t>
      </w:r>
      <w:r w:rsidR="008B6AB7" w:rsidRPr="00CC4109">
        <w:rPr>
          <w:rFonts w:ascii="Book Antiqua" w:hAnsi="Book Antiqua"/>
          <w:sz w:val="24"/>
          <w:szCs w:val="24"/>
        </w:rPr>
        <w:t xml:space="preserve">total de </w:t>
      </w:r>
      <w:r w:rsidR="008B6AB7" w:rsidRPr="000A78D9">
        <w:rPr>
          <w:b/>
          <w:bCs/>
          <w:sz w:val="24"/>
          <w:szCs w:val="24"/>
        </w:rPr>
        <w:t>₡</w:t>
      </w:r>
      <w:r w:rsidR="008B6AB7" w:rsidRPr="000A78D9">
        <w:rPr>
          <w:rFonts w:ascii="Book Antiqua" w:hAnsi="Book Antiqua"/>
          <w:b/>
          <w:bCs/>
          <w:sz w:val="24"/>
          <w:szCs w:val="24"/>
        </w:rPr>
        <w:t>155.000.000,00</w:t>
      </w:r>
      <w:r w:rsidR="008B6AB7">
        <w:rPr>
          <w:rFonts w:ascii="Book Antiqua" w:hAnsi="Book Antiqua"/>
          <w:sz w:val="24"/>
          <w:szCs w:val="24"/>
        </w:rPr>
        <w:t xml:space="preserve"> en el </w:t>
      </w:r>
      <w:r w:rsidR="008B6AB7" w:rsidRPr="00CC4109">
        <w:rPr>
          <w:rFonts w:ascii="Book Antiqua" w:hAnsi="Book Antiqua"/>
          <w:sz w:val="24"/>
          <w:szCs w:val="24"/>
        </w:rPr>
        <w:t>Programa 926</w:t>
      </w:r>
      <w:r w:rsidR="008B6AB7">
        <w:rPr>
          <w:rFonts w:ascii="Book Antiqua" w:hAnsi="Book Antiqua"/>
          <w:sz w:val="24"/>
          <w:szCs w:val="24"/>
        </w:rPr>
        <w:t>,</w:t>
      </w:r>
      <w:r w:rsidR="00CC4109" w:rsidRPr="00CC4109">
        <w:rPr>
          <w:rFonts w:ascii="Book Antiqua" w:hAnsi="Book Antiqua"/>
          <w:sz w:val="24"/>
          <w:szCs w:val="24"/>
        </w:rPr>
        <w:t xml:space="preserve"> para cubrir el proyecto de reacondicionamiento eléctrico</w:t>
      </w:r>
      <w:r w:rsidR="008B6AB7">
        <w:rPr>
          <w:rFonts w:ascii="Book Antiqua" w:hAnsi="Book Antiqua"/>
          <w:sz w:val="24"/>
          <w:szCs w:val="24"/>
        </w:rPr>
        <w:t xml:space="preserve"> (este proyecto </w:t>
      </w:r>
      <w:r w:rsidR="00CC4109" w:rsidRPr="00CC4109">
        <w:rPr>
          <w:rFonts w:ascii="Book Antiqua" w:hAnsi="Book Antiqua"/>
          <w:sz w:val="24"/>
          <w:szCs w:val="24"/>
        </w:rPr>
        <w:t>se estar</w:t>
      </w:r>
      <w:r w:rsidR="00CC4109" w:rsidRPr="00CC4109">
        <w:rPr>
          <w:rFonts w:ascii="Book Antiqua" w:hAnsi="Book Antiqua" w:cs="Book Antiqua"/>
          <w:sz w:val="24"/>
          <w:szCs w:val="24"/>
        </w:rPr>
        <w:t>í</w:t>
      </w:r>
      <w:r w:rsidR="00CC4109" w:rsidRPr="00CC4109">
        <w:rPr>
          <w:rFonts w:ascii="Book Antiqua" w:hAnsi="Book Antiqua"/>
          <w:sz w:val="24"/>
          <w:szCs w:val="24"/>
        </w:rPr>
        <w:t xml:space="preserve">a posponiendo para poder realizar </w:t>
      </w:r>
      <w:r w:rsidR="008B6AB7">
        <w:rPr>
          <w:rFonts w:ascii="Book Antiqua" w:hAnsi="Book Antiqua"/>
          <w:sz w:val="24"/>
          <w:szCs w:val="24"/>
        </w:rPr>
        <w:t xml:space="preserve">la </w:t>
      </w:r>
      <w:r w:rsidR="00CC4109" w:rsidRPr="00CC4109">
        <w:rPr>
          <w:rFonts w:ascii="Book Antiqua" w:hAnsi="Book Antiqua"/>
          <w:sz w:val="24"/>
          <w:szCs w:val="24"/>
        </w:rPr>
        <w:t>remodelaci</w:t>
      </w:r>
      <w:r w:rsidR="00CC4109" w:rsidRPr="00CC4109">
        <w:rPr>
          <w:rFonts w:ascii="Book Antiqua" w:hAnsi="Book Antiqua" w:cs="Book Antiqua"/>
          <w:sz w:val="24"/>
          <w:szCs w:val="24"/>
        </w:rPr>
        <w:t>ó</w:t>
      </w:r>
      <w:r w:rsidR="00CC4109" w:rsidRPr="00CC4109">
        <w:rPr>
          <w:rFonts w:ascii="Book Antiqua" w:hAnsi="Book Antiqua"/>
          <w:sz w:val="24"/>
          <w:szCs w:val="24"/>
        </w:rPr>
        <w:t>n</w:t>
      </w:r>
      <w:r w:rsidR="008B6AB7">
        <w:rPr>
          <w:rFonts w:ascii="Book Antiqua" w:hAnsi="Book Antiqua"/>
          <w:sz w:val="24"/>
          <w:szCs w:val="24"/>
        </w:rPr>
        <w:t xml:space="preserve"> del cuarto piso)</w:t>
      </w:r>
      <w:r w:rsidR="00CC4109" w:rsidRPr="00CC4109">
        <w:rPr>
          <w:rFonts w:ascii="Book Antiqua" w:hAnsi="Book Antiqua"/>
          <w:sz w:val="24"/>
          <w:szCs w:val="24"/>
        </w:rPr>
        <w:t>.</w:t>
      </w:r>
    </w:p>
    <w:p w14:paraId="07FF9D6A" w14:textId="74469EE8" w:rsidR="008B6AB7" w:rsidRDefault="008B6AB7" w:rsidP="00421B4E">
      <w:pPr>
        <w:jc w:val="both"/>
        <w:rPr>
          <w:rFonts w:ascii="Book Antiqua" w:hAnsi="Book Antiqua"/>
          <w:sz w:val="24"/>
          <w:szCs w:val="24"/>
        </w:rPr>
      </w:pPr>
    </w:p>
    <w:p w14:paraId="544B1B59" w14:textId="0F87B5B3" w:rsidR="008B6AB7" w:rsidRDefault="005C0621" w:rsidP="005C0621">
      <w:pPr>
        <w:jc w:val="both"/>
        <w:rPr>
          <w:rFonts w:ascii="Book Antiqua" w:hAnsi="Book Antiqua"/>
          <w:sz w:val="24"/>
          <w:szCs w:val="24"/>
        </w:rPr>
      </w:pPr>
      <w:r>
        <w:rPr>
          <w:rFonts w:ascii="Book Antiqua" w:hAnsi="Book Antiqua"/>
          <w:sz w:val="24"/>
          <w:szCs w:val="24"/>
        </w:rPr>
        <w:t xml:space="preserve">Además, </w:t>
      </w:r>
      <w:r w:rsidRPr="005C0621">
        <w:rPr>
          <w:rFonts w:ascii="Book Antiqua" w:hAnsi="Book Antiqua"/>
          <w:sz w:val="24"/>
          <w:szCs w:val="24"/>
        </w:rPr>
        <w:t>se realizaron actualizaciones</w:t>
      </w:r>
      <w:r>
        <w:rPr>
          <w:rFonts w:ascii="Book Antiqua" w:hAnsi="Book Antiqua"/>
          <w:sz w:val="24"/>
          <w:szCs w:val="24"/>
        </w:rPr>
        <w:t xml:space="preserve"> relacionadas con </w:t>
      </w:r>
      <w:r w:rsidRPr="005C0621">
        <w:rPr>
          <w:rFonts w:ascii="Book Antiqua" w:hAnsi="Book Antiqua"/>
          <w:sz w:val="24"/>
          <w:szCs w:val="24"/>
        </w:rPr>
        <w:t>los equipos de seguridad como marcos detectores y máquinas de rayos x</w:t>
      </w:r>
      <w:r>
        <w:rPr>
          <w:rFonts w:ascii="Book Antiqua" w:hAnsi="Book Antiqua"/>
          <w:sz w:val="24"/>
          <w:szCs w:val="24"/>
        </w:rPr>
        <w:t xml:space="preserve"> y se</w:t>
      </w:r>
      <w:r w:rsidRPr="005C0621">
        <w:rPr>
          <w:rFonts w:ascii="Book Antiqua" w:hAnsi="Book Antiqua"/>
          <w:sz w:val="24"/>
          <w:szCs w:val="24"/>
        </w:rPr>
        <w:t xml:space="preserve"> valoró la incorporación de un Circuito Cerrado de Televisión (CCTV)</w:t>
      </w:r>
      <w:r w:rsidR="003742FA">
        <w:rPr>
          <w:rFonts w:ascii="Book Antiqua" w:hAnsi="Book Antiqua"/>
          <w:sz w:val="24"/>
          <w:szCs w:val="24"/>
        </w:rPr>
        <w:t xml:space="preserve">. </w:t>
      </w:r>
      <w:r w:rsidR="003742FA" w:rsidRPr="001533FE">
        <w:rPr>
          <w:rFonts w:ascii="Book Antiqua" w:hAnsi="Book Antiqua"/>
          <w:sz w:val="24"/>
          <w:szCs w:val="24"/>
        </w:rPr>
        <w:t xml:space="preserve">En resumen, el </w:t>
      </w:r>
      <w:r w:rsidRPr="001533FE">
        <w:rPr>
          <w:rFonts w:ascii="Book Antiqua" w:hAnsi="Book Antiqua"/>
          <w:sz w:val="24"/>
          <w:szCs w:val="24"/>
        </w:rPr>
        <w:t>monto total para el 2023 en ambos programas (926 y 927) asciende a</w:t>
      </w:r>
      <w:r w:rsidR="00C80A55" w:rsidRPr="001533FE">
        <w:rPr>
          <w:rFonts w:ascii="Book Antiqua" w:hAnsi="Book Antiqua"/>
          <w:sz w:val="24"/>
          <w:szCs w:val="24"/>
        </w:rPr>
        <w:t xml:space="preserve"> </w:t>
      </w:r>
      <w:r w:rsidR="00C80A55" w:rsidRPr="001533FE">
        <w:rPr>
          <w:b/>
          <w:bCs/>
          <w:sz w:val="24"/>
          <w:szCs w:val="24"/>
        </w:rPr>
        <w:t>₡</w:t>
      </w:r>
      <w:r w:rsidR="00C80A55" w:rsidRPr="001533FE">
        <w:rPr>
          <w:rFonts w:ascii="Book Antiqua" w:hAnsi="Book Antiqua"/>
          <w:b/>
          <w:bCs/>
          <w:sz w:val="24"/>
          <w:szCs w:val="24"/>
        </w:rPr>
        <w:t>716.753.706,01</w:t>
      </w:r>
      <w:r w:rsidR="00402557" w:rsidRPr="001533FE">
        <w:rPr>
          <w:rFonts w:ascii="Book Antiqua" w:hAnsi="Book Antiqua"/>
          <w:b/>
          <w:bCs/>
          <w:sz w:val="24"/>
          <w:szCs w:val="24"/>
        </w:rPr>
        <w:t xml:space="preserve"> </w:t>
      </w:r>
      <w:r w:rsidR="00402557" w:rsidRPr="001533FE">
        <w:rPr>
          <w:rFonts w:ascii="Book Antiqua" w:hAnsi="Book Antiqua"/>
          <w:sz w:val="24"/>
          <w:szCs w:val="24"/>
        </w:rPr>
        <w:t>(sin considerar la partida presupuestaria de remuneraciones)</w:t>
      </w:r>
      <w:r w:rsidR="00C80A55" w:rsidRPr="001533FE">
        <w:rPr>
          <w:rFonts w:ascii="Book Antiqua" w:hAnsi="Book Antiqua"/>
          <w:sz w:val="24"/>
          <w:szCs w:val="24"/>
        </w:rPr>
        <w:t>.</w:t>
      </w:r>
    </w:p>
    <w:p w14:paraId="5A5B1EA4" w14:textId="74B3615A" w:rsidR="008D3880" w:rsidRDefault="008D3880" w:rsidP="00421B4E">
      <w:pPr>
        <w:jc w:val="both"/>
        <w:rPr>
          <w:rFonts w:ascii="Book Antiqua" w:hAnsi="Book Antiqua"/>
          <w:sz w:val="24"/>
          <w:szCs w:val="24"/>
        </w:rPr>
      </w:pPr>
    </w:p>
    <w:p w14:paraId="1FBF0E8A" w14:textId="05429D62" w:rsidR="00C02C98" w:rsidRDefault="00CF40C8" w:rsidP="00421B4E">
      <w:pPr>
        <w:jc w:val="both"/>
        <w:rPr>
          <w:rFonts w:ascii="Book Antiqua" w:hAnsi="Book Antiqua"/>
          <w:sz w:val="24"/>
          <w:szCs w:val="24"/>
        </w:rPr>
      </w:pPr>
      <w:r>
        <w:rPr>
          <w:rFonts w:ascii="Book Antiqua" w:hAnsi="Book Antiqua"/>
          <w:sz w:val="24"/>
          <w:szCs w:val="24"/>
        </w:rPr>
        <w:t>Adicionalmente</w:t>
      </w:r>
      <w:r w:rsidRPr="00CF40C8">
        <w:rPr>
          <w:rFonts w:ascii="Book Antiqua" w:hAnsi="Book Antiqua"/>
          <w:sz w:val="24"/>
          <w:szCs w:val="24"/>
        </w:rPr>
        <w:t>, se</w:t>
      </w:r>
      <w:r>
        <w:rPr>
          <w:rFonts w:ascii="Book Antiqua" w:hAnsi="Book Antiqua"/>
          <w:sz w:val="24"/>
          <w:szCs w:val="24"/>
        </w:rPr>
        <w:t xml:space="preserve"> solicitó </w:t>
      </w:r>
      <w:r w:rsidR="00332B5B">
        <w:rPr>
          <w:rFonts w:ascii="Book Antiqua" w:hAnsi="Book Antiqua"/>
          <w:sz w:val="24"/>
          <w:szCs w:val="24"/>
        </w:rPr>
        <w:t xml:space="preserve">una </w:t>
      </w:r>
      <w:r>
        <w:rPr>
          <w:rFonts w:ascii="Book Antiqua" w:hAnsi="Book Antiqua"/>
          <w:sz w:val="24"/>
          <w:szCs w:val="24"/>
        </w:rPr>
        <w:t>valora</w:t>
      </w:r>
      <w:r w:rsidR="00332B5B">
        <w:rPr>
          <w:rFonts w:ascii="Book Antiqua" w:hAnsi="Book Antiqua"/>
          <w:sz w:val="24"/>
          <w:szCs w:val="24"/>
        </w:rPr>
        <w:t>ción de</w:t>
      </w:r>
      <w:r w:rsidRPr="00CF40C8">
        <w:rPr>
          <w:rFonts w:ascii="Book Antiqua" w:hAnsi="Book Antiqua"/>
          <w:sz w:val="24"/>
          <w:szCs w:val="24"/>
        </w:rPr>
        <w:t xml:space="preserve"> las plazas extraordinarias </w:t>
      </w:r>
      <w:r w:rsidR="00332B5B">
        <w:rPr>
          <w:rFonts w:ascii="Book Antiqua" w:hAnsi="Book Antiqua"/>
          <w:sz w:val="24"/>
          <w:szCs w:val="24"/>
        </w:rPr>
        <w:t xml:space="preserve">otorgadas durante el 2022 </w:t>
      </w:r>
      <w:r w:rsidRPr="00CF40C8">
        <w:rPr>
          <w:rFonts w:ascii="Book Antiqua" w:hAnsi="Book Antiqua"/>
          <w:sz w:val="24"/>
          <w:szCs w:val="24"/>
        </w:rPr>
        <w:t>para conformar el ente técnico</w:t>
      </w:r>
      <w:r w:rsidR="00332B5B">
        <w:rPr>
          <w:rFonts w:ascii="Book Antiqua" w:hAnsi="Book Antiqua"/>
          <w:sz w:val="24"/>
          <w:szCs w:val="24"/>
        </w:rPr>
        <w:t xml:space="preserve"> encargado de las</w:t>
      </w:r>
      <w:r w:rsidR="00332B5B" w:rsidRPr="00332B5B">
        <w:t xml:space="preserve"> </w:t>
      </w:r>
      <w:r w:rsidR="00332B5B" w:rsidRPr="00332B5B">
        <w:rPr>
          <w:rFonts w:ascii="Book Antiqua" w:hAnsi="Book Antiqua"/>
          <w:sz w:val="24"/>
          <w:szCs w:val="24"/>
        </w:rPr>
        <w:t>labores de implementación</w:t>
      </w:r>
      <w:r w:rsidR="00332B5B">
        <w:rPr>
          <w:rFonts w:ascii="Book Antiqua" w:hAnsi="Book Antiqua"/>
          <w:sz w:val="24"/>
          <w:szCs w:val="24"/>
        </w:rPr>
        <w:t xml:space="preserve"> </w:t>
      </w:r>
      <w:r w:rsidR="008A15EB">
        <w:rPr>
          <w:rFonts w:ascii="Book Antiqua" w:hAnsi="Book Antiqua"/>
          <w:sz w:val="24"/>
          <w:szCs w:val="24"/>
        </w:rPr>
        <w:t>(</w:t>
      </w:r>
      <w:r w:rsidR="00332B5B">
        <w:rPr>
          <w:rFonts w:ascii="Book Antiqua" w:hAnsi="Book Antiqua"/>
          <w:sz w:val="24"/>
          <w:szCs w:val="24"/>
        </w:rPr>
        <w:t>remodelaciones</w:t>
      </w:r>
      <w:r w:rsidR="008A15EB">
        <w:rPr>
          <w:rFonts w:ascii="Book Antiqua" w:hAnsi="Book Antiqua"/>
          <w:sz w:val="24"/>
          <w:szCs w:val="24"/>
        </w:rPr>
        <w:t>)</w:t>
      </w:r>
      <w:r w:rsidR="001533FE">
        <w:rPr>
          <w:rFonts w:ascii="Book Antiqua" w:hAnsi="Book Antiqua"/>
          <w:sz w:val="24"/>
          <w:szCs w:val="24"/>
        </w:rPr>
        <w:t>,</w:t>
      </w:r>
      <w:r w:rsidR="00332B5B">
        <w:rPr>
          <w:rFonts w:ascii="Book Antiqua" w:hAnsi="Book Antiqua"/>
          <w:sz w:val="24"/>
          <w:szCs w:val="24"/>
        </w:rPr>
        <w:t xml:space="preserve"> </w:t>
      </w:r>
      <w:r w:rsidR="008A15EB">
        <w:rPr>
          <w:rFonts w:ascii="Book Antiqua" w:hAnsi="Book Antiqua"/>
          <w:sz w:val="24"/>
          <w:szCs w:val="24"/>
        </w:rPr>
        <w:t xml:space="preserve">con la finalidad de que </w:t>
      </w:r>
      <w:r w:rsidR="00332B5B">
        <w:rPr>
          <w:rFonts w:ascii="Book Antiqua" w:hAnsi="Book Antiqua"/>
          <w:sz w:val="24"/>
          <w:szCs w:val="24"/>
        </w:rPr>
        <w:t xml:space="preserve">puedan ser otorgadas </w:t>
      </w:r>
      <w:r w:rsidRPr="00CF40C8">
        <w:rPr>
          <w:rFonts w:ascii="Book Antiqua" w:hAnsi="Book Antiqua"/>
          <w:sz w:val="24"/>
          <w:szCs w:val="24"/>
        </w:rPr>
        <w:t xml:space="preserve">de </w:t>
      </w:r>
      <w:r w:rsidR="008A15EB" w:rsidRPr="003437E1">
        <w:rPr>
          <w:rFonts w:ascii="Book Antiqua" w:hAnsi="Book Antiqua"/>
          <w:sz w:val="24"/>
          <w:szCs w:val="24"/>
          <w:u w:val="single"/>
        </w:rPr>
        <w:t xml:space="preserve">manera </w:t>
      </w:r>
      <w:r w:rsidRPr="003437E1">
        <w:rPr>
          <w:rFonts w:ascii="Book Antiqua" w:hAnsi="Book Antiqua"/>
          <w:sz w:val="24"/>
          <w:szCs w:val="24"/>
          <w:u w:val="single"/>
        </w:rPr>
        <w:t>ordinaria</w:t>
      </w:r>
      <w:r w:rsidRPr="00CF40C8">
        <w:rPr>
          <w:rFonts w:ascii="Book Antiqua" w:hAnsi="Book Antiqua"/>
          <w:sz w:val="24"/>
          <w:szCs w:val="24"/>
        </w:rPr>
        <w:t xml:space="preserve"> </w:t>
      </w:r>
      <w:r w:rsidR="00332B5B">
        <w:rPr>
          <w:rFonts w:ascii="Book Antiqua" w:hAnsi="Book Antiqua"/>
          <w:sz w:val="24"/>
          <w:szCs w:val="24"/>
        </w:rPr>
        <w:t>en</w:t>
      </w:r>
      <w:r w:rsidRPr="00CF40C8">
        <w:rPr>
          <w:rFonts w:ascii="Book Antiqua" w:hAnsi="Book Antiqua"/>
          <w:sz w:val="24"/>
          <w:szCs w:val="24"/>
        </w:rPr>
        <w:t xml:space="preserve"> el 2023</w:t>
      </w:r>
      <w:r w:rsidR="00332B5B">
        <w:rPr>
          <w:rFonts w:ascii="Book Antiqua" w:hAnsi="Book Antiqua"/>
          <w:sz w:val="24"/>
          <w:szCs w:val="24"/>
        </w:rPr>
        <w:t>, debido a</w:t>
      </w:r>
      <w:r w:rsidR="008A15EB">
        <w:rPr>
          <w:rFonts w:ascii="Book Antiqua" w:hAnsi="Book Antiqua"/>
          <w:sz w:val="24"/>
          <w:szCs w:val="24"/>
        </w:rPr>
        <w:t xml:space="preserve"> la continuación de </w:t>
      </w:r>
      <w:r w:rsidRPr="00CF40C8">
        <w:rPr>
          <w:rFonts w:ascii="Book Antiqua" w:hAnsi="Book Antiqua"/>
          <w:sz w:val="24"/>
          <w:szCs w:val="24"/>
        </w:rPr>
        <w:t xml:space="preserve">los proyectos </w:t>
      </w:r>
      <w:r w:rsidR="008A15EB">
        <w:rPr>
          <w:rFonts w:ascii="Book Antiqua" w:hAnsi="Book Antiqua"/>
          <w:sz w:val="24"/>
          <w:szCs w:val="24"/>
        </w:rPr>
        <w:t xml:space="preserve">y ante </w:t>
      </w:r>
      <w:r w:rsidRPr="00CF40C8">
        <w:rPr>
          <w:rFonts w:ascii="Book Antiqua" w:hAnsi="Book Antiqua"/>
          <w:sz w:val="24"/>
          <w:szCs w:val="24"/>
        </w:rPr>
        <w:t xml:space="preserve">las cargas de trabajo </w:t>
      </w:r>
      <w:r w:rsidR="008A15EB">
        <w:rPr>
          <w:rFonts w:ascii="Book Antiqua" w:hAnsi="Book Antiqua"/>
          <w:sz w:val="24"/>
          <w:szCs w:val="24"/>
        </w:rPr>
        <w:t xml:space="preserve">asumidas por </w:t>
      </w:r>
      <w:r w:rsidRPr="00CF40C8">
        <w:rPr>
          <w:rFonts w:ascii="Book Antiqua" w:hAnsi="Book Antiqua"/>
          <w:sz w:val="24"/>
          <w:szCs w:val="24"/>
        </w:rPr>
        <w:t xml:space="preserve">el </w:t>
      </w:r>
      <w:r w:rsidRPr="00DD3AFD">
        <w:rPr>
          <w:rFonts w:ascii="Book Antiqua" w:hAnsi="Book Antiqua"/>
          <w:sz w:val="24"/>
          <w:szCs w:val="24"/>
        </w:rPr>
        <w:t>Departamento de Servicios Generales</w:t>
      </w:r>
      <w:r w:rsidR="008A15EB" w:rsidRPr="0043057A">
        <w:rPr>
          <w:rFonts w:ascii="Book Antiqua" w:hAnsi="Book Antiqua"/>
          <w:sz w:val="24"/>
          <w:szCs w:val="24"/>
        </w:rPr>
        <w:t xml:space="preserve"> en relación con todos </w:t>
      </w:r>
      <w:r w:rsidRPr="0043057A">
        <w:rPr>
          <w:rFonts w:ascii="Book Antiqua" w:hAnsi="Book Antiqua"/>
          <w:sz w:val="24"/>
          <w:szCs w:val="24"/>
        </w:rPr>
        <w:t>los proyectos constructivos</w:t>
      </w:r>
      <w:r w:rsidR="00332B5B" w:rsidRPr="0043057A">
        <w:rPr>
          <w:rFonts w:ascii="Book Antiqua" w:hAnsi="Book Antiqua"/>
          <w:sz w:val="24"/>
          <w:szCs w:val="24"/>
        </w:rPr>
        <w:t>.</w:t>
      </w:r>
    </w:p>
    <w:p w14:paraId="0B8D742F" w14:textId="3C187935" w:rsidR="00BF07A8" w:rsidRDefault="00BF07A8" w:rsidP="00421B4E">
      <w:pPr>
        <w:jc w:val="both"/>
        <w:rPr>
          <w:rFonts w:ascii="Book Antiqua" w:hAnsi="Book Antiqua"/>
          <w:sz w:val="24"/>
          <w:szCs w:val="24"/>
        </w:rPr>
      </w:pPr>
    </w:p>
    <w:p w14:paraId="614E31E6" w14:textId="20754E47" w:rsidR="00D453A3" w:rsidRDefault="00BF07A8" w:rsidP="00872368">
      <w:pPr>
        <w:jc w:val="both"/>
        <w:rPr>
          <w:rFonts w:ascii="Book Antiqua" w:hAnsi="Book Antiqua"/>
          <w:sz w:val="24"/>
          <w:szCs w:val="24"/>
        </w:rPr>
      </w:pPr>
      <w:r w:rsidRPr="001702B7">
        <w:rPr>
          <w:rFonts w:ascii="Book Antiqua" w:hAnsi="Book Antiqua"/>
          <w:sz w:val="24"/>
          <w:szCs w:val="24"/>
        </w:rPr>
        <w:t xml:space="preserve">En línea con lo anterior, </w:t>
      </w:r>
      <w:r w:rsidR="00DD0EE0" w:rsidRPr="001702B7">
        <w:rPr>
          <w:rFonts w:ascii="Book Antiqua" w:hAnsi="Book Antiqua"/>
          <w:sz w:val="24"/>
          <w:szCs w:val="24"/>
        </w:rPr>
        <w:t xml:space="preserve">el 17 de marzo de 2022 </w:t>
      </w:r>
      <w:r w:rsidRPr="001702B7">
        <w:rPr>
          <w:rFonts w:ascii="Book Antiqua" w:hAnsi="Book Antiqua"/>
          <w:sz w:val="24"/>
          <w:szCs w:val="24"/>
        </w:rPr>
        <w:t>se recibió el oficio 439-DJ/CAD-2022</w:t>
      </w:r>
      <w:r w:rsidR="00872368" w:rsidRPr="00A5363F">
        <w:rPr>
          <w:rFonts w:ascii="Book Antiqua" w:hAnsi="Book Antiqua"/>
          <w:sz w:val="24"/>
          <w:szCs w:val="24"/>
        </w:rPr>
        <w:t xml:space="preserve"> </w:t>
      </w:r>
      <w:r w:rsidR="00DD0EE0" w:rsidRPr="00461636">
        <w:rPr>
          <w:rFonts w:ascii="Book Antiqua" w:hAnsi="Book Antiqua"/>
          <w:sz w:val="24"/>
          <w:szCs w:val="24"/>
        </w:rPr>
        <w:t>de la Dirección Jurídica, en el cual</w:t>
      </w:r>
      <w:r w:rsidR="00872368" w:rsidRPr="00461636">
        <w:rPr>
          <w:rFonts w:ascii="Book Antiqua" w:hAnsi="Book Antiqua"/>
          <w:sz w:val="24"/>
          <w:szCs w:val="24"/>
        </w:rPr>
        <w:t xml:space="preserve"> se </w:t>
      </w:r>
      <w:r w:rsidR="00DD0EE0" w:rsidRPr="00461636">
        <w:rPr>
          <w:rFonts w:ascii="Book Antiqua" w:hAnsi="Book Antiqua"/>
          <w:sz w:val="24"/>
          <w:szCs w:val="24"/>
        </w:rPr>
        <w:t xml:space="preserve">señala la necesidad de que la plaza de </w:t>
      </w:r>
      <w:r w:rsidR="00DD0EE0" w:rsidRPr="003437E1">
        <w:rPr>
          <w:rFonts w:ascii="Book Antiqua" w:hAnsi="Book Antiqua"/>
          <w:sz w:val="24"/>
          <w:szCs w:val="24"/>
        </w:rPr>
        <w:t>Asesor Jurídico 1</w:t>
      </w:r>
      <w:r w:rsidR="00872368" w:rsidRPr="001702B7">
        <w:rPr>
          <w:rFonts w:ascii="Book Antiqua" w:hAnsi="Book Antiqua"/>
          <w:sz w:val="24"/>
          <w:szCs w:val="24"/>
        </w:rPr>
        <w:t xml:space="preserve"> otorgada a esa oficina</w:t>
      </w:r>
      <w:r w:rsidR="00E3787E">
        <w:rPr>
          <w:rFonts w:ascii="Book Antiqua" w:hAnsi="Book Antiqua"/>
          <w:sz w:val="24"/>
          <w:szCs w:val="24"/>
        </w:rPr>
        <w:t>, en apoyo a los procesos de contratación de los proyectos liderados por la Dirección Ejecutiva</w:t>
      </w:r>
      <w:r w:rsidR="00872368" w:rsidRPr="001702B7">
        <w:rPr>
          <w:rFonts w:ascii="Book Antiqua" w:hAnsi="Book Antiqua"/>
          <w:sz w:val="24"/>
          <w:szCs w:val="24"/>
        </w:rPr>
        <w:t>,</w:t>
      </w:r>
      <w:r w:rsidR="00DD0EE0" w:rsidRPr="001702B7">
        <w:rPr>
          <w:rFonts w:ascii="Book Antiqua" w:hAnsi="Book Antiqua"/>
          <w:sz w:val="24"/>
          <w:szCs w:val="24"/>
        </w:rPr>
        <w:t xml:space="preserve"> se mantenga durante el 2023 y</w:t>
      </w:r>
      <w:r w:rsidR="00872368" w:rsidRPr="001702B7">
        <w:rPr>
          <w:rFonts w:ascii="Book Antiqua" w:hAnsi="Book Antiqua"/>
          <w:sz w:val="24"/>
          <w:szCs w:val="24"/>
        </w:rPr>
        <w:t>,</w:t>
      </w:r>
      <w:r w:rsidR="00DD0EE0" w:rsidRPr="00A5363F">
        <w:rPr>
          <w:rFonts w:ascii="Book Antiqua" w:hAnsi="Book Antiqua"/>
          <w:sz w:val="24"/>
          <w:szCs w:val="24"/>
        </w:rPr>
        <w:t xml:space="preserve"> de ser posible</w:t>
      </w:r>
      <w:r w:rsidR="00872368" w:rsidRPr="00461636">
        <w:rPr>
          <w:rFonts w:ascii="Book Antiqua" w:hAnsi="Book Antiqua"/>
          <w:sz w:val="24"/>
          <w:szCs w:val="24"/>
        </w:rPr>
        <w:t>,</w:t>
      </w:r>
      <w:r w:rsidR="00DD0EE0" w:rsidRPr="00461636">
        <w:rPr>
          <w:rFonts w:ascii="Book Antiqua" w:hAnsi="Book Antiqua"/>
          <w:sz w:val="24"/>
          <w:szCs w:val="24"/>
        </w:rPr>
        <w:t xml:space="preserve"> sea igualmente valorada de </w:t>
      </w:r>
      <w:r w:rsidR="00DD0EE0" w:rsidRPr="003437E1">
        <w:rPr>
          <w:rFonts w:ascii="Book Antiqua" w:hAnsi="Book Antiqua"/>
          <w:sz w:val="24"/>
          <w:szCs w:val="24"/>
          <w:u w:val="single"/>
        </w:rPr>
        <w:t>manera ordinaria</w:t>
      </w:r>
      <w:r w:rsidR="00DD0EE0" w:rsidRPr="00461636">
        <w:rPr>
          <w:rFonts w:ascii="Book Antiqua" w:hAnsi="Book Antiqua"/>
          <w:sz w:val="24"/>
          <w:szCs w:val="24"/>
        </w:rPr>
        <w:t>, tal como lo solicitó la Dirección Ejecutiva en oficio 370-DE-2022</w:t>
      </w:r>
      <w:r w:rsidR="00872368" w:rsidRPr="002C219A">
        <w:rPr>
          <w:rFonts w:ascii="Book Antiqua" w:hAnsi="Book Antiqua"/>
          <w:sz w:val="24"/>
          <w:szCs w:val="24"/>
        </w:rPr>
        <w:t>.</w:t>
      </w:r>
    </w:p>
    <w:p w14:paraId="52425CDA" w14:textId="77777777" w:rsidR="00D453A3" w:rsidRDefault="00D453A3" w:rsidP="00872368">
      <w:pPr>
        <w:jc w:val="both"/>
        <w:rPr>
          <w:rFonts w:ascii="Book Antiqua" w:hAnsi="Book Antiqua"/>
          <w:sz w:val="24"/>
          <w:szCs w:val="24"/>
        </w:rPr>
      </w:pPr>
    </w:p>
    <w:p w14:paraId="11EEB588" w14:textId="683B7CA4" w:rsidR="00BF07A8" w:rsidRDefault="00872368" w:rsidP="00C21A51">
      <w:pPr>
        <w:jc w:val="both"/>
        <w:rPr>
          <w:rFonts w:ascii="Book Antiqua" w:hAnsi="Book Antiqua"/>
          <w:sz w:val="24"/>
          <w:szCs w:val="24"/>
        </w:rPr>
      </w:pPr>
      <w:r>
        <w:rPr>
          <w:rFonts w:ascii="Book Antiqua" w:hAnsi="Book Antiqua"/>
          <w:sz w:val="24"/>
          <w:szCs w:val="24"/>
        </w:rPr>
        <w:t xml:space="preserve">La </w:t>
      </w:r>
      <w:r w:rsidR="00DD0EE0">
        <w:rPr>
          <w:rFonts w:ascii="Book Antiqua" w:hAnsi="Book Antiqua"/>
          <w:sz w:val="24"/>
          <w:szCs w:val="24"/>
        </w:rPr>
        <w:t>argumenta</w:t>
      </w:r>
      <w:r>
        <w:rPr>
          <w:rFonts w:ascii="Book Antiqua" w:hAnsi="Book Antiqua"/>
          <w:sz w:val="24"/>
          <w:szCs w:val="24"/>
        </w:rPr>
        <w:t xml:space="preserve">ción expuesta por la Dirección Jurídica radica en </w:t>
      </w:r>
      <w:r w:rsidR="00D453A3">
        <w:rPr>
          <w:rFonts w:ascii="Book Antiqua" w:hAnsi="Book Antiqua"/>
          <w:sz w:val="24"/>
          <w:szCs w:val="24"/>
        </w:rPr>
        <w:t xml:space="preserve">que, </w:t>
      </w:r>
      <w:r w:rsidR="00520AFA">
        <w:rPr>
          <w:rFonts w:ascii="Book Antiqua" w:hAnsi="Book Antiqua"/>
          <w:sz w:val="24"/>
          <w:szCs w:val="24"/>
        </w:rPr>
        <w:t xml:space="preserve">aún existen </w:t>
      </w:r>
      <w:r w:rsidR="00520AFA" w:rsidRPr="00D453A3">
        <w:rPr>
          <w:rFonts w:ascii="Book Antiqua" w:hAnsi="Book Antiqua"/>
          <w:sz w:val="24"/>
          <w:szCs w:val="24"/>
        </w:rPr>
        <w:t>varias contrataciones en su etapa inicial</w:t>
      </w:r>
      <w:r w:rsidR="00520AFA">
        <w:rPr>
          <w:rFonts w:ascii="Book Antiqua" w:hAnsi="Book Antiqua"/>
          <w:sz w:val="24"/>
          <w:szCs w:val="24"/>
        </w:rPr>
        <w:t xml:space="preserve"> y </w:t>
      </w:r>
      <w:r w:rsidR="00520AFA" w:rsidRPr="00D453A3">
        <w:rPr>
          <w:rFonts w:ascii="Book Antiqua" w:hAnsi="Book Antiqua"/>
          <w:sz w:val="24"/>
          <w:szCs w:val="24"/>
        </w:rPr>
        <w:t>otras que todavía no han iniciado,</w:t>
      </w:r>
      <w:r w:rsidR="00FC0716">
        <w:rPr>
          <w:rFonts w:ascii="Book Antiqua" w:hAnsi="Book Antiqua"/>
          <w:sz w:val="24"/>
          <w:szCs w:val="24"/>
        </w:rPr>
        <w:t xml:space="preserve"> y que </w:t>
      </w:r>
      <w:r w:rsidR="00A5363F">
        <w:rPr>
          <w:rFonts w:ascii="Book Antiqua" w:hAnsi="Book Antiqua"/>
          <w:sz w:val="24"/>
          <w:szCs w:val="24"/>
        </w:rPr>
        <w:t>los</w:t>
      </w:r>
      <w:r w:rsidRPr="00872368">
        <w:rPr>
          <w:rFonts w:ascii="Book Antiqua" w:hAnsi="Book Antiqua"/>
          <w:sz w:val="24"/>
          <w:szCs w:val="24"/>
        </w:rPr>
        <w:t xml:space="preserve"> procedimiento</w:t>
      </w:r>
      <w:r w:rsidR="00A5363F">
        <w:rPr>
          <w:rFonts w:ascii="Book Antiqua" w:hAnsi="Book Antiqua"/>
          <w:sz w:val="24"/>
          <w:szCs w:val="24"/>
        </w:rPr>
        <w:t>s</w:t>
      </w:r>
      <w:r w:rsidRPr="00872368">
        <w:rPr>
          <w:rFonts w:ascii="Book Antiqua" w:hAnsi="Book Antiqua"/>
          <w:sz w:val="24"/>
          <w:szCs w:val="24"/>
        </w:rPr>
        <w:t xml:space="preserve"> de contratación </w:t>
      </w:r>
      <w:r w:rsidR="00A5363F">
        <w:rPr>
          <w:rFonts w:ascii="Book Antiqua" w:hAnsi="Book Antiqua"/>
          <w:sz w:val="24"/>
          <w:szCs w:val="24"/>
        </w:rPr>
        <w:t>son</w:t>
      </w:r>
      <w:r w:rsidR="00D453A3">
        <w:rPr>
          <w:rFonts w:ascii="Book Antiqua" w:hAnsi="Book Antiqua"/>
          <w:sz w:val="24"/>
          <w:szCs w:val="24"/>
        </w:rPr>
        <w:t xml:space="preserve"> muy</w:t>
      </w:r>
      <w:r w:rsidRPr="00872368">
        <w:rPr>
          <w:rFonts w:ascii="Book Antiqua" w:hAnsi="Book Antiqua"/>
          <w:sz w:val="24"/>
          <w:szCs w:val="24"/>
        </w:rPr>
        <w:t xml:space="preserve"> extenso</w:t>
      </w:r>
      <w:r w:rsidR="00A5363F">
        <w:rPr>
          <w:rFonts w:ascii="Book Antiqua" w:hAnsi="Book Antiqua"/>
          <w:sz w:val="24"/>
          <w:szCs w:val="24"/>
        </w:rPr>
        <w:t>s</w:t>
      </w:r>
      <w:r w:rsidR="00D453A3">
        <w:rPr>
          <w:rFonts w:ascii="Book Antiqua" w:hAnsi="Book Antiqua"/>
          <w:sz w:val="24"/>
          <w:szCs w:val="24"/>
        </w:rPr>
        <w:t xml:space="preserve"> y no finaliza</w:t>
      </w:r>
      <w:r w:rsidR="00A5363F">
        <w:rPr>
          <w:rFonts w:ascii="Book Antiqua" w:hAnsi="Book Antiqua"/>
          <w:sz w:val="24"/>
          <w:szCs w:val="24"/>
        </w:rPr>
        <w:t>n</w:t>
      </w:r>
      <w:r w:rsidR="00D453A3">
        <w:rPr>
          <w:rFonts w:ascii="Book Antiqua" w:hAnsi="Book Antiqua"/>
          <w:sz w:val="24"/>
          <w:szCs w:val="24"/>
        </w:rPr>
        <w:t xml:space="preserve"> </w:t>
      </w:r>
      <w:r w:rsidRPr="00872368">
        <w:rPr>
          <w:rFonts w:ascii="Book Antiqua" w:hAnsi="Book Antiqua"/>
          <w:sz w:val="24"/>
          <w:szCs w:val="24"/>
        </w:rPr>
        <w:t xml:space="preserve">en el acto de </w:t>
      </w:r>
      <w:r w:rsidRPr="00872368">
        <w:rPr>
          <w:rFonts w:ascii="Book Antiqua" w:hAnsi="Book Antiqua"/>
          <w:sz w:val="24"/>
          <w:szCs w:val="24"/>
        </w:rPr>
        <w:lastRenderedPageBreak/>
        <w:t>adjudicación,</w:t>
      </w:r>
      <w:r w:rsidR="00E51BE6">
        <w:rPr>
          <w:rFonts w:ascii="Book Antiqua" w:hAnsi="Book Antiqua"/>
          <w:sz w:val="24"/>
          <w:szCs w:val="24"/>
        </w:rPr>
        <w:t xml:space="preserve"> sino que </w:t>
      </w:r>
      <w:r w:rsidRPr="00872368">
        <w:rPr>
          <w:rFonts w:ascii="Book Antiqua" w:hAnsi="Book Antiqua"/>
          <w:sz w:val="24"/>
          <w:szCs w:val="24"/>
        </w:rPr>
        <w:t xml:space="preserve">la Dirección Jurídica tiene una participación permanente y activa </w:t>
      </w:r>
      <w:r w:rsidR="00E51BE6">
        <w:rPr>
          <w:rFonts w:ascii="Book Antiqua" w:hAnsi="Book Antiqua"/>
          <w:sz w:val="24"/>
          <w:szCs w:val="24"/>
        </w:rPr>
        <w:t>no solo en las etapas de planificación y concurso, sino también, en la etapa de ejecución contractual</w:t>
      </w:r>
      <w:r w:rsidR="001702B7">
        <w:rPr>
          <w:rFonts w:ascii="Book Antiqua" w:hAnsi="Book Antiqua"/>
          <w:sz w:val="24"/>
          <w:szCs w:val="24"/>
        </w:rPr>
        <w:t xml:space="preserve"> y lo que esta implica</w:t>
      </w:r>
      <w:r w:rsidR="00A5363F">
        <w:rPr>
          <w:rFonts w:ascii="Book Antiqua" w:hAnsi="Book Antiqua"/>
          <w:sz w:val="24"/>
          <w:szCs w:val="24"/>
        </w:rPr>
        <w:t xml:space="preserve">, como </w:t>
      </w:r>
      <w:r w:rsidR="00122ECA">
        <w:rPr>
          <w:rFonts w:ascii="Book Antiqua" w:hAnsi="Book Antiqua"/>
          <w:sz w:val="24"/>
          <w:szCs w:val="24"/>
        </w:rPr>
        <w:t xml:space="preserve">es </w:t>
      </w:r>
      <w:r w:rsidR="00A5363F">
        <w:rPr>
          <w:rFonts w:ascii="Book Antiqua" w:hAnsi="Book Antiqua"/>
          <w:sz w:val="24"/>
          <w:szCs w:val="24"/>
        </w:rPr>
        <w:t>l</w:t>
      </w:r>
      <w:r w:rsidR="00461636">
        <w:rPr>
          <w:rFonts w:ascii="Book Antiqua" w:hAnsi="Book Antiqua"/>
          <w:sz w:val="24"/>
          <w:szCs w:val="24"/>
        </w:rPr>
        <w:t xml:space="preserve">a atención de solicitudes de criterio jurídico sobre aspectos varios y en casos de incumplimiento contractual </w:t>
      </w:r>
      <w:r w:rsidR="00122ECA">
        <w:rPr>
          <w:rFonts w:ascii="Book Antiqua" w:hAnsi="Book Antiqua"/>
          <w:sz w:val="24"/>
          <w:szCs w:val="24"/>
        </w:rPr>
        <w:t xml:space="preserve">la atención de </w:t>
      </w:r>
      <w:r w:rsidR="00C21A51">
        <w:rPr>
          <w:rFonts w:ascii="Book Antiqua" w:hAnsi="Book Antiqua"/>
          <w:sz w:val="24"/>
          <w:szCs w:val="24"/>
        </w:rPr>
        <w:t xml:space="preserve">todo el </w:t>
      </w:r>
      <w:r w:rsidR="00461636" w:rsidRPr="00461636">
        <w:rPr>
          <w:rFonts w:ascii="Book Antiqua" w:hAnsi="Book Antiqua"/>
          <w:sz w:val="24"/>
          <w:szCs w:val="24"/>
        </w:rPr>
        <w:t>procedimiento administrativo</w:t>
      </w:r>
      <w:r w:rsidR="00C21A51">
        <w:rPr>
          <w:rFonts w:ascii="Book Antiqua" w:hAnsi="Book Antiqua"/>
          <w:sz w:val="24"/>
          <w:szCs w:val="24"/>
        </w:rPr>
        <w:t xml:space="preserve"> para finalmente </w:t>
      </w:r>
      <w:r w:rsidR="00461636" w:rsidRPr="00461636">
        <w:rPr>
          <w:rFonts w:ascii="Book Antiqua" w:hAnsi="Book Antiqua"/>
          <w:sz w:val="24"/>
          <w:szCs w:val="24"/>
        </w:rPr>
        <w:t>emitir el criterio</w:t>
      </w:r>
      <w:r w:rsidR="00C21A51">
        <w:rPr>
          <w:rFonts w:ascii="Book Antiqua" w:hAnsi="Book Antiqua"/>
          <w:sz w:val="24"/>
          <w:szCs w:val="24"/>
        </w:rPr>
        <w:t xml:space="preserve"> y</w:t>
      </w:r>
      <w:r w:rsidR="00461636" w:rsidRPr="00461636">
        <w:rPr>
          <w:rFonts w:ascii="Book Antiqua" w:hAnsi="Book Antiqua"/>
          <w:sz w:val="24"/>
          <w:szCs w:val="24"/>
        </w:rPr>
        <w:t xml:space="preserve"> recomendación</w:t>
      </w:r>
      <w:r w:rsidR="00C21A51">
        <w:rPr>
          <w:rFonts w:ascii="Book Antiqua" w:hAnsi="Book Antiqua"/>
          <w:sz w:val="24"/>
          <w:szCs w:val="24"/>
        </w:rPr>
        <w:t xml:space="preserve"> correspondiente ante</w:t>
      </w:r>
      <w:r w:rsidR="00461636" w:rsidRPr="00461636">
        <w:rPr>
          <w:rFonts w:ascii="Book Antiqua" w:hAnsi="Book Antiqua"/>
          <w:sz w:val="24"/>
          <w:szCs w:val="24"/>
        </w:rPr>
        <w:t xml:space="preserve"> el Consejo Superior.</w:t>
      </w:r>
    </w:p>
    <w:p w14:paraId="5D5054D5" w14:textId="6DD3532E" w:rsidR="00520AFA" w:rsidRDefault="00520AFA" w:rsidP="00C21A51">
      <w:pPr>
        <w:jc w:val="both"/>
        <w:rPr>
          <w:rFonts w:ascii="Book Antiqua" w:hAnsi="Book Antiqua"/>
          <w:sz w:val="24"/>
          <w:szCs w:val="24"/>
        </w:rPr>
      </w:pPr>
    </w:p>
    <w:p w14:paraId="14F55920" w14:textId="265F043C" w:rsidR="00524981" w:rsidRDefault="002C219A" w:rsidP="00524981">
      <w:pPr>
        <w:jc w:val="both"/>
        <w:rPr>
          <w:rFonts w:ascii="Book Antiqua" w:hAnsi="Book Antiqua"/>
          <w:sz w:val="24"/>
          <w:szCs w:val="24"/>
        </w:rPr>
      </w:pPr>
      <w:r>
        <w:rPr>
          <w:rFonts w:ascii="Book Antiqua" w:hAnsi="Book Antiqua"/>
          <w:sz w:val="24"/>
          <w:szCs w:val="24"/>
        </w:rPr>
        <w:t xml:space="preserve">Adicionalmente se refiere que, </w:t>
      </w:r>
      <w:r w:rsidR="00FC0716">
        <w:rPr>
          <w:rFonts w:ascii="Book Antiqua" w:hAnsi="Book Antiqua"/>
          <w:sz w:val="24"/>
          <w:szCs w:val="24"/>
        </w:rPr>
        <w:t>el plazo legal de respuesta de los procedimientos de contratación se reduce</w:t>
      </w:r>
      <w:r>
        <w:rPr>
          <w:rFonts w:ascii="Book Antiqua" w:hAnsi="Book Antiqua"/>
          <w:sz w:val="24"/>
          <w:szCs w:val="24"/>
        </w:rPr>
        <w:t xml:space="preserve"> hasta en un 50% con la </w:t>
      </w:r>
      <w:r w:rsidR="00524981">
        <w:rPr>
          <w:rFonts w:ascii="Book Antiqua" w:hAnsi="Book Antiqua"/>
          <w:sz w:val="24"/>
          <w:szCs w:val="24"/>
        </w:rPr>
        <w:t>nueva Ley de Contratación Pública que entrará a regir en diciembre del 2022, sumado a que</w:t>
      </w:r>
      <w:r w:rsidR="00620489">
        <w:rPr>
          <w:rFonts w:ascii="Book Antiqua" w:hAnsi="Book Antiqua"/>
          <w:sz w:val="24"/>
          <w:szCs w:val="24"/>
        </w:rPr>
        <w:t xml:space="preserve">, la sola </w:t>
      </w:r>
      <w:r w:rsidR="00524981">
        <w:rPr>
          <w:rFonts w:ascii="Book Antiqua" w:hAnsi="Book Antiqua"/>
          <w:sz w:val="24"/>
          <w:szCs w:val="24"/>
        </w:rPr>
        <w:t>im</w:t>
      </w:r>
      <w:r w:rsidR="00524981" w:rsidRPr="00524981">
        <w:rPr>
          <w:rFonts w:ascii="Book Antiqua" w:hAnsi="Book Antiqua"/>
          <w:sz w:val="24"/>
          <w:szCs w:val="24"/>
        </w:rPr>
        <w:t xml:space="preserve">plementación de la </w:t>
      </w:r>
      <w:r w:rsidR="00524981">
        <w:rPr>
          <w:rFonts w:ascii="Book Antiqua" w:hAnsi="Book Antiqua"/>
          <w:sz w:val="24"/>
          <w:szCs w:val="24"/>
        </w:rPr>
        <w:t>L</w:t>
      </w:r>
      <w:r w:rsidR="00524981" w:rsidRPr="00524981">
        <w:rPr>
          <w:rFonts w:ascii="Book Antiqua" w:hAnsi="Book Antiqua"/>
          <w:sz w:val="24"/>
          <w:szCs w:val="24"/>
        </w:rPr>
        <w:t>ey</w:t>
      </w:r>
      <w:r w:rsidR="00524981">
        <w:rPr>
          <w:rFonts w:ascii="Book Antiqua" w:hAnsi="Book Antiqua"/>
          <w:sz w:val="24"/>
          <w:szCs w:val="24"/>
        </w:rPr>
        <w:t xml:space="preserve"> 9481</w:t>
      </w:r>
      <w:r w:rsidR="00524981" w:rsidRPr="00524981">
        <w:rPr>
          <w:rFonts w:ascii="Book Antiqua" w:hAnsi="Book Antiqua"/>
          <w:sz w:val="24"/>
          <w:szCs w:val="24"/>
        </w:rPr>
        <w:t xml:space="preserve">, </w:t>
      </w:r>
      <w:r w:rsidR="00524981">
        <w:rPr>
          <w:rFonts w:ascii="Book Antiqua" w:hAnsi="Book Antiqua"/>
          <w:sz w:val="24"/>
          <w:szCs w:val="24"/>
        </w:rPr>
        <w:t>producirá</w:t>
      </w:r>
      <w:r w:rsidR="00524981" w:rsidRPr="00524981">
        <w:rPr>
          <w:rFonts w:ascii="Book Antiqua" w:hAnsi="Book Antiqua"/>
          <w:sz w:val="24"/>
          <w:szCs w:val="24"/>
        </w:rPr>
        <w:t xml:space="preserve"> un proceso de apoyo </w:t>
      </w:r>
      <w:r w:rsidR="00620489" w:rsidRPr="00524981">
        <w:rPr>
          <w:rFonts w:ascii="Book Antiqua" w:hAnsi="Book Antiqua"/>
          <w:sz w:val="24"/>
          <w:szCs w:val="24"/>
        </w:rPr>
        <w:t>permanente</w:t>
      </w:r>
      <w:r w:rsidR="00CA4657">
        <w:rPr>
          <w:rFonts w:ascii="Book Antiqua" w:hAnsi="Book Antiqua"/>
          <w:sz w:val="24"/>
          <w:szCs w:val="24"/>
        </w:rPr>
        <w:t>.</w:t>
      </w:r>
    </w:p>
    <w:p w14:paraId="263225F3" w14:textId="6CE69EEF" w:rsidR="00FC0716" w:rsidRDefault="00FC0716" w:rsidP="00524981">
      <w:pPr>
        <w:jc w:val="both"/>
        <w:rPr>
          <w:rFonts w:ascii="Book Antiqua" w:hAnsi="Book Antiqua"/>
          <w:sz w:val="24"/>
          <w:szCs w:val="24"/>
        </w:rPr>
      </w:pPr>
    </w:p>
    <w:p w14:paraId="679B73BC" w14:textId="6A61FC56" w:rsidR="00C02C98" w:rsidRPr="001533FE" w:rsidRDefault="001A0699" w:rsidP="00C02C98">
      <w:pPr>
        <w:jc w:val="both"/>
        <w:rPr>
          <w:rFonts w:ascii="Book Antiqua" w:hAnsi="Book Antiqua"/>
          <w:sz w:val="24"/>
          <w:szCs w:val="24"/>
        </w:rPr>
      </w:pPr>
      <w:r w:rsidRPr="001533FE">
        <w:rPr>
          <w:rFonts w:ascii="Book Antiqua" w:hAnsi="Book Antiqua"/>
          <w:sz w:val="24"/>
          <w:szCs w:val="24"/>
        </w:rPr>
        <w:t>A continuación, se muestra el d</w:t>
      </w:r>
      <w:r w:rsidR="00C02C98" w:rsidRPr="00117922">
        <w:rPr>
          <w:rFonts w:ascii="Book Antiqua" w:hAnsi="Book Antiqua"/>
          <w:sz w:val="24"/>
          <w:szCs w:val="24"/>
        </w:rPr>
        <w:t>etalle</w:t>
      </w:r>
      <w:r w:rsidRPr="00117922">
        <w:rPr>
          <w:rFonts w:ascii="Book Antiqua" w:hAnsi="Book Antiqua"/>
          <w:sz w:val="24"/>
          <w:szCs w:val="24"/>
        </w:rPr>
        <w:t xml:space="preserve"> de las plazas</w:t>
      </w:r>
      <w:r w:rsidR="00BB43CC" w:rsidRPr="00117922">
        <w:rPr>
          <w:rFonts w:ascii="Book Antiqua" w:hAnsi="Book Antiqua"/>
          <w:sz w:val="24"/>
          <w:szCs w:val="24"/>
        </w:rPr>
        <w:t xml:space="preserve"> que conforman el ente técnico de apoyo a la Dirección Ejecutiva</w:t>
      </w:r>
      <w:r w:rsidRPr="001533FE">
        <w:rPr>
          <w:rFonts w:ascii="Book Antiqua" w:hAnsi="Book Antiqua"/>
          <w:sz w:val="24"/>
          <w:szCs w:val="24"/>
        </w:rPr>
        <w:t xml:space="preserve"> y el </w:t>
      </w:r>
      <w:r w:rsidR="00C02C98" w:rsidRPr="001533FE">
        <w:rPr>
          <w:rFonts w:ascii="Book Antiqua" w:hAnsi="Book Antiqua"/>
          <w:sz w:val="24"/>
          <w:szCs w:val="24"/>
        </w:rPr>
        <w:t>costo</w:t>
      </w:r>
      <w:r w:rsidRPr="001533FE">
        <w:rPr>
          <w:rFonts w:ascii="Book Antiqua" w:hAnsi="Book Antiqua"/>
          <w:sz w:val="24"/>
          <w:szCs w:val="24"/>
        </w:rPr>
        <w:t xml:space="preserve"> anual requerido que implicaría adicionarlas dentro de la estructura ordinaria de la Jurisdicción:</w:t>
      </w:r>
    </w:p>
    <w:p w14:paraId="51B3EDE1" w14:textId="77777777" w:rsidR="00C02C98" w:rsidRPr="001533FE" w:rsidRDefault="00C02C98" w:rsidP="00C02C98">
      <w:pPr>
        <w:jc w:val="both"/>
        <w:rPr>
          <w:rFonts w:ascii="Book Antiqua" w:hAnsi="Book Antiqua"/>
          <w:sz w:val="24"/>
          <w:szCs w:val="24"/>
        </w:rPr>
      </w:pPr>
    </w:p>
    <w:p w14:paraId="7EB9B0DE" w14:textId="77777777" w:rsidR="00C02C98" w:rsidRPr="00117922" w:rsidRDefault="00C02C98" w:rsidP="00C02C98">
      <w:pPr>
        <w:jc w:val="center"/>
        <w:rPr>
          <w:rFonts w:ascii="Book Antiqua" w:hAnsi="Book Antiqua"/>
          <w:sz w:val="22"/>
          <w:szCs w:val="22"/>
        </w:rPr>
      </w:pPr>
      <w:r w:rsidRPr="001533FE">
        <w:rPr>
          <w:rFonts w:ascii="Book Antiqua" w:hAnsi="Book Antiqua"/>
          <w:sz w:val="22"/>
          <w:szCs w:val="22"/>
        </w:rPr>
        <w:t xml:space="preserve">Tabla </w:t>
      </w:r>
      <w:r w:rsidRPr="00117922">
        <w:rPr>
          <w:rFonts w:ascii="Book Antiqua" w:hAnsi="Book Antiqua"/>
          <w:b/>
          <w:bCs/>
          <w:sz w:val="22"/>
          <w:szCs w:val="22"/>
        </w:rPr>
        <w:fldChar w:fldCharType="begin"/>
      </w:r>
      <w:r w:rsidRPr="001533FE">
        <w:rPr>
          <w:rFonts w:ascii="Book Antiqua" w:hAnsi="Book Antiqua"/>
          <w:sz w:val="22"/>
          <w:szCs w:val="22"/>
        </w:rPr>
        <w:instrText xml:space="preserve"> SEQ Tabla \* ARABIC </w:instrText>
      </w:r>
      <w:r w:rsidRPr="00117922">
        <w:rPr>
          <w:rFonts w:ascii="Book Antiqua" w:hAnsi="Book Antiqua"/>
          <w:b/>
          <w:bCs/>
          <w:sz w:val="22"/>
          <w:szCs w:val="22"/>
        </w:rPr>
        <w:fldChar w:fldCharType="separate"/>
      </w:r>
      <w:r w:rsidRPr="00117922">
        <w:rPr>
          <w:rFonts w:ascii="Book Antiqua" w:hAnsi="Book Antiqua"/>
          <w:noProof/>
          <w:sz w:val="22"/>
          <w:szCs w:val="22"/>
        </w:rPr>
        <w:t>1</w:t>
      </w:r>
      <w:r w:rsidRPr="00117922">
        <w:rPr>
          <w:rFonts w:ascii="Book Antiqua" w:hAnsi="Book Antiqua"/>
          <w:b/>
          <w:bCs/>
          <w:sz w:val="22"/>
          <w:szCs w:val="22"/>
        </w:rPr>
        <w:fldChar w:fldCharType="end"/>
      </w:r>
      <w:r w:rsidRPr="001533FE">
        <w:rPr>
          <w:rFonts w:ascii="Book Antiqua" w:hAnsi="Book Antiqua"/>
          <w:sz w:val="22"/>
          <w:szCs w:val="22"/>
        </w:rPr>
        <w:t>: Costo anual de las plazas solicitadas para conformar el ente técnico</w:t>
      </w:r>
    </w:p>
    <w:p w14:paraId="34C33693" w14:textId="77777777" w:rsidR="00C02C98" w:rsidRDefault="00C02C98" w:rsidP="00C02C98">
      <w:pPr>
        <w:jc w:val="center"/>
        <w:rPr>
          <w:rFonts w:ascii="Book Antiqua" w:hAnsi="Book Antiqua"/>
          <w:sz w:val="22"/>
          <w:szCs w:val="22"/>
        </w:rPr>
      </w:pPr>
      <w:r w:rsidRPr="00117922">
        <w:rPr>
          <w:rFonts w:ascii="Book Antiqua" w:hAnsi="Book Antiqua"/>
          <w:sz w:val="22"/>
          <w:szCs w:val="22"/>
        </w:rPr>
        <w:t>(Oficio 370-DE-2022 de la Dirección Ejecutiva)</w:t>
      </w:r>
    </w:p>
    <w:p w14:paraId="38E86981" w14:textId="77777777" w:rsidR="00C63B11" w:rsidRPr="00117922" w:rsidRDefault="00C63B11" w:rsidP="00C02C98">
      <w:pPr>
        <w:jc w:val="center"/>
        <w:rPr>
          <w:rFonts w:ascii="Book Antiqua" w:hAnsi="Book Antiqua"/>
          <w:sz w:val="24"/>
          <w:szCs w:val="24"/>
        </w:rPr>
      </w:pPr>
    </w:p>
    <w:tbl>
      <w:tblPr>
        <w:tblW w:w="8880" w:type="dxa"/>
        <w:tblCellMar>
          <w:left w:w="70" w:type="dxa"/>
          <w:right w:w="70" w:type="dxa"/>
        </w:tblCellMar>
        <w:tblLook w:val="04A0" w:firstRow="1" w:lastRow="0" w:firstColumn="1" w:lastColumn="0" w:noHBand="0" w:noVBand="1"/>
      </w:tblPr>
      <w:tblGrid>
        <w:gridCol w:w="2940"/>
        <w:gridCol w:w="1200"/>
        <w:gridCol w:w="2080"/>
        <w:gridCol w:w="1146"/>
        <w:gridCol w:w="1514"/>
      </w:tblGrid>
      <w:tr w:rsidR="00C02C98" w:rsidRPr="001533FE" w14:paraId="290684CB" w14:textId="77777777" w:rsidTr="003437E1">
        <w:trPr>
          <w:trHeight w:val="580"/>
        </w:trPr>
        <w:tc>
          <w:tcPr>
            <w:tcW w:w="294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40117E0B" w14:textId="77777777" w:rsidR="00C02C98" w:rsidRPr="00117922" w:rsidRDefault="00C02C98" w:rsidP="00CF4273">
            <w:pPr>
              <w:jc w:val="center"/>
              <w:rPr>
                <w:rFonts w:ascii="Book Antiqua" w:hAnsi="Book Antiqua" w:cs="Calibri"/>
                <w:b/>
                <w:bCs/>
                <w:sz w:val="22"/>
                <w:szCs w:val="22"/>
                <w:lang w:eastAsia="es-CR"/>
              </w:rPr>
            </w:pPr>
            <w:r w:rsidRPr="00117922">
              <w:rPr>
                <w:rFonts w:ascii="Book Antiqua" w:hAnsi="Book Antiqua" w:cs="Calibri"/>
                <w:b/>
                <w:bCs/>
                <w:sz w:val="22"/>
                <w:szCs w:val="22"/>
                <w:lang w:eastAsia="es-CR"/>
              </w:rPr>
              <w:t>Oficina</w:t>
            </w:r>
          </w:p>
        </w:tc>
        <w:tc>
          <w:tcPr>
            <w:tcW w:w="1200" w:type="dxa"/>
            <w:tcBorders>
              <w:top w:val="single" w:sz="4" w:space="0" w:color="auto"/>
              <w:left w:val="nil"/>
              <w:bottom w:val="single" w:sz="4" w:space="0" w:color="auto"/>
              <w:right w:val="single" w:sz="4" w:space="0" w:color="auto"/>
            </w:tcBorders>
            <w:shd w:val="clear" w:color="000000" w:fill="A6A6A6"/>
            <w:vAlign w:val="center"/>
            <w:hideMark/>
          </w:tcPr>
          <w:p w14:paraId="7A1D4143"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Cantidad de Plazas</w:t>
            </w:r>
          </w:p>
        </w:tc>
        <w:tc>
          <w:tcPr>
            <w:tcW w:w="2080" w:type="dxa"/>
            <w:tcBorders>
              <w:top w:val="single" w:sz="4" w:space="0" w:color="auto"/>
              <w:left w:val="nil"/>
              <w:bottom w:val="single" w:sz="4" w:space="0" w:color="auto"/>
              <w:right w:val="single" w:sz="4" w:space="0" w:color="auto"/>
            </w:tcBorders>
            <w:shd w:val="clear" w:color="000000" w:fill="A6A6A6"/>
            <w:vAlign w:val="center"/>
            <w:hideMark/>
          </w:tcPr>
          <w:p w14:paraId="4F5D9C4D"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Tipo de plaza</w:t>
            </w:r>
          </w:p>
        </w:tc>
        <w:tc>
          <w:tcPr>
            <w:tcW w:w="1146" w:type="dxa"/>
            <w:tcBorders>
              <w:top w:val="single" w:sz="4" w:space="0" w:color="auto"/>
              <w:left w:val="nil"/>
              <w:bottom w:val="single" w:sz="4" w:space="0" w:color="auto"/>
              <w:right w:val="single" w:sz="4" w:space="0" w:color="auto"/>
            </w:tcBorders>
            <w:shd w:val="clear" w:color="000000" w:fill="A6A6A6"/>
            <w:vAlign w:val="center"/>
            <w:hideMark/>
          </w:tcPr>
          <w:p w14:paraId="554224A4"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Período</w:t>
            </w:r>
          </w:p>
        </w:tc>
        <w:tc>
          <w:tcPr>
            <w:tcW w:w="1514" w:type="dxa"/>
            <w:tcBorders>
              <w:top w:val="single" w:sz="4" w:space="0" w:color="auto"/>
              <w:left w:val="nil"/>
              <w:bottom w:val="single" w:sz="4" w:space="0" w:color="auto"/>
              <w:right w:val="single" w:sz="4" w:space="0" w:color="auto"/>
            </w:tcBorders>
            <w:shd w:val="clear" w:color="000000" w:fill="A6A6A6"/>
            <w:vAlign w:val="center"/>
            <w:hideMark/>
          </w:tcPr>
          <w:p w14:paraId="65848C48"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Costo</w:t>
            </w:r>
          </w:p>
        </w:tc>
      </w:tr>
      <w:tr w:rsidR="00C02C98" w:rsidRPr="001533FE" w14:paraId="716C123C" w14:textId="77777777" w:rsidTr="003437E1">
        <w:trPr>
          <w:trHeight w:val="580"/>
        </w:trPr>
        <w:tc>
          <w:tcPr>
            <w:tcW w:w="2940" w:type="dxa"/>
            <w:tcBorders>
              <w:top w:val="nil"/>
              <w:left w:val="single" w:sz="4" w:space="0" w:color="auto"/>
              <w:bottom w:val="nil"/>
              <w:right w:val="nil"/>
            </w:tcBorders>
            <w:shd w:val="clear" w:color="000000" w:fill="D9D9D9"/>
            <w:vAlign w:val="center"/>
            <w:hideMark/>
          </w:tcPr>
          <w:p w14:paraId="7A212307"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Departamento de Proveeduría</w:t>
            </w:r>
          </w:p>
        </w:tc>
        <w:tc>
          <w:tcPr>
            <w:tcW w:w="1200" w:type="dxa"/>
            <w:tcBorders>
              <w:top w:val="nil"/>
              <w:left w:val="single" w:sz="4" w:space="0" w:color="auto"/>
              <w:bottom w:val="single" w:sz="4" w:space="0" w:color="auto"/>
              <w:right w:val="single" w:sz="4" w:space="0" w:color="auto"/>
            </w:tcBorders>
            <w:shd w:val="clear" w:color="000000" w:fill="D9D9D9"/>
            <w:vAlign w:val="center"/>
            <w:hideMark/>
          </w:tcPr>
          <w:p w14:paraId="6449C817" w14:textId="77777777" w:rsidR="00C02C98" w:rsidRPr="001533FE" w:rsidRDefault="00C02C98" w:rsidP="00CF4273">
            <w:pPr>
              <w:jc w:val="cente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1</w:t>
            </w:r>
          </w:p>
        </w:tc>
        <w:tc>
          <w:tcPr>
            <w:tcW w:w="2080" w:type="dxa"/>
            <w:tcBorders>
              <w:top w:val="nil"/>
              <w:left w:val="nil"/>
              <w:bottom w:val="single" w:sz="4" w:space="0" w:color="auto"/>
              <w:right w:val="single" w:sz="4" w:space="0" w:color="auto"/>
            </w:tcBorders>
            <w:shd w:val="clear" w:color="000000" w:fill="D9D9D9"/>
            <w:vAlign w:val="center"/>
            <w:hideMark/>
          </w:tcPr>
          <w:p w14:paraId="7D8E00A1"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Profesional 2</w:t>
            </w:r>
          </w:p>
        </w:tc>
        <w:tc>
          <w:tcPr>
            <w:tcW w:w="1146" w:type="dxa"/>
            <w:tcBorders>
              <w:top w:val="nil"/>
              <w:left w:val="nil"/>
              <w:bottom w:val="single" w:sz="4" w:space="0" w:color="auto"/>
              <w:right w:val="single" w:sz="4" w:space="0" w:color="auto"/>
            </w:tcBorders>
            <w:shd w:val="clear" w:color="000000" w:fill="D9D9D9"/>
            <w:vAlign w:val="center"/>
            <w:hideMark/>
          </w:tcPr>
          <w:p w14:paraId="4BBB1E5E"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12 meses</w:t>
            </w:r>
          </w:p>
        </w:tc>
        <w:tc>
          <w:tcPr>
            <w:tcW w:w="1514" w:type="dxa"/>
            <w:tcBorders>
              <w:top w:val="nil"/>
              <w:left w:val="nil"/>
              <w:bottom w:val="single" w:sz="4" w:space="0" w:color="auto"/>
              <w:right w:val="single" w:sz="4" w:space="0" w:color="auto"/>
            </w:tcBorders>
            <w:shd w:val="clear" w:color="000000" w:fill="D9D9D9"/>
            <w:vAlign w:val="center"/>
            <w:hideMark/>
          </w:tcPr>
          <w:p w14:paraId="6488DBFB" w14:textId="77777777" w:rsidR="00C02C98" w:rsidRPr="001533FE" w:rsidRDefault="00C02C98" w:rsidP="00CF4273">
            <w:pPr>
              <w:jc w:val="right"/>
              <w:rPr>
                <w:rFonts w:ascii="Book Antiqua" w:hAnsi="Book Antiqua" w:cs="Calibri"/>
                <w:sz w:val="22"/>
                <w:szCs w:val="22"/>
                <w:lang w:eastAsia="es-CR"/>
              </w:rPr>
            </w:pPr>
            <w:r w:rsidRPr="001533FE">
              <w:rPr>
                <w:sz w:val="22"/>
                <w:szCs w:val="22"/>
                <w:lang w:eastAsia="es-CR"/>
              </w:rPr>
              <w:t>₡</w:t>
            </w:r>
            <w:r w:rsidRPr="001533FE">
              <w:rPr>
                <w:rFonts w:ascii="Book Antiqua" w:hAnsi="Book Antiqua" w:cs="Calibri"/>
                <w:sz w:val="22"/>
                <w:szCs w:val="22"/>
                <w:lang w:eastAsia="es-CR"/>
              </w:rPr>
              <w:t>34 981 000</w:t>
            </w:r>
          </w:p>
        </w:tc>
      </w:tr>
      <w:tr w:rsidR="00C02C98" w:rsidRPr="001533FE" w14:paraId="5239AF60" w14:textId="77777777" w:rsidTr="003437E1">
        <w:trPr>
          <w:trHeight w:val="580"/>
        </w:trPr>
        <w:tc>
          <w:tcPr>
            <w:tcW w:w="2940" w:type="dxa"/>
            <w:tcBorders>
              <w:top w:val="single" w:sz="4" w:space="0" w:color="auto"/>
              <w:left w:val="single" w:sz="4" w:space="0" w:color="auto"/>
              <w:bottom w:val="nil"/>
              <w:right w:val="nil"/>
            </w:tcBorders>
            <w:shd w:val="clear" w:color="000000" w:fill="D9D9D9"/>
            <w:vAlign w:val="center"/>
            <w:hideMark/>
          </w:tcPr>
          <w:p w14:paraId="5A0470C5"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Departamento de Servicios Generales</w:t>
            </w:r>
          </w:p>
        </w:tc>
        <w:tc>
          <w:tcPr>
            <w:tcW w:w="1200" w:type="dxa"/>
            <w:tcBorders>
              <w:top w:val="nil"/>
              <w:left w:val="single" w:sz="4" w:space="0" w:color="auto"/>
              <w:bottom w:val="single" w:sz="4" w:space="0" w:color="auto"/>
              <w:right w:val="single" w:sz="4" w:space="0" w:color="auto"/>
            </w:tcBorders>
            <w:shd w:val="clear" w:color="000000" w:fill="D9D9D9"/>
            <w:vAlign w:val="center"/>
            <w:hideMark/>
          </w:tcPr>
          <w:p w14:paraId="776721D6" w14:textId="77777777" w:rsidR="00C02C98" w:rsidRPr="001533FE" w:rsidRDefault="00C02C98" w:rsidP="00CF4273">
            <w:pPr>
              <w:jc w:val="cente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2</w:t>
            </w:r>
          </w:p>
        </w:tc>
        <w:tc>
          <w:tcPr>
            <w:tcW w:w="2080" w:type="dxa"/>
            <w:tcBorders>
              <w:top w:val="nil"/>
              <w:left w:val="nil"/>
              <w:bottom w:val="single" w:sz="4" w:space="0" w:color="auto"/>
              <w:right w:val="single" w:sz="4" w:space="0" w:color="auto"/>
            </w:tcBorders>
            <w:shd w:val="clear" w:color="000000" w:fill="D9D9D9"/>
            <w:vAlign w:val="center"/>
            <w:hideMark/>
          </w:tcPr>
          <w:p w14:paraId="4A89FAA3"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Profesional 2</w:t>
            </w:r>
          </w:p>
        </w:tc>
        <w:tc>
          <w:tcPr>
            <w:tcW w:w="1146" w:type="dxa"/>
            <w:tcBorders>
              <w:top w:val="nil"/>
              <w:left w:val="nil"/>
              <w:bottom w:val="single" w:sz="4" w:space="0" w:color="auto"/>
              <w:right w:val="single" w:sz="4" w:space="0" w:color="auto"/>
            </w:tcBorders>
            <w:shd w:val="clear" w:color="000000" w:fill="D9D9D9"/>
            <w:vAlign w:val="center"/>
            <w:hideMark/>
          </w:tcPr>
          <w:p w14:paraId="2A612EA3"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12 meses</w:t>
            </w:r>
          </w:p>
        </w:tc>
        <w:tc>
          <w:tcPr>
            <w:tcW w:w="1514" w:type="dxa"/>
            <w:tcBorders>
              <w:top w:val="nil"/>
              <w:left w:val="nil"/>
              <w:bottom w:val="single" w:sz="4" w:space="0" w:color="auto"/>
              <w:right w:val="single" w:sz="4" w:space="0" w:color="auto"/>
            </w:tcBorders>
            <w:shd w:val="clear" w:color="000000" w:fill="D9D9D9"/>
            <w:vAlign w:val="center"/>
            <w:hideMark/>
          </w:tcPr>
          <w:p w14:paraId="6D46DA82" w14:textId="77777777" w:rsidR="00C02C98" w:rsidRPr="001533FE" w:rsidRDefault="00C02C98" w:rsidP="00CF4273">
            <w:pPr>
              <w:jc w:val="right"/>
              <w:rPr>
                <w:rFonts w:ascii="Book Antiqua" w:hAnsi="Book Antiqua" w:cs="Calibri"/>
                <w:sz w:val="22"/>
                <w:szCs w:val="22"/>
                <w:lang w:eastAsia="es-CR"/>
              </w:rPr>
            </w:pPr>
            <w:r w:rsidRPr="001533FE">
              <w:rPr>
                <w:sz w:val="22"/>
                <w:szCs w:val="22"/>
                <w:lang w:eastAsia="es-CR"/>
              </w:rPr>
              <w:t>₡</w:t>
            </w:r>
            <w:r w:rsidRPr="001533FE">
              <w:rPr>
                <w:rFonts w:ascii="Book Antiqua" w:hAnsi="Book Antiqua" w:cs="Calibri"/>
                <w:sz w:val="22"/>
                <w:szCs w:val="22"/>
                <w:lang w:eastAsia="es-CR"/>
              </w:rPr>
              <w:t>69 962 000</w:t>
            </w:r>
          </w:p>
        </w:tc>
      </w:tr>
      <w:tr w:rsidR="00C02C98" w:rsidRPr="001533FE" w14:paraId="1B061EEA" w14:textId="77777777" w:rsidTr="003437E1">
        <w:trPr>
          <w:trHeight w:val="580"/>
        </w:trPr>
        <w:tc>
          <w:tcPr>
            <w:tcW w:w="2940" w:type="dxa"/>
            <w:tcBorders>
              <w:top w:val="single" w:sz="4" w:space="0" w:color="auto"/>
              <w:left w:val="single" w:sz="4" w:space="0" w:color="auto"/>
              <w:bottom w:val="nil"/>
              <w:right w:val="nil"/>
            </w:tcBorders>
            <w:shd w:val="clear" w:color="000000" w:fill="D9D9D9"/>
            <w:vAlign w:val="center"/>
            <w:hideMark/>
          </w:tcPr>
          <w:p w14:paraId="0A09E359" w14:textId="77777777" w:rsidR="00C02C98" w:rsidRPr="001533FE" w:rsidRDefault="00C02C98" w:rsidP="00CF4273">
            <w:pPr>
              <w:rPr>
                <w:rFonts w:ascii="Book Antiqua" w:hAnsi="Book Antiqua" w:cs="Calibri"/>
                <w:color w:val="000000"/>
                <w:sz w:val="22"/>
                <w:szCs w:val="22"/>
                <w:lang w:eastAsia="es-CR"/>
              </w:rPr>
            </w:pPr>
            <w:r w:rsidRPr="0062165E">
              <w:rPr>
                <w:rFonts w:ascii="Book Antiqua" w:hAnsi="Book Antiqua" w:cs="Calibri"/>
                <w:color w:val="000000"/>
                <w:sz w:val="22"/>
                <w:szCs w:val="22"/>
                <w:lang w:eastAsia="es-CR"/>
              </w:rPr>
              <w:t>Dirección de Tecnología de Información</w:t>
            </w:r>
          </w:p>
        </w:tc>
        <w:tc>
          <w:tcPr>
            <w:tcW w:w="1200" w:type="dxa"/>
            <w:tcBorders>
              <w:top w:val="nil"/>
              <w:left w:val="single" w:sz="4" w:space="0" w:color="auto"/>
              <w:bottom w:val="single" w:sz="4" w:space="0" w:color="auto"/>
              <w:right w:val="single" w:sz="4" w:space="0" w:color="auto"/>
            </w:tcBorders>
            <w:shd w:val="clear" w:color="000000" w:fill="D9D9D9"/>
            <w:vAlign w:val="center"/>
            <w:hideMark/>
          </w:tcPr>
          <w:p w14:paraId="38638F45" w14:textId="77777777" w:rsidR="00C02C98" w:rsidRPr="001533FE" w:rsidRDefault="00C02C98" w:rsidP="00CF4273">
            <w:pPr>
              <w:jc w:val="cente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1</w:t>
            </w:r>
          </w:p>
        </w:tc>
        <w:tc>
          <w:tcPr>
            <w:tcW w:w="2080" w:type="dxa"/>
            <w:tcBorders>
              <w:top w:val="nil"/>
              <w:left w:val="nil"/>
              <w:bottom w:val="single" w:sz="4" w:space="0" w:color="auto"/>
              <w:right w:val="single" w:sz="4" w:space="0" w:color="auto"/>
            </w:tcBorders>
            <w:shd w:val="clear" w:color="000000" w:fill="D9D9D9"/>
            <w:vAlign w:val="center"/>
            <w:hideMark/>
          </w:tcPr>
          <w:p w14:paraId="5E7C1DE9"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Profesional en Telemática</w:t>
            </w:r>
          </w:p>
        </w:tc>
        <w:tc>
          <w:tcPr>
            <w:tcW w:w="1146" w:type="dxa"/>
            <w:tcBorders>
              <w:top w:val="nil"/>
              <w:left w:val="nil"/>
              <w:bottom w:val="single" w:sz="4" w:space="0" w:color="auto"/>
              <w:right w:val="single" w:sz="4" w:space="0" w:color="auto"/>
            </w:tcBorders>
            <w:shd w:val="clear" w:color="000000" w:fill="D9D9D9"/>
            <w:vAlign w:val="center"/>
            <w:hideMark/>
          </w:tcPr>
          <w:p w14:paraId="5A94574C"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12 meses</w:t>
            </w:r>
          </w:p>
        </w:tc>
        <w:tc>
          <w:tcPr>
            <w:tcW w:w="1514" w:type="dxa"/>
            <w:tcBorders>
              <w:top w:val="nil"/>
              <w:left w:val="nil"/>
              <w:bottom w:val="single" w:sz="4" w:space="0" w:color="auto"/>
              <w:right w:val="single" w:sz="4" w:space="0" w:color="auto"/>
            </w:tcBorders>
            <w:shd w:val="clear" w:color="000000" w:fill="D9D9D9"/>
            <w:vAlign w:val="center"/>
            <w:hideMark/>
          </w:tcPr>
          <w:p w14:paraId="07E5EEC8" w14:textId="77777777" w:rsidR="00C02C98" w:rsidRPr="001533FE" w:rsidRDefault="00C02C98" w:rsidP="00CF4273">
            <w:pPr>
              <w:jc w:val="right"/>
              <w:rPr>
                <w:rFonts w:ascii="Book Antiqua" w:hAnsi="Book Antiqua" w:cs="Calibri"/>
                <w:sz w:val="22"/>
                <w:szCs w:val="22"/>
                <w:lang w:eastAsia="es-CR"/>
              </w:rPr>
            </w:pPr>
            <w:r w:rsidRPr="001533FE">
              <w:rPr>
                <w:sz w:val="22"/>
                <w:szCs w:val="22"/>
                <w:lang w:eastAsia="es-CR"/>
              </w:rPr>
              <w:t>₡</w:t>
            </w:r>
            <w:r w:rsidRPr="001533FE">
              <w:rPr>
                <w:rFonts w:ascii="Book Antiqua" w:hAnsi="Book Antiqua" w:cs="Calibri"/>
                <w:sz w:val="22"/>
                <w:szCs w:val="22"/>
                <w:lang w:eastAsia="es-CR"/>
              </w:rPr>
              <w:t>25 696 000</w:t>
            </w:r>
          </w:p>
        </w:tc>
      </w:tr>
      <w:tr w:rsidR="00C02C98" w:rsidRPr="001533FE" w14:paraId="7255B6EC" w14:textId="77777777" w:rsidTr="003437E1">
        <w:trPr>
          <w:trHeight w:val="460"/>
        </w:trPr>
        <w:tc>
          <w:tcPr>
            <w:tcW w:w="2940" w:type="dxa"/>
            <w:tcBorders>
              <w:top w:val="single" w:sz="4" w:space="0" w:color="auto"/>
              <w:left w:val="single" w:sz="4" w:space="0" w:color="auto"/>
              <w:bottom w:val="nil"/>
              <w:right w:val="nil"/>
            </w:tcBorders>
            <w:shd w:val="clear" w:color="000000" w:fill="D9D9D9"/>
            <w:vAlign w:val="center"/>
            <w:hideMark/>
          </w:tcPr>
          <w:p w14:paraId="54DCA995"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Dirección Jurídica</w:t>
            </w:r>
          </w:p>
        </w:tc>
        <w:tc>
          <w:tcPr>
            <w:tcW w:w="1200" w:type="dxa"/>
            <w:tcBorders>
              <w:top w:val="nil"/>
              <w:left w:val="single" w:sz="4" w:space="0" w:color="auto"/>
              <w:bottom w:val="single" w:sz="4" w:space="0" w:color="auto"/>
              <w:right w:val="single" w:sz="4" w:space="0" w:color="auto"/>
            </w:tcBorders>
            <w:shd w:val="clear" w:color="000000" w:fill="D9D9D9"/>
            <w:vAlign w:val="center"/>
            <w:hideMark/>
          </w:tcPr>
          <w:p w14:paraId="3062AA46" w14:textId="77777777" w:rsidR="00C02C98" w:rsidRPr="001533FE" w:rsidRDefault="00C02C98" w:rsidP="00CF4273">
            <w:pPr>
              <w:jc w:val="cente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1</w:t>
            </w:r>
          </w:p>
        </w:tc>
        <w:tc>
          <w:tcPr>
            <w:tcW w:w="2080" w:type="dxa"/>
            <w:tcBorders>
              <w:top w:val="nil"/>
              <w:left w:val="nil"/>
              <w:bottom w:val="single" w:sz="4" w:space="0" w:color="auto"/>
              <w:right w:val="single" w:sz="4" w:space="0" w:color="auto"/>
            </w:tcBorders>
            <w:shd w:val="clear" w:color="000000" w:fill="D9D9D9"/>
            <w:vAlign w:val="center"/>
            <w:hideMark/>
          </w:tcPr>
          <w:p w14:paraId="542AFD8B"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Asesor Jurídico 1</w:t>
            </w:r>
          </w:p>
        </w:tc>
        <w:tc>
          <w:tcPr>
            <w:tcW w:w="1146" w:type="dxa"/>
            <w:tcBorders>
              <w:top w:val="nil"/>
              <w:left w:val="nil"/>
              <w:bottom w:val="single" w:sz="4" w:space="0" w:color="auto"/>
              <w:right w:val="single" w:sz="4" w:space="0" w:color="auto"/>
            </w:tcBorders>
            <w:shd w:val="clear" w:color="000000" w:fill="D9D9D9"/>
            <w:vAlign w:val="center"/>
            <w:hideMark/>
          </w:tcPr>
          <w:p w14:paraId="104DAD98"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12 meses</w:t>
            </w:r>
          </w:p>
        </w:tc>
        <w:tc>
          <w:tcPr>
            <w:tcW w:w="1514" w:type="dxa"/>
            <w:tcBorders>
              <w:top w:val="nil"/>
              <w:left w:val="nil"/>
              <w:bottom w:val="single" w:sz="4" w:space="0" w:color="auto"/>
              <w:right w:val="single" w:sz="4" w:space="0" w:color="auto"/>
            </w:tcBorders>
            <w:shd w:val="clear" w:color="000000" w:fill="D9D9D9"/>
            <w:vAlign w:val="center"/>
            <w:hideMark/>
          </w:tcPr>
          <w:p w14:paraId="0F094982" w14:textId="77777777" w:rsidR="00C02C98" w:rsidRPr="001533FE" w:rsidRDefault="00C02C98" w:rsidP="00CF4273">
            <w:pPr>
              <w:jc w:val="right"/>
              <w:rPr>
                <w:rFonts w:ascii="Book Antiqua" w:hAnsi="Book Antiqua" w:cs="Calibri"/>
                <w:sz w:val="22"/>
                <w:szCs w:val="22"/>
                <w:lang w:eastAsia="es-CR"/>
              </w:rPr>
            </w:pPr>
            <w:r w:rsidRPr="001533FE">
              <w:rPr>
                <w:sz w:val="22"/>
                <w:szCs w:val="22"/>
                <w:lang w:eastAsia="es-CR"/>
              </w:rPr>
              <w:t>₡</w:t>
            </w:r>
            <w:r w:rsidRPr="001533FE">
              <w:rPr>
                <w:rFonts w:ascii="Book Antiqua" w:hAnsi="Book Antiqua" w:cs="Calibri"/>
                <w:sz w:val="22"/>
                <w:szCs w:val="22"/>
                <w:lang w:eastAsia="es-CR"/>
              </w:rPr>
              <w:t>42 558 000</w:t>
            </w:r>
          </w:p>
        </w:tc>
      </w:tr>
      <w:tr w:rsidR="00C02C98" w:rsidRPr="001533FE" w14:paraId="77D4F2D5" w14:textId="77777777" w:rsidTr="003437E1">
        <w:trPr>
          <w:trHeight w:val="580"/>
        </w:trPr>
        <w:tc>
          <w:tcPr>
            <w:tcW w:w="2940" w:type="dxa"/>
            <w:tcBorders>
              <w:top w:val="single" w:sz="4" w:space="0" w:color="auto"/>
              <w:left w:val="single" w:sz="4" w:space="0" w:color="auto"/>
              <w:bottom w:val="nil"/>
              <w:right w:val="nil"/>
            </w:tcBorders>
            <w:shd w:val="clear" w:color="000000" w:fill="D9D9D9"/>
            <w:vAlign w:val="center"/>
            <w:hideMark/>
          </w:tcPr>
          <w:p w14:paraId="5D576C80" w14:textId="77777777" w:rsidR="00C02C98" w:rsidRPr="001533FE" w:rsidRDefault="00C02C98" w:rsidP="00CF4273">
            <w:pPr>
              <w:rPr>
                <w:rFonts w:ascii="Book Antiqua" w:hAnsi="Book Antiqua" w:cs="Calibri"/>
                <w:color w:val="000000"/>
                <w:sz w:val="22"/>
                <w:szCs w:val="22"/>
                <w:lang w:eastAsia="es-CR"/>
              </w:rPr>
            </w:pPr>
            <w:r w:rsidRPr="0062165E">
              <w:rPr>
                <w:rFonts w:ascii="Book Antiqua" w:hAnsi="Book Antiqua" w:cs="Calibri"/>
                <w:color w:val="000000"/>
                <w:sz w:val="22"/>
                <w:szCs w:val="22"/>
                <w:lang w:eastAsia="es-CR"/>
              </w:rPr>
              <w:t>Unidad de Salud e Higiene Ocupacional</w:t>
            </w:r>
          </w:p>
        </w:tc>
        <w:tc>
          <w:tcPr>
            <w:tcW w:w="1200" w:type="dxa"/>
            <w:tcBorders>
              <w:top w:val="nil"/>
              <w:left w:val="single" w:sz="4" w:space="0" w:color="auto"/>
              <w:bottom w:val="single" w:sz="4" w:space="0" w:color="auto"/>
              <w:right w:val="single" w:sz="4" w:space="0" w:color="auto"/>
            </w:tcBorders>
            <w:shd w:val="clear" w:color="000000" w:fill="D9D9D9"/>
            <w:vAlign w:val="center"/>
            <w:hideMark/>
          </w:tcPr>
          <w:p w14:paraId="7DEA5292" w14:textId="77777777" w:rsidR="00C02C98" w:rsidRPr="001533FE" w:rsidRDefault="00C02C98" w:rsidP="00CF4273">
            <w:pPr>
              <w:jc w:val="cente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1</w:t>
            </w:r>
          </w:p>
        </w:tc>
        <w:tc>
          <w:tcPr>
            <w:tcW w:w="2080" w:type="dxa"/>
            <w:tcBorders>
              <w:top w:val="nil"/>
              <w:left w:val="nil"/>
              <w:bottom w:val="single" w:sz="4" w:space="0" w:color="auto"/>
              <w:right w:val="single" w:sz="4" w:space="0" w:color="auto"/>
            </w:tcBorders>
            <w:shd w:val="clear" w:color="000000" w:fill="D9D9D9"/>
            <w:vAlign w:val="center"/>
            <w:hideMark/>
          </w:tcPr>
          <w:p w14:paraId="216EB6B5" w14:textId="77777777" w:rsidR="00C02C98" w:rsidRPr="001533FE" w:rsidRDefault="00C02C98" w:rsidP="00CF4273">
            <w:pPr>
              <w:rPr>
                <w:rFonts w:ascii="Book Antiqua" w:hAnsi="Book Antiqua" w:cs="Calibri"/>
                <w:color w:val="000000"/>
                <w:sz w:val="22"/>
                <w:szCs w:val="22"/>
                <w:lang w:eastAsia="es-CR"/>
              </w:rPr>
            </w:pPr>
            <w:r w:rsidRPr="001533FE">
              <w:rPr>
                <w:rFonts w:ascii="Book Antiqua" w:hAnsi="Book Antiqua" w:cs="Calibri"/>
                <w:color w:val="000000"/>
                <w:sz w:val="22"/>
                <w:szCs w:val="22"/>
                <w:lang w:eastAsia="es-CR"/>
              </w:rPr>
              <w:t>Profesional 1</w:t>
            </w:r>
          </w:p>
        </w:tc>
        <w:tc>
          <w:tcPr>
            <w:tcW w:w="1146" w:type="dxa"/>
            <w:tcBorders>
              <w:top w:val="nil"/>
              <w:left w:val="nil"/>
              <w:bottom w:val="single" w:sz="4" w:space="0" w:color="auto"/>
              <w:right w:val="single" w:sz="4" w:space="0" w:color="auto"/>
            </w:tcBorders>
            <w:shd w:val="clear" w:color="000000" w:fill="D9D9D9"/>
            <w:vAlign w:val="center"/>
            <w:hideMark/>
          </w:tcPr>
          <w:p w14:paraId="2F640769"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12 meses</w:t>
            </w:r>
          </w:p>
        </w:tc>
        <w:tc>
          <w:tcPr>
            <w:tcW w:w="1514" w:type="dxa"/>
            <w:tcBorders>
              <w:top w:val="nil"/>
              <w:left w:val="nil"/>
              <w:bottom w:val="single" w:sz="4" w:space="0" w:color="auto"/>
              <w:right w:val="single" w:sz="4" w:space="0" w:color="auto"/>
            </w:tcBorders>
            <w:shd w:val="clear" w:color="000000" w:fill="D9D9D9"/>
            <w:vAlign w:val="center"/>
            <w:hideMark/>
          </w:tcPr>
          <w:p w14:paraId="2B7D0FD4" w14:textId="77777777" w:rsidR="00C02C98" w:rsidRPr="001533FE" w:rsidRDefault="00C02C98" w:rsidP="00CF4273">
            <w:pPr>
              <w:jc w:val="right"/>
              <w:rPr>
                <w:rFonts w:ascii="Book Antiqua" w:hAnsi="Book Antiqua" w:cs="Calibri"/>
                <w:sz w:val="22"/>
                <w:szCs w:val="22"/>
                <w:lang w:eastAsia="es-CR"/>
              </w:rPr>
            </w:pPr>
            <w:r w:rsidRPr="001533FE">
              <w:rPr>
                <w:sz w:val="22"/>
                <w:szCs w:val="22"/>
                <w:lang w:eastAsia="es-CR"/>
              </w:rPr>
              <w:t>₡</w:t>
            </w:r>
            <w:r w:rsidRPr="001533FE">
              <w:rPr>
                <w:rFonts w:ascii="Book Antiqua" w:hAnsi="Book Antiqua" w:cs="Calibri"/>
                <w:sz w:val="22"/>
                <w:szCs w:val="22"/>
                <w:lang w:eastAsia="es-CR"/>
              </w:rPr>
              <w:t>24 357 000</w:t>
            </w:r>
          </w:p>
        </w:tc>
      </w:tr>
      <w:tr w:rsidR="00C02C98" w:rsidRPr="001533FE" w14:paraId="19E8CA79" w14:textId="77777777" w:rsidTr="003437E1">
        <w:trPr>
          <w:trHeight w:val="310"/>
        </w:trPr>
        <w:tc>
          <w:tcPr>
            <w:tcW w:w="294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3F74C5C6"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Total</w:t>
            </w:r>
          </w:p>
        </w:tc>
        <w:tc>
          <w:tcPr>
            <w:tcW w:w="1200" w:type="dxa"/>
            <w:tcBorders>
              <w:top w:val="nil"/>
              <w:left w:val="nil"/>
              <w:bottom w:val="single" w:sz="4" w:space="0" w:color="auto"/>
              <w:right w:val="single" w:sz="4" w:space="0" w:color="auto"/>
            </w:tcBorders>
            <w:shd w:val="clear" w:color="000000" w:fill="A6A6A6"/>
            <w:vAlign w:val="center"/>
            <w:hideMark/>
          </w:tcPr>
          <w:p w14:paraId="7DD40216" w14:textId="77777777" w:rsidR="00C02C98" w:rsidRPr="001533FE" w:rsidRDefault="00C02C98" w:rsidP="00CF4273">
            <w:pPr>
              <w:jc w:val="center"/>
              <w:rPr>
                <w:rFonts w:ascii="Book Antiqua" w:hAnsi="Book Antiqua" w:cs="Calibri"/>
                <w:b/>
                <w:bCs/>
                <w:sz w:val="22"/>
                <w:szCs w:val="22"/>
                <w:lang w:eastAsia="es-CR"/>
              </w:rPr>
            </w:pPr>
            <w:r w:rsidRPr="001533FE">
              <w:rPr>
                <w:rFonts w:ascii="Book Antiqua" w:hAnsi="Book Antiqua" w:cs="Calibri"/>
                <w:b/>
                <w:bCs/>
                <w:sz w:val="22"/>
                <w:szCs w:val="22"/>
                <w:lang w:eastAsia="es-CR"/>
              </w:rPr>
              <w:t>6</w:t>
            </w:r>
          </w:p>
        </w:tc>
        <w:tc>
          <w:tcPr>
            <w:tcW w:w="2080" w:type="dxa"/>
            <w:tcBorders>
              <w:top w:val="nil"/>
              <w:left w:val="nil"/>
              <w:bottom w:val="single" w:sz="4" w:space="0" w:color="auto"/>
              <w:right w:val="single" w:sz="4" w:space="0" w:color="auto"/>
            </w:tcBorders>
            <w:shd w:val="clear" w:color="auto" w:fill="auto"/>
            <w:vAlign w:val="center"/>
            <w:hideMark/>
          </w:tcPr>
          <w:p w14:paraId="4960F8EF"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w:t>
            </w:r>
          </w:p>
        </w:tc>
        <w:tc>
          <w:tcPr>
            <w:tcW w:w="1146" w:type="dxa"/>
            <w:tcBorders>
              <w:top w:val="nil"/>
              <w:left w:val="nil"/>
              <w:bottom w:val="single" w:sz="4" w:space="0" w:color="auto"/>
              <w:right w:val="single" w:sz="4" w:space="0" w:color="auto"/>
            </w:tcBorders>
            <w:shd w:val="clear" w:color="auto" w:fill="auto"/>
            <w:vAlign w:val="center"/>
            <w:hideMark/>
          </w:tcPr>
          <w:p w14:paraId="283AB4E1" w14:textId="77777777" w:rsidR="00C02C98" w:rsidRPr="001533FE" w:rsidRDefault="00C02C98" w:rsidP="00CF4273">
            <w:pPr>
              <w:jc w:val="center"/>
              <w:rPr>
                <w:rFonts w:ascii="Book Antiqua" w:hAnsi="Book Antiqua" w:cs="Calibri"/>
                <w:sz w:val="22"/>
                <w:szCs w:val="22"/>
                <w:lang w:eastAsia="es-CR"/>
              </w:rPr>
            </w:pPr>
            <w:r w:rsidRPr="001533FE">
              <w:rPr>
                <w:rFonts w:ascii="Book Antiqua" w:hAnsi="Book Antiqua" w:cs="Calibri"/>
                <w:sz w:val="22"/>
                <w:szCs w:val="22"/>
                <w:lang w:eastAsia="es-CR"/>
              </w:rPr>
              <w:t>-</w:t>
            </w:r>
          </w:p>
        </w:tc>
        <w:tc>
          <w:tcPr>
            <w:tcW w:w="1514" w:type="dxa"/>
            <w:tcBorders>
              <w:top w:val="nil"/>
              <w:left w:val="nil"/>
              <w:bottom w:val="single" w:sz="4" w:space="0" w:color="auto"/>
              <w:right w:val="single" w:sz="4" w:space="0" w:color="auto"/>
            </w:tcBorders>
            <w:shd w:val="clear" w:color="000000" w:fill="A6A6A6"/>
            <w:noWrap/>
            <w:vAlign w:val="bottom"/>
            <w:hideMark/>
          </w:tcPr>
          <w:p w14:paraId="6F39DD39" w14:textId="77777777" w:rsidR="00C02C98" w:rsidRPr="001533FE" w:rsidRDefault="00C02C98" w:rsidP="00CF4273">
            <w:pPr>
              <w:jc w:val="right"/>
              <w:rPr>
                <w:rFonts w:ascii="Book Antiqua" w:hAnsi="Book Antiqua" w:cs="Calibri"/>
                <w:b/>
                <w:bCs/>
                <w:color w:val="000000"/>
                <w:sz w:val="24"/>
                <w:szCs w:val="24"/>
                <w:lang w:eastAsia="es-CR"/>
              </w:rPr>
            </w:pPr>
            <w:r w:rsidRPr="001533FE">
              <w:rPr>
                <w:b/>
                <w:bCs/>
                <w:color w:val="000000"/>
                <w:sz w:val="24"/>
                <w:szCs w:val="24"/>
                <w:lang w:eastAsia="es-CR"/>
              </w:rPr>
              <w:t>₡</w:t>
            </w:r>
            <w:r w:rsidRPr="001533FE">
              <w:rPr>
                <w:rFonts w:ascii="Book Antiqua" w:hAnsi="Book Antiqua" w:cs="Calibri"/>
                <w:b/>
                <w:bCs/>
                <w:color w:val="000000"/>
                <w:sz w:val="24"/>
                <w:szCs w:val="24"/>
                <w:lang w:eastAsia="es-CR"/>
              </w:rPr>
              <w:t>197 554 000</w:t>
            </w:r>
          </w:p>
        </w:tc>
      </w:tr>
    </w:tbl>
    <w:p w14:paraId="12AC33B0" w14:textId="77777777" w:rsidR="00C02C98" w:rsidRPr="001533FE" w:rsidRDefault="00C02C98" w:rsidP="00C02C98">
      <w:pPr>
        <w:rPr>
          <w:rFonts w:ascii="Book Antiqua" w:hAnsi="Book Antiqua"/>
        </w:rPr>
      </w:pPr>
      <w:r w:rsidRPr="001533FE">
        <w:rPr>
          <w:rFonts w:ascii="Book Antiqua" w:hAnsi="Book Antiqua"/>
        </w:rPr>
        <w:t>Fuente: Elaborado por la Dirección de Planificación.</w:t>
      </w:r>
    </w:p>
    <w:p w14:paraId="7347B576" w14:textId="77777777" w:rsidR="00C02C98" w:rsidRPr="001533FE" w:rsidRDefault="00C02C98" w:rsidP="00C02C98">
      <w:pPr>
        <w:jc w:val="both"/>
        <w:rPr>
          <w:rFonts w:ascii="Book Antiqua" w:hAnsi="Book Antiqua"/>
          <w:sz w:val="24"/>
          <w:szCs w:val="24"/>
        </w:rPr>
      </w:pPr>
    </w:p>
    <w:p w14:paraId="2547ADE2" w14:textId="0025D815" w:rsidR="008D3880" w:rsidRDefault="00D4454F" w:rsidP="00421B4E">
      <w:pPr>
        <w:jc w:val="both"/>
        <w:rPr>
          <w:rFonts w:ascii="Book Antiqua" w:hAnsi="Book Antiqua"/>
          <w:sz w:val="24"/>
          <w:szCs w:val="24"/>
        </w:rPr>
      </w:pPr>
      <w:r>
        <w:rPr>
          <w:rFonts w:ascii="Book Antiqua" w:hAnsi="Book Antiqua"/>
          <w:sz w:val="24"/>
          <w:szCs w:val="24"/>
        </w:rPr>
        <w:t xml:space="preserve">Se hace la observación que en el caso de la plaza de </w:t>
      </w:r>
      <w:r w:rsidR="002A0697">
        <w:rPr>
          <w:rFonts w:ascii="Book Antiqua" w:hAnsi="Book Antiqua"/>
          <w:sz w:val="24"/>
          <w:szCs w:val="24"/>
        </w:rPr>
        <w:t xml:space="preserve">Profesional en Telemática y Profesional 1 </w:t>
      </w:r>
      <w:r w:rsidR="008A1292">
        <w:rPr>
          <w:rFonts w:ascii="Book Antiqua" w:hAnsi="Book Antiqua"/>
          <w:sz w:val="24"/>
          <w:szCs w:val="24"/>
        </w:rPr>
        <w:t xml:space="preserve">de la Dirección de Tecnología de la Información y de la Unidad de Salud e Higiene Ocupacional </w:t>
      </w:r>
      <w:r w:rsidR="0062165E">
        <w:rPr>
          <w:rFonts w:ascii="Book Antiqua" w:hAnsi="Book Antiqua"/>
          <w:sz w:val="24"/>
          <w:szCs w:val="24"/>
        </w:rPr>
        <w:t xml:space="preserve">de la Dirección de Gestión Humana, </w:t>
      </w:r>
      <w:r w:rsidR="008A1292">
        <w:rPr>
          <w:rFonts w:ascii="Book Antiqua" w:hAnsi="Book Antiqua"/>
          <w:sz w:val="24"/>
          <w:szCs w:val="24"/>
        </w:rPr>
        <w:t xml:space="preserve">no se cuenta </w:t>
      </w:r>
      <w:r w:rsidR="0062165E">
        <w:rPr>
          <w:rFonts w:ascii="Book Antiqua" w:hAnsi="Book Antiqua"/>
          <w:sz w:val="24"/>
          <w:szCs w:val="24"/>
        </w:rPr>
        <w:t>con el criterio técnico de las Jefaturas de dichas Direcciones, sin embargo</w:t>
      </w:r>
      <w:r w:rsidR="00D46E1C">
        <w:rPr>
          <w:rFonts w:ascii="Book Antiqua" w:hAnsi="Book Antiqua"/>
          <w:sz w:val="24"/>
          <w:szCs w:val="24"/>
        </w:rPr>
        <w:t>,</w:t>
      </w:r>
      <w:r w:rsidR="0062165E">
        <w:rPr>
          <w:rFonts w:ascii="Book Antiqua" w:hAnsi="Book Antiqua"/>
          <w:sz w:val="24"/>
          <w:szCs w:val="24"/>
        </w:rPr>
        <w:t xml:space="preserve"> se realiza el costeo anualizado para valoración del Consejo Superior.</w:t>
      </w:r>
    </w:p>
    <w:p w14:paraId="43D135C6" w14:textId="77777777" w:rsidR="009D57BC" w:rsidRDefault="009D57BC" w:rsidP="00BB502F">
      <w:pPr>
        <w:jc w:val="center"/>
        <w:rPr>
          <w:rFonts w:ascii="Book Antiqua" w:hAnsi="Book Antiqua"/>
          <w:sz w:val="24"/>
          <w:szCs w:val="24"/>
          <w:lang w:val="es-ES"/>
        </w:rPr>
      </w:pPr>
    </w:p>
    <w:p w14:paraId="260D1A39" w14:textId="1C4C7E74" w:rsidR="009E4C70" w:rsidRDefault="00F86FCF" w:rsidP="008C18FD">
      <w:pPr>
        <w:pStyle w:val="Ttulo1"/>
        <w:tabs>
          <w:tab w:val="clear" w:pos="4680"/>
          <w:tab w:val="center" w:pos="993"/>
        </w:tabs>
        <w:rPr>
          <w:rFonts w:ascii="Book Antiqua" w:hAnsi="Book Antiqua"/>
          <w:i w:val="0"/>
          <w:iCs w:val="0"/>
          <w:sz w:val="28"/>
          <w:szCs w:val="28"/>
        </w:rPr>
      </w:pPr>
      <w:r w:rsidRPr="004675ED">
        <w:rPr>
          <w:rFonts w:ascii="Book Antiqua" w:hAnsi="Book Antiqua"/>
          <w:i w:val="0"/>
          <w:iCs w:val="0"/>
          <w:sz w:val="28"/>
          <w:szCs w:val="28"/>
        </w:rPr>
        <w:lastRenderedPageBreak/>
        <w:t xml:space="preserve">1.2. </w:t>
      </w:r>
      <w:r w:rsidR="006C4603" w:rsidRPr="004675ED">
        <w:rPr>
          <w:rFonts w:ascii="Book Antiqua" w:hAnsi="Book Antiqua"/>
          <w:i w:val="0"/>
          <w:iCs w:val="0"/>
          <w:sz w:val="28"/>
          <w:szCs w:val="28"/>
        </w:rPr>
        <w:t>Programa 927 (Servicio Jurisdiccional):</w:t>
      </w:r>
    </w:p>
    <w:p w14:paraId="6F490A45" w14:textId="601BF4D9" w:rsidR="00C367CB" w:rsidRPr="00C367CB" w:rsidRDefault="00C367CB" w:rsidP="006C4603">
      <w:pPr>
        <w:jc w:val="both"/>
        <w:rPr>
          <w:rFonts w:ascii="Book Antiqua" w:hAnsi="Book Antiqua"/>
          <w:sz w:val="24"/>
          <w:szCs w:val="24"/>
        </w:rPr>
      </w:pPr>
    </w:p>
    <w:p w14:paraId="0B78867E" w14:textId="093BB3C4" w:rsidR="003F3E4E" w:rsidRPr="00146114" w:rsidRDefault="003F7B85" w:rsidP="006C4603">
      <w:pPr>
        <w:jc w:val="both"/>
        <w:rPr>
          <w:rFonts w:ascii="Book Antiqua" w:hAnsi="Book Antiqua"/>
          <w:sz w:val="24"/>
          <w:szCs w:val="24"/>
          <w:lang w:val="es-ES"/>
        </w:rPr>
      </w:pPr>
      <w:r>
        <w:rPr>
          <w:rFonts w:ascii="Book Antiqua" w:hAnsi="Book Antiqua"/>
          <w:sz w:val="24"/>
          <w:szCs w:val="24"/>
          <w:lang w:val="es-ES"/>
        </w:rPr>
        <w:t>Tal como se indicó en el apartado anterior</w:t>
      </w:r>
      <w:r w:rsidR="00C367CB">
        <w:rPr>
          <w:rFonts w:ascii="Book Antiqua" w:hAnsi="Book Antiqua"/>
          <w:sz w:val="24"/>
          <w:szCs w:val="24"/>
          <w:lang w:val="es-ES"/>
        </w:rPr>
        <w:t xml:space="preserve">, la Dirección Ejecutiva </w:t>
      </w:r>
      <w:r>
        <w:rPr>
          <w:rFonts w:ascii="Book Antiqua" w:hAnsi="Book Antiqua"/>
          <w:sz w:val="24"/>
          <w:szCs w:val="24"/>
          <w:lang w:val="es-ES"/>
        </w:rPr>
        <w:t xml:space="preserve">mediante </w:t>
      </w:r>
      <w:r w:rsidR="0007656C">
        <w:rPr>
          <w:rFonts w:ascii="Book Antiqua" w:hAnsi="Book Antiqua"/>
          <w:sz w:val="24"/>
          <w:szCs w:val="24"/>
          <w:lang w:val="es-ES"/>
        </w:rPr>
        <w:t xml:space="preserve">los </w:t>
      </w:r>
      <w:r>
        <w:rPr>
          <w:rFonts w:ascii="Book Antiqua" w:hAnsi="Book Antiqua"/>
          <w:sz w:val="24"/>
          <w:szCs w:val="24"/>
          <w:lang w:val="es-ES"/>
        </w:rPr>
        <w:t xml:space="preserve">oficios </w:t>
      </w:r>
      <w:r w:rsidRPr="0020295F">
        <w:rPr>
          <w:rFonts w:ascii="Book Antiqua" w:hAnsi="Book Antiqua"/>
          <w:sz w:val="24"/>
          <w:szCs w:val="24"/>
          <w:lang w:val="es-ES"/>
        </w:rPr>
        <w:t>370-DE-2022</w:t>
      </w:r>
      <w:r>
        <w:rPr>
          <w:rFonts w:ascii="Book Antiqua" w:hAnsi="Book Antiqua"/>
          <w:sz w:val="24"/>
          <w:szCs w:val="24"/>
          <w:lang w:val="es-ES"/>
        </w:rPr>
        <w:t xml:space="preserve"> y </w:t>
      </w:r>
      <w:r w:rsidRPr="008040E4">
        <w:rPr>
          <w:rFonts w:ascii="Book Antiqua" w:hAnsi="Book Antiqua"/>
          <w:sz w:val="24"/>
          <w:szCs w:val="24"/>
          <w:lang w:val="es-ES"/>
        </w:rPr>
        <w:t>695-DE-2022</w:t>
      </w:r>
      <w:r>
        <w:rPr>
          <w:rFonts w:ascii="Book Antiqua" w:hAnsi="Book Antiqua"/>
          <w:sz w:val="24"/>
          <w:szCs w:val="24"/>
          <w:lang w:val="es-ES"/>
        </w:rPr>
        <w:t xml:space="preserve"> remitió la actualización de </w:t>
      </w:r>
      <w:r w:rsidR="003F3E4E">
        <w:rPr>
          <w:rFonts w:ascii="Book Antiqua" w:hAnsi="Book Antiqua"/>
          <w:sz w:val="24"/>
          <w:szCs w:val="24"/>
          <w:lang w:val="es-ES"/>
        </w:rPr>
        <w:t xml:space="preserve">los costos y requerimientos </w:t>
      </w:r>
      <w:r>
        <w:rPr>
          <w:rFonts w:ascii="Book Antiqua" w:hAnsi="Book Antiqua"/>
          <w:sz w:val="24"/>
          <w:szCs w:val="24"/>
          <w:lang w:val="es-ES"/>
        </w:rPr>
        <w:t xml:space="preserve">para continuar con los proyectos de remodelación en el edificio de </w:t>
      </w:r>
      <w:r w:rsidR="0007656C" w:rsidRPr="00146114">
        <w:rPr>
          <w:rFonts w:ascii="Book Antiqua" w:hAnsi="Book Antiqua"/>
          <w:sz w:val="24"/>
          <w:szCs w:val="24"/>
          <w:lang w:val="es-ES"/>
        </w:rPr>
        <w:t xml:space="preserve">los </w:t>
      </w:r>
      <w:r w:rsidRPr="00146114">
        <w:rPr>
          <w:rFonts w:ascii="Book Antiqua" w:hAnsi="Book Antiqua"/>
          <w:sz w:val="24"/>
          <w:szCs w:val="24"/>
          <w:lang w:val="es-ES"/>
        </w:rPr>
        <w:t>Tribunales</w:t>
      </w:r>
      <w:r w:rsidR="0007656C" w:rsidRPr="00146114">
        <w:rPr>
          <w:rFonts w:ascii="Book Antiqua" w:hAnsi="Book Antiqua"/>
          <w:sz w:val="24"/>
          <w:szCs w:val="24"/>
          <w:lang w:val="es-ES"/>
        </w:rPr>
        <w:t xml:space="preserve"> de Justicia del Primer Circuito Judicial de San José</w:t>
      </w:r>
      <w:r w:rsidRPr="00146114">
        <w:rPr>
          <w:rFonts w:ascii="Book Antiqua" w:hAnsi="Book Antiqua"/>
          <w:sz w:val="24"/>
          <w:szCs w:val="24"/>
          <w:lang w:val="es-ES"/>
        </w:rPr>
        <w:t xml:space="preserve">, así como también, la actualización de costos varios </w:t>
      </w:r>
      <w:r w:rsidRPr="002C0000">
        <w:rPr>
          <w:rFonts w:ascii="Book Antiqua" w:hAnsi="Book Antiqua"/>
          <w:sz w:val="24"/>
          <w:szCs w:val="24"/>
          <w:lang w:val="es-ES"/>
        </w:rPr>
        <w:t xml:space="preserve">relacionadas con </w:t>
      </w:r>
      <w:r w:rsidRPr="00A2674C">
        <w:rPr>
          <w:rFonts w:ascii="Book Antiqua" w:hAnsi="Book Antiqua"/>
          <w:sz w:val="24"/>
          <w:szCs w:val="24"/>
          <w:lang w:val="es-ES"/>
        </w:rPr>
        <w:t>maquinaria</w:t>
      </w:r>
      <w:r w:rsidR="00EB22A0" w:rsidRPr="00146114">
        <w:rPr>
          <w:rFonts w:ascii="Book Antiqua" w:hAnsi="Book Antiqua"/>
          <w:sz w:val="24"/>
          <w:szCs w:val="24"/>
          <w:lang w:val="es-ES"/>
        </w:rPr>
        <w:t xml:space="preserve">, </w:t>
      </w:r>
      <w:r w:rsidRPr="00146114">
        <w:rPr>
          <w:rFonts w:ascii="Book Antiqua" w:hAnsi="Book Antiqua"/>
          <w:sz w:val="24"/>
          <w:szCs w:val="24"/>
          <w:lang w:val="es-ES"/>
        </w:rPr>
        <w:t xml:space="preserve">equipo </w:t>
      </w:r>
      <w:r w:rsidR="00EB22A0" w:rsidRPr="00146114">
        <w:rPr>
          <w:rFonts w:ascii="Book Antiqua" w:hAnsi="Book Antiqua"/>
          <w:sz w:val="24"/>
          <w:szCs w:val="24"/>
          <w:lang w:val="es-ES"/>
        </w:rPr>
        <w:t>y mobiliario.</w:t>
      </w:r>
    </w:p>
    <w:p w14:paraId="1ADE0FB4" w14:textId="77777777" w:rsidR="003F3E4E" w:rsidRPr="00146114" w:rsidRDefault="003F3E4E" w:rsidP="006C4603">
      <w:pPr>
        <w:jc w:val="both"/>
        <w:rPr>
          <w:rFonts w:ascii="Book Antiqua" w:hAnsi="Book Antiqua"/>
          <w:sz w:val="24"/>
          <w:szCs w:val="24"/>
          <w:lang w:val="es-ES"/>
        </w:rPr>
      </w:pPr>
    </w:p>
    <w:p w14:paraId="1BD214A2" w14:textId="4770B7A4" w:rsidR="003F7B85" w:rsidRPr="00EB22A0" w:rsidRDefault="003F3E4E" w:rsidP="00EB22A0">
      <w:pPr>
        <w:jc w:val="both"/>
        <w:rPr>
          <w:rFonts w:ascii="Book Antiqua" w:hAnsi="Book Antiqua"/>
          <w:sz w:val="24"/>
          <w:szCs w:val="24"/>
        </w:rPr>
      </w:pPr>
      <w:bookmarkStart w:id="9" w:name="_Hlk97553876"/>
      <w:r w:rsidRPr="00146114">
        <w:rPr>
          <w:rFonts w:ascii="Book Antiqua" w:hAnsi="Book Antiqua"/>
          <w:sz w:val="24"/>
          <w:szCs w:val="24"/>
          <w:lang w:val="es-ES"/>
        </w:rPr>
        <w:t xml:space="preserve">En el caso concreto del Programa 927, </w:t>
      </w:r>
      <w:r w:rsidR="00C367CB" w:rsidRPr="00146114">
        <w:rPr>
          <w:rFonts w:ascii="Book Antiqua" w:hAnsi="Book Antiqua"/>
          <w:sz w:val="24"/>
          <w:szCs w:val="24"/>
          <w:lang w:val="es-ES"/>
        </w:rPr>
        <w:t xml:space="preserve">los costos </w:t>
      </w:r>
      <w:r w:rsidR="00865C18" w:rsidRPr="00146114">
        <w:rPr>
          <w:rFonts w:ascii="Book Antiqua" w:hAnsi="Book Antiqua"/>
          <w:sz w:val="24"/>
          <w:szCs w:val="24"/>
        </w:rPr>
        <w:t xml:space="preserve">para el 2023 </w:t>
      </w:r>
      <w:r w:rsidR="00EB22A0" w:rsidRPr="00146114">
        <w:rPr>
          <w:rFonts w:ascii="Book Antiqua" w:hAnsi="Book Antiqua"/>
          <w:sz w:val="24"/>
          <w:szCs w:val="24"/>
          <w:lang w:val="es-ES"/>
        </w:rPr>
        <w:t xml:space="preserve">ascienden a un monto </w:t>
      </w:r>
      <w:r w:rsidR="00EB22A0" w:rsidRPr="00146114">
        <w:rPr>
          <w:rFonts w:ascii="Book Antiqua" w:hAnsi="Book Antiqua"/>
          <w:sz w:val="24"/>
          <w:szCs w:val="24"/>
        </w:rPr>
        <w:t xml:space="preserve">de </w:t>
      </w:r>
      <w:r w:rsidR="00EB22A0" w:rsidRPr="00146114">
        <w:rPr>
          <w:b/>
          <w:bCs/>
          <w:sz w:val="24"/>
          <w:szCs w:val="24"/>
        </w:rPr>
        <w:t>₡</w:t>
      </w:r>
      <w:r w:rsidR="00EB22A0" w:rsidRPr="00146114">
        <w:rPr>
          <w:rFonts w:ascii="Book Antiqua" w:hAnsi="Book Antiqua"/>
          <w:b/>
          <w:bCs/>
          <w:sz w:val="24"/>
          <w:szCs w:val="24"/>
        </w:rPr>
        <w:t xml:space="preserve">306.691.496,01, </w:t>
      </w:r>
      <w:r w:rsidR="00865C18" w:rsidRPr="00146114">
        <w:rPr>
          <w:rFonts w:ascii="Book Antiqua" w:hAnsi="Book Antiqua"/>
          <w:sz w:val="24"/>
          <w:szCs w:val="24"/>
        </w:rPr>
        <w:t xml:space="preserve">destinados </w:t>
      </w:r>
      <w:bookmarkEnd w:id="9"/>
      <w:r w:rsidR="00865C18" w:rsidRPr="00146114">
        <w:rPr>
          <w:rFonts w:ascii="Book Antiqua" w:hAnsi="Book Antiqua"/>
          <w:sz w:val="24"/>
          <w:szCs w:val="24"/>
        </w:rPr>
        <w:t>al proyecto de cerramiento de balcones con parasoles e instalación de bolardos</w:t>
      </w:r>
      <w:r w:rsidR="00EB22A0" w:rsidRPr="00146114">
        <w:rPr>
          <w:rFonts w:ascii="Book Antiqua" w:hAnsi="Book Antiqua"/>
          <w:sz w:val="24"/>
          <w:szCs w:val="24"/>
        </w:rPr>
        <w:t xml:space="preserve"> </w:t>
      </w:r>
      <w:r w:rsidR="00865C18" w:rsidRPr="00146114">
        <w:rPr>
          <w:rFonts w:ascii="Book Antiqua" w:hAnsi="Book Antiqua"/>
          <w:sz w:val="24"/>
          <w:szCs w:val="24"/>
        </w:rPr>
        <w:t xml:space="preserve">y a la compra de </w:t>
      </w:r>
      <w:r w:rsidR="00EB22A0" w:rsidRPr="00146114">
        <w:rPr>
          <w:rFonts w:ascii="Book Antiqua" w:hAnsi="Book Antiqua"/>
          <w:sz w:val="24"/>
          <w:szCs w:val="24"/>
        </w:rPr>
        <w:t xml:space="preserve">cámaras de seguridad para las áreas de los despachos, </w:t>
      </w:r>
      <w:r w:rsidR="00865C18" w:rsidRPr="00146114">
        <w:rPr>
          <w:rFonts w:ascii="Book Antiqua" w:hAnsi="Book Antiqua"/>
          <w:sz w:val="24"/>
          <w:szCs w:val="24"/>
        </w:rPr>
        <w:t>m</w:t>
      </w:r>
      <w:r w:rsidR="00EB22A0" w:rsidRPr="00146114">
        <w:rPr>
          <w:rFonts w:ascii="Book Antiqua" w:hAnsi="Book Antiqua"/>
          <w:sz w:val="24"/>
          <w:szCs w:val="24"/>
        </w:rPr>
        <w:t>ezanine y</w:t>
      </w:r>
      <w:r w:rsidR="00EB22A0" w:rsidRPr="00EB22A0">
        <w:rPr>
          <w:rFonts w:ascii="Book Antiqua" w:hAnsi="Book Antiqua"/>
          <w:sz w:val="24"/>
          <w:szCs w:val="24"/>
        </w:rPr>
        <w:t xml:space="preserve"> </w:t>
      </w:r>
      <w:r w:rsidR="00865C18">
        <w:rPr>
          <w:rFonts w:ascii="Book Antiqua" w:hAnsi="Book Antiqua"/>
          <w:sz w:val="24"/>
          <w:szCs w:val="24"/>
        </w:rPr>
        <w:t>c</w:t>
      </w:r>
      <w:r w:rsidR="00EB22A0" w:rsidRPr="00EB22A0">
        <w:rPr>
          <w:rFonts w:ascii="Book Antiqua" w:hAnsi="Book Antiqua"/>
          <w:sz w:val="24"/>
          <w:szCs w:val="24"/>
        </w:rPr>
        <w:t>uarto de monitoreo</w:t>
      </w:r>
      <w:r w:rsidR="00353485">
        <w:rPr>
          <w:rFonts w:ascii="Book Antiqua" w:hAnsi="Book Antiqua"/>
          <w:sz w:val="24"/>
          <w:szCs w:val="24"/>
        </w:rPr>
        <w:t xml:space="preserve"> (sin considerar l</w:t>
      </w:r>
      <w:r w:rsidR="00E33AA5">
        <w:rPr>
          <w:rFonts w:ascii="Book Antiqua" w:hAnsi="Book Antiqua"/>
          <w:sz w:val="24"/>
          <w:szCs w:val="24"/>
        </w:rPr>
        <w:t xml:space="preserve">a partida </w:t>
      </w:r>
      <w:r w:rsidR="00CE5781">
        <w:rPr>
          <w:rFonts w:ascii="Book Antiqua" w:hAnsi="Book Antiqua"/>
          <w:sz w:val="24"/>
          <w:szCs w:val="24"/>
        </w:rPr>
        <w:t xml:space="preserve">presupuestaria </w:t>
      </w:r>
      <w:r w:rsidR="00E33AA5">
        <w:rPr>
          <w:rFonts w:ascii="Book Antiqua" w:hAnsi="Book Antiqua"/>
          <w:sz w:val="24"/>
          <w:szCs w:val="24"/>
        </w:rPr>
        <w:t>de remuneraciones</w:t>
      </w:r>
      <w:r w:rsidR="00353485">
        <w:rPr>
          <w:rFonts w:ascii="Book Antiqua" w:hAnsi="Book Antiqua"/>
          <w:sz w:val="24"/>
          <w:szCs w:val="24"/>
        </w:rPr>
        <w:t>)</w:t>
      </w:r>
      <w:r w:rsidR="00865C18">
        <w:rPr>
          <w:rFonts w:ascii="Book Antiqua" w:hAnsi="Book Antiqua"/>
          <w:sz w:val="24"/>
          <w:szCs w:val="24"/>
        </w:rPr>
        <w:t>.</w:t>
      </w:r>
    </w:p>
    <w:p w14:paraId="7F8E9409" w14:textId="77777777" w:rsidR="003F7B85" w:rsidRPr="008B4743" w:rsidRDefault="003F7B85" w:rsidP="00C367CB">
      <w:pPr>
        <w:jc w:val="both"/>
        <w:rPr>
          <w:rFonts w:ascii="Book Antiqua" w:hAnsi="Book Antiqua"/>
          <w:sz w:val="24"/>
          <w:szCs w:val="24"/>
        </w:rPr>
      </w:pPr>
    </w:p>
    <w:p w14:paraId="3789A759" w14:textId="36E5CC43" w:rsidR="00C367CB" w:rsidRDefault="00C367CB" w:rsidP="006C4603">
      <w:pPr>
        <w:jc w:val="both"/>
        <w:rPr>
          <w:rFonts w:ascii="Book Antiqua" w:hAnsi="Book Antiqua"/>
          <w:b/>
          <w:bCs/>
          <w:sz w:val="24"/>
          <w:szCs w:val="24"/>
          <w:u w:val="single"/>
        </w:rPr>
      </w:pPr>
    </w:p>
    <w:p w14:paraId="0D43D830" w14:textId="2D7D4C30" w:rsidR="009E4C70" w:rsidRDefault="009F7809"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1.3. </w:t>
      </w:r>
      <w:r w:rsidR="006C4603" w:rsidRPr="006C4603">
        <w:rPr>
          <w:rFonts w:ascii="Book Antiqua" w:hAnsi="Book Antiqua"/>
          <w:i w:val="0"/>
          <w:iCs w:val="0"/>
          <w:sz w:val="28"/>
          <w:szCs w:val="28"/>
        </w:rPr>
        <w:t>Programa 928 (</w:t>
      </w:r>
      <w:r w:rsidR="006C4603" w:rsidRPr="00466FB5">
        <w:rPr>
          <w:rFonts w:ascii="Book Antiqua" w:hAnsi="Book Antiqua"/>
          <w:i w:val="0"/>
          <w:iCs w:val="0"/>
          <w:sz w:val="28"/>
          <w:szCs w:val="28"/>
        </w:rPr>
        <w:t>Organismo de Investigación Judicial</w:t>
      </w:r>
      <w:r w:rsidR="006C4603" w:rsidRPr="006C4603">
        <w:rPr>
          <w:rFonts w:ascii="Book Antiqua" w:hAnsi="Book Antiqua"/>
          <w:i w:val="0"/>
          <w:iCs w:val="0"/>
          <w:sz w:val="28"/>
          <w:szCs w:val="28"/>
        </w:rPr>
        <w:t>):</w:t>
      </w:r>
      <w:r w:rsidR="006C4603">
        <w:rPr>
          <w:rFonts w:ascii="Book Antiqua" w:hAnsi="Book Antiqua"/>
          <w:i w:val="0"/>
          <w:iCs w:val="0"/>
          <w:sz w:val="28"/>
          <w:szCs w:val="28"/>
        </w:rPr>
        <w:t xml:space="preserve">     </w:t>
      </w:r>
    </w:p>
    <w:p w14:paraId="53627722" w14:textId="03812B3F" w:rsidR="006C4603" w:rsidRPr="006C4603" w:rsidRDefault="006C4603" w:rsidP="004251BC">
      <w:pPr>
        <w:jc w:val="both"/>
        <w:rPr>
          <w:rFonts w:ascii="Book Antiqua" w:hAnsi="Book Antiqua"/>
          <w:sz w:val="24"/>
          <w:szCs w:val="24"/>
          <w:lang w:val="es-ES"/>
        </w:rPr>
      </w:pPr>
    </w:p>
    <w:p w14:paraId="55B8D403" w14:textId="77777777" w:rsidR="00C92D89" w:rsidRDefault="00C92D89" w:rsidP="00C92D89">
      <w:pPr>
        <w:jc w:val="both"/>
        <w:rPr>
          <w:rFonts w:ascii="Book Antiqua" w:hAnsi="Book Antiqua"/>
          <w:sz w:val="24"/>
          <w:szCs w:val="24"/>
          <w:lang w:val="es-ES"/>
        </w:rPr>
      </w:pPr>
      <w:bookmarkStart w:id="10" w:name="_Hlk37803175"/>
    </w:p>
    <w:p w14:paraId="69B63139" w14:textId="75AE8358" w:rsidR="0008244B" w:rsidRPr="0008244B" w:rsidRDefault="0008244B" w:rsidP="0008244B">
      <w:pPr>
        <w:jc w:val="both"/>
        <w:rPr>
          <w:rFonts w:ascii="Book Antiqua" w:hAnsi="Book Antiqua"/>
          <w:sz w:val="24"/>
          <w:szCs w:val="24"/>
          <w:lang w:val="es-ES"/>
        </w:rPr>
      </w:pPr>
      <w:r>
        <w:rPr>
          <w:rFonts w:ascii="Book Antiqua" w:hAnsi="Book Antiqua"/>
          <w:sz w:val="24"/>
          <w:szCs w:val="24"/>
          <w:lang w:val="es-ES"/>
        </w:rPr>
        <w:t xml:space="preserve">Con motivo del </w:t>
      </w:r>
      <w:r w:rsidRPr="0008244B">
        <w:rPr>
          <w:rFonts w:ascii="Book Antiqua" w:hAnsi="Book Antiqua"/>
          <w:sz w:val="24"/>
          <w:szCs w:val="24"/>
          <w:lang w:val="es-ES"/>
        </w:rPr>
        <w:t xml:space="preserve">proceso de aprobación y discusión del </w:t>
      </w:r>
      <w:r>
        <w:rPr>
          <w:rFonts w:ascii="Book Antiqua" w:hAnsi="Book Antiqua"/>
          <w:sz w:val="24"/>
          <w:szCs w:val="24"/>
          <w:lang w:val="es-ES"/>
        </w:rPr>
        <w:t>p</w:t>
      </w:r>
      <w:r w:rsidRPr="0008244B">
        <w:rPr>
          <w:rFonts w:ascii="Book Antiqua" w:hAnsi="Book Antiqua"/>
          <w:sz w:val="24"/>
          <w:szCs w:val="24"/>
          <w:lang w:val="es-ES"/>
        </w:rPr>
        <w:t xml:space="preserve">resupuesto </w:t>
      </w:r>
      <w:r>
        <w:rPr>
          <w:rFonts w:ascii="Book Antiqua" w:hAnsi="Book Antiqua"/>
          <w:sz w:val="24"/>
          <w:szCs w:val="24"/>
          <w:lang w:val="es-ES"/>
        </w:rPr>
        <w:t>o</w:t>
      </w:r>
      <w:r w:rsidRPr="0008244B">
        <w:rPr>
          <w:rFonts w:ascii="Book Antiqua" w:hAnsi="Book Antiqua"/>
          <w:sz w:val="24"/>
          <w:szCs w:val="24"/>
          <w:lang w:val="es-ES"/>
        </w:rPr>
        <w:t xml:space="preserve">rdinario </w:t>
      </w:r>
      <w:r>
        <w:rPr>
          <w:rFonts w:ascii="Book Antiqua" w:hAnsi="Book Antiqua"/>
          <w:sz w:val="24"/>
          <w:szCs w:val="24"/>
          <w:lang w:val="es-ES"/>
        </w:rPr>
        <w:t xml:space="preserve">del Poder Judicial </w:t>
      </w:r>
      <w:r w:rsidRPr="0008244B">
        <w:rPr>
          <w:rFonts w:ascii="Book Antiqua" w:hAnsi="Book Antiqua"/>
          <w:sz w:val="24"/>
          <w:szCs w:val="24"/>
          <w:lang w:val="es-ES"/>
        </w:rPr>
        <w:t>para el año 2022</w:t>
      </w:r>
      <w:r>
        <w:rPr>
          <w:rFonts w:ascii="Book Antiqua" w:hAnsi="Book Antiqua"/>
          <w:sz w:val="24"/>
          <w:szCs w:val="24"/>
          <w:lang w:val="es-ES"/>
        </w:rPr>
        <w:t>, e</w:t>
      </w:r>
      <w:r w:rsidRPr="0008244B">
        <w:rPr>
          <w:rFonts w:ascii="Book Antiqua" w:hAnsi="Book Antiqua"/>
          <w:sz w:val="24"/>
          <w:szCs w:val="24"/>
          <w:lang w:val="es-ES"/>
        </w:rPr>
        <w:t>l 20 de octubre de 2021, la Dirección de Planificación remitió a la Secretaría General de la Corte el informe 1183-PLA-PP-2021, relacionado con la Moción 15 sobre el gasto ordinario para atender las nuevas obligaciones encomendadas por la Asamblea Legislativa, entre ellas la Ley 9481 “Creación de la Jurisdicción Especializada en Delincuencia Organizada en Costa Rica”.</w:t>
      </w:r>
    </w:p>
    <w:p w14:paraId="0D8B4C73" w14:textId="77777777" w:rsidR="0008244B" w:rsidRPr="0008244B" w:rsidRDefault="0008244B" w:rsidP="0008244B">
      <w:pPr>
        <w:jc w:val="both"/>
        <w:rPr>
          <w:rFonts w:ascii="Book Antiqua" w:hAnsi="Book Antiqua"/>
          <w:sz w:val="24"/>
          <w:szCs w:val="24"/>
          <w:lang w:val="es-ES"/>
        </w:rPr>
      </w:pPr>
    </w:p>
    <w:p w14:paraId="605A9F58" w14:textId="4560E131" w:rsidR="00E82990" w:rsidRDefault="0008244B" w:rsidP="0008244B">
      <w:pPr>
        <w:jc w:val="both"/>
        <w:rPr>
          <w:rFonts w:ascii="Book Antiqua" w:hAnsi="Book Antiqua"/>
          <w:sz w:val="24"/>
          <w:szCs w:val="24"/>
          <w:lang w:val="es-ES"/>
        </w:rPr>
      </w:pPr>
      <w:r w:rsidRPr="0008244B">
        <w:rPr>
          <w:rFonts w:ascii="Book Antiqua" w:hAnsi="Book Antiqua"/>
          <w:sz w:val="24"/>
          <w:szCs w:val="24"/>
          <w:lang w:val="es-ES"/>
        </w:rPr>
        <w:t xml:space="preserve">En dicho </w:t>
      </w:r>
      <w:r w:rsidR="00E82990">
        <w:rPr>
          <w:rFonts w:ascii="Book Antiqua" w:hAnsi="Book Antiqua"/>
          <w:sz w:val="24"/>
          <w:szCs w:val="24"/>
          <w:lang w:val="es-ES"/>
        </w:rPr>
        <w:t>documento</w:t>
      </w:r>
      <w:r w:rsidRPr="0008244B">
        <w:rPr>
          <w:rFonts w:ascii="Book Antiqua" w:hAnsi="Book Antiqua"/>
          <w:sz w:val="24"/>
          <w:szCs w:val="24"/>
          <w:lang w:val="es-ES"/>
        </w:rPr>
        <w:t xml:space="preserve"> básicamente se </w:t>
      </w:r>
      <w:r w:rsidR="00E82990">
        <w:rPr>
          <w:rFonts w:ascii="Book Antiqua" w:hAnsi="Book Antiqua"/>
          <w:sz w:val="24"/>
          <w:szCs w:val="24"/>
          <w:lang w:val="es-ES"/>
        </w:rPr>
        <w:t>informó</w:t>
      </w:r>
      <w:r w:rsidRPr="0008244B">
        <w:rPr>
          <w:rFonts w:ascii="Book Antiqua" w:hAnsi="Book Antiqua"/>
          <w:sz w:val="24"/>
          <w:szCs w:val="24"/>
          <w:lang w:val="es-ES"/>
        </w:rPr>
        <w:t xml:space="preserve"> </w:t>
      </w:r>
      <w:r w:rsidR="00E82990">
        <w:rPr>
          <w:rFonts w:ascii="Book Antiqua" w:hAnsi="Book Antiqua"/>
          <w:sz w:val="24"/>
          <w:szCs w:val="24"/>
          <w:lang w:val="es-ES"/>
        </w:rPr>
        <w:t>sobre</w:t>
      </w:r>
      <w:r w:rsidRPr="0008244B">
        <w:rPr>
          <w:rFonts w:ascii="Book Antiqua" w:hAnsi="Book Antiqua"/>
          <w:sz w:val="24"/>
          <w:szCs w:val="24"/>
          <w:lang w:val="es-ES"/>
        </w:rPr>
        <w:t xml:space="preserve"> la inclusión de ¢511,276,926 para atender las remodelaciones e infraestructura del edificio de</w:t>
      </w:r>
      <w:r w:rsidR="00E82990">
        <w:rPr>
          <w:rFonts w:ascii="Book Antiqua" w:hAnsi="Book Antiqua"/>
          <w:sz w:val="24"/>
          <w:szCs w:val="24"/>
          <w:lang w:val="es-ES"/>
        </w:rPr>
        <w:t xml:space="preserve"> los </w:t>
      </w:r>
      <w:r w:rsidRPr="0008244B">
        <w:rPr>
          <w:rFonts w:ascii="Book Antiqua" w:hAnsi="Book Antiqua"/>
          <w:sz w:val="24"/>
          <w:szCs w:val="24"/>
          <w:lang w:val="es-ES"/>
        </w:rPr>
        <w:t xml:space="preserve">Tribunales de San José, así como también, la aprobación de ¢2.900 millones para el financiamiento de 413 plazas durante dos meses del 2022 y el gasto correspondiente al equipo de cómputo. </w:t>
      </w:r>
      <w:r w:rsidR="00E82990">
        <w:rPr>
          <w:rFonts w:ascii="Book Antiqua" w:hAnsi="Book Antiqua"/>
          <w:sz w:val="24"/>
          <w:szCs w:val="24"/>
          <w:lang w:val="es-ES"/>
        </w:rPr>
        <w:t>Lo anterior, b</w:t>
      </w:r>
      <w:r w:rsidRPr="0008244B">
        <w:rPr>
          <w:rFonts w:ascii="Book Antiqua" w:hAnsi="Book Antiqua"/>
          <w:sz w:val="24"/>
          <w:szCs w:val="24"/>
          <w:lang w:val="es-ES"/>
        </w:rPr>
        <w:t>ajo el entendido de que la diferencia de recursos deberá ser financiada en el año 2023 con el presupuesto ordinario, cooperación internacional o en su defecto</w:t>
      </w:r>
      <w:r w:rsidR="00E82990">
        <w:rPr>
          <w:rFonts w:ascii="Book Antiqua" w:hAnsi="Book Antiqua"/>
          <w:sz w:val="24"/>
          <w:szCs w:val="24"/>
          <w:lang w:val="es-ES"/>
        </w:rPr>
        <w:t xml:space="preserve"> </w:t>
      </w:r>
      <w:r w:rsidR="00E82990" w:rsidRPr="0008244B">
        <w:rPr>
          <w:rFonts w:ascii="Book Antiqua" w:hAnsi="Book Antiqua"/>
          <w:sz w:val="24"/>
          <w:szCs w:val="24"/>
          <w:lang w:val="es-ES"/>
        </w:rPr>
        <w:t>con modificaciones presupuestarias</w:t>
      </w:r>
      <w:r w:rsidR="00E82990">
        <w:rPr>
          <w:rFonts w:ascii="Book Antiqua" w:hAnsi="Book Antiqua"/>
          <w:sz w:val="24"/>
          <w:szCs w:val="24"/>
          <w:lang w:val="es-ES"/>
        </w:rPr>
        <w:t xml:space="preserve"> durante </w:t>
      </w:r>
      <w:r w:rsidRPr="0008244B">
        <w:rPr>
          <w:rFonts w:ascii="Book Antiqua" w:hAnsi="Book Antiqua"/>
          <w:sz w:val="24"/>
          <w:szCs w:val="24"/>
          <w:lang w:val="es-ES"/>
        </w:rPr>
        <w:t>el 2022</w:t>
      </w:r>
      <w:r w:rsidR="00E82990">
        <w:rPr>
          <w:rFonts w:ascii="Book Antiqua" w:hAnsi="Book Antiqua"/>
          <w:sz w:val="24"/>
          <w:szCs w:val="24"/>
          <w:lang w:val="es-ES"/>
        </w:rPr>
        <w:t>.</w:t>
      </w:r>
    </w:p>
    <w:p w14:paraId="30ABF203" w14:textId="25D3434A" w:rsidR="00E82990" w:rsidRDefault="00E82990" w:rsidP="0008244B">
      <w:pPr>
        <w:jc w:val="both"/>
        <w:rPr>
          <w:rFonts w:ascii="Book Antiqua" w:hAnsi="Book Antiqua"/>
          <w:sz w:val="24"/>
          <w:szCs w:val="24"/>
          <w:lang w:val="es-ES"/>
        </w:rPr>
      </w:pPr>
    </w:p>
    <w:p w14:paraId="34C93584" w14:textId="1EC356EC" w:rsidR="00E82990" w:rsidRDefault="00810B94" w:rsidP="0008244B">
      <w:pPr>
        <w:jc w:val="both"/>
        <w:rPr>
          <w:rFonts w:ascii="Book Antiqua" w:hAnsi="Book Antiqua"/>
          <w:sz w:val="24"/>
          <w:szCs w:val="24"/>
          <w:lang w:val="es-ES"/>
        </w:rPr>
      </w:pPr>
      <w:r>
        <w:rPr>
          <w:rFonts w:ascii="Book Antiqua" w:hAnsi="Book Antiqua"/>
          <w:sz w:val="24"/>
          <w:szCs w:val="24"/>
          <w:lang w:val="es-ES"/>
        </w:rPr>
        <w:t>Con ocasión de lo informado por la Dirección de Planificación, la Dirección General del Organismo de Investigación Judicial remiti</w:t>
      </w:r>
      <w:r w:rsidR="00400F19">
        <w:rPr>
          <w:rFonts w:ascii="Book Antiqua" w:hAnsi="Book Antiqua"/>
          <w:sz w:val="24"/>
          <w:szCs w:val="24"/>
          <w:lang w:val="es-ES"/>
        </w:rPr>
        <w:t xml:space="preserve">ó </w:t>
      </w:r>
      <w:r w:rsidR="00C947EA">
        <w:rPr>
          <w:rFonts w:ascii="Book Antiqua" w:hAnsi="Book Antiqua"/>
          <w:sz w:val="24"/>
          <w:szCs w:val="24"/>
          <w:lang w:val="es-ES"/>
        </w:rPr>
        <w:t>ante el Consejo Superior</w:t>
      </w:r>
      <w:r>
        <w:rPr>
          <w:rFonts w:ascii="Book Antiqua" w:hAnsi="Book Antiqua"/>
          <w:sz w:val="24"/>
          <w:szCs w:val="24"/>
          <w:lang w:val="es-ES"/>
        </w:rPr>
        <w:t xml:space="preserve"> el</w:t>
      </w:r>
      <w:r w:rsidR="00C947EA">
        <w:rPr>
          <w:rFonts w:ascii="Book Antiqua" w:hAnsi="Book Antiqua"/>
          <w:sz w:val="24"/>
          <w:szCs w:val="24"/>
          <w:lang w:val="es-ES"/>
        </w:rPr>
        <w:t xml:space="preserve"> </w:t>
      </w:r>
      <w:r>
        <w:rPr>
          <w:rFonts w:ascii="Book Antiqua" w:hAnsi="Book Antiqua"/>
          <w:sz w:val="24"/>
          <w:szCs w:val="24"/>
          <w:lang w:val="es-ES"/>
        </w:rPr>
        <w:t>o</w:t>
      </w:r>
      <w:r w:rsidRPr="00810B94">
        <w:rPr>
          <w:rFonts w:ascii="Book Antiqua" w:hAnsi="Book Antiqua"/>
          <w:sz w:val="24"/>
          <w:szCs w:val="24"/>
          <w:lang w:val="es-ES"/>
        </w:rPr>
        <w:t>ficio 872-DG-2021</w:t>
      </w:r>
      <w:r w:rsidR="00C947EA">
        <w:rPr>
          <w:rFonts w:ascii="Book Antiqua" w:hAnsi="Book Antiqua"/>
          <w:sz w:val="24"/>
          <w:szCs w:val="24"/>
          <w:lang w:val="es-ES"/>
        </w:rPr>
        <w:t xml:space="preserve">, del </w:t>
      </w:r>
      <w:r w:rsidRPr="00810B94">
        <w:rPr>
          <w:rFonts w:ascii="Book Antiqua" w:hAnsi="Book Antiqua"/>
          <w:sz w:val="24"/>
          <w:szCs w:val="24"/>
          <w:lang w:val="es-ES"/>
        </w:rPr>
        <w:t>1 de noviembre de 2021</w:t>
      </w:r>
      <w:r w:rsidR="00C947EA">
        <w:rPr>
          <w:rFonts w:ascii="Book Antiqua" w:hAnsi="Book Antiqua"/>
          <w:sz w:val="24"/>
          <w:szCs w:val="24"/>
          <w:lang w:val="es-ES"/>
        </w:rPr>
        <w:t xml:space="preserve">, en el cual señalaron que </w:t>
      </w:r>
      <w:r w:rsidR="00C947EA" w:rsidRPr="00C947EA">
        <w:rPr>
          <w:rFonts w:ascii="Book Antiqua" w:hAnsi="Book Antiqua"/>
          <w:sz w:val="24"/>
          <w:szCs w:val="24"/>
          <w:lang w:val="es-ES"/>
        </w:rPr>
        <w:t>para poder dar cumplimiento a</w:t>
      </w:r>
      <w:r w:rsidR="00C947EA">
        <w:rPr>
          <w:rFonts w:ascii="Book Antiqua" w:hAnsi="Book Antiqua"/>
          <w:sz w:val="24"/>
          <w:szCs w:val="24"/>
          <w:lang w:val="es-ES"/>
        </w:rPr>
        <w:t xml:space="preserve">l </w:t>
      </w:r>
      <w:r w:rsidR="00C947EA" w:rsidRPr="00C947EA">
        <w:rPr>
          <w:rFonts w:ascii="Book Antiqua" w:hAnsi="Book Antiqua"/>
          <w:sz w:val="24"/>
          <w:szCs w:val="24"/>
          <w:lang w:val="es-ES"/>
        </w:rPr>
        <w:t>mandato legal</w:t>
      </w:r>
      <w:r w:rsidR="00C93B1A">
        <w:rPr>
          <w:rFonts w:ascii="Book Antiqua" w:hAnsi="Book Antiqua"/>
          <w:sz w:val="24"/>
          <w:szCs w:val="24"/>
          <w:lang w:val="es-ES"/>
        </w:rPr>
        <w:t xml:space="preserve"> </w:t>
      </w:r>
      <w:r w:rsidR="00400F19">
        <w:rPr>
          <w:rFonts w:ascii="Book Antiqua" w:hAnsi="Book Antiqua"/>
          <w:sz w:val="24"/>
          <w:szCs w:val="24"/>
          <w:lang w:val="es-ES"/>
        </w:rPr>
        <w:t>es necesario</w:t>
      </w:r>
      <w:r w:rsidR="00C93B1A">
        <w:rPr>
          <w:rFonts w:ascii="Book Antiqua" w:hAnsi="Book Antiqua"/>
          <w:sz w:val="24"/>
          <w:szCs w:val="24"/>
          <w:lang w:val="es-ES"/>
        </w:rPr>
        <w:t xml:space="preserve"> </w:t>
      </w:r>
      <w:r w:rsidR="00C947EA" w:rsidRPr="00C947EA">
        <w:rPr>
          <w:rFonts w:ascii="Book Antiqua" w:hAnsi="Book Antiqua"/>
          <w:sz w:val="24"/>
          <w:szCs w:val="24"/>
          <w:lang w:val="es-ES"/>
        </w:rPr>
        <w:t>contar con todos los recursos</w:t>
      </w:r>
      <w:r w:rsidR="00400F19">
        <w:rPr>
          <w:rFonts w:ascii="Book Antiqua" w:hAnsi="Book Antiqua"/>
          <w:sz w:val="24"/>
          <w:szCs w:val="24"/>
          <w:lang w:val="es-ES"/>
        </w:rPr>
        <w:t xml:space="preserve"> para </w:t>
      </w:r>
      <w:r w:rsidR="00526E83">
        <w:rPr>
          <w:rFonts w:ascii="Book Antiqua" w:hAnsi="Book Antiqua"/>
          <w:sz w:val="24"/>
          <w:szCs w:val="24"/>
          <w:lang w:val="es-ES"/>
        </w:rPr>
        <w:t xml:space="preserve">la </w:t>
      </w:r>
      <w:r w:rsidR="00C93B1A" w:rsidRPr="00C93B1A">
        <w:rPr>
          <w:rFonts w:ascii="Book Antiqua" w:hAnsi="Book Antiqua"/>
          <w:sz w:val="24"/>
          <w:szCs w:val="24"/>
          <w:lang w:val="es-ES"/>
        </w:rPr>
        <w:t>adquisición de equipo,</w:t>
      </w:r>
      <w:r w:rsidR="00C93B1A">
        <w:rPr>
          <w:rFonts w:ascii="Book Antiqua" w:hAnsi="Book Antiqua"/>
          <w:sz w:val="24"/>
          <w:szCs w:val="24"/>
          <w:lang w:val="es-ES"/>
        </w:rPr>
        <w:t xml:space="preserve"> </w:t>
      </w:r>
      <w:r w:rsidR="00C93B1A" w:rsidRPr="00C93B1A">
        <w:rPr>
          <w:rFonts w:ascii="Book Antiqua" w:hAnsi="Book Antiqua"/>
          <w:sz w:val="24"/>
          <w:szCs w:val="24"/>
          <w:lang w:val="es-ES"/>
        </w:rPr>
        <w:t>gastos fijos</w:t>
      </w:r>
      <w:r w:rsidR="00400F19">
        <w:rPr>
          <w:rFonts w:ascii="Book Antiqua" w:hAnsi="Book Antiqua"/>
          <w:sz w:val="24"/>
          <w:szCs w:val="24"/>
          <w:lang w:val="es-ES"/>
        </w:rPr>
        <w:t xml:space="preserve"> y costos relacionados con la capacitación del </w:t>
      </w:r>
      <w:r w:rsidR="00400F19">
        <w:rPr>
          <w:rFonts w:ascii="Book Antiqua" w:hAnsi="Book Antiqua"/>
          <w:sz w:val="24"/>
          <w:szCs w:val="24"/>
          <w:lang w:val="es-ES"/>
        </w:rPr>
        <w:lastRenderedPageBreak/>
        <w:t>personal, entre otros detalles</w:t>
      </w:r>
      <w:r w:rsidR="00492DC5">
        <w:rPr>
          <w:rFonts w:ascii="Book Antiqua" w:hAnsi="Book Antiqua"/>
          <w:sz w:val="24"/>
          <w:szCs w:val="24"/>
          <w:lang w:val="es-ES"/>
        </w:rPr>
        <w:t>,</w:t>
      </w:r>
      <w:r w:rsidR="00526E83">
        <w:rPr>
          <w:rFonts w:ascii="Book Antiqua" w:hAnsi="Book Antiqua"/>
          <w:sz w:val="24"/>
          <w:szCs w:val="24"/>
          <w:lang w:val="es-ES"/>
        </w:rPr>
        <w:t xml:space="preserve"> que se echan de menos en el informe </w:t>
      </w:r>
      <w:r w:rsidR="00526E83" w:rsidRPr="0008244B">
        <w:rPr>
          <w:rFonts w:ascii="Book Antiqua" w:hAnsi="Book Antiqua"/>
          <w:sz w:val="24"/>
          <w:szCs w:val="24"/>
          <w:lang w:val="es-ES"/>
        </w:rPr>
        <w:t>1183-PLA-PP-2021</w:t>
      </w:r>
      <w:r w:rsidR="00400F19">
        <w:rPr>
          <w:rFonts w:ascii="Book Antiqua" w:hAnsi="Book Antiqua"/>
          <w:sz w:val="24"/>
          <w:szCs w:val="24"/>
          <w:lang w:val="es-ES"/>
        </w:rPr>
        <w:t>.</w:t>
      </w:r>
    </w:p>
    <w:p w14:paraId="409D2B04" w14:textId="057ED019" w:rsidR="00526E83" w:rsidRDefault="00526E83" w:rsidP="0008244B">
      <w:pPr>
        <w:jc w:val="both"/>
        <w:rPr>
          <w:rFonts w:ascii="Book Antiqua" w:hAnsi="Book Antiqua"/>
          <w:sz w:val="24"/>
          <w:szCs w:val="24"/>
          <w:lang w:val="es-ES"/>
        </w:rPr>
      </w:pPr>
    </w:p>
    <w:p w14:paraId="2419583D" w14:textId="6A1BF1E9" w:rsidR="00543E12" w:rsidRDefault="00492DC5" w:rsidP="00BA6603">
      <w:pPr>
        <w:jc w:val="both"/>
        <w:rPr>
          <w:rFonts w:ascii="Book Antiqua" w:hAnsi="Book Antiqua"/>
          <w:sz w:val="24"/>
          <w:szCs w:val="24"/>
          <w:lang w:val="es-ES"/>
        </w:rPr>
      </w:pPr>
      <w:r>
        <w:rPr>
          <w:rFonts w:ascii="Book Antiqua" w:hAnsi="Book Antiqua"/>
          <w:sz w:val="24"/>
          <w:szCs w:val="24"/>
          <w:lang w:val="es-ES"/>
        </w:rPr>
        <w:t xml:space="preserve">Esta situación fue informada a la </w:t>
      </w:r>
      <w:r w:rsidR="00526E83">
        <w:rPr>
          <w:rFonts w:ascii="Book Antiqua" w:hAnsi="Book Antiqua"/>
          <w:sz w:val="24"/>
          <w:szCs w:val="24"/>
          <w:lang w:val="es-ES"/>
        </w:rPr>
        <w:t>Dirección de Planificación</w:t>
      </w:r>
      <w:r w:rsidR="0089762C">
        <w:rPr>
          <w:rFonts w:ascii="Book Antiqua" w:hAnsi="Book Antiqua"/>
          <w:sz w:val="24"/>
          <w:szCs w:val="24"/>
          <w:lang w:val="es-ES"/>
        </w:rPr>
        <w:t xml:space="preserve"> el </w:t>
      </w:r>
      <w:r w:rsidR="0089762C" w:rsidRPr="0089762C">
        <w:rPr>
          <w:rFonts w:ascii="Book Antiqua" w:hAnsi="Book Antiqua"/>
          <w:sz w:val="24"/>
          <w:szCs w:val="24"/>
          <w:lang w:val="es-ES"/>
        </w:rPr>
        <w:t>5 de noviembre de 2021</w:t>
      </w:r>
      <w:r w:rsidR="0089762C">
        <w:rPr>
          <w:rFonts w:ascii="Book Antiqua" w:hAnsi="Book Antiqua"/>
          <w:sz w:val="24"/>
          <w:szCs w:val="24"/>
          <w:lang w:val="es-ES"/>
        </w:rPr>
        <w:t>,</w:t>
      </w:r>
      <w:r>
        <w:rPr>
          <w:rFonts w:ascii="Book Antiqua" w:hAnsi="Book Antiqua"/>
          <w:sz w:val="24"/>
          <w:szCs w:val="24"/>
          <w:lang w:val="es-ES"/>
        </w:rPr>
        <w:t xml:space="preserve"> mediante el oficio </w:t>
      </w:r>
      <w:r w:rsidR="0089762C" w:rsidRPr="0089762C">
        <w:rPr>
          <w:rFonts w:ascii="Book Antiqua" w:hAnsi="Book Antiqua"/>
          <w:sz w:val="24"/>
          <w:szCs w:val="24"/>
          <w:lang w:val="es-ES"/>
        </w:rPr>
        <w:t xml:space="preserve">9989-2021 </w:t>
      </w:r>
      <w:r>
        <w:rPr>
          <w:rFonts w:ascii="Book Antiqua" w:hAnsi="Book Antiqua"/>
          <w:sz w:val="24"/>
          <w:szCs w:val="24"/>
          <w:lang w:val="es-ES"/>
        </w:rPr>
        <w:t>de la Secretaría General de la Corte</w:t>
      </w:r>
      <w:r w:rsidR="0089762C">
        <w:rPr>
          <w:rFonts w:ascii="Book Antiqua" w:hAnsi="Book Antiqua"/>
          <w:sz w:val="24"/>
          <w:szCs w:val="24"/>
          <w:lang w:val="es-ES"/>
        </w:rPr>
        <w:t xml:space="preserve">, quienes trasladaron </w:t>
      </w:r>
      <w:r w:rsidR="0089762C" w:rsidRPr="0089762C">
        <w:rPr>
          <w:rFonts w:ascii="Book Antiqua" w:hAnsi="Book Antiqua"/>
          <w:sz w:val="24"/>
          <w:szCs w:val="24"/>
          <w:lang w:val="es-ES"/>
        </w:rPr>
        <w:t>a la Dirección de Planificación el oficio del OIJ</w:t>
      </w:r>
      <w:r w:rsidR="0089762C">
        <w:rPr>
          <w:rFonts w:ascii="Book Antiqua" w:hAnsi="Book Antiqua"/>
          <w:sz w:val="24"/>
          <w:szCs w:val="24"/>
          <w:lang w:val="es-ES"/>
        </w:rPr>
        <w:t xml:space="preserve"> </w:t>
      </w:r>
      <w:r w:rsidR="0089762C" w:rsidRPr="0089762C">
        <w:rPr>
          <w:rFonts w:ascii="Book Antiqua" w:hAnsi="Book Antiqua"/>
          <w:sz w:val="24"/>
          <w:szCs w:val="24"/>
          <w:lang w:val="es-ES"/>
        </w:rPr>
        <w:t>para el trámite correspondiente</w:t>
      </w:r>
      <w:r w:rsidR="00BA6603">
        <w:rPr>
          <w:rFonts w:ascii="Book Antiqua" w:hAnsi="Book Antiqua"/>
          <w:sz w:val="24"/>
          <w:szCs w:val="24"/>
          <w:lang w:val="es-ES"/>
        </w:rPr>
        <w:t>, atendido</w:t>
      </w:r>
      <w:r w:rsidR="0089762C">
        <w:rPr>
          <w:rFonts w:ascii="Book Antiqua" w:hAnsi="Book Antiqua"/>
          <w:sz w:val="24"/>
          <w:szCs w:val="24"/>
          <w:lang w:val="es-ES"/>
        </w:rPr>
        <w:t xml:space="preserve"> mediante </w:t>
      </w:r>
      <w:r w:rsidR="00526E83">
        <w:rPr>
          <w:rFonts w:ascii="Book Antiqua" w:hAnsi="Book Antiqua"/>
          <w:sz w:val="24"/>
          <w:szCs w:val="24"/>
          <w:lang w:val="es-ES"/>
        </w:rPr>
        <w:t xml:space="preserve">oficio </w:t>
      </w:r>
      <w:r w:rsidR="00543E12" w:rsidRPr="00543E12">
        <w:rPr>
          <w:rFonts w:ascii="Book Antiqua" w:hAnsi="Book Antiqua"/>
          <w:sz w:val="24"/>
          <w:szCs w:val="24"/>
          <w:lang w:val="es-ES"/>
        </w:rPr>
        <w:t>1350-PLA-PP-2021</w:t>
      </w:r>
      <w:r w:rsidR="00543E12">
        <w:rPr>
          <w:rFonts w:ascii="Book Antiqua" w:hAnsi="Book Antiqua"/>
          <w:sz w:val="24"/>
          <w:szCs w:val="24"/>
          <w:lang w:val="es-ES"/>
        </w:rPr>
        <w:t xml:space="preserve">, del </w:t>
      </w:r>
      <w:r w:rsidR="00543E12" w:rsidRPr="00543E12">
        <w:rPr>
          <w:rFonts w:ascii="Book Antiqua" w:hAnsi="Book Antiqua"/>
          <w:sz w:val="24"/>
          <w:szCs w:val="24"/>
          <w:lang w:val="es-ES"/>
        </w:rPr>
        <w:t>1 de diciembre de 2021</w:t>
      </w:r>
      <w:r w:rsidR="00BA6603">
        <w:rPr>
          <w:rFonts w:ascii="Book Antiqua" w:hAnsi="Book Antiqua"/>
          <w:sz w:val="24"/>
          <w:szCs w:val="24"/>
          <w:lang w:val="es-ES"/>
        </w:rPr>
        <w:t xml:space="preserve">, en el que se </w:t>
      </w:r>
      <w:r w:rsidR="00543E12">
        <w:rPr>
          <w:rFonts w:ascii="Book Antiqua" w:hAnsi="Book Antiqua"/>
          <w:sz w:val="24"/>
          <w:szCs w:val="24"/>
          <w:lang w:val="es-ES"/>
        </w:rPr>
        <w:t xml:space="preserve">indicó </w:t>
      </w:r>
      <w:r w:rsidR="00BA6603">
        <w:rPr>
          <w:rFonts w:ascii="Book Antiqua" w:hAnsi="Book Antiqua"/>
          <w:sz w:val="24"/>
          <w:szCs w:val="24"/>
          <w:lang w:val="es-ES"/>
        </w:rPr>
        <w:t xml:space="preserve">que la mayoría de </w:t>
      </w:r>
      <w:r w:rsidR="00543E12" w:rsidRPr="00543E12">
        <w:rPr>
          <w:rFonts w:ascii="Book Antiqua" w:hAnsi="Book Antiqua"/>
          <w:sz w:val="24"/>
          <w:szCs w:val="24"/>
          <w:lang w:val="es-ES"/>
        </w:rPr>
        <w:t>los requerimientos planteados</w:t>
      </w:r>
      <w:r w:rsidR="00BA6603">
        <w:rPr>
          <w:rFonts w:ascii="Book Antiqua" w:hAnsi="Book Antiqua"/>
          <w:sz w:val="24"/>
          <w:szCs w:val="24"/>
          <w:lang w:val="es-ES"/>
        </w:rPr>
        <w:t xml:space="preserve"> </w:t>
      </w:r>
      <w:r w:rsidR="00543E12" w:rsidRPr="00543E12">
        <w:rPr>
          <w:rFonts w:ascii="Book Antiqua" w:hAnsi="Book Antiqua"/>
          <w:sz w:val="24"/>
          <w:szCs w:val="24"/>
          <w:lang w:val="es-ES"/>
        </w:rPr>
        <w:t xml:space="preserve">fueron contemplados en el informe 436-PLA-RH-MI-2021, según las coordinaciones que se realizaron </w:t>
      </w:r>
      <w:r w:rsidR="00BA6603">
        <w:rPr>
          <w:rFonts w:ascii="Book Antiqua" w:hAnsi="Book Antiqua"/>
          <w:sz w:val="24"/>
          <w:szCs w:val="24"/>
          <w:lang w:val="es-ES"/>
        </w:rPr>
        <w:t xml:space="preserve">con el mismo OIJ </w:t>
      </w:r>
      <w:r w:rsidR="00543E12" w:rsidRPr="00543E12">
        <w:rPr>
          <w:rFonts w:ascii="Book Antiqua" w:hAnsi="Book Antiqua"/>
          <w:sz w:val="24"/>
          <w:szCs w:val="24"/>
          <w:lang w:val="es-ES"/>
        </w:rPr>
        <w:t xml:space="preserve">para la identificación de necesidades, estudio que fue aprobado posteriormente por el Consejo Superior y la Corte Plena en el proceso de aprobación del presupuesto institucional 2022, y remitido al Ministerio de Hacienda a solicitud de la Corte Plena como un requerimiento adicional debido a la imposibilidad de incorporarlo dentro del presupuesto ordinario por los </w:t>
      </w:r>
      <w:r w:rsidR="00BA6603" w:rsidRPr="00543E12">
        <w:rPr>
          <w:rFonts w:ascii="Book Antiqua" w:hAnsi="Book Antiqua"/>
          <w:sz w:val="24"/>
          <w:szCs w:val="24"/>
          <w:lang w:val="es-ES"/>
        </w:rPr>
        <w:t>límites</w:t>
      </w:r>
      <w:r w:rsidR="00543E12" w:rsidRPr="00543E12">
        <w:rPr>
          <w:rFonts w:ascii="Book Antiqua" w:hAnsi="Book Antiqua"/>
          <w:sz w:val="24"/>
          <w:szCs w:val="24"/>
          <w:lang w:val="es-ES"/>
        </w:rPr>
        <w:t xml:space="preserve"> de crecimiento impuestos por ese ministerio</w:t>
      </w:r>
      <w:r w:rsidR="00186F64">
        <w:rPr>
          <w:rFonts w:ascii="Book Antiqua" w:hAnsi="Book Antiqua"/>
          <w:sz w:val="24"/>
          <w:szCs w:val="24"/>
          <w:lang w:val="es-ES"/>
        </w:rPr>
        <w:t>, y que en</w:t>
      </w:r>
      <w:r w:rsidR="00186F64" w:rsidRPr="00186F64">
        <w:rPr>
          <w:rFonts w:ascii="Book Antiqua" w:hAnsi="Book Antiqua"/>
          <w:sz w:val="24"/>
          <w:szCs w:val="24"/>
          <w:lang w:val="es-ES"/>
        </w:rPr>
        <w:t xml:space="preserve"> </w:t>
      </w:r>
      <w:r w:rsidR="00186F64">
        <w:rPr>
          <w:rFonts w:ascii="Book Antiqua" w:hAnsi="Book Antiqua"/>
          <w:sz w:val="24"/>
          <w:szCs w:val="24"/>
          <w:lang w:val="es-ES"/>
        </w:rPr>
        <w:t xml:space="preserve">relación con </w:t>
      </w:r>
      <w:r w:rsidR="00186F64" w:rsidRPr="00186F64">
        <w:rPr>
          <w:rFonts w:ascii="Book Antiqua" w:hAnsi="Book Antiqua"/>
          <w:sz w:val="24"/>
          <w:szCs w:val="24"/>
          <w:lang w:val="es-ES"/>
        </w:rPr>
        <w:t>los requerimientos para  capacitación, no fue</w:t>
      </w:r>
      <w:r w:rsidR="00186F64">
        <w:rPr>
          <w:rFonts w:ascii="Book Antiqua" w:hAnsi="Book Antiqua"/>
          <w:sz w:val="24"/>
          <w:szCs w:val="24"/>
          <w:lang w:val="es-ES"/>
        </w:rPr>
        <w:t>ron</w:t>
      </w:r>
      <w:r w:rsidR="00186F64" w:rsidRPr="00186F64">
        <w:rPr>
          <w:rFonts w:ascii="Book Antiqua" w:hAnsi="Book Antiqua"/>
          <w:sz w:val="24"/>
          <w:szCs w:val="24"/>
          <w:lang w:val="es-ES"/>
        </w:rPr>
        <w:t xml:space="preserve"> planteado</w:t>
      </w:r>
      <w:r w:rsidR="00186F64">
        <w:rPr>
          <w:rFonts w:ascii="Book Antiqua" w:hAnsi="Book Antiqua"/>
          <w:sz w:val="24"/>
          <w:szCs w:val="24"/>
          <w:lang w:val="es-ES"/>
        </w:rPr>
        <w:t>s</w:t>
      </w:r>
      <w:r w:rsidR="00186F64" w:rsidRPr="00186F64">
        <w:rPr>
          <w:rFonts w:ascii="Book Antiqua" w:hAnsi="Book Antiqua"/>
          <w:sz w:val="24"/>
          <w:szCs w:val="24"/>
          <w:lang w:val="es-ES"/>
        </w:rPr>
        <w:t xml:space="preserve"> dentro del informe 436-PLA-RH-MI-2021, ya que no fue</w:t>
      </w:r>
      <w:r w:rsidR="00186F64">
        <w:rPr>
          <w:rFonts w:ascii="Book Antiqua" w:hAnsi="Book Antiqua"/>
          <w:sz w:val="24"/>
          <w:szCs w:val="24"/>
          <w:lang w:val="es-ES"/>
        </w:rPr>
        <w:t>ron</w:t>
      </w:r>
      <w:r w:rsidR="00186F64" w:rsidRPr="00186F64">
        <w:rPr>
          <w:rFonts w:ascii="Book Antiqua" w:hAnsi="Book Antiqua"/>
          <w:sz w:val="24"/>
          <w:szCs w:val="24"/>
          <w:lang w:val="es-ES"/>
        </w:rPr>
        <w:t xml:space="preserve"> solicitado</w:t>
      </w:r>
      <w:r w:rsidR="00186F64">
        <w:rPr>
          <w:rFonts w:ascii="Book Antiqua" w:hAnsi="Book Antiqua"/>
          <w:sz w:val="24"/>
          <w:szCs w:val="24"/>
          <w:lang w:val="es-ES"/>
        </w:rPr>
        <w:t>s</w:t>
      </w:r>
      <w:r w:rsidR="00186F64" w:rsidRPr="00186F64">
        <w:rPr>
          <w:rFonts w:ascii="Book Antiqua" w:hAnsi="Book Antiqua"/>
          <w:sz w:val="24"/>
          <w:szCs w:val="24"/>
          <w:lang w:val="es-ES"/>
        </w:rPr>
        <w:t xml:space="preserve"> en su momento de manera específica, por parte de </w:t>
      </w:r>
      <w:r w:rsidR="00186F64">
        <w:rPr>
          <w:rFonts w:ascii="Book Antiqua" w:hAnsi="Book Antiqua"/>
          <w:sz w:val="24"/>
          <w:szCs w:val="24"/>
          <w:lang w:val="es-ES"/>
        </w:rPr>
        <w:t>ese Organismo</w:t>
      </w:r>
      <w:r w:rsidR="00186F64" w:rsidRPr="00186F64">
        <w:rPr>
          <w:rFonts w:ascii="Book Antiqua" w:hAnsi="Book Antiqua"/>
          <w:sz w:val="24"/>
          <w:szCs w:val="24"/>
          <w:lang w:val="es-ES"/>
        </w:rPr>
        <w:t>.</w:t>
      </w:r>
    </w:p>
    <w:p w14:paraId="4D1C651D" w14:textId="4ECF9BFC" w:rsidR="00186F64" w:rsidRDefault="00186F64" w:rsidP="00BA6603">
      <w:pPr>
        <w:jc w:val="both"/>
        <w:rPr>
          <w:rFonts w:ascii="Book Antiqua" w:hAnsi="Book Antiqua"/>
          <w:sz w:val="24"/>
          <w:szCs w:val="24"/>
          <w:lang w:val="es-ES"/>
        </w:rPr>
      </w:pPr>
    </w:p>
    <w:p w14:paraId="0A5C8D8A" w14:textId="77777777" w:rsidR="00CE344C" w:rsidRPr="002D5F70" w:rsidRDefault="00CE344C" w:rsidP="00CE344C">
      <w:pPr>
        <w:jc w:val="both"/>
        <w:rPr>
          <w:rFonts w:ascii="Book Antiqua" w:hAnsi="Book Antiqua"/>
          <w:sz w:val="24"/>
          <w:szCs w:val="24"/>
          <w:lang w:val="es-ES"/>
        </w:rPr>
      </w:pPr>
      <w:r>
        <w:rPr>
          <w:rFonts w:ascii="Book Antiqua" w:hAnsi="Book Antiqua"/>
          <w:sz w:val="24"/>
          <w:szCs w:val="24"/>
          <w:lang w:val="es-ES"/>
        </w:rPr>
        <w:t>M</w:t>
      </w:r>
      <w:r w:rsidRPr="002D5F70">
        <w:rPr>
          <w:rFonts w:ascii="Book Antiqua" w:hAnsi="Book Antiqua"/>
          <w:sz w:val="24"/>
          <w:szCs w:val="24"/>
          <w:lang w:val="es-ES"/>
        </w:rPr>
        <w:t xml:space="preserve">ediante oficio 1085-2022 del 3 de febrero del </w:t>
      </w:r>
      <w:r>
        <w:rPr>
          <w:rFonts w:ascii="Book Antiqua" w:hAnsi="Book Antiqua"/>
          <w:sz w:val="24"/>
          <w:szCs w:val="24"/>
          <w:lang w:val="es-ES"/>
        </w:rPr>
        <w:t>2022</w:t>
      </w:r>
      <w:r w:rsidRPr="002D5F70">
        <w:rPr>
          <w:rFonts w:ascii="Book Antiqua" w:hAnsi="Book Antiqua"/>
          <w:sz w:val="24"/>
          <w:szCs w:val="24"/>
          <w:lang w:val="es-ES"/>
        </w:rPr>
        <w:t>, la Secretaría General de la Corte, comunic</w:t>
      </w:r>
      <w:r>
        <w:rPr>
          <w:rFonts w:ascii="Book Antiqua" w:hAnsi="Book Antiqua"/>
          <w:sz w:val="24"/>
          <w:szCs w:val="24"/>
          <w:lang w:val="es-ES"/>
        </w:rPr>
        <w:t>ó</w:t>
      </w:r>
      <w:r w:rsidRPr="002D5F70">
        <w:rPr>
          <w:rFonts w:ascii="Book Antiqua" w:hAnsi="Book Antiqua"/>
          <w:sz w:val="24"/>
          <w:szCs w:val="24"/>
          <w:lang w:val="es-ES"/>
        </w:rPr>
        <w:t xml:space="preserve"> </w:t>
      </w:r>
      <w:r>
        <w:rPr>
          <w:rFonts w:ascii="Book Antiqua" w:hAnsi="Book Antiqua"/>
          <w:sz w:val="24"/>
          <w:szCs w:val="24"/>
          <w:lang w:val="es-ES"/>
        </w:rPr>
        <w:t xml:space="preserve">el </w:t>
      </w:r>
      <w:r w:rsidRPr="002D5F70">
        <w:rPr>
          <w:rFonts w:ascii="Book Antiqua" w:hAnsi="Book Antiqua"/>
          <w:sz w:val="24"/>
          <w:szCs w:val="24"/>
          <w:lang w:val="es-ES"/>
        </w:rPr>
        <w:t xml:space="preserve">acuerdo tomado por la Corte Plena en sesión 4-2022 del 31 de enero de 2022, artículo XXI, </w:t>
      </w:r>
      <w:r>
        <w:rPr>
          <w:rFonts w:ascii="Book Antiqua" w:hAnsi="Book Antiqua"/>
          <w:sz w:val="24"/>
          <w:szCs w:val="24"/>
          <w:lang w:val="es-ES"/>
        </w:rPr>
        <w:t xml:space="preserve">del </w:t>
      </w:r>
      <w:r w:rsidRPr="002D5F70">
        <w:rPr>
          <w:rFonts w:ascii="Book Antiqua" w:hAnsi="Book Antiqua"/>
          <w:sz w:val="24"/>
          <w:szCs w:val="24"/>
          <w:lang w:val="es-ES"/>
        </w:rPr>
        <w:t xml:space="preserve">que </w:t>
      </w:r>
      <w:r>
        <w:rPr>
          <w:rFonts w:ascii="Book Antiqua" w:hAnsi="Book Antiqua"/>
          <w:sz w:val="24"/>
          <w:szCs w:val="24"/>
          <w:lang w:val="es-ES"/>
        </w:rPr>
        <w:t>se extrae lo siguiente</w:t>
      </w:r>
      <w:r w:rsidRPr="002D5F70">
        <w:rPr>
          <w:rFonts w:ascii="Book Antiqua" w:hAnsi="Book Antiqua"/>
          <w:sz w:val="24"/>
          <w:szCs w:val="24"/>
          <w:lang w:val="es-ES"/>
        </w:rPr>
        <w:t>:</w:t>
      </w:r>
    </w:p>
    <w:p w14:paraId="1BAEA926" w14:textId="77777777" w:rsidR="00CE344C" w:rsidRPr="002D5F70" w:rsidRDefault="00CE344C" w:rsidP="00CE344C">
      <w:pPr>
        <w:jc w:val="both"/>
        <w:rPr>
          <w:rFonts w:ascii="Book Antiqua" w:hAnsi="Book Antiqua"/>
          <w:sz w:val="24"/>
          <w:szCs w:val="24"/>
          <w:lang w:val="es-ES"/>
        </w:rPr>
      </w:pPr>
    </w:p>
    <w:p w14:paraId="169BCB42" w14:textId="77777777" w:rsidR="00CE344C" w:rsidRPr="002D5F70" w:rsidRDefault="00CE344C" w:rsidP="003437E1">
      <w:pPr>
        <w:ind w:left="708"/>
        <w:jc w:val="both"/>
        <w:rPr>
          <w:rFonts w:ascii="Book Antiqua" w:hAnsi="Book Antiqua"/>
          <w:i/>
          <w:iCs/>
          <w:sz w:val="24"/>
          <w:szCs w:val="24"/>
          <w:lang w:val="es-ES"/>
        </w:rPr>
      </w:pPr>
      <w:r w:rsidRPr="002D5F70">
        <w:rPr>
          <w:rFonts w:ascii="Book Antiqua" w:hAnsi="Book Antiqua"/>
          <w:i/>
          <w:iCs/>
          <w:sz w:val="24"/>
          <w:szCs w:val="24"/>
          <w:lang w:val="es-ES"/>
        </w:rPr>
        <w:t>“</w:t>
      </w:r>
      <w:r>
        <w:rPr>
          <w:rFonts w:ascii="Book Antiqua" w:hAnsi="Book Antiqua"/>
          <w:i/>
          <w:iCs/>
          <w:sz w:val="24"/>
          <w:szCs w:val="24"/>
          <w:lang w:val="es-ES"/>
        </w:rPr>
        <w:t>…</w:t>
      </w:r>
      <w:r w:rsidRPr="002D5F70">
        <w:rPr>
          <w:rFonts w:ascii="Book Antiqua" w:hAnsi="Book Antiqua"/>
          <w:i/>
          <w:iCs/>
          <w:sz w:val="24"/>
          <w:szCs w:val="24"/>
          <w:lang w:val="es-ES"/>
        </w:rPr>
        <w:t xml:space="preserve">2.) Tener por conocido el oficio N°70-DG-2022, suscrito por el máster Gerald Campos Valverde, Subdirector General del Organismo de Investigación Judicial. 3.) Solicitar a la Dirección de Planificación, </w:t>
      </w:r>
      <w:proofErr w:type="gramStart"/>
      <w:r w:rsidRPr="002D5F70">
        <w:rPr>
          <w:rFonts w:ascii="Book Antiqua" w:hAnsi="Book Antiqua"/>
          <w:i/>
          <w:iCs/>
          <w:sz w:val="24"/>
          <w:szCs w:val="24"/>
          <w:lang w:val="es-ES"/>
        </w:rPr>
        <w:t>que</w:t>
      </w:r>
      <w:proofErr w:type="gramEnd"/>
      <w:r w:rsidRPr="002D5F70">
        <w:rPr>
          <w:rFonts w:ascii="Book Antiqua" w:hAnsi="Book Antiqua"/>
          <w:i/>
          <w:iCs/>
          <w:sz w:val="24"/>
          <w:szCs w:val="24"/>
          <w:lang w:val="es-ES"/>
        </w:rPr>
        <w:t xml:space="preserve"> en el plazo de un mes contado a partir del recibo del presente acuerdo, se refiera a los puntos 5 y 6 de las conclusiones contenidas en el informe N°1350-PLA-PP-2021, según lo indicado por el Organismo de Investigación Judicial. Se declara acuerdo firme</w:t>
      </w:r>
      <w:r>
        <w:rPr>
          <w:rFonts w:ascii="Book Antiqua" w:hAnsi="Book Antiqua"/>
          <w:i/>
          <w:iCs/>
          <w:sz w:val="24"/>
          <w:szCs w:val="24"/>
          <w:lang w:val="es-ES"/>
        </w:rPr>
        <w:t>…</w:t>
      </w:r>
      <w:r w:rsidRPr="002D5F70">
        <w:rPr>
          <w:rFonts w:ascii="Book Antiqua" w:hAnsi="Book Antiqua"/>
          <w:i/>
          <w:iCs/>
          <w:sz w:val="24"/>
          <w:szCs w:val="24"/>
          <w:lang w:val="es-ES"/>
        </w:rPr>
        <w:t>”</w:t>
      </w:r>
    </w:p>
    <w:p w14:paraId="71D15C25" w14:textId="77777777" w:rsidR="00CE344C" w:rsidRDefault="00CE344C" w:rsidP="00CE344C">
      <w:pPr>
        <w:jc w:val="both"/>
        <w:rPr>
          <w:rFonts w:ascii="Book Antiqua" w:hAnsi="Book Antiqua"/>
          <w:sz w:val="24"/>
          <w:szCs w:val="24"/>
          <w:lang w:val="es-ES"/>
        </w:rPr>
      </w:pPr>
    </w:p>
    <w:p w14:paraId="07993DF5" w14:textId="77777777" w:rsidR="001D6208" w:rsidRDefault="00CE344C" w:rsidP="002D5F70">
      <w:pPr>
        <w:jc w:val="both"/>
        <w:rPr>
          <w:rFonts w:ascii="Book Antiqua" w:hAnsi="Book Antiqua"/>
          <w:sz w:val="24"/>
          <w:szCs w:val="24"/>
          <w:lang w:val="es-ES"/>
        </w:rPr>
      </w:pPr>
      <w:r>
        <w:rPr>
          <w:rFonts w:ascii="Book Antiqua" w:hAnsi="Book Antiqua"/>
          <w:sz w:val="24"/>
          <w:szCs w:val="24"/>
          <w:lang w:val="es-ES"/>
        </w:rPr>
        <w:t xml:space="preserve">En atención a lo solicitado, la Dirección de Planificación confeccionó el oficio </w:t>
      </w:r>
      <w:r w:rsidRPr="002D5F70">
        <w:rPr>
          <w:rFonts w:ascii="Book Antiqua" w:hAnsi="Book Antiqua"/>
          <w:sz w:val="24"/>
          <w:szCs w:val="24"/>
          <w:lang w:val="es-ES"/>
        </w:rPr>
        <w:t>146-PLA-PP-2022</w:t>
      </w:r>
      <w:r>
        <w:rPr>
          <w:rFonts w:ascii="Book Antiqua" w:hAnsi="Book Antiqua"/>
          <w:sz w:val="24"/>
          <w:szCs w:val="24"/>
          <w:lang w:val="es-ES"/>
        </w:rPr>
        <w:t xml:space="preserve">, del </w:t>
      </w:r>
      <w:r w:rsidRPr="002D5F70">
        <w:rPr>
          <w:rFonts w:ascii="Book Antiqua" w:hAnsi="Book Antiqua"/>
          <w:sz w:val="24"/>
          <w:szCs w:val="24"/>
          <w:lang w:val="es-ES"/>
        </w:rPr>
        <w:t>22 de febrero de 2022</w:t>
      </w:r>
      <w:r>
        <w:rPr>
          <w:rFonts w:ascii="Book Antiqua" w:hAnsi="Book Antiqua"/>
          <w:sz w:val="24"/>
          <w:szCs w:val="24"/>
          <w:lang w:val="es-ES"/>
        </w:rPr>
        <w:t xml:space="preserve">, </w:t>
      </w:r>
      <w:r w:rsidRPr="002D5F70">
        <w:rPr>
          <w:rFonts w:ascii="Book Antiqua" w:hAnsi="Book Antiqua"/>
          <w:sz w:val="24"/>
          <w:szCs w:val="24"/>
          <w:lang w:val="es-ES"/>
        </w:rPr>
        <w:t xml:space="preserve">suscrito por el Lic. Minor Alvarado Chaves, </w:t>
      </w:r>
      <w:proofErr w:type="gramStart"/>
      <w:r w:rsidRPr="002D5F70">
        <w:rPr>
          <w:rFonts w:ascii="Book Antiqua" w:hAnsi="Book Antiqua"/>
          <w:sz w:val="24"/>
          <w:szCs w:val="24"/>
          <w:lang w:val="es-ES"/>
        </w:rPr>
        <w:t>Jefe</w:t>
      </w:r>
      <w:proofErr w:type="gramEnd"/>
      <w:r w:rsidRPr="002D5F70">
        <w:rPr>
          <w:rFonts w:ascii="Book Antiqua" w:hAnsi="Book Antiqua"/>
          <w:sz w:val="24"/>
          <w:szCs w:val="24"/>
          <w:lang w:val="es-ES"/>
        </w:rPr>
        <w:t xml:space="preserve"> del Subproceso de Presupuesto y Portafolio de Proyectos, </w:t>
      </w:r>
      <w:r w:rsidR="00362AD2">
        <w:rPr>
          <w:rFonts w:ascii="Book Antiqua" w:hAnsi="Book Antiqua"/>
          <w:sz w:val="24"/>
          <w:szCs w:val="24"/>
          <w:lang w:val="es-ES"/>
        </w:rPr>
        <w:t>donde se detall</w:t>
      </w:r>
      <w:r w:rsidR="001D6208">
        <w:rPr>
          <w:rFonts w:ascii="Book Antiqua" w:hAnsi="Book Antiqua"/>
          <w:sz w:val="24"/>
          <w:szCs w:val="24"/>
          <w:lang w:val="es-ES"/>
        </w:rPr>
        <w:t>ó lo siguiente:</w:t>
      </w:r>
    </w:p>
    <w:p w14:paraId="6EDAD887" w14:textId="3685DA80" w:rsidR="00F4460D" w:rsidRDefault="00F4460D" w:rsidP="002D5F70">
      <w:pPr>
        <w:jc w:val="both"/>
        <w:rPr>
          <w:rFonts w:ascii="Book Antiqua" w:hAnsi="Book Antiqua"/>
          <w:sz w:val="24"/>
          <w:szCs w:val="24"/>
          <w:lang w:val="es-ES"/>
        </w:rPr>
      </w:pPr>
    </w:p>
    <w:p w14:paraId="31EE08C7" w14:textId="3BB66EB2" w:rsidR="001D6208" w:rsidRPr="003437E1" w:rsidRDefault="001D6208" w:rsidP="001D6208">
      <w:pPr>
        <w:pStyle w:val="Textoindependiente3"/>
        <w:widowControl/>
        <w:numPr>
          <w:ilvl w:val="0"/>
          <w:numId w:val="35"/>
        </w:numPr>
        <w:rPr>
          <w:b/>
          <w:bCs/>
          <w:i/>
          <w:iCs/>
          <w:lang w:val="pt-PT"/>
        </w:rPr>
      </w:pPr>
      <w:r w:rsidRPr="003437E1">
        <w:rPr>
          <w:i/>
          <w:iCs/>
          <w:lang w:val="pt-PT"/>
        </w:rPr>
        <w:t xml:space="preserve">“...La Dirección de Planificación reitera que, los recursos para capacitación que señala el Organismo de Investigación Judicial en el oficio 872-DG-2021,  no fueron presentados por ninguna de  las instancias involucradas e interesadas en el proyecto,  ante  la Dirección de Planificación durante el proceso de consulta, </w:t>
      </w:r>
      <w:r w:rsidRPr="003437E1">
        <w:rPr>
          <w:b/>
          <w:bCs/>
          <w:i/>
          <w:iCs/>
          <w:lang w:val="pt-PT"/>
        </w:rPr>
        <w:t>que como se evidencia tiene tres ejercicios presupuestarios.</w:t>
      </w:r>
    </w:p>
    <w:p w14:paraId="13D37C02" w14:textId="77777777" w:rsidR="001D6208" w:rsidRPr="003437E1" w:rsidRDefault="001D6208" w:rsidP="001D6208">
      <w:pPr>
        <w:pStyle w:val="Textoindependiente3"/>
        <w:widowControl/>
        <w:rPr>
          <w:i/>
          <w:iCs/>
          <w:lang w:val="pt-PT"/>
        </w:rPr>
      </w:pPr>
    </w:p>
    <w:p w14:paraId="334917AB" w14:textId="2AFD0324" w:rsidR="001D6208" w:rsidRPr="003437E1" w:rsidRDefault="001D6208" w:rsidP="001D6208">
      <w:pPr>
        <w:pStyle w:val="Textoindependiente3"/>
        <w:widowControl/>
        <w:numPr>
          <w:ilvl w:val="0"/>
          <w:numId w:val="35"/>
        </w:numPr>
        <w:rPr>
          <w:i/>
          <w:iCs/>
          <w:lang w:val="pt-PT"/>
        </w:rPr>
      </w:pPr>
      <w:r w:rsidRPr="003437E1">
        <w:rPr>
          <w:i/>
          <w:iCs/>
          <w:lang w:val="pt-PT"/>
        </w:rPr>
        <w:t>Por último señalar que la Dirección de Planificación como parte del proceso  de formulación de presupuesto para el año 2023, nuevamente está analizando los requerimentos presupuestarios para implementar la Ley 9481: “</w:t>
      </w:r>
      <w:r w:rsidRPr="001D6208">
        <w:rPr>
          <w:b/>
          <w:bCs/>
          <w:i/>
          <w:iCs/>
          <w:lang w:val="pt-PT"/>
        </w:rPr>
        <w:t>Creación de la Jurisdicción Especializada en Delincuencia Organizada en Costa Rica</w:t>
      </w:r>
      <w:r w:rsidRPr="003437E1">
        <w:rPr>
          <w:i/>
          <w:iCs/>
          <w:lang w:val="pt-PT"/>
        </w:rPr>
        <w:t>”, a partir de los informes previamente aprobados y mediante los  mecanismos usuales de consulta a las instancias involucradas en este período presupuestario, por lo cual nuevamente se esta consultando a las instancias la actualización de necesidades para la aplicación de esta ley, informe que se consolidará y remitirá nuevamente para la aprobación formal del Consejo Superior y la Corte Plena, por lo que este período presupuestario es el oportuno para que planteen las nuevas necesidades para el año 2023 si así se considera a lo interno de esa Dirección...”</w:t>
      </w:r>
    </w:p>
    <w:p w14:paraId="4B87B556" w14:textId="77777777" w:rsidR="001D6208" w:rsidRDefault="001D6208" w:rsidP="002D5F70">
      <w:pPr>
        <w:jc w:val="both"/>
        <w:rPr>
          <w:rFonts w:ascii="Book Antiqua" w:hAnsi="Book Antiqua"/>
          <w:sz w:val="24"/>
          <w:szCs w:val="24"/>
          <w:lang w:val="es-ES"/>
        </w:rPr>
      </w:pPr>
    </w:p>
    <w:p w14:paraId="7716959B" w14:textId="3876555E" w:rsidR="002D5F70" w:rsidRDefault="002D5F70" w:rsidP="002D5F70">
      <w:pPr>
        <w:jc w:val="both"/>
        <w:rPr>
          <w:rFonts w:ascii="Book Antiqua" w:hAnsi="Book Antiqua"/>
          <w:sz w:val="24"/>
          <w:szCs w:val="24"/>
          <w:lang w:val="es-ES"/>
        </w:rPr>
      </w:pPr>
    </w:p>
    <w:p w14:paraId="46656525" w14:textId="77777777" w:rsidR="00A73E1E" w:rsidRDefault="00A73E1E" w:rsidP="00A73E1E">
      <w:pPr>
        <w:jc w:val="both"/>
        <w:rPr>
          <w:rFonts w:ascii="Book Antiqua" w:hAnsi="Book Antiqua"/>
          <w:sz w:val="24"/>
          <w:szCs w:val="24"/>
          <w:lang w:val="es-ES"/>
        </w:rPr>
      </w:pPr>
      <w:r>
        <w:rPr>
          <w:rFonts w:ascii="Book Antiqua" w:hAnsi="Book Antiqua"/>
          <w:sz w:val="24"/>
          <w:szCs w:val="24"/>
          <w:lang w:val="es-ES"/>
        </w:rPr>
        <w:t xml:space="preserve">Mediante correos electrónicos del </w:t>
      </w:r>
      <w:r w:rsidRPr="00C92D89">
        <w:rPr>
          <w:rFonts w:ascii="Book Antiqua" w:hAnsi="Book Antiqua"/>
          <w:sz w:val="24"/>
          <w:szCs w:val="24"/>
          <w:lang w:val="es-ES"/>
        </w:rPr>
        <w:t>19</w:t>
      </w:r>
      <w:r>
        <w:rPr>
          <w:rFonts w:ascii="Book Antiqua" w:hAnsi="Book Antiqua"/>
          <w:sz w:val="24"/>
          <w:szCs w:val="24"/>
          <w:lang w:val="es-ES"/>
        </w:rPr>
        <w:t xml:space="preserve"> y 20</w:t>
      </w:r>
      <w:r w:rsidRPr="00C92D89">
        <w:rPr>
          <w:rFonts w:ascii="Book Antiqua" w:hAnsi="Book Antiqua"/>
          <w:sz w:val="24"/>
          <w:szCs w:val="24"/>
          <w:lang w:val="es-ES"/>
        </w:rPr>
        <w:t xml:space="preserve"> de enero de 2022</w:t>
      </w:r>
      <w:r>
        <w:rPr>
          <w:rFonts w:ascii="Book Antiqua" w:hAnsi="Book Antiqua"/>
          <w:sz w:val="24"/>
          <w:szCs w:val="24"/>
          <w:lang w:val="es-ES"/>
        </w:rPr>
        <w:t xml:space="preserve">, la Administración del Organismo de Investigación Judicial remitió el detalle del </w:t>
      </w:r>
      <w:r w:rsidRPr="00C92D89">
        <w:rPr>
          <w:rFonts w:ascii="Book Antiqua" w:hAnsi="Book Antiqua"/>
          <w:sz w:val="24"/>
          <w:szCs w:val="24"/>
          <w:lang w:val="es-ES"/>
        </w:rPr>
        <w:t>presupuesto</w:t>
      </w:r>
      <w:r>
        <w:rPr>
          <w:rFonts w:ascii="Book Antiqua" w:hAnsi="Book Antiqua"/>
          <w:sz w:val="24"/>
          <w:szCs w:val="24"/>
          <w:lang w:val="es-ES"/>
        </w:rPr>
        <w:t xml:space="preserve"> requerido para el 2023, de acuerdo con el </w:t>
      </w:r>
      <w:r w:rsidRPr="00C92D89">
        <w:rPr>
          <w:rFonts w:ascii="Book Antiqua" w:hAnsi="Book Antiqua"/>
          <w:sz w:val="24"/>
          <w:szCs w:val="24"/>
          <w:lang w:val="es-ES"/>
        </w:rPr>
        <w:t xml:space="preserve">programa 928 </w:t>
      </w:r>
      <w:r>
        <w:rPr>
          <w:rFonts w:ascii="Book Antiqua" w:hAnsi="Book Antiqua"/>
          <w:sz w:val="24"/>
          <w:szCs w:val="24"/>
          <w:lang w:val="es-ES"/>
        </w:rPr>
        <w:t>(OIJ y UPRO)</w:t>
      </w:r>
      <w:r w:rsidRPr="00C92D89">
        <w:rPr>
          <w:rFonts w:ascii="Book Antiqua" w:hAnsi="Book Antiqua"/>
          <w:sz w:val="24"/>
          <w:szCs w:val="24"/>
          <w:lang w:val="es-ES"/>
        </w:rPr>
        <w:t xml:space="preserve"> y programa 950</w:t>
      </w:r>
      <w:r>
        <w:rPr>
          <w:rFonts w:ascii="Book Antiqua" w:hAnsi="Book Antiqua"/>
          <w:sz w:val="24"/>
          <w:szCs w:val="24"/>
          <w:lang w:val="es-ES"/>
        </w:rPr>
        <w:t xml:space="preserve"> (</w:t>
      </w:r>
      <w:r w:rsidRPr="00C92D89">
        <w:rPr>
          <w:rFonts w:ascii="Book Antiqua" w:hAnsi="Book Antiqua"/>
          <w:sz w:val="24"/>
          <w:szCs w:val="24"/>
          <w:lang w:val="es-ES"/>
        </w:rPr>
        <w:t>UPROV</w:t>
      </w:r>
      <w:r>
        <w:rPr>
          <w:rFonts w:ascii="Book Antiqua" w:hAnsi="Book Antiqua"/>
          <w:sz w:val="24"/>
          <w:szCs w:val="24"/>
          <w:lang w:val="es-ES"/>
        </w:rPr>
        <w:t>)</w:t>
      </w:r>
      <w:r w:rsidRPr="009155EC">
        <w:rPr>
          <w:rStyle w:val="Refdenotaalpie"/>
          <w:rFonts w:ascii="Book Antiqua" w:hAnsi="Book Antiqua"/>
          <w:sz w:val="24"/>
          <w:szCs w:val="24"/>
          <w:lang w:val="es-ES"/>
        </w:rPr>
        <w:t xml:space="preserve"> </w:t>
      </w:r>
      <w:r>
        <w:rPr>
          <w:rStyle w:val="Refdenotaalpie"/>
          <w:rFonts w:ascii="Book Antiqua" w:hAnsi="Book Antiqua"/>
          <w:sz w:val="24"/>
          <w:szCs w:val="24"/>
          <w:lang w:val="es-ES"/>
        </w:rPr>
        <w:footnoteReference w:id="6"/>
      </w:r>
      <w:r>
        <w:rPr>
          <w:rFonts w:ascii="Book Antiqua" w:hAnsi="Book Antiqua"/>
          <w:sz w:val="24"/>
          <w:szCs w:val="24"/>
          <w:lang w:val="es-ES"/>
        </w:rPr>
        <w:t>.</w:t>
      </w:r>
    </w:p>
    <w:p w14:paraId="3AE6057F" w14:textId="77777777" w:rsidR="00A73E1E" w:rsidRDefault="00A73E1E" w:rsidP="00A73E1E">
      <w:pPr>
        <w:jc w:val="both"/>
        <w:rPr>
          <w:rFonts w:ascii="Book Antiqua" w:hAnsi="Book Antiqua"/>
          <w:sz w:val="24"/>
          <w:szCs w:val="24"/>
          <w:lang w:val="es-ES"/>
        </w:rPr>
      </w:pPr>
    </w:p>
    <w:p w14:paraId="256DB6CD" w14:textId="77777777" w:rsidR="00A73E1E" w:rsidRDefault="00A73E1E" w:rsidP="00A73E1E">
      <w:pPr>
        <w:jc w:val="both"/>
        <w:rPr>
          <w:rFonts w:ascii="Book Antiqua" w:hAnsi="Book Antiqua"/>
          <w:sz w:val="24"/>
          <w:szCs w:val="24"/>
          <w:lang w:val="es-ES"/>
        </w:rPr>
      </w:pPr>
      <w:r>
        <w:rPr>
          <w:rFonts w:ascii="Book Antiqua" w:hAnsi="Book Antiqua"/>
          <w:sz w:val="24"/>
          <w:szCs w:val="24"/>
          <w:lang w:val="es-ES"/>
        </w:rPr>
        <w:t>De manera general, se realizó la actualización de todas las partidas presupuestarias en relación con el presupuesto del periodo anterior, de lo cual se destaca que, c</w:t>
      </w:r>
      <w:r w:rsidRPr="00C92D89">
        <w:rPr>
          <w:rFonts w:ascii="Book Antiqua" w:hAnsi="Book Antiqua"/>
          <w:sz w:val="24"/>
          <w:szCs w:val="24"/>
          <w:lang w:val="es-ES"/>
        </w:rPr>
        <w:t>on respecto al alquiler del edificio</w:t>
      </w:r>
      <w:r>
        <w:rPr>
          <w:rFonts w:ascii="Book Antiqua" w:hAnsi="Book Antiqua"/>
          <w:sz w:val="24"/>
          <w:szCs w:val="24"/>
          <w:lang w:val="es-ES"/>
        </w:rPr>
        <w:t xml:space="preserve"> y </w:t>
      </w:r>
      <w:r w:rsidRPr="00C92D89">
        <w:rPr>
          <w:rFonts w:ascii="Book Antiqua" w:hAnsi="Book Antiqua"/>
          <w:sz w:val="24"/>
          <w:szCs w:val="24"/>
          <w:lang w:val="es-ES"/>
        </w:rPr>
        <w:t>servicios públicos</w:t>
      </w:r>
      <w:r>
        <w:rPr>
          <w:rFonts w:ascii="Book Antiqua" w:hAnsi="Book Antiqua"/>
          <w:sz w:val="24"/>
          <w:szCs w:val="24"/>
          <w:lang w:val="es-ES"/>
        </w:rPr>
        <w:t>,</w:t>
      </w:r>
      <w:r w:rsidRPr="00C92D89">
        <w:rPr>
          <w:rFonts w:ascii="Book Antiqua" w:hAnsi="Book Antiqua"/>
          <w:sz w:val="24"/>
          <w:szCs w:val="24"/>
          <w:lang w:val="es-ES"/>
        </w:rPr>
        <w:t xml:space="preserve"> </w:t>
      </w:r>
      <w:r>
        <w:rPr>
          <w:rFonts w:ascii="Book Antiqua" w:hAnsi="Book Antiqua"/>
          <w:sz w:val="24"/>
          <w:szCs w:val="24"/>
          <w:lang w:val="es-ES"/>
        </w:rPr>
        <w:t xml:space="preserve">el monto total requerido debe incorporarse </w:t>
      </w:r>
      <w:r w:rsidRPr="00C92D89">
        <w:rPr>
          <w:rFonts w:ascii="Book Antiqua" w:hAnsi="Book Antiqua"/>
          <w:sz w:val="24"/>
          <w:szCs w:val="24"/>
          <w:lang w:val="es-ES"/>
        </w:rPr>
        <w:t xml:space="preserve">en el </w:t>
      </w:r>
      <w:r>
        <w:rPr>
          <w:rFonts w:ascii="Book Antiqua" w:hAnsi="Book Antiqua"/>
          <w:sz w:val="24"/>
          <w:szCs w:val="24"/>
          <w:lang w:val="es-ES"/>
        </w:rPr>
        <w:t xml:space="preserve">programa presupuestario </w:t>
      </w:r>
      <w:r w:rsidRPr="00C92D89">
        <w:rPr>
          <w:rFonts w:ascii="Book Antiqua" w:hAnsi="Book Antiqua"/>
          <w:sz w:val="24"/>
          <w:szCs w:val="24"/>
          <w:lang w:val="es-ES"/>
        </w:rPr>
        <w:t xml:space="preserve">928 </w:t>
      </w:r>
      <w:r>
        <w:rPr>
          <w:rFonts w:ascii="Book Antiqua" w:hAnsi="Book Antiqua"/>
          <w:sz w:val="24"/>
          <w:szCs w:val="24"/>
          <w:lang w:val="es-ES"/>
        </w:rPr>
        <w:t xml:space="preserve">debido a que es el programa que </w:t>
      </w:r>
      <w:r w:rsidRPr="00C92D89">
        <w:rPr>
          <w:rFonts w:ascii="Book Antiqua" w:hAnsi="Book Antiqua"/>
          <w:sz w:val="24"/>
          <w:szCs w:val="24"/>
          <w:lang w:val="es-ES"/>
        </w:rPr>
        <w:t>posee la mayor cantidad de funcionarios y se piensa contratar un solo edificio.</w:t>
      </w:r>
    </w:p>
    <w:p w14:paraId="7D0A8BE5" w14:textId="77777777" w:rsidR="00A73E1E" w:rsidRDefault="00A73E1E" w:rsidP="00A73E1E">
      <w:pPr>
        <w:jc w:val="both"/>
        <w:rPr>
          <w:rFonts w:ascii="Book Antiqua" w:hAnsi="Book Antiqua"/>
          <w:sz w:val="24"/>
          <w:szCs w:val="24"/>
          <w:lang w:val="es-ES"/>
        </w:rPr>
      </w:pPr>
    </w:p>
    <w:p w14:paraId="18A5BD97" w14:textId="2D175B82" w:rsidR="00A73E1E" w:rsidRDefault="00A73E1E" w:rsidP="00A73E1E">
      <w:pPr>
        <w:jc w:val="both"/>
        <w:rPr>
          <w:rFonts w:ascii="Book Antiqua" w:hAnsi="Book Antiqua"/>
          <w:sz w:val="24"/>
          <w:szCs w:val="24"/>
          <w:lang w:val="es-ES"/>
        </w:rPr>
      </w:pPr>
      <w:r>
        <w:rPr>
          <w:rFonts w:ascii="Book Antiqua" w:hAnsi="Book Antiqua"/>
          <w:sz w:val="24"/>
          <w:szCs w:val="24"/>
          <w:lang w:val="es-ES"/>
        </w:rPr>
        <w:t xml:space="preserve">En relación con </w:t>
      </w:r>
      <w:r w:rsidRPr="00C92D89">
        <w:rPr>
          <w:rFonts w:ascii="Book Antiqua" w:hAnsi="Book Antiqua"/>
          <w:sz w:val="24"/>
          <w:szCs w:val="24"/>
          <w:lang w:val="es-ES"/>
        </w:rPr>
        <w:t xml:space="preserve">el tema de </w:t>
      </w:r>
      <w:r>
        <w:rPr>
          <w:rFonts w:ascii="Book Antiqua" w:hAnsi="Book Antiqua"/>
          <w:sz w:val="24"/>
          <w:szCs w:val="24"/>
          <w:lang w:val="es-ES"/>
        </w:rPr>
        <w:t xml:space="preserve">posibles </w:t>
      </w:r>
      <w:r w:rsidRPr="00C92D89">
        <w:rPr>
          <w:rFonts w:ascii="Book Antiqua" w:hAnsi="Book Antiqua"/>
          <w:sz w:val="24"/>
          <w:szCs w:val="24"/>
          <w:lang w:val="es-ES"/>
        </w:rPr>
        <w:t>donaci</w:t>
      </w:r>
      <w:r>
        <w:rPr>
          <w:rFonts w:ascii="Book Antiqua" w:hAnsi="Book Antiqua"/>
          <w:sz w:val="24"/>
          <w:szCs w:val="24"/>
          <w:lang w:val="es-ES"/>
        </w:rPr>
        <w:t>ones</w:t>
      </w:r>
      <w:r w:rsidRPr="00C92D89">
        <w:rPr>
          <w:rFonts w:ascii="Book Antiqua" w:hAnsi="Book Antiqua"/>
          <w:sz w:val="24"/>
          <w:szCs w:val="24"/>
          <w:lang w:val="es-ES"/>
        </w:rPr>
        <w:t xml:space="preserve"> se</w:t>
      </w:r>
      <w:r>
        <w:rPr>
          <w:rFonts w:ascii="Book Antiqua" w:hAnsi="Book Antiqua"/>
          <w:sz w:val="24"/>
          <w:szCs w:val="24"/>
          <w:lang w:val="es-ES"/>
        </w:rPr>
        <w:t xml:space="preserve"> indicó que, de momento </w:t>
      </w:r>
      <w:r w:rsidRPr="00C92D89">
        <w:rPr>
          <w:rFonts w:ascii="Book Antiqua" w:hAnsi="Book Antiqua"/>
          <w:sz w:val="24"/>
          <w:szCs w:val="24"/>
          <w:lang w:val="es-ES"/>
        </w:rPr>
        <w:t>no</w:t>
      </w:r>
      <w:r>
        <w:rPr>
          <w:rFonts w:ascii="Book Antiqua" w:hAnsi="Book Antiqua"/>
          <w:sz w:val="24"/>
          <w:szCs w:val="24"/>
          <w:lang w:val="es-ES"/>
        </w:rPr>
        <w:t xml:space="preserve"> tienen </w:t>
      </w:r>
      <w:r w:rsidRPr="00C92D89">
        <w:rPr>
          <w:rFonts w:ascii="Book Antiqua" w:hAnsi="Book Antiqua"/>
          <w:sz w:val="24"/>
          <w:szCs w:val="24"/>
          <w:lang w:val="es-ES"/>
        </w:rPr>
        <w:t>competencia para</w:t>
      </w:r>
      <w:r>
        <w:rPr>
          <w:rFonts w:ascii="Book Antiqua" w:hAnsi="Book Antiqua"/>
          <w:sz w:val="24"/>
          <w:szCs w:val="24"/>
          <w:lang w:val="es-ES"/>
        </w:rPr>
        <w:t xml:space="preserve"> referirse ya </w:t>
      </w:r>
      <w:r w:rsidRPr="00C92D89">
        <w:rPr>
          <w:rFonts w:ascii="Book Antiqua" w:hAnsi="Book Antiqua"/>
          <w:sz w:val="24"/>
          <w:szCs w:val="24"/>
          <w:lang w:val="es-ES"/>
        </w:rPr>
        <w:t>que depende</w:t>
      </w:r>
      <w:r>
        <w:rPr>
          <w:rFonts w:ascii="Book Antiqua" w:hAnsi="Book Antiqua"/>
          <w:sz w:val="24"/>
          <w:szCs w:val="24"/>
          <w:lang w:val="es-ES"/>
        </w:rPr>
        <w:t>n</w:t>
      </w:r>
      <w:r w:rsidRPr="00C92D89">
        <w:rPr>
          <w:rFonts w:ascii="Book Antiqua" w:hAnsi="Book Antiqua"/>
          <w:sz w:val="24"/>
          <w:szCs w:val="24"/>
          <w:lang w:val="es-ES"/>
        </w:rPr>
        <w:t xml:space="preserve"> de las instancias externas que eventualmente puedan colaborar</w:t>
      </w:r>
      <w:r>
        <w:rPr>
          <w:rFonts w:ascii="Book Antiqua" w:hAnsi="Book Antiqua"/>
          <w:sz w:val="24"/>
          <w:szCs w:val="24"/>
          <w:lang w:val="es-ES"/>
        </w:rPr>
        <w:t xml:space="preserve">; misma situación se indicó </w:t>
      </w:r>
      <w:r w:rsidRPr="00C92D89">
        <w:rPr>
          <w:rFonts w:ascii="Book Antiqua" w:hAnsi="Book Antiqua"/>
          <w:sz w:val="24"/>
          <w:szCs w:val="24"/>
          <w:lang w:val="es-ES"/>
        </w:rPr>
        <w:t xml:space="preserve">con respecto a modificaciones presupuestarias, </w:t>
      </w:r>
      <w:r>
        <w:rPr>
          <w:rFonts w:ascii="Book Antiqua" w:hAnsi="Book Antiqua"/>
          <w:sz w:val="24"/>
          <w:szCs w:val="24"/>
          <w:lang w:val="es-ES"/>
        </w:rPr>
        <w:t xml:space="preserve">puesto que se torna complicado </w:t>
      </w:r>
      <w:r w:rsidRPr="00C92D89">
        <w:rPr>
          <w:rFonts w:ascii="Book Antiqua" w:hAnsi="Book Antiqua"/>
          <w:sz w:val="24"/>
          <w:szCs w:val="24"/>
          <w:lang w:val="es-ES"/>
        </w:rPr>
        <w:t>redirecciona</w:t>
      </w:r>
      <w:r>
        <w:rPr>
          <w:rFonts w:ascii="Book Antiqua" w:hAnsi="Book Antiqua"/>
          <w:sz w:val="24"/>
          <w:szCs w:val="24"/>
          <w:lang w:val="es-ES"/>
        </w:rPr>
        <w:t>r</w:t>
      </w:r>
      <w:r w:rsidRPr="00C92D89">
        <w:rPr>
          <w:rFonts w:ascii="Book Antiqua" w:hAnsi="Book Antiqua"/>
          <w:sz w:val="24"/>
          <w:szCs w:val="24"/>
          <w:lang w:val="es-ES"/>
        </w:rPr>
        <w:t xml:space="preserve"> recursos </w:t>
      </w:r>
      <w:r>
        <w:rPr>
          <w:rFonts w:ascii="Book Antiqua" w:hAnsi="Book Antiqua"/>
          <w:sz w:val="24"/>
          <w:szCs w:val="24"/>
          <w:lang w:val="es-ES"/>
        </w:rPr>
        <w:t>en estos momentos.</w:t>
      </w:r>
    </w:p>
    <w:p w14:paraId="741E4EB5" w14:textId="77777777" w:rsidR="00F61173" w:rsidRDefault="00F61173" w:rsidP="00A73E1E">
      <w:pPr>
        <w:jc w:val="both"/>
        <w:rPr>
          <w:rFonts w:ascii="Book Antiqua" w:hAnsi="Book Antiqua"/>
          <w:sz w:val="24"/>
          <w:szCs w:val="24"/>
          <w:lang w:val="es-ES"/>
        </w:rPr>
      </w:pPr>
    </w:p>
    <w:p w14:paraId="696F96C9" w14:textId="6C53A5FD" w:rsidR="00BB776B" w:rsidRDefault="003121DB" w:rsidP="00BB776B">
      <w:pPr>
        <w:jc w:val="both"/>
        <w:rPr>
          <w:rFonts w:ascii="Book Antiqua" w:hAnsi="Book Antiqua"/>
          <w:sz w:val="24"/>
          <w:szCs w:val="24"/>
          <w:lang w:val="es-ES"/>
        </w:rPr>
      </w:pPr>
      <w:r w:rsidRPr="0007656C">
        <w:rPr>
          <w:rFonts w:ascii="Book Antiqua" w:hAnsi="Book Antiqua"/>
          <w:sz w:val="24"/>
          <w:szCs w:val="24"/>
          <w:lang w:val="es-ES"/>
        </w:rPr>
        <w:t xml:space="preserve">El </w:t>
      </w:r>
      <w:r w:rsidR="0041483C" w:rsidRPr="0007656C">
        <w:rPr>
          <w:rFonts w:ascii="Book Antiqua" w:hAnsi="Book Antiqua"/>
          <w:sz w:val="24"/>
          <w:szCs w:val="24"/>
          <w:lang w:val="es-ES"/>
        </w:rPr>
        <w:t xml:space="preserve">1 de abril del 2022 el Organismo de Investigación Judicial puso en conocimiento a la Dirección de Planificación los oficios </w:t>
      </w:r>
      <w:r w:rsidRPr="0007656C">
        <w:rPr>
          <w:rFonts w:ascii="Book Antiqua" w:hAnsi="Book Antiqua"/>
          <w:sz w:val="24"/>
          <w:szCs w:val="24"/>
          <w:lang w:val="es-ES"/>
        </w:rPr>
        <w:t>17-INF/UAOIP-2022</w:t>
      </w:r>
      <w:r w:rsidR="0041483C" w:rsidRPr="0007656C">
        <w:rPr>
          <w:rFonts w:ascii="Book Antiqua" w:hAnsi="Book Antiqua"/>
          <w:sz w:val="24"/>
          <w:szCs w:val="24"/>
          <w:lang w:val="es-ES"/>
        </w:rPr>
        <w:t xml:space="preserve"> y </w:t>
      </w:r>
      <w:r w:rsidRPr="0007656C">
        <w:rPr>
          <w:rFonts w:ascii="Book Antiqua" w:hAnsi="Book Antiqua"/>
          <w:sz w:val="24"/>
          <w:szCs w:val="24"/>
          <w:lang w:val="es-ES"/>
        </w:rPr>
        <w:t>23-DG-2022</w:t>
      </w:r>
      <w:r w:rsidR="0041483C" w:rsidRPr="0007656C">
        <w:rPr>
          <w:rFonts w:ascii="Book Antiqua" w:hAnsi="Book Antiqua"/>
          <w:sz w:val="24"/>
          <w:szCs w:val="24"/>
          <w:lang w:val="es-ES"/>
        </w:rPr>
        <w:t xml:space="preserve">, mientras que el </w:t>
      </w:r>
      <w:r w:rsidR="00E530DC" w:rsidRPr="00F61173">
        <w:rPr>
          <w:rFonts w:ascii="Book Antiqua" w:hAnsi="Book Antiqua"/>
          <w:sz w:val="24"/>
          <w:szCs w:val="24"/>
          <w:lang w:val="es-ES"/>
        </w:rPr>
        <w:t xml:space="preserve">19 de abril del 2022 se recibió el oficio </w:t>
      </w:r>
      <w:r w:rsidRPr="00F61173">
        <w:rPr>
          <w:rFonts w:ascii="Book Antiqua" w:hAnsi="Book Antiqua"/>
          <w:sz w:val="24"/>
          <w:szCs w:val="24"/>
          <w:lang w:val="es-ES"/>
        </w:rPr>
        <w:t>260-DG-2022</w:t>
      </w:r>
      <w:r w:rsidR="00707408">
        <w:rPr>
          <w:rFonts w:ascii="Book Antiqua" w:hAnsi="Book Antiqua"/>
          <w:sz w:val="24"/>
          <w:szCs w:val="24"/>
          <w:lang w:val="es-ES"/>
        </w:rPr>
        <w:t xml:space="preserve">, por medio de los cuales, </w:t>
      </w:r>
      <w:r w:rsidR="00D85653">
        <w:rPr>
          <w:rFonts w:ascii="Book Antiqua" w:hAnsi="Book Antiqua"/>
          <w:sz w:val="24"/>
          <w:szCs w:val="24"/>
          <w:lang w:val="es-ES"/>
        </w:rPr>
        <w:t xml:space="preserve">se expone una </w:t>
      </w:r>
      <w:r w:rsidR="00423A47" w:rsidRPr="0007656C">
        <w:rPr>
          <w:rFonts w:ascii="Book Antiqua" w:hAnsi="Book Antiqua"/>
          <w:sz w:val="24"/>
          <w:szCs w:val="24"/>
          <w:lang w:val="es-ES"/>
        </w:rPr>
        <w:t xml:space="preserve">propuesta </w:t>
      </w:r>
      <w:r w:rsidR="00F13F39">
        <w:rPr>
          <w:rFonts w:ascii="Book Antiqua" w:hAnsi="Book Antiqua"/>
          <w:sz w:val="24"/>
          <w:szCs w:val="24"/>
          <w:lang w:val="es-ES"/>
        </w:rPr>
        <w:t xml:space="preserve">para </w:t>
      </w:r>
      <w:r w:rsidR="00CF64A9">
        <w:rPr>
          <w:rFonts w:ascii="Book Antiqua" w:hAnsi="Book Antiqua"/>
          <w:sz w:val="24"/>
          <w:szCs w:val="24"/>
          <w:lang w:val="es-ES"/>
        </w:rPr>
        <w:t xml:space="preserve">conformar una oficina denominada </w:t>
      </w:r>
      <w:r w:rsidR="00CF64A9" w:rsidRPr="003437E1">
        <w:rPr>
          <w:rFonts w:ascii="Book Antiqua" w:hAnsi="Book Antiqua"/>
          <w:i/>
          <w:iCs/>
          <w:sz w:val="24"/>
          <w:szCs w:val="24"/>
          <w:lang w:val="es-ES"/>
        </w:rPr>
        <w:t>“Oficina de Investigación de Estructuras Criminales</w:t>
      </w:r>
      <w:r w:rsidR="001C6EA9" w:rsidRPr="003437E1">
        <w:rPr>
          <w:rFonts w:ascii="Book Antiqua" w:hAnsi="Book Antiqua"/>
          <w:i/>
          <w:iCs/>
          <w:sz w:val="24"/>
          <w:szCs w:val="24"/>
          <w:lang w:val="es-ES"/>
        </w:rPr>
        <w:t xml:space="preserve"> del Organismo de Investigación </w:t>
      </w:r>
      <w:r w:rsidR="001C6EA9" w:rsidRPr="003437E1">
        <w:rPr>
          <w:rFonts w:ascii="Book Antiqua" w:hAnsi="Book Antiqua"/>
          <w:i/>
          <w:iCs/>
          <w:sz w:val="24"/>
          <w:szCs w:val="24"/>
          <w:lang w:val="es-ES"/>
        </w:rPr>
        <w:lastRenderedPageBreak/>
        <w:t>Judicial”</w:t>
      </w:r>
      <w:r w:rsidR="00CF64A9">
        <w:rPr>
          <w:rFonts w:ascii="Book Antiqua" w:hAnsi="Book Antiqua"/>
          <w:sz w:val="24"/>
          <w:szCs w:val="24"/>
          <w:lang w:val="es-ES"/>
        </w:rPr>
        <w:t xml:space="preserve">, identificada por las siglas O.I.C., </w:t>
      </w:r>
      <w:r w:rsidR="007535AF">
        <w:rPr>
          <w:rFonts w:ascii="Book Antiqua" w:hAnsi="Book Antiqua"/>
          <w:sz w:val="24"/>
          <w:szCs w:val="24"/>
          <w:lang w:val="es-ES"/>
        </w:rPr>
        <w:t xml:space="preserve">la cual </w:t>
      </w:r>
      <w:r w:rsidR="0045717F">
        <w:rPr>
          <w:rFonts w:ascii="Book Antiqua" w:hAnsi="Book Antiqua"/>
          <w:sz w:val="24"/>
          <w:szCs w:val="24"/>
          <w:lang w:val="es-ES"/>
        </w:rPr>
        <w:t xml:space="preserve">pasaría a ser una oficina homologa </w:t>
      </w:r>
      <w:r w:rsidR="000F1FB1">
        <w:rPr>
          <w:rFonts w:ascii="Book Antiqua" w:hAnsi="Book Antiqua"/>
          <w:sz w:val="24"/>
          <w:szCs w:val="24"/>
          <w:lang w:val="es-ES"/>
        </w:rPr>
        <w:t>a la Oficina de Planes y Operaciones del O.I.J.</w:t>
      </w:r>
    </w:p>
    <w:p w14:paraId="742A6B95" w14:textId="77777777" w:rsidR="00BB776B" w:rsidRDefault="00BB776B" w:rsidP="00BB776B">
      <w:pPr>
        <w:jc w:val="both"/>
        <w:rPr>
          <w:rFonts w:ascii="Book Antiqua" w:hAnsi="Book Antiqua"/>
          <w:sz w:val="24"/>
          <w:szCs w:val="24"/>
          <w:lang w:val="es-ES"/>
        </w:rPr>
      </w:pPr>
    </w:p>
    <w:p w14:paraId="4CD2CA62" w14:textId="12F0CBCE" w:rsidR="00BB776B" w:rsidRDefault="003F4A66" w:rsidP="00BB776B">
      <w:pPr>
        <w:jc w:val="both"/>
        <w:rPr>
          <w:rFonts w:ascii="Book Antiqua" w:hAnsi="Book Antiqua"/>
          <w:sz w:val="24"/>
          <w:szCs w:val="24"/>
          <w:lang w:val="es-ES"/>
        </w:rPr>
      </w:pPr>
      <w:r>
        <w:rPr>
          <w:rFonts w:ascii="Book Antiqua" w:hAnsi="Book Antiqua"/>
          <w:sz w:val="24"/>
          <w:szCs w:val="24"/>
          <w:lang w:val="es-ES"/>
        </w:rPr>
        <w:t xml:space="preserve">Se propone que la </w:t>
      </w:r>
      <w:r w:rsidRPr="003437E1">
        <w:rPr>
          <w:rFonts w:ascii="Book Antiqua" w:hAnsi="Book Antiqua"/>
          <w:i/>
          <w:iCs/>
          <w:sz w:val="24"/>
          <w:szCs w:val="24"/>
          <w:lang w:val="es-ES"/>
        </w:rPr>
        <w:t>“Oficina de Investigación de Estructuras Criminales”</w:t>
      </w:r>
      <w:r>
        <w:rPr>
          <w:rFonts w:ascii="Book Antiqua" w:hAnsi="Book Antiqua"/>
          <w:sz w:val="24"/>
          <w:szCs w:val="24"/>
          <w:lang w:val="es-ES"/>
        </w:rPr>
        <w:t xml:space="preserve"> opere </w:t>
      </w:r>
      <w:r w:rsidR="002F7727" w:rsidRPr="003340BC">
        <w:rPr>
          <w:rFonts w:ascii="Book Antiqua" w:hAnsi="Book Antiqua"/>
          <w:sz w:val="24"/>
          <w:szCs w:val="24"/>
          <w:lang w:val="es-ES"/>
        </w:rPr>
        <w:t>bajo la tutela inmediata de la Dirección General</w:t>
      </w:r>
      <w:r w:rsidR="002F7727">
        <w:rPr>
          <w:rFonts w:ascii="Book Antiqua" w:hAnsi="Book Antiqua"/>
          <w:sz w:val="24"/>
          <w:szCs w:val="24"/>
          <w:lang w:val="es-ES"/>
        </w:rPr>
        <w:t xml:space="preserve"> del OIJ, es decir, </w:t>
      </w:r>
      <w:r w:rsidRPr="003340BC">
        <w:rPr>
          <w:rFonts w:ascii="Book Antiqua" w:hAnsi="Book Antiqua"/>
          <w:sz w:val="24"/>
          <w:szCs w:val="24"/>
          <w:lang w:val="es-ES"/>
        </w:rPr>
        <w:t>como un bloque independiente</w:t>
      </w:r>
      <w:r>
        <w:rPr>
          <w:rFonts w:ascii="Book Antiqua" w:hAnsi="Book Antiqua"/>
          <w:sz w:val="24"/>
          <w:szCs w:val="24"/>
          <w:lang w:val="es-ES"/>
        </w:rPr>
        <w:t xml:space="preserve"> </w:t>
      </w:r>
      <w:r w:rsidRPr="003340BC">
        <w:rPr>
          <w:rFonts w:ascii="Book Antiqua" w:hAnsi="Book Antiqua"/>
          <w:sz w:val="24"/>
          <w:szCs w:val="24"/>
          <w:lang w:val="es-ES"/>
        </w:rPr>
        <w:t>del Departamento de Investigaciones Criminales</w:t>
      </w:r>
      <w:r w:rsidR="000E74FD">
        <w:rPr>
          <w:rFonts w:ascii="Book Antiqua" w:hAnsi="Book Antiqua"/>
          <w:sz w:val="24"/>
          <w:szCs w:val="24"/>
          <w:lang w:val="es-ES"/>
        </w:rPr>
        <w:t xml:space="preserve"> y </w:t>
      </w:r>
      <w:r w:rsidR="002F7727">
        <w:rPr>
          <w:rFonts w:ascii="Book Antiqua" w:hAnsi="Book Antiqua"/>
          <w:sz w:val="24"/>
          <w:szCs w:val="24"/>
          <w:lang w:val="es-ES"/>
        </w:rPr>
        <w:t>estaría conformada por</w:t>
      </w:r>
      <w:r w:rsidR="009F4287">
        <w:rPr>
          <w:rFonts w:ascii="Book Antiqua" w:hAnsi="Book Antiqua"/>
          <w:sz w:val="24"/>
          <w:szCs w:val="24"/>
          <w:lang w:val="es-ES"/>
        </w:rPr>
        <w:t xml:space="preserve"> las Secciones de </w:t>
      </w:r>
      <w:r w:rsidR="002F7727" w:rsidRPr="003340BC">
        <w:rPr>
          <w:rFonts w:ascii="Book Antiqua" w:hAnsi="Book Antiqua"/>
          <w:sz w:val="24"/>
          <w:szCs w:val="24"/>
          <w:lang w:val="es-ES"/>
        </w:rPr>
        <w:t>Homicidios,</w:t>
      </w:r>
      <w:r w:rsidR="002F7727">
        <w:rPr>
          <w:rFonts w:ascii="Book Antiqua" w:hAnsi="Book Antiqua"/>
          <w:sz w:val="24"/>
          <w:szCs w:val="24"/>
          <w:lang w:val="es-ES"/>
        </w:rPr>
        <w:t xml:space="preserve"> </w:t>
      </w:r>
      <w:r w:rsidR="002F7727" w:rsidRPr="003340BC">
        <w:rPr>
          <w:rFonts w:ascii="Book Antiqua" w:hAnsi="Book Antiqua"/>
          <w:sz w:val="24"/>
          <w:szCs w:val="24"/>
          <w:lang w:val="es-ES"/>
        </w:rPr>
        <w:t>Estupefacientes,</w:t>
      </w:r>
      <w:r w:rsidR="002F7727">
        <w:rPr>
          <w:rFonts w:ascii="Book Antiqua" w:hAnsi="Book Antiqua"/>
          <w:sz w:val="24"/>
          <w:szCs w:val="24"/>
          <w:lang w:val="es-ES"/>
        </w:rPr>
        <w:t xml:space="preserve"> </w:t>
      </w:r>
      <w:r w:rsidR="002F7727" w:rsidRPr="003340BC">
        <w:rPr>
          <w:rFonts w:ascii="Book Antiqua" w:hAnsi="Book Antiqua"/>
          <w:sz w:val="24"/>
          <w:szCs w:val="24"/>
          <w:lang w:val="es-ES"/>
        </w:rPr>
        <w:t>Anticorrupción,</w:t>
      </w:r>
      <w:r w:rsidR="002F7727">
        <w:rPr>
          <w:rFonts w:ascii="Book Antiqua" w:hAnsi="Book Antiqua"/>
          <w:sz w:val="24"/>
          <w:szCs w:val="24"/>
          <w:lang w:val="es-ES"/>
        </w:rPr>
        <w:t xml:space="preserve"> </w:t>
      </w:r>
      <w:r w:rsidR="002F7727" w:rsidRPr="003340BC">
        <w:rPr>
          <w:rFonts w:ascii="Book Antiqua" w:hAnsi="Book Antiqua"/>
          <w:sz w:val="24"/>
          <w:szCs w:val="24"/>
          <w:lang w:val="es-ES"/>
        </w:rPr>
        <w:t>Delitos</w:t>
      </w:r>
      <w:r w:rsidR="002F7727">
        <w:rPr>
          <w:rFonts w:ascii="Book Antiqua" w:hAnsi="Book Antiqua"/>
          <w:sz w:val="24"/>
          <w:szCs w:val="24"/>
          <w:lang w:val="es-ES"/>
        </w:rPr>
        <w:t xml:space="preserve"> </w:t>
      </w:r>
      <w:r w:rsidR="002F7727" w:rsidRPr="003340BC">
        <w:rPr>
          <w:rFonts w:ascii="Book Antiqua" w:hAnsi="Book Antiqua"/>
          <w:sz w:val="24"/>
          <w:szCs w:val="24"/>
          <w:lang w:val="es-ES"/>
        </w:rPr>
        <w:t>Económicos</w:t>
      </w:r>
      <w:r w:rsidR="002F7727">
        <w:rPr>
          <w:rFonts w:ascii="Book Antiqua" w:hAnsi="Book Antiqua"/>
          <w:sz w:val="24"/>
          <w:szCs w:val="24"/>
          <w:lang w:val="es-ES"/>
        </w:rPr>
        <w:t xml:space="preserve"> </w:t>
      </w:r>
      <w:r w:rsidR="002F7727" w:rsidRPr="003340BC">
        <w:rPr>
          <w:rFonts w:ascii="Book Antiqua" w:hAnsi="Book Antiqua"/>
          <w:sz w:val="24"/>
          <w:szCs w:val="24"/>
          <w:lang w:val="es-ES"/>
        </w:rPr>
        <w:t>y</w:t>
      </w:r>
      <w:r w:rsidR="002F7727">
        <w:rPr>
          <w:rFonts w:ascii="Book Antiqua" w:hAnsi="Book Antiqua"/>
          <w:sz w:val="24"/>
          <w:szCs w:val="24"/>
          <w:lang w:val="es-ES"/>
        </w:rPr>
        <w:t xml:space="preserve"> </w:t>
      </w:r>
      <w:r w:rsidR="002F7727" w:rsidRPr="003340BC">
        <w:rPr>
          <w:rFonts w:ascii="Book Antiqua" w:hAnsi="Book Antiqua"/>
          <w:sz w:val="24"/>
          <w:szCs w:val="24"/>
          <w:lang w:val="es-ES"/>
        </w:rPr>
        <w:t>Financieros,</w:t>
      </w:r>
      <w:r w:rsidR="002F7727">
        <w:rPr>
          <w:rFonts w:ascii="Book Antiqua" w:hAnsi="Book Antiqua"/>
          <w:sz w:val="24"/>
          <w:szCs w:val="24"/>
          <w:lang w:val="es-ES"/>
        </w:rPr>
        <w:t xml:space="preserve"> </w:t>
      </w:r>
      <w:r w:rsidR="002F7727" w:rsidRPr="003340BC">
        <w:rPr>
          <w:rFonts w:ascii="Book Antiqua" w:hAnsi="Book Antiqua"/>
          <w:sz w:val="24"/>
          <w:szCs w:val="24"/>
          <w:lang w:val="es-ES"/>
        </w:rPr>
        <w:t>Cibercrimen y Legitimación de Capitales</w:t>
      </w:r>
      <w:r w:rsidR="001D2BF8">
        <w:rPr>
          <w:rFonts w:ascii="Book Antiqua" w:hAnsi="Book Antiqua"/>
          <w:sz w:val="24"/>
          <w:szCs w:val="24"/>
          <w:lang w:val="es-ES"/>
        </w:rPr>
        <w:t>,</w:t>
      </w:r>
      <w:r w:rsidR="009F4287">
        <w:rPr>
          <w:rFonts w:ascii="Book Antiqua" w:hAnsi="Book Antiqua"/>
          <w:sz w:val="24"/>
          <w:szCs w:val="24"/>
          <w:lang w:val="es-ES"/>
        </w:rPr>
        <w:t xml:space="preserve"> y</w:t>
      </w:r>
      <w:r w:rsidR="001D2BF8">
        <w:rPr>
          <w:rFonts w:ascii="Book Antiqua" w:hAnsi="Book Antiqua"/>
          <w:sz w:val="24"/>
          <w:szCs w:val="24"/>
          <w:lang w:val="es-ES"/>
        </w:rPr>
        <w:t>,</w:t>
      </w:r>
      <w:r w:rsidR="009F4287">
        <w:rPr>
          <w:rFonts w:ascii="Book Antiqua" w:hAnsi="Book Antiqua"/>
          <w:sz w:val="24"/>
          <w:szCs w:val="24"/>
          <w:lang w:val="es-ES"/>
        </w:rPr>
        <w:t xml:space="preserve"> adicionalmente, se estaría incorporando </w:t>
      </w:r>
      <w:r w:rsidR="00912054">
        <w:rPr>
          <w:rFonts w:ascii="Book Antiqua" w:hAnsi="Book Antiqua"/>
          <w:sz w:val="24"/>
          <w:szCs w:val="24"/>
          <w:lang w:val="es-ES"/>
        </w:rPr>
        <w:t xml:space="preserve">la </w:t>
      </w:r>
      <w:r w:rsidR="00285C69">
        <w:rPr>
          <w:rFonts w:ascii="Book Antiqua" w:hAnsi="Book Antiqua"/>
          <w:sz w:val="24"/>
          <w:szCs w:val="24"/>
          <w:lang w:val="es-ES"/>
        </w:rPr>
        <w:t xml:space="preserve">Sección Especializada contra la Delincuencia </w:t>
      </w:r>
      <w:r w:rsidR="007C2901">
        <w:rPr>
          <w:rFonts w:ascii="Book Antiqua" w:hAnsi="Book Antiqua"/>
          <w:sz w:val="24"/>
          <w:szCs w:val="24"/>
          <w:lang w:val="es-ES"/>
        </w:rPr>
        <w:t>Organizad</w:t>
      </w:r>
      <w:r w:rsidR="00285C69">
        <w:rPr>
          <w:rFonts w:ascii="Book Antiqua" w:hAnsi="Book Antiqua"/>
          <w:sz w:val="24"/>
          <w:szCs w:val="24"/>
          <w:lang w:val="es-ES"/>
        </w:rPr>
        <w:t>a</w:t>
      </w:r>
      <w:r w:rsidR="00F76DC5">
        <w:rPr>
          <w:rFonts w:ascii="Book Antiqua" w:hAnsi="Book Antiqua"/>
          <w:sz w:val="24"/>
          <w:szCs w:val="24"/>
          <w:lang w:val="es-ES"/>
        </w:rPr>
        <w:t>,</w:t>
      </w:r>
      <w:r w:rsidR="00912054">
        <w:rPr>
          <w:rFonts w:ascii="Book Antiqua" w:hAnsi="Book Antiqua"/>
          <w:sz w:val="24"/>
          <w:szCs w:val="24"/>
          <w:lang w:val="es-ES"/>
        </w:rPr>
        <w:t xml:space="preserve"> </w:t>
      </w:r>
      <w:r w:rsidR="009F4287">
        <w:rPr>
          <w:rFonts w:ascii="Book Antiqua" w:hAnsi="Book Antiqua"/>
          <w:sz w:val="24"/>
          <w:szCs w:val="24"/>
          <w:lang w:val="es-ES"/>
        </w:rPr>
        <w:t>encargada de atender la nueva Jurisdicción Especializada en Delincuencia Organizada</w:t>
      </w:r>
      <w:r w:rsidR="002F7727" w:rsidRPr="003340BC">
        <w:rPr>
          <w:rFonts w:ascii="Book Antiqua" w:hAnsi="Book Antiqua"/>
          <w:sz w:val="24"/>
          <w:szCs w:val="24"/>
          <w:lang w:val="es-ES"/>
        </w:rPr>
        <w:t>.</w:t>
      </w:r>
    </w:p>
    <w:p w14:paraId="58D69139" w14:textId="3A8E1525" w:rsidR="002572FA" w:rsidRDefault="002572FA" w:rsidP="00BB776B">
      <w:pPr>
        <w:jc w:val="both"/>
        <w:rPr>
          <w:rFonts w:ascii="Book Antiqua" w:hAnsi="Book Antiqua"/>
          <w:sz w:val="24"/>
          <w:szCs w:val="24"/>
          <w:lang w:val="es-ES"/>
        </w:rPr>
      </w:pPr>
    </w:p>
    <w:p w14:paraId="4A423A2E" w14:textId="773F8692" w:rsidR="002572FA" w:rsidRDefault="00D44BC3" w:rsidP="00BA50CC">
      <w:pPr>
        <w:jc w:val="both"/>
        <w:rPr>
          <w:rFonts w:ascii="Book Antiqua" w:hAnsi="Book Antiqua"/>
          <w:sz w:val="24"/>
          <w:szCs w:val="24"/>
          <w:lang w:val="es-ES"/>
        </w:rPr>
      </w:pPr>
      <w:r>
        <w:rPr>
          <w:rFonts w:ascii="Book Antiqua" w:hAnsi="Book Antiqua"/>
          <w:sz w:val="24"/>
          <w:szCs w:val="24"/>
          <w:lang w:val="es-ES"/>
        </w:rPr>
        <w:t xml:space="preserve">A continuación, se presenta la estructura propuesta por el Organismo de Investigación Judicial </w:t>
      </w:r>
      <w:r w:rsidR="001D2BF8">
        <w:rPr>
          <w:rFonts w:ascii="Book Antiqua" w:hAnsi="Book Antiqua"/>
          <w:sz w:val="24"/>
          <w:szCs w:val="24"/>
          <w:lang w:val="es-ES"/>
        </w:rPr>
        <w:t>según</w:t>
      </w:r>
      <w:r w:rsidR="001A331D">
        <w:rPr>
          <w:rFonts w:ascii="Book Antiqua" w:hAnsi="Book Antiqua"/>
          <w:sz w:val="24"/>
          <w:szCs w:val="24"/>
          <w:lang w:val="es-ES"/>
        </w:rPr>
        <w:t xml:space="preserve"> sus </w:t>
      </w:r>
      <w:r w:rsidR="001A331D" w:rsidRPr="001A331D">
        <w:rPr>
          <w:rFonts w:ascii="Book Antiqua" w:hAnsi="Book Antiqua"/>
          <w:sz w:val="24"/>
          <w:szCs w:val="24"/>
          <w:lang w:val="es-ES"/>
        </w:rPr>
        <w:t>áreas operativas</w:t>
      </w:r>
      <w:r w:rsidR="001A331D">
        <w:rPr>
          <w:rFonts w:ascii="Book Antiqua" w:hAnsi="Book Antiqua"/>
          <w:sz w:val="24"/>
          <w:szCs w:val="24"/>
          <w:lang w:val="es-ES"/>
        </w:rPr>
        <w:t>,</w:t>
      </w:r>
      <w:r w:rsidR="001D2BF8">
        <w:rPr>
          <w:rFonts w:ascii="Book Antiqua" w:hAnsi="Book Antiqua"/>
          <w:sz w:val="24"/>
          <w:szCs w:val="24"/>
          <w:lang w:val="es-ES"/>
        </w:rPr>
        <w:t xml:space="preserve"> </w:t>
      </w:r>
      <w:r>
        <w:rPr>
          <w:rFonts w:ascii="Book Antiqua" w:hAnsi="Book Antiqua"/>
          <w:sz w:val="24"/>
          <w:szCs w:val="24"/>
          <w:lang w:val="es-ES"/>
        </w:rPr>
        <w:t>la</w:t>
      </w:r>
      <w:r w:rsidR="00F76DC5">
        <w:rPr>
          <w:rFonts w:ascii="Book Antiqua" w:hAnsi="Book Antiqua"/>
          <w:sz w:val="24"/>
          <w:szCs w:val="24"/>
          <w:lang w:val="es-ES"/>
        </w:rPr>
        <w:t xml:space="preserve"> </w:t>
      </w:r>
      <w:r w:rsidR="001D2BF8">
        <w:rPr>
          <w:rFonts w:ascii="Book Antiqua" w:hAnsi="Book Antiqua"/>
          <w:sz w:val="24"/>
          <w:szCs w:val="24"/>
          <w:lang w:val="es-ES"/>
        </w:rPr>
        <w:t>ubicación de la sección a cargo de atender la Jurisdicción</w:t>
      </w:r>
      <w:r w:rsidR="00604FDD">
        <w:rPr>
          <w:rFonts w:ascii="Book Antiqua" w:hAnsi="Book Antiqua"/>
          <w:sz w:val="24"/>
          <w:szCs w:val="24"/>
          <w:lang w:val="es-ES"/>
        </w:rPr>
        <w:t xml:space="preserve">, asimismo, </w:t>
      </w:r>
      <w:r w:rsidR="00973158">
        <w:rPr>
          <w:rFonts w:ascii="Book Antiqua" w:hAnsi="Book Antiqua"/>
          <w:sz w:val="24"/>
          <w:szCs w:val="24"/>
          <w:lang w:val="es-ES"/>
        </w:rPr>
        <w:t>su oficina rectora</w:t>
      </w:r>
      <w:r w:rsidR="00F76DC5">
        <w:rPr>
          <w:rFonts w:ascii="Book Antiqua" w:hAnsi="Book Antiqua"/>
          <w:sz w:val="24"/>
          <w:szCs w:val="24"/>
          <w:lang w:val="es-ES"/>
        </w:rPr>
        <w:t xml:space="preserve"> </w:t>
      </w:r>
      <w:r w:rsidR="00B8520E">
        <w:rPr>
          <w:rFonts w:ascii="Book Antiqua" w:hAnsi="Book Antiqua"/>
          <w:sz w:val="24"/>
          <w:szCs w:val="24"/>
          <w:lang w:val="es-ES"/>
        </w:rPr>
        <w:t>(</w:t>
      </w:r>
      <w:r w:rsidR="00604FDD">
        <w:rPr>
          <w:rFonts w:ascii="Book Antiqua" w:hAnsi="Book Antiqua"/>
          <w:sz w:val="24"/>
          <w:szCs w:val="24"/>
          <w:lang w:val="es-ES"/>
        </w:rPr>
        <w:t xml:space="preserve">identificadas </w:t>
      </w:r>
      <w:r w:rsidR="00B8520E">
        <w:rPr>
          <w:rFonts w:ascii="Book Antiqua" w:hAnsi="Book Antiqua"/>
          <w:sz w:val="24"/>
          <w:szCs w:val="24"/>
          <w:lang w:val="es-ES"/>
        </w:rPr>
        <w:t xml:space="preserve">con </w:t>
      </w:r>
      <w:r w:rsidR="00973158">
        <w:rPr>
          <w:rFonts w:ascii="Book Antiqua" w:hAnsi="Book Antiqua"/>
          <w:sz w:val="24"/>
          <w:szCs w:val="24"/>
          <w:lang w:val="es-ES"/>
        </w:rPr>
        <w:t>un</w:t>
      </w:r>
      <w:r w:rsidR="00B8520E">
        <w:rPr>
          <w:rFonts w:ascii="Book Antiqua" w:hAnsi="Book Antiqua"/>
          <w:sz w:val="24"/>
          <w:szCs w:val="24"/>
          <w:lang w:val="es-ES"/>
        </w:rPr>
        <w:t xml:space="preserve"> rectángulo color rojo)</w:t>
      </w:r>
      <w:r w:rsidR="00AE7949">
        <w:rPr>
          <w:rFonts w:ascii="Book Antiqua" w:hAnsi="Book Antiqua"/>
          <w:sz w:val="24"/>
          <w:szCs w:val="24"/>
          <w:lang w:val="es-ES"/>
        </w:rPr>
        <w:t>:</w:t>
      </w:r>
    </w:p>
    <w:p w14:paraId="1F578B1C" w14:textId="7C8074E7" w:rsidR="00A75250" w:rsidRDefault="00A75250" w:rsidP="002572FA">
      <w:pPr>
        <w:jc w:val="both"/>
        <w:rPr>
          <w:rFonts w:ascii="Book Antiqua" w:hAnsi="Book Antiqua"/>
          <w:sz w:val="24"/>
          <w:szCs w:val="24"/>
          <w:lang w:val="es-ES"/>
        </w:rPr>
      </w:pPr>
    </w:p>
    <w:p w14:paraId="78251E69" w14:textId="7669CE78" w:rsidR="007F69B7" w:rsidRDefault="00A75250" w:rsidP="003437E1">
      <w:pPr>
        <w:jc w:val="center"/>
        <w:rPr>
          <w:rFonts w:ascii="Book Antiqua" w:hAnsi="Book Antiqua"/>
          <w:sz w:val="24"/>
          <w:szCs w:val="24"/>
          <w:lang w:val="es-ES"/>
        </w:rPr>
      </w:pPr>
      <w:r w:rsidRPr="003437E1">
        <w:rPr>
          <w:rFonts w:ascii="Book Antiqua" w:hAnsi="Book Antiqua"/>
          <w:sz w:val="22"/>
          <w:szCs w:val="22"/>
          <w:lang w:val="es-ES"/>
        </w:rPr>
        <w:t xml:space="preserve">Imagen </w:t>
      </w:r>
      <w:r w:rsidRPr="003437E1">
        <w:rPr>
          <w:rFonts w:ascii="Book Antiqua" w:hAnsi="Book Antiqua"/>
          <w:sz w:val="22"/>
          <w:szCs w:val="22"/>
          <w:lang w:val="es-ES"/>
        </w:rPr>
        <w:fldChar w:fldCharType="begin"/>
      </w:r>
      <w:r w:rsidRPr="003437E1">
        <w:rPr>
          <w:rFonts w:ascii="Book Antiqua" w:hAnsi="Book Antiqua"/>
          <w:sz w:val="22"/>
          <w:szCs w:val="22"/>
          <w:lang w:val="es-ES"/>
        </w:rPr>
        <w:instrText xml:space="preserve"> SEQ Imagen \* ARABIC </w:instrText>
      </w:r>
      <w:r w:rsidRPr="003437E1">
        <w:rPr>
          <w:rFonts w:ascii="Book Antiqua" w:hAnsi="Book Antiqua"/>
          <w:sz w:val="22"/>
          <w:szCs w:val="22"/>
          <w:lang w:val="es-ES"/>
        </w:rPr>
        <w:fldChar w:fldCharType="separate"/>
      </w:r>
      <w:r w:rsidRPr="003437E1">
        <w:rPr>
          <w:rFonts w:ascii="Book Antiqua" w:hAnsi="Book Antiqua"/>
          <w:sz w:val="22"/>
          <w:szCs w:val="22"/>
          <w:lang w:val="es-ES"/>
        </w:rPr>
        <w:t>1</w:t>
      </w:r>
      <w:r w:rsidRPr="003437E1">
        <w:rPr>
          <w:rFonts w:ascii="Book Antiqua" w:hAnsi="Book Antiqua"/>
          <w:sz w:val="22"/>
          <w:szCs w:val="22"/>
          <w:lang w:val="es-ES"/>
        </w:rPr>
        <w:fldChar w:fldCharType="end"/>
      </w:r>
      <w:r w:rsidRPr="003437E1">
        <w:rPr>
          <w:rFonts w:ascii="Book Antiqua" w:hAnsi="Book Antiqua"/>
          <w:sz w:val="22"/>
          <w:szCs w:val="22"/>
          <w:lang w:val="es-ES"/>
        </w:rPr>
        <w:t xml:space="preserve">: </w:t>
      </w:r>
      <w:r w:rsidR="009F7D21" w:rsidRPr="003437E1">
        <w:rPr>
          <w:rFonts w:ascii="Book Antiqua" w:hAnsi="Book Antiqua"/>
          <w:sz w:val="22"/>
          <w:szCs w:val="22"/>
          <w:lang w:val="es-ES"/>
        </w:rPr>
        <w:t>Propuesta de cronograma en relación con</w:t>
      </w:r>
      <w:r w:rsidR="00973158" w:rsidRPr="003437E1">
        <w:rPr>
          <w:rFonts w:ascii="Book Antiqua" w:hAnsi="Book Antiqua"/>
          <w:sz w:val="22"/>
          <w:szCs w:val="22"/>
          <w:lang w:val="es-ES"/>
        </w:rPr>
        <w:t xml:space="preserve"> la </w:t>
      </w:r>
      <w:r w:rsidRPr="003437E1">
        <w:rPr>
          <w:rFonts w:ascii="Book Antiqua" w:hAnsi="Book Antiqua"/>
          <w:sz w:val="22"/>
          <w:szCs w:val="22"/>
          <w:lang w:val="es-ES"/>
        </w:rPr>
        <w:t>ubica</w:t>
      </w:r>
      <w:r w:rsidR="00973158" w:rsidRPr="003437E1">
        <w:rPr>
          <w:rFonts w:ascii="Book Antiqua" w:hAnsi="Book Antiqua"/>
          <w:sz w:val="22"/>
          <w:szCs w:val="22"/>
          <w:lang w:val="es-ES"/>
        </w:rPr>
        <w:t xml:space="preserve">ción de </w:t>
      </w:r>
      <w:r w:rsidRPr="003437E1">
        <w:rPr>
          <w:rFonts w:ascii="Book Antiqua" w:hAnsi="Book Antiqua"/>
          <w:sz w:val="22"/>
          <w:szCs w:val="22"/>
          <w:lang w:val="es-ES"/>
        </w:rPr>
        <w:t xml:space="preserve">la </w:t>
      </w:r>
      <w:r w:rsidR="00F76DC5" w:rsidRPr="003437E1">
        <w:rPr>
          <w:rFonts w:ascii="Book Antiqua" w:hAnsi="Book Antiqua"/>
          <w:sz w:val="22"/>
          <w:szCs w:val="22"/>
          <w:lang w:val="es-ES"/>
        </w:rPr>
        <w:t xml:space="preserve">Sección </w:t>
      </w:r>
      <w:r w:rsidR="00EB3569" w:rsidRPr="003437E1">
        <w:rPr>
          <w:rFonts w:ascii="Book Antiqua" w:hAnsi="Book Antiqua"/>
          <w:sz w:val="22"/>
          <w:szCs w:val="22"/>
          <w:lang w:val="es-ES"/>
        </w:rPr>
        <w:t xml:space="preserve">Especializada </w:t>
      </w:r>
      <w:r w:rsidR="00F76DC5" w:rsidRPr="003437E1">
        <w:rPr>
          <w:rFonts w:ascii="Book Antiqua" w:hAnsi="Book Antiqua"/>
          <w:sz w:val="22"/>
          <w:szCs w:val="22"/>
          <w:lang w:val="es-ES"/>
        </w:rPr>
        <w:t xml:space="preserve">contra la </w:t>
      </w:r>
      <w:r w:rsidR="00EB3569" w:rsidRPr="003437E1">
        <w:rPr>
          <w:rFonts w:ascii="Book Antiqua" w:hAnsi="Book Antiqua"/>
          <w:sz w:val="22"/>
          <w:szCs w:val="22"/>
          <w:lang w:val="es-ES"/>
        </w:rPr>
        <w:t xml:space="preserve">Delincuencia </w:t>
      </w:r>
      <w:r w:rsidRPr="003437E1">
        <w:rPr>
          <w:rFonts w:ascii="Book Antiqua" w:hAnsi="Book Antiqua"/>
          <w:sz w:val="22"/>
          <w:szCs w:val="22"/>
          <w:lang w:val="es-ES"/>
        </w:rPr>
        <w:t>Organizad</w:t>
      </w:r>
      <w:r w:rsidR="00EB3569" w:rsidRPr="003437E1">
        <w:rPr>
          <w:rFonts w:ascii="Book Antiqua" w:hAnsi="Book Antiqua"/>
          <w:sz w:val="22"/>
          <w:szCs w:val="22"/>
          <w:lang w:val="es-ES"/>
        </w:rPr>
        <w:t>a</w:t>
      </w:r>
      <w:r w:rsidRPr="003437E1">
        <w:rPr>
          <w:rFonts w:ascii="Book Antiqua" w:hAnsi="Book Antiqua"/>
          <w:sz w:val="22"/>
          <w:szCs w:val="22"/>
          <w:lang w:val="es-ES"/>
        </w:rPr>
        <w:t>.</w:t>
      </w:r>
      <w:r w:rsidRPr="003437E1">
        <w:rPr>
          <w:rFonts w:ascii="Book Antiqua" w:hAnsi="Book Antiqua"/>
          <w:sz w:val="24"/>
          <w:szCs w:val="24"/>
          <w:lang w:val="es-ES"/>
        </w:rPr>
        <w:t xml:space="preserve"> </w:t>
      </w:r>
      <w:r w:rsidR="007F69B7" w:rsidRPr="007F69B7">
        <w:rPr>
          <w:noProof/>
        </w:rPr>
        <w:drawing>
          <wp:inline distT="0" distB="0" distL="0" distR="0" wp14:anchorId="56B03F12" wp14:editId="4B7681EE">
            <wp:extent cx="6495393" cy="3845254"/>
            <wp:effectExtent l="0" t="0" r="127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495" r="3781" b="1450"/>
                    <a:stretch/>
                  </pic:blipFill>
                  <pic:spPr bwMode="auto">
                    <a:xfrm>
                      <a:off x="0" y="0"/>
                      <a:ext cx="6507896" cy="3852656"/>
                    </a:xfrm>
                    <a:prstGeom prst="rect">
                      <a:avLst/>
                    </a:prstGeom>
                    <a:noFill/>
                    <a:ln>
                      <a:noFill/>
                    </a:ln>
                    <a:extLst>
                      <a:ext uri="{53640926-AAD7-44D8-BBD7-CCE9431645EC}">
                        <a14:shadowObscured xmlns:a14="http://schemas.microsoft.com/office/drawing/2010/main"/>
                      </a:ext>
                    </a:extLst>
                  </pic:spPr>
                </pic:pic>
              </a:graphicData>
            </a:graphic>
          </wp:inline>
        </w:drawing>
      </w:r>
    </w:p>
    <w:p w14:paraId="2C859AF9" w14:textId="7832E855" w:rsidR="009F7D21" w:rsidRDefault="009F7D21" w:rsidP="009F7D21">
      <w:pPr>
        <w:jc w:val="both"/>
        <w:rPr>
          <w:rFonts w:ascii="Book Antiqua" w:hAnsi="Book Antiqua"/>
          <w:sz w:val="24"/>
          <w:szCs w:val="24"/>
          <w:lang w:val="es-ES"/>
        </w:rPr>
      </w:pPr>
      <w:r w:rsidRPr="00667FA5">
        <w:rPr>
          <w:rFonts w:ascii="Book Antiqua" w:hAnsi="Book Antiqua"/>
          <w:sz w:val="18"/>
          <w:szCs w:val="18"/>
        </w:rPr>
        <w:t xml:space="preserve">Fuente: </w:t>
      </w:r>
      <w:r>
        <w:rPr>
          <w:rFonts w:ascii="Book Antiqua" w:hAnsi="Book Antiqua"/>
          <w:sz w:val="18"/>
          <w:szCs w:val="18"/>
        </w:rPr>
        <w:t>Extraída del o</w:t>
      </w:r>
      <w:r w:rsidRPr="001771B0">
        <w:rPr>
          <w:rFonts w:ascii="Book Antiqua" w:hAnsi="Book Antiqua"/>
          <w:sz w:val="18"/>
          <w:szCs w:val="18"/>
        </w:rPr>
        <w:t>ficio</w:t>
      </w:r>
      <w:r>
        <w:rPr>
          <w:rFonts w:ascii="Book Antiqua" w:hAnsi="Book Antiqua"/>
          <w:sz w:val="18"/>
          <w:szCs w:val="18"/>
        </w:rPr>
        <w:t xml:space="preserve"> </w:t>
      </w:r>
      <w:r w:rsidRPr="001771B0">
        <w:rPr>
          <w:rFonts w:ascii="Book Antiqua" w:hAnsi="Book Antiqua"/>
          <w:sz w:val="18"/>
          <w:szCs w:val="18"/>
        </w:rPr>
        <w:t>260-DG-2022</w:t>
      </w:r>
      <w:r>
        <w:rPr>
          <w:rFonts w:ascii="Book Antiqua" w:hAnsi="Book Antiqua"/>
          <w:sz w:val="18"/>
          <w:szCs w:val="18"/>
        </w:rPr>
        <w:t>, de la Dirección General del Organismo de Investigación Judicial.</w:t>
      </w:r>
    </w:p>
    <w:p w14:paraId="519FFF5A" w14:textId="30206E94" w:rsidR="00040D38" w:rsidRDefault="00040D38" w:rsidP="002572FA">
      <w:pPr>
        <w:jc w:val="both"/>
        <w:rPr>
          <w:rFonts w:ascii="Book Antiqua" w:hAnsi="Book Antiqua"/>
          <w:sz w:val="24"/>
          <w:szCs w:val="24"/>
          <w:lang w:val="es-ES"/>
        </w:rPr>
      </w:pPr>
    </w:p>
    <w:p w14:paraId="6D836D36" w14:textId="77777777" w:rsidR="002572FA" w:rsidRDefault="002572FA" w:rsidP="00BB776B">
      <w:pPr>
        <w:jc w:val="both"/>
        <w:rPr>
          <w:rFonts w:ascii="Book Antiqua" w:hAnsi="Book Antiqua"/>
          <w:sz w:val="24"/>
          <w:szCs w:val="24"/>
          <w:lang w:val="es-ES"/>
        </w:rPr>
      </w:pPr>
    </w:p>
    <w:p w14:paraId="23DD2C9F" w14:textId="7494A6F3" w:rsidR="007A543A" w:rsidRDefault="007C2901" w:rsidP="007A543A">
      <w:pPr>
        <w:jc w:val="both"/>
        <w:rPr>
          <w:rFonts w:ascii="Book Antiqua" w:hAnsi="Book Antiqua"/>
          <w:sz w:val="24"/>
          <w:szCs w:val="24"/>
          <w:lang w:val="es-ES"/>
        </w:rPr>
      </w:pPr>
      <w:r>
        <w:rPr>
          <w:rFonts w:ascii="Book Antiqua" w:hAnsi="Book Antiqua"/>
          <w:sz w:val="24"/>
          <w:szCs w:val="24"/>
          <w:lang w:val="es-ES"/>
        </w:rPr>
        <w:t xml:space="preserve">Para consolidar esta propuesta, el Organismo de Investigación Judicial solicita valorar la posibilidad de </w:t>
      </w:r>
      <w:r w:rsidR="00D85653" w:rsidRPr="003340BC">
        <w:rPr>
          <w:rFonts w:ascii="Book Antiqua" w:hAnsi="Book Antiqua"/>
          <w:sz w:val="24"/>
          <w:szCs w:val="24"/>
          <w:lang w:val="es-ES"/>
        </w:rPr>
        <w:t>modificar la estructura</w:t>
      </w:r>
      <w:r w:rsidR="007A543A">
        <w:rPr>
          <w:rFonts w:ascii="Book Antiqua" w:hAnsi="Book Antiqua"/>
          <w:sz w:val="24"/>
          <w:szCs w:val="24"/>
          <w:lang w:val="es-ES"/>
        </w:rPr>
        <w:t xml:space="preserve"> </w:t>
      </w:r>
      <w:r w:rsidR="007A543A" w:rsidRPr="003340BC">
        <w:rPr>
          <w:rFonts w:ascii="Book Antiqua" w:hAnsi="Book Antiqua"/>
          <w:sz w:val="24"/>
          <w:szCs w:val="24"/>
          <w:lang w:val="es-ES"/>
        </w:rPr>
        <w:t>aprobada</w:t>
      </w:r>
      <w:r w:rsidR="007A543A">
        <w:rPr>
          <w:rFonts w:ascii="Book Antiqua" w:hAnsi="Book Antiqua"/>
          <w:sz w:val="24"/>
          <w:szCs w:val="24"/>
          <w:lang w:val="es-ES"/>
        </w:rPr>
        <w:t xml:space="preserve"> </w:t>
      </w:r>
      <w:r w:rsidR="007A543A" w:rsidRPr="003340BC">
        <w:rPr>
          <w:rFonts w:ascii="Book Antiqua" w:hAnsi="Book Antiqua"/>
          <w:sz w:val="24"/>
          <w:szCs w:val="24"/>
          <w:lang w:val="es-ES"/>
        </w:rPr>
        <w:t>para</w:t>
      </w:r>
      <w:r w:rsidR="007A543A">
        <w:rPr>
          <w:rFonts w:ascii="Book Antiqua" w:hAnsi="Book Antiqua"/>
          <w:sz w:val="24"/>
          <w:szCs w:val="24"/>
          <w:lang w:val="es-ES"/>
        </w:rPr>
        <w:t xml:space="preserve"> </w:t>
      </w:r>
      <w:r w:rsidR="007A543A" w:rsidRPr="003340BC">
        <w:rPr>
          <w:rFonts w:ascii="Book Antiqua" w:hAnsi="Book Antiqua"/>
          <w:sz w:val="24"/>
          <w:szCs w:val="24"/>
          <w:lang w:val="es-ES"/>
        </w:rPr>
        <w:t>el 2022</w:t>
      </w:r>
      <w:r w:rsidR="00D85653" w:rsidRPr="003340BC">
        <w:rPr>
          <w:rFonts w:ascii="Book Antiqua" w:hAnsi="Book Antiqua"/>
          <w:sz w:val="24"/>
          <w:szCs w:val="24"/>
          <w:lang w:val="es-ES"/>
        </w:rPr>
        <w:t xml:space="preserve"> </w:t>
      </w:r>
      <w:r w:rsidR="00D85653">
        <w:rPr>
          <w:rFonts w:ascii="Book Antiqua" w:hAnsi="Book Antiqua"/>
          <w:sz w:val="24"/>
          <w:szCs w:val="24"/>
          <w:lang w:val="es-ES"/>
        </w:rPr>
        <w:t xml:space="preserve">de la Jurisdicción Especializada en Delincuencia Organizada, </w:t>
      </w:r>
      <w:r w:rsidR="007A543A" w:rsidRPr="003340BC">
        <w:rPr>
          <w:rFonts w:ascii="Book Antiqua" w:hAnsi="Book Antiqua"/>
          <w:sz w:val="24"/>
          <w:szCs w:val="24"/>
          <w:lang w:val="es-ES"/>
        </w:rPr>
        <w:t>utiliza</w:t>
      </w:r>
      <w:r w:rsidR="007A543A">
        <w:rPr>
          <w:rFonts w:ascii="Book Antiqua" w:hAnsi="Book Antiqua"/>
          <w:sz w:val="24"/>
          <w:szCs w:val="24"/>
          <w:lang w:val="es-ES"/>
        </w:rPr>
        <w:t xml:space="preserve">ndo </w:t>
      </w:r>
      <w:r w:rsidR="007A543A" w:rsidRPr="003340BC">
        <w:rPr>
          <w:rFonts w:ascii="Book Antiqua" w:hAnsi="Book Antiqua"/>
          <w:sz w:val="24"/>
          <w:szCs w:val="24"/>
          <w:lang w:val="es-ES"/>
        </w:rPr>
        <w:t>el</w:t>
      </w:r>
      <w:r w:rsidR="007A543A">
        <w:rPr>
          <w:rFonts w:ascii="Book Antiqua" w:hAnsi="Book Antiqua"/>
          <w:sz w:val="24"/>
          <w:szCs w:val="24"/>
          <w:lang w:val="es-ES"/>
        </w:rPr>
        <w:t xml:space="preserve"> </w:t>
      </w:r>
      <w:r w:rsidR="007A543A" w:rsidRPr="003340BC">
        <w:rPr>
          <w:rFonts w:ascii="Book Antiqua" w:hAnsi="Book Antiqua"/>
          <w:sz w:val="24"/>
          <w:szCs w:val="24"/>
          <w:lang w:val="es-ES"/>
        </w:rPr>
        <w:t>contenido presupuestario de 45 plazas de Agentes de Protección</w:t>
      </w:r>
      <w:r w:rsidR="007A543A">
        <w:rPr>
          <w:rFonts w:ascii="Book Antiqua" w:hAnsi="Book Antiqua"/>
          <w:sz w:val="24"/>
          <w:szCs w:val="24"/>
          <w:lang w:val="es-ES"/>
        </w:rPr>
        <w:t xml:space="preserve"> 1 de la Oficina 1106, correspondiente a la Unidad de Protección a Víctimas y Testigos del Programa 950, </w:t>
      </w:r>
      <w:r w:rsidR="007A543A" w:rsidRPr="003340BC">
        <w:rPr>
          <w:rFonts w:ascii="Book Antiqua" w:hAnsi="Book Antiqua"/>
          <w:sz w:val="24"/>
          <w:szCs w:val="24"/>
          <w:lang w:val="es-ES"/>
        </w:rPr>
        <w:t>y 5 plazas de Oficiales de Intervención Táctica (SERT) del</w:t>
      </w:r>
      <w:r w:rsidR="007A543A">
        <w:rPr>
          <w:rFonts w:ascii="Book Antiqua" w:hAnsi="Book Antiqua"/>
          <w:sz w:val="24"/>
          <w:szCs w:val="24"/>
          <w:lang w:val="es-ES"/>
        </w:rPr>
        <w:t xml:space="preserve"> Programa 928</w:t>
      </w:r>
      <w:r w:rsidR="007A543A" w:rsidRPr="003340BC">
        <w:rPr>
          <w:rFonts w:ascii="Book Antiqua" w:hAnsi="Book Antiqua"/>
          <w:sz w:val="24"/>
          <w:szCs w:val="24"/>
          <w:lang w:val="es-ES"/>
        </w:rPr>
        <w:t>, para</w:t>
      </w:r>
      <w:r w:rsidR="007A543A">
        <w:rPr>
          <w:rFonts w:ascii="Book Antiqua" w:hAnsi="Book Antiqua"/>
          <w:sz w:val="24"/>
          <w:szCs w:val="24"/>
          <w:lang w:val="es-ES"/>
        </w:rPr>
        <w:t xml:space="preserve"> un total de 50 plazas, de tal manera que, 42 plazas se deberían recalificar </w:t>
      </w:r>
      <w:r w:rsidR="007A543A" w:rsidRPr="003340BC">
        <w:rPr>
          <w:rFonts w:ascii="Book Antiqua" w:hAnsi="Book Antiqua"/>
          <w:sz w:val="24"/>
          <w:szCs w:val="24"/>
          <w:lang w:val="es-ES"/>
        </w:rPr>
        <w:t>a otras categorías</w:t>
      </w:r>
      <w:r w:rsidR="007A543A">
        <w:rPr>
          <w:rFonts w:ascii="Book Antiqua" w:hAnsi="Book Antiqua"/>
          <w:sz w:val="24"/>
          <w:szCs w:val="24"/>
          <w:lang w:val="es-ES"/>
        </w:rPr>
        <w:t xml:space="preserve"> de puesto y se estaría prescindiendo de las restantes 8 plazas</w:t>
      </w:r>
      <w:r w:rsidR="003304D1">
        <w:rPr>
          <w:rStyle w:val="Refdenotaalpie"/>
          <w:rFonts w:ascii="Book Antiqua" w:hAnsi="Book Antiqua"/>
          <w:sz w:val="24"/>
          <w:szCs w:val="24"/>
          <w:lang w:val="es-ES"/>
        </w:rPr>
        <w:footnoteReference w:id="7"/>
      </w:r>
      <w:r w:rsidR="007A543A">
        <w:rPr>
          <w:rFonts w:ascii="Book Antiqua" w:hAnsi="Book Antiqua"/>
          <w:sz w:val="24"/>
          <w:szCs w:val="24"/>
          <w:lang w:val="es-ES"/>
        </w:rPr>
        <w:t>. De seguido, se muestra una tabla con el detalle de los puestos que se pretende modificar de acuerdo con la propuesta del OIJ:</w:t>
      </w:r>
    </w:p>
    <w:p w14:paraId="3A9DB5EB" w14:textId="4F58D668" w:rsidR="007705F5" w:rsidRDefault="007705F5" w:rsidP="008E5742">
      <w:pPr>
        <w:jc w:val="both"/>
        <w:rPr>
          <w:rFonts w:ascii="Book Antiqua" w:hAnsi="Book Antiqua"/>
          <w:sz w:val="24"/>
          <w:szCs w:val="24"/>
          <w:lang w:val="es-ES"/>
        </w:rPr>
      </w:pPr>
    </w:p>
    <w:p w14:paraId="1E262C0D" w14:textId="77777777" w:rsidR="007705F5" w:rsidRDefault="007705F5" w:rsidP="008E5742">
      <w:pPr>
        <w:jc w:val="both"/>
        <w:rPr>
          <w:rFonts w:ascii="Book Antiqua" w:hAnsi="Book Antiqua"/>
          <w:sz w:val="24"/>
          <w:szCs w:val="24"/>
          <w:lang w:val="es-ES"/>
        </w:rPr>
      </w:pPr>
    </w:p>
    <w:p w14:paraId="3821BB20" w14:textId="48159DF5" w:rsidR="009F6D01" w:rsidRPr="003437E1" w:rsidRDefault="0042785D" w:rsidP="003437E1">
      <w:pPr>
        <w:pStyle w:val="Prrafodelista"/>
        <w:jc w:val="center"/>
        <w:rPr>
          <w:rFonts w:ascii="Book Antiqua" w:hAnsi="Book Antiqua"/>
          <w:sz w:val="22"/>
          <w:szCs w:val="22"/>
        </w:rPr>
      </w:pPr>
      <w:r w:rsidRPr="00BB502F">
        <w:rPr>
          <w:rFonts w:ascii="Book Antiqua" w:hAnsi="Book Antiqua"/>
          <w:sz w:val="22"/>
          <w:szCs w:val="22"/>
        </w:rPr>
        <w:t xml:space="preserve">Tabla </w:t>
      </w:r>
      <w:r w:rsidRPr="00BB502F">
        <w:rPr>
          <w:rFonts w:ascii="Book Antiqua" w:hAnsi="Book Antiqua"/>
          <w:b/>
          <w:bCs/>
          <w:sz w:val="22"/>
          <w:szCs w:val="22"/>
        </w:rPr>
        <w:fldChar w:fldCharType="begin"/>
      </w:r>
      <w:r w:rsidRPr="00BB502F">
        <w:rPr>
          <w:rFonts w:ascii="Book Antiqua" w:hAnsi="Book Antiqua"/>
          <w:sz w:val="22"/>
          <w:szCs w:val="22"/>
        </w:rPr>
        <w:instrText xml:space="preserve"> SEQ Tabla \* ARABIC </w:instrText>
      </w:r>
      <w:r w:rsidRPr="00BB502F">
        <w:rPr>
          <w:rFonts w:ascii="Book Antiqua" w:hAnsi="Book Antiqua"/>
          <w:b/>
          <w:bCs/>
          <w:sz w:val="22"/>
          <w:szCs w:val="22"/>
        </w:rPr>
        <w:fldChar w:fldCharType="separate"/>
      </w:r>
      <w:r>
        <w:rPr>
          <w:rFonts w:ascii="Book Antiqua" w:hAnsi="Book Antiqua"/>
          <w:noProof/>
          <w:sz w:val="22"/>
          <w:szCs w:val="22"/>
        </w:rPr>
        <w:t>1</w:t>
      </w:r>
      <w:r w:rsidRPr="00BB502F">
        <w:rPr>
          <w:rFonts w:ascii="Book Antiqua" w:hAnsi="Book Antiqua"/>
          <w:b/>
          <w:bCs/>
          <w:sz w:val="22"/>
          <w:szCs w:val="22"/>
        </w:rPr>
        <w:fldChar w:fldCharType="end"/>
      </w:r>
      <w:r w:rsidRPr="00BB502F">
        <w:rPr>
          <w:rFonts w:ascii="Book Antiqua" w:hAnsi="Book Antiqua"/>
          <w:sz w:val="22"/>
          <w:szCs w:val="22"/>
        </w:rPr>
        <w:t xml:space="preserve">: </w:t>
      </w:r>
      <w:r>
        <w:rPr>
          <w:rFonts w:ascii="Book Antiqua" w:hAnsi="Book Antiqua"/>
          <w:sz w:val="22"/>
          <w:szCs w:val="22"/>
        </w:rPr>
        <w:t>Detalle de números y clases de puesto actuales y propuestos:</w:t>
      </w:r>
    </w:p>
    <w:tbl>
      <w:tblPr>
        <w:tblW w:w="10343" w:type="dxa"/>
        <w:jc w:val="center"/>
        <w:tblCellMar>
          <w:left w:w="70" w:type="dxa"/>
          <w:right w:w="70" w:type="dxa"/>
        </w:tblCellMar>
        <w:tblLook w:val="04A0" w:firstRow="1" w:lastRow="0" w:firstColumn="1" w:lastColumn="0" w:noHBand="0" w:noVBand="1"/>
      </w:tblPr>
      <w:tblGrid>
        <w:gridCol w:w="1107"/>
        <w:gridCol w:w="898"/>
        <w:gridCol w:w="825"/>
        <w:gridCol w:w="2084"/>
        <w:gridCol w:w="1957"/>
        <w:gridCol w:w="1834"/>
        <w:gridCol w:w="1638"/>
      </w:tblGrid>
      <w:tr w:rsidR="004450D6" w:rsidRPr="004450D6" w14:paraId="14D80927" w14:textId="77777777" w:rsidTr="003437E1">
        <w:trPr>
          <w:trHeight w:val="580"/>
          <w:jc w:val="center"/>
        </w:trPr>
        <w:tc>
          <w:tcPr>
            <w:tcW w:w="1107"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4E73DFD6"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Programa</w:t>
            </w:r>
          </w:p>
        </w:tc>
        <w:tc>
          <w:tcPr>
            <w:tcW w:w="898" w:type="dxa"/>
            <w:tcBorders>
              <w:top w:val="single" w:sz="4" w:space="0" w:color="auto"/>
              <w:left w:val="nil"/>
              <w:bottom w:val="single" w:sz="4" w:space="0" w:color="auto"/>
              <w:right w:val="single" w:sz="4" w:space="0" w:color="auto"/>
            </w:tcBorders>
            <w:shd w:val="clear" w:color="000000" w:fill="203764"/>
            <w:vAlign w:val="center"/>
            <w:hideMark/>
          </w:tcPr>
          <w:p w14:paraId="4E5EE12B"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Código Oficina</w:t>
            </w:r>
          </w:p>
        </w:tc>
        <w:tc>
          <w:tcPr>
            <w:tcW w:w="825" w:type="dxa"/>
            <w:tcBorders>
              <w:top w:val="single" w:sz="4" w:space="0" w:color="auto"/>
              <w:left w:val="nil"/>
              <w:bottom w:val="single" w:sz="4" w:space="0" w:color="auto"/>
              <w:right w:val="single" w:sz="4" w:space="0" w:color="auto"/>
            </w:tcBorders>
            <w:shd w:val="clear" w:color="000000" w:fill="203764"/>
            <w:vAlign w:val="center"/>
            <w:hideMark/>
          </w:tcPr>
          <w:p w14:paraId="28F112F4"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Puesto</w:t>
            </w:r>
          </w:p>
        </w:tc>
        <w:tc>
          <w:tcPr>
            <w:tcW w:w="2084" w:type="dxa"/>
            <w:tcBorders>
              <w:top w:val="single" w:sz="4" w:space="0" w:color="auto"/>
              <w:left w:val="nil"/>
              <w:bottom w:val="single" w:sz="4" w:space="0" w:color="auto"/>
              <w:right w:val="single" w:sz="4" w:space="0" w:color="auto"/>
            </w:tcBorders>
            <w:shd w:val="clear" w:color="000000" w:fill="203764"/>
            <w:vAlign w:val="center"/>
            <w:hideMark/>
          </w:tcPr>
          <w:p w14:paraId="4370D66F"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Oficina Actual</w:t>
            </w:r>
          </w:p>
        </w:tc>
        <w:tc>
          <w:tcPr>
            <w:tcW w:w="1957" w:type="dxa"/>
            <w:tcBorders>
              <w:top w:val="single" w:sz="4" w:space="0" w:color="auto"/>
              <w:left w:val="nil"/>
              <w:bottom w:val="single" w:sz="4" w:space="0" w:color="auto"/>
              <w:right w:val="single" w:sz="4" w:space="0" w:color="auto"/>
            </w:tcBorders>
            <w:shd w:val="clear" w:color="000000" w:fill="203764"/>
            <w:vAlign w:val="center"/>
            <w:hideMark/>
          </w:tcPr>
          <w:p w14:paraId="5ADF3837"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Descripción Clase Actual</w:t>
            </w:r>
          </w:p>
        </w:tc>
        <w:tc>
          <w:tcPr>
            <w:tcW w:w="1834" w:type="dxa"/>
            <w:tcBorders>
              <w:top w:val="single" w:sz="4" w:space="0" w:color="auto"/>
              <w:left w:val="nil"/>
              <w:bottom w:val="single" w:sz="4" w:space="0" w:color="auto"/>
              <w:right w:val="single" w:sz="4" w:space="0" w:color="auto"/>
            </w:tcBorders>
            <w:shd w:val="clear" w:color="auto" w:fill="538135" w:themeFill="accent6" w:themeFillShade="BF"/>
            <w:vAlign w:val="center"/>
            <w:hideMark/>
          </w:tcPr>
          <w:p w14:paraId="407C724B"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Oficina Propuesta</w:t>
            </w:r>
          </w:p>
        </w:tc>
        <w:tc>
          <w:tcPr>
            <w:tcW w:w="1638" w:type="dxa"/>
            <w:tcBorders>
              <w:top w:val="single" w:sz="4" w:space="0" w:color="auto"/>
              <w:left w:val="nil"/>
              <w:bottom w:val="single" w:sz="4" w:space="0" w:color="auto"/>
              <w:right w:val="single" w:sz="4" w:space="0" w:color="auto"/>
            </w:tcBorders>
            <w:shd w:val="clear" w:color="auto" w:fill="538135" w:themeFill="accent6" w:themeFillShade="BF"/>
            <w:vAlign w:val="center"/>
            <w:hideMark/>
          </w:tcPr>
          <w:p w14:paraId="013978B3" w14:textId="77777777" w:rsidR="004450D6" w:rsidRPr="004450D6" w:rsidRDefault="004450D6" w:rsidP="004450D6">
            <w:pPr>
              <w:jc w:val="center"/>
              <w:rPr>
                <w:rFonts w:ascii="Book Antiqua" w:hAnsi="Book Antiqua" w:cs="Calibri"/>
                <w:b/>
                <w:bCs/>
                <w:color w:val="FFFFFF"/>
                <w:sz w:val="22"/>
                <w:szCs w:val="22"/>
                <w:lang w:eastAsia="es-CR"/>
              </w:rPr>
            </w:pPr>
            <w:r w:rsidRPr="004450D6">
              <w:rPr>
                <w:rFonts w:ascii="Book Antiqua" w:hAnsi="Book Antiqua" w:cs="Calibri"/>
                <w:b/>
                <w:bCs/>
                <w:color w:val="FFFFFF"/>
                <w:sz w:val="22"/>
                <w:szCs w:val="22"/>
                <w:lang w:eastAsia="es-CR"/>
              </w:rPr>
              <w:t>Descripción Clase Propuesta</w:t>
            </w:r>
          </w:p>
        </w:tc>
      </w:tr>
      <w:tr w:rsidR="0042785D" w:rsidRPr="004450D6" w14:paraId="26DE0D6E"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EE3D16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44E4E5D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1C518E7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383815</w:t>
            </w:r>
          </w:p>
        </w:tc>
        <w:tc>
          <w:tcPr>
            <w:tcW w:w="2084" w:type="dxa"/>
            <w:tcBorders>
              <w:top w:val="nil"/>
              <w:left w:val="nil"/>
              <w:bottom w:val="single" w:sz="4" w:space="0" w:color="auto"/>
              <w:right w:val="single" w:sz="4" w:space="0" w:color="auto"/>
            </w:tcBorders>
            <w:shd w:val="clear" w:color="auto" w:fill="auto"/>
            <w:vAlign w:val="center"/>
            <w:hideMark/>
          </w:tcPr>
          <w:p w14:paraId="7FD2672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5CB544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246CE1D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0021AC5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F286E59"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2FB5FDC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3D62BE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7A5E86D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383816</w:t>
            </w:r>
          </w:p>
        </w:tc>
        <w:tc>
          <w:tcPr>
            <w:tcW w:w="2084" w:type="dxa"/>
            <w:tcBorders>
              <w:top w:val="nil"/>
              <w:left w:val="nil"/>
              <w:bottom w:val="single" w:sz="4" w:space="0" w:color="auto"/>
              <w:right w:val="single" w:sz="4" w:space="0" w:color="auto"/>
            </w:tcBorders>
            <w:shd w:val="clear" w:color="auto" w:fill="auto"/>
            <w:vAlign w:val="center"/>
            <w:hideMark/>
          </w:tcPr>
          <w:p w14:paraId="1766FAB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64ADCD0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AA01B8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B4CDF8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009C0572"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D1E359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AFB5D1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82F16C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383817</w:t>
            </w:r>
          </w:p>
        </w:tc>
        <w:tc>
          <w:tcPr>
            <w:tcW w:w="2084" w:type="dxa"/>
            <w:tcBorders>
              <w:top w:val="nil"/>
              <w:left w:val="nil"/>
              <w:bottom w:val="single" w:sz="4" w:space="0" w:color="auto"/>
              <w:right w:val="single" w:sz="4" w:space="0" w:color="auto"/>
            </w:tcBorders>
            <w:shd w:val="clear" w:color="auto" w:fill="auto"/>
            <w:vAlign w:val="center"/>
            <w:hideMark/>
          </w:tcPr>
          <w:p w14:paraId="01894E2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B86CAD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4D2049D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ABD70C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55991163"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C898BA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43BF6A1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155293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383818</w:t>
            </w:r>
          </w:p>
        </w:tc>
        <w:tc>
          <w:tcPr>
            <w:tcW w:w="2084" w:type="dxa"/>
            <w:tcBorders>
              <w:top w:val="nil"/>
              <w:left w:val="nil"/>
              <w:bottom w:val="single" w:sz="4" w:space="0" w:color="auto"/>
              <w:right w:val="single" w:sz="4" w:space="0" w:color="auto"/>
            </w:tcBorders>
            <w:shd w:val="clear" w:color="auto" w:fill="auto"/>
            <w:vAlign w:val="center"/>
            <w:hideMark/>
          </w:tcPr>
          <w:p w14:paraId="5B1A829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231188E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2BD741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91B40F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108EE9DC"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C3CD6E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50C86B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7C99535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383819</w:t>
            </w:r>
          </w:p>
        </w:tc>
        <w:tc>
          <w:tcPr>
            <w:tcW w:w="2084" w:type="dxa"/>
            <w:tcBorders>
              <w:top w:val="nil"/>
              <w:left w:val="nil"/>
              <w:bottom w:val="single" w:sz="4" w:space="0" w:color="auto"/>
              <w:right w:val="single" w:sz="4" w:space="0" w:color="auto"/>
            </w:tcBorders>
            <w:shd w:val="clear" w:color="auto" w:fill="auto"/>
            <w:vAlign w:val="center"/>
            <w:hideMark/>
          </w:tcPr>
          <w:p w14:paraId="211E9B8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2E42489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3FE69C1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0CFE3DA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13BE5D52"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5AE626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E010BB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92A40B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383820</w:t>
            </w:r>
          </w:p>
        </w:tc>
        <w:tc>
          <w:tcPr>
            <w:tcW w:w="2084" w:type="dxa"/>
            <w:tcBorders>
              <w:top w:val="nil"/>
              <w:left w:val="nil"/>
              <w:bottom w:val="single" w:sz="4" w:space="0" w:color="auto"/>
              <w:right w:val="single" w:sz="4" w:space="0" w:color="auto"/>
            </w:tcBorders>
            <w:shd w:val="clear" w:color="auto" w:fill="auto"/>
            <w:vAlign w:val="center"/>
            <w:hideMark/>
          </w:tcPr>
          <w:p w14:paraId="5501AE4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3C86E48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DFA04F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1B9DE74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2099B6D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090ED40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lastRenderedPageBreak/>
              <w:t>950</w:t>
            </w:r>
          </w:p>
        </w:tc>
        <w:tc>
          <w:tcPr>
            <w:tcW w:w="898" w:type="dxa"/>
            <w:tcBorders>
              <w:top w:val="nil"/>
              <w:left w:val="nil"/>
              <w:bottom w:val="single" w:sz="4" w:space="0" w:color="auto"/>
              <w:right w:val="single" w:sz="4" w:space="0" w:color="auto"/>
            </w:tcBorders>
            <w:shd w:val="clear" w:color="auto" w:fill="auto"/>
            <w:vAlign w:val="center"/>
            <w:hideMark/>
          </w:tcPr>
          <w:p w14:paraId="18E9D89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E26882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383821</w:t>
            </w:r>
          </w:p>
        </w:tc>
        <w:tc>
          <w:tcPr>
            <w:tcW w:w="2084" w:type="dxa"/>
            <w:tcBorders>
              <w:top w:val="nil"/>
              <w:left w:val="nil"/>
              <w:bottom w:val="single" w:sz="4" w:space="0" w:color="auto"/>
              <w:right w:val="single" w:sz="4" w:space="0" w:color="auto"/>
            </w:tcBorders>
            <w:shd w:val="clear" w:color="auto" w:fill="auto"/>
            <w:vAlign w:val="center"/>
            <w:hideMark/>
          </w:tcPr>
          <w:p w14:paraId="0741E03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544541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295B88B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3799C14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DBBA9B8"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407FFF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01F47B5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1B2D21D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383822</w:t>
            </w:r>
          </w:p>
        </w:tc>
        <w:tc>
          <w:tcPr>
            <w:tcW w:w="2084" w:type="dxa"/>
            <w:tcBorders>
              <w:top w:val="nil"/>
              <w:left w:val="nil"/>
              <w:bottom w:val="single" w:sz="4" w:space="0" w:color="auto"/>
              <w:right w:val="single" w:sz="4" w:space="0" w:color="auto"/>
            </w:tcBorders>
            <w:shd w:val="clear" w:color="auto" w:fill="auto"/>
            <w:vAlign w:val="center"/>
            <w:hideMark/>
          </w:tcPr>
          <w:p w14:paraId="2D78B98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B737C1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686D44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42DEF07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4759EFF"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236AE34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569E7A0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18BB565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383823</w:t>
            </w:r>
          </w:p>
        </w:tc>
        <w:tc>
          <w:tcPr>
            <w:tcW w:w="2084" w:type="dxa"/>
            <w:tcBorders>
              <w:top w:val="nil"/>
              <w:left w:val="nil"/>
              <w:bottom w:val="single" w:sz="4" w:space="0" w:color="auto"/>
              <w:right w:val="single" w:sz="4" w:space="0" w:color="auto"/>
            </w:tcBorders>
            <w:shd w:val="clear" w:color="auto" w:fill="auto"/>
            <w:vAlign w:val="center"/>
            <w:hideMark/>
          </w:tcPr>
          <w:p w14:paraId="65EB7F7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6853BB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04FB1C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5C639C7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01BE2233"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F6197D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3E0A1E7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53EB60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383824</w:t>
            </w:r>
          </w:p>
        </w:tc>
        <w:tc>
          <w:tcPr>
            <w:tcW w:w="2084" w:type="dxa"/>
            <w:tcBorders>
              <w:top w:val="nil"/>
              <w:left w:val="nil"/>
              <w:bottom w:val="single" w:sz="4" w:space="0" w:color="auto"/>
              <w:right w:val="single" w:sz="4" w:space="0" w:color="auto"/>
            </w:tcBorders>
            <w:shd w:val="clear" w:color="auto" w:fill="auto"/>
            <w:vAlign w:val="center"/>
            <w:hideMark/>
          </w:tcPr>
          <w:p w14:paraId="71D9463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37677D8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846895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50EBEE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E96DAD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632AB2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0DE0DC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1C47F9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383825</w:t>
            </w:r>
          </w:p>
        </w:tc>
        <w:tc>
          <w:tcPr>
            <w:tcW w:w="2084" w:type="dxa"/>
            <w:tcBorders>
              <w:top w:val="nil"/>
              <w:left w:val="nil"/>
              <w:bottom w:val="single" w:sz="4" w:space="0" w:color="auto"/>
              <w:right w:val="single" w:sz="4" w:space="0" w:color="auto"/>
            </w:tcBorders>
            <w:shd w:val="clear" w:color="auto" w:fill="auto"/>
            <w:vAlign w:val="center"/>
            <w:hideMark/>
          </w:tcPr>
          <w:p w14:paraId="5A60737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13A765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ADBE1B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06E329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350D8800"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C562EB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14BF13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97080E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383826</w:t>
            </w:r>
          </w:p>
        </w:tc>
        <w:tc>
          <w:tcPr>
            <w:tcW w:w="2084" w:type="dxa"/>
            <w:tcBorders>
              <w:top w:val="nil"/>
              <w:left w:val="nil"/>
              <w:bottom w:val="single" w:sz="4" w:space="0" w:color="auto"/>
              <w:right w:val="single" w:sz="4" w:space="0" w:color="auto"/>
            </w:tcBorders>
            <w:shd w:val="clear" w:color="auto" w:fill="auto"/>
            <w:vAlign w:val="center"/>
            <w:hideMark/>
          </w:tcPr>
          <w:p w14:paraId="5C0DD5D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9D079B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6DDAEDB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02DEB68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399775AE"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32746D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4D6551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D8C28A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383827</w:t>
            </w:r>
          </w:p>
        </w:tc>
        <w:tc>
          <w:tcPr>
            <w:tcW w:w="2084" w:type="dxa"/>
            <w:tcBorders>
              <w:top w:val="nil"/>
              <w:left w:val="nil"/>
              <w:bottom w:val="single" w:sz="4" w:space="0" w:color="auto"/>
              <w:right w:val="single" w:sz="4" w:space="0" w:color="auto"/>
            </w:tcBorders>
            <w:shd w:val="clear" w:color="auto" w:fill="auto"/>
            <w:vAlign w:val="center"/>
            <w:hideMark/>
          </w:tcPr>
          <w:p w14:paraId="650076E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5DDDFC1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281BFFF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5536FD1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53644BE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028A5B6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0E0FA9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1FA8F4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383828</w:t>
            </w:r>
          </w:p>
        </w:tc>
        <w:tc>
          <w:tcPr>
            <w:tcW w:w="2084" w:type="dxa"/>
            <w:tcBorders>
              <w:top w:val="nil"/>
              <w:left w:val="nil"/>
              <w:bottom w:val="single" w:sz="4" w:space="0" w:color="auto"/>
              <w:right w:val="single" w:sz="4" w:space="0" w:color="auto"/>
            </w:tcBorders>
            <w:shd w:val="clear" w:color="auto" w:fill="auto"/>
            <w:vAlign w:val="center"/>
            <w:hideMark/>
          </w:tcPr>
          <w:p w14:paraId="24589E5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6C05FB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4D254BC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2AD89F4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3157DA88"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9C0AB3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F75561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373920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383829</w:t>
            </w:r>
          </w:p>
        </w:tc>
        <w:tc>
          <w:tcPr>
            <w:tcW w:w="2084" w:type="dxa"/>
            <w:tcBorders>
              <w:top w:val="nil"/>
              <w:left w:val="nil"/>
              <w:bottom w:val="single" w:sz="4" w:space="0" w:color="auto"/>
              <w:right w:val="single" w:sz="4" w:space="0" w:color="auto"/>
            </w:tcBorders>
            <w:shd w:val="clear" w:color="auto" w:fill="auto"/>
            <w:vAlign w:val="center"/>
            <w:hideMark/>
          </w:tcPr>
          <w:p w14:paraId="13B61E3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CB2E22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0599C8E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77BD399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6F6E436A"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2676A8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246F60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FCAF24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383830</w:t>
            </w:r>
          </w:p>
        </w:tc>
        <w:tc>
          <w:tcPr>
            <w:tcW w:w="2084" w:type="dxa"/>
            <w:tcBorders>
              <w:top w:val="nil"/>
              <w:left w:val="nil"/>
              <w:bottom w:val="single" w:sz="4" w:space="0" w:color="auto"/>
              <w:right w:val="single" w:sz="4" w:space="0" w:color="auto"/>
            </w:tcBorders>
            <w:shd w:val="clear" w:color="auto" w:fill="auto"/>
            <w:vAlign w:val="center"/>
            <w:hideMark/>
          </w:tcPr>
          <w:p w14:paraId="07BD4E8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47A8ED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6CC6F3B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277FDDD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862ED27"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41D303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ECEBD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7C3DB2B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383831</w:t>
            </w:r>
          </w:p>
        </w:tc>
        <w:tc>
          <w:tcPr>
            <w:tcW w:w="2084" w:type="dxa"/>
            <w:tcBorders>
              <w:top w:val="nil"/>
              <w:left w:val="nil"/>
              <w:bottom w:val="single" w:sz="4" w:space="0" w:color="auto"/>
              <w:right w:val="single" w:sz="4" w:space="0" w:color="auto"/>
            </w:tcBorders>
            <w:shd w:val="clear" w:color="auto" w:fill="auto"/>
            <w:vAlign w:val="center"/>
            <w:hideMark/>
          </w:tcPr>
          <w:p w14:paraId="65FEA24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4A4387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5B16E95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1901E2B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A364C89"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0630E23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C63F56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1C9856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383832</w:t>
            </w:r>
          </w:p>
        </w:tc>
        <w:tc>
          <w:tcPr>
            <w:tcW w:w="2084" w:type="dxa"/>
            <w:tcBorders>
              <w:top w:val="nil"/>
              <w:left w:val="nil"/>
              <w:bottom w:val="single" w:sz="4" w:space="0" w:color="auto"/>
              <w:right w:val="single" w:sz="4" w:space="0" w:color="auto"/>
            </w:tcBorders>
            <w:shd w:val="clear" w:color="auto" w:fill="auto"/>
            <w:vAlign w:val="center"/>
            <w:hideMark/>
          </w:tcPr>
          <w:p w14:paraId="6B104B6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6B28F5E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D6F3A6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4F1F2E0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A00CCC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0231D3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2E2524D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6203461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383833</w:t>
            </w:r>
          </w:p>
        </w:tc>
        <w:tc>
          <w:tcPr>
            <w:tcW w:w="2084" w:type="dxa"/>
            <w:tcBorders>
              <w:top w:val="nil"/>
              <w:left w:val="nil"/>
              <w:bottom w:val="single" w:sz="4" w:space="0" w:color="auto"/>
              <w:right w:val="single" w:sz="4" w:space="0" w:color="auto"/>
            </w:tcBorders>
            <w:shd w:val="clear" w:color="auto" w:fill="auto"/>
            <w:vAlign w:val="center"/>
            <w:hideMark/>
          </w:tcPr>
          <w:p w14:paraId="32A4AF1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2DE74F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5B3A705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BF390A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14FFF194"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0BBCC90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6479108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137CA02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383834</w:t>
            </w:r>
          </w:p>
        </w:tc>
        <w:tc>
          <w:tcPr>
            <w:tcW w:w="2084" w:type="dxa"/>
            <w:tcBorders>
              <w:top w:val="nil"/>
              <w:left w:val="nil"/>
              <w:bottom w:val="single" w:sz="4" w:space="0" w:color="auto"/>
              <w:right w:val="single" w:sz="4" w:space="0" w:color="auto"/>
            </w:tcBorders>
            <w:shd w:val="clear" w:color="auto" w:fill="auto"/>
            <w:vAlign w:val="center"/>
            <w:hideMark/>
          </w:tcPr>
          <w:p w14:paraId="2F17E09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20FC91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2A22EB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52E7785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66DFE79F"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9E3840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lastRenderedPageBreak/>
              <w:t>950</w:t>
            </w:r>
          </w:p>
        </w:tc>
        <w:tc>
          <w:tcPr>
            <w:tcW w:w="898" w:type="dxa"/>
            <w:tcBorders>
              <w:top w:val="nil"/>
              <w:left w:val="nil"/>
              <w:bottom w:val="single" w:sz="4" w:space="0" w:color="auto"/>
              <w:right w:val="single" w:sz="4" w:space="0" w:color="auto"/>
            </w:tcBorders>
            <w:shd w:val="clear" w:color="auto" w:fill="auto"/>
            <w:vAlign w:val="center"/>
            <w:hideMark/>
          </w:tcPr>
          <w:p w14:paraId="684D8C8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02163FB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383835</w:t>
            </w:r>
          </w:p>
        </w:tc>
        <w:tc>
          <w:tcPr>
            <w:tcW w:w="2084" w:type="dxa"/>
            <w:tcBorders>
              <w:top w:val="nil"/>
              <w:left w:val="nil"/>
              <w:bottom w:val="single" w:sz="4" w:space="0" w:color="auto"/>
              <w:right w:val="single" w:sz="4" w:space="0" w:color="auto"/>
            </w:tcBorders>
            <w:shd w:val="clear" w:color="auto" w:fill="auto"/>
            <w:vAlign w:val="center"/>
            <w:hideMark/>
          </w:tcPr>
          <w:p w14:paraId="2A97FDD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23F111B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240B12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36DA118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484D7C5B"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6C5AEB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58CC177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8AD158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383836</w:t>
            </w:r>
          </w:p>
        </w:tc>
        <w:tc>
          <w:tcPr>
            <w:tcW w:w="2084" w:type="dxa"/>
            <w:tcBorders>
              <w:top w:val="nil"/>
              <w:left w:val="nil"/>
              <w:bottom w:val="single" w:sz="4" w:space="0" w:color="auto"/>
              <w:right w:val="single" w:sz="4" w:space="0" w:color="auto"/>
            </w:tcBorders>
            <w:shd w:val="clear" w:color="auto" w:fill="auto"/>
            <w:vAlign w:val="center"/>
            <w:hideMark/>
          </w:tcPr>
          <w:p w14:paraId="131FF26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BA4084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6EDE6CF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6077CD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182BD2E3"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FA87BA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5D9BE81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124A0D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383837</w:t>
            </w:r>
          </w:p>
        </w:tc>
        <w:tc>
          <w:tcPr>
            <w:tcW w:w="2084" w:type="dxa"/>
            <w:tcBorders>
              <w:top w:val="nil"/>
              <w:left w:val="nil"/>
              <w:bottom w:val="single" w:sz="4" w:space="0" w:color="auto"/>
              <w:right w:val="single" w:sz="4" w:space="0" w:color="auto"/>
            </w:tcBorders>
            <w:shd w:val="clear" w:color="auto" w:fill="auto"/>
            <w:vAlign w:val="center"/>
            <w:hideMark/>
          </w:tcPr>
          <w:p w14:paraId="353A243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28BB42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48B577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40A86B5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009DEACF"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4460AD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6E1B5CD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AC5391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383838</w:t>
            </w:r>
          </w:p>
        </w:tc>
        <w:tc>
          <w:tcPr>
            <w:tcW w:w="2084" w:type="dxa"/>
            <w:tcBorders>
              <w:top w:val="nil"/>
              <w:left w:val="nil"/>
              <w:bottom w:val="single" w:sz="4" w:space="0" w:color="auto"/>
              <w:right w:val="single" w:sz="4" w:space="0" w:color="auto"/>
            </w:tcBorders>
            <w:shd w:val="clear" w:color="auto" w:fill="auto"/>
            <w:vAlign w:val="center"/>
            <w:hideMark/>
          </w:tcPr>
          <w:p w14:paraId="6B2BD56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BA7F85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45EFD72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1D1D1AE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6B3B0549"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545C75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20FD1AA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8F4CAB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383839</w:t>
            </w:r>
          </w:p>
        </w:tc>
        <w:tc>
          <w:tcPr>
            <w:tcW w:w="2084" w:type="dxa"/>
            <w:tcBorders>
              <w:top w:val="nil"/>
              <w:left w:val="nil"/>
              <w:bottom w:val="single" w:sz="4" w:space="0" w:color="auto"/>
              <w:right w:val="single" w:sz="4" w:space="0" w:color="auto"/>
            </w:tcBorders>
            <w:shd w:val="clear" w:color="auto" w:fill="auto"/>
            <w:vAlign w:val="center"/>
            <w:hideMark/>
          </w:tcPr>
          <w:p w14:paraId="5210C77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68C0C79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46B4ED6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260364B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6E8D5644"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246AEB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CA888C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68950BC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383840</w:t>
            </w:r>
          </w:p>
        </w:tc>
        <w:tc>
          <w:tcPr>
            <w:tcW w:w="2084" w:type="dxa"/>
            <w:tcBorders>
              <w:top w:val="nil"/>
              <w:left w:val="nil"/>
              <w:bottom w:val="single" w:sz="4" w:space="0" w:color="auto"/>
              <w:right w:val="single" w:sz="4" w:space="0" w:color="auto"/>
            </w:tcBorders>
            <w:shd w:val="clear" w:color="auto" w:fill="auto"/>
            <w:vAlign w:val="center"/>
            <w:hideMark/>
          </w:tcPr>
          <w:p w14:paraId="38F1629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F6086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55099E6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6D0EDEF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51BF4FD1"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F335E1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30AEA90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796216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383841</w:t>
            </w:r>
          </w:p>
        </w:tc>
        <w:tc>
          <w:tcPr>
            <w:tcW w:w="2084" w:type="dxa"/>
            <w:tcBorders>
              <w:top w:val="nil"/>
              <w:left w:val="nil"/>
              <w:bottom w:val="single" w:sz="4" w:space="0" w:color="auto"/>
              <w:right w:val="single" w:sz="4" w:space="0" w:color="auto"/>
            </w:tcBorders>
            <w:shd w:val="clear" w:color="auto" w:fill="auto"/>
            <w:vAlign w:val="center"/>
            <w:hideMark/>
          </w:tcPr>
          <w:p w14:paraId="158BE29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32810FA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C424E1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36BB7D3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65DAE8B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365DE8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6617374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3AFEB1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383842</w:t>
            </w:r>
          </w:p>
        </w:tc>
        <w:tc>
          <w:tcPr>
            <w:tcW w:w="2084" w:type="dxa"/>
            <w:tcBorders>
              <w:top w:val="nil"/>
              <w:left w:val="nil"/>
              <w:bottom w:val="single" w:sz="4" w:space="0" w:color="auto"/>
              <w:right w:val="single" w:sz="4" w:space="0" w:color="auto"/>
            </w:tcBorders>
            <w:shd w:val="clear" w:color="auto" w:fill="auto"/>
            <w:vAlign w:val="center"/>
            <w:hideMark/>
          </w:tcPr>
          <w:p w14:paraId="2EDAC4D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9BD829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64857B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705AC8E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1E5E388A"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A1E8C6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20FBF4D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7CEC141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383843</w:t>
            </w:r>
          </w:p>
        </w:tc>
        <w:tc>
          <w:tcPr>
            <w:tcW w:w="2084" w:type="dxa"/>
            <w:tcBorders>
              <w:top w:val="nil"/>
              <w:left w:val="nil"/>
              <w:bottom w:val="single" w:sz="4" w:space="0" w:color="auto"/>
              <w:right w:val="single" w:sz="4" w:space="0" w:color="auto"/>
            </w:tcBorders>
            <w:shd w:val="clear" w:color="auto" w:fill="auto"/>
            <w:vAlign w:val="center"/>
            <w:hideMark/>
          </w:tcPr>
          <w:p w14:paraId="07CBEDE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35739E3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2F88E31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Dirección General OIJ</w:t>
            </w:r>
          </w:p>
        </w:tc>
        <w:tc>
          <w:tcPr>
            <w:tcW w:w="1638" w:type="dxa"/>
            <w:tcBorders>
              <w:top w:val="nil"/>
              <w:left w:val="nil"/>
              <w:bottom w:val="single" w:sz="4" w:space="0" w:color="auto"/>
              <w:right w:val="single" w:sz="4" w:space="0" w:color="auto"/>
            </w:tcBorders>
            <w:shd w:val="clear" w:color="auto" w:fill="auto"/>
            <w:vAlign w:val="center"/>
            <w:hideMark/>
          </w:tcPr>
          <w:p w14:paraId="317CDE0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Custodio de Detenidos</w:t>
            </w:r>
          </w:p>
        </w:tc>
      </w:tr>
      <w:tr w:rsidR="0042785D" w:rsidRPr="004450D6" w14:paraId="7BF5465C"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FABCDF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D0A442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2DE5F69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383844</w:t>
            </w:r>
          </w:p>
        </w:tc>
        <w:tc>
          <w:tcPr>
            <w:tcW w:w="2084" w:type="dxa"/>
            <w:tcBorders>
              <w:top w:val="nil"/>
              <w:left w:val="nil"/>
              <w:bottom w:val="single" w:sz="4" w:space="0" w:color="auto"/>
              <w:right w:val="single" w:sz="4" w:space="0" w:color="auto"/>
            </w:tcBorders>
            <w:shd w:val="clear" w:color="auto" w:fill="auto"/>
            <w:vAlign w:val="center"/>
            <w:hideMark/>
          </w:tcPr>
          <w:p w14:paraId="6A32F2C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3F996F6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C5470F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Gestión Administrativa</w:t>
            </w:r>
          </w:p>
        </w:tc>
        <w:tc>
          <w:tcPr>
            <w:tcW w:w="1638" w:type="dxa"/>
            <w:tcBorders>
              <w:top w:val="nil"/>
              <w:left w:val="nil"/>
              <w:bottom w:val="single" w:sz="4" w:space="0" w:color="auto"/>
              <w:right w:val="single" w:sz="4" w:space="0" w:color="auto"/>
            </w:tcBorders>
            <w:shd w:val="clear" w:color="auto" w:fill="auto"/>
            <w:vAlign w:val="center"/>
            <w:hideMark/>
          </w:tcPr>
          <w:p w14:paraId="4E7F127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Jefe Administrativo 4</w:t>
            </w:r>
          </w:p>
        </w:tc>
      </w:tr>
      <w:tr w:rsidR="0042785D" w:rsidRPr="004450D6" w14:paraId="003DFE25"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0B99286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0DB0410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DBC61B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383845</w:t>
            </w:r>
          </w:p>
        </w:tc>
        <w:tc>
          <w:tcPr>
            <w:tcW w:w="2084" w:type="dxa"/>
            <w:tcBorders>
              <w:top w:val="nil"/>
              <w:left w:val="nil"/>
              <w:bottom w:val="single" w:sz="4" w:space="0" w:color="auto"/>
              <w:right w:val="single" w:sz="4" w:space="0" w:color="auto"/>
            </w:tcBorders>
            <w:shd w:val="clear" w:color="auto" w:fill="auto"/>
            <w:vAlign w:val="center"/>
            <w:hideMark/>
          </w:tcPr>
          <w:p w14:paraId="7EFCB88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041506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24B6E62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Apoyo a la Gestión</w:t>
            </w:r>
          </w:p>
        </w:tc>
        <w:tc>
          <w:tcPr>
            <w:tcW w:w="1638" w:type="dxa"/>
            <w:tcBorders>
              <w:top w:val="nil"/>
              <w:left w:val="nil"/>
              <w:bottom w:val="single" w:sz="4" w:space="0" w:color="auto"/>
              <w:right w:val="single" w:sz="4" w:space="0" w:color="auto"/>
            </w:tcBorders>
            <w:shd w:val="clear" w:color="auto" w:fill="auto"/>
            <w:vAlign w:val="center"/>
            <w:hideMark/>
          </w:tcPr>
          <w:p w14:paraId="17A7178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Jefe Administrativo 4</w:t>
            </w:r>
          </w:p>
        </w:tc>
      </w:tr>
      <w:tr w:rsidR="0042785D" w:rsidRPr="004450D6" w14:paraId="5D1F5E7D"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54B871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D8A594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F90759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383846</w:t>
            </w:r>
          </w:p>
        </w:tc>
        <w:tc>
          <w:tcPr>
            <w:tcW w:w="2084" w:type="dxa"/>
            <w:tcBorders>
              <w:top w:val="nil"/>
              <w:left w:val="nil"/>
              <w:bottom w:val="single" w:sz="4" w:space="0" w:color="auto"/>
              <w:right w:val="single" w:sz="4" w:space="0" w:color="auto"/>
            </w:tcBorders>
            <w:shd w:val="clear" w:color="auto" w:fill="auto"/>
            <w:vAlign w:val="center"/>
            <w:hideMark/>
          </w:tcPr>
          <w:p w14:paraId="43FC693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55E304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496E51C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Apoyo a la Gestión</w:t>
            </w:r>
          </w:p>
        </w:tc>
        <w:tc>
          <w:tcPr>
            <w:tcW w:w="1638" w:type="dxa"/>
            <w:tcBorders>
              <w:top w:val="nil"/>
              <w:left w:val="nil"/>
              <w:bottom w:val="single" w:sz="4" w:space="0" w:color="auto"/>
              <w:right w:val="single" w:sz="4" w:space="0" w:color="auto"/>
            </w:tcBorders>
            <w:shd w:val="clear" w:color="auto" w:fill="auto"/>
            <w:vAlign w:val="center"/>
            <w:hideMark/>
          </w:tcPr>
          <w:p w14:paraId="28443E8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Profesional 1</w:t>
            </w:r>
          </w:p>
        </w:tc>
      </w:tr>
      <w:tr w:rsidR="0042785D" w:rsidRPr="004450D6" w14:paraId="2BB33B74"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778CA0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0FEA9E7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6CD4E9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383847</w:t>
            </w:r>
          </w:p>
        </w:tc>
        <w:tc>
          <w:tcPr>
            <w:tcW w:w="2084" w:type="dxa"/>
            <w:tcBorders>
              <w:top w:val="nil"/>
              <w:left w:val="nil"/>
              <w:bottom w:val="single" w:sz="4" w:space="0" w:color="auto"/>
              <w:right w:val="single" w:sz="4" w:space="0" w:color="auto"/>
            </w:tcBorders>
            <w:shd w:val="clear" w:color="auto" w:fill="auto"/>
            <w:vAlign w:val="center"/>
            <w:hideMark/>
          </w:tcPr>
          <w:p w14:paraId="7D4C9BC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F01A9A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DD5CBD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Potencial Interno</w:t>
            </w:r>
          </w:p>
        </w:tc>
        <w:tc>
          <w:tcPr>
            <w:tcW w:w="1638" w:type="dxa"/>
            <w:tcBorders>
              <w:top w:val="nil"/>
              <w:left w:val="nil"/>
              <w:bottom w:val="single" w:sz="4" w:space="0" w:color="auto"/>
              <w:right w:val="single" w:sz="4" w:space="0" w:color="auto"/>
            </w:tcBorders>
            <w:shd w:val="clear" w:color="auto" w:fill="auto"/>
            <w:vAlign w:val="center"/>
            <w:hideMark/>
          </w:tcPr>
          <w:p w14:paraId="0DF9300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Jefe Administrativo 4</w:t>
            </w:r>
          </w:p>
        </w:tc>
      </w:tr>
      <w:tr w:rsidR="0042785D" w:rsidRPr="004450D6" w14:paraId="1F2F2367"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5FCA79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8B6D6A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9567DD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383848</w:t>
            </w:r>
          </w:p>
        </w:tc>
        <w:tc>
          <w:tcPr>
            <w:tcW w:w="2084" w:type="dxa"/>
            <w:tcBorders>
              <w:top w:val="nil"/>
              <w:left w:val="nil"/>
              <w:bottom w:val="single" w:sz="4" w:space="0" w:color="auto"/>
              <w:right w:val="single" w:sz="4" w:space="0" w:color="auto"/>
            </w:tcBorders>
            <w:shd w:val="clear" w:color="auto" w:fill="auto"/>
            <w:vAlign w:val="center"/>
            <w:hideMark/>
          </w:tcPr>
          <w:p w14:paraId="4627916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701070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D76D09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Potencial Interno</w:t>
            </w:r>
          </w:p>
        </w:tc>
        <w:tc>
          <w:tcPr>
            <w:tcW w:w="1638" w:type="dxa"/>
            <w:tcBorders>
              <w:top w:val="nil"/>
              <w:left w:val="nil"/>
              <w:bottom w:val="single" w:sz="4" w:space="0" w:color="auto"/>
              <w:right w:val="single" w:sz="4" w:space="0" w:color="auto"/>
            </w:tcBorders>
            <w:shd w:val="clear" w:color="auto" w:fill="auto"/>
            <w:vAlign w:val="center"/>
            <w:hideMark/>
          </w:tcPr>
          <w:p w14:paraId="522CE3E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Técnico Administrativo 3</w:t>
            </w:r>
          </w:p>
        </w:tc>
      </w:tr>
      <w:tr w:rsidR="0042785D" w:rsidRPr="004450D6" w14:paraId="7B9FA81A"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E6DF92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lastRenderedPageBreak/>
              <w:t>950</w:t>
            </w:r>
          </w:p>
        </w:tc>
        <w:tc>
          <w:tcPr>
            <w:tcW w:w="898" w:type="dxa"/>
            <w:tcBorders>
              <w:top w:val="nil"/>
              <w:left w:val="nil"/>
              <w:bottom w:val="single" w:sz="4" w:space="0" w:color="auto"/>
              <w:right w:val="single" w:sz="4" w:space="0" w:color="auto"/>
            </w:tcBorders>
            <w:shd w:val="clear" w:color="auto" w:fill="auto"/>
            <w:vAlign w:val="center"/>
            <w:hideMark/>
          </w:tcPr>
          <w:p w14:paraId="0BFBA1F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F802F2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383849</w:t>
            </w:r>
          </w:p>
        </w:tc>
        <w:tc>
          <w:tcPr>
            <w:tcW w:w="2084" w:type="dxa"/>
            <w:tcBorders>
              <w:top w:val="nil"/>
              <w:left w:val="nil"/>
              <w:bottom w:val="single" w:sz="4" w:space="0" w:color="auto"/>
              <w:right w:val="single" w:sz="4" w:space="0" w:color="auto"/>
            </w:tcBorders>
            <w:shd w:val="clear" w:color="auto" w:fill="auto"/>
            <w:vAlign w:val="center"/>
            <w:hideMark/>
          </w:tcPr>
          <w:p w14:paraId="039DE98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5C13906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598263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Potencial Interno</w:t>
            </w:r>
          </w:p>
        </w:tc>
        <w:tc>
          <w:tcPr>
            <w:tcW w:w="1638" w:type="dxa"/>
            <w:tcBorders>
              <w:top w:val="nil"/>
              <w:left w:val="nil"/>
              <w:bottom w:val="single" w:sz="4" w:space="0" w:color="auto"/>
              <w:right w:val="single" w:sz="4" w:space="0" w:color="auto"/>
            </w:tcBorders>
            <w:shd w:val="clear" w:color="auto" w:fill="auto"/>
            <w:vAlign w:val="center"/>
            <w:hideMark/>
          </w:tcPr>
          <w:p w14:paraId="68FE376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Técnico Administrativo 3</w:t>
            </w:r>
          </w:p>
        </w:tc>
      </w:tr>
      <w:tr w:rsidR="0042785D" w:rsidRPr="004450D6" w14:paraId="45967FC5"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700F72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3B16DAB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76D0FA1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383850</w:t>
            </w:r>
          </w:p>
        </w:tc>
        <w:tc>
          <w:tcPr>
            <w:tcW w:w="2084" w:type="dxa"/>
            <w:tcBorders>
              <w:top w:val="nil"/>
              <w:left w:val="nil"/>
              <w:bottom w:val="single" w:sz="4" w:space="0" w:color="auto"/>
              <w:right w:val="single" w:sz="4" w:space="0" w:color="auto"/>
            </w:tcBorders>
            <w:shd w:val="clear" w:color="auto" w:fill="auto"/>
            <w:vAlign w:val="center"/>
            <w:hideMark/>
          </w:tcPr>
          <w:p w14:paraId="4A162D6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FD7959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C919F6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Sección de Potencial Interno</w:t>
            </w:r>
          </w:p>
        </w:tc>
        <w:tc>
          <w:tcPr>
            <w:tcW w:w="1638" w:type="dxa"/>
            <w:tcBorders>
              <w:top w:val="nil"/>
              <w:left w:val="nil"/>
              <w:bottom w:val="single" w:sz="4" w:space="0" w:color="auto"/>
              <w:right w:val="single" w:sz="4" w:space="0" w:color="auto"/>
            </w:tcBorders>
            <w:shd w:val="clear" w:color="auto" w:fill="auto"/>
            <w:vAlign w:val="center"/>
            <w:hideMark/>
          </w:tcPr>
          <w:p w14:paraId="199D60C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Profesional 2</w:t>
            </w:r>
          </w:p>
        </w:tc>
      </w:tr>
      <w:tr w:rsidR="0042785D" w:rsidRPr="004450D6" w14:paraId="5D59F176"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39B07B5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42796D9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76ED6C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383851</w:t>
            </w:r>
          </w:p>
        </w:tc>
        <w:tc>
          <w:tcPr>
            <w:tcW w:w="2084" w:type="dxa"/>
            <w:tcBorders>
              <w:top w:val="nil"/>
              <w:left w:val="nil"/>
              <w:bottom w:val="single" w:sz="4" w:space="0" w:color="auto"/>
              <w:right w:val="single" w:sz="4" w:space="0" w:color="auto"/>
            </w:tcBorders>
            <w:shd w:val="clear" w:color="auto" w:fill="auto"/>
            <w:vAlign w:val="center"/>
            <w:hideMark/>
          </w:tcPr>
          <w:p w14:paraId="0233949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FD788E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5AAC7E1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Oficina de Planes y Operaciones</w:t>
            </w:r>
          </w:p>
        </w:tc>
        <w:tc>
          <w:tcPr>
            <w:tcW w:w="1638" w:type="dxa"/>
            <w:tcBorders>
              <w:top w:val="nil"/>
              <w:left w:val="nil"/>
              <w:bottom w:val="single" w:sz="4" w:space="0" w:color="auto"/>
              <w:right w:val="single" w:sz="4" w:space="0" w:color="auto"/>
            </w:tcBorders>
            <w:shd w:val="clear" w:color="auto" w:fill="auto"/>
            <w:vAlign w:val="center"/>
            <w:hideMark/>
          </w:tcPr>
          <w:p w14:paraId="266DCCE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Jefe de Investigación 3</w:t>
            </w:r>
          </w:p>
        </w:tc>
      </w:tr>
      <w:tr w:rsidR="0042785D" w:rsidRPr="004450D6" w14:paraId="43BB025C" w14:textId="77777777" w:rsidTr="0042785D">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E91234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0102DB0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6599173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383852</w:t>
            </w:r>
          </w:p>
        </w:tc>
        <w:tc>
          <w:tcPr>
            <w:tcW w:w="2084" w:type="dxa"/>
            <w:tcBorders>
              <w:top w:val="nil"/>
              <w:left w:val="nil"/>
              <w:bottom w:val="single" w:sz="4" w:space="0" w:color="auto"/>
              <w:right w:val="single" w:sz="4" w:space="0" w:color="auto"/>
            </w:tcBorders>
            <w:shd w:val="clear" w:color="auto" w:fill="auto"/>
            <w:vAlign w:val="center"/>
            <w:hideMark/>
          </w:tcPr>
          <w:p w14:paraId="3D1BC4D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6D5B2BB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5DA913D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Oficina de Planes y Operaciones</w:t>
            </w:r>
          </w:p>
        </w:tc>
        <w:tc>
          <w:tcPr>
            <w:tcW w:w="1638" w:type="dxa"/>
            <w:tcBorders>
              <w:top w:val="nil"/>
              <w:left w:val="nil"/>
              <w:bottom w:val="single" w:sz="4" w:space="0" w:color="auto"/>
              <w:right w:val="single" w:sz="4" w:space="0" w:color="auto"/>
            </w:tcBorders>
            <w:shd w:val="clear" w:color="auto" w:fill="auto"/>
            <w:vAlign w:val="center"/>
            <w:hideMark/>
          </w:tcPr>
          <w:p w14:paraId="3A6B5C2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Asesor Operativo</w:t>
            </w:r>
          </w:p>
        </w:tc>
      </w:tr>
      <w:tr w:rsidR="0042785D" w:rsidRPr="004450D6" w14:paraId="7D6DB8AF" w14:textId="77777777" w:rsidTr="0042785D">
        <w:trPr>
          <w:trHeight w:val="87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856541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22E5F4C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6AECC6D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383853</w:t>
            </w:r>
          </w:p>
        </w:tc>
        <w:tc>
          <w:tcPr>
            <w:tcW w:w="2084" w:type="dxa"/>
            <w:tcBorders>
              <w:top w:val="nil"/>
              <w:left w:val="nil"/>
              <w:bottom w:val="single" w:sz="4" w:space="0" w:color="auto"/>
              <w:right w:val="single" w:sz="4" w:space="0" w:color="auto"/>
            </w:tcBorders>
            <w:shd w:val="clear" w:color="auto" w:fill="auto"/>
            <w:vAlign w:val="center"/>
            <w:hideMark/>
          </w:tcPr>
          <w:p w14:paraId="18942D2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0795C48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7A15D3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Departamento de Investigaciones Criminales</w:t>
            </w:r>
          </w:p>
        </w:tc>
        <w:tc>
          <w:tcPr>
            <w:tcW w:w="1638" w:type="dxa"/>
            <w:tcBorders>
              <w:top w:val="nil"/>
              <w:left w:val="nil"/>
              <w:bottom w:val="single" w:sz="4" w:space="0" w:color="auto"/>
              <w:right w:val="single" w:sz="4" w:space="0" w:color="auto"/>
            </w:tcBorders>
            <w:shd w:val="clear" w:color="auto" w:fill="auto"/>
            <w:vAlign w:val="center"/>
            <w:hideMark/>
          </w:tcPr>
          <w:p w14:paraId="2480D4B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Profesional 1</w:t>
            </w:r>
          </w:p>
        </w:tc>
      </w:tr>
      <w:tr w:rsidR="0042785D" w:rsidRPr="004450D6" w14:paraId="3CFEF142" w14:textId="77777777" w:rsidTr="0042785D">
        <w:trPr>
          <w:trHeight w:val="116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5531EF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10D7BA4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3F1219D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383854</w:t>
            </w:r>
          </w:p>
        </w:tc>
        <w:tc>
          <w:tcPr>
            <w:tcW w:w="2084" w:type="dxa"/>
            <w:tcBorders>
              <w:top w:val="nil"/>
              <w:left w:val="nil"/>
              <w:bottom w:val="single" w:sz="4" w:space="0" w:color="auto"/>
              <w:right w:val="single" w:sz="4" w:space="0" w:color="auto"/>
            </w:tcBorders>
            <w:shd w:val="clear" w:color="auto" w:fill="auto"/>
            <w:vAlign w:val="center"/>
            <w:hideMark/>
          </w:tcPr>
          <w:p w14:paraId="347579F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19D3AE3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68CEB55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Oficina de Investigación</w:t>
            </w:r>
            <w:r w:rsidRPr="004450D6">
              <w:rPr>
                <w:rFonts w:ascii="Book Antiqua" w:hAnsi="Book Antiqua" w:cs="Calibri"/>
                <w:color w:val="000000"/>
                <w:sz w:val="22"/>
                <w:szCs w:val="22"/>
                <w:lang w:eastAsia="es-CR"/>
              </w:rPr>
              <w:br/>
              <w:t>de Estructuras</w:t>
            </w:r>
            <w:r w:rsidRPr="004450D6">
              <w:rPr>
                <w:rFonts w:ascii="Book Antiqua" w:hAnsi="Book Antiqua" w:cs="Calibri"/>
                <w:color w:val="000000"/>
                <w:sz w:val="22"/>
                <w:szCs w:val="22"/>
                <w:lang w:eastAsia="es-CR"/>
              </w:rPr>
              <w:br/>
              <w:t>Criminales</w:t>
            </w:r>
          </w:p>
        </w:tc>
        <w:tc>
          <w:tcPr>
            <w:tcW w:w="1638" w:type="dxa"/>
            <w:tcBorders>
              <w:top w:val="nil"/>
              <w:left w:val="nil"/>
              <w:bottom w:val="single" w:sz="4" w:space="0" w:color="auto"/>
              <w:right w:val="single" w:sz="4" w:space="0" w:color="auto"/>
            </w:tcBorders>
            <w:shd w:val="clear" w:color="auto" w:fill="auto"/>
            <w:vAlign w:val="center"/>
            <w:hideMark/>
          </w:tcPr>
          <w:p w14:paraId="5D0FAA2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Jefe de Planes y Operaciones</w:t>
            </w:r>
          </w:p>
        </w:tc>
      </w:tr>
      <w:tr w:rsidR="0042785D" w:rsidRPr="004450D6" w14:paraId="560C0478" w14:textId="77777777" w:rsidTr="0042785D">
        <w:trPr>
          <w:trHeight w:val="116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1B7A441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3C92513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54435DD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383855</w:t>
            </w:r>
          </w:p>
        </w:tc>
        <w:tc>
          <w:tcPr>
            <w:tcW w:w="2084" w:type="dxa"/>
            <w:tcBorders>
              <w:top w:val="nil"/>
              <w:left w:val="nil"/>
              <w:bottom w:val="single" w:sz="4" w:space="0" w:color="auto"/>
              <w:right w:val="single" w:sz="4" w:space="0" w:color="auto"/>
            </w:tcBorders>
            <w:shd w:val="clear" w:color="auto" w:fill="auto"/>
            <w:vAlign w:val="center"/>
            <w:hideMark/>
          </w:tcPr>
          <w:p w14:paraId="3772C76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4959C31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139F2EE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Oficina de Investigación</w:t>
            </w:r>
            <w:r w:rsidRPr="004450D6">
              <w:rPr>
                <w:rFonts w:ascii="Book Antiqua" w:hAnsi="Book Antiqua" w:cs="Calibri"/>
                <w:color w:val="000000"/>
                <w:sz w:val="22"/>
                <w:szCs w:val="22"/>
                <w:lang w:eastAsia="es-CR"/>
              </w:rPr>
              <w:br/>
              <w:t>de Estructuras</w:t>
            </w:r>
            <w:r w:rsidRPr="004450D6">
              <w:rPr>
                <w:rFonts w:ascii="Book Antiqua" w:hAnsi="Book Antiqua" w:cs="Calibri"/>
                <w:color w:val="000000"/>
                <w:sz w:val="22"/>
                <w:szCs w:val="22"/>
                <w:lang w:eastAsia="es-CR"/>
              </w:rPr>
              <w:br/>
              <w:t>Criminales</w:t>
            </w:r>
          </w:p>
        </w:tc>
        <w:tc>
          <w:tcPr>
            <w:tcW w:w="1638" w:type="dxa"/>
            <w:tcBorders>
              <w:top w:val="nil"/>
              <w:left w:val="nil"/>
              <w:bottom w:val="single" w:sz="4" w:space="0" w:color="auto"/>
              <w:right w:val="single" w:sz="4" w:space="0" w:color="auto"/>
            </w:tcBorders>
            <w:shd w:val="clear" w:color="auto" w:fill="auto"/>
            <w:vAlign w:val="center"/>
            <w:hideMark/>
          </w:tcPr>
          <w:p w14:paraId="5CD798C1" w14:textId="1CD57E83" w:rsidR="004450D6" w:rsidRPr="004450D6" w:rsidRDefault="00B34415"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Subjefe</w:t>
            </w:r>
            <w:r w:rsidR="004450D6" w:rsidRPr="004450D6">
              <w:rPr>
                <w:rFonts w:ascii="Book Antiqua" w:hAnsi="Book Antiqua" w:cs="Calibri"/>
                <w:color w:val="000000"/>
                <w:sz w:val="22"/>
                <w:szCs w:val="22"/>
                <w:lang w:eastAsia="es-CR"/>
              </w:rPr>
              <w:t xml:space="preserve"> de Planes y Operaciones</w:t>
            </w:r>
          </w:p>
        </w:tc>
      </w:tr>
      <w:tr w:rsidR="0042785D" w:rsidRPr="004450D6" w14:paraId="4DE52A9A" w14:textId="77777777" w:rsidTr="0042785D">
        <w:trPr>
          <w:trHeight w:val="116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2614601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6B611F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1DB130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383856</w:t>
            </w:r>
          </w:p>
        </w:tc>
        <w:tc>
          <w:tcPr>
            <w:tcW w:w="2084" w:type="dxa"/>
            <w:tcBorders>
              <w:top w:val="nil"/>
              <w:left w:val="nil"/>
              <w:bottom w:val="single" w:sz="4" w:space="0" w:color="auto"/>
              <w:right w:val="single" w:sz="4" w:space="0" w:color="auto"/>
            </w:tcBorders>
            <w:shd w:val="clear" w:color="auto" w:fill="auto"/>
            <w:vAlign w:val="center"/>
            <w:hideMark/>
          </w:tcPr>
          <w:p w14:paraId="0C75001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auto" w:fill="auto"/>
            <w:vAlign w:val="center"/>
            <w:hideMark/>
          </w:tcPr>
          <w:p w14:paraId="7F90DC9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auto"/>
            <w:vAlign w:val="center"/>
            <w:hideMark/>
          </w:tcPr>
          <w:p w14:paraId="736CCC6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Oficina de Investigación</w:t>
            </w:r>
            <w:r w:rsidRPr="004450D6">
              <w:rPr>
                <w:rFonts w:ascii="Book Antiqua" w:hAnsi="Book Antiqua" w:cs="Calibri"/>
                <w:color w:val="000000"/>
                <w:sz w:val="22"/>
                <w:szCs w:val="22"/>
                <w:lang w:eastAsia="es-CR"/>
              </w:rPr>
              <w:br/>
              <w:t>de Estructuras</w:t>
            </w:r>
            <w:r w:rsidRPr="004450D6">
              <w:rPr>
                <w:rFonts w:ascii="Book Antiqua" w:hAnsi="Book Antiqua" w:cs="Calibri"/>
                <w:color w:val="000000"/>
                <w:sz w:val="22"/>
                <w:szCs w:val="22"/>
                <w:lang w:eastAsia="es-CR"/>
              </w:rPr>
              <w:br/>
              <w:t>Criminales</w:t>
            </w:r>
          </w:p>
        </w:tc>
        <w:tc>
          <w:tcPr>
            <w:tcW w:w="1638" w:type="dxa"/>
            <w:tcBorders>
              <w:top w:val="nil"/>
              <w:left w:val="nil"/>
              <w:bottom w:val="single" w:sz="4" w:space="0" w:color="auto"/>
              <w:right w:val="single" w:sz="4" w:space="0" w:color="auto"/>
            </w:tcBorders>
            <w:shd w:val="clear" w:color="auto" w:fill="auto"/>
            <w:vAlign w:val="center"/>
            <w:hideMark/>
          </w:tcPr>
          <w:p w14:paraId="2FEA630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Asistente Administrativo 3</w:t>
            </w:r>
          </w:p>
        </w:tc>
      </w:tr>
      <w:tr w:rsidR="0042785D" w:rsidRPr="004450D6" w14:paraId="4D35D3A5"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BA03ED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7D97C9B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43219AC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383857</w:t>
            </w:r>
          </w:p>
        </w:tc>
        <w:tc>
          <w:tcPr>
            <w:tcW w:w="2084" w:type="dxa"/>
            <w:tcBorders>
              <w:top w:val="nil"/>
              <w:left w:val="nil"/>
              <w:bottom w:val="single" w:sz="4" w:space="0" w:color="auto"/>
              <w:right w:val="single" w:sz="4" w:space="0" w:color="auto"/>
            </w:tcBorders>
            <w:shd w:val="clear" w:color="auto" w:fill="auto"/>
            <w:vAlign w:val="center"/>
            <w:hideMark/>
          </w:tcPr>
          <w:p w14:paraId="7B3C0B3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000000" w:fill="FFD966"/>
            <w:vAlign w:val="center"/>
            <w:hideMark/>
          </w:tcPr>
          <w:p w14:paraId="498793B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FFD966" w:themeFill="accent4" w:themeFillTint="99"/>
            <w:vAlign w:val="center"/>
            <w:hideMark/>
          </w:tcPr>
          <w:p w14:paraId="713B108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FFD966" w:themeFill="accent4" w:themeFillTint="99"/>
            <w:vAlign w:val="center"/>
            <w:hideMark/>
          </w:tcPr>
          <w:p w14:paraId="01F5C93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0F15C69E"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25053A6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549E93F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629FC2B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383858</w:t>
            </w:r>
          </w:p>
        </w:tc>
        <w:tc>
          <w:tcPr>
            <w:tcW w:w="2084" w:type="dxa"/>
            <w:tcBorders>
              <w:top w:val="nil"/>
              <w:left w:val="nil"/>
              <w:bottom w:val="single" w:sz="4" w:space="0" w:color="auto"/>
              <w:right w:val="single" w:sz="4" w:space="0" w:color="auto"/>
            </w:tcBorders>
            <w:shd w:val="clear" w:color="auto" w:fill="auto"/>
            <w:vAlign w:val="center"/>
            <w:hideMark/>
          </w:tcPr>
          <w:p w14:paraId="25FF0CE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000000" w:fill="FFD966"/>
            <w:vAlign w:val="center"/>
            <w:hideMark/>
          </w:tcPr>
          <w:p w14:paraId="449FBD6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FFD966" w:themeFill="accent4" w:themeFillTint="99"/>
            <w:vAlign w:val="center"/>
            <w:hideMark/>
          </w:tcPr>
          <w:p w14:paraId="3F3137E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FFD966" w:themeFill="accent4" w:themeFillTint="99"/>
            <w:vAlign w:val="center"/>
            <w:hideMark/>
          </w:tcPr>
          <w:p w14:paraId="5E3AC14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626E9FA1"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51715E9C"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950</w:t>
            </w:r>
          </w:p>
        </w:tc>
        <w:tc>
          <w:tcPr>
            <w:tcW w:w="898" w:type="dxa"/>
            <w:tcBorders>
              <w:top w:val="nil"/>
              <w:left w:val="nil"/>
              <w:bottom w:val="single" w:sz="4" w:space="0" w:color="auto"/>
              <w:right w:val="single" w:sz="4" w:space="0" w:color="auto"/>
            </w:tcBorders>
            <w:shd w:val="clear" w:color="auto" w:fill="auto"/>
            <w:vAlign w:val="center"/>
            <w:hideMark/>
          </w:tcPr>
          <w:p w14:paraId="05475DE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1106</w:t>
            </w:r>
          </w:p>
        </w:tc>
        <w:tc>
          <w:tcPr>
            <w:tcW w:w="825" w:type="dxa"/>
            <w:tcBorders>
              <w:top w:val="nil"/>
              <w:left w:val="nil"/>
              <w:bottom w:val="single" w:sz="4" w:space="0" w:color="auto"/>
              <w:right w:val="single" w:sz="4" w:space="0" w:color="auto"/>
            </w:tcBorders>
            <w:shd w:val="clear" w:color="auto" w:fill="auto"/>
            <w:vAlign w:val="center"/>
            <w:hideMark/>
          </w:tcPr>
          <w:p w14:paraId="1DE9B7C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383859</w:t>
            </w:r>
          </w:p>
        </w:tc>
        <w:tc>
          <w:tcPr>
            <w:tcW w:w="2084" w:type="dxa"/>
            <w:tcBorders>
              <w:top w:val="nil"/>
              <w:left w:val="nil"/>
              <w:bottom w:val="single" w:sz="4" w:space="0" w:color="auto"/>
              <w:right w:val="single" w:sz="4" w:space="0" w:color="auto"/>
            </w:tcBorders>
            <w:shd w:val="clear" w:color="auto" w:fill="auto"/>
            <w:vAlign w:val="center"/>
            <w:hideMark/>
          </w:tcPr>
          <w:p w14:paraId="2A3C908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Unidad de Protección de Víctimas y Testigos</w:t>
            </w:r>
          </w:p>
        </w:tc>
        <w:tc>
          <w:tcPr>
            <w:tcW w:w="1957" w:type="dxa"/>
            <w:tcBorders>
              <w:top w:val="nil"/>
              <w:left w:val="nil"/>
              <w:bottom w:val="single" w:sz="4" w:space="0" w:color="auto"/>
              <w:right w:val="single" w:sz="4" w:space="0" w:color="auto"/>
            </w:tcBorders>
            <w:shd w:val="clear" w:color="000000" w:fill="FFD966"/>
            <w:vAlign w:val="center"/>
            <w:hideMark/>
          </w:tcPr>
          <w:p w14:paraId="70827F0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Agente de Protección 1</w:t>
            </w:r>
          </w:p>
        </w:tc>
        <w:tc>
          <w:tcPr>
            <w:tcW w:w="1834" w:type="dxa"/>
            <w:tcBorders>
              <w:top w:val="nil"/>
              <w:left w:val="nil"/>
              <w:bottom w:val="single" w:sz="4" w:space="0" w:color="auto"/>
              <w:right w:val="single" w:sz="4" w:space="0" w:color="auto"/>
            </w:tcBorders>
            <w:shd w:val="clear" w:color="auto" w:fill="FFD966" w:themeFill="accent4" w:themeFillTint="99"/>
            <w:vAlign w:val="center"/>
            <w:hideMark/>
          </w:tcPr>
          <w:p w14:paraId="59515CB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FFD966" w:themeFill="accent4" w:themeFillTint="99"/>
            <w:vAlign w:val="center"/>
            <w:hideMark/>
          </w:tcPr>
          <w:p w14:paraId="215F5C8F"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21916F41"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8EEE0D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928</w:t>
            </w:r>
          </w:p>
        </w:tc>
        <w:tc>
          <w:tcPr>
            <w:tcW w:w="898" w:type="dxa"/>
            <w:tcBorders>
              <w:top w:val="nil"/>
              <w:left w:val="nil"/>
              <w:bottom w:val="single" w:sz="4" w:space="0" w:color="auto"/>
              <w:right w:val="single" w:sz="4" w:space="0" w:color="auto"/>
            </w:tcBorders>
            <w:shd w:val="clear" w:color="auto" w:fill="auto"/>
            <w:vAlign w:val="center"/>
            <w:hideMark/>
          </w:tcPr>
          <w:p w14:paraId="0F3493E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658</w:t>
            </w:r>
          </w:p>
        </w:tc>
        <w:tc>
          <w:tcPr>
            <w:tcW w:w="825" w:type="dxa"/>
            <w:tcBorders>
              <w:top w:val="nil"/>
              <w:left w:val="nil"/>
              <w:bottom w:val="single" w:sz="4" w:space="0" w:color="auto"/>
              <w:right w:val="single" w:sz="4" w:space="0" w:color="auto"/>
            </w:tcBorders>
            <w:shd w:val="clear" w:color="auto" w:fill="auto"/>
            <w:vAlign w:val="center"/>
            <w:hideMark/>
          </w:tcPr>
          <w:p w14:paraId="6F1A4800"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383668</w:t>
            </w:r>
          </w:p>
        </w:tc>
        <w:tc>
          <w:tcPr>
            <w:tcW w:w="2084" w:type="dxa"/>
            <w:tcBorders>
              <w:top w:val="nil"/>
              <w:left w:val="nil"/>
              <w:bottom w:val="single" w:sz="4" w:space="0" w:color="auto"/>
              <w:right w:val="single" w:sz="4" w:space="0" w:color="auto"/>
            </w:tcBorders>
            <w:shd w:val="clear" w:color="auto" w:fill="auto"/>
            <w:vAlign w:val="center"/>
            <w:hideMark/>
          </w:tcPr>
          <w:p w14:paraId="5E490E5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Servicio Especial de Respuesta Táctica (SERT)</w:t>
            </w:r>
          </w:p>
        </w:tc>
        <w:tc>
          <w:tcPr>
            <w:tcW w:w="1957" w:type="dxa"/>
            <w:tcBorders>
              <w:top w:val="nil"/>
              <w:left w:val="nil"/>
              <w:bottom w:val="single" w:sz="4" w:space="0" w:color="auto"/>
              <w:right w:val="single" w:sz="4" w:space="0" w:color="auto"/>
            </w:tcBorders>
            <w:shd w:val="clear" w:color="000000" w:fill="8EA9DB"/>
            <w:vAlign w:val="center"/>
            <w:hideMark/>
          </w:tcPr>
          <w:p w14:paraId="33B8715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Oficial Intervención Táctica</w:t>
            </w:r>
          </w:p>
        </w:tc>
        <w:tc>
          <w:tcPr>
            <w:tcW w:w="1834" w:type="dxa"/>
            <w:tcBorders>
              <w:top w:val="nil"/>
              <w:left w:val="nil"/>
              <w:bottom w:val="single" w:sz="4" w:space="0" w:color="auto"/>
              <w:right w:val="single" w:sz="4" w:space="0" w:color="auto"/>
            </w:tcBorders>
            <w:shd w:val="clear" w:color="auto" w:fill="8EAADB" w:themeFill="accent1" w:themeFillTint="99"/>
            <w:vAlign w:val="center"/>
            <w:hideMark/>
          </w:tcPr>
          <w:p w14:paraId="45E08D2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8EAADB" w:themeFill="accent1" w:themeFillTint="99"/>
            <w:vAlign w:val="center"/>
            <w:hideMark/>
          </w:tcPr>
          <w:p w14:paraId="5294627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5557BC4B"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6365E12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lastRenderedPageBreak/>
              <w:t>928</w:t>
            </w:r>
          </w:p>
        </w:tc>
        <w:tc>
          <w:tcPr>
            <w:tcW w:w="898" w:type="dxa"/>
            <w:tcBorders>
              <w:top w:val="nil"/>
              <w:left w:val="nil"/>
              <w:bottom w:val="single" w:sz="4" w:space="0" w:color="auto"/>
              <w:right w:val="single" w:sz="4" w:space="0" w:color="auto"/>
            </w:tcBorders>
            <w:shd w:val="clear" w:color="auto" w:fill="auto"/>
            <w:vAlign w:val="center"/>
            <w:hideMark/>
          </w:tcPr>
          <w:p w14:paraId="567BC5D9"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658</w:t>
            </w:r>
          </w:p>
        </w:tc>
        <w:tc>
          <w:tcPr>
            <w:tcW w:w="825" w:type="dxa"/>
            <w:tcBorders>
              <w:top w:val="nil"/>
              <w:left w:val="nil"/>
              <w:bottom w:val="single" w:sz="4" w:space="0" w:color="auto"/>
              <w:right w:val="single" w:sz="4" w:space="0" w:color="auto"/>
            </w:tcBorders>
            <w:shd w:val="clear" w:color="auto" w:fill="auto"/>
            <w:vAlign w:val="center"/>
            <w:hideMark/>
          </w:tcPr>
          <w:p w14:paraId="6561FB8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383669</w:t>
            </w:r>
          </w:p>
        </w:tc>
        <w:tc>
          <w:tcPr>
            <w:tcW w:w="2084" w:type="dxa"/>
            <w:tcBorders>
              <w:top w:val="nil"/>
              <w:left w:val="nil"/>
              <w:bottom w:val="single" w:sz="4" w:space="0" w:color="auto"/>
              <w:right w:val="single" w:sz="4" w:space="0" w:color="auto"/>
            </w:tcBorders>
            <w:shd w:val="clear" w:color="auto" w:fill="auto"/>
            <w:vAlign w:val="center"/>
            <w:hideMark/>
          </w:tcPr>
          <w:p w14:paraId="7AFA96B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Servicio Especial de Respuesta Táctica (SERT)</w:t>
            </w:r>
          </w:p>
        </w:tc>
        <w:tc>
          <w:tcPr>
            <w:tcW w:w="1957" w:type="dxa"/>
            <w:tcBorders>
              <w:top w:val="nil"/>
              <w:left w:val="nil"/>
              <w:bottom w:val="single" w:sz="4" w:space="0" w:color="auto"/>
              <w:right w:val="single" w:sz="4" w:space="0" w:color="auto"/>
            </w:tcBorders>
            <w:shd w:val="clear" w:color="000000" w:fill="8EA9DB"/>
            <w:vAlign w:val="center"/>
            <w:hideMark/>
          </w:tcPr>
          <w:p w14:paraId="7A7511A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Oficial Intervención Táctica</w:t>
            </w:r>
          </w:p>
        </w:tc>
        <w:tc>
          <w:tcPr>
            <w:tcW w:w="1834" w:type="dxa"/>
            <w:tcBorders>
              <w:top w:val="nil"/>
              <w:left w:val="nil"/>
              <w:bottom w:val="single" w:sz="4" w:space="0" w:color="auto"/>
              <w:right w:val="single" w:sz="4" w:space="0" w:color="auto"/>
            </w:tcBorders>
            <w:shd w:val="clear" w:color="auto" w:fill="8EAADB" w:themeFill="accent1" w:themeFillTint="99"/>
            <w:vAlign w:val="center"/>
            <w:hideMark/>
          </w:tcPr>
          <w:p w14:paraId="7832CA12"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8EAADB" w:themeFill="accent1" w:themeFillTint="99"/>
            <w:vAlign w:val="center"/>
            <w:hideMark/>
          </w:tcPr>
          <w:p w14:paraId="4F7EFA5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7E4A03E6"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21DF626A"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928</w:t>
            </w:r>
          </w:p>
        </w:tc>
        <w:tc>
          <w:tcPr>
            <w:tcW w:w="898" w:type="dxa"/>
            <w:tcBorders>
              <w:top w:val="nil"/>
              <w:left w:val="nil"/>
              <w:bottom w:val="single" w:sz="4" w:space="0" w:color="auto"/>
              <w:right w:val="single" w:sz="4" w:space="0" w:color="auto"/>
            </w:tcBorders>
            <w:shd w:val="clear" w:color="auto" w:fill="auto"/>
            <w:vAlign w:val="center"/>
            <w:hideMark/>
          </w:tcPr>
          <w:p w14:paraId="11CF35D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658</w:t>
            </w:r>
          </w:p>
        </w:tc>
        <w:tc>
          <w:tcPr>
            <w:tcW w:w="825" w:type="dxa"/>
            <w:tcBorders>
              <w:top w:val="nil"/>
              <w:left w:val="nil"/>
              <w:bottom w:val="single" w:sz="4" w:space="0" w:color="auto"/>
              <w:right w:val="single" w:sz="4" w:space="0" w:color="auto"/>
            </w:tcBorders>
            <w:shd w:val="clear" w:color="auto" w:fill="auto"/>
            <w:vAlign w:val="center"/>
            <w:hideMark/>
          </w:tcPr>
          <w:p w14:paraId="5550DE2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383670</w:t>
            </w:r>
          </w:p>
        </w:tc>
        <w:tc>
          <w:tcPr>
            <w:tcW w:w="2084" w:type="dxa"/>
            <w:tcBorders>
              <w:top w:val="nil"/>
              <w:left w:val="nil"/>
              <w:bottom w:val="single" w:sz="4" w:space="0" w:color="auto"/>
              <w:right w:val="single" w:sz="4" w:space="0" w:color="auto"/>
            </w:tcBorders>
            <w:shd w:val="clear" w:color="auto" w:fill="auto"/>
            <w:vAlign w:val="center"/>
            <w:hideMark/>
          </w:tcPr>
          <w:p w14:paraId="1A668935"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Servicio Especial de Respuesta Táctica (SERT)</w:t>
            </w:r>
          </w:p>
        </w:tc>
        <w:tc>
          <w:tcPr>
            <w:tcW w:w="1957" w:type="dxa"/>
            <w:tcBorders>
              <w:top w:val="nil"/>
              <w:left w:val="nil"/>
              <w:bottom w:val="single" w:sz="4" w:space="0" w:color="auto"/>
              <w:right w:val="single" w:sz="4" w:space="0" w:color="auto"/>
            </w:tcBorders>
            <w:shd w:val="clear" w:color="000000" w:fill="8EA9DB"/>
            <w:vAlign w:val="center"/>
            <w:hideMark/>
          </w:tcPr>
          <w:p w14:paraId="6AAA7B5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Oficial Intervención Táctica</w:t>
            </w:r>
          </w:p>
        </w:tc>
        <w:tc>
          <w:tcPr>
            <w:tcW w:w="1834" w:type="dxa"/>
            <w:tcBorders>
              <w:top w:val="nil"/>
              <w:left w:val="nil"/>
              <w:bottom w:val="single" w:sz="4" w:space="0" w:color="auto"/>
              <w:right w:val="single" w:sz="4" w:space="0" w:color="auto"/>
            </w:tcBorders>
            <w:shd w:val="clear" w:color="auto" w:fill="8EAADB" w:themeFill="accent1" w:themeFillTint="99"/>
            <w:vAlign w:val="center"/>
            <w:hideMark/>
          </w:tcPr>
          <w:p w14:paraId="294A7E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8EAADB" w:themeFill="accent1" w:themeFillTint="99"/>
            <w:vAlign w:val="center"/>
            <w:hideMark/>
          </w:tcPr>
          <w:p w14:paraId="29D8D40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73EC158E"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7884911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928</w:t>
            </w:r>
          </w:p>
        </w:tc>
        <w:tc>
          <w:tcPr>
            <w:tcW w:w="898" w:type="dxa"/>
            <w:tcBorders>
              <w:top w:val="nil"/>
              <w:left w:val="nil"/>
              <w:bottom w:val="single" w:sz="4" w:space="0" w:color="auto"/>
              <w:right w:val="single" w:sz="4" w:space="0" w:color="auto"/>
            </w:tcBorders>
            <w:shd w:val="clear" w:color="auto" w:fill="auto"/>
            <w:vAlign w:val="center"/>
            <w:hideMark/>
          </w:tcPr>
          <w:p w14:paraId="10BE964B"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658</w:t>
            </w:r>
          </w:p>
        </w:tc>
        <w:tc>
          <w:tcPr>
            <w:tcW w:w="825" w:type="dxa"/>
            <w:tcBorders>
              <w:top w:val="nil"/>
              <w:left w:val="nil"/>
              <w:bottom w:val="single" w:sz="4" w:space="0" w:color="auto"/>
              <w:right w:val="single" w:sz="4" w:space="0" w:color="auto"/>
            </w:tcBorders>
            <w:shd w:val="clear" w:color="auto" w:fill="auto"/>
            <w:vAlign w:val="center"/>
            <w:hideMark/>
          </w:tcPr>
          <w:p w14:paraId="7A986F9E"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383671</w:t>
            </w:r>
          </w:p>
        </w:tc>
        <w:tc>
          <w:tcPr>
            <w:tcW w:w="2084" w:type="dxa"/>
            <w:tcBorders>
              <w:top w:val="nil"/>
              <w:left w:val="nil"/>
              <w:bottom w:val="single" w:sz="4" w:space="0" w:color="auto"/>
              <w:right w:val="single" w:sz="4" w:space="0" w:color="auto"/>
            </w:tcBorders>
            <w:shd w:val="clear" w:color="auto" w:fill="auto"/>
            <w:vAlign w:val="center"/>
            <w:hideMark/>
          </w:tcPr>
          <w:p w14:paraId="44FEFF54"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Servicio Especial de Respuesta Táctica (SERT)</w:t>
            </w:r>
          </w:p>
        </w:tc>
        <w:tc>
          <w:tcPr>
            <w:tcW w:w="1957" w:type="dxa"/>
            <w:tcBorders>
              <w:top w:val="nil"/>
              <w:left w:val="nil"/>
              <w:bottom w:val="single" w:sz="4" w:space="0" w:color="auto"/>
              <w:right w:val="single" w:sz="4" w:space="0" w:color="auto"/>
            </w:tcBorders>
            <w:shd w:val="clear" w:color="000000" w:fill="8EA9DB"/>
            <w:vAlign w:val="center"/>
            <w:hideMark/>
          </w:tcPr>
          <w:p w14:paraId="059607F8"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Oficial Intervención Táctica</w:t>
            </w:r>
          </w:p>
        </w:tc>
        <w:tc>
          <w:tcPr>
            <w:tcW w:w="1834" w:type="dxa"/>
            <w:tcBorders>
              <w:top w:val="nil"/>
              <w:left w:val="nil"/>
              <w:bottom w:val="single" w:sz="4" w:space="0" w:color="auto"/>
              <w:right w:val="single" w:sz="4" w:space="0" w:color="auto"/>
            </w:tcBorders>
            <w:shd w:val="clear" w:color="auto" w:fill="8EAADB" w:themeFill="accent1" w:themeFillTint="99"/>
            <w:vAlign w:val="center"/>
            <w:hideMark/>
          </w:tcPr>
          <w:p w14:paraId="67BC6F6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8EAADB" w:themeFill="accent1" w:themeFillTint="99"/>
            <w:vAlign w:val="center"/>
            <w:hideMark/>
          </w:tcPr>
          <w:p w14:paraId="430A0EF1"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r w:rsidR="0042785D" w:rsidRPr="004450D6" w14:paraId="1F32286F" w14:textId="77777777" w:rsidTr="003437E1">
        <w:trPr>
          <w:trHeight w:val="580"/>
          <w:jc w:val="center"/>
        </w:trPr>
        <w:tc>
          <w:tcPr>
            <w:tcW w:w="1107" w:type="dxa"/>
            <w:tcBorders>
              <w:top w:val="nil"/>
              <w:left w:val="single" w:sz="4" w:space="0" w:color="auto"/>
              <w:bottom w:val="single" w:sz="4" w:space="0" w:color="auto"/>
              <w:right w:val="single" w:sz="4" w:space="0" w:color="auto"/>
            </w:tcBorders>
            <w:shd w:val="clear" w:color="auto" w:fill="auto"/>
            <w:vAlign w:val="center"/>
            <w:hideMark/>
          </w:tcPr>
          <w:p w14:paraId="4303D8E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928</w:t>
            </w:r>
          </w:p>
        </w:tc>
        <w:tc>
          <w:tcPr>
            <w:tcW w:w="898" w:type="dxa"/>
            <w:tcBorders>
              <w:top w:val="nil"/>
              <w:left w:val="nil"/>
              <w:bottom w:val="single" w:sz="4" w:space="0" w:color="auto"/>
              <w:right w:val="single" w:sz="4" w:space="0" w:color="auto"/>
            </w:tcBorders>
            <w:shd w:val="clear" w:color="auto" w:fill="auto"/>
            <w:vAlign w:val="center"/>
            <w:hideMark/>
          </w:tcPr>
          <w:p w14:paraId="05A4FA8D"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658</w:t>
            </w:r>
          </w:p>
        </w:tc>
        <w:tc>
          <w:tcPr>
            <w:tcW w:w="825" w:type="dxa"/>
            <w:tcBorders>
              <w:top w:val="nil"/>
              <w:left w:val="nil"/>
              <w:bottom w:val="single" w:sz="4" w:space="0" w:color="auto"/>
              <w:right w:val="single" w:sz="4" w:space="0" w:color="auto"/>
            </w:tcBorders>
            <w:shd w:val="clear" w:color="auto" w:fill="auto"/>
            <w:vAlign w:val="center"/>
            <w:hideMark/>
          </w:tcPr>
          <w:p w14:paraId="252CA48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383672</w:t>
            </w:r>
          </w:p>
        </w:tc>
        <w:tc>
          <w:tcPr>
            <w:tcW w:w="2084" w:type="dxa"/>
            <w:tcBorders>
              <w:top w:val="nil"/>
              <w:left w:val="nil"/>
              <w:bottom w:val="single" w:sz="4" w:space="0" w:color="auto"/>
              <w:right w:val="single" w:sz="4" w:space="0" w:color="auto"/>
            </w:tcBorders>
            <w:shd w:val="clear" w:color="auto" w:fill="auto"/>
            <w:vAlign w:val="center"/>
            <w:hideMark/>
          </w:tcPr>
          <w:p w14:paraId="3CB0967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Servicio Especial de Respuesta Táctica (SERT)</w:t>
            </w:r>
          </w:p>
        </w:tc>
        <w:tc>
          <w:tcPr>
            <w:tcW w:w="1957" w:type="dxa"/>
            <w:tcBorders>
              <w:top w:val="nil"/>
              <w:left w:val="nil"/>
              <w:bottom w:val="single" w:sz="4" w:space="0" w:color="auto"/>
              <w:right w:val="single" w:sz="4" w:space="0" w:color="auto"/>
            </w:tcBorders>
            <w:shd w:val="clear" w:color="000000" w:fill="8EA9DB"/>
            <w:vAlign w:val="center"/>
            <w:hideMark/>
          </w:tcPr>
          <w:p w14:paraId="5D889796"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Oficial Intervención Táctica</w:t>
            </w:r>
          </w:p>
        </w:tc>
        <w:tc>
          <w:tcPr>
            <w:tcW w:w="1834" w:type="dxa"/>
            <w:tcBorders>
              <w:top w:val="nil"/>
              <w:left w:val="nil"/>
              <w:bottom w:val="single" w:sz="4" w:space="0" w:color="auto"/>
              <w:right w:val="single" w:sz="4" w:space="0" w:color="auto"/>
            </w:tcBorders>
            <w:shd w:val="clear" w:color="auto" w:fill="8EAADB" w:themeFill="accent1" w:themeFillTint="99"/>
            <w:vAlign w:val="center"/>
            <w:hideMark/>
          </w:tcPr>
          <w:p w14:paraId="5C2C3F37"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c>
          <w:tcPr>
            <w:tcW w:w="1638" w:type="dxa"/>
            <w:tcBorders>
              <w:top w:val="nil"/>
              <w:left w:val="nil"/>
              <w:bottom w:val="single" w:sz="4" w:space="0" w:color="auto"/>
              <w:right w:val="single" w:sz="4" w:space="0" w:color="auto"/>
            </w:tcBorders>
            <w:shd w:val="clear" w:color="auto" w:fill="8EAADB" w:themeFill="accent1" w:themeFillTint="99"/>
            <w:vAlign w:val="center"/>
            <w:hideMark/>
          </w:tcPr>
          <w:p w14:paraId="28820623" w14:textId="77777777" w:rsidR="004450D6" w:rsidRPr="004450D6" w:rsidRDefault="004450D6" w:rsidP="004450D6">
            <w:pPr>
              <w:jc w:val="center"/>
              <w:rPr>
                <w:rFonts w:ascii="Book Antiqua" w:hAnsi="Book Antiqua" w:cs="Calibri"/>
                <w:color w:val="000000"/>
                <w:sz w:val="22"/>
                <w:szCs w:val="22"/>
                <w:lang w:eastAsia="es-CR"/>
              </w:rPr>
            </w:pPr>
            <w:r w:rsidRPr="004450D6">
              <w:rPr>
                <w:rFonts w:ascii="Book Antiqua" w:hAnsi="Book Antiqua" w:cs="Calibri"/>
                <w:color w:val="000000"/>
                <w:sz w:val="22"/>
                <w:szCs w:val="22"/>
                <w:lang w:eastAsia="es-CR"/>
              </w:rPr>
              <w:t>-----</w:t>
            </w:r>
          </w:p>
        </w:tc>
      </w:tr>
    </w:tbl>
    <w:p w14:paraId="0E9BBEE1" w14:textId="5CF36DBB" w:rsidR="009F6D01" w:rsidRDefault="0042785D" w:rsidP="003437E1">
      <w:pPr>
        <w:ind w:left="-709"/>
        <w:jc w:val="both"/>
        <w:rPr>
          <w:rFonts w:ascii="Book Antiqua" w:hAnsi="Book Antiqua"/>
          <w:sz w:val="24"/>
          <w:szCs w:val="24"/>
          <w:lang w:val="es-ES"/>
        </w:rPr>
      </w:pPr>
      <w:r w:rsidRPr="00667FA5">
        <w:rPr>
          <w:rFonts w:ascii="Book Antiqua" w:hAnsi="Book Antiqua"/>
          <w:sz w:val="18"/>
          <w:szCs w:val="18"/>
        </w:rPr>
        <w:t xml:space="preserve">Fuente: Elaboración de la Dirección de Planificación con información </w:t>
      </w:r>
      <w:r w:rsidR="001771B0">
        <w:rPr>
          <w:rFonts w:ascii="Book Antiqua" w:hAnsi="Book Antiqua"/>
          <w:sz w:val="18"/>
          <w:szCs w:val="18"/>
        </w:rPr>
        <w:t>extraída del o</w:t>
      </w:r>
      <w:r w:rsidR="001771B0" w:rsidRPr="001771B0">
        <w:rPr>
          <w:rFonts w:ascii="Book Antiqua" w:hAnsi="Book Antiqua"/>
          <w:sz w:val="18"/>
          <w:szCs w:val="18"/>
        </w:rPr>
        <w:t>ficio</w:t>
      </w:r>
      <w:r w:rsidR="001771B0">
        <w:rPr>
          <w:rFonts w:ascii="Book Antiqua" w:hAnsi="Book Antiqua"/>
          <w:sz w:val="18"/>
          <w:szCs w:val="18"/>
        </w:rPr>
        <w:t xml:space="preserve"> </w:t>
      </w:r>
      <w:r w:rsidR="001771B0" w:rsidRPr="001771B0">
        <w:rPr>
          <w:rFonts w:ascii="Book Antiqua" w:hAnsi="Book Antiqua"/>
          <w:sz w:val="18"/>
          <w:szCs w:val="18"/>
        </w:rPr>
        <w:t>260-DG-2022</w:t>
      </w:r>
      <w:r w:rsidR="001771B0">
        <w:rPr>
          <w:rFonts w:ascii="Book Antiqua" w:hAnsi="Book Antiqua"/>
          <w:sz w:val="18"/>
          <w:szCs w:val="18"/>
        </w:rPr>
        <w:t>, de la Dirección</w:t>
      </w:r>
      <w:r w:rsidR="006B285C">
        <w:rPr>
          <w:rFonts w:ascii="Book Antiqua" w:hAnsi="Book Antiqua"/>
          <w:sz w:val="18"/>
          <w:szCs w:val="18"/>
        </w:rPr>
        <w:t xml:space="preserve"> </w:t>
      </w:r>
      <w:r w:rsidR="001771B0">
        <w:rPr>
          <w:rFonts w:ascii="Book Antiqua" w:hAnsi="Book Antiqua"/>
          <w:sz w:val="18"/>
          <w:szCs w:val="18"/>
        </w:rPr>
        <w:t>General del Organismo de Investigación Judicial.</w:t>
      </w:r>
    </w:p>
    <w:p w14:paraId="677B1568" w14:textId="77777777" w:rsidR="00FE76F5" w:rsidRDefault="00FE76F5" w:rsidP="008E5742">
      <w:pPr>
        <w:jc w:val="both"/>
        <w:rPr>
          <w:rFonts w:ascii="Book Antiqua" w:hAnsi="Book Antiqua"/>
          <w:sz w:val="24"/>
          <w:szCs w:val="24"/>
          <w:lang w:val="es-ES"/>
        </w:rPr>
      </w:pPr>
    </w:p>
    <w:p w14:paraId="7BEE322E" w14:textId="5CAC46B2" w:rsidR="00FE76F5" w:rsidRDefault="00FE76F5" w:rsidP="008E5742">
      <w:pPr>
        <w:jc w:val="both"/>
        <w:rPr>
          <w:rFonts w:ascii="Book Antiqua" w:hAnsi="Book Antiqua"/>
          <w:sz w:val="24"/>
          <w:szCs w:val="24"/>
          <w:lang w:val="es-ES"/>
        </w:rPr>
      </w:pPr>
    </w:p>
    <w:p w14:paraId="3460F2D3" w14:textId="3E130047" w:rsidR="00CC1683" w:rsidRDefault="00CC1683" w:rsidP="00CC1683">
      <w:pPr>
        <w:jc w:val="both"/>
        <w:rPr>
          <w:rFonts w:ascii="Book Antiqua" w:hAnsi="Book Antiqua"/>
          <w:sz w:val="24"/>
          <w:szCs w:val="24"/>
          <w:lang w:val="es-ES"/>
        </w:rPr>
      </w:pPr>
    </w:p>
    <w:p w14:paraId="6EEB4EF0" w14:textId="77777777" w:rsidR="00E879E3" w:rsidRDefault="002F29F4" w:rsidP="00CC1683">
      <w:pPr>
        <w:jc w:val="both"/>
        <w:rPr>
          <w:rFonts w:ascii="Book Antiqua" w:hAnsi="Book Antiqua"/>
          <w:sz w:val="24"/>
          <w:szCs w:val="24"/>
          <w:lang w:val="es-ES"/>
        </w:rPr>
      </w:pPr>
      <w:r>
        <w:rPr>
          <w:rFonts w:ascii="Book Antiqua" w:hAnsi="Book Antiqua"/>
          <w:sz w:val="24"/>
          <w:szCs w:val="24"/>
          <w:lang w:val="es-ES"/>
        </w:rPr>
        <w:t xml:space="preserve">La Dirección de </w:t>
      </w:r>
      <w:r w:rsidR="00A007B3">
        <w:rPr>
          <w:rFonts w:ascii="Book Antiqua" w:hAnsi="Book Antiqua"/>
          <w:sz w:val="24"/>
          <w:szCs w:val="24"/>
          <w:lang w:val="es-ES"/>
        </w:rPr>
        <w:t>Planificación se reunió con la Dirección del Organismo de Investigación Judicial</w:t>
      </w:r>
      <w:r w:rsidR="004B0F4F">
        <w:rPr>
          <w:rFonts w:ascii="Book Antiqua" w:hAnsi="Book Antiqua"/>
          <w:sz w:val="24"/>
          <w:szCs w:val="24"/>
          <w:lang w:val="es-ES"/>
        </w:rPr>
        <w:t xml:space="preserve"> y la Subcomisión de</w:t>
      </w:r>
      <w:r w:rsidR="004D1B19">
        <w:rPr>
          <w:rFonts w:ascii="Book Antiqua" w:hAnsi="Book Antiqua"/>
          <w:sz w:val="24"/>
          <w:szCs w:val="24"/>
          <w:lang w:val="es-ES"/>
        </w:rPr>
        <w:t xml:space="preserve"> Crimen Organizado </w:t>
      </w:r>
      <w:r w:rsidR="00DE1F89">
        <w:rPr>
          <w:rFonts w:ascii="Book Antiqua" w:hAnsi="Book Antiqua"/>
          <w:sz w:val="24"/>
          <w:szCs w:val="24"/>
          <w:lang w:val="es-ES"/>
        </w:rPr>
        <w:t xml:space="preserve">el </w:t>
      </w:r>
      <w:r w:rsidR="003A596B">
        <w:rPr>
          <w:rFonts w:ascii="Book Antiqua" w:hAnsi="Book Antiqua"/>
          <w:sz w:val="24"/>
          <w:szCs w:val="24"/>
          <w:lang w:val="es-ES"/>
        </w:rPr>
        <w:t xml:space="preserve">06 </w:t>
      </w:r>
      <w:r w:rsidR="00DE1F89">
        <w:rPr>
          <w:rFonts w:ascii="Book Antiqua" w:hAnsi="Book Antiqua"/>
          <w:sz w:val="24"/>
          <w:szCs w:val="24"/>
          <w:lang w:val="es-ES"/>
        </w:rPr>
        <w:t xml:space="preserve">de abril 2022, </w:t>
      </w:r>
      <w:r w:rsidR="00920330">
        <w:rPr>
          <w:rFonts w:ascii="Book Antiqua" w:hAnsi="Book Antiqua"/>
          <w:sz w:val="24"/>
          <w:szCs w:val="24"/>
          <w:lang w:val="es-ES"/>
        </w:rPr>
        <w:t xml:space="preserve">para conocer la propuesta </w:t>
      </w:r>
      <w:r w:rsidR="00744BB7">
        <w:rPr>
          <w:rFonts w:ascii="Book Antiqua" w:hAnsi="Book Antiqua"/>
          <w:sz w:val="24"/>
          <w:szCs w:val="24"/>
          <w:lang w:val="es-ES"/>
        </w:rPr>
        <w:t>diseñada</w:t>
      </w:r>
      <w:r w:rsidR="00920330">
        <w:rPr>
          <w:rFonts w:ascii="Book Antiqua" w:hAnsi="Book Antiqua"/>
          <w:sz w:val="24"/>
          <w:szCs w:val="24"/>
          <w:lang w:val="es-ES"/>
        </w:rPr>
        <w:t xml:space="preserve"> por el OIJ, se hizo la salvedad de que por el tema del tiempo </w:t>
      </w:r>
      <w:r w:rsidR="00D92020">
        <w:rPr>
          <w:rFonts w:ascii="Book Antiqua" w:hAnsi="Book Antiqua"/>
          <w:sz w:val="24"/>
          <w:szCs w:val="24"/>
          <w:lang w:val="es-ES"/>
        </w:rPr>
        <w:t xml:space="preserve">para la presentación del informe al Consejo Superior no existía </w:t>
      </w:r>
      <w:r w:rsidR="00315CBA">
        <w:rPr>
          <w:rFonts w:ascii="Book Antiqua" w:hAnsi="Book Antiqua"/>
          <w:sz w:val="24"/>
          <w:szCs w:val="24"/>
          <w:lang w:val="es-ES"/>
        </w:rPr>
        <w:t>la holgura para poder desarrollar una valoración técnica de la factibilidad de dicha propuesta, por lo cual se acordó que sería incluida como un escenario adicional para valoración del Consejo Superior</w:t>
      </w:r>
      <w:r w:rsidR="00744BB7">
        <w:rPr>
          <w:rFonts w:ascii="Book Antiqua" w:hAnsi="Book Antiqua"/>
          <w:sz w:val="24"/>
          <w:szCs w:val="24"/>
          <w:lang w:val="es-ES"/>
        </w:rPr>
        <w:t xml:space="preserve"> (</w:t>
      </w:r>
      <w:r w:rsidR="001E1C89">
        <w:rPr>
          <w:rFonts w:ascii="Book Antiqua" w:hAnsi="Book Antiqua"/>
          <w:sz w:val="24"/>
          <w:szCs w:val="24"/>
          <w:lang w:val="es-ES"/>
        </w:rPr>
        <w:t xml:space="preserve">incorporada en el </w:t>
      </w:r>
      <w:r w:rsidR="00744BB7">
        <w:rPr>
          <w:rFonts w:ascii="Book Antiqua" w:hAnsi="Book Antiqua"/>
          <w:sz w:val="24"/>
          <w:szCs w:val="24"/>
          <w:lang w:val="es-ES"/>
        </w:rPr>
        <w:t>escenario dos)</w:t>
      </w:r>
      <w:r w:rsidR="003A596B">
        <w:rPr>
          <w:rFonts w:ascii="Book Antiqua" w:hAnsi="Book Antiqua"/>
          <w:sz w:val="24"/>
          <w:szCs w:val="24"/>
          <w:lang w:val="es-ES"/>
        </w:rPr>
        <w:t>, sin embargo en ese espacio se hicieron una serie de observaciones generales de las implicaciones de la propuesta, por lo cual la Dirección General del OIJ remitió el oficio 260-DG-2022</w:t>
      </w:r>
      <w:r w:rsidR="000D5B1F">
        <w:rPr>
          <w:rFonts w:ascii="Book Antiqua" w:hAnsi="Book Antiqua"/>
          <w:sz w:val="24"/>
          <w:szCs w:val="24"/>
          <w:lang w:val="es-ES"/>
        </w:rPr>
        <w:t xml:space="preserve">, el </w:t>
      </w:r>
      <w:r w:rsidR="00595E16">
        <w:rPr>
          <w:rFonts w:ascii="Book Antiqua" w:hAnsi="Book Antiqua"/>
          <w:sz w:val="24"/>
          <w:szCs w:val="24"/>
          <w:lang w:val="es-ES"/>
        </w:rPr>
        <w:t>19</w:t>
      </w:r>
      <w:r w:rsidR="001523D6">
        <w:rPr>
          <w:rFonts w:ascii="Book Antiqua" w:hAnsi="Book Antiqua"/>
          <w:sz w:val="24"/>
          <w:szCs w:val="24"/>
          <w:lang w:val="es-ES"/>
        </w:rPr>
        <w:t xml:space="preserve"> de abril de 2022. </w:t>
      </w:r>
    </w:p>
    <w:p w14:paraId="3DAA17E8" w14:textId="77777777" w:rsidR="00E879E3" w:rsidRDefault="00E879E3" w:rsidP="00CC1683">
      <w:pPr>
        <w:jc w:val="both"/>
        <w:rPr>
          <w:rFonts w:ascii="Book Antiqua" w:hAnsi="Book Antiqua"/>
          <w:sz w:val="24"/>
          <w:szCs w:val="24"/>
          <w:lang w:val="es-ES"/>
        </w:rPr>
      </w:pPr>
    </w:p>
    <w:p w14:paraId="4E5BBB4F" w14:textId="78D372EE" w:rsidR="00787FBE" w:rsidRDefault="001523D6" w:rsidP="00CC1683">
      <w:pPr>
        <w:jc w:val="both"/>
        <w:rPr>
          <w:rFonts w:ascii="Book Antiqua" w:hAnsi="Book Antiqua"/>
          <w:sz w:val="24"/>
          <w:szCs w:val="24"/>
          <w:lang w:val="es-ES"/>
        </w:rPr>
      </w:pPr>
      <w:r>
        <w:rPr>
          <w:rFonts w:ascii="Book Antiqua" w:hAnsi="Book Antiqua"/>
          <w:sz w:val="24"/>
          <w:szCs w:val="24"/>
          <w:lang w:val="es-ES"/>
        </w:rPr>
        <w:t xml:space="preserve">Adicionalmente </w:t>
      </w:r>
      <w:r w:rsidR="00595E16">
        <w:rPr>
          <w:rFonts w:ascii="Book Antiqua" w:hAnsi="Book Antiqua"/>
          <w:sz w:val="24"/>
          <w:szCs w:val="24"/>
          <w:lang w:val="es-ES"/>
        </w:rPr>
        <w:t xml:space="preserve">en la </w:t>
      </w:r>
      <w:r w:rsidR="00826695">
        <w:rPr>
          <w:rFonts w:ascii="Book Antiqua" w:hAnsi="Book Antiqua"/>
          <w:sz w:val="24"/>
          <w:szCs w:val="24"/>
          <w:lang w:val="es-ES"/>
        </w:rPr>
        <w:t xml:space="preserve"> reunión del Comité de Seguimiento a la Implementación </w:t>
      </w:r>
      <w:r w:rsidR="007A5597">
        <w:rPr>
          <w:rFonts w:ascii="Book Antiqua" w:hAnsi="Book Antiqua"/>
          <w:sz w:val="24"/>
          <w:szCs w:val="24"/>
          <w:lang w:val="es-ES"/>
        </w:rPr>
        <w:t xml:space="preserve">de la Jurisdicción de Crimen Organizado del </w:t>
      </w:r>
      <w:r w:rsidR="00837613">
        <w:rPr>
          <w:rFonts w:ascii="Book Antiqua" w:hAnsi="Book Antiqua"/>
          <w:sz w:val="24"/>
          <w:szCs w:val="24"/>
          <w:lang w:val="es-ES"/>
        </w:rPr>
        <w:t>21 de abril de 2022</w:t>
      </w:r>
      <w:r w:rsidR="004D1178">
        <w:rPr>
          <w:rFonts w:ascii="Book Antiqua" w:hAnsi="Book Antiqua"/>
          <w:sz w:val="24"/>
          <w:szCs w:val="24"/>
          <w:lang w:val="es-ES"/>
        </w:rPr>
        <w:t xml:space="preserve"> </w:t>
      </w:r>
      <w:r w:rsidR="00F927B0">
        <w:rPr>
          <w:rFonts w:ascii="Book Antiqua" w:hAnsi="Book Antiqua"/>
          <w:sz w:val="24"/>
          <w:szCs w:val="24"/>
          <w:lang w:val="es-ES"/>
        </w:rPr>
        <w:t xml:space="preserve">y por solicitud del Despacho de la Presidencia se acordó una </w:t>
      </w:r>
      <w:r w:rsidR="002A1623">
        <w:rPr>
          <w:rFonts w:ascii="Book Antiqua" w:hAnsi="Book Antiqua"/>
          <w:sz w:val="24"/>
          <w:szCs w:val="24"/>
          <w:lang w:val="es-ES"/>
        </w:rPr>
        <w:t>segunda reunión el 27 de abril para que la Dirección del OIJ presentará su propuesta</w:t>
      </w:r>
      <w:r w:rsidR="00744BB7">
        <w:rPr>
          <w:rFonts w:ascii="Book Antiqua" w:hAnsi="Book Antiqua"/>
          <w:sz w:val="24"/>
          <w:szCs w:val="24"/>
          <w:lang w:val="es-ES"/>
        </w:rPr>
        <w:t xml:space="preserve"> y las implicaciones que tendría en otros ámbitos</w:t>
      </w:r>
      <w:r w:rsidR="00E879E3">
        <w:rPr>
          <w:rFonts w:ascii="Book Antiqua" w:hAnsi="Book Antiqua"/>
          <w:sz w:val="24"/>
          <w:szCs w:val="24"/>
          <w:lang w:val="es-ES"/>
        </w:rPr>
        <w:t xml:space="preserve"> (Oficina de Atención a la Víctima, Ministerio Público, Defensa Pública, </w:t>
      </w:r>
      <w:r w:rsidR="00040856">
        <w:rPr>
          <w:rFonts w:ascii="Book Antiqua" w:hAnsi="Book Antiqua"/>
          <w:sz w:val="24"/>
          <w:szCs w:val="24"/>
          <w:lang w:val="es-ES"/>
        </w:rPr>
        <w:t xml:space="preserve">Dirección Ejecutiva, Dirección Jurídica, Dirección de </w:t>
      </w:r>
      <w:r w:rsidR="00F17920">
        <w:rPr>
          <w:rFonts w:ascii="Book Antiqua" w:hAnsi="Book Antiqua"/>
          <w:sz w:val="24"/>
          <w:szCs w:val="24"/>
          <w:lang w:val="es-ES"/>
        </w:rPr>
        <w:t>Gestión Humana</w:t>
      </w:r>
      <w:r w:rsidR="00676F4C">
        <w:rPr>
          <w:rFonts w:ascii="Book Antiqua" w:hAnsi="Book Antiqua"/>
          <w:sz w:val="24"/>
          <w:szCs w:val="24"/>
          <w:lang w:val="es-ES"/>
        </w:rPr>
        <w:t xml:space="preserve">, </w:t>
      </w:r>
      <w:r w:rsidR="009C0E31">
        <w:rPr>
          <w:rFonts w:ascii="Book Antiqua" w:hAnsi="Book Antiqua"/>
          <w:sz w:val="24"/>
          <w:szCs w:val="24"/>
          <w:lang w:val="es-ES"/>
        </w:rPr>
        <w:t>Despacho de la Presidencia</w:t>
      </w:r>
      <w:r w:rsidR="00676F4C">
        <w:rPr>
          <w:rFonts w:ascii="Book Antiqua" w:hAnsi="Book Antiqua"/>
          <w:sz w:val="24"/>
          <w:szCs w:val="24"/>
          <w:lang w:val="es-ES"/>
        </w:rPr>
        <w:t xml:space="preserve"> y</w:t>
      </w:r>
      <w:r w:rsidR="008735F1">
        <w:rPr>
          <w:rFonts w:ascii="Book Antiqua" w:hAnsi="Book Antiqua"/>
          <w:sz w:val="24"/>
          <w:szCs w:val="24"/>
          <w:lang w:val="es-ES"/>
        </w:rPr>
        <w:t xml:space="preserve"> Subcomisión de Crimen Organizado</w:t>
      </w:r>
      <w:r w:rsidR="009C0E31">
        <w:rPr>
          <w:rFonts w:ascii="Book Antiqua" w:hAnsi="Book Antiqua"/>
          <w:sz w:val="24"/>
          <w:szCs w:val="24"/>
          <w:lang w:val="es-ES"/>
        </w:rPr>
        <w:t>).</w:t>
      </w:r>
    </w:p>
    <w:p w14:paraId="61347AF8" w14:textId="77777777" w:rsidR="00787FBE" w:rsidRDefault="00787FBE" w:rsidP="00CC1683">
      <w:pPr>
        <w:jc w:val="both"/>
        <w:rPr>
          <w:rFonts w:ascii="Book Antiqua" w:hAnsi="Book Antiqua"/>
          <w:sz w:val="24"/>
          <w:szCs w:val="24"/>
          <w:lang w:val="es-ES"/>
        </w:rPr>
      </w:pPr>
    </w:p>
    <w:p w14:paraId="630850E9" w14:textId="77777777" w:rsidR="00B23BF7" w:rsidRDefault="00B23BF7" w:rsidP="00CC1683">
      <w:pPr>
        <w:jc w:val="both"/>
        <w:rPr>
          <w:rFonts w:ascii="Book Antiqua" w:hAnsi="Book Antiqua"/>
          <w:sz w:val="24"/>
          <w:szCs w:val="24"/>
          <w:lang w:val="es-ES"/>
        </w:rPr>
      </w:pPr>
    </w:p>
    <w:p w14:paraId="56DC4449" w14:textId="61BCAA53" w:rsidR="00077459" w:rsidRDefault="00744BB7" w:rsidP="00CC1683">
      <w:pPr>
        <w:jc w:val="both"/>
        <w:rPr>
          <w:rFonts w:ascii="Book Antiqua" w:hAnsi="Book Antiqua"/>
          <w:sz w:val="24"/>
          <w:szCs w:val="24"/>
          <w:lang w:val="es-ES"/>
        </w:rPr>
      </w:pPr>
      <w:r>
        <w:rPr>
          <w:rFonts w:ascii="Book Antiqua" w:hAnsi="Book Antiqua"/>
          <w:sz w:val="24"/>
          <w:szCs w:val="24"/>
          <w:lang w:val="es-ES"/>
        </w:rPr>
        <w:t xml:space="preserve">A </w:t>
      </w:r>
      <w:r w:rsidR="001F4C4A">
        <w:rPr>
          <w:rFonts w:ascii="Book Antiqua" w:hAnsi="Book Antiqua"/>
          <w:sz w:val="24"/>
          <w:szCs w:val="24"/>
          <w:lang w:val="es-ES"/>
        </w:rPr>
        <w:t>continuación,</w:t>
      </w:r>
      <w:r>
        <w:rPr>
          <w:rFonts w:ascii="Book Antiqua" w:hAnsi="Book Antiqua"/>
          <w:sz w:val="24"/>
          <w:szCs w:val="24"/>
          <w:lang w:val="es-ES"/>
        </w:rPr>
        <w:t xml:space="preserve"> se hace un extracto de los puntos principales del informe 260-DG-2022:</w:t>
      </w:r>
    </w:p>
    <w:p w14:paraId="527C02F7" w14:textId="77777777" w:rsidR="00744BB7" w:rsidRDefault="00744BB7" w:rsidP="00CC1683">
      <w:pPr>
        <w:jc w:val="both"/>
        <w:rPr>
          <w:rFonts w:ascii="Book Antiqua" w:hAnsi="Book Antiqua"/>
          <w:sz w:val="24"/>
          <w:szCs w:val="24"/>
          <w:lang w:val="es-ES"/>
        </w:rPr>
      </w:pPr>
    </w:p>
    <w:p w14:paraId="2C7A5722" w14:textId="3BB4A868" w:rsidR="00077459" w:rsidRDefault="00077459" w:rsidP="00077459">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1.3.1</w:t>
      </w:r>
      <w:r w:rsidR="00BA50CC">
        <w:rPr>
          <w:rFonts w:ascii="Book Antiqua" w:hAnsi="Book Antiqua"/>
          <w:i w:val="0"/>
          <w:iCs w:val="0"/>
          <w:sz w:val="28"/>
          <w:szCs w:val="28"/>
        </w:rPr>
        <w:t>.</w:t>
      </w:r>
      <w:r>
        <w:rPr>
          <w:rFonts w:ascii="Book Antiqua" w:hAnsi="Book Antiqua"/>
          <w:i w:val="0"/>
          <w:iCs w:val="0"/>
          <w:sz w:val="28"/>
          <w:szCs w:val="28"/>
        </w:rPr>
        <w:t xml:space="preserve"> </w:t>
      </w:r>
      <w:r w:rsidR="00101896">
        <w:rPr>
          <w:rFonts w:ascii="Book Antiqua" w:hAnsi="Book Antiqua"/>
          <w:i w:val="0"/>
          <w:iCs w:val="0"/>
          <w:sz w:val="28"/>
          <w:szCs w:val="28"/>
        </w:rPr>
        <w:t xml:space="preserve">Posible </w:t>
      </w:r>
      <w:r w:rsidR="00101896" w:rsidRPr="00101896">
        <w:rPr>
          <w:rFonts w:ascii="Book Antiqua" w:hAnsi="Book Antiqua"/>
          <w:i w:val="0"/>
          <w:iCs w:val="0"/>
          <w:sz w:val="28"/>
          <w:szCs w:val="28"/>
        </w:rPr>
        <w:t>impacto en el servicio</w:t>
      </w:r>
      <w:r w:rsidR="008F2B85">
        <w:rPr>
          <w:rFonts w:ascii="Book Antiqua" w:hAnsi="Book Antiqua"/>
          <w:i w:val="0"/>
          <w:iCs w:val="0"/>
          <w:sz w:val="28"/>
          <w:szCs w:val="28"/>
        </w:rPr>
        <w:t xml:space="preserve"> que prestará la UPROV </w:t>
      </w:r>
      <w:r w:rsidR="00101896">
        <w:rPr>
          <w:rFonts w:ascii="Book Antiqua" w:hAnsi="Book Antiqua"/>
          <w:i w:val="0"/>
          <w:iCs w:val="0"/>
          <w:sz w:val="28"/>
          <w:szCs w:val="28"/>
        </w:rPr>
        <w:t xml:space="preserve">ante la </w:t>
      </w:r>
      <w:r w:rsidR="00101896">
        <w:rPr>
          <w:rFonts w:ascii="Book Antiqua" w:hAnsi="Book Antiqua"/>
          <w:i w:val="0"/>
          <w:iCs w:val="0"/>
          <w:sz w:val="28"/>
          <w:szCs w:val="28"/>
        </w:rPr>
        <w:lastRenderedPageBreak/>
        <w:t xml:space="preserve">reducción significativa de </w:t>
      </w:r>
      <w:r w:rsidR="001324DA">
        <w:rPr>
          <w:rFonts w:ascii="Book Antiqua" w:hAnsi="Book Antiqua"/>
          <w:i w:val="0"/>
          <w:iCs w:val="0"/>
          <w:sz w:val="28"/>
          <w:szCs w:val="28"/>
        </w:rPr>
        <w:t xml:space="preserve">45 </w:t>
      </w:r>
      <w:r w:rsidR="00101896">
        <w:rPr>
          <w:rFonts w:ascii="Book Antiqua" w:hAnsi="Book Antiqua"/>
          <w:i w:val="0"/>
          <w:iCs w:val="0"/>
          <w:sz w:val="28"/>
          <w:szCs w:val="28"/>
        </w:rPr>
        <w:t>plazas</w:t>
      </w:r>
      <w:r w:rsidR="008F2B85">
        <w:rPr>
          <w:rFonts w:ascii="Book Antiqua" w:hAnsi="Book Antiqua"/>
          <w:i w:val="0"/>
          <w:iCs w:val="0"/>
          <w:sz w:val="28"/>
          <w:szCs w:val="28"/>
        </w:rPr>
        <w:t xml:space="preserve"> de Agentes de Protección 1</w:t>
      </w:r>
      <w:r w:rsidR="00101896">
        <w:rPr>
          <w:rFonts w:ascii="Book Antiqua" w:hAnsi="Book Antiqua"/>
          <w:i w:val="0"/>
          <w:iCs w:val="0"/>
          <w:sz w:val="28"/>
          <w:szCs w:val="28"/>
        </w:rPr>
        <w:t>:</w:t>
      </w:r>
    </w:p>
    <w:p w14:paraId="0E04AC29" w14:textId="63055607" w:rsidR="00077459" w:rsidRDefault="00077459" w:rsidP="00CC1683">
      <w:pPr>
        <w:jc w:val="both"/>
        <w:rPr>
          <w:rFonts w:ascii="Book Antiqua" w:hAnsi="Book Antiqua"/>
          <w:sz w:val="24"/>
          <w:szCs w:val="24"/>
          <w:lang w:val="es-ES"/>
        </w:rPr>
      </w:pPr>
    </w:p>
    <w:p w14:paraId="5EC23BD5" w14:textId="1B72F6B9" w:rsidR="00550CEC" w:rsidRDefault="00550CEC" w:rsidP="00CC1683">
      <w:pPr>
        <w:jc w:val="both"/>
        <w:rPr>
          <w:rFonts w:ascii="Book Antiqua" w:hAnsi="Book Antiqua"/>
          <w:sz w:val="24"/>
          <w:szCs w:val="24"/>
          <w:lang w:val="es-ES"/>
        </w:rPr>
      </w:pPr>
      <w:r>
        <w:rPr>
          <w:rFonts w:ascii="Book Antiqua" w:hAnsi="Book Antiqua"/>
          <w:sz w:val="24"/>
          <w:szCs w:val="24"/>
          <w:lang w:val="es-ES"/>
        </w:rPr>
        <w:t>En relación con las estadísticas de la Sede Central de la Unidad de Protección a Víctimas y Testigos (sin considerar las Oficinas de las Sedes Regionales) se indicó lo siguiente:</w:t>
      </w:r>
    </w:p>
    <w:p w14:paraId="246FE62F" w14:textId="77777777" w:rsidR="00550CEC" w:rsidRDefault="00550CEC" w:rsidP="00CC1683">
      <w:pPr>
        <w:jc w:val="both"/>
        <w:rPr>
          <w:rFonts w:ascii="Book Antiqua" w:hAnsi="Book Antiqua"/>
          <w:sz w:val="24"/>
          <w:szCs w:val="24"/>
          <w:lang w:val="es-ES"/>
        </w:rPr>
      </w:pPr>
    </w:p>
    <w:p w14:paraId="310D4CB4" w14:textId="0A73A396" w:rsidR="00044C17" w:rsidRPr="003437E1" w:rsidRDefault="002B64C3" w:rsidP="003437E1">
      <w:pPr>
        <w:ind w:left="708"/>
        <w:jc w:val="both"/>
        <w:rPr>
          <w:rFonts w:ascii="Book Antiqua" w:hAnsi="Book Antiqua"/>
          <w:i/>
          <w:iCs/>
          <w:sz w:val="24"/>
          <w:szCs w:val="24"/>
          <w:lang w:val="es-ES"/>
        </w:rPr>
      </w:pPr>
      <w:r w:rsidRPr="003437E1">
        <w:rPr>
          <w:rFonts w:ascii="Book Antiqua" w:hAnsi="Book Antiqua"/>
          <w:i/>
          <w:iCs/>
          <w:sz w:val="24"/>
          <w:szCs w:val="24"/>
          <w:lang w:val="es-ES"/>
        </w:rPr>
        <w:t>“…</w:t>
      </w:r>
      <w:r w:rsidR="008F2B85" w:rsidRPr="003437E1">
        <w:rPr>
          <w:rFonts w:ascii="Book Antiqua" w:hAnsi="Book Antiqua"/>
          <w:i/>
          <w:iCs/>
          <w:sz w:val="24"/>
          <w:szCs w:val="24"/>
          <w:lang w:val="es-ES"/>
        </w:rPr>
        <w:t xml:space="preserve">La comparación de casos ingresados del año 2019 con el año 2020, se logra denotar una disminución del 23% el cual obedece al efecto de la pandemia del virus ARSCoV-2; no obstante, al comparar los años 2019-2021, los cuales se podría deducir que son años que tienden a las labores ordinarias, se obtiene como resultado porcentual que se mantiene una leve disminución para el año 2021. Por lo anterior, de mantenerse esa conducta de atención de ingresos de los casos, la UPROV, podría hacerle frente al incremento de casos nuevos que surjan con la entrada en vigor la nueva ley y el servicio que se deba brindar a la Oficina de Atención de </w:t>
      </w:r>
      <w:proofErr w:type="spellStart"/>
      <w:r w:rsidR="00930CD9" w:rsidRPr="00BA50CC">
        <w:rPr>
          <w:rFonts w:ascii="Book Antiqua" w:hAnsi="Book Antiqua"/>
          <w:i/>
          <w:iCs/>
          <w:sz w:val="24"/>
          <w:szCs w:val="24"/>
          <w:lang w:val="es-ES"/>
        </w:rPr>
        <w:t>V</w:t>
      </w:r>
      <w:r w:rsidR="00550CEC">
        <w:rPr>
          <w:rFonts w:ascii="Book Antiqua" w:hAnsi="Book Antiqua"/>
          <w:i/>
          <w:iCs/>
          <w:sz w:val="24"/>
          <w:szCs w:val="24"/>
          <w:lang w:val="es-ES"/>
        </w:rPr>
        <w:t>i</w:t>
      </w:r>
      <w:r w:rsidR="00930CD9" w:rsidRPr="00BA50CC">
        <w:rPr>
          <w:rFonts w:ascii="Book Antiqua" w:hAnsi="Book Antiqua"/>
          <w:i/>
          <w:iCs/>
          <w:sz w:val="24"/>
          <w:szCs w:val="24"/>
          <w:lang w:val="es-ES"/>
        </w:rPr>
        <w:t>ctimas</w:t>
      </w:r>
      <w:proofErr w:type="spellEnd"/>
      <w:r w:rsidR="008F2B85" w:rsidRPr="003437E1">
        <w:rPr>
          <w:rFonts w:ascii="Book Antiqua" w:hAnsi="Book Antiqua"/>
          <w:i/>
          <w:iCs/>
          <w:sz w:val="24"/>
          <w:szCs w:val="24"/>
          <w:lang w:val="es-ES"/>
        </w:rPr>
        <w:t xml:space="preserve"> y Testigos del Ministerio Público</w:t>
      </w:r>
      <w:r w:rsidRPr="003437E1">
        <w:rPr>
          <w:rFonts w:ascii="Book Antiqua" w:hAnsi="Book Antiqua"/>
          <w:i/>
          <w:iCs/>
          <w:sz w:val="24"/>
          <w:szCs w:val="24"/>
          <w:lang w:val="es-ES"/>
        </w:rPr>
        <w:t>…”</w:t>
      </w:r>
    </w:p>
    <w:p w14:paraId="66C5C622" w14:textId="4C4F02BB" w:rsidR="00044C17" w:rsidRDefault="00044C17" w:rsidP="00CC1683">
      <w:pPr>
        <w:jc w:val="both"/>
        <w:rPr>
          <w:rFonts w:ascii="Book Antiqua" w:hAnsi="Book Antiqua"/>
          <w:sz w:val="24"/>
          <w:szCs w:val="24"/>
          <w:lang w:val="es-ES"/>
        </w:rPr>
      </w:pPr>
    </w:p>
    <w:p w14:paraId="0E28ADDB" w14:textId="6320E028" w:rsidR="00044C17" w:rsidRDefault="00550CEC" w:rsidP="00CC1683">
      <w:pPr>
        <w:jc w:val="both"/>
        <w:rPr>
          <w:rFonts w:ascii="Book Antiqua" w:hAnsi="Book Antiqua"/>
          <w:sz w:val="24"/>
          <w:szCs w:val="24"/>
          <w:lang w:val="es-ES"/>
        </w:rPr>
      </w:pPr>
      <w:r>
        <w:rPr>
          <w:rFonts w:ascii="Book Antiqua" w:hAnsi="Book Antiqua"/>
          <w:sz w:val="24"/>
          <w:szCs w:val="24"/>
          <w:lang w:val="es-ES"/>
        </w:rPr>
        <w:t>Adicionalmente</w:t>
      </w:r>
      <w:r w:rsidR="00F71BBE">
        <w:rPr>
          <w:rFonts w:ascii="Book Antiqua" w:hAnsi="Book Antiqua"/>
          <w:sz w:val="24"/>
          <w:szCs w:val="24"/>
          <w:lang w:val="es-ES"/>
        </w:rPr>
        <w:t xml:space="preserve">, mediante correo electrónico del </w:t>
      </w:r>
      <w:r w:rsidR="00F71BBE" w:rsidRPr="00F71BBE">
        <w:rPr>
          <w:rFonts w:ascii="Book Antiqua" w:hAnsi="Book Antiqua"/>
          <w:sz w:val="24"/>
          <w:szCs w:val="24"/>
          <w:lang w:val="es-ES"/>
        </w:rPr>
        <w:t>5</w:t>
      </w:r>
      <w:r w:rsidR="00F71BBE">
        <w:rPr>
          <w:rFonts w:ascii="Book Antiqua" w:hAnsi="Book Antiqua"/>
          <w:sz w:val="24"/>
          <w:szCs w:val="24"/>
          <w:lang w:val="es-ES"/>
        </w:rPr>
        <w:t xml:space="preserve"> de abril del </w:t>
      </w:r>
      <w:r w:rsidR="00F71BBE" w:rsidRPr="00F71BBE">
        <w:rPr>
          <w:rFonts w:ascii="Book Antiqua" w:hAnsi="Book Antiqua"/>
          <w:sz w:val="24"/>
          <w:szCs w:val="24"/>
          <w:lang w:val="es-ES"/>
        </w:rPr>
        <w:t>2022</w:t>
      </w:r>
      <w:r w:rsidR="00F71BBE">
        <w:rPr>
          <w:rFonts w:ascii="Book Antiqua" w:hAnsi="Book Antiqua"/>
          <w:sz w:val="24"/>
          <w:szCs w:val="24"/>
          <w:lang w:val="es-ES"/>
        </w:rPr>
        <w:t xml:space="preserve">, personal de la Unidad de Asesores Operativos del Organismo de Investigación Judicial </w:t>
      </w:r>
      <w:r w:rsidR="00BD2FA2">
        <w:rPr>
          <w:rFonts w:ascii="Book Antiqua" w:hAnsi="Book Antiqua"/>
          <w:sz w:val="24"/>
          <w:szCs w:val="24"/>
          <w:lang w:val="es-ES"/>
        </w:rPr>
        <w:t>manifestó</w:t>
      </w:r>
      <w:r w:rsidR="00BA50CC">
        <w:rPr>
          <w:rFonts w:ascii="Book Antiqua" w:hAnsi="Book Antiqua"/>
          <w:sz w:val="24"/>
          <w:szCs w:val="24"/>
          <w:lang w:val="es-ES"/>
        </w:rPr>
        <w:t xml:space="preserve"> lo siguiente</w:t>
      </w:r>
      <w:r w:rsidR="00BD2FA2">
        <w:rPr>
          <w:rFonts w:ascii="Book Antiqua" w:hAnsi="Book Antiqua"/>
          <w:sz w:val="24"/>
          <w:szCs w:val="24"/>
          <w:lang w:val="es-ES"/>
        </w:rPr>
        <w:t>:</w:t>
      </w:r>
    </w:p>
    <w:p w14:paraId="77AD5208" w14:textId="4F30E2CF" w:rsidR="00044C17" w:rsidRDefault="00044C17" w:rsidP="00CC1683">
      <w:pPr>
        <w:jc w:val="both"/>
        <w:rPr>
          <w:rFonts w:ascii="Book Antiqua" w:hAnsi="Book Antiqua"/>
          <w:sz w:val="24"/>
          <w:szCs w:val="24"/>
          <w:lang w:val="es-ES"/>
        </w:rPr>
      </w:pPr>
    </w:p>
    <w:p w14:paraId="3DA2549E" w14:textId="48717DBC" w:rsidR="00BD2FA2" w:rsidRPr="003437E1" w:rsidRDefault="00BD2FA2" w:rsidP="003437E1">
      <w:pPr>
        <w:ind w:left="708"/>
        <w:jc w:val="both"/>
        <w:rPr>
          <w:rFonts w:ascii="Book Antiqua" w:hAnsi="Book Antiqua"/>
          <w:i/>
          <w:iCs/>
          <w:sz w:val="24"/>
          <w:szCs w:val="24"/>
          <w:lang w:val="es-ES"/>
        </w:rPr>
      </w:pPr>
      <w:r>
        <w:rPr>
          <w:rFonts w:ascii="Book Antiqua" w:hAnsi="Book Antiqua"/>
          <w:i/>
          <w:iCs/>
          <w:sz w:val="24"/>
          <w:szCs w:val="24"/>
          <w:lang w:val="es-ES"/>
        </w:rPr>
        <w:t>“…</w:t>
      </w:r>
      <w:r w:rsidRPr="00BD2FA2">
        <w:rPr>
          <w:rFonts w:ascii="Book Antiqua" w:hAnsi="Book Antiqua"/>
          <w:i/>
          <w:iCs/>
          <w:sz w:val="24"/>
          <w:szCs w:val="24"/>
          <w:lang w:val="es-ES"/>
        </w:rPr>
        <w:t>Las iniciales peticiones que OIJ propuso en materia de recursos para el área de protección cambiaron cuando la norma del artículo 101 bis fue razonablemente modificada y cuando cambio la imperativa orden de proveer seguridad a todas las personas integrantes de JEDO, independientemente de su cargo y situación, para luego señalar que esa seguridad no era automática, sino que dependería de estudios técnicos y de circunstancias particulares</w:t>
      </w:r>
      <w:r>
        <w:rPr>
          <w:rFonts w:ascii="Book Antiqua" w:hAnsi="Book Antiqua"/>
          <w:i/>
          <w:iCs/>
          <w:sz w:val="24"/>
          <w:szCs w:val="24"/>
          <w:lang w:val="es-ES"/>
        </w:rPr>
        <w:t>…”</w:t>
      </w:r>
    </w:p>
    <w:p w14:paraId="7B8BD422" w14:textId="3E56063A" w:rsidR="00BA50CC" w:rsidRDefault="00BA50CC" w:rsidP="00CC1683">
      <w:pPr>
        <w:jc w:val="both"/>
        <w:rPr>
          <w:rFonts w:ascii="Book Antiqua" w:hAnsi="Book Antiqua"/>
          <w:sz w:val="24"/>
          <w:szCs w:val="24"/>
          <w:lang w:val="es-ES"/>
        </w:rPr>
      </w:pPr>
    </w:p>
    <w:p w14:paraId="08ACCE6E" w14:textId="73D47F7D" w:rsidR="00BA50CC" w:rsidRDefault="00BA50CC" w:rsidP="00BA50CC">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1.3.2</w:t>
      </w:r>
      <w:r w:rsidRPr="00BA50CC">
        <w:rPr>
          <w:rFonts w:ascii="Book Antiqua" w:hAnsi="Book Antiqua"/>
          <w:i w:val="0"/>
          <w:iCs w:val="0"/>
          <w:sz w:val="28"/>
          <w:szCs w:val="28"/>
        </w:rPr>
        <w:t>.</w:t>
      </w:r>
      <w:r>
        <w:rPr>
          <w:rFonts w:ascii="Book Antiqua" w:hAnsi="Book Antiqua"/>
          <w:i w:val="0"/>
          <w:iCs w:val="0"/>
          <w:sz w:val="28"/>
          <w:szCs w:val="28"/>
        </w:rPr>
        <w:t xml:space="preserve"> </w:t>
      </w:r>
      <w:r w:rsidR="001324DA" w:rsidRPr="001324DA">
        <w:rPr>
          <w:rFonts w:ascii="Book Antiqua" w:hAnsi="Book Antiqua"/>
          <w:i w:val="0"/>
          <w:iCs w:val="0"/>
          <w:sz w:val="28"/>
          <w:szCs w:val="28"/>
        </w:rPr>
        <w:t xml:space="preserve">Posible impacto en el servicio que prestará </w:t>
      </w:r>
      <w:r w:rsidR="001324DA">
        <w:rPr>
          <w:rFonts w:ascii="Book Antiqua" w:hAnsi="Book Antiqua"/>
          <w:i w:val="0"/>
          <w:iCs w:val="0"/>
          <w:sz w:val="28"/>
          <w:szCs w:val="28"/>
        </w:rPr>
        <w:t xml:space="preserve">el SERT </w:t>
      </w:r>
      <w:r w:rsidR="001324DA" w:rsidRPr="001324DA">
        <w:rPr>
          <w:rFonts w:ascii="Book Antiqua" w:hAnsi="Book Antiqua"/>
          <w:i w:val="0"/>
          <w:iCs w:val="0"/>
          <w:sz w:val="28"/>
          <w:szCs w:val="28"/>
        </w:rPr>
        <w:t xml:space="preserve">ante la reducción </w:t>
      </w:r>
      <w:r w:rsidR="001324DA">
        <w:rPr>
          <w:rFonts w:ascii="Book Antiqua" w:hAnsi="Book Antiqua"/>
          <w:i w:val="0"/>
          <w:iCs w:val="0"/>
          <w:sz w:val="28"/>
          <w:szCs w:val="28"/>
        </w:rPr>
        <w:t>de 5</w:t>
      </w:r>
      <w:r w:rsidR="001324DA" w:rsidRPr="001324DA">
        <w:rPr>
          <w:rFonts w:ascii="Book Antiqua" w:hAnsi="Book Antiqua"/>
          <w:i w:val="0"/>
          <w:iCs w:val="0"/>
          <w:sz w:val="28"/>
          <w:szCs w:val="28"/>
        </w:rPr>
        <w:t xml:space="preserve"> </w:t>
      </w:r>
      <w:bookmarkStart w:id="11" w:name="_Hlk101717132"/>
      <w:r w:rsidR="001324DA" w:rsidRPr="001324DA">
        <w:rPr>
          <w:rFonts w:ascii="Book Antiqua" w:hAnsi="Book Antiqua"/>
          <w:i w:val="0"/>
          <w:iCs w:val="0"/>
          <w:sz w:val="28"/>
          <w:szCs w:val="28"/>
        </w:rPr>
        <w:t>plazas</w:t>
      </w:r>
      <w:r w:rsidR="001324DA">
        <w:rPr>
          <w:rFonts w:ascii="Book Antiqua" w:hAnsi="Book Antiqua"/>
          <w:i w:val="0"/>
          <w:iCs w:val="0"/>
          <w:sz w:val="28"/>
          <w:szCs w:val="28"/>
        </w:rPr>
        <w:t xml:space="preserve"> </w:t>
      </w:r>
      <w:r w:rsidR="001324DA" w:rsidRPr="001324DA">
        <w:rPr>
          <w:rFonts w:ascii="Book Antiqua" w:hAnsi="Book Antiqua"/>
          <w:i w:val="0"/>
          <w:iCs w:val="0"/>
          <w:sz w:val="28"/>
          <w:szCs w:val="28"/>
        </w:rPr>
        <w:t xml:space="preserve">de </w:t>
      </w:r>
      <w:r w:rsidR="001324DA">
        <w:rPr>
          <w:rFonts w:ascii="Book Antiqua" w:hAnsi="Book Antiqua"/>
          <w:i w:val="0"/>
          <w:iCs w:val="0"/>
          <w:sz w:val="28"/>
          <w:szCs w:val="28"/>
        </w:rPr>
        <w:t>O</w:t>
      </w:r>
      <w:r w:rsidRPr="00BA50CC">
        <w:rPr>
          <w:rFonts w:ascii="Book Antiqua" w:hAnsi="Book Antiqua"/>
          <w:i w:val="0"/>
          <w:iCs w:val="0"/>
          <w:sz w:val="28"/>
          <w:szCs w:val="28"/>
        </w:rPr>
        <w:t xml:space="preserve">ficiales de </w:t>
      </w:r>
      <w:r w:rsidR="001324DA">
        <w:rPr>
          <w:rFonts w:ascii="Book Antiqua" w:hAnsi="Book Antiqua"/>
          <w:i w:val="0"/>
          <w:iCs w:val="0"/>
          <w:sz w:val="28"/>
          <w:szCs w:val="28"/>
        </w:rPr>
        <w:t>I</w:t>
      </w:r>
      <w:r w:rsidRPr="00BA50CC">
        <w:rPr>
          <w:rFonts w:ascii="Book Antiqua" w:hAnsi="Book Antiqua"/>
          <w:i w:val="0"/>
          <w:iCs w:val="0"/>
          <w:sz w:val="28"/>
          <w:szCs w:val="28"/>
        </w:rPr>
        <w:t xml:space="preserve">ntervención </w:t>
      </w:r>
      <w:r w:rsidR="001324DA">
        <w:rPr>
          <w:rFonts w:ascii="Book Antiqua" w:hAnsi="Book Antiqua"/>
          <w:i w:val="0"/>
          <w:iCs w:val="0"/>
          <w:sz w:val="28"/>
          <w:szCs w:val="28"/>
        </w:rPr>
        <w:t>T</w:t>
      </w:r>
      <w:r w:rsidRPr="00BA50CC">
        <w:rPr>
          <w:rFonts w:ascii="Book Antiqua" w:hAnsi="Book Antiqua"/>
          <w:i w:val="0"/>
          <w:iCs w:val="0"/>
          <w:sz w:val="28"/>
          <w:szCs w:val="28"/>
        </w:rPr>
        <w:t>áctica</w:t>
      </w:r>
      <w:bookmarkEnd w:id="11"/>
      <w:r>
        <w:rPr>
          <w:rFonts w:ascii="Book Antiqua" w:hAnsi="Book Antiqua"/>
          <w:i w:val="0"/>
          <w:iCs w:val="0"/>
          <w:sz w:val="28"/>
          <w:szCs w:val="28"/>
        </w:rPr>
        <w:t>:</w:t>
      </w:r>
    </w:p>
    <w:p w14:paraId="0539ABE0" w14:textId="4C491F17" w:rsidR="00BA50CC" w:rsidRDefault="00BA50CC" w:rsidP="00CC1683">
      <w:pPr>
        <w:jc w:val="both"/>
        <w:rPr>
          <w:rFonts w:ascii="Book Antiqua" w:hAnsi="Book Antiqua"/>
          <w:sz w:val="24"/>
          <w:szCs w:val="24"/>
          <w:lang w:val="es-ES"/>
        </w:rPr>
      </w:pPr>
    </w:p>
    <w:p w14:paraId="3E3FCBBF" w14:textId="46EE958F" w:rsidR="00FE3FED" w:rsidRDefault="00612EF1" w:rsidP="00CC1683">
      <w:pPr>
        <w:jc w:val="both"/>
        <w:rPr>
          <w:rFonts w:ascii="Book Antiqua" w:hAnsi="Book Antiqua"/>
          <w:sz w:val="24"/>
          <w:szCs w:val="24"/>
          <w:lang w:val="es-ES"/>
        </w:rPr>
      </w:pPr>
      <w:r>
        <w:rPr>
          <w:rFonts w:ascii="Book Antiqua" w:hAnsi="Book Antiqua"/>
          <w:sz w:val="24"/>
          <w:szCs w:val="24"/>
          <w:lang w:val="es-ES"/>
        </w:rPr>
        <w:t xml:space="preserve">En </w:t>
      </w:r>
      <w:r w:rsidR="00C97AED">
        <w:rPr>
          <w:rFonts w:ascii="Book Antiqua" w:hAnsi="Book Antiqua"/>
          <w:sz w:val="24"/>
          <w:szCs w:val="24"/>
          <w:lang w:val="es-ES"/>
        </w:rPr>
        <w:t xml:space="preserve">relación con las plazas de </w:t>
      </w:r>
      <w:r w:rsidR="00C97AED" w:rsidRPr="00C97AED">
        <w:rPr>
          <w:rFonts w:ascii="Book Antiqua" w:hAnsi="Book Antiqua"/>
          <w:sz w:val="24"/>
          <w:szCs w:val="24"/>
          <w:lang w:val="es-ES"/>
        </w:rPr>
        <w:t>Oficiales de Intervención Táctica</w:t>
      </w:r>
      <w:r w:rsidR="00FE3FED">
        <w:rPr>
          <w:rFonts w:ascii="Book Antiqua" w:hAnsi="Book Antiqua"/>
          <w:sz w:val="24"/>
          <w:szCs w:val="24"/>
          <w:lang w:val="es-ES"/>
        </w:rPr>
        <w:t xml:space="preserve"> para atender la Jurisdicción Especializada en Delincuencia Organizada</w:t>
      </w:r>
      <w:r w:rsidR="00C97AED">
        <w:rPr>
          <w:rFonts w:ascii="Book Antiqua" w:hAnsi="Book Antiqua"/>
          <w:sz w:val="24"/>
          <w:szCs w:val="24"/>
          <w:lang w:val="es-ES"/>
        </w:rPr>
        <w:t>, se aprobaron un total de 10 plazas</w:t>
      </w:r>
      <w:r w:rsidR="008922C1">
        <w:rPr>
          <w:rFonts w:ascii="Book Antiqua" w:hAnsi="Book Antiqua"/>
          <w:sz w:val="24"/>
          <w:szCs w:val="24"/>
          <w:lang w:val="es-ES"/>
        </w:rPr>
        <w:t xml:space="preserve"> a partir de noviembre el 2022</w:t>
      </w:r>
      <w:r w:rsidR="00C97AED">
        <w:rPr>
          <w:rFonts w:ascii="Book Antiqua" w:hAnsi="Book Antiqua"/>
          <w:sz w:val="24"/>
          <w:szCs w:val="24"/>
          <w:lang w:val="es-ES"/>
        </w:rPr>
        <w:t>, sin embargo, la propuesta del OIJ refiere una reducción de 5 plazas.</w:t>
      </w:r>
    </w:p>
    <w:p w14:paraId="12C8F1B2" w14:textId="41ECED84" w:rsidR="00FE3FED" w:rsidRDefault="00FE3FED" w:rsidP="00CC1683">
      <w:pPr>
        <w:jc w:val="both"/>
        <w:rPr>
          <w:rFonts w:ascii="Book Antiqua" w:hAnsi="Book Antiqua"/>
          <w:sz w:val="24"/>
          <w:szCs w:val="24"/>
          <w:lang w:val="es-ES"/>
        </w:rPr>
      </w:pPr>
    </w:p>
    <w:p w14:paraId="3B3C0F02" w14:textId="146FA676" w:rsidR="00876DBD" w:rsidRDefault="00FE3FED" w:rsidP="00CC0DE8">
      <w:pPr>
        <w:jc w:val="both"/>
        <w:rPr>
          <w:rFonts w:ascii="Book Antiqua" w:hAnsi="Book Antiqua"/>
          <w:sz w:val="24"/>
          <w:szCs w:val="24"/>
          <w:lang w:val="es-ES"/>
        </w:rPr>
      </w:pPr>
      <w:r>
        <w:rPr>
          <w:rFonts w:ascii="Book Antiqua" w:hAnsi="Book Antiqua"/>
          <w:sz w:val="24"/>
          <w:szCs w:val="24"/>
          <w:lang w:val="es-ES"/>
        </w:rPr>
        <w:t xml:space="preserve">Según se extrae del </w:t>
      </w:r>
      <w:r w:rsidR="00C97AED">
        <w:rPr>
          <w:rFonts w:ascii="Book Antiqua" w:hAnsi="Book Antiqua"/>
          <w:sz w:val="24"/>
          <w:szCs w:val="24"/>
          <w:lang w:val="es-ES"/>
        </w:rPr>
        <w:t xml:space="preserve">oficio </w:t>
      </w:r>
      <w:r w:rsidR="00C97AED" w:rsidRPr="00334E26">
        <w:rPr>
          <w:rFonts w:ascii="Book Antiqua" w:hAnsi="Book Antiqua"/>
          <w:sz w:val="24"/>
          <w:szCs w:val="24"/>
          <w:lang w:val="es-ES"/>
        </w:rPr>
        <w:t>260-DG-2022</w:t>
      </w:r>
      <w:r w:rsidR="00C97AED">
        <w:rPr>
          <w:rFonts w:ascii="Book Antiqua" w:hAnsi="Book Antiqua"/>
          <w:sz w:val="24"/>
          <w:szCs w:val="24"/>
          <w:lang w:val="es-ES"/>
        </w:rPr>
        <w:t>,</w:t>
      </w:r>
      <w:r>
        <w:rPr>
          <w:rFonts w:ascii="Book Antiqua" w:hAnsi="Book Antiqua"/>
          <w:sz w:val="24"/>
          <w:szCs w:val="24"/>
          <w:lang w:val="es-ES"/>
        </w:rPr>
        <w:t xml:space="preserve"> </w:t>
      </w:r>
      <w:r w:rsidRPr="00FE3FED">
        <w:rPr>
          <w:rFonts w:ascii="Book Antiqua" w:hAnsi="Book Antiqua"/>
          <w:sz w:val="24"/>
          <w:szCs w:val="24"/>
          <w:lang w:val="es-ES"/>
        </w:rPr>
        <w:t>actual</w:t>
      </w:r>
      <w:r>
        <w:rPr>
          <w:rFonts w:ascii="Book Antiqua" w:hAnsi="Book Antiqua"/>
          <w:sz w:val="24"/>
          <w:szCs w:val="24"/>
          <w:lang w:val="es-ES"/>
        </w:rPr>
        <w:t>mente e</w:t>
      </w:r>
      <w:r w:rsidRPr="00FE3FED">
        <w:rPr>
          <w:rFonts w:ascii="Book Antiqua" w:hAnsi="Book Antiqua"/>
          <w:sz w:val="24"/>
          <w:szCs w:val="24"/>
          <w:lang w:val="es-ES"/>
        </w:rPr>
        <w:t xml:space="preserve">l SERT cuenta con 19 personas activas </w:t>
      </w:r>
      <w:r>
        <w:rPr>
          <w:rFonts w:ascii="Book Antiqua" w:hAnsi="Book Antiqua"/>
          <w:sz w:val="24"/>
          <w:szCs w:val="24"/>
          <w:lang w:val="es-ES"/>
        </w:rPr>
        <w:t xml:space="preserve">y </w:t>
      </w:r>
      <w:r w:rsidRPr="00FE3FED">
        <w:rPr>
          <w:rFonts w:ascii="Book Antiqua" w:hAnsi="Book Antiqua"/>
          <w:sz w:val="24"/>
          <w:szCs w:val="24"/>
          <w:lang w:val="es-ES"/>
        </w:rPr>
        <w:t xml:space="preserve">15 </w:t>
      </w:r>
      <w:r>
        <w:rPr>
          <w:rFonts w:ascii="Book Antiqua" w:hAnsi="Book Antiqua"/>
          <w:sz w:val="24"/>
          <w:szCs w:val="24"/>
          <w:lang w:val="es-ES"/>
        </w:rPr>
        <w:t xml:space="preserve">adicionales </w:t>
      </w:r>
      <w:r w:rsidRPr="00FE3FED">
        <w:rPr>
          <w:rFonts w:ascii="Book Antiqua" w:hAnsi="Book Antiqua"/>
          <w:sz w:val="24"/>
          <w:szCs w:val="24"/>
          <w:lang w:val="es-ES"/>
        </w:rPr>
        <w:t>en capacitación</w:t>
      </w:r>
      <w:r>
        <w:rPr>
          <w:rFonts w:ascii="Book Antiqua" w:hAnsi="Book Antiqua"/>
          <w:sz w:val="24"/>
          <w:szCs w:val="24"/>
          <w:lang w:val="es-ES"/>
        </w:rPr>
        <w:t>, estas últimas</w:t>
      </w:r>
      <w:r w:rsidRPr="00FE3FED">
        <w:rPr>
          <w:rFonts w:ascii="Book Antiqua" w:hAnsi="Book Antiqua"/>
          <w:sz w:val="24"/>
          <w:szCs w:val="24"/>
          <w:lang w:val="es-ES"/>
        </w:rPr>
        <w:t xml:space="preserve"> aprobadas </w:t>
      </w:r>
      <w:r>
        <w:rPr>
          <w:rFonts w:ascii="Book Antiqua" w:hAnsi="Book Antiqua"/>
          <w:sz w:val="24"/>
          <w:szCs w:val="24"/>
          <w:lang w:val="es-ES"/>
        </w:rPr>
        <w:t xml:space="preserve">en </w:t>
      </w:r>
      <w:r w:rsidRPr="00FE3FED">
        <w:rPr>
          <w:rFonts w:ascii="Book Antiqua" w:hAnsi="Book Antiqua"/>
          <w:sz w:val="24"/>
          <w:szCs w:val="24"/>
          <w:lang w:val="es-ES"/>
        </w:rPr>
        <w:t>el</w:t>
      </w:r>
      <w:r>
        <w:rPr>
          <w:rFonts w:ascii="Book Antiqua" w:hAnsi="Book Antiqua"/>
          <w:sz w:val="24"/>
          <w:szCs w:val="24"/>
          <w:lang w:val="es-ES"/>
        </w:rPr>
        <w:t xml:space="preserve"> 2021</w:t>
      </w:r>
      <w:r w:rsidRPr="00FE3FED">
        <w:rPr>
          <w:rFonts w:ascii="Book Antiqua" w:hAnsi="Book Antiqua"/>
          <w:sz w:val="24"/>
          <w:szCs w:val="24"/>
          <w:lang w:val="es-ES"/>
        </w:rPr>
        <w:t xml:space="preserve"> </w:t>
      </w:r>
      <w:r w:rsidR="000A3C06" w:rsidRPr="00FE3FED">
        <w:rPr>
          <w:rFonts w:ascii="Book Antiqua" w:hAnsi="Book Antiqua"/>
          <w:sz w:val="24"/>
          <w:szCs w:val="24"/>
          <w:lang w:val="es-ES"/>
        </w:rPr>
        <w:t>para</w:t>
      </w:r>
      <w:r w:rsidR="000A3C06">
        <w:rPr>
          <w:rFonts w:ascii="Book Antiqua" w:hAnsi="Book Antiqua"/>
          <w:sz w:val="24"/>
          <w:szCs w:val="24"/>
          <w:lang w:val="es-ES"/>
        </w:rPr>
        <w:t xml:space="preserve"> fortalecer la oficina con </w:t>
      </w:r>
      <w:r w:rsidR="000A3C06" w:rsidRPr="00FE3FED">
        <w:rPr>
          <w:rFonts w:ascii="Book Antiqua" w:hAnsi="Book Antiqua"/>
          <w:sz w:val="24"/>
          <w:szCs w:val="24"/>
          <w:lang w:val="es-ES"/>
        </w:rPr>
        <w:t>la atención de los procesos atinentes al Incinerador de Drogas</w:t>
      </w:r>
      <w:r w:rsidR="000A3C06">
        <w:rPr>
          <w:rFonts w:ascii="Book Antiqua" w:hAnsi="Book Antiqua"/>
          <w:sz w:val="24"/>
          <w:szCs w:val="24"/>
          <w:lang w:val="es-ES"/>
        </w:rPr>
        <w:t xml:space="preserve">. </w:t>
      </w:r>
      <w:r w:rsidR="008922C1">
        <w:rPr>
          <w:rFonts w:ascii="Book Antiqua" w:hAnsi="Book Antiqua"/>
          <w:sz w:val="24"/>
          <w:szCs w:val="24"/>
          <w:lang w:val="es-ES"/>
        </w:rPr>
        <w:t>No obstante</w:t>
      </w:r>
      <w:r w:rsidR="000A3C06">
        <w:rPr>
          <w:rFonts w:ascii="Book Antiqua" w:hAnsi="Book Antiqua"/>
          <w:sz w:val="24"/>
          <w:szCs w:val="24"/>
          <w:lang w:val="es-ES"/>
        </w:rPr>
        <w:t xml:space="preserve">, </w:t>
      </w:r>
      <w:r w:rsidR="000A3C06" w:rsidRPr="003437E1">
        <w:rPr>
          <w:rFonts w:ascii="Book Antiqua" w:hAnsi="Book Antiqua"/>
          <w:sz w:val="24"/>
          <w:szCs w:val="24"/>
          <w:u w:val="single"/>
          <w:lang w:val="es-ES"/>
        </w:rPr>
        <w:t xml:space="preserve">refieren que </w:t>
      </w:r>
      <w:r w:rsidRPr="003437E1">
        <w:rPr>
          <w:rFonts w:ascii="Book Antiqua" w:hAnsi="Book Antiqua"/>
          <w:sz w:val="24"/>
          <w:szCs w:val="24"/>
          <w:u w:val="single"/>
          <w:lang w:val="es-ES"/>
        </w:rPr>
        <w:t xml:space="preserve">es oportuno la reconsideración de su </w:t>
      </w:r>
      <w:r w:rsidRPr="003437E1">
        <w:rPr>
          <w:rFonts w:ascii="Book Antiqua" w:hAnsi="Book Antiqua"/>
          <w:sz w:val="24"/>
          <w:szCs w:val="24"/>
          <w:u w:val="single"/>
          <w:lang w:val="es-ES"/>
        </w:rPr>
        <w:lastRenderedPageBreak/>
        <w:t>aprovechamiento</w:t>
      </w:r>
      <w:r w:rsidR="008922C1">
        <w:rPr>
          <w:rFonts w:ascii="Book Antiqua" w:hAnsi="Book Antiqua"/>
          <w:sz w:val="24"/>
          <w:szCs w:val="24"/>
          <w:lang w:val="es-ES"/>
        </w:rPr>
        <w:t>,</w:t>
      </w:r>
      <w:r w:rsidR="000A3C06">
        <w:rPr>
          <w:rFonts w:ascii="Book Antiqua" w:hAnsi="Book Antiqua"/>
          <w:sz w:val="24"/>
          <w:szCs w:val="24"/>
          <w:lang w:val="es-ES"/>
        </w:rPr>
        <w:t xml:space="preserve"> no solo en estas actividades</w:t>
      </w:r>
      <w:r w:rsidR="008922C1">
        <w:rPr>
          <w:rFonts w:ascii="Book Antiqua" w:hAnsi="Book Antiqua"/>
          <w:sz w:val="24"/>
          <w:szCs w:val="24"/>
          <w:lang w:val="es-ES"/>
        </w:rPr>
        <w:t>,</w:t>
      </w:r>
      <w:r w:rsidR="000A3C06">
        <w:rPr>
          <w:rFonts w:ascii="Book Antiqua" w:hAnsi="Book Antiqua"/>
          <w:sz w:val="24"/>
          <w:szCs w:val="24"/>
          <w:lang w:val="es-ES"/>
        </w:rPr>
        <w:t xml:space="preserve"> sino también en cualquiera de las labores ordinarias </w:t>
      </w:r>
      <w:r w:rsidRPr="00FE3FED">
        <w:rPr>
          <w:rFonts w:ascii="Book Antiqua" w:hAnsi="Book Antiqua"/>
          <w:sz w:val="24"/>
          <w:szCs w:val="24"/>
          <w:lang w:val="es-ES"/>
        </w:rPr>
        <w:t xml:space="preserve">que </w:t>
      </w:r>
      <w:r w:rsidR="000A3C06">
        <w:rPr>
          <w:rFonts w:ascii="Book Antiqua" w:hAnsi="Book Antiqua"/>
          <w:sz w:val="24"/>
          <w:szCs w:val="24"/>
          <w:lang w:val="es-ES"/>
        </w:rPr>
        <w:t xml:space="preserve">realiza el SERT </w:t>
      </w:r>
      <w:r w:rsidRPr="00FE3FED">
        <w:rPr>
          <w:rFonts w:ascii="Book Antiqua" w:hAnsi="Book Antiqua"/>
          <w:sz w:val="24"/>
          <w:szCs w:val="24"/>
          <w:lang w:val="es-ES"/>
        </w:rPr>
        <w:t>a nivel nacional.</w:t>
      </w:r>
      <w:r w:rsidR="008922C1">
        <w:rPr>
          <w:rFonts w:ascii="Book Antiqua" w:hAnsi="Book Antiqua"/>
          <w:sz w:val="24"/>
          <w:szCs w:val="24"/>
          <w:lang w:val="es-ES"/>
        </w:rPr>
        <w:t xml:space="preserve"> En tal sentido, </w:t>
      </w:r>
      <w:r w:rsidR="00866941">
        <w:rPr>
          <w:rFonts w:ascii="Book Antiqua" w:hAnsi="Book Antiqua"/>
          <w:sz w:val="24"/>
          <w:szCs w:val="24"/>
          <w:lang w:val="es-ES"/>
        </w:rPr>
        <w:t xml:space="preserve">el </w:t>
      </w:r>
      <w:r w:rsidR="00C97AED">
        <w:rPr>
          <w:rFonts w:ascii="Book Antiqua" w:hAnsi="Book Antiqua"/>
          <w:sz w:val="24"/>
          <w:szCs w:val="24"/>
          <w:lang w:val="es-ES"/>
        </w:rPr>
        <w:t>OIJ</w:t>
      </w:r>
      <w:r w:rsidR="00866941">
        <w:rPr>
          <w:rFonts w:ascii="Book Antiqua" w:hAnsi="Book Antiqua"/>
          <w:sz w:val="24"/>
          <w:szCs w:val="24"/>
          <w:lang w:val="es-ES"/>
        </w:rPr>
        <w:t xml:space="preserve"> refiere que con la propuesta no existiría una afectación para atender los distintos requerimientos institucionales y justifica la propuesta de la siguiente manera:</w:t>
      </w:r>
    </w:p>
    <w:p w14:paraId="679BDE80" w14:textId="77777777" w:rsidR="00866941" w:rsidRDefault="00866941" w:rsidP="00CC1683">
      <w:pPr>
        <w:jc w:val="both"/>
        <w:rPr>
          <w:rFonts w:ascii="Book Antiqua" w:hAnsi="Book Antiqua"/>
          <w:sz w:val="24"/>
          <w:szCs w:val="24"/>
          <w:lang w:val="es-ES"/>
        </w:rPr>
      </w:pPr>
    </w:p>
    <w:p w14:paraId="69ED6BB3" w14:textId="5449AB1C" w:rsidR="00866941" w:rsidRDefault="00866941" w:rsidP="001324DA">
      <w:pPr>
        <w:jc w:val="both"/>
        <w:rPr>
          <w:rFonts w:ascii="Book Antiqua" w:hAnsi="Book Antiqua"/>
          <w:sz w:val="24"/>
          <w:szCs w:val="24"/>
          <w:lang w:val="es-ES"/>
        </w:rPr>
      </w:pPr>
    </w:p>
    <w:p w14:paraId="5E551C39" w14:textId="500769AF" w:rsidR="001324DA" w:rsidRPr="003437E1" w:rsidRDefault="00C839D1" w:rsidP="003437E1">
      <w:pPr>
        <w:ind w:left="708"/>
        <w:jc w:val="both"/>
        <w:rPr>
          <w:rFonts w:ascii="Book Antiqua" w:hAnsi="Book Antiqua"/>
          <w:i/>
          <w:iCs/>
          <w:sz w:val="24"/>
          <w:szCs w:val="24"/>
          <w:lang w:val="es-ES"/>
        </w:rPr>
      </w:pPr>
      <w:r w:rsidRPr="003437E1">
        <w:rPr>
          <w:rFonts w:ascii="Book Antiqua" w:hAnsi="Book Antiqua"/>
          <w:i/>
          <w:iCs/>
          <w:sz w:val="24"/>
          <w:szCs w:val="24"/>
          <w:lang w:val="es-ES"/>
        </w:rPr>
        <w:t>“…</w:t>
      </w:r>
      <w:r w:rsidR="001324DA" w:rsidRPr="003437E1">
        <w:rPr>
          <w:rFonts w:ascii="Book Antiqua" w:hAnsi="Book Antiqua"/>
          <w:i/>
          <w:iCs/>
          <w:sz w:val="24"/>
          <w:szCs w:val="24"/>
          <w:lang w:val="es-ES"/>
        </w:rPr>
        <w:t xml:space="preserve">Tal reflexión es importante e indispensable para que las 15 nuevas plazas del Servicio Especial de Respuesta Táctica (SERT) si bien es cierto, tenga atención prioritaria para las gestiones que competen al Complejo de Incineración dada la naturaleza de su función, </w:t>
      </w:r>
      <w:r w:rsidR="001324DA" w:rsidRPr="003437E1">
        <w:rPr>
          <w:rFonts w:ascii="Book Antiqua" w:hAnsi="Book Antiqua"/>
          <w:i/>
          <w:iCs/>
          <w:sz w:val="24"/>
          <w:szCs w:val="24"/>
          <w:u w:val="single"/>
          <w:lang w:val="es-ES"/>
        </w:rPr>
        <w:t>puedan atender las demás actividades señaladas por la Jefatura de la oficina</w:t>
      </w:r>
      <w:r w:rsidR="001324DA" w:rsidRPr="003437E1">
        <w:rPr>
          <w:rFonts w:ascii="Book Antiqua" w:hAnsi="Book Antiqua"/>
          <w:i/>
          <w:iCs/>
          <w:sz w:val="24"/>
          <w:szCs w:val="24"/>
          <w:lang w:val="es-ES"/>
        </w:rPr>
        <w:t>, ya que ha de tenerse presente que en algún momento o periodo pudiese por asuntos de orden laboral (incapacidades, cursos del personal, licencias,</w:t>
      </w:r>
      <w:r>
        <w:rPr>
          <w:rFonts w:ascii="Book Antiqua" w:hAnsi="Book Antiqua"/>
          <w:i/>
          <w:iCs/>
          <w:sz w:val="24"/>
          <w:szCs w:val="24"/>
          <w:lang w:val="es-ES"/>
        </w:rPr>
        <w:t xml:space="preserve"> </w:t>
      </w:r>
      <w:r w:rsidR="001324DA" w:rsidRPr="003437E1">
        <w:rPr>
          <w:rFonts w:ascii="Book Antiqua" w:hAnsi="Book Antiqua"/>
          <w:i/>
          <w:iCs/>
          <w:sz w:val="24"/>
          <w:szCs w:val="24"/>
          <w:lang w:val="es-ES"/>
        </w:rPr>
        <w:t xml:space="preserve">ascensos) reducirse la capacidad operativa del SERT o ante mantenimiento, reparación, calibración o mejoramiento de los equipos industriales se ocasionaría la disminución o suspensión temporal de los procesos de destrucción, generando un sesgo en la constancia operativa del recurso de interés (15 puestos nuevos) y en </w:t>
      </w:r>
      <w:proofErr w:type="spellStart"/>
      <w:r w:rsidR="001324DA" w:rsidRPr="003437E1">
        <w:rPr>
          <w:rFonts w:ascii="Book Antiqua" w:hAnsi="Book Antiqua"/>
          <w:i/>
          <w:iCs/>
          <w:sz w:val="24"/>
          <w:szCs w:val="24"/>
          <w:lang w:val="es-ES"/>
        </w:rPr>
        <w:t>arás</w:t>
      </w:r>
      <w:proofErr w:type="spellEnd"/>
      <w:r w:rsidR="001324DA" w:rsidRPr="003437E1">
        <w:rPr>
          <w:rFonts w:ascii="Book Antiqua" w:hAnsi="Book Antiqua"/>
          <w:i/>
          <w:iCs/>
          <w:sz w:val="24"/>
          <w:szCs w:val="24"/>
          <w:lang w:val="es-ES"/>
        </w:rPr>
        <w:t xml:space="preserve"> del mejor aprovechamiento de tan especializado recurso, lo adecuado es que ante las necesidades derivadas de los procesos de investigación conocidos en detalle por sus respetables, este cuerpo policial pueda utilizar la totalidad del recurso táctico (34) para la atención que reclama nuestra sociedad y el compromiso que ante ello se debe por parte del Poder Judicial</w:t>
      </w:r>
      <w:r w:rsidRPr="003437E1">
        <w:rPr>
          <w:rFonts w:ascii="Book Antiqua" w:hAnsi="Book Antiqua"/>
          <w:i/>
          <w:iCs/>
          <w:sz w:val="24"/>
          <w:szCs w:val="24"/>
          <w:lang w:val="es-ES"/>
        </w:rPr>
        <w:t>…”</w:t>
      </w:r>
    </w:p>
    <w:p w14:paraId="0228A65B" w14:textId="77777777" w:rsidR="001324DA" w:rsidRPr="001324DA" w:rsidRDefault="001324DA" w:rsidP="003437E1">
      <w:pPr>
        <w:ind w:left="708"/>
        <w:jc w:val="both"/>
        <w:rPr>
          <w:rFonts w:ascii="Book Antiqua" w:hAnsi="Book Antiqua"/>
          <w:sz w:val="24"/>
          <w:szCs w:val="24"/>
          <w:lang w:val="es-ES"/>
        </w:rPr>
      </w:pPr>
    </w:p>
    <w:p w14:paraId="1CA5C7D8" w14:textId="25598FCA" w:rsidR="00BA50CC" w:rsidRPr="003437E1" w:rsidRDefault="00C839D1" w:rsidP="003437E1">
      <w:pPr>
        <w:ind w:left="708"/>
        <w:jc w:val="both"/>
        <w:rPr>
          <w:rFonts w:ascii="Book Antiqua" w:hAnsi="Book Antiqua"/>
          <w:i/>
          <w:iCs/>
          <w:sz w:val="24"/>
          <w:szCs w:val="24"/>
          <w:lang w:val="es-ES"/>
        </w:rPr>
      </w:pPr>
      <w:r w:rsidRPr="003437E1">
        <w:rPr>
          <w:rFonts w:ascii="Book Antiqua" w:hAnsi="Book Antiqua"/>
          <w:i/>
          <w:iCs/>
          <w:sz w:val="24"/>
          <w:szCs w:val="24"/>
          <w:lang w:val="es-ES"/>
        </w:rPr>
        <w:t>“…</w:t>
      </w:r>
      <w:r w:rsidR="001324DA" w:rsidRPr="003437E1">
        <w:rPr>
          <w:rFonts w:ascii="Book Antiqua" w:hAnsi="Book Antiqua"/>
          <w:i/>
          <w:iCs/>
          <w:sz w:val="24"/>
          <w:szCs w:val="24"/>
          <w:lang w:val="es-ES"/>
        </w:rPr>
        <w:t>es menester considerar que aunado a las 34 plazas que conformarían el grupo del SERT, se estarían sumando las 05 plazas aprobadas con la entrada en vigencia de esta nueva ley N°9481, donde siendo muy responsables y en pro de la adecuada administración del recurso humano, se toma la decisión de proponer que, si bien, fueron aprobadas 10 plazas para el SERT según esta ley, luego de realizar un análisis minucioso de actividades, holgadamente se puede brindar el servicio táctico con un grupo conformado en su totalidad por 39 funcionarios (19 plazas activas-15 plazas del incinerador y 5 plazas ley (9481)</w:t>
      </w:r>
      <w:r w:rsidRPr="003437E1">
        <w:rPr>
          <w:rFonts w:ascii="Book Antiqua" w:hAnsi="Book Antiqua"/>
          <w:i/>
          <w:iCs/>
          <w:sz w:val="24"/>
          <w:szCs w:val="24"/>
          <w:lang w:val="es-ES"/>
        </w:rPr>
        <w:t>…”.</w:t>
      </w:r>
    </w:p>
    <w:p w14:paraId="0627A1B8" w14:textId="3973C6FE" w:rsidR="00BA50CC" w:rsidRDefault="00BA50CC" w:rsidP="00CC1683">
      <w:pPr>
        <w:jc w:val="both"/>
        <w:rPr>
          <w:rFonts w:ascii="Book Antiqua" w:hAnsi="Book Antiqua"/>
          <w:sz w:val="24"/>
          <w:szCs w:val="24"/>
          <w:lang w:val="es-ES"/>
        </w:rPr>
      </w:pPr>
    </w:p>
    <w:p w14:paraId="29A5CC20" w14:textId="5894B6E6" w:rsidR="00BA50CC" w:rsidRDefault="00BA50CC" w:rsidP="00CC1683">
      <w:pPr>
        <w:jc w:val="both"/>
        <w:rPr>
          <w:rFonts w:ascii="Book Antiqua" w:hAnsi="Book Antiqua"/>
          <w:sz w:val="24"/>
          <w:szCs w:val="24"/>
          <w:lang w:val="es-ES"/>
        </w:rPr>
      </w:pPr>
    </w:p>
    <w:p w14:paraId="75DDC598" w14:textId="03817E11" w:rsidR="000C39D6" w:rsidRDefault="000C39D6" w:rsidP="000C39D6">
      <w:pPr>
        <w:pStyle w:val="Ttulo1"/>
        <w:tabs>
          <w:tab w:val="clear" w:pos="4680"/>
          <w:tab w:val="center" w:pos="993"/>
        </w:tabs>
        <w:rPr>
          <w:rFonts w:ascii="Book Antiqua" w:hAnsi="Book Antiqua"/>
          <w:i w:val="0"/>
          <w:iCs w:val="0"/>
          <w:sz w:val="28"/>
          <w:szCs w:val="28"/>
        </w:rPr>
      </w:pPr>
      <w:bookmarkStart w:id="12" w:name="_Hlk101726541"/>
      <w:r>
        <w:rPr>
          <w:rFonts w:ascii="Book Antiqua" w:hAnsi="Book Antiqua"/>
          <w:i w:val="0"/>
          <w:iCs w:val="0"/>
          <w:sz w:val="28"/>
          <w:szCs w:val="28"/>
        </w:rPr>
        <w:t>1.3.3</w:t>
      </w:r>
      <w:r w:rsidRPr="00BA50CC">
        <w:rPr>
          <w:rFonts w:ascii="Book Antiqua" w:hAnsi="Book Antiqua"/>
          <w:i w:val="0"/>
          <w:iCs w:val="0"/>
          <w:sz w:val="28"/>
          <w:szCs w:val="28"/>
        </w:rPr>
        <w:t>.</w:t>
      </w:r>
      <w:r>
        <w:rPr>
          <w:rFonts w:ascii="Book Antiqua" w:hAnsi="Book Antiqua"/>
          <w:i w:val="0"/>
          <w:iCs w:val="0"/>
          <w:sz w:val="28"/>
          <w:szCs w:val="28"/>
        </w:rPr>
        <w:t xml:space="preserve"> </w:t>
      </w:r>
      <w:r w:rsidRPr="001324DA">
        <w:rPr>
          <w:rFonts w:ascii="Book Antiqua" w:hAnsi="Book Antiqua"/>
          <w:i w:val="0"/>
          <w:iCs w:val="0"/>
          <w:sz w:val="28"/>
          <w:szCs w:val="28"/>
        </w:rPr>
        <w:t xml:space="preserve">Posible impacto </w:t>
      </w:r>
      <w:r>
        <w:rPr>
          <w:rFonts w:ascii="Book Antiqua" w:hAnsi="Book Antiqua"/>
          <w:i w:val="0"/>
          <w:iCs w:val="0"/>
          <w:sz w:val="28"/>
          <w:szCs w:val="28"/>
        </w:rPr>
        <w:t xml:space="preserve">en </w:t>
      </w:r>
      <w:r w:rsidRPr="000C39D6">
        <w:rPr>
          <w:rFonts w:ascii="Book Antiqua" w:hAnsi="Book Antiqua"/>
          <w:i w:val="0"/>
          <w:iCs w:val="0"/>
          <w:sz w:val="28"/>
          <w:szCs w:val="28"/>
        </w:rPr>
        <w:t>temas de espacio físico</w:t>
      </w:r>
      <w:r>
        <w:rPr>
          <w:rFonts w:ascii="Book Antiqua" w:hAnsi="Book Antiqua"/>
          <w:i w:val="0"/>
          <w:iCs w:val="0"/>
          <w:sz w:val="28"/>
          <w:szCs w:val="28"/>
        </w:rPr>
        <w:t xml:space="preserve"> y</w:t>
      </w:r>
      <w:r w:rsidRPr="000C39D6">
        <w:rPr>
          <w:rFonts w:ascii="Book Antiqua" w:hAnsi="Book Antiqua"/>
          <w:i w:val="0"/>
          <w:iCs w:val="0"/>
          <w:sz w:val="28"/>
          <w:szCs w:val="28"/>
        </w:rPr>
        <w:t xml:space="preserve"> roles de trabajo</w:t>
      </w:r>
      <w:r w:rsidRPr="001324DA">
        <w:rPr>
          <w:rFonts w:ascii="Book Antiqua" w:hAnsi="Book Antiqua"/>
          <w:i w:val="0"/>
          <w:iCs w:val="0"/>
          <w:sz w:val="28"/>
          <w:szCs w:val="28"/>
        </w:rPr>
        <w:t xml:space="preserve"> ante</w:t>
      </w:r>
      <w:r>
        <w:rPr>
          <w:rFonts w:ascii="Book Antiqua" w:hAnsi="Book Antiqua"/>
          <w:i w:val="0"/>
          <w:iCs w:val="0"/>
          <w:sz w:val="28"/>
          <w:szCs w:val="28"/>
        </w:rPr>
        <w:t xml:space="preserve"> la propuesta de adición de </w:t>
      </w:r>
      <w:r w:rsidRPr="000C39D6">
        <w:rPr>
          <w:rFonts w:ascii="Book Antiqua" w:hAnsi="Book Antiqua"/>
          <w:i w:val="0"/>
          <w:iCs w:val="0"/>
          <w:sz w:val="28"/>
          <w:szCs w:val="28"/>
        </w:rPr>
        <w:t>29</w:t>
      </w:r>
      <w:r>
        <w:rPr>
          <w:rFonts w:ascii="Book Antiqua" w:hAnsi="Book Antiqua"/>
          <w:i w:val="0"/>
          <w:iCs w:val="0"/>
          <w:sz w:val="28"/>
          <w:szCs w:val="28"/>
        </w:rPr>
        <w:t xml:space="preserve"> personas </w:t>
      </w:r>
      <w:r w:rsidRPr="000C39D6">
        <w:rPr>
          <w:rFonts w:ascii="Book Antiqua" w:hAnsi="Book Antiqua"/>
          <w:i w:val="0"/>
          <w:iCs w:val="0"/>
          <w:sz w:val="28"/>
          <w:szCs w:val="28"/>
        </w:rPr>
        <w:t>custodias</w:t>
      </w:r>
      <w:r>
        <w:rPr>
          <w:rFonts w:ascii="Book Antiqua" w:hAnsi="Book Antiqua"/>
          <w:i w:val="0"/>
          <w:iCs w:val="0"/>
          <w:sz w:val="28"/>
          <w:szCs w:val="28"/>
        </w:rPr>
        <w:t xml:space="preserve">, para un total de </w:t>
      </w:r>
      <w:r w:rsidRPr="000C39D6">
        <w:rPr>
          <w:rFonts w:ascii="Book Antiqua" w:hAnsi="Book Antiqua"/>
          <w:i w:val="0"/>
          <w:iCs w:val="0"/>
          <w:sz w:val="28"/>
          <w:szCs w:val="28"/>
        </w:rPr>
        <w:t>53</w:t>
      </w:r>
      <w:r>
        <w:rPr>
          <w:rFonts w:ascii="Book Antiqua" w:hAnsi="Book Antiqua"/>
          <w:i w:val="0"/>
          <w:iCs w:val="0"/>
          <w:sz w:val="28"/>
          <w:szCs w:val="28"/>
        </w:rPr>
        <w:t xml:space="preserve"> plazas:</w:t>
      </w:r>
    </w:p>
    <w:bookmarkEnd w:id="12"/>
    <w:p w14:paraId="5C397623" w14:textId="2375FBBA" w:rsidR="00BA50CC" w:rsidRDefault="00BA50CC" w:rsidP="00CC1683">
      <w:pPr>
        <w:jc w:val="both"/>
        <w:rPr>
          <w:rFonts w:ascii="Book Antiqua" w:hAnsi="Book Antiqua"/>
          <w:sz w:val="24"/>
          <w:szCs w:val="24"/>
          <w:lang w:val="es-ES"/>
        </w:rPr>
      </w:pPr>
    </w:p>
    <w:p w14:paraId="56DBB7DD" w14:textId="6D3D6B83" w:rsidR="005341B4" w:rsidRDefault="005341B4" w:rsidP="00CC0DE8">
      <w:pPr>
        <w:jc w:val="both"/>
        <w:rPr>
          <w:rFonts w:ascii="Book Antiqua" w:hAnsi="Book Antiqua"/>
          <w:sz w:val="24"/>
          <w:szCs w:val="24"/>
          <w:lang w:val="es-ES"/>
        </w:rPr>
      </w:pPr>
      <w:r>
        <w:rPr>
          <w:rFonts w:ascii="Book Antiqua" w:hAnsi="Book Antiqua"/>
          <w:sz w:val="24"/>
          <w:szCs w:val="24"/>
          <w:lang w:val="es-ES"/>
        </w:rPr>
        <w:t xml:space="preserve">En el </w:t>
      </w:r>
      <w:r w:rsidRPr="005341B4">
        <w:rPr>
          <w:rFonts w:ascii="Book Antiqua" w:hAnsi="Book Antiqua"/>
          <w:sz w:val="24"/>
          <w:szCs w:val="24"/>
          <w:lang w:val="es-ES"/>
        </w:rPr>
        <w:t>correo electrónico del 5 de abril del 2022</w:t>
      </w:r>
      <w:r w:rsidR="00A63FE7">
        <w:rPr>
          <w:rFonts w:ascii="Book Antiqua" w:hAnsi="Book Antiqua"/>
          <w:sz w:val="24"/>
          <w:szCs w:val="24"/>
          <w:lang w:val="es-ES"/>
        </w:rPr>
        <w:t xml:space="preserve"> (referido en el apartado </w:t>
      </w:r>
      <w:r w:rsidR="00A63FE7" w:rsidRPr="005341B4">
        <w:rPr>
          <w:rFonts w:ascii="Book Antiqua" w:hAnsi="Book Antiqua"/>
          <w:sz w:val="24"/>
          <w:szCs w:val="24"/>
          <w:lang w:val="es-ES"/>
        </w:rPr>
        <w:t>1.3.1.</w:t>
      </w:r>
      <w:r w:rsidR="00A63FE7">
        <w:rPr>
          <w:rFonts w:ascii="Book Antiqua" w:hAnsi="Book Antiqua"/>
          <w:sz w:val="24"/>
          <w:szCs w:val="24"/>
          <w:lang w:val="es-ES"/>
        </w:rPr>
        <w:t>), l</w:t>
      </w:r>
      <w:r w:rsidRPr="005341B4">
        <w:rPr>
          <w:rFonts w:ascii="Book Antiqua" w:hAnsi="Book Antiqua"/>
          <w:sz w:val="24"/>
          <w:szCs w:val="24"/>
          <w:lang w:val="es-ES"/>
        </w:rPr>
        <w:t>a Unidad de Asesores Operativos del Organismo de Investigación Judicial</w:t>
      </w:r>
      <w:r w:rsidR="00A63FE7">
        <w:rPr>
          <w:rFonts w:ascii="Book Antiqua" w:hAnsi="Book Antiqua"/>
          <w:sz w:val="24"/>
          <w:szCs w:val="24"/>
          <w:lang w:val="es-ES"/>
        </w:rPr>
        <w:t xml:space="preserve"> también justificó la capacidad que</w:t>
      </w:r>
      <w:r w:rsidR="00007821">
        <w:rPr>
          <w:rFonts w:ascii="Book Antiqua" w:hAnsi="Book Antiqua"/>
          <w:sz w:val="24"/>
          <w:szCs w:val="24"/>
          <w:lang w:val="es-ES"/>
        </w:rPr>
        <w:t xml:space="preserve"> poseen </w:t>
      </w:r>
      <w:r w:rsidR="00A63FE7">
        <w:rPr>
          <w:rFonts w:ascii="Book Antiqua" w:hAnsi="Book Antiqua"/>
          <w:sz w:val="24"/>
          <w:szCs w:val="24"/>
          <w:lang w:val="es-ES"/>
        </w:rPr>
        <w:t xml:space="preserve">para albergar a la totalidad de las plazas que </w:t>
      </w:r>
      <w:r w:rsidR="00A63FE7">
        <w:rPr>
          <w:rFonts w:ascii="Book Antiqua" w:hAnsi="Book Antiqua"/>
          <w:sz w:val="24"/>
          <w:szCs w:val="24"/>
          <w:lang w:val="es-ES"/>
        </w:rPr>
        <w:lastRenderedPageBreak/>
        <w:t>eventualmente daría soporte a la Sección de Cárceles del Primer Circuito Judicial de San José</w:t>
      </w:r>
      <w:r w:rsidR="00007821">
        <w:rPr>
          <w:rFonts w:ascii="Book Antiqua" w:hAnsi="Book Antiqua"/>
          <w:sz w:val="24"/>
          <w:szCs w:val="24"/>
          <w:lang w:val="es-ES"/>
        </w:rPr>
        <w:t>, indicando lo siguiente</w:t>
      </w:r>
      <w:r w:rsidRPr="005341B4">
        <w:rPr>
          <w:rFonts w:ascii="Book Antiqua" w:hAnsi="Book Antiqua"/>
          <w:sz w:val="24"/>
          <w:szCs w:val="24"/>
          <w:lang w:val="es-ES"/>
        </w:rPr>
        <w:t>:</w:t>
      </w:r>
    </w:p>
    <w:p w14:paraId="42D89A44" w14:textId="77777777" w:rsidR="005341B4" w:rsidRDefault="005341B4" w:rsidP="00CC1683">
      <w:pPr>
        <w:jc w:val="both"/>
        <w:rPr>
          <w:rFonts w:ascii="Book Antiqua" w:hAnsi="Book Antiqua"/>
          <w:sz w:val="24"/>
          <w:szCs w:val="24"/>
          <w:lang w:val="es-ES"/>
        </w:rPr>
      </w:pPr>
    </w:p>
    <w:p w14:paraId="0046CE57" w14:textId="555FA108" w:rsidR="00BA50CC" w:rsidRPr="003437E1" w:rsidRDefault="00007821" w:rsidP="003437E1">
      <w:pPr>
        <w:ind w:left="708"/>
        <w:jc w:val="both"/>
        <w:rPr>
          <w:rFonts w:ascii="Book Antiqua" w:hAnsi="Book Antiqua"/>
          <w:i/>
          <w:iCs/>
          <w:sz w:val="24"/>
          <w:szCs w:val="24"/>
          <w:lang w:val="es-ES"/>
        </w:rPr>
      </w:pPr>
      <w:r w:rsidRPr="003437E1">
        <w:rPr>
          <w:rFonts w:ascii="Book Antiqua" w:hAnsi="Book Antiqua"/>
          <w:i/>
          <w:iCs/>
          <w:sz w:val="24"/>
          <w:szCs w:val="24"/>
          <w:lang w:val="es-ES"/>
        </w:rPr>
        <w:t>“…</w:t>
      </w:r>
      <w:r w:rsidR="005341B4" w:rsidRPr="003437E1">
        <w:rPr>
          <w:rFonts w:ascii="Book Antiqua" w:hAnsi="Book Antiqua"/>
          <w:i/>
          <w:iCs/>
          <w:sz w:val="24"/>
          <w:szCs w:val="24"/>
          <w:lang w:val="es-ES"/>
        </w:rPr>
        <w:t>En lo que respecta a la cantidad de personal que eventualmente se nos podría asignar (53 personas), la Sección de Cárceles del Primer Circuito Judicial de San José, por su conformación y organización, está en la capacidad de distribuir las personas en los cinco diferentes grupos de trabajo que existen en la actualidad y sus diferentes horarios (2x2 y jornada ordinaria), toda vez que el incremento en cada grupo sería de apenas 10 personas según la distribución de tareas y por la organización interna e incluso si llegara a implementarse un nuevo modelo de trabajo que próximamente estaría notificando la Dirección de Planificación de acuerdo a un estudio que está realizando, de igual forma se podría recibir esa cantidad de personas sin ningún inconveniente, ya que la propuesta preliminar que nos hizo la Dirección de Planificación es que se añadiría dos nuevos grupo de trabajo para un total de 7 grupos y distribuidos en horarios  de 4x2, horario de las 13:00 a las 23:00 y el horario ordinario, que corresponde de lunes a viernes de 07:30 a las 16:30 de lunes a viernes.   Asimismo, hay que considerar que el Primer Circuito Judicial de San José donde estaría este personal también cuenta con las sedes de Pavas, Hatillo y Desamparados por lo que de igual forma estaríamos en la capacidad de albergar esa cantidad de personal</w:t>
      </w:r>
      <w:r w:rsidRPr="003437E1">
        <w:rPr>
          <w:rFonts w:ascii="Book Antiqua" w:hAnsi="Book Antiqua"/>
          <w:i/>
          <w:iCs/>
          <w:sz w:val="24"/>
          <w:szCs w:val="24"/>
          <w:lang w:val="es-ES"/>
        </w:rPr>
        <w:t>…”</w:t>
      </w:r>
    </w:p>
    <w:p w14:paraId="7D050205" w14:textId="442B6830" w:rsidR="009D397B" w:rsidRDefault="009D397B" w:rsidP="00CC1683">
      <w:pPr>
        <w:jc w:val="both"/>
        <w:rPr>
          <w:rFonts w:ascii="Book Antiqua" w:hAnsi="Book Antiqua"/>
          <w:sz w:val="24"/>
          <w:szCs w:val="24"/>
          <w:lang w:val="es-ES"/>
        </w:rPr>
      </w:pPr>
    </w:p>
    <w:p w14:paraId="5048C258" w14:textId="10A42879" w:rsidR="009D397B" w:rsidRPr="003437E1" w:rsidRDefault="00007821" w:rsidP="00CC0DE8">
      <w:pPr>
        <w:jc w:val="both"/>
        <w:rPr>
          <w:rFonts w:ascii="Book Antiqua" w:hAnsi="Book Antiqua"/>
          <w:sz w:val="24"/>
          <w:szCs w:val="24"/>
        </w:rPr>
      </w:pPr>
      <w:r>
        <w:rPr>
          <w:rFonts w:ascii="Book Antiqua" w:hAnsi="Book Antiqua"/>
          <w:sz w:val="24"/>
          <w:szCs w:val="24"/>
        </w:rPr>
        <w:t xml:space="preserve">Es importante mencionar que las </w:t>
      </w:r>
      <w:r w:rsidR="00463FF4">
        <w:rPr>
          <w:rFonts w:ascii="Book Antiqua" w:hAnsi="Book Antiqua"/>
          <w:sz w:val="24"/>
          <w:szCs w:val="24"/>
        </w:rPr>
        <w:t>24</w:t>
      </w:r>
      <w:r>
        <w:rPr>
          <w:rFonts w:ascii="Book Antiqua" w:hAnsi="Book Antiqua"/>
          <w:sz w:val="24"/>
          <w:szCs w:val="24"/>
        </w:rPr>
        <w:t xml:space="preserve"> plazas</w:t>
      </w:r>
      <w:r w:rsidR="00463FF4">
        <w:rPr>
          <w:rFonts w:ascii="Book Antiqua" w:hAnsi="Book Antiqua"/>
          <w:sz w:val="24"/>
          <w:szCs w:val="24"/>
        </w:rPr>
        <w:t xml:space="preserve"> de Custodias o Custodios de Detenidos </w:t>
      </w:r>
      <w:r>
        <w:rPr>
          <w:rFonts w:ascii="Book Antiqua" w:hAnsi="Book Antiqua"/>
          <w:sz w:val="24"/>
          <w:szCs w:val="24"/>
        </w:rPr>
        <w:t xml:space="preserve">aprobadas a partir de noviembre del </w:t>
      </w:r>
      <w:r w:rsidR="00760737">
        <w:rPr>
          <w:rFonts w:ascii="Book Antiqua" w:hAnsi="Book Antiqua"/>
          <w:sz w:val="24"/>
          <w:szCs w:val="24"/>
        </w:rPr>
        <w:t>2022</w:t>
      </w:r>
      <w:r w:rsidR="00463FF4">
        <w:rPr>
          <w:rFonts w:ascii="Book Antiqua" w:hAnsi="Book Antiqua"/>
          <w:sz w:val="24"/>
          <w:szCs w:val="24"/>
        </w:rPr>
        <w:t xml:space="preserve"> fueron adscritas a la U</w:t>
      </w:r>
      <w:r w:rsidR="00463FF4" w:rsidRPr="00463FF4">
        <w:rPr>
          <w:rFonts w:ascii="Book Antiqua" w:hAnsi="Book Antiqua"/>
          <w:sz w:val="24"/>
          <w:szCs w:val="24"/>
        </w:rPr>
        <w:t xml:space="preserve">nidad de </w:t>
      </w:r>
      <w:r w:rsidR="00463FF4">
        <w:rPr>
          <w:rFonts w:ascii="Book Antiqua" w:hAnsi="Book Antiqua"/>
          <w:sz w:val="24"/>
          <w:szCs w:val="24"/>
        </w:rPr>
        <w:t>Cá</w:t>
      </w:r>
      <w:r w:rsidR="00463FF4" w:rsidRPr="00463FF4">
        <w:rPr>
          <w:rFonts w:ascii="Book Antiqua" w:hAnsi="Book Antiqua"/>
          <w:sz w:val="24"/>
          <w:szCs w:val="24"/>
        </w:rPr>
        <w:t xml:space="preserve">rceles </w:t>
      </w:r>
      <w:r w:rsidR="00463FF4">
        <w:rPr>
          <w:rFonts w:ascii="Book Antiqua" w:hAnsi="Book Antiqua"/>
          <w:sz w:val="24"/>
          <w:szCs w:val="24"/>
        </w:rPr>
        <w:t>del I</w:t>
      </w:r>
      <w:r w:rsidR="00463FF4" w:rsidRPr="00463FF4">
        <w:rPr>
          <w:rFonts w:ascii="Book Antiqua" w:hAnsi="Book Antiqua"/>
          <w:sz w:val="24"/>
          <w:szCs w:val="24"/>
        </w:rPr>
        <w:t xml:space="preserve"> </w:t>
      </w:r>
      <w:r w:rsidR="00463FF4">
        <w:rPr>
          <w:rFonts w:ascii="Book Antiqua" w:hAnsi="Book Antiqua"/>
          <w:sz w:val="24"/>
          <w:szCs w:val="24"/>
        </w:rPr>
        <w:t>C</w:t>
      </w:r>
      <w:r w:rsidR="00463FF4" w:rsidRPr="00463FF4">
        <w:rPr>
          <w:rFonts w:ascii="Book Antiqua" w:hAnsi="Book Antiqua"/>
          <w:sz w:val="24"/>
          <w:szCs w:val="24"/>
        </w:rPr>
        <w:t xml:space="preserve">ircuito </w:t>
      </w:r>
      <w:r w:rsidR="00463FF4">
        <w:rPr>
          <w:rFonts w:ascii="Book Antiqua" w:hAnsi="Book Antiqua"/>
          <w:sz w:val="24"/>
          <w:szCs w:val="24"/>
        </w:rPr>
        <w:t>J</w:t>
      </w:r>
      <w:r w:rsidR="00463FF4" w:rsidRPr="00463FF4">
        <w:rPr>
          <w:rFonts w:ascii="Book Antiqua" w:hAnsi="Book Antiqua"/>
          <w:sz w:val="24"/>
          <w:szCs w:val="24"/>
        </w:rPr>
        <w:t>udicial</w:t>
      </w:r>
      <w:r w:rsidR="00463FF4">
        <w:rPr>
          <w:rFonts w:ascii="Book Antiqua" w:hAnsi="Book Antiqua"/>
          <w:sz w:val="24"/>
          <w:szCs w:val="24"/>
        </w:rPr>
        <w:t xml:space="preserve"> de S</w:t>
      </w:r>
      <w:r w:rsidR="00463FF4" w:rsidRPr="00463FF4">
        <w:rPr>
          <w:rFonts w:ascii="Book Antiqua" w:hAnsi="Book Antiqua"/>
          <w:sz w:val="24"/>
          <w:szCs w:val="24"/>
        </w:rPr>
        <w:t xml:space="preserve">an </w:t>
      </w:r>
      <w:r w:rsidR="00463FF4">
        <w:rPr>
          <w:rFonts w:ascii="Book Antiqua" w:hAnsi="Book Antiqua"/>
          <w:sz w:val="24"/>
          <w:szCs w:val="24"/>
        </w:rPr>
        <w:t>J</w:t>
      </w:r>
      <w:r w:rsidR="00463FF4" w:rsidRPr="00463FF4">
        <w:rPr>
          <w:rFonts w:ascii="Book Antiqua" w:hAnsi="Book Antiqua"/>
          <w:sz w:val="24"/>
          <w:szCs w:val="24"/>
        </w:rPr>
        <w:t>os</w:t>
      </w:r>
      <w:r w:rsidR="00463FF4">
        <w:rPr>
          <w:rFonts w:ascii="Book Antiqua" w:hAnsi="Book Antiqua"/>
          <w:sz w:val="24"/>
          <w:szCs w:val="24"/>
        </w:rPr>
        <w:t xml:space="preserve">é, </w:t>
      </w:r>
      <w:r w:rsidR="00760737">
        <w:rPr>
          <w:rFonts w:ascii="Book Antiqua" w:hAnsi="Book Antiqua"/>
          <w:sz w:val="24"/>
          <w:szCs w:val="24"/>
        </w:rPr>
        <w:t>em</w:t>
      </w:r>
      <w:r w:rsidR="00463FF4">
        <w:rPr>
          <w:rFonts w:ascii="Book Antiqua" w:hAnsi="Book Antiqua"/>
          <w:sz w:val="24"/>
          <w:szCs w:val="24"/>
        </w:rPr>
        <w:t>pero</w:t>
      </w:r>
      <w:r w:rsidR="00CE532B" w:rsidRPr="00CE532B">
        <w:rPr>
          <w:rFonts w:ascii="Book Antiqua" w:hAnsi="Book Antiqua"/>
          <w:sz w:val="24"/>
          <w:szCs w:val="24"/>
        </w:rPr>
        <w:t>,</w:t>
      </w:r>
      <w:r w:rsidR="00953760">
        <w:rPr>
          <w:rFonts w:ascii="Book Antiqua" w:hAnsi="Book Antiqua"/>
          <w:sz w:val="24"/>
          <w:szCs w:val="24"/>
        </w:rPr>
        <w:t xml:space="preserve"> en el oficio </w:t>
      </w:r>
      <w:r w:rsidR="00953760" w:rsidRPr="00334E26">
        <w:rPr>
          <w:rFonts w:ascii="Book Antiqua" w:hAnsi="Book Antiqua"/>
          <w:sz w:val="24"/>
          <w:szCs w:val="24"/>
          <w:lang w:val="es-ES"/>
        </w:rPr>
        <w:t>260-DG-2022</w:t>
      </w:r>
      <w:r w:rsidR="00CE532B" w:rsidRPr="00CE532B">
        <w:rPr>
          <w:rFonts w:ascii="Book Antiqua" w:hAnsi="Book Antiqua"/>
          <w:sz w:val="24"/>
          <w:szCs w:val="24"/>
        </w:rPr>
        <w:t xml:space="preserve"> </w:t>
      </w:r>
      <w:r w:rsidR="00760737">
        <w:rPr>
          <w:rFonts w:ascii="Book Antiqua" w:hAnsi="Book Antiqua"/>
          <w:sz w:val="24"/>
          <w:szCs w:val="24"/>
        </w:rPr>
        <w:t xml:space="preserve">se refiere la conveniencia de adscribirlas </w:t>
      </w:r>
      <w:r w:rsidR="00AD658A">
        <w:rPr>
          <w:rFonts w:ascii="Book Antiqua" w:hAnsi="Book Antiqua"/>
          <w:sz w:val="24"/>
          <w:szCs w:val="24"/>
        </w:rPr>
        <w:t xml:space="preserve">junto con </w:t>
      </w:r>
      <w:r w:rsidR="00760737">
        <w:rPr>
          <w:rFonts w:ascii="Book Antiqua" w:hAnsi="Book Antiqua"/>
          <w:sz w:val="24"/>
          <w:szCs w:val="24"/>
        </w:rPr>
        <w:t xml:space="preserve">las eventuales 29 plazas adicionales </w:t>
      </w:r>
      <w:r w:rsidR="00CE532B" w:rsidRPr="00CE532B">
        <w:rPr>
          <w:rFonts w:ascii="Book Antiqua" w:hAnsi="Book Antiqua"/>
          <w:sz w:val="24"/>
          <w:szCs w:val="24"/>
        </w:rPr>
        <w:t>a la Dirección General o en su defecto a la Secretaría General</w:t>
      </w:r>
      <w:r w:rsidR="00AD658A">
        <w:rPr>
          <w:rFonts w:ascii="Book Antiqua" w:hAnsi="Book Antiqua"/>
          <w:sz w:val="24"/>
          <w:szCs w:val="24"/>
        </w:rPr>
        <w:t xml:space="preserve">, de tal manera que, tengan una figura similar a la de las plazas </w:t>
      </w:r>
      <w:r w:rsidR="00CE532B" w:rsidRPr="00CE532B">
        <w:rPr>
          <w:rFonts w:ascii="Book Antiqua" w:hAnsi="Book Antiqua"/>
          <w:sz w:val="24"/>
          <w:szCs w:val="24"/>
        </w:rPr>
        <w:t xml:space="preserve">“itinerantes” para que puedan coadyuvar en otros lugares donde también </w:t>
      </w:r>
      <w:r w:rsidR="00AD658A">
        <w:rPr>
          <w:rFonts w:ascii="Book Antiqua" w:hAnsi="Book Antiqua"/>
          <w:sz w:val="24"/>
          <w:szCs w:val="24"/>
        </w:rPr>
        <w:t xml:space="preserve">se </w:t>
      </w:r>
      <w:r w:rsidR="00CE532B" w:rsidRPr="00CE532B">
        <w:rPr>
          <w:rFonts w:ascii="Book Antiqua" w:hAnsi="Book Antiqua"/>
          <w:sz w:val="24"/>
          <w:szCs w:val="24"/>
        </w:rPr>
        <w:t xml:space="preserve">atiende </w:t>
      </w:r>
      <w:r w:rsidR="00AD658A">
        <w:rPr>
          <w:rFonts w:ascii="Book Antiqua" w:hAnsi="Book Antiqua"/>
          <w:sz w:val="24"/>
          <w:szCs w:val="24"/>
        </w:rPr>
        <w:t xml:space="preserve">Delincuencia </w:t>
      </w:r>
      <w:r w:rsidR="00CE532B" w:rsidRPr="00CE532B">
        <w:rPr>
          <w:rFonts w:ascii="Book Antiqua" w:hAnsi="Book Antiqua"/>
          <w:sz w:val="24"/>
          <w:szCs w:val="24"/>
        </w:rPr>
        <w:t>Organizad</w:t>
      </w:r>
      <w:r w:rsidR="00AD658A">
        <w:rPr>
          <w:rFonts w:ascii="Book Antiqua" w:hAnsi="Book Antiqua"/>
          <w:sz w:val="24"/>
          <w:szCs w:val="24"/>
        </w:rPr>
        <w:t>a</w:t>
      </w:r>
      <w:r w:rsidR="00CE532B" w:rsidRPr="00CE532B">
        <w:rPr>
          <w:rFonts w:ascii="Book Antiqua" w:hAnsi="Book Antiqua"/>
          <w:sz w:val="24"/>
          <w:szCs w:val="24"/>
        </w:rPr>
        <w:t>.</w:t>
      </w:r>
    </w:p>
    <w:p w14:paraId="72B59A5D" w14:textId="5E2AB745" w:rsidR="00BA50CC" w:rsidRDefault="00BA50CC" w:rsidP="00CC1683">
      <w:pPr>
        <w:jc w:val="both"/>
        <w:rPr>
          <w:rFonts w:ascii="Book Antiqua" w:hAnsi="Book Antiqua"/>
          <w:sz w:val="24"/>
          <w:szCs w:val="24"/>
          <w:lang w:val="es-ES"/>
        </w:rPr>
      </w:pPr>
    </w:p>
    <w:p w14:paraId="27C5C29C" w14:textId="09DFE44D" w:rsidR="00CE532B" w:rsidRDefault="00CE532B" w:rsidP="00CC1683">
      <w:pPr>
        <w:jc w:val="both"/>
        <w:rPr>
          <w:rFonts w:ascii="Book Antiqua" w:hAnsi="Book Antiqua"/>
          <w:sz w:val="24"/>
          <w:szCs w:val="24"/>
          <w:lang w:val="es-ES"/>
        </w:rPr>
      </w:pPr>
    </w:p>
    <w:p w14:paraId="7D373B80" w14:textId="28C46AE9" w:rsidR="00CE1245" w:rsidRDefault="00CE1245" w:rsidP="00CE1245">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1.3.4</w:t>
      </w:r>
      <w:r w:rsidRPr="00BA50CC">
        <w:rPr>
          <w:rFonts w:ascii="Book Antiqua" w:hAnsi="Book Antiqua"/>
          <w:i w:val="0"/>
          <w:iCs w:val="0"/>
          <w:sz w:val="28"/>
          <w:szCs w:val="28"/>
        </w:rPr>
        <w:t>.</w:t>
      </w:r>
      <w:r>
        <w:rPr>
          <w:rFonts w:ascii="Book Antiqua" w:hAnsi="Book Antiqua"/>
          <w:i w:val="0"/>
          <w:iCs w:val="0"/>
          <w:sz w:val="28"/>
          <w:szCs w:val="28"/>
        </w:rPr>
        <w:t xml:space="preserve"> Variación del presupuesto en relación con </w:t>
      </w:r>
      <w:r w:rsidR="00D236C4">
        <w:rPr>
          <w:rFonts w:ascii="Book Antiqua" w:hAnsi="Book Antiqua"/>
          <w:i w:val="0"/>
          <w:iCs w:val="0"/>
          <w:sz w:val="28"/>
          <w:szCs w:val="28"/>
        </w:rPr>
        <w:t>los Programas 928 y 950</w:t>
      </w:r>
      <w:r w:rsidR="001B05F2">
        <w:rPr>
          <w:rFonts w:ascii="Book Antiqua" w:hAnsi="Book Antiqua"/>
          <w:i w:val="0"/>
          <w:iCs w:val="0"/>
          <w:sz w:val="28"/>
          <w:szCs w:val="28"/>
        </w:rPr>
        <w:t>,</w:t>
      </w:r>
      <w:r w:rsidR="00D236C4">
        <w:rPr>
          <w:rFonts w:ascii="Book Antiqua" w:hAnsi="Book Antiqua"/>
          <w:i w:val="0"/>
          <w:iCs w:val="0"/>
          <w:sz w:val="28"/>
          <w:szCs w:val="28"/>
        </w:rPr>
        <w:t xml:space="preserve"> </w:t>
      </w:r>
      <w:r w:rsidR="001B05F2">
        <w:rPr>
          <w:rFonts w:ascii="Book Antiqua" w:hAnsi="Book Antiqua"/>
          <w:i w:val="0"/>
          <w:iCs w:val="0"/>
          <w:sz w:val="28"/>
          <w:szCs w:val="28"/>
        </w:rPr>
        <w:t xml:space="preserve">producto de la </w:t>
      </w:r>
      <w:r w:rsidR="001B05F2" w:rsidRPr="001B05F2">
        <w:rPr>
          <w:rFonts w:ascii="Book Antiqua" w:hAnsi="Book Antiqua"/>
          <w:i w:val="0"/>
          <w:iCs w:val="0"/>
          <w:sz w:val="28"/>
          <w:szCs w:val="28"/>
        </w:rPr>
        <w:t>nueva propuesta</w:t>
      </w:r>
      <w:r>
        <w:rPr>
          <w:rFonts w:ascii="Book Antiqua" w:hAnsi="Book Antiqua"/>
          <w:i w:val="0"/>
          <w:iCs w:val="0"/>
          <w:sz w:val="28"/>
          <w:szCs w:val="28"/>
        </w:rPr>
        <w:t>:</w:t>
      </w:r>
    </w:p>
    <w:p w14:paraId="6D46181D" w14:textId="35180EF1" w:rsidR="00CE1245" w:rsidRDefault="00CE1245" w:rsidP="00CC1683">
      <w:pPr>
        <w:jc w:val="both"/>
        <w:rPr>
          <w:rFonts w:ascii="Book Antiqua" w:hAnsi="Book Antiqua"/>
          <w:sz w:val="24"/>
          <w:szCs w:val="24"/>
          <w:lang w:val="es-ES"/>
        </w:rPr>
      </w:pPr>
    </w:p>
    <w:p w14:paraId="5C8123BE" w14:textId="24B486B7" w:rsidR="002B424D" w:rsidRDefault="002B424D" w:rsidP="00CC0DE8">
      <w:pPr>
        <w:jc w:val="both"/>
        <w:rPr>
          <w:rFonts w:ascii="Book Antiqua" w:hAnsi="Book Antiqua"/>
          <w:sz w:val="24"/>
          <w:szCs w:val="24"/>
          <w:lang w:val="es-ES"/>
        </w:rPr>
      </w:pPr>
      <w:r>
        <w:rPr>
          <w:rFonts w:ascii="Book Antiqua" w:hAnsi="Book Antiqua"/>
          <w:sz w:val="24"/>
          <w:szCs w:val="24"/>
          <w:lang w:val="es-ES"/>
        </w:rPr>
        <w:t xml:space="preserve">En cuanto </w:t>
      </w:r>
      <w:r w:rsidR="002B67B4">
        <w:rPr>
          <w:rFonts w:ascii="Book Antiqua" w:hAnsi="Book Antiqua"/>
          <w:sz w:val="24"/>
          <w:szCs w:val="24"/>
          <w:lang w:val="es-ES"/>
        </w:rPr>
        <w:t xml:space="preserve">al </w:t>
      </w:r>
      <w:r w:rsidR="0039379C">
        <w:rPr>
          <w:rFonts w:ascii="Book Antiqua" w:hAnsi="Book Antiqua"/>
          <w:sz w:val="24"/>
          <w:szCs w:val="24"/>
          <w:lang w:val="es-ES"/>
        </w:rPr>
        <w:t xml:space="preserve">gasto de capital y gasto corriente, </w:t>
      </w:r>
      <w:r w:rsidR="002B67B4">
        <w:rPr>
          <w:rFonts w:ascii="Book Antiqua" w:hAnsi="Book Antiqua"/>
          <w:sz w:val="24"/>
          <w:szCs w:val="24"/>
          <w:lang w:val="es-ES"/>
        </w:rPr>
        <w:t xml:space="preserve">si bien es cierto, </w:t>
      </w:r>
      <w:r w:rsidR="00143872">
        <w:rPr>
          <w:rFonts w:ascii="Book Antiqua" w:hAnsi="Book Antiqua"/>
          <w:sz w:val="24"/>
          <w:szCs w:val="24"/>
          <w:lang w:val="es-ES"/>
        </w:rPr>
        <w:t xml:space="preserve">la propuesta </w:t>
      </w:r>
      <w:r w:rsidR="002B67B4">
        <w:rPr>
          <w:rFonts w:ascii="Book Antiqua" w:hAnsi="Book Antiqua"/>
          <w:sz w:val="24"/>
          <w:szCs w:val="24"/>
          <w:lang w:val="es-ES"/>
        </w:rPr>
        <w:t>no presenta variaciones significativas en el presupuesto general</w:t>
      </w:r>
      <w:r w:rsidR="00A40C15">
        <w:rPr>
          <w:rFonts w:ascii="Book Antiqua" w:hAnsi="Book Antiqua"/>
          <w:sz w:val="24"/>
          <w:szCs w:val="24"/>
          <w:lang w:val="es-ES"/>
        </w:rPr>
        <w:t>;</w:t>
      </w:r>
      <w:r w:rsidR="00143872">
        <w:rPr>
          <w:rFonts w:ascii="Book Antiqua" w:hAnsi="Book Antiqua"/>
          <w:sz w:val="24"/>
          <w:szCs w:val="24"/>
          <w:lang w:val="es-ES"/>
        </w:rPr>
        <w:t xml:space="preserve"> </w:t>
      </w:r>
      <w:r w:rsidR="00A40C15">
        <w:rPr>
          <w:rFonts w:ascii="Book Antiqua" w:hAnsi="Book Antiqua"/>
          <w:sz w:val="24"/>
          <w:szCs w:val="24"/>
          <w:lang w:val="es-ES"/>
        </w:rPr>
        <w:t>debido a</w:t>
      </w:r>
      <w:r w:rsidR="00143872">
        <w:rPr>
          <w:rFonts w:ascii="Book Antiqua" w:hAnsi="Book Antiqua"/>
          <w:sz w:val="24"/>
          <w:szCs w:val="24"/>
          <w:lang w:val="es-ES"/>
        </w:rPr>
        <w:t xml:space="preserve"> la reducción de las 45 plazas de Agente de Protección 1,</w:t>
      </w:r>
      <w:r w:rsidR="00A40C15">
        <w:rPr>
          <w:rFonts w:ascii="Book Antiqua" w:hAnsi="Book Antiqua"/>
          <w:sz w:val="24"/>
          <w:szCs w:val="24"/>
          <w:lang w:val="es-ES"/>
        </w:rPr>
        <w:t xml:space="preserve"> evidentemente el presupuesto </w:t>
      </w:r>
      <w:r w:rsidR="00143872">
        <w:rPr>
          <w:rFonts w:ascii="Book Antiqua" w:hAnsi="Book Antiqua"/>
          <w:sz w:val="24"/>
          <w:szCs w:val="24"/>
          <w:lang w:val="es-ES"/>
        </w:rPr>
        <w:t>del Programa 950</w:t>
      </w:r>
      <w:r w:rsidR="00A40C15">
        <w:rPr>
          <w:rFonts w:ascii="Book Antiqua" w:hAnsi="Book Antiqua"/>
          <w:sz w:val="24"/>
          <w:szCs w:val="24"/>
          <w:lang w:val="es-ES"/>
        </w:rPr>
        <w:t xml:space="preserve"> presenta</w:t>
      </w:r>
      <w:r w:rsidR="005C0E45">
        <w:rPr>
          <w:rFonts w:ascii="Book Antiqua" w:hAnsi="Book Antiqua"/>
          <w:sz w:val="24"/>
          <w:szCs w:val="24"/>
          <w:lang w:val="es-ES"/>
        </w:rPr>
        <w:t>ría</w:t>
      </w:r>
      <w:r w:rsidR="00A40C15">
        <w:rPr>
          <w:rFonts w:ascii="Book Antiqua" w:hAnsi="Book Antiqua"/>
          <w:sz w:val="24"/>
          <w:szCs w:val="24"/>
          <w:lang w:val="es-ES"/>
        </w:rPr>
        <w:t xml:space="preserve"> una reducción importante, mientras que</w:t>
      </w:r>
      <w:r w:rsidR="00143872">
        <w:rPr>
          <w:rFonts w:ascii="Book Antiqua" w:hAnsi="Book Antiqua"/>
          <w:sz w:val="24"/>
          <w:szCs w:val="24"/>
          <w:lang w:val="es-ES"/>
        </w:rPr>
        <w:t>,</w:t>
      </w:r>
      <w:r w:rsidR="00A40C15">
        <w:rPr>
          <w:rFonts w:ascii="Book Antiqua" w:hAnsi="Book Antiqua"/>
          <w:sz w:val="24"/>
          <w:szCs w:val="24"/>
          <w:lang w:val="es-ES"/>
        </w:rPr>
        <w:t xml:space="preserve"> </w:t>
      </w:r>
      <w:r w:rsidR="00FE0250">
        <w:rPr>
          <w:rFonts w:ascii="Book Antiqua" w:hAnsi="Book Antiqua"/>
          <w:sz w:val="24"/>
          <w:szCs w:val="24"/>
          <w:lang w:val="es-ES"/>
        </w:rPr>
        <w:t>el presupuesto del Programa 928 se incrementaría en proporción</w:t>
      </w:r>
      <w:r w:rsidR="004C34FC">
        <w:rPr>
          <w:rFonts w:ascii="Book Antiqua" w:hAnsi="Book Antiqua"/>
          <w:sz w:val="24"/>
          <w:szCs w:val="24"/>
          <w:lang w:val="es-ES"/>
        </w:rPr>
        <w:t xml:space="preserve"> inversa</w:t>
      </w:r>
      <w:r w:rsidR="00AB7A83">
        <w:rPr>
          <w:rFonts w:ascii="Book Antiqua" w:hAnsi="Book Antiqua"/>
          <w:sz w:val="24"/>
          <w:szCs w:val="24"/>
          <w:lang w:val="es-ES"/>
        </w:rPr>
        <w:t xml:space="preserve">, </w:t>
      </w:r>
      <w:r w:rsidR="00A40C15">
        <w:rPr>
          <w:rFonts w:ascii="Book Antiqua" w:hAnsi="Book Antiqua"/>
          <w:sz w:val="24"/>
          <w:szCs w:val="24"/>
          <w:lang w:val="es-ES"/>
        </w:rPr>
        <w:t>producto de</w:t>
      </w:r>
      <w:r w:rsidR="00AB7A83">
        <w:rPr>
          <w:rFonts w:ascii="Book Antiqua" w:hAnsi="Book Antiqua"/>
          <w:sz w:val="24"/>
          <w:szCs w:val="24"/>
          <w:lang w:val="es-ES"/>
        </w:rPr>
        <w:t xml:space="preserve"> que</w:t>
      </w:r>
      <w:r w:rsidR="00A40C15">
        <w:rPr>
          <w:rFonts w:ascii="Book Antiqua" w:hAnsi="Book Antiqua"/>
          <w:sz w:val="24"/>
          <w:szCs w:val="24"/>
          <w:lang w:val="es-ES"/>
        </w:rPr>
        <w:t xml:space="preserve"> </w:t>
      </w:r>
      <w:r w:rsidR="005C0E45">
        <w:rPr>
          <w:rFonts w:ascii="Book Antiqua" w:hAnsi="Book Antiqua"/>
          <w:sz w:val="24"/>
          <w:szCs w:val="24"/>
          <w:lang w:val="es-ES"/>
        </w:rPr>
        <w:t xml:space="preserve">las posibles </w:t>
      </w:r>
      <w:r w:rsidR="00A40C15">
        <w:rPr>
          <w:rFonts w:ascii="Book Antiqua" w:hAnsi="Book Antiqua"/>
          <w:sz w:val="24"/>
          <w:szCs w:val="24"/>
          <w:lang w:val="es-ES"/>
        </w:rPr>
        <w:t xml:space="preserve">plazas </w:t>
      </w:r>
      <w:r w:rsidR="005C0E45">
        <w:rPr>
          <w:rFonts w:ascii="Book Antiqua" w:hAnsi="Book Antiqua"/>
          <w:sz w:val="24"/>
          <w:szCs w:val="24"/>
          <w:lang w:val="es-ES"/>
        </w:rPr>
        <w:t xml:space="preserve">recalificadas </w:t>
      </w:r>
      <w:r w:rsidR="00A40C15">
        <w:rPr>
          <w:rFonts w:ascii="Book Antiqua" w:hAnsi="Book Antiqua"/>
          <w:sz w:val="24"/>
          <w:szCs w:val="24"/>
          <w:lang w:val="es-ES"/>
        </w:rPr>
        <w:t xml:space="preserve">pasarían a formar parte </w:t>
      </w:r>
      <w:r w:rsidR="00AB7A83">
        <w:rPr>
          <w:rFonts w:ascii="Book Antiqua" w:hAnsi="Book Antiqua"/>
          <w:sz w:val="24"/>
          <w:szCs w:val="24"/>
          <w:lang w:val="es-ES"/>
        </w:rPr>
        <w:t>de dicho programa presupuestario.</w:t>
      </w:r>
    </w:p>
    <w:p w14:paraId="1CB1C423" w14:textId="307DF3BD" w:rsidR="00AB7A83" w:rsidRDefault="00AB7A83" w:rsidP="00CC0DE8">
      <w:pPr>
        <w:jc w:val="both"/>
        <w:rPr>
          <w:rFonts w:ascii="Book Antiqua" w:hAnsi="Book Antiqua"/>
          <w:sz w:val="24"/>
          <w:szCs w:val="24"/>
          <w:lang w:val="es-ES"/>
        </w:rPr>
      </w:pPr>
    </w:p>
    <w:p w14:paraId="732F24B1" w14:textId="349493E0" w:rsidR="00D34877" w:rsidRPr="003437E1" w:rsidRDefault="004C34FC" w:rsidP="00D34877">
      <w:pPr>
        <w:jc w:val="both"/>
        <w:rPr>
          <w:rFonts w:ascii="Book Antiqua" w:hAnsi="Book Antiqua"/>
          <w:i/>
          <w:iCs/>
          <w:sz w:val="24"/>
          <w:szCs w:val="24"/>
          <w:lang w:val="es-ES"/>
        </w:rPr>
      </w:pPr>
      <w:r>
        <w:rPr>
          <w:rFonts w:ascii="Book Antiqua" w:hAnsi="Book Antiqua"/>
          <w:sz w:val="24"/>
          <w:szCs w:val="24"/>
          <w:lang w:val="es-ES"/>
        </w:rPr>
        <w:t>Al respecto</w:t>
      </w:r>
      <w:r w:rsidR="00AE17C5">
        <w:rPr>
          <w:rFonts w:ascii="Book Antiqua" w:hAnsi="Book Antiqua"/>
          <w:sz w:val="24"/>
          <w:szCs w:val="24"/>
          <w:lang w:val="es-ES"/>
        </w:rPr>
        <w:t>,</w:t>
      </w:r>
      <w:r>
        <w:rPr>
          <w:rFonts w:ascii="Book Antiqua" w:hAnsi="Book Antiqua"/>
          <w:sz w:val="24"/>
          <w:szCs w:val="24"/>
          <w:lang w:val="es-ES"/>
        </w:rPr>
        <w:t xml:space="preserve"> el OIJ menciona en el oficio </w:t>
      </w:r>
      <w:r w:rsidR="00AE17C5" w:rsidRPr="00334E26">
        <w:rPr>
          <w:rFonts w:ascii="Book Antiqua" w:hAnsi="Book Antiqua"/>
          <w:sz w:val="24"/>
          <w:szCs w:val="24"/>
          <w:lang w:val="es-ES"/>
        </w:rPr>
        <w:t>260-DG-2022</w:t>
      </w:r>
      <w:r w:rsidR="00AE17C5">
        <w:rPr>
          <w:rFonts w:ascii="Book Antiqua" w:hAnsi="Book Antiqua"/>
          <w:sz w:val="24"/>
          <w:szCs w:val="24"/>
          <w:lang w:val="es-ES"/>
        </w:rPr>
        <w:t xml:space="preserve"> que, </w:t>
      </w:r>
      <w:r w:rsidR="00AE17C5" w:rsidRPr="003437E1">
        <w:rPr>
          <w:rFonts w:ascii="Book Antiqua" w:hAnsi="Book Antiqua"/>
          <w:i/>
          <w:iCs/>
          <w:sz w:val="24"/>
          <w:szCs w:val="24"/>
          <w:lang w:val="es-ES"/>
        </w:rPr>
        <w:t>“…</w:t>
      </w:r>
      <w:r w:rsidR="00D34877" w:rsidRPr="003437E1">
        <w:rPr>
          <w:rFonts w:ascii="Book Antiqua" w:hAnsi="Book Antiqua"/>
          <w:i/>
          <w:iCs/>
          <w:sz w:val="24"/>
          <w:szCs w:val="24"/>
          <w:lang w:val="es-ES"/>
        </w:rPr>
        <w:t xml:space="preserve">Administrativamente se ha definido que la formulación presupuestaría de la oficina 718 Oficina de Atención a la Víctima de Delitos, la realiza una persona de dicha oficina y por su parte, el presupuesto de la </w:t>
      </w:r>
      <w:r w:rsidR="00D34877" w:rsidRPr="003437E1">
        <w:rPr>
          <w:rFonts w:ascii="Book Antiqua" w:hAnsi="Book Antiqua"/>
          <w:b/>
          <w:bCs/>
          <w:i/>
          <w:iCs/>
          <w:sz w:val="24"/>
          <w:szCs w:val="24"/>
          <w:lang w:val="es-ES"/>
        </w:rPr>
        <w:t>oficina 1106 Unidad de Protección de Víctimas y Testigos, lo formula en el sistema una persona de la Administración del Organismo de Investigación Judicial</w:t>
      </w:r>
      <w:r w:rsidR="00AE17C5" w:rsidRPr="003437E1">
        <w:rPr>
          <w:rFonts w:ascii="Book Antiqua" w:hAnsi="Book Antiqua"/>
          <w:b/>
          <w:bCs/>
          <w:i/>
          <w:iCs/>
          <w:sz w:val="24"/>
          <w:szCs w:val="24"/>
          <w:lang w:val="es-ES"/>
        </w:rPr>
        <w:t>…”</w:t>
      </w:r>
      <w:r w:rsidR="00AE17C5">
        <w:rPr>
          <w:rFonts w:ascii="Book Antiqua" w:hAnsi="Book Antiqua"/>
          <w:b/>
          <w:bCs/>
          <w:i/>
          <w:iCs/>
          <w:sz w:val="24"/>
          <w:szCs w:val="24"/>
          <w:lang w:val="es-ES"/>
        </w:rPr>
        <w:t>.</w:t>
      </w:r>
    </w:p>
    <w:p w14:paraId="6F955D01" w14:textId="495591DA" w:rsidR="00D34877" w:rsidRDefault="00D34877" w:rsidP="00D34877">
      <w:pPr>
        <w:jc w:val="both"/>
        <w:rPr>
          <w:rFonts w:ascii="Book Antiqua" w:hAnsi="Book Antiqua"/>
          <w:sz w:val="24"/>
          <w:szCs w:val="24"/>
          <w:lang w:val="es-ES"/>
        </w:rPr>
      </w:pPr>
    </w:p>
    <w:p w14:paraId="76756FAA" w14:textId="77777777" w:rsidR="00DE7010" w:rsidRDefault="00DE7010" w:rsidP="00D34877">
      <w:pPr>
        <w:jc w:val="both"/>
        <w:rPr>
          <w:rFonts w:ascii="Book Antiqua" w:hAnsi="Book Antiqua"/>
          <w:sz w:val="24"/>
          <w:szCs w:val="24"/>
          <w:lang w:val="es-ES"/>
        </w:rPr>
      </w:pPr>
      <w:r>
        <w:rPr>
          <w:rFonts w:ascii="Book Antiqua" w:hAnsi="Book Antiqua"/>
          <w:sz w:val="24"/>
          <w:szCs w:val="24"/>
          <w:lang w:val="es-ES"/>
        </w:rPr>
        <w:t>A</w:t>
      </w:r>
      <w:r w:rsidRPr="00DE7010">
        <w:rPr>
          <w:rFonts w:ascii="Book Antiqua" w:hAnsi="Book Antiqua"/>
          <w:sz w:val="24"/>
          <w:szCs w:val="24"/>
          <w:lang w:val="es-ES"/>
        </w:rPr>
        <w:t xml:space="preserve"> contrario sensu</w:t>
      </w:r>
      <w:r>
        <w:rPr>
          <w:rFonts w:ascii="Book Antiqua" w:hAnsi="Book Antiqua"/>
          <w:sz w:val="24"/>
          <w:szCs w:val="24"/>
          <w:lang w:val="es-ES"/>
        </w:rPr>
        <w:t>, s</w:t>
      </w:r>
      <w:r w:rsidR="00D34877" w:rsidRPr="00D34877">
        <w:rPr>
          <w:rFonts w:ascii="Book Antiqua" w:hAnsi="Book Antiqua"/>
          <w:sz w:val="24"/>
          <w:szCs w:val="24"/>
          <w:lang w:val="es-ES"/>
        </w:rPr>
        <w:t>e extrae de la directriz de formulación presupuestaria 2023 (directriz número 11) lo siguiente:</w:t>
      </w:r>
    </w:p>
    <w:p w14:paraId="325D4128" w14:textId="77777777" w:rsidR="00DE7010" w:rsidRDefault="00DE7010" w:rsidP="00D34877">
      <w:pPr>
        <w:jc w:val="both"/>
        <w:rPr>
          <w:rFonts w:ascii="Book Antiqua" w:hAnsi="Book Antiqua"/>
          <w:sz w:val="24"/>
          <w:szCs w:val="24"/>
          <w:lang w:val="es-ES"/>
        </w:rPr>
      </w:pPr>
    </w:p>
    <w:p w14:paraId="14293725" w14:textId="3E995CB8" w:rsidR="00D34877" w:rsidRPr="0007656C" w:rsidRDefault="00D34877" w:rsidP="003437E1">
      <w:pPr>
        <w:ind w:left="708"/>
        <w:jc w:val="both"/>
        <w:rPr>
          <w:rFonts w:ascii="Book Antiqua" w:hAnsi="Book Antiqua"/>
          <w:sz w:val="24"/>
          <w:szCs w:val="24"/>
          <w:lang w:val="es-ES"/>
        </w:rPr>
      </w:pPr>
      <w:r w:rsidRPr="003437E1">
        <w:rPr>
          <w:rFonts w:ascii="Book Antiqua" w:hAnsi="Book Antiqua"/>
          <w:i/>
          <w:iCs/>
          <w:sz w:val="24"/>
          <w:szCs w:val="24"/>
          <w:lang w:val="es-ES"/>
        </w:rPr>
        <w:t>“…Según lo acordado por el Consejo Superior en la Sesión N°058-2018, artículo XLIII, el responsable de representar presupuestariamente el Programa 950 Servicio de Atención y Protección de Víctimas y Testigos, será la Jefatura de la Oficina de Atención a la Victima de Delitos, en el entendido que es un aspecto administrativo que no implica cambio o ajustes a nivel de sistema de formulación, conservando su composición a saber: 718 Oficina de Atención a la Víctima de Delitos y la 1106 Unidad de Protección de Víctimas y Testigos…”</w:t>
      </w:r>
      <w:r w:rsidRPr="00D34877">
        <w:rPr>
          <w:rFonts w:ascii="Book Antiqua" w:hAnsi="Book Antiqua"/>
          <w:sz w:val="24"/>
          <w:szCs w:val="24"/>
          <w:lang w:val="es-ES"/>
        </w:rPr>
        <w:t>.</w:t>
      </w:r>
    </w:p>
    <w:p w14:paraId="232E252A" w14:textId="77777777" w:rsidR="00D34877" w:rsidRDefault="00D34877" w:rsidP="00CC0DE8">
      <w:pPr>
        <w:jc w:val="both"/>
        <w:rPr>
          <w:rFonts w:ascii="Book Antiqua" w:hAnsi="Book Antiqua"/>
          <w:sz w:val="24"/>
          <w:szCs w:val="24"/>
          <w:lang w:val="es-ES"/>
        </w:rPr>
      </w:pPr>
    </w:p>
    <w:p w14:paraId="1FD1092D" w14:textId="78A17D25" w:rsidR="00AB7A83" w:rsidRDefault="00AB7A83" w:rsidP="00CC0DE8">
      <w:pPr>
        <w:jc w:val="both"/>
        <w:rPr>
          <w:rFonts w:ascii="Book Antiqua" w:hAnsi="Book Antiqua"/>
          <w:sz w:val="24"/>
          <w:szCs w:val="24"/>
          <w:lang w:val="es-ES"/>
        </w:rPr>
      </w:pPr>
      <w:r>
        <w:rPr>
          <w:rFonts w:ascii="Book Antiqua" w:hAnsi="Book Antiqua"/>
          <w:sz w:val="24"/>
          <w:szCs w:val="24"/>
          <w:lang w:val="es-ES"/>
        </w:rPr>
        <w:t>Es por lo anterior que, se propone una valoración integral por parte de la Dirección Jurídica para determinar si la propuesta planteada por la Dirección General del Organismo de Investigación Judicial</w:t>
      </w:r>
      <w:r w:rsidR="00D34877">
        <w:rPr>
          <w:rFonts w:ascii="Book Antiqua" w:hAnsi="Book Antiqua"/>
          <w:sz w:val="24"/>
          <w:szCs w:val="24"/>
          <w:lang w:val="es-ES"/>
        </w:rPr>
        <w:t>, en cuanto a la disposición de estos recursos,</w:t>
      </w:r>
      <w:r>
        <w:rPr>
          <w:rFonts w:ascii="Book Antiqua" w:hAnsi="Book Antiqua"/>
          <w:sz w:val="24"/>
          <w:szCs w:val="24"/>
          <w:lang w:val="es-ES"/>
        </w:rPr>
        <w:t xml:space="preserve"> se encuentra ajustada </w:t>
      </w:r>
      <w:r w:rsidR="00D34877">
        <w:rPr>
          <w:rFonts w:ascii="Book Antiqua" w:hAnsi="Book Antiqua"/>
          <w:sz w:val="24"/>
          <w:szCs w:val="24"/>
          <w:lang w:val="es-ES"/>
        </w:rPr>
        <w:t>dentro de su ámbito de competencia.</w:t>
      </w:r>
    </w:p>
    <w:p w14:paraId="664AFA43" w14:textId="656FC610" w:rsidR="00F453D3" w:rsidRDefault="00F453D3" w:rsidP="00CC0DE8">
      <w:pPr>
        <w:jc w:val="both"/>
        <w:rPr>
          <w:rFonts w:ascii="Book Antiqua" w:hAnsi="Book Antiqua"/>
          <w:sz w:val="24"/>
          <w:szCs w:val="24"/>
          <w:lang w:val="es-ES"/>
        </w:rPr>
      </w:pPr>
    </w:p>
    <w:p w14:paraId="4B7F54CE"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En la reunión del 27 de abril de seguimiento de la Jurisdicción de Crimen Organizado, el Despacho de la Presidencia solicitó a la Dirección Jurídica un criterio sobre la recomendación de estructura. A continuación, se hace un extracto de las conclusiones del criterio DJ-169-2022:</w:t>
      </w:r>
    </w:p>
    <w:p w14:paraId="6EE5425E" w14:textId="77777777" w:rsidR="00F453D3" w:rsidRPr="00F453D3" w:rsidRDefault="00F453D3" w:rsidP="00F453D3">
      <w:pPr>
        <w:jc w:val="both"/>
        <w:rPr>
          <w:rFonts w:ascii="Book Antiqua" w:hAnsi="Book Antiqua"/>
          <w:sz w:val="24"/>
          <w:szCs w:val="24"/>
          <w:lang w:val="es-ES"/>
        </w:rPr>
      </w:pPr>
    </w:p>
    <w:p w14:paraId="6C3000B0"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“1.- Existe una obligación legal atribuible al Poder Ejecutivo en la figura del Ministerio de Hacienda para el giro de recursos necesarios tanto para el inicio como la continuidad y la sostenibilidad de la respectiva jurisdicción.</w:t>
      </w:r>
    </w:p>
    <w:p w14:paraId="0897598D" w14:textId="77777777" w:rsidR="00F453D3" w:rsidRPr="00F453D3" w:rsidRDefault="00F453D3" w:rsidP="00F453D3">
      <w:pPr>
        <w:jc w:val="both"/>
        <w:rPr>
          <w:rFonts w:ascii="Book Antiqua" w:hAnsi="Book Antiqua"/>
          <w:sz w:val="24"/>
          <w:szCs w:val="24"/>
          <w:lang w:val="es-ES"/>
        </w:rPr>
      </w:pPr>
    </w:p>
    <w:p w14:paraId="31532235"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2.- La jurisdicción especializada contra la delincuencia organizada creada tiene una especificidad propia en cuanto al destino y uso de los recursos, no tanto así de su origen, por lo que la ejecución de </w:t>
      </w:r>
      <w:proofErr w:type="gramStart"/>
      <w:r w:rsidRPr="00F453D3">
        <w:rPr>
          <w:rFonts w:ascii="Book Antiqua" w:hAnsi="Book Antiqua"/>
          <w:sz w:val="24"/>
          <w:szCs w:val="24"/>
          <w:lang w:val="es-ES"/>
        </w:rPr>
        <w:t>los mismos</w:t>
      </w:r>
      <w:proofErr w:type="gramEnd"/>
      <w:r w:rsidRPr="00F453D3">
        <w:rPr>
          <w:rFonts w:ascii="Book Antiqua" w:hAnsi="Book Antiqua"/>
          <w:sz w:val="24"/>
          <w:szCs w:val="24"/>
          <w:lang w:val="es-ES"/>
        </w:rPr>
        <w:t xml:space="preserve"> tanto en recursos humanos como materiales debe ser cautelada, a fin de cumplir los objetivos de la legislación y a efecto de que no se incumpla de manera expresa o implícita el mandato de la ley de cita.</w:t>
      </w:r>
    </w:p>
    <w:p w14:paraId="5D5416A1" w14:textId="77777777" w:rsidR="00F453D3" w:rsidRPr="00F453D3" w:rsidRDefault="00F453D3" w:rsidP="00F453D3">
      <w:pPr>
        <w:jc w:val="both"/>
        <w:rPr>
          <w:rFonts w:ascii="Book Antiqua" w:hAnsi="Book Antiqua"/>
          <w:sz w:val="24"/>
          <w:szCs w:val="24"/>
          <w:lang w:val="es-ES"/>
        </w:rPr>
      </w:pPr>
    </w:p>
    <w:p w14:paraId="7DF51459"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lastRenderedPageBreak/>
        <w:t>3.- La Dirección de Planificación tiene una competencia creada por ley, como atribución propia e indelegable para que bajo las reglas de la ciencia, la técnica, la lógica y el principio de legalidad, determinar el número de personas que deben integrar en los diferentes ámbitos la respectiva jurisdicción y en el entendido de que los órganos desconcentrados y el propio Poder Judicial deben brindar los insumos técnicos para que dicha unidad pueda realizar su labor, conforme las reglas de la ciencia y la técnica.</w:t>
      </w:r>
    </w:p>
    <w:p w14:paraId="3E1A8FD2" w14:textId="77777777" w:rsidR="00F453D3" w:rsidRPr="00F453D3" w:rsidRDefault="00F453D3" w:rsidP="00F453D3">
      <w:pPr>
        <w:jc w:val="both"/>
        <w:rPr>
          <w:rFonts w:ascii="Book Antiqua" w:hAnsi="Book Antiqua"/>
          <w:sz w:val="24"/>
          <w:szCs w:val="24"/>
          <w:lang w:val="es-ES"/>
        </w:rPr>
      </w:pPr>
    </w:p>
    <w:p w14:paraId="1C0C3DF0"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4.- No existe una habilitación normativa para que se puedan destinar recursos provenientes de otras leyes con destinos específicos a esta jurisdicción ni implica una modificación o derogatoria tácita de las competencias asignadas por ley a otros órganos.</w:t>
      </w:r>
    </w:p>
    <w:p w14:paraId="1CB0E114" w14:textId="77777777" w:rsidR="00F453D3" w:rsidRPr="00F453D3" w:rsidRDefault="00F453D3" w:rsidP="00F453D3">
      <w:pPr>
        <w:jc w:val="both"/>
        <w:rPr>
          <w:rFonts w:ascii="Book Antiqua" w:hAnsi="Book Antiqua"/>
          <w:sz w:val="24"/>
          <w:szCs w:val="24"/>
          <w:lang w:val="es-ES"/>
        </w:rPr>
      </w:pPr>
    </w:p>
    <w:p w14:paraId="48B77B48"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5.- Las recomendaciones de la Dirección de Planificación, si bien son actos sin efecto propio, </w:t>
      </w:r>
      <w:proofErr w:type="gramStart"/>
      <w:r w:rsidRPr="00F453D3">
        <w:rPr>
          <w:rFonts w:ascii="Book Antiqua" w:hAnsi="Book Antiqua"/>
          <w:sz w:val="24"/>
          <w:szCs w:val="24"/>
          <w:lang w:val="es-ES"/>
        </w:rPr>
        <w:t>tienen que tener</w:t>
      </w:r>
      <w:proofErr w:type="gramEnd"/>
      <w:r w:rsidRPr="00F453D3">
        <w:rPr>
          <w:rFonts w:ascii="Book Antiqua" w:hAnsi="Book Antiqua"/>
          <w:sz w:val="24"/>
          <w:szCs w:val="24"/>
          <w:lang w:val="es-ES"/>
        </w:rPr>
        <w:t xml:space="preserve"> una adecuada motivación técnica que fundamente la determinación que realicen en cumplimiento de la ley de cita, por lo que los criterios técnicos que emita la Dirección de Planificación deben estimarse como insumos que formarían parte de la motivación de los órganos decisores, en caso de ser acogida la recomendación técnica que emane de dicho órgano.</w:t>
      </w:r>
    </w:p>
    <w:p w14:paraId="420149C7" w14:textId="77777777" w:rsidR="00F453D3" w:rsidRPr="00F453D3" w:rsidRDefault="00F453D3" w:rsidP="00F453D3">
      <w:pPr>
        <w:jc w:val="both"/>
        <w:rPr>
          <w:rFonts w:ascii="Book Antiqua" w:hAnsi="Book Antiqua"/>
          <w:sz w:val="24"/>
          <w:szCs w:val="24"/>
          <w:lang w:val="es-ES"/>
        </w:rPr>
      </w:pPr>
    </w:p>
    <w:p w14:paraId="46784237" w14:textId="1DDF1955" w:rsid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6.- La Oficina de Atención a la Víctima del Delito posee una serie de competencias propias orientadas a administrar el Programa de protección de víctimas, testigos y demás sujetos intervinientes en el proceso penal y en donde debe tomarse en consideración que las competencias de esta Oficina se encuentran directamente vinculadas a poblaciones especialmente vulnerables, mujeres en situación de riesgo en su vida o integridad física </w:t>
      </w:r>
      <w:proofErr w:type="gramStart"/>
      <w:r w:rsidRPr="00F453D3">
        <w:rPr>
          <w:rFonts w:ascii="Book Antiqua" w:hAnsi="Book Antiqua"/>
          <w:sz w:val="24"/>
          <w:szCs w:val="24"/>
          <w:lang w:val="es-ES"/>
        </w:rPr>
        <w:t>y</w:t>
      </w:r>
      <w:proofErr w:type="gramEnd"/>
      <w:r w:rsidRPr="00F453D3">
        <w:rPr>
          <w:rFonts w:ascii="Book Antiqua" w:hAnsi="Book Antiqua"/>
          <w:sz w:val="24"/>
          <w:szCs w:val="24"/>
          <w:lang w:val="es-ES"/>
        </w:rPr>
        <w:t xml:space="preserve"> ante todo, niñas y niños.</w:t>
      </w:r>
    </w:p>
    <w:p w14:paraId="12DB89EE" w14:textId="77777777" w:rsidR="001F4C4A" w:rsidRPr="00F453D3" w:rsidRDefault="001F4C4A" w:rsidP="00F453D3">
      <w:pPr>
        <w:jc w:val="both"/>
        <w:rPr>
          <w:rFonts w:ascii="Book Antiqua" w:hAnsi="Book Antiqua"/>
          <w:sz w:val="24"/>
          <w:szCs w:val="24"/>
          <w:lang w:val="es-ES"/>
        </w:rPr>
      </w:pPr>
    </w:p>
    <w:p w14:paraId="0E91198A"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7.- El ejercicio de competencias de la Dirección de Planificación en cumplimiento del artículo 16 de la Ley 9481, Ley de Creación de la jurisdicción especializada en delincuencia organizada en Costa Rica, debe cautelar que la asignación de recursos para este fin no implique un demérito en el cumplimiento de las obligaciones legales establecidas en otros cuerpos normativos, en particular, la Ley 8720 y más concretamente en acciones que pongan en riesgo a poblaciones vulnerables y ante todo los niños y las niñas víctimas del delito o que impliquen la necesaria progresividad que debe existir en su tutela.</w:t>
      </w:r>
    </w:p>
    <w:p w14:paraId="6F8D89A3" w14:textId="77777777" w:rsidR="00F453D3" w:rsidRPr="00F453D3" w:rsidRDefault="00F453D3" w:rsidP="00F453D3">
      <w:pPr>
        <w:jc w:val="both"/>
        <w:rPr>
          <w:rFonts w:ascii="Book Antiqua" w:hAnsi="Book Antiqua"/>
          <w:sz w:val="24"/>
          <w:szCs w:val="24"/>
          <w:lang w:val="es-ES"/>
        </w:rPr>
      </w:pPr>
    </w:p>
    <w:p w14:paraId="23E62F7F"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8.- Se debe cautelar evitar que la administración caiga en un riesgo de incumplimiento normativo y además de los principios de universalidad, </w:t>
      </w:r>
      <w:r w:rsidRPr="00F453D3">
        <w:rPr>
          <w:rFonts w:ascii="Book Antiqua" w:hAnsi="Book Antiqua"/>
          <w:sz w:val="24"/>
          <w:szCs w:val="24"/>
          <w:lang w:val="es-ES"/>
        </w:rPr>
        <w:lastRenderedPageBreak/>
        <w:t>integralidad, equilibrio presupuestario y programación contenidos en la Ley de la Administración Financiera y Presupuestos Públicos.</w:t>
      </w:r>
    </w:p>
    <w:p w14:paraId="50B8E996" w14:textId="77777777" w:rsidR="00F453D3" w:rsidRPr="00F453D3" w:rsidRDefault="00F453D3" w:rsidP="00F453D3">
      <w:pPr>
        <w:jc w:val="both"/>
        <w:rPr>
          <w:rFonts w:ascii="Book Antiqua" w:hAnsi="Book Antiqua"/>
          <w:sz w:val="24"/>
          <w:szCs w:val="24"/>
          <w:lang w:val="es-ES"/>
        </w:rPr>
      </w:pPr>
    </w:p>
    <w:p w14:paraId="60E60026" w14:textId="4250ABA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9.- No es dable que se presente una decisión administrativa respecto de la asignación de recursos de cualquier índole que no tome en consideración el hecho de que el legislador vio de manera integral e integrada a la Unidad de </w:t>
      </w:r>
      <w:r w:rsidR="001F4C4A" w:rsidRPr="00F453D3">
        <w:rPr>
          <w:rFonts w:ascii="Book Antiqua" w:hAnsi="Book Antiqua"/>
          <w:sz w:val="24"/>
          <w:szCs w:val="24"/>
          <w:lang w:val="es-ES"/>
        </w:rPr>
        <w:t>Protección como</w:t>
      </w:r>
      <w:r w:rsidRPr="00F453D3">
        <w:rPr>
          <w:rFonts w:ascii="Book Antiqua" w:hAnsi="Book Antiqua"/>
          <w:sz w:val="24"/>
          <w:szCs w:val="24"/>
          <w:lang w:val="es-ES"/>
        </w:rPr>
        <w:t xml:space="preserve"> parte de la Oficina de Atención a la Víctima </w:t>
      </w:r>
      <w:proofErr w:type="gramStart"/>
      <w:r w:rsidRPr="00F453D3">
        <w:rPr>
          <w:rFonts w:ascii="Book Antiqua" w:hAnsi="Book Antiqua"/>
          <w:sz w:val="24"/>
          <w:szCs w:val="24"/>
          <w:lang w:val="es-ES"/>
        </w:rPr>
        <w:t>y</w:t>
      </w:r>
      <w:proofErr w:type="gramEnd"/>
      <w:r w:rsidRPr="00F453D3">
        <w:rPr>
          <w:rFonts w:ascii="Book Antiqua" w:hAnsi="Book Antiqua"/>
          <w:sz w:val="24"/>
          <w:szCs w:val="24"/>
          <w:lang w:val="es-ES"/>
        </w:rPr>
        <w:t xml:space="preserve"> por consiguiente, la formulación de planes y presupuestos para dichos órganos debe entenderse bajo la concepción de programa que previó el legislador.</w:t>
      </w:r>
    </w:p>
    <w:p w14:paraId="72A097C8" w14:textId="77777777" w:rsidR="00F453D3" w:rsidRPr="00F453D3" w:rsidRDefault="00F453D3" w:rsidP="00F453D3">
      <w:pPr>
        <w:jc w:val="both"/>
        <w:rPr>
          <w:rFonts w:ascii="Book Antiqua" w:hAnsi="Book Antiqua"/>
          <w:sz w:val="24"/>
          <w:szCs w:val="24"/>
          <w:lang w:val="es-ES"/>
        </w:rPr>
      </w:pPr>
    </w:p>
    <w:p w14:paraId="15EBB5AA"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10.- Si bien pueden plantearse modificaciones al presupuesto ordinario 2023 en orden al cumplimiento de la Ley 9481, no podría ir en debilitamiento de las competencias propias legales establecidas en otros cuerpos normativos, y en particular de las obligaciones de la Ley 8720, dada la vulnerabilidad de las personas usuarias.</w:t>
      </w:r>
    </w:p>
    <w:p w14:paraId="0EA504B7" w14:textId="77777777" w:rsidR="00F453D3" w:rsidRPr="00F453D3" w:rsidRDefault="00F453D3" w:rsidP="00F453D3">
      <w:pPr>
        <w:jc w:val="both"/>
        <w:rPr>
          <w:rFonts w:ascii="Book Antiqua" w:hAnsi="Book Antiqua"/>
          <w:sz w:val="24"/>
          <w:szCs w:val="24"/>
          <w:lang w:val="es-ES"/>
        </w:rPr>
      </w:pPr>
    </w:p>
    <w:p w14:paraId="6BB29EAB"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11.- En el análisis de cualquier documento para el cumplimiento del ordenamiento en mención, la Dirección de Planificación debe determinar la aplicación del principio de suficiencia y verificando si el insumo brindado es suficiente para dar basamento a cualquier recomendación técnica de su parte a los respectivos órganos decisores, máxime si el mismo plantea algún tipo de modificación a la programación presupuestaria o de asignación de algún tipo de recurso hacia futuro.</w:t>
      </w:r>
    </w:p>
    <w:p w14:paraId="3E7DFD2F" w14:textId="77777777" w:rsidR="00F453D3" w:rsidRPr="00F453D3" w:rsidRDefault="00F453D3" w:rsidP="00F453D3">
      <w:pPr>
        <w:jc w:val="both"/>
        <w:rPr>
          <w:rFonts w:ascii="Book Antiqua" w:hAnsi="Book Antiqua"/>
          <w:sz w:val="24"/>
          <w:szCs w:val="24"/>
          <w:lang w:val="es-ES"/>
        </w:rPr>
      </w:pPr>
    </w:p>
    <w:p w14:paraId="0266BFAE" w14:textId="4D671C80"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12.- La definición última a tomar en consideración por la Dirección de Planificación debe partir de lo que recomiende la unidad responsable de administrar el </w:t>
      </w:r>
      <w:r w:rsidR="001F4C4A" w:rsidRPr="00F453D3">
        <w:rPr>
          <w:rFonts w:ascii="Book Antiqua" w:hAnsi="Book Antiqua"/>
          <w:sz w:val="24"/>
          <w:szCs w:val="24"/>
          <w:lang w:val="es-ES"/>
        </w:rPr>
        <w:t>programa a</w:t>
      </w:r>
      <w:r w:rsidRPr="00F453D3">
        <w:rPr>
          <w:rFonts w:ascii="Book Antiqua" w:hAnsi="Book Antiqua"/>
          <w:sz w:val="24"/>
          <w:szCs w:val="24"/>
          <w:lang w:val="es-ES"/>
        </w:rPr>
        <w:t xml:space="preserve"> que hace referencia el artículo 6 de la Ley 8720, toda vez que la Unidad de Protección es parte de la Oficina de Atención a la Víctima del </w:t>
      </w:r>
      <w:proofErr w:type="gramStart"/>
      <w:r w:rsidRPr="00F453D3">
        <w:rPr>
          <w:rFonts w:ascii="Book Antiqua" w:hAnsi="Book Antiqua"/>
          <w:sz w:val="24"/>
          <w:szCs w:val="24"/>
          <w:lang w:val="es-ES"/>
        </w:rPr>
        <w:t>Delito  y</w:t>
      </w:r>
      <w:proofErr w:type="gramEnd"/>
      <w:r w:rsidRPr="00F453D3">
        <w:rPr>
          <w:rFonts w:ascii="Book Antiqua" w:hAnsi="Book Antiqua"/>
          <w:sz w:val="24"/>
          <w:szCs w:val="24"/>
          <w:lang w:val="es-ES"/>
        </w:rPr>
        <w:t xml:space="preserve"> la norma no requiere un gran esfuerzo interpretativo respecto de los diferentes equipos que la conforman.</w:t>
      </w:r>
    </w:p>
    <w:p w14:paraId="3AD43441" w14:textId="77777777" w:rsidR="00F453D3" w:rsidRPr="00F453D3" w:rsidRDefault="00F453D3" w:rsidP="00F453D3">
      <w:pPr>
        <w:jc w:val="both"/>
        <w:rPr>
          <w:rFonts w:ascii="Book Antiqua" w:hAnsi="Book Antiqua"/>
          <w:sz w:val="24"/>
          <w:szCs w:val="24"/>
          <w:lang w:val="es-ES"/>
        </w:rPr>
      </w:pPr>
    </w:p>
    <w:p w14:paraId="79E56460"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13.- Debe distinguirse en este sentido las diferentes relaciones funcionales de Dirección y Jerarquía que podría tener el equipo de protección de la incorporación programática del mismo como parte de la indicada Oficina.</w:t>
      </w:r>
    </w:p>
    <w:p w14:paraId="7048A1A5" w14:textId="77777777" w:rsidR="00F453D3" w:rsidRPr="00F453D3" w:rsidRDefault="00F453D3" w:rsidP="00F453D3">
      <w:pPr>
        <w:jc w:val="both"/>
        <w:rPr>
          <w:rFonts w:ascii="Book Antiqua" w:hAnsi="Book Antiqua"/>
          <w:sz w:val="24"/>
          <w:szCs w:val="24"/>
          <w:lang w:val="es-ES"/>
        </w:rPr>
      </w:pPr>
    </w:p>
    <w:p w14:paraId="2D6E3100" w14:textId="7FD5C78D"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 xml:space="preserve">14.- Esta unidad asesora no cuenta con criterios suficientes y posee la competencia y experticia  como para determinar si la propuesta planteada en el documento de  Oficio N° 260-DG-2022 de 19 de abril de 2022, es acorde a las reglas de la técnica, la lógica y la conveniencia, </w:t>
      </w:r>
      <w:r w:rsidR="001F4C4A" w:rsidRPr="00F453D3">
        <w:rPr>
          <w:rFonts w:ascii="Book Antiqua" w:hAnsi="Book Antiqua"/>
          <w:sz w:val="24"/>
          <w:szCs w:val="24"/>
          <w:lang w:val="es-ES"/>
        </w:rPr>
        <w:t>más</w:t>
      </w:r>
      <w:r w:rsidRPr="00F453D3">
        <w:rPr>
          <w:rFonts w:ascii="Book Antiqua" w:hAnsi="Book Antiqua"/>
          <w:sz w:val="24"/>
          <w:szCs w:val="24"/>
          <w:lang w:val="es-ES"/>
        </w:rPr>
        <w:t xml:space="preserve"> estima oportuno que en la valoración que realicen la Dirección de Planificación se tome en consideración los razonamientos empleados </w:t>
      </w:r>
      <w:r w:rsidRPr="00F453D3">
        <w:rPr>
          <w:rFonts w:ascii="Book Antiqua" w:hAnsi="Book Antiqua"/>
          <w:sz w:val="24"/>
          <w:szCs w:val="24"/>
          <w:lang w:val="es-ES"/>
        </w:rPr>
        <w:lastRenderedPageBreak/>
        <w:t>en el presente informe y las conclusiones que se derivan de los mismos, como un referente a ponderar para las recomendaciones que se estimen oportunas para la toma de decisiones en la materia objeto de consulta.”</w:t>
      </w:r>
    </w:p>
    <w:p w14:paraId="775AA2CA" w14:textId="77777777" w:rsidR="00F453D3" w:rsidRPr="00F453D3" w:rsidRDefault="00F453D3" w:rsidP="00F453D3">
      <w:pPr>
        <w:jc w:val="both"/>
        <w:rPr>
          <w:rFonts w:ascii="Book Antiqua" w:hAnsi="Book Antiqua"/>
          <w:sz w:val="24"/>
          <w:szCs w:val="24"/>
          <w:lang w:val="es-ES"/>
        </w:rPr>
      </w:pPr>
    </w:p>
    <w:p w14:paraId="6B241EC2" w14:textId="77777777" w:rsidR="00F453D3" w:rsidRPr="00F453D3" w:rsidRDefault="00F453D3" w:rsidP="00F453D3">
      <w:pPr>
        <w:jc w:val="both"/>
        <w:rPr>
          <w:rFonts w:ascii="Book Antiqua" w:hAnsi="Book Antiqua"/>
          <w:sz w:val="24"/>
          <w:szCs w:val="24"/>
          <w:lang w:val="es-ES"/>
        </w:rPr>
      </w:pPr>
      <w:r w:rsidRPr="00F453D3">
        <w:rPr>
          <w:rFonts w:ascii="Book Antiqua" w:hAnsi="Book Antiqua"/>
          <w:sz w:val="24"/>
          <w:szCs w:val="24"/>
          <w:lang w:val="es-ES"/>
        </w:rPr>
        <w:t>A partir del criterio emitido por la Dirección Jurídica se hace la observación que la propuesta de estructura del Organismo de Investigación Judicial no ha sido revisada por la Dirección de Planificación, su versión final fue remitida a esta dependencia el 19 de abril de 2022 y la fecha de la última sesión de presupuesto era el 29 de abril de 2022, por lo cual no se tenía el tiempo suficiente para poder analizarla, por lo que el acuerdo entre la Dirección de Planificación, Dirección del Organismo de Investigación Judicial y Subcomisión de Crimen Organizado era incluir la propuesta dentro del proyecto de presupuesto de crimen organizado tal como fue diseñada por el Organismo de Investigación Judicial.</w:t>
      </w:r>
    </w:p>
    <w:p w14:paraId="0C0E38F8" w14:textId="77777777" w:rsidR="00F453D3" w:rsidRDefault="00F453D3" w:rsidP="00CC0DE8">
      <w:pPr>
        <w:jc w:val="both"/>
        <w:rPr>
          <w:rFonts w:ascii="Book Antiqua" w:hAnsi="Book Antiqua"/>
          <w:sz w:val="24"/>
          <w:szCs w:val="24"/>
          <w:lang w:val="es-ES"/>
        </w:rPr>
      </w:pPr>
    </w:p>
    <w:p w14:paraId="0F6F83B4" w14:textId="3F50E0FE" w:rsidR="009B0DEE" w:rsidRDefault="009B0DEE" w:rsidP="0098718F">
      <w:pPr>
        <w:jc w:val="both"/>
        <w:rPr>
          <w:rFonts w:ascii="Book Antiqua" w:hAnsi="Book Antiqua"/>
          <w:sz w:val="24"/>
          <w:szCs w:val="24"/>
          <w:lang w:val="es-ES"/>
        </w:rPr>
      </w:pPr>
      <w:r w:rsidRPr="00964A96">
        <w:rPr>
          <w:rFonts w:ascii="Book Antiqua" w:hAnsi="Book Antiqua"/>
          <w:sz w:val="24"/>
          <w:szCs w:val="24"/>
          <w:lang w:val="es-ES"/>
        </w:rPr>
        <w:t>Adicionalmente</w:t>
      </w:r>
      <w:r w:rsidR="00FE7806" w:rsidRPr="007A1F54">
        <w:rPr>
          <w:rFonts w:ascii="Book Antiqua" w:hAnsi="Book Antiqua"/>
          <w:sz w:val="24"/>
          <w:szCs w:val="24"/>
          <w:lang w:val="es-ES"/>
        </w:rPr>
        <w:t>,</w:t>
      </w:r>
      <w:r w:rsidRPr="00E65524">
        <w:rPr>
          <w:rFonts w:ascii="Book Antiqua" w:hAnsi="Book Antiqua"/>
          <w:sz w:val="24"/>
          <w:szCs w:val="24"/>
          <w:lang w:val="es-ES"/>
        </w:rPr>
        <w:t xml:space="preserve"> </w:t>
      </w:r>
      <w:r w:rsidR="00FE7806" w:rsidRPr="00E65524">
        <w:rPr>
          <w:rFonts w:ascii="Book Antiqua" w:hAnsi="Book Antiqua"/>
          <w:sz w:val="24"/>
          <w:szCs w:val="24"/>
          <w:lang w:val="es-ES"/>
        </w:rPr>
        <w:t xml:space="preserve">según se visualizó en la </w:t>
      </w:r>
      <w:r w:rsidR="001F3BF2" w:rsidRPr="00E65524">
        <w:rPr>
          <w:rFonts w:ascii="Book Antiqua" w:hAnsi="Book Antiqua"/>
          <w:sz w:val="24"/>
          <w:szCs w:val="24"/>
          <w:lang w:val="es-ES"/>
        </w:rPr>
        <w:t xml:space="preserve">propuesta remitida por el Organismo de Investigación Judicial </w:t>
      </w:r>
      <w:r w:rsidR="00105526" w:rsidRPr="00964A96">
        <w:rPr>
          <w:rFonts w:ascii="Book Antiqua" w:hAnsi="Book Antiqua"/>
          <w:sz w:val="24"/>
          <w:szCs w:val="24"/>
          <w:lang w:val="es-ES"/>
        </w:rPr>
        <w:t>para el 2023, existía un incremento en las líneas de capacitación y en las de vehículos, por lo cual para poder ajustar al límite de crecimiento</w:t>
      </w:r>
      <w:r w:rsidR="0098718F" w:rsidRPr="00964A96">
        <w:rPr>
          <w:rFonts w:ascii="Book Antiqua" w:hAnsi="Book Antiqua"/>
          <w:sz w:val="24"/>
          <w:szCs w:val="24"/>
          <w:lang w:val="es-ES"/>
        </w:rPr>
        <w:t xml:space="preserve"> del presupuesto</w:t>
      </w:r>
      <w:r w:rsidR="00105526" w:rsidRPr="00964A96">
        <w:rPr>
          <w:rFonts w:ascii="Book Antiqua" w:hAnsi="Book Antiqua"/>
          <w:sz w:val="24"/>
          <w:szCs w:val="24"/>
          <w:lang w:val="es-ES"/>
        </w:rPr>
        <w:t xml:space="preserve"> impuesto por el Ministerio de Hacienda así como de los ingresos corriente</w:t>
      </w:r>
      <w:r w:rsidR="0098718F" w:rsidRPr="00964A96">
        <w:rPr>
          <w:rFonts w:ascii="Book Antiqua" w:hAnsi="Book Antiqua"/>
          <w:sz w:val="24"/>
          <w:szCs w:val="24"/>
          <w:lang w:val="es-ES"/>
        </w:rPr>
        <w:t xml:space="preserve"> y gastos de capital</w:t>
      </w:r>
      <w:r w:rsidR="00105526" w:rsidRPr="00964A96">
        <w:rPr>
          <w:rFonts w:ascii="Book Antiqua" w:hAnsi="Book Antiqua"/>
          <w:sz w:val="24"/>
          <w:szCs w:val="24"/>
          <w:lang w:val="es-ES"/>
        </w:rPr>
        <w:t xml:space="preserve"> se tuvo una conversación </w:t>
      </w:r>
      <w:r w:rsidR="0098718F" w:rsidRPr="00964A96">
        <w:rPr>
          <w:rFonts w:ascii="Book Antiqua" w:hAnsi="Book Antiqua"/>
          <w:sz w:val="24"/>
          <w:szCs w:val="24"/>
          <w:lang w:val="es-ES"/>
        </w:rPr>
        <w:t xml:space="preserve">con el Administrador del OIJ el 27 de abril, quien </w:t>
      </w:r>
      <w:r w:rsidR="00A9712E" w:rsidRPr="00964A96">
        <w:rPr>
          <w:rFonts w:ascii="Book Antiqua" w:hAnsi="Book Antiqua"/>
          <w:sz w:val="24"/>
          <w:szCs w:val="24"/>
          <w:lang w:val="es-ES"/>
        </w:rPr>
        <w:t xml:space="preserve">remitió </w:t>
      </w:r>
      <w:r w:rsidR="004025AB" w:rsidRPr="00964A96">
        <w:rPr>
          <w:rFonts w:ascii="Book Antiqua" w:hAnsi="Book Antiqua"/>
          <w:sz w:val="24"/>
          <w:szCs w:val="24"/>
          <w:lang w:val="es-ES"/>
        </w:rPr>
        <w:t xml:space="preserve">a la Dirección de Planificación una nueva actualización </w:t>
      </w:r>
      <w:r w:rsidR="00F332E0" w:rsidRPr="00964A96">
        <w:rPr>
          <w:rFonts w:ascii="Book Antiqua" w:hAnsi="Book Antiqua"/>
          <w:sz w:val="24"/>
          <w:szCs w:val="24"/>
          <w:lang w:val="es-ES"/>
        </w:rPr>
        <w:t>de los costos relacionados con</w:t>
      </w:r>
      <w:r w:rsidR="00394316" w:rsidRPr="00964A96">
        <w:rPr>
          <w:rFonts w:ascii="Book Antiqua" w:hAnsi="Book Antiqua"/>
          <w:sz w:val="24"/>
          <w:szCs w:val="24"/>
          <w:lang w:val="es-ES"/>
        </w:rPr>
        <w:t xml:space="preserve"> el</w:t>
      </w:r>
      <w:r w:rsidR="00F332E0" w:rsidRPr="00964A96">
        <w:rPr>
          <w:rFonts w:ascii="Book Antiqua" w:hAnsi="Book Antiqua"/>
          <w:sz w:val="24"/>
          <w:szCs w:val="24"/>
          <w:lang w:val="es-ES"/>
        </w:rPr>
        <w:t xml:space="preserve"> equipo de transporte</w:t>
      </w:r>
      <w:r w:rsidR="00394316" w:rsidRPr="00964A96">
        <w:rPr>
          <w:rFonts w:ascii="Book Antiqua" w:hAnsi="Book Antiqua"/>
          <w:sz w:val="24"/>
          <w:szCs w:val="24"/>
          <w:lang w:val="es-ES"/>
        </w:rPr>
        <w:t xml:space="preserve">, disminuyendo su solicitud en </w:t>
      </w:r>
      <w:r w:rsidR="00A03363" w:rsidRPr="00964A96">
        <w:rPr>
          <w:rFonts w:ascii="Book Antiqua" w:hAnsi="Book Antiqua"/>
          <w:sz w:val="24"/>
          <w:szCs w:val="24"/>
          <w:lang w:val="es-ES"/>
        </w:rPr>
        <w:t>63</w:t>
      </w:r>
      <w:r w:rsidR="00C20DE9" w:rsidRPr="00964A96">
        <w:rPr>
          <w:rFonts w:ascii="Book Antiqua" w:hAnsi="Book Antiqua"/>
          <w:sz w:val="24"/>
          <w:szCs w:val="24"/>
          <w:lang w:val="es-ES"/>
        </w:rPr>
        <w:t>6.000.000</w:t>
      </w:r>
      <w:r w:rsidR="00CB23E9" w:rsidRPr="00964A96">
        <w:rPr>
          <w:rFonts w:ascii="Book Antiqua" w:hAnsi="Book Antiqua"/>
          <w:sz w:val="24"/>
          <w:szCs w:val="24"/>
          <w:lang w:val="es-ES"/>
        </w:rPr>
        <w:t>, monto que estaba por encima de lo presupuesto el año pasado</w:t>
      </w:r>
      <w:r w:rsidR="00F332E0" w:rsidRPr="00964A96">
        <w:rPr>
          <w:rFonts w:ascii="Book Antiqua" w:hAnsi="Book Antiqua"/>
          <w:sz w:val="24"/>
          <w:szCs w:val="24"/>
          <w:lang w:val="es-ES"/>
        </w:rPr>
        <w:t>.</w:t>
      </w:r>
    </w:p>
    <w:p w14:paraId="2EB5CCF1" w14:textId="77777777" w:rsidR="002D5F70" w:rsidRDefault="002D5F70" w:rsidP="002D5F70">
      <w:pPr>
        <w:jc w:val="both"/>
        <w:rPr>
          <w:rFonts w:ascii="Book Antiqua" w:hAnsi="Book Antiqua"/>
          <w:sz w:val="24"/>
          <w:szCs w:val="24"/>
          <w:lang w:val="es-ES"/>
        </w:rPr>
      </w:pPr>
    </w:p>
    <w:bookmarkEnd w:id="10"/>
    <w:p w14:paraId="0F0A879D" w14:textId="58B32E20" w:rsidR="006C4603" w:rsidRPr="00FF2505" w:rsidRDefault="00666181" w:rsidP="008C18FD">
      <w:pPr>
        <w:pStyle w:val="Ttulo1"/>
        <w:tabs>
          <w:tab w:val="clear" w:pos="4680"/>
          <w:tab w:val="center" w:pos="993"/>
        </w:tabs>
        <w:rPr>
          <w:rFonts w:ascii="Book Antiqua" w:hAnsi="Book Antiqua"/>
          <w:i w:val="0"/>
          <w:iCs w:val="0"/>
          <w:sz w:val="28"/>
          <w:szCs w:val="28"/>
        </w:rPr>
      </w:pPr>
      <w:r w:rsidRPr="00BE26AA">
        <w:rPr>
          <w:rFonts w:ascii="Book Antiqua" w:hAnsi="Book Antiqua"/>
          <w:i w:val="0"/>
          <w:iCs w:val="0"/>
          <w:sz w:val="28"/>
          <w:szCs w:val="28"/>
        </w:rPr>
        <w:t xml:space="preserve">1.4. </w:t>
      </w:r>
      <w:r w:rsidR="0002075C" w:rsidRPr="00BE26AA">
        <w:rPr>
          <w:rFonts w:ascii="Book Antiqua" w:hAnsi="Book Antiqua"/>
          <w:i w:val="0"/>
          <w:iCs w:val="0"/>
          <w:sz w:val="28"/>
          <w:szCs w:val="28"/>
        </w:rPr>
        <w:t>Programa 929 (Ministerio Público):</w:t>
      </w:r>
      <w:r w:rsidR="0002075C" w:rsidRPr="00FF2505">
        <w:rPr>
          <w:rFonts w:ascii="Book Antiqua" w:hAnsi="Book Antiqua"/>
          <w:i w:val="0"/>
          <w:iCs w:val="0"/>
          <w:sz w:val="28"/>
          <w:szCs w:val="28"/>
        </w:rPr>
        <w:t xml:space="preserve"> </w:t>
      </w:r>
    </w:p>
    <w:p w14:paraId="62D0433D" w14:textId="57C8BB53" w:rsidR="0002075C" w:rsidRDefault="0002075C" w:rsidP="0002075C">
      <w:pPr>
        <w:jc w:val="both"/>
        <w:rPr>
          <w:rFonts w:ascii="Book Antiqua" w:hAnsi="Book Antiqua"/>
          <w:sz w:val="24"/>
          <w:szCs w:val="24"/>
        </w:rPr>
      </w:pPr>
    </w:p>
    <w:p w14:paraId="614431B8" w14:textId="5F282A5F" w:rsidR="00EE7C98" w:rsidRDefault="00666181" w:rsidP="00E367B1">
      <w:pPr>
        <w:jc w:val="both"/>
        <w:rPr>
          <w:rFonts w:ascii="Book Antiqua" w:hAnsi="Book Antiqua"/>
          <w:sz w:val="24"/>
          <w:szCs w:val="24"/>
        </w:rPr>
      </w:pPr>
      <w:r>
        <w:rPr>
          <w:rFonts w:ascii="Book Antiqua" w:hAnsi="Book Antiqua"/>
          <w:sz w:val="24"/>
          <w:szCs w:val="24"/>
        </w:rPr>
        <w:t xml:space="preserve">El </w:t>
      </w:r>
      <w:r w:rsidR="00EE7C98">
        <w:rPr>
          <w:rFonts w:ascii="Book Antiqua" w:hAnsi="Book Antiqua"/>
          <w:sz w:val="24"/>
          <w:szCs w:val="24"/>
        </w:rPr>
        <w:t>27</w:t>
      </w:r>
      <w:r>
        <w:rPr>
          <w:rFonts w:ascii="Book Antiqua" w:hAnsi="Book Antiqua"/>
          <w:sz w:val="24"/>
          <w:szCs w:val="24"/>
        </w:rPr>
        <w:t xml:space="preserve"> de </w:t>
      </w:r>
      <w:r w:rsidR="00EE7C98">
        <w:rPr>
          <w:rFonts w:ascii="Book Antiqua" w:hAnsi="Book Antiqua"/>
          <w:sz w:val="24"/>
          <w:szCs w:val="24"/>
        </w:rPr>
        <w:t xml:space="preserve">enero </w:t>
      </w:r>
      <w:r>
        <w:rPr>
          <w:rFonts w:ascii="Book Antiqua" w:hAnsi="Book Antiqua"/>
          <w:sz w:val="24"/>
          <w:szCs w:val="24"/>
        </w:rPr>
        <w:t>del 202</w:t>
      </w:r>
      <w:r w:rsidR="00EE7C98">
        <w:rPr>
          <w:rFonts w:ascii="Book Antiqua" w:hAnsi="Book Antiqua"/>
          <w:sz w:val="24"/>
          <w:szCs w:val="24"/>
        </w:rPr>
        <w:t>2</w:t>
      </w:r>
      <w:r>
        <w:rPr>
          <w:rFonts w:ascii="Book Antiqua" w:hAnsi="Book Antiqua"/>
          <w:sz w:val="24"/>
          <w:szCs w:val="24"/>
        </w:rPr>
        <w:t xml:space="preserve"> </w:t>
      </w:r>
      <w:r w:rsidR="00E367B1">
        <w:rPr>
          <w:rFonts w:ascii="Book Antiqua" w:hAnsi="Book Antiqua"/>
          <w:sz w:val="24"/>
          <w:szCs w:val="24"/>
        </w:rPr>
        <w:t>la Sección de Gestión Presupuestaria del Ministerio Público remitió mediante correo electrónico el archivo que contiene la actualización de los costos relacionados con el programa 929.</w:t>
      </w:r>
    </w:p>
    <w:p w14:paraId="22EE5BF3" w14:textId="2D4A4029" w:rsidR="00E367B1" w:rsidRDefault="00E367B1" w:rsidP="00E367B1">
      <w:pPr>
        <w:jc w:val="both"/>
        <w:rPr>
          <w:rFonts w:ascii="Book Antiqua" w:hAnsi="Book Antiqua"/>
          <w:sz w:val="24"/>
          <w:szCs w:val="24"/>
        </w:rPr>
      </w:pPr>
    </w:p>
    <w:p w14:paraId="4BB74A9B" w14:textId="39AF5213" w:rsidR="00297A42" w:rsidRDefault="00B60BBE" w:rsidP="00B60BBE">
      <w:pPr>
        <w:jc w:val="both"/>
        <w:rPr>
          <w:rFonts w:ascii="Book Antiqua" w:hAnsi="Book Antiqua"/>
          <w:sz w:val="24"/>
          <w:szCs w:val="24"/>
        </w:rPr>
      </w:pPr>
      <w:r>
        <w:rPr>
          <w:rFonts w:ascii="Book Antiqua" w:hAnsi="Book Antiqua"/>
          <w:sz w:val="24"/>
          <w:szCs w:val="24"/>
        </w:rPr>
        <w:t xml:space="preserve">Es este apartado es importante reiterar que se prescindió del monto requerido en la subpartida </w:t>
      </w:r>
      <w:r w:rsidRPr="00B60BBE">
        <w:rPr>
          <w:rFonts w:ascii="Book Antiqua" w:hAnsi="Book Antiqua"/>
          <w:sz w:val="24"/>
          <w:szCs w:val="24"/>
        </w:rPr>
        <w:t>1.01.01</w:t>
      </w:r>
      <w:r>
        <w:rPr>
          <w:rFonts w:ascii="Book Antiqua" w:hAnsi="Book Antiqua"/>
          <w:sz w:val="24"/>
          <w:szCs w:val="24"/>
        </w:rPr>
        <w:t xml:space="preserve"> correspondiente a </w:t>
      </w:r>
      <w:r w:rsidRPr="003437E1">
        <w:rPr>
          <w:rFonts w:ascii="Book Antiqua" w:hAnsi="Book Antiqua"/>
          <w:i/>
          <w:iCs/>
          <w:sz w:val="24"/>
          <w:szCs w:val="24"/>
        </w:rPr>
        <w:t>“Alquiler de edificios, locales y terrenos”</w:t>
      </w:r>
      <w:r>
        <w:rPr>
          <w:rFonts w:ascii="Book Antiqua" w:hAnsi="Book Antiqua"/>
          <w:sz w:val="24"/>
          <w:szCs w:val="24"/>
        </w:rPr>
        <w:t xml:space="preserve">, esto debido a que el personal de este programa presupuestario se estaría ubicando en el cuarto piso del edificio de Tribunales de San José, según lo </w:t>
      </w:r>
      <w:r w:rsidR="00A5719C">
        <w:rPr>
          <w:rFonts w:ascii="Book Antiqua" w:hAnsi="Book Antiqua"/>
          <w:sz w:val="24"/>
          <w:szCs w:val="24"/>
        </w:rPr>
        <w:t xml:space="preserve">ya </w:t>
      </w:r>
      <w:r>
        <w:rPr>
          <w:rFonts w:ascii="Book Antiqua" w:hAnsi="Book Antiqua"/>
          <w:sz w:val="24"/>
          <w:szCs w:val="24"/>
        </w:rPr>
        <w:t xml:space="preserve">acordado por </w:t>
      </w:r>
      <w:r w:rsidR="00A5719C">
        <w:rPr>
          <w:rFonts w:ascii="Book Antiqua" w:hAnsi="Book Antiqua"/>
          <w:sz w:val="24"/>
          <w:szCs w:val="24"/>
        </w:rPr>
        <w:t>el Consejo Superior en relación con los proyectos presentados por la Dirección Ejecutiva.</w:t>
      </w:r>
    </w:p>
    <w:p w14:paraId="15EC78B3" w14:textId="497E6DC1" w:rsidR="00A64207" w:rsidRDefault="00A64207" w:rsidP="00B60BBE">
      <w:pPr>
        <w:jc w:val="both"/>
        <w:rPr>
          <w:rFonts w:ascii="Book Antiqua" w:hAnsi="Book Antiqua"/>
          <w:sz w:val="24"/>
          <w:szCs w:val="24"/>
        </w:rPr>
      </w:pPr>
    </w:p>
    <w:p w14:paraId="12456074" w14:textId="4F9873C0" w:rsidR="00867D7A" w:rsidRPr="002C0000" w:rsidRDefault="00867D7A" w:rsidP="00B60BBE">
      <w:pPr>
        <w:jc w:val="both"/>
        <w:rPr>
          <w:rFonts w:ascii="Book Antiqua" w:hAnsi="Book Antiqua"/>
          <w:sz w:val="24"/>
          <w:szCs w:val="24"/>
        </w:rPr>
      </w:pPr>
      <w:r>
        <w:rPr>
          <w:rFonts w:ascii="Book Antiqua" w:hAnsi="Book Antiqua"/>
          <w:sz w:val="24"/>
          <w:szCs w:val="24"/>
        </w:rPr>
        <w:t xml:space="preserve">Luego de la reunión sostenida </w:t>
      </w:r>
      <w:r w:rsidRPr="00867D7A">
        <w:rPr>
          <w:rFonts w:ascii="Book Antiqua" w:hAnsi="Book Antiqua"/>
          <w:sz w:val="24"/>
          <w:szCs w:val="24"/>
        </w:rPr>
        <w:t xml:space="preserve">con el equipo interdisciplinario conformado para la implementación de la Jurisdicción Especializada en Delincuencia Organizada, </w:t>
      </w:r>
      <w:r>
        <w:rPr>
          <w:rFonts w:ascii="Book Antiqua" w:hAnsi="Book Antiqua"/>
          <w:sz w:val="24"/>
          <w:szCs w:val="24"/>
        </w:rPr>
        <w:t xml:space="preserve">el </w:t>
      </w:r>
      <w:r>
        <w:rPr>
          <w:rFonts w:ascii="Book Antiqua" w:hAnsi="Book Antiqua"/>
          <w:sz w:val="24"/>
          <w:szCs w:val="24"/>
        </w:rPr>
        <w:lastRenderedPageBreak/>
        <w:t>Ministerio Público</w:t>
      </w:r>
      <w:r w:rsidR="00693EEF">
        <w:rPr>
          <w:rFonts w:ascii="Book Antiqua" w:hAnsi="Book Antiqua"/>
          <w:sz w:val="24"/>
          <w:szCs w:val="24"/>
        </w:rPr>
        <w:t xml:space="preserve">, </w:t>
      </w:r>
      <w:r w:rsidR="00C969BA">
        <w:rPr>
          <w:rFonts w:ascii="Book Antiqua" w:hAnsi="Book Antiqua"/>
          <w:sz w:val="24"/>
          <w:szCs w:val="24"/>
        </w:rPr>
        <w:t>por medio del</w:t>
      </w:r>
      <w:r w:rsidR="00C969BA" w:rsidRPr="00C969BA">
        <w:rPr>
          <w:rFonts w:ascii="Book Antiqua" w:hAnsi="Book Antiqua"/>
          <w:sz w:val="24"/>
          <w:szCs w:val="24"/>
        </w:rPr>
        <w:t xml:space="preserve"> Equipo de Trabajo del Proyecto Estratégico del Ministerio Público 0717-MP-P02 Modelo de Abordaje de Casos de Crimen Organizado y Estructuración de la Fiscalía Especializada de Delincuencia Organizada, </w:t>
      </w:r>
      <w:r w:rsidR="00C969BA">
        <w:rPr>
          <w:rFonts w:ascii="Book Antiqua" w:hAnsi="Book Antiqua"/>
          <w:sz w:val="24"/>
          <w:szCs w:val="24"/>
        </w:rPr>
        <w:t xml:space="preserve">con el visto bueno del </w:t>
      </w:r>
      <w:r w:rsidR="00C969BA" w:rsidRPr="00C969BA">
        <w:rPr>
          <w:rFonts w:ascii="Book Antiqua" w:hAnsi="Book Antiqua"/>
          <w:sz w:val="24"/>
          <w:szCs w:val="24"/>
        </w:rPr>
        <w:t>Fiscal Adjunto Contra el Narcotráfico y Delitos Conexos Lic. Pablo Cedeño S</w:t>
      </w:r>
      <w:r w:rsidR="00C969BA">
        <w:rPr>
          <w:rFonts w:ascii="Book Antiqua" w:hAnsi="Book Antiqua"/>
          <w:sz w:val="24"/>
          <w:szCs w:val="24"/>
        </w:rPr>
        <w:t>elva</w:t>
      </w:r>
      <w:r w:rsidR="00C969BA" w:rsidRPr="00C969BA">
        <w:rPr>
          <w:rFonts w:ascii="Book Antiqua" w:hAnsi="Book Antiqua"/>
          <w:sz w:val="24"/>
          <w:szCs w:val="24"/>
        </w:rPr>
        <w:t xml:space="preserve">, </w:t>
      </w:r>
      <w:r w:rsidR="00C969BA">
        <w:rPr>
          <w:rFonts w:ascii="Book Antiqua" w:hAnsi="Book Antiqua"/>
          <w:sz w:val="24"/>
          <w:szCs w:val="24"/>
        </w:rPr>
        <w:t xml:space="preserve">se </w:t>
      </w:r>
      <w:r>
        <w:rPr>
          <w:rFonts w:ascii="Book Antiqua" w:hAnsi="Book Antiqua"/>
          <w:sz w:val="24"/>
          <w:szCs w:val="24"/>
        </w:rPr>
        <w:t xml:space="preserve">realizó una </w:t>
      </w:r>
      <w:r w:rsidRPr="00867D7A">
        <w:rPr>
          <w:rFonts w:ascii="Book Antiqua" w:hAnsi="Book Antiqua"/>
          <w:sz w:val="24"/>
          <w:szCs w:val="24"/>
        </w:rPr>
        <w:t>nueva</w:t>
      </w:r>
      <w:r>
        <w:rPr>
          <w:rFonts w:ascii="Book Antiqua" w:hAnsi="Book Antiqua"/>
          <w:sz w:val="24"/>
          <w:szCs w:val="24"/>
        </w:rPr>
        <w:t xml:space="preserve"> actualización de costos en </w:t>
      </w:r>
      <w:r w:rsidR="00E45380">
        <w:rPr>
          <w:rFonts w:ascii="Book Antiqua" w:hAnsi="Book Antiqua"/>
          <w:sz w:val="24"/>
          <w:szCs w:val="24"/>
        </w:rPr>
        <w:t xml:space="preserve">algunas subpartidas tales como </w:t>
      </w:r>
      <w:r w:rsidR="00E45380" w:rsidRPr="003437E1">
        <w:rPr>
          <w:rFonts w:ascii="Book Antiqua" w:hAnsi="Book Antiqua"/>
          <w:i/>
          <w:iCs/>
          <w:sz w:val="24"/>
          <w:szCs w:val="24"/>
        </w:rPr>
        <w:t>“Servicios de Gestión y Apoyo”</w:t>
      </w:r>
      <w:r w:rsidR="00693EEF">
        <w:rPr>
          <w:rFonts w:ascii="Book Antiqua" w:hAnsi="Book Antiqua"/>
          <w:i/>
          <w:iCs/>
          <w:sz w:val="24"/>
          <w:szCs w:val="24"/>
        </w:rPr>
        <w:t>,</w:t>
      </w:r>
      <w:r w:rsidR="00E45380">
        <w:rPr>
          <w:rFonts w:ascii="Book Antiqua" w:hAnsi="Book Antiqua"/>
          <w:sz w:val="24"/>
          <w:szCs w:val="24"/>
        </w:rPr>
        <w:t xml:space="preserve"> y se incorporaron nuevos requerimientos en otras</w:t>
      </w:r>
      <w:r w:rsidR="004405D2">
        <w:rPr>
          <w:rFonts w:ascii="Book Antiqua" w:hAnsi="Book Antiqua"/>
          <w:sz w:val="24"/>
          <w:szCs w:val="24"/>
        </w:rPr>
        <w:t xml:space="preserve">, tales como </w:t>
      </w:r>
      <w:r w:rsidR="00E45380" w:rsidRPr="003437E1">
        <w:rPr>
          <w:rFonts w:ascii="Book Antiqua" w:hAnsi="Book Antiqua"/>
          <w:i/>
          <w:iCs/>
          <w:sz w:val="24"/>
          <w:szCs w:val="24"/>
        </w:rPr>
        <w:t>“Útiles y materiales de resguardo y seguridad”</w:t>
      </w:r>
      <w:r w:rsidR="004405D2">
        <w:rPr>
          <w:rFonts w:ascii="Book Antiqua" w:hAnsi="Book Antiqua"/>
          <w:sz w:val="24"/>
          <w:szCs w:val="24"/>
        </w:rPr>
        <w:t xml:space="preserve"> </w:t>
      </w:r>
      <w:r w:rsidR="00693EEF">
        <w:rPr>
          <w:rFonts w:ascii="Book Antiqua" w:hAnsi="Book Antiqua"/>
          <w:sz w:val="24"/>
          <w:szCs w:val="24"/>
        </w:rPr>
        <w:t xml:space="preserve">para la compra de chalecos antibalas </w:t>
      </w:r>
      <w:r w:rsidR="004405D2">
        <w:rPr>
          <w:rFonts w:ascii="Book Antiqua" w:hAnsi="Book Antiqua"/>
          <w:sz w:val="24"/>
          <w:szCs w:val="24"/>
        </w:rPr>
        <w:t xml:space="preserve">y </w:t>
      </w:r>
      <w:r w:rsidR="004405D2" w:rsidRPr="003437E1">
        <w:rPr>
          <w:rFonts w:ascii="Book Antiqua" w:hAnsi="Book Antiqua"/>
          <w:i/>
          <w:iCs/>
          <w:sz w:val="24"/>
          <w:szCs w:val="24"/>
        </w:rPr>
        <w:t>“Equipo de transporte”</w:t>
      </w:r>
      <w:r w:rsidR="00693EEF">
        <w:rPr>
          <w:rFonts w:ascii="Book Antiqua" w:hAnsi="Book Antiqua"/>
          <w:i/>
          <w:iCs/>
          <w:sz w:val="24"/>
          <w:szCs w:val="24"/>
        </w:rPr>
        <w:t xml:space="preserve"> </w:t>
      </w:r>
      <w:r w:rsidR="00693EEF" w:rsidRPr="003437E1">
        <w:rPr>
          <w:rFonts w:ascii="Book Antiqua" w:hAnsi="Book Antiqua"/>
          <w:sz w:val="24"/>
          <w:szCs w:val="24"/>
        </w:rPr>
        <w:t>para</w:t>
      </w:r>
      <w:r w:rsidR="00693EEF">
        <w:rPr>
          <w:rFonts w:ascii="Book Antiqua" w:hAnsi="Book Antiqua"/>
          <w:i/>
          <w:iCs/>
          <w:sz w:val="24"/>
          <w:szCs w:val="24"/>
        </w:rPr>
        <w:t xml:space="preserve"> </w:t>
      </w:r>
      <w:r w:rsidR="00693EEF">
        <w:rPr>
          <w:rFonts w:ascii="Book Antiqua" w:hAnsi="Book Antiqua"/>
          <w:sz w:val="24"/>
          <w:szCs w:val="24"/>
        </w:rPr>
        <w:t xml:space="preserve">la </w:t>
      </w:r>
      <w:r w:rsidR="00693EEF" w:rsidRPr="00A218F5">
        <w:rPr>
          <w:rFonts w:ascii="Book Antiqua" w:hAnsi="Book Antiqua"/>
          <w:sz w:val="24"/>
          <w:szCs w:val="24"/>
        </w:rPr>
        <w:t>compra de 4 vehículos</w:t>
      </w:r>
      <w:r w:rsidR="00693EEF" w:rsidRPr="009B0DEE">
        <w:rPr>
          <w:rFonts w:ascii="Book Antiqua" w:hAnsi="Book Antiqua"/>
          <w:sz w:val="24"/>
          <w:szCs w:val="24"/>
        </w:rPr>
        <w:t xml:space="preserve"> tipo </w:t>
      </w:r>
      <w:proofErr w:type="spellStart"/>
      <w:r w:rsidR="00693EEF" w:rsidRPr="009B0DEE">
        <w:rPr>
          <w:rFonts w:ascii="Book Antiqua" w:hAnsi="Book Antiqua"/>
          <w:sz w:val="24"/>
          <w:szCs w:val="24"/>
        </w:rPr>
        <w:t>Suv</w:t>
      </w:r>
      <w:proofErr w:type="spellEnd"/>
      <w:r w:rsidR="004405D2" w:rsidRPr="00203369">
        <w:rPr>
          <w:rFonts w:ascii="Book Antiqua" w:hAnsi="Book Antiqua"/>
          <w:sz w:val="24"/>
          <w:szCs w:val="24"/>
        </w:rPr>
        <w:t>.</w:t>
      </w:r>
    </w:p>
    <w:p w14:paraId="29826DF6" w14:textId="77777777" w:rsidR="00A64207" w:rsidRPr="00A2674C" w:rsidRDefault="00A64207" w:rsidP="00B60BBE">
      <w:pPr>
        <w:jc w:val="both"/>
        <w:rPr>
          <w:rFonts w:ascii="Book Antiqua" w:hAnsi="Book Antiqua"/>
          <w:sz w:val="24"/>
          <w:szCs w:val="24"/>
        </w:rPr>
      </w:pPr>
    </w:p>
    <w:p w14:paraId="438673CB" w14:textId="7FA2625D" w:rsidR="009B7946" w:rsidRPr="009B7946" w:rsidRDefault="009B7946" w:rsidP="009B7946">
      <w:pPr>
        <w:jc w:val="both"/>
        <w:rPr>
          <w:rFonts w:ascii="Book Antiqua" w:hAnsi="Book Antiqua"/>
          <w:sz w:val="24"/>
          <w:szCs w:val="24"/>
        </w:rPr>
      </w:pPr>
      <w:r w:rsidRPr="00A218F5">
        <w:rPr>
          <w:rFonts w:ascii="Book Antiqua" w:hAnsi="Book Antiqua"/>
          <w:sz w:val="24"/>
          <w:szCs w:val="24"/>
        </w:rPr>
        <w:t xml:space="preserve">Los </w:t>
      </w:r>
      <w:r w:rsidR="00A5719C" w:rsidRPr="00A218F5">
        <w:rPr>
          <w:rFonts w:ascii="Book Antiqua" w:hAnsi="Book Antiqua"/>
          <w:sz w:val="24"/>
          <w:szCs w:val="24"/>
        </w:rPr>
        <w:t>costos</w:t>
      </w:r>
      <w:r w:rsidRPr="00A218F5">
        <w:rPr>
          <w:rFonts w:ascii="Book Antiqua" w:hAnsi="Book Antiqua"/>
          <w:sz w:val="24"/>
          <w:szCs w:val="24"/>
        </w:rPr>
        <w:t xml:space="preserve"> para el 2023 destinados al Programa 929 del Ministerio Público corresponden </w:t>
      </w:r>
      <w:proofErr w:type="gramStart"/>
      <w:r w:rsidRPr="00A218F5">
        <w:rPr>
          <w:rFonts w:ascii="Book Antiqua" w:hAnsi="Book Antiqua"/>
          <w:sz w:val="24"/>
          <w:szCs w:val="24"/>
        </w:rPr>
        <w:t xml:space="preserve">a </w:t>
      </w:r>
      <w:r w:rsidR="004405D2" w:rsidRPr="00A218F5">
        <w:rPr>
          <w:rFonts w:ascii="Book Antiqua" w:hAnsi="Book Antiqua"/>
          <w:b/>
          <w:bCs/>
          <w:sz w:val="24"/>
          <w:szCs w:val="24"/>
        </w:rPr>
        <w:t xml:space="preserve"> </w:t>
      </w:r>
      <w:r w:rsidR="004405D2" w:rsidRPr="00A218F5">
        <w:rPr>
          <w:b/>
          <w:bCs/>
          <w:sz w:val="24"/>
          <w:szCs w:val="24"/>
        </w:rPr>
        <w:t>₡</w:t>
      </w:r>
      <w:proofErr w:type="gramEnd"/>
      <w:r w:rsidR="004405D2" w:rsidRPr="00A218F5">
        <w:rPr>
          <w:rFonts w:ascii="Book Antiqua" w:hAnsi="Book Antiqua"/>
          <w:b/>
          <w:bCs/>
          <w:sz w:val="24"/>
          <w:szCs w:val="24"/>
        </w:rPr>
        <w:t>236.003.498</w:t>
      </w:r>
      <w:r w:rsidR="00C969BA" w:rsidRPr="00A218F5">
        <w:rPr>
          <w:rFonts w:ascii="Book Antiqua" w:hAnsi="Book Antiqua"/>
          <w:b/>
          <w:bCs/>
          <w:sz w:val="24"/>
          <w:szCs w:val="24"/>
        </w:rPr>
        <w:t>;</w:t>
      </w:r>
      <w:r w:rsidR="00693EEF" w:rsidRPr="00A218F5">
        <w:rPr>
          <w:rFonts w:ascii="Book Antiqua" w:hAnsi="Book Antiqua"/>
          <w:b/>
          <w:bCs/>
          <w:sz w:val="24"/>
          <w:szCs w:val="24"/>
        </w:rPr>
        <w:t xml:space="preserve"> </w:t>
      </w:r>
      <w:r w:rsidR="00E87D34" w:rsidRPr="00A218F5">
        <w:rPr>
          <w:rFonts w:ascii="Book Antiqua" w:hAnsi="Book Antiqua"/>
          <w:sz w:val="24"/>
          <w:szCs w:val="24"/>
          <w:lang w:val="es-ES"/>
        </w:rPr>
        <w:t>sin considerar los costos de gasto corriente correspondiente a remuneraciones.</w:t>
      </w:r>
    </w:p>
    <w:p w14:paraId="0B40F515" w14:textId="1815114F" w:rsidR="00A5719C" w:rsidRDefault="00A5719C" w:rsidP="00B60BBE">
      <w:pPr>
        <w:jc w:val="both"/>
        <w:rPr>
          <w:rFonts w:ascii="Book Antiqua" w:hAnsi="Book Antiqua"/>
          <w:sz w:val="24"/>
          <w:szCs w:val="24"/>
        </w:rPr>
      </w:pPr>
    </w:p>
    <w:p w14:paraId="4FD02FBB" w14:textId="77777777" w:rsidR="00BD7D23" w:rsidRDefault="00BD7D23" w:rsidP="0002075C">
      <w:pPr>
        <w:jc w:val="both"/>
        <w:rPr>
          <w:rFonts w:ascii="Book Antiqua" w:hAnsi="Book Antiqua"/>
          <w:sz w:val="24"/>
          <w:szCs w:val="24"/>
        </w:rPr>
      </w:pPr>
    </w:p>
    <w:p w14:paraId="13538BCF" w14:textId="70170B12" w:rsidR="006C4603" w:rsidRPr="00FF2505" w:rsidRDefault="008E283E" w:rsidP="008C18FD">
      <w:pPr>
        <w:pStyle w:val="Ttulo1"/>
        <w:tabs>
          <w:tab w:val="clear" w:pos="4680"/>
          <w:tab w:val="center" w:pos="993"/>
        </w:tabs>
        <w:rPr>
          <w:rFonts w:ascii="Book Antiqua" w:hAnsi="Book Antiqua"/>
          <w:i w:val="0"/>
          <w:iCs w:val="0"/>
          <w:sz w:val="28"/>
          <w:szCs w:val="28"/>
        </w:rPr>
      </w:pPr>
      <w:r w:rsidRPr="00F50D32">
        <w:rPr>
          <w:rFonts w:ascii="Book Antiqua" w:hAnsi="Book Antiqua"/>
          <w:i w:val="0"/>
          <w:iCs w:val="0"/>
          <w:sz w:val="28"/>
          <w:szCs w:val="28"/>
        </w:rPr>
        <w:t xml:space="preserve">1.5. </w:t>
      </w:r>
      <w:r w:rsidR="0002075C" w:rsidRPr="00F50D32">
        <w:rPr>
          <w:rFonts w:ascii="Book Antiqua" w:hAnsi="Book Antiqua"/>
          <w:i w:val="0"/>
          <w:iCs w:val="0"/>
          <w:sz w:val="28"/>
          <w:szCs w:val="28"/>
        </w:rPr>
        <w:t>Programa 930 (Defensa Pública):</w:t>
      </w:r>
    </w:p>
    <w:p w14:paraId="32A197E8" w14:textId="3F109651" w:rsidR="0002075C" w:rsidRDefault="0002075C" w:rsidP="001E7510">
      <w:pPr>
        <w:jc w:val="both"/>
        <w:rPr>
          <w:rFonts w:ascii="Book Antiqua" w:hAnsi="Book Antiqua"/>
          <w:sz w:val="24"/>
          <w:szCs w:val="24"/>
          <w:lang w:val="es-ES"/>
        </w:rPr>
      </w:pPr>
    </w:p>
    <w:p w14:paraId="617728DE" w14:textId="472343C1" w:rsidR="000B02FD" w:rsidRDefault="004A5EFA" w:rsidP="001E7510">
      <w:pPr>
        <w:jc w:val="both"/>
        <w:rPr>
          <w:rFonts w:ascii="Book Antiqua" w:hAnsi="Book Antiqua"/>
          <w:sz w:val="24"/>
          <w:szCs w:val="24"/>
          <w:lang w:val="es-ES"/>
        </w:rPr>
      </w:pPr>
      <w:r>
        <w:rPr>
          <w:rFonts w:ascii="Book Antiqua" w:hAnsi="Book Antiqua"/>
          <w:sz w:val="24"/>
          <w:szCs w:val="24"/>
          <w:lang w:val="es-ES"/>
        </w:rPr>
        <w:t xml:space="preserve">El </w:t>
      </w:r>
      <w:r w:rsidR="00F50D32">
        <w:rPr>
          <w:rFonts w:ascii="Book Antiqua" w:hAnsi="Book Antiqua"/>
          <w:sz w:val="24"/>
          <w:szCs w:val="24"/>
          <w:lang w:val="es-ES"/>
        </w:rPr>
        <w:t>25</w:t>
      </w:r>
      <w:r>
        <w:rPr>
          <w:rFonts w:ascii="Book Antiqua" w:hAnsi="Book Antiqua"/>
          <w:sz w:val="24"/>
          <w:szCs w:val="24"/>
          <w:lang w:val="es-ES"/>
        </w:rPr>
        <w:t xml:space="preserve"> de </w:t>
      </w:r>
      <w:r w:rsidR="00F50D32">
        <w:rPr>
          <w:rFonts w:ascii="Book Antiqua" w:hAnsi="Book Antiqua"/>
          <w:sz w:val="24"/>
          <w:szCs w:val="24"/>
          <w:lang w:val="es-ES"/>
        </w:rPr>
        <w:t xml:space="preserve">febrero </w:t>
      </w:r>
      <w:r>
        <w:rPr>
          <w:rFonts w:ascii="Book Antiqua" w:hAnsi="Book Antiqua"/>
          <w:sz w:val="24"/>
          <w:szCs w:val="24"/>
          <w:lang w:val="es-ES"/>
        </w:rPr>
        <w:t>del 202</w:t>
      </w:r>
      <w:r w:rsidR="00F50D32">
        <w:rPr>
          <w:rFonts w:ascii="Book Antiqua" w:hAnsi="Book Antiqua"/>
          <w:sz w:val="24"/>
          <w:szCs w:val="24"/>
          <w:lang w:val="es-ES"/>
        </w:rPr>
        <w:t>2</w:t>
      </w:r>
      <w:r w:rsidR="000B02FD">
        <w:rPr>
          <w:rFonts w:ascii="Book Antiqua" w:hAnsi="Book Antiqua"/>
          <w:sz w:val="24"/>
          <w:szCs w:val="24"/>
          <w:lang w:val="es-ES"/>
        </w:rPr>
        <w:t>,</w:t>
      </w:r>
      <w:r w:rsidR="001E7510">
        <w:rPr>
          <w:rFonts w:ascii="Book Antiqua" w:hAnsi="Book Antiqua"/>
          <w:sz w:val="24"/>
          <w:szCs w:val="24"/>
          <w:lang w:val="es-ES"/>
        </w:rPr>
        <w:t xml:space="preserve"> la </w:t>
      </w:r>
      <w:r w:rsidR="00F50D32">
        <w:rPr>
          <w:rFonts w:ascii="Book Antiqua" w:hAnsi="Book Antiqua"/>
          <w:sz w:val="24"/>
          <w:szCs w:val="24"/>
          <w:lang w:val="es-ES"/>
        </w:rPr>
        <w:t xml:space="preserve">Administración de la </w:t>
      </w:r>
      <w:r w:rsidR="001E7510">
        <w:rPr>
          <w:rFonts w:ascii="Book Antiqua" w:hAnsi="Book Antiqua"/>
          <w:sz w:val="24"/>
          <w:szCs w:val="24"/>
          <w:lang w:val="es-ES"/>
        </w:rPr>
        <w:t>Defensa Pública</w:t>
      </w:r>
      <w:r w:rsidR="000B02FD">
        <w:rPr>
          <w:rFonts w:ascii="Book Antiqua" w:hAnsi="Book Antiqua"/>
          <w:sz w:val="24"/>
          <w:szCs w:val="24"/>
          <w:lang w:val="es-ES"/>
        </w:rPr>
        <w:t xml:space="preserve"> aportó la </w:t>
      </w:r>
      <w:r w:rsidR="000B02FD" w:rsidRPr="000B02FD">
        <w:rPr>
          <w:rFonts w:ascii="Book Antiqua" w:hAnsi="Book Antiqua"/>
          <w:sz w:val="24"/>
          <w:szCs w:val="24"/>
          <w:lang w:val="es-ES"/>
        </w:rPr>
        <w:t>actualización de</w:t>
      </w:r>
      <w:r w:rsidR="000B02FD">
        <w:rPr>
          <w:rFonts w:ascii="Book Antiqua" w:hAnsi="Book Antiqua"/>
          <w:sz w:val="24"/>
          <w:szCs w:val="24"/>
          <w:lang w:val="es-ES"/>
        </w:rPr>
        <w:t>l</w:t>
      </w:r>
      <w:r w:rsidR="000B02FD" w:rsidRPr="000B02FD">
        <w:rPr>
          <w:rFonts w:ascii="Book Antiqua" w:hAnsi="Book Antiqua"/>
          <w:sz w:val="24"/>
          <w:szCs w:val="24"/>
          <w:lang w:val="es-ES"/>
        </w:rPr>
        <w:t xml:space="preserve"> presupuesto</w:t>
      </w:r>
      <w:r w:rsidR="000B02FD">
        <w:rPr>
          <w:rFonts w:ascii="Book Antiqua" w:hAnsi="Book Antiqua"/>
          <w:sz w:val="24"/>
          <w:szCs w:val="24"/>
          <w:lang w:val="es-ES"/>
        </w:rPr>
        <w:t xml:space="preserve"> requerido para </w:t>
      </w:r>
      <w:r w:rsidR="000B02FD" w:rsidRPr="000B02FD">
        <w:rPr>
          <w:rFonts w:ascii="Book Antiqua" w:hAnsi="Book Antiqua"/>
          <w:sz w:val="24"/>
          <w:szCs w:val="24"/>
          <w:lang w:val="es-ES"/>
        </w:rPr>
        <w:t>el programa 930</w:t>
      </w:r>
      <w:r w:rsidR="000B02FD">
        <w:rPr>
          <w:rFonts w:ascii="Book Antiqua" w:hAnsi="Book Antiqua"/>
          <w:sz w:val="24"/>
          <w:szCs w:val="24"/>
          <w:lang w:val="es-ES"/>
        </w:rPr>
        <w:t xml:space="preserve">, </w:t>
      </w:r>
      <w:r w:rsidR="00323682">
        <w:rPr>
          <w:rFonts w:ascii="Book Antiqua" w:hAnsi="Book Antiqua"/>
          <w:sz w:val="24"/>
          <w:szCs w:val="24"/>
          <w:lang w:val="es-ES"/>
        </w:rPr>
        <w:t xml:space="preserve">indicando haber realizado </w:t>
      </w:r>
      <w:r w:rsidR="000B02FD">
        <w:rPr>
          <w:rFonts w:ascii="Book Antiqua" w:hAnsi="Book Antiqua"/>
          <w:sz w:val="24"/>
          <w:szCs w:val="24"/>
          <w:lang w:val="es-ES"/>
        </w:rPr>
        <w:t xml:space="preserve">esfuerzos importantes en busca de reducir costos que </w:t>
      </w:r>
      <w:r w:rsidR="00C65D3E">
        <w:rPr>
          <w:rFonts w:ascii="Book Antiqua" w:hAnsi="Book Antiqua"/>
          <w:sz w:val="24"/>
          <w:szCs w:val="24"/>
          <w:lang w:val="es-ES"/>
        </w:rPr>
        <w:t>serían</w:t>
      </w:r>
      <w:r w:rsidR="000B02FD">
        <w:rPr>
          <w:rFonts w:ascii="Book Antiqua" w:hAnsi="Book Antiqua"/>
          <w:sz w:val="24"/>
          <w:szCs w:val="24"/>
          <w:lang w:val="es-ES"/>
        </w:rPr>
        <w:t xml:space="preserve"> asumidos dentro del presupuesto ordinario del 2022.</w:t>
      </w:r>
    </w:p>
    <w:p w14:paraId="2D227BC9" w14:textId="77777777" w:rsidR="000B02FD" w:rsidRDefault="000B02FD" w:rsidP="001E7510">
      <w:pPr>
        <w:jc w:val="both"/>
        <w:rPr>
          <w:rFonts w:ascii="Book Antiqua" w:hAnsi="Book Antiqua"/>
          <w:sz w:val="24"/>
          <w:szCs w:val="24"/>
          <w:lang w:val="es-ES"/>
        </w:rPr>
      </w:pPr>
    </w:p>
    <w:p w14:paraId="15D9CDDB" w14:textId="2EEB1B3B" w:rsidR="00401181" w:rsidRDefault="00401181" w:rsidP="00401181">
      <w:pPr>
        <w:jc w:val="both"/>
        <w:rPr>
          <w:rFonts w:ascii="Book Antiqua" w:hAnsi="Book Antiqua"/>
          <w:sz w:val="24"/>
          <w:szCs w:val="24"/>
        </w:rPr>
      </w:pPr>
      <w:r>
        <w:rPr>
          <w:rFonts w:ascii="Book Antiqua" w:hAnsi="Book Antiqua"/>
          <w:sz w:val="24"/>
          <w:szCs w:val="24"/>
        </w:rPr>
        <w:t>Como se indicó en el apartado anterior, al igual que el Ministerio Público, la Defensa Pública se estaría ubicando en el cuarto piso del edificio de Tribunales de San José, por lo que tampoco se solicita</w:t>
      </w:r>
      <w:r w:rsidR="00C65D3E">
        <w:rPr>
          <w:rFonts w:ascii="Book Antiqua" w:hAnsi="Book Antiqua"/>
          <w:sz w:val="24"/>
          <w:szCs w:val="24"/>
        </w:rPr>
        <w:t>ron</w:t>
      </w:r>
      <w:r>
        <w:rPr>
          <w:rFonts w:ascii="Book Antiqua" w:hAnsi="Book Antiqua"/>
          <w:sz w:val="24"/>
          <w:szCs w:val="24"/>
        </w:rPr>
        <w:t xml:space="preserve"> recursos en la subpartida </w:t>
      </w:r>
      <w:r w:rsidRPr="00B60BBE">
        <w:rPr>
          <w:rFonts w:ascii="Book Antiqua" w:hAnsi="Book Antiqua"/>
          <w:sz w:val="24"/>
          <w:szCs w:val="24"/>
        </w:rPr>
        <w:t>1.01.01</w:t>
      </w:r>
      <w:r>
        <w:rPr>
          <w:rFonts w:ascii="Book Antiqua" w:hAnsi="Book Antiqua"/>
          <w:sz w:val="24"/>
          <w:szCs w:val="24"/>
        </w:rPr>
        <w:t xml:space="preserve"> correspondiente a </w:t>
      </w:r>
      <w:r w:rsidRPr="003437E1">
        <w:rPr>
          <w:rFonts w:ascii="Book Antiqua" w:hAnsi="Book Antiqua"/>
          <w:i/>
          <w:iCs/>
          <w:sz w:val="24"/>
          <w:szCs w:val="24"/>
        </w:rPr>
        <w:t>“Alquiler de edificios, locales y terrenos”</w:t>
      </w:r>
      <w:r>
        <w:rPr>
          <w:rFonts w:ascii="Book Antiqua" w:hAnsi="Book Antiqua"/>
          <w:sz w:val="24"/>
          <w:szCs w:val="24"/>
        </w:rPr>
        <w:t>.</w:t>
      </w:r>
    </w:p>
    <w:p w14:paraId="66D49B6F" w14:textId="055BDF79" w:rsidR="006F0FCB" w:rsidRDefault="006F0FCB" w:rsidP="00401181">
      <w:pPr>
        <w:jc w:val="both"/>
        <w:rPr>
          <w:rFonts w:ascii="Book Antiqua" w:hAnsi="Book Antiqua"/>
          <w:sz w:val="24"/>
          <w:szCs w:val="24"/>
        </w:rPr>
      </w:pPr>
    </w:p>
    <w:p w14:paraId="3098D8E2" w14:textId="72C52B38" w:rsidR="006F0FCB" w:rsidRDefault="006F0FCB" w:rsidP="00401181">
      <w:pPr>
        <w:jc w:val="both"/>
        <w:rPr>
          <w:rFonts w:ascii="Book Antiqua" w:hAnsi="Book Antiqua"/>
          <w:sz w:val="24"/>
          <w:szCs w:val="24"/>
        </w:rPr>
      </w:pPr>
      <w:r>
        <w:rPr>
          <w:rFonts w:ascii="Book Antiqua" w:hAnsi="Book Antiqua"/>
          <w:sz w:val="24"/>
          <w:szCs w:val="24"/>
          <w:lang w:val="es-ES"/>
        </w:rPr>
        <w:t>Debido a que la Dirección Ejecutiva incorporó los costos para la adquisición de un c</w:t>
      </w:r>
      <w:r w:rsidRPr="000B02FD">
        <w:rPr>
          <w:rFonts w:ascii="Book Antiqua" w:hAnsi="Book Antiqua"/>
          <w:sz w:val="24"/>
          <w:szCs w:val="24"/>
          <w:lang w:val="es-ES"/>
        </w:rPr>
        <w:t>ircuito cerrado de vigilancia</w:t>
      </w:r>
      <w:r>
        <w:rPr>
          <w:rFonts w:ascii="Book Antiqua" w:hAnsi="Book Antiqua"/>
          <w:sz w:val="24"/>
          <w:szCs w:val="24"/>
          <w:lang w:val="es-ES"/>
        </w:rPr>
        <w:t xml:space="preserve"> en el edificio de Tribunales del I Circuito Judicial de San José, la Defensa Pública prescindió </w:t>
      </w:r>
      <w:r w:rsidRPr="000B02FD">
        <w:rPr>
          <w:rFonts w:ascii="Book Antiqua" w:hAnsi="Book Antiqua"/>
          <w:sz w:val="24"/>
          <w:szCs w:val="24"/>
          <w:lang w:val="es-ES"/>
        </w:rPr>
        <w:t xml:space="preserve">de </w:t>
      </w:r>
      <w:r>
        <w:rPr>
          <w:rFonts w:ascii="Book Antiqua" w:hAnsi="Book Antiqua"/>
          <w:sz w:val="24"/>
          <w:szCs w:val="24"/>
          <w:lang w:val="es-ES"/>
        </w:rPr>
        <w:t xml:space="preserve">dichos costos, específicamente en la </w:t>
      </w:r>
      <w:r w:rsidRPr="000B02FD">
        <w:rPr>
          <w:rFonts w:ascii="Book Antiqua" w:hAnsi="Book Antiqua"/>
          <w:sz w:val="24"/>
          <w:szCs w:val="24"/>
          <w:lang w:val="es-ES"/>
        </w:rPr>
        <w:t>subpartida 5</w:t>
      </w:r>
      <w:r>
        <w:rPr>
          <w:rFonts w:ascii="Book Antiqua" w:hAnsi="Book Antiqua"/>
          <w:sz w:val="24"/>
          <w:szCs w:val="24"/>
          <w:lang w:val="es-ES"/>
        </w:rPr>
        <w:t>.</w:t>
      </w:r>
      <w:r w:rsidRPr="000B02FD">
        <w:rPr>
          <w:rFonts w:ascii="Book Antiqua" w:hAnsi="Book Antiqua"/>
          <w:sz w:val="24"/>
          <w:szCs w:val="24"/>
          <w:lang w:val="es-ES"/>
        </w:rPr>
        <w:t>01</w:t>
      </w:r>
      <w:r>
        <w:rPr>
          <w:rFonts w:ascii="Book Antiqua" w:hAnsi="Book Antiqua"/>
          <w:sz w:val="24"/>
          <w:szCs w:val="24"/>
          <w:lang w:val="es-ES"/>
        </w:rPr>
        <w:t>.</w:t>
      </w:r>
      <w:r w:rsidRPr="000B02FD">
        <w:rPr>
          <w:rFonts w:ascii="Book Antiqua" w:hAnsi="Book Antiqua"/>
          <w:sz w:val="24"/>
          <w:szCs w:val="24"/>
          <w:lang w:val="es-ES"/>
        </w:rPr>
        <w:t>03</w:t>
      </w:r>
      <w:r>
        <w:rPr>
          <w:rFonts w:ascii="Book Antiqua" w:hAnsi="Book Antiqua"/>
          <w:sz w:val="24"/>
          <w:szCs w:val="24"/>
          <w:lang w:val="es-ES"/>
        </w:rPr>
        <w:t xml:space="preserve">, así como también, </w:t>
      </w:r>
      <w:r w:rsidRPr="000B02FD">
        <w:rPr>
          <w:rFonts w:ascii="Book Antiqua" w:hAnsi="Book Antiqua"/>
          <w:sz w:val="24"/>
          <w:szCs w:val="24"/>
          <w:lang w:val="es-ES"/>
        </w:rPr>
        <w:t xml:space="preserve">en cuanto a las necesidades de </w:t>
      </w:r>
      <w:r>
        <w:rPr>
          <w:rFonts w:ascii="Book Antiqua" w:hAnsi="Book Antiqua"/>
          <w:sz w:val="24"/>
          <w:szCs w:val="24"/>
          <w:lang w:val="es-ES"/>
        </w:rPr>
        <w:t>e</w:t>
      </w:r>
      <w:r w:rsidRPr="007871E1">
        <w:rPr>
          <w:rFonts w:ascii="Book Antiqua" w:hAnsi="Book Antiqua"/>
          <w:sz w:val="24"/>
          <w:szCs w:val="24"/>
          <w:lang w:val="es-ES"/>
        </w:rPr>
        <w:t>quipo y mobiliario de oficina</w:t>
      </w:r>
      <w:r>
        <w:rPr>
          <w:rFonts w:ascii="Book Antiqua" w:hAnsi="Book Antiqua"/>
          <w:sz w:val="24"/>
          <w:szCs w:val="24"/>
          <w:lang w:val="es-ES"/>
        </w:rPr>
        <w:t xml:space="preserve"> (subpartida </w:t>
      </w:r>
      <w:r w:rsidRPr="007871E1">
        <w:rPr>
          <w:rFonts w:ascii="Book Antiqua" w:hAnsi="Book Antiqua"/>
          <w:sz w:val="24"/>
          <w:szCs w:val="24"/>
          <w:lang w:val="es-ES"/>
        </w:rPr>
        <w:t>5.01.04</w:t>
      </w:r>
      <w:r>
        <w:rPr>
          <w:rFonts w:ascii="Book Antiqua" w:hAnsi="Book Antiqua"/>
          <w:sz w:val="24"/>
          <w:szCs w:val="24"/>
          <w:lang w:val="es-ES"/>
        </w:rPr>
        <w:t>).</w:t>
      </w:r>
    </w:p>
    <w:p w14:paraId="5FBB121D" w14:textId="574E1ED5" w:rsidR="00401181" w:rsidRDefault="00401181" w:rsidP="00401181">
      <w:pPr>
        <w:jc w:val="both"/>
        <w:rPr>
          <w:rFonts w:ascii="Book Antiqua" w:hAnsi="Book Antiqua"/>
          <w:sz w:val="24"/>
          <w:szCs w:val="24"/>
        </w:rPr>
      </w:pPr>
    </w:p>
    <w:p w14:paraId="07E2BEF5" w14:textId="6351349A" w:rsidR="00B45FC4" w:rsidRDefault="00B103F3" w:rsidP="00B45FC4">
      <w:pPr>
        <w:jc w:val="both"/>
        <w:rPr>
          <w:rFonts w:ascii="Book Antiqua" w:hAnsi="Book Antiqua"/>
          <w:sz w:val="24"/>
          <w:szCs w:val="24"/>
        </w:rPr>
      </w:pPr>
      <w:r>
        <w:rPr>
          <w:rFonts w:ascii="Book Antiqua" w:hAnsi="Book Antiqua"/>
          <w:sz w:val="24"/>
          <w:szCs w:val="24"/>
        </w:rPr>
        <w:t xml:space="preserve">Luego de la reunión sostenida </w:t>
      </w:r>
      <w:r w:rsidRPr="00867D7A">
        <w:rPr>
          <w:rFonts w:ascii="Book Antiqua" w:hAnsi="Book Antiqua"/>
          <w:sz w:val="24"/>
          <w:szCs w:val="24"/>
        </w:rPr>
        <w:t xml:space="preserve">con el equipo interdisciplinario conformado para la implementación de la Jurisdicción Especializada en Delincuencia Organizada, </w:t>
      </w:r>
      <w:r>
        <w:rPr>
          <w:rFonts w:ascii="Book Antiqua" w:hAnsi="Book Antiqua"/>
          <w:sz w:val="24"/>
          <w:szCs w:val="24"/>
        </w:rPr>
        <w:t>la Defensa Pública, por medio de la Administración</w:t>
      </w:r>
      <w:r w:rsidR="00B45FC4">
        <w:rPr>
          <w:rFonts w:ascii="Book Antiqua" w:hAnsi="Book Antiqua"/>
          <w:sz w:val="24"/>
          <w:szCs w:val="24"/>
        </w:rPr>
        <w:t>,</w:t>
      </w:r>
      <w:r w:rsidR="00323682">
        <w:rPr>
          <w:rFonts w:ascii="Book Antiqua" w:hAnsi="Book Antiqua"/>
          <w:sz w:val="24"/>
          <w:szCs w:val="24"/>
        </w:rPr>
        <w:t xml:space="preserve"> y con el visto bueno de la Dirección de la Defensa Pública</w:t>
      </w:r>
      <w:r>
        <w:rPr>
          <w:rFonts w:ascii="Book Antiqua" w:hAnsi="Book Antiqua"/>
          <w:sz w:val="24"/>
          <w:szCs w:val="24"/>
        </w:rPr>
        <w:t>,</w:t>
      </w:r>
      <w:r w:rsidR="00C65D3E">
        <w:rPr>
          <w:rFonts w:ascii="Book Antiqua" w:hAnsi="Book Antiqua"/>
          <w:sz w:val="24"/>
          <w:szCs w:val="24"/>
        </w:rPr>
        <w:t xml:space="preserve"> el </w:t>
      </w:r>
      <w:r w:rsidR="00323682" w:rsidRPr="00323682">
        <w:rPr>
          <w:rFonts w:ascii="Book Antiqua" w:hAnsi="Book Antiqua"/>
          <w:sz w:val="24"/>
          <w:szCs w:val="24"/>
        </w:rPr>
        <w:t>5</w:t>
      </w:r>
      <w:r w:rsidR="00C65D3E">
        <w:rPr>
          <w:rFonts w:ascii="Book Antiqua" w:hAnsi="Book Antiqua"/>
          <w:sz w:val="24"/>
          <w:szCs w:val="24"/>
        </w:rPr>
        <w:t xml:space="preserve"> de abril del </w:t>
      </w:r>
      <w:r w:rsidR="00323682" w:rsidRPr="00323682">
        <w:rPr>
          <w:rFonts w:ascii="Book Antiqua" w:hAnsi="Book Antiqua"/>
          <w:sz w:val="24"/>
          <w:szCs w:val="24"/>
        </w:rPr>
        <w:t>2022</w:t>
      </w:r>
      <w:r w:rsidR="00C65D3E">
        <w:rPr>
          <w:rFonts w:ascii="Book Antiqua" w:hAnsi="Book Antiqua"/>
          <w:sz w:val="24"/>
          <w:szCs w:val="24"/>
        </w:rPr>
        <w:t xml:space="preserve"> remitió un correo electrónico solicitando una nueva actualización de costos, en esta ocasión aumentando todas las partidas presupuestarias</w:t>
      </w:r>
      <w:r w:rsidR="00B45FC4">
        <w:rPr>
          <w:rFonts w:ascii="Book Antiqua" w:hAnsi="Book Antiqua"/>
          <w:sz w:val="24"/>
          <w:szCs w:val="24"/>
        </w:rPr>
        <w:t xml:space="preserve"> producto de </w:t>
      </w:r>
      <w:r w:rsidR="00B45FC4" w:rsidRPr="00B45FC4">
        <w:rPr>
          <w:rFonts w:ascii="Book Antiqua" w:hAnsi="Book Antiqua"/>
          <w:sz w:val="24"/>
          <w:szCs w:val="24"/>
        </w:rPr>
        <w:t>necesidades</w:t>
      </w:r>
      <w:r w:rsidR="00B45FC4">
        <w:rPr>
          <w:rFonts w:ascii="Book Antiqua" w:hAnsi="Book Antiqua"/>
          <w:sz w:val="24"/>
          <w:szCs w:val="24"/>
        </w:rPr>
        <w:t xml:space="preserve"> no identificadas con anterioridad </w:t>
      </w:r>
      <w:r w:rsidR="00B45FC4" w:rsidRPr="00B45FC4">
        <w:rPr>
          <w:rFonts w:ascii="Book Antiqua" w:hAnsi="Book Antiqua"/>
          <w:sz w:val="24"/>
          <w:szCs w:val="24"/>
        </w:rPr>
        <w:lastRenderedPageBreak/>
        <w:t>que</w:t>
      </w:r>
      <w:r w:rsidR="00B45FC4">
        <w:rPr>
          <w:rFonts w:ascii="Book Antiqua" w:hAnsi="Book Antiqua"/>
          <w:sz w:val="24"/>
          <w:szCs w:val="24"/>
        </w:rPr>
        <w:t>, según refieren,</w:t>
      </w:r>
      <w:r w:rsidR="00B45FC4" w:rsidRPr="00B45FC4">
        <w:rPr>
          <w:rFonts w:ascii="Book Antiqua" w:hAnsi="Book Antiqua"/>
          <w:sz w:val="24"/>
          <w:szCs w:val="24"/>
        </w:rPr>
        <w:t xml:space="preserve"> </w:t>
      </w:r>
      <w:r w:rsidR="00B45FC4">
        <w:rPr>
          <w:rFonts w:ascii="Book Antiqua" w:hAnsi="Book Antiqua"/>
          <w:sz w:val="24"/>
          <w:szCs w:val="24"/>
        </w:rPr>
        <w:t>estrictamente deben ser consideradas dentro del presupuesto del 2023.</w:t>
      </w:r>
    </w:p>
    <w:p w14:paraId="3D5BF201" w14:textId="0B5FE616" w:rsidR="00024503" w:rsidRDefault="00024503" w:rsidP="00B45FC4">
      <w:pPr>
        <w:jc w:val="both"/>
        <w:rPr>
          <w:rFonts w:ascii="Book Antiqua" w:hAnsi="Book Antiqua"/>
          <w:sz w:val="24"/>
          <w:szCs w:val="24"/>
        </w:rPr>
      </w:pPr>
    </w:p>
    <w:p w14:paraId="790A85AC" w14:textId="4BB419EE" w:rsidR="00024503" w:rsidRPr="00E55633" w:rsidRDefault="00024503" w:rsidP="00B45FC4">
      <w:pPr>
        <w:jc w:val="both"/>
        <w:rPr>
          <w:rFonts w:ascii="Book Antiqua" w:hAnsi="Book Antiqua"/>
          <w:sz w:val="24"/>
          <w:szCs w:val="24"/>
        </w:rPr>
      </w:pPr>
      <w:r w:rsidRPr="00E55633">
        <w:rPr>
          <w:rFonts w:ascii="Book Antiqua" w:hAnsi="Book Antiqua"/>
          <w:sz w:val="24"/>
          <w:szCs w:val="24"/>
        </w:rPr>
        <w:t xml:space="preserve">Así, por ejemplo, se solicitó la incorporación de </w:t>
      </w:r>
      <w:r w:rsidR="00780AFD" w:rsidRPr="00E55633">
        <w:rPr>
          <w:rFonts w:ascii="Book Antiqua" w:hAnsi="Book Antiqua"/>
          <w:sz w:val="24"/>
          <w:szCs w:val="24"/>
        </w:rPr>
        <w:t xml:space="preserve">4 personas </w:t>
      </w:r>
      <w:r w:rsidRPr="00E55633">
        <w:rPr>
          <w:rFonts w:ascii="Book Antiqua" w:hAnsi="Book Antiqua"/>
          <w:sz w:val="24"/>
          <w:szCs w:val="24"/>
        </w:rPr>
        <w:t>especialistas en contenido</w:t>
      </w:r>
      <w:r w:rsidR="00780AFD" w:rsidRPr="00E55633">
        <w:rPr>
          <w:rFonts w:ascii="Book Antiqua" w:hAnsi="Book Antiqua"/>
          <w:sz w:val="24"/>
          <w:szCs w:val="24"/>
        </w:rPr>
        <w:t>, correspondientes a 3 Defensoras o Defensores Públicos y 1 una persona Gestora de Capacitación 2 por un periodo de 4 meses del 2023, para cubrir las actividades de capacitación del Programa 930, según se aprecia en la siguiente tabla:</w:t>
      </w:r>
    </w:p>
    <w:p w14:paraId="5743C477" w14:textId="6A39CA6E" w:rsidR="00024503" w:rsidRPr="00E55633" w:rsidRDefault="00024503" w:rsidP="00B45FC4">
      <w:pPr>
        <w:jc w:val="both"/>
        <w:rPr>
          <w:rFonts w:ascii="Book Antiqua" w:hAnsi="Book Antiqua"/>
          <w:sz w:val="24"/>
          <w:szCs w:val="24"/>
        </w:rPr>
      </w:pPr>
    </w:p>
    <w:p w14:paraId="4617D1E0" w14:textId="72613FCC" w:rsidR="009F414A" w:rsidRPr="00E55633" w:rsidRDefault="009F414A" w:rsidP="003437E1">
      <w:pPr>
        <w:jc w:val="center"/>
        <w:rPr>
          <w:rFonts w:ascii="Book Antiqua" w:hAnsi="Book Antiqua"/>
          <w:sz w:val="24"/>
          <w:szCs w:val="24"/>
        </w:rPr>
      </w:pPr>
      <w:r w:rsidRPr="00E55633">
        <w:rPr>
          <w:rFonts w:ascii="Book Antiqua" w:hAnsi="Book Antiqua"/>
          <w:sz w:val="22"/>
          <w:szCs w:val="22"/>
        </w:rPr>
        <w:t xml:space="preserve">Tabla </w:t>
      </w:r>
      <w:r w:rsidRPr="00E55633">
        <w:rPr>
          <w:rFonts w:ascii="Book Antiqua" w:hAnsi="Book Antiqua"/>
          <w:b/>
          <w:bCs/>
          <w:sz w:val="22"/>
          <w:szCs w:val="22"/>
        </w:rPr>
        <w:fldChar w:fldCharType="begin"/>
      </w:r>
      <w:r w:rsidRPr="00E55633">
        <w:rPr>
          <w:rFonts w:ascii="Book Antiqua" w:hAnsi="Book Antiqua"/>
          <w:sz w:val="22"/>
          <w:szCs w:val="22"/>
        </w:rPr>
        <w:instrText xml:space="preserve"> SEQ Tabla \* ARABIC </w:instrText>
      </w:r>
      <w:r w:rsidRPr="00E55633">
        <w:rPr>
          <w:rFonts w:ascii="Book Antiqua" w:hAnsi="Book Antiqua"/>
          <w:b/>
          <w:bCs/>
          <w:sz w:val="22"/>
          <w:szCs w:val="22"/>
        </w:rPr>
        <w:fldChar w:fldCharType="separate"/>
      </w:r>
      <w:r w:rsidRPr="00E55633">
        <w:rPr>
          <w:rFonts w:ascii="Book Antiqua" w:hAnsi="Book Antiqua"/>
          <w:noProof/>
          <w:sz w:val="22"/>
          <w:szCs w:val="22"/>
        </w:rPr>
        <w:t>1</w:t>
      </w:r>
      <w:r w:rsidRPr="00E55633">
        <w:rPr>
          <w:rFonts w:ascii="Book Antiqua" w:hAnsi="Book Antiqua"/>
          <w:b/>
          <w:bCs/>
          <w:sz w:val="22"/>
          <w:szCs w:val="22"/>
        </w:rPr>
        <w:fldChar w:fldCharType="end"/>
      </w:r>
      <w:r w:rsidRPr="00E55633">
        <w:rPr>
          <w:rFonts w:ascii="Book Antiqua" w:hAnsi="Book Antiqua"/>
          <w:sz w:val="22"/>
          <w:szCs w:val="22"/>
        </w:rPr>
        <w:t xml:space="preserve">: Detalle de plazas para suplencias en capacitación para el programa 930: </w:t>
      </w:r>
    </w:p>
    <w:tbl>
      <w:tblPr>
        <w:tblW w:w="7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0"/>
        <w:gridCol w:w="1080"/>
        <w:gridCol w:w="2740"/>
        <w:gridCol w:w="1080"/>
      </w:tblGrid>
      <w:tr w:rsidR="00024503" w:rsidRPr="00E55633" w14:paraId="2C4BDB3B" w14:textId="77777777" w:rsidTr="003437E1">
        <w:trPr>
          <w:trHeight w:val="685"/>
          <w:jc w:val="center"/>
        </w:trPr>
        <w:tc>
          <w:tcPr>
            <w:tcW w:w="2120" w:type="dxa"/>
            <w:vMerge w:val="restart"/>
            <w:shd w:val="clear" w:color="000000" w:fill="D6DCE4"/>
            <w:vAlign w:val="center"/>
            <w:hideMark/>
          </w:tcPr>
          <w:p w14:paraId="0F9508DC" w14:textId="77777777" w:rsidR="00024503" w:rsidRPr="00E55633" w:rsidRDefault="00024503" w:rsidP="00024503">
            <w:pPr>
              <w:jc w:val="center"/>
              <w:rPr>
                <w:rFonts w:ascii="Book Antiqua" w:hAnsi="Book Antiqua" w:cs="Calibri"/>
                <w:b/>
                <w:bCs/>
                <w:sz w:val="22"/>
                <w:szCs w:val="22"/>
                <w:lang w:eastAsia="es-CR"/>
              </w:rPr>
            </w:pPr>
            <w:r w:rsidRPr="00E55633">
              <w:rPr>
                <w:rFonts w:ascii="Book Antiqua" w:hAnsi="Book Antiqua" w:cs="Calibri"/>
                <w:b/>
                <w:bCs/>
                <w:sz w:val="22"/>
                <w:szCs w:val="22"/>
                <w:lang w:eastAsia="es-CR"/>
              </w:rPr>
              <w:t>Permiso de especialistas en contenido para suplir actividades de capacitación</w:t>
            </w:r>
          </w:p>
        </w:tc>
        <w:tc>
          <w:tcPr>
            <w:tcW w:w="1080" w:type="dxa"/>
            <w:shd w:val="clear" w:color="000000" w:fill="D6DCE4"/>
            <w:vAlign w:val="center"/>
            <w:hideMark/>
          </w:tcPr>
          <w:p w14:paraId="63818CF4" w14:textId="77777777" w:rsidR="00024503" w:rsidRPr="00E55633" w:rsidRDefault="00024503" w:rsidP="00024503">
            <w:pPr>
              <w:jc w:val="center"/>
              <w:rPr>
                <w:rFonts w:ascii="Book Antiqua" w:hAnsi="Book Antiqua" w:cs="Calibri"/>
                <w:b/>
                <w:bCs/>
                <w:sz w:val="22"/>
                <w:szCs w:val="22"/>
                <w:lang w:eastAsia="es-CR"/>
              </w:rPr>
            </w:pPr>
            <w:r w:rsidRPr="00E55633">
              <w:rPr>
                <w:rFonts w:ascii="Book Antiqua" w:hAnsi="Book Antiqua" w:cs="Calibri"/>
                <w:b/>
                <w:bCs/>
                <w:sz w:val="22"/>
                <w:szCs w:val="22"/>
                <w:lang w:eastAsia="es-CR"/>
              </w:rPr>
              <w:t>Cantidad de Plazas</w:t>
            </w:r>
          </w:p>
        </w:tc>
        <w:tc>
          <w:tcPr>
            <w:tcW w:w="2740" w:type="dxa"/>
            <w:shd w:val="clear" w:color="000000" w:fill="D6DCE4"/>
            <w:vAlign w:val="center"/>
            <w:hideMark/>
          </w:tcPr>
          <w:p w14:paraId="7C094CD8" w14:textId="77777777" w:rsidR="00024503" w:rsidRPr="00E55633" w:rsidRDefault="00024503" w:rsidP="00024503">
            <w:pPr>
              <w:jc w:val="center"/>
              <w:rPr>
                <w:rFonts w:ascii="Book Antiqua" w:hAnsi="Book Antiqua" w:cs="Calibri"/>
                <w:b/>
                <w:bCs/>
                <w:sz w:val="22"/>
                <w:szCs w:val="22"/>
                <w:lang w:eastAsia="es-CR"/>
              </w:rPr>
            </w:pPr>
            <w:r w:rsidRPr="00E55633">
              <w:rPr>
                <w:rFonts w:ascii="Book Antiqua" w:hAnsi="Book Antiqua" w:cs="Calibri"/>
                <w:b/>
                <w:bCs/>
                <w:sz w:val="22"/>
                <w:szCs w:val="22"/>
                <w:lang w:eastAsia="es-CR"/>
              </w:rPr>
              <w:t>Tipo de plaza</w:t>
            </w:r>
          </w:p>
        </w:tc>
        <w:tc>
          <w:tcPr>
            <w:tcW w:w="1080" w:type="dxa"/>
            <w:shd w:val="clear" w:color="000000" w:fill="D6DCE4"/>
            <w:vAlign w:val="center"/>
            <w:hideMark/>
          </w:tcPr>
          <w:p w14:paraId="0BD6035E" w14:textId="77777777" w:rsidR="00024503" w:rsidRPr="00E55633" w:rsidRDefault="00024503" w:rsidP="00024503">
            <w:pPr>
              <w:jc w:val="center"/>
              <w:rPr>
                <w:rFonts w:ascii="Book Antiqua" w:hAnsi="Book Antiqua" w:cs="Calibri"/>
                <w:b/>
                <w:bCs/>
                <w:sz w:val="22"/>
                <w:szCs w:val="22"/>
                <w:lang w:eastAsia="es-CR"/>
              </w:rPr>
            </w:pPr>
            <w:r w:rsidRPr="00E55633">
              <w:rPr>
                <w:rFonts w:ascii="Book Antiqua" w:hAnsi="Book Antiqua" w:cs="Calibri"/>
                <w:b/>
                <w:bCs/>
                <w:sz w:val="22"/>
                <w:szCs w:val="22"/>
                <w:lang w:eastAsia="es-CR"/>
              </w:rPr>
              <w:t>Período</w:t>
            </w:r>
          </w:p>
        </w:tc>
      </w:tr>
      <w:tr w:rsidR="00024503" w:rsidRPr="00E55633" w14:paraId="76D401C1" w14:textId="77777777" w:rsidTr="003437E1">
        <w:trPr>
          <w:trHeight w:val="590"/>
          <w:jc w:val="center"/>
        </w:trPr>
        <w:tc>
          <w:tcPr>
            <w:tcW w:w="2120" w:type="dxa"/>
            <w:vMerge/>
            <w:vAlign w:val="center"/>
            <w:hideMark/>
          </w:tcPr>
          <w:p w14:paraId="7526351B" w14:textId="77777777" w:rsidR="00024503" w:rsidRPr="00E55633" w:rsidRDefault="00024503" w:rsidP="00024503">
            <w:pPr>
              <w:rPr>
                <w:rFonts w:ascii="Book Antiqua" w:hAnsi="Book Antiqua" w:cs="Calibri"/>
                <w:b/>
                <w:bCs/>
                <w:sz w:val="22"/>
                <w:szCs w:val="22"/>
                <w:lang w:eastAsia="es-CR"/>
              </w:rPr>
            </w:pPr>
          </w:p>
        </w:tc>
        <w:tc>
          <w:tcPr>
            <w:tcW w:w="1080" w:type="dxa"/>
            <w:shd w:val="clear" w:color="000000" w:fill="B4C6E7"/>
            <w:vAlign w:val="center"/>
            <w:hideMark/>
          </w:tcPr>
          <w:p w14:paraId="55D0425F" w14:textId="77777777"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3</w:t>
            </w:r>
          </w:p>
        </w:tc>
        <w:tc>
          <w:tcPr>
            <w:tcW w:w="2740" w:type="dxa"/>
            <w:shd w:val="clear" w:color="000000" w:fill="B4C6E7"/>
            <w:vAlign w:val="center"/>
            <w:hideMark/>
          </w:tcPr>
          <w:p w14:paraId="318F1034" w14:textId="77777777"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Defensores o Defensoras Públicas</w:t>
            </w:r>
          </w:p>
        </w:tc>
        <w:tc>
          <w:tcPr>
            <w:tcW w:w="1080" w:type="dxa"/>
            <w:shd w:val="clear" w:color="000000" w:fill="B4C6E7"/>
            <w:vAlign w:val="center"/>
            <w:hideMark/>
          </w:tcPr>
          <w:p w14:paraId="586D5EA0" w14:textId="77777777"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4 meses</w:t>
            </w:r>
          </w:p>
        </w:tc>
      </w:tr>
      <w:tr w:rsidR="00024503" w:rsidRPr="00E55633" w14:paraId="1831915A" w14:textId="77777777" w:rsidTr="003437E1">
        <w:trPr>
          <w:trHeight w:val="275"/>
          <w:jc w:val="center"/>
        </w:trPr>
        <w:tc>
          <w:tcPr>
            <w:tcW w:w="2120" w:type="dxa"/>
            <w:vMerge/>
            <w:vAlign w:val="center"/>
            <w:hideMark/>
          </w:tcPr>
          <w:p w14:paraId="3E543CF4" w14:textId="77777777" w:rsidR="00024503" w:rsidRPr="00E55633" w:rsidRDefault="00024503" w:rsidP="00024503">
            <w:pPr>
              <w:rPr>
                <w:rFonts w:ascii="Book Antiqua" w:hAnsi="Book Antiqua" w:cs="Calibri"/>
                <w:b/>
                <w:bCs/>
                <w:sz w:val="22"/>
                <w:szCs w:val="22"/>
                <w:lang w:eastAsia="es-CR"/>
              </w:rPr>
            </w:pPr>
          </w:p>
        </w:tc>
        <w:tc>
          <w:tcPr>
            <w:tcW w:w="1080" w:type="dxa"/>
            <w:shd w:val="clear" w:color="000000" w:fill="B4C6E7"/>
            <w:vAlign w:val="center"/>
            <w:hideMark/>
          </w:tcPr>
          <w:p w14:paraId="40B32F96" w14:textId="77777777"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1</w:t>
            </w:r>
          </w:p>
        </w:tc>
        <w:tc>
          <w:tcPr>
            <w:tcW w:w="2740" w:type="dxa"/>
            <w:shd w:val="clear" w:color="000000" w:fill="B4C6E7"/>
            <w:vAlign w:val="center"/>
            <w:hideMark/>
          </w:tcPr>
          <w:p w14:paraId="35356A41" w14:textId="6E90C4B8"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Gestor de Capacitación 2 (</w:t>
            </w:r>
            <w:r w:rsidR="009F414A" w:rsidRPr="00E55633">
              <w:rPr>
                <w:rFonts w:ascii="Book Antiqua" w:hAnsi="Book Antiqua" w:cs="Calibri"/>
                <w:sz w:val="22"/>
                <w:szCs w:val="22"/>
                <w:lang w:eastAsia="es-CR"/>
              </w:rPr>
              <w:t>Metodólogo</w:t>
            </w:r>
            <w:r w:rsidRPr="00E55633">
              <w:rPr>
                <w:rFonts w:ascii="Book Antiqua" w:hAnsi="Book Antiqua" w:cs="Calibri"/>
                <w:sz w:val="22"/>
                <w:szCs w:val="22"/>
                <w:lang w:eastAsia="es-CR"/>
              </w:rPr>
              <w:t>)</w:t>
            </w:r>
          </w:p>
        </w:tc>
        <w:tc>
          <w:tcPr>
            <w:tcW w:w="1080" w:type="dxa"/>
            <w:shd w:val="clear" w:color="000000" w:fill="B4C6E7"/>
            <w:vAlign w:val="center"/>
            <w:hideMark/>
          </w:tcPr>
          <w:p w14:paraId="5D3A1481" w14:textId="77777777" w:rsidR="00024503" w:rsidRPr="00E55633" w:rsidRDefault="00024503" w:rsidP="00024503">
            <w:pPr>
              <w:jc w:val="center"/>
              <w:rPr>
                <w:rFonts w:ascii="Book Antiqua" w:hAnsi="Book Antiqua" w:cs="Calibri"/>
                <w:sz w:val="22"/>
                <w:szCs w:val="22"/>
                <w:lang w:eastAsia="es-CR"/>
              </w:rPr>
            </w:pPr>
            <w:r w:rsidRPr="00E55633">
              <w:rPr>
                <w:rFonts w:ascii="Book Antiqua" w:hAnsi="Book Antiqua" w:cs="Calibri"/>
                <w:sz w:val="22"/>
                <w:szCs w:val="22"/>
                <w:lang w:eastAsia="es-CR"/>
              </w:rPr>
              <w:t>4 meses</w:t>
            </w:r>
          </w:p>
        </w:tc>
      </w:tr>
    </w:tbl>
    <w:p w14:paraId="4A548401" w14:textId="63EE8DD6" w:rsidR="00024503" w:rsidRPr="003437E1" w:rsidRDefault="009F414A" w:rsidP="003437E1">
      <w:pPr>
        <w:pStyle w:val="Prrafodelista"/>
        <w:ind w:left="851"/>
        <w:rPr>
          <w:rFonts w:ascii="Book Antiqua" w:hAnsi="Book Antiqua"/>
          <w:sz w:val="18"/>
          <w:szCs w:val="18"/>
        </w:rPr>
      </w:pPr>
      <w:r w:rsidRPr="000542CA">
        <w:rPr>
          <w:rFonts w:ascii="Book Antiqua" w:hAnsi="Book Antiqua"/>
          <w:sz w:val="18"/>
          <w:szCs w:val="18"/>
        </w:rPr>
        <w:t>Fuente: Elaboración de la Dirección de Planificación, con información aportada por la Administración de la Defensa Pública.</w:t>
      </w:r>
    </w:p>
    <w:p w14:paraId="24365A94" w14:textId="543D9C28" w:rsidR="00024503" w:rsidRPr="00E55633" w:rsidRDefault="00024503" w:rsidP="00B45FC4">
      <w:pPr>
        <w:jc w:val="both"/>
        <w:rPr>
          <w:rFonts w:ascii="Book Antiqua" w:hAnsi="Book Antiqua"/>
          <w:sz w:val="24"/>
          <w:szCs w:val="24"/>
        </w:rPr>
      </w:pPr>
    </w:p>
    <w:p w14:paraId="508D323E" w14:textId="70A437B3" w:rsidR="003D1A29" w:rsidRPr="003437E1" w:rsidRDefault="009F414A" w:rsidP="006E404B">
      <w:pPr>
        <w:jc w:val="both"/>
        <w:rPr>
          <w:rFonts w:ascii="Book Antiqua" w:hAnsi="Book Antiqua"/>
          <w:sz w:val="24"/>
          <w:szCs w:val="24"/>
        </w:rPr>
      </w:pPr>
      <w:r w:rsidRPr="00E55633">
        <w:rPr>
          <w:rFonts w:ascii="Book Antiqua" w:hAnsi="Book Antiqua"/>
          <w:sz w:val="24"/>
          <w:szCs w:val="24"/>
        </w:rPr>
        <w:t xml:space="preserve">En cuanto al recurso humano solicitado por la </w:t>
      </w:r>
      <w:r w:rsidR="0093203F" w:rsidRPr="006E404B">
        <w:rPr>
          <w:rFonts w:ascii="Book Antiqua" w:hAnsi="Book Antiqua"/>
          <w:sz w:val="24"/>
          <w:szCs w:val="24"/>
        </w:rPr>
        <w:t>Administración de la Defensa Pública, para satisfacer las necesidades de capacitación,</w:t>
      </w:r>
      <w:r w:rsidR="00E55633">
        <w:rPr>
          <w:rFonts w:ascii="Book Antiqua" w:hAnsi="Book Antiqua"/>
          <w:sz w:val="24"/>
          <w:szCs w:val="24"/>
        </w:rPr>
        <w:t xml:space="preserve"> </w:t>
      </w:r>
      <w:r w:rsidR="0093203F" w:rsidRPr="00E55633">
        <w:rPr>
          <w:rFonts w:ascii="Book Antiqua" w:hAnsi="Book Antiqua"/>
          <w:sz w:val="24"/>
          <w:szCs w:val="24"/>
        </w:rPr>
        <w:t>mostradas en la tabla anterior,</w:t>
      </w:r>
      <w:r w:rsidR="00E55633">
        <w:rPr>
          <w:rFonts w:ascii="Book Antiqua" w:hAnsi="Book Antiqua"/>
          <w:sz w:val="24"/>
          <w:szCs w:val="24"/>
        </w:rPr>
        <w:t xml:space="preserve"> resulta necesario </w:t>
      </w:r>
      <w:r w:rsidR="006E404B">
        <w:rPr>
          <w:rFonts w:ascii="Book Antiqua" w:hAnsi="Book Antiqua"/>
          <w:sz w:val="24"/>
          <w:szCs w:val="24"/>
        </w:rPr>
        <w:t xml:space="preserve">hacer referencia </w:t>
      </w:r>
      <w:r w:rsidR="00E55633">
        <w:rPr>
          <w:rFonts w:ascii="Book Antiqua" w:hAnsi="Book Antiqua"/>
          <w:sz w:val="24"/>
          <w:szCs w:val="24"/>
          <w:lang w:val="es-ES"/>
        </w:rPr>
        <w:t xml:space="preserve">al informe </w:t>
      </w:r>
      <w:r w:rsidR="00E55633" w:rsidRPr="008E3598">
        <w:rPr>
          <w:rFonts w:ascii="Book Antiqua" w:hAnsi="Book Antiqua"/>
          <w:sz w:val="24"/>
          <w:szCs w:val="24"/>
        </w:rPr>
        <w:t>preliminar 9-</w:t>
      </w:r>
      <w:r w:rsidR="00E55633">
        <w:rPr>
          <w:rFonts w:ascii="Book Antiqua" w:hAnsi="Book Antiqua"/>
          <w:sz w:val="24"/>
          <w:szCs w:val="24"/>
        </w:rPr>
        <w:t>PLA</w:t>
      </w:r>
      <w:r w:rsidR="00E55633" w:rsidRPr="008E3598">
        <w:rPr>
          <w:rFonts w:ascii="Book Antiqua" w:hAnsi="Book Antiqua"/>
          <w:sz w:val="24"/>
          <w:szCs w:val="24"/>
        </w:rPr>
        <w:t>-</w:t>
      </w:r>
      <w:r w:rsidR="00E55633">
        <w:rPr>
          <w:rFonts w:ascii="Book Antiqua" w:hAnsi="Book Antiqua"/>
          <w:sz w:val="24"/>
          <w:szCs w:val="24"/>
        </w:rPr>
        <w:t>MI</w:t>
      </w:r>
      <w:r w:rsidR="00E55633" w:rsidRPr="008E3598">
        <w:rPr>
          <w:rFonts w:ascii="Book Antiqua" w:hAnsi="Book Antiqua"/>
          <w:sz w:val="24"/>
          <w:szCs w:val="24"/>
        </w:rPr>
        <w:t>-2022</w:t>
      </w:r>
      <w:r w:rsidR="00E55633">
        <w:rPr>
          <w:rFonts w:ascii="Book Antiqua" w:hAnsi="Book Antiqua"/>
          <w:sz w:val="24"/>
          <w:szCs w:val="24"/>
        </w:rPr>
        <w:t>,</w:t>
      </w:r>
      <w:r w:rsidR="006E404B">
        <w:rPr>
          <w:rFonts w:ascii="Book Antiqua" w:hAnsi="Book Antiqua"/>
          <w:sz w:val="24"/>
          <w:szCs w:val="24"/>
        </w:rPr>
        <w:t xml:space="preserve"> de </w:t>
      </w:r>
      <w:r w:rsidR="006E404B" w:rsidRPr="008E3598">
        <w:rPr>
          <w:rFonts w:ascii="Book Antiqua" w:hAnsi="Book Antiqua"/>
          <w:sz w:val="24"/>
          <w:szCs w:val="24"/>
          <w:lang w:val="es-ES"/>
        </w:rPr>
        <w:t>la Dirección de Planificación</w:t>
      </w:r>
      <w:r w:rsidR="006E404B">
        <w:rPr>
          <w:rFonts w:ascii="Book Antiqua" w:hAnsi="Book Antiqua"/>
          <w:sz w:val="24"/>
          <w:szCs w:val="24"/>
          <w:lang w:val="es-ES"/>
        </w:rPr>
        <w:t xml:space="preserve">, en el cual se evidencia que a la Unidad de Capacitación de la Defensa Pública, cuenta con recurso humano extra y en tal sentido, se estima conveniente que la solicitud puede ser atendida con </w:t>
      </w:r>
      <w:r w:rsidR="006E404B">
        <w:rPr>
          <w:rFonts w:ascii="Book Antiqua" w:hAnsi="Book Antiqua"/>
          <w:sz w:val="24"/>
          <w:szCs w:val="24"/>
        </w:rPr>
        <w:t>recursos de</w:t>
      </w:r>
      <w:r w:rsidR="00E55633" w:rsidRPr="006E404B">
        <w:rPr>
          <w:rFonts w:ascii="Book Antiqua" w:hAnsi="Book Antiqua"/>
          <w:sz w:val="24"/>
          <w:szCs w:val="24"/>
        </w:rPr>
        <w:t xml:space="preserve">l ordinario </w:t>
      </w:r>
      <w:r w:rsidR="006E404B">
        <w:rPr>
          <w:rFonts w:ascii="Book Antiqua" w:hAnsi="Book Antiqua"/>
          <w:sz w:val="24"/>
          <w:szCs w:val="24"/>
        </w:rPr>
        <w:t xml:space="preserve">durante </w:t>
      </w:r>
      <w:r w:rsidR="00E55633" w:rsidRPr="006E404B">
        <w:rPr>
          <w:rFonts w:ascii="Book Antiqua" w:hAnsi="Book Antiqua"/>
          <w:sz w:val="24"/>
          <w:szCs w:val="24"/>
        </w:rPr>
        <w:t>el 2022</w:t>
      </w:r>
      <w:r w:rsidR="0085325C">
        <w:rPr>
          <w:rFonts w:ascii="Book Antiqua" w:hAnsi="Book Antiqua"/>
          <w:sz w:val="24"/>
          <w:szCs w:val="24"/>
        </w:rPr>
        <w:t xml:space="preserve"> y dejar previsto lo que se tenía </w:t>
      </w:r>
      <w:r w:rsidR="00503FCB">
        <w:rPr>
          <w:rFonts w:ascii="Book Antiqua" w:hAnsi="Book Antiqua"/>
          <w:sz w:val="24"/>
          <w:szCs w:val="24"/>
        </w:rPr>
        <w:t>programado para el 2023</w:t>
      </w:r>
      <w:r w:rsidR="00E55633" w:rsidRPr="006E404B">
        <w:rPr>
          <w:rFonts w:ascii="Book Antiqua" w:hAnsi="Book Antiqua"/>
          <w:sz w:val="24"/>
          <w:szCs w:val="24"/>
        </w:rPr>
        <w:t xml:space="preserve">. </w:t>
      </w:r>
    </w:p>
    <w:p w14:paraId="465BF32F" w14:textId="77777777" w:rsidR="003D1A29" w:rsidRDefault="003D1A29" w:rsidP="00024503">
      <w:pPr>
        <w:jc w:val="both"/>
        <w:rPr>
          <w:rFonts w:ascii="Book Antiqua" w:hAnsi="Book Antiqua"/>
          <w:sz w:val="24"/>
          <w:szCs w:val="24"/>
        </w:rPr>
      </w:pPr>
    </w:p>
    <w:p w14:paraId="66E748CE" w14:textId="51E100D2" w:rsidR="00E73923" w:rsidRDefault="00E73923" w:rsidP="00024503">
      <w:pPr>
        <w:jc w:val="both"/>
        <w:rPr>
          <w:rFonts w:ascii="Book Antiqua" w:hAnsi="Book Antiqua"/>
          <w:sz w:val="24"/>
          <w:szCs w:val="24"/>
        </w:rPr>
      </w:pPr>
    </w:p>
    <w:p w14:paraId="42BD7E36" w14:textId="75E8950E" w:rsidR="00CA0D4D" w:rsidRDefault="00090174" w:rsidP="00CA0D4D">
      <w:pPr>
        <w:jc w:val="both"/>
        <w:rPr>
          <w:rFonts w:ascii="Book Antiqua" w:hAnsi="Book Antiqua"/>
          <w:sz w:val="24"/>
          <w:szCs w:val="24"/>
        </w:rPr>
      </w:pPr>
      <w:r>
        <w:rPr>
          <w:rFonts w:ascii="Book Antiqua" w:hAnsi="Book Antiqua"/>
          <w:sz w:val="24"/>
          <w:szCs w:val="24"/>
        </w:rPr>
        <w:t xml:space="preserve">Finalmente, el </w:t>
      </w:r>
      <w:r w:rsidRPr="00090174">
        <w:rPr>
          <w:rFonts w:ascii="Book Antiqua" w:hAnsi="Book Antiqua"/>
          <w:sz w:val="24"/>
          <w:szCs w:val="24"/>
        </w:rPr>
        <w:t>22 de abril del 2022</w:t>
      </w:r>
      <w:r>
        <w:rPr>
          <w:rFonts w:ascii="Book Antiqua" w:hAnsi="Book Antiqua"/>
          <w:sz w:val="24"/>
          <w:szCs w:val="24"/>
        </w:rPr>
        <w:t xml:space="preserve"> se recibió el o</w:t>
      </w:r>
      <w:r w:rsidRPr="00090174">
        <w:rPr>
          <w:rFonts w:ascii="Book Antiqua" w:hAnsi="Book Antiqua"/>
          <w:sz w:val="24"/>
          <w:szCs w:val="24"/>
        </w:rPr>
        <w:t>ficio 157-JEFDP-2022</w:t>
      </w:r>
      <w:r>
        <w:rPr>
          <w:rFonts w:ascii="Book Antiqua" w:hAnsi="Book Antiqua"/>
          <w:sz w:val="24"/>
          <w:szCs w:val="24"/>
        </w:rPr>
        <w:t xml:space="preserve"> de la Defensa Pública, en el que se indica que producto de </w:t>
      </w:r>
      <w:r w:rsidRPr="00090174">
        <w:rPr>
          <w:rFonts w:ascii="Book Antiqua" w:hAnsi="Book Antiqua"/>
          <w:sz w:val="24"/>
          <w:szCs w:val="24"/>
        </w:rPr>
        <w:t>la revisión de la estructura del personal</w:t>
      </w:r>
      <w:r w:rsidR="002C00E5">
        <w:rPr>
          <w:rFonts w:ascii="Book Antiqua" w:hAnsi="Book Antiqua"/>
          <w:sz w:val="24"/>
          <w:szCs w:val="24"/>
        </w:rPr>
        <w:t xml:space="preserve"> </w:t>
      </w:r>
      <w:r w:rsidRPr="00090174">
        <w:rPr>
          <w:rFonts w:ascii="Book Antiqua" w:hAnsi="Book Antiqua"/>
          <w:sz w:val="24"/>
          <w:szCs w:val="24"/>
        </w:rPr>
        <w:t xml:space="preserve">asignado para asumir las obligaciones de </w:t>
      </w:r>
      <w:r w:rsidR="002C00E5">
        <w:rPr>
          <w:rFonts w:ascii="Book Antiqua" w:hAnsi="Book Antiqua"/>
          <w:sz w:val="24"/>
          <w:szCs w:val="24"/>
        </w:rPr>
        <w:t xml:space="preserve">la </w:t>
      </w:r>
      <w:r w:rsidRPr="00090174">
        <w:rPr>
          <w:rFonts w:ascii="Book Antiqua" w:hAnsi="Book Antiqua"/>
          <w:sz w:val="24"/>
          <w:szCs w:val="24"/>
        </w:rPr>
        <w:t>Ley</w:t>
      </w:r>
      <w:r w:rsidR="002C00E5">
        <w:rPr>
          <w:rFonts w:ascii="Book Antiqua" w:hAnsi="Book Antiqua"/>
          <w:sz w:val="24"/>
          <w:szCs w:val="24"/>
        </w:rPr>
        <w:t xml:space="preserve"> 9481, se </w:t>
      </w:r>
      <w:r w:rsidR="005F308A">
        <w:rPr>
          <w:rFonts w:ascii="Book Antiqua" w:hAnsi="Book Antiqua"/>
          <w:sz w:val="24"/>
          <w:szCs w:val="24"/>
        </w:rPr>
        <w:t xml:space="preserve">identificó la necesidad de </w:t>
      </w:r>
      <w:r w:rsidR="00BE6E41">
        <w:rPr>
          <w:rFonts w:ascii="Book Antiqua" w:hAnsi="Book Antiqua"/>
          <w:sz w:val="24"/>
          <w:szCs w:val="24"/>
        </w:rPr>
        <w:t xml:space="preserve">ampliar </w:t>
      </w:r>
      <w:r w:rsidR="002C00E5" w:rsidRPr="002C00E5">
        <w:rPr>
          <w:rFonts w:ascii="Book Antiqua" w:hAnsi="Book Antiqua"/>
          <w:sz w:val="24"/>
          <w:szCs w:val="24"/>
        </w:rPr>
        <w:t xml:space="preserve">personal profesional en </w:t>
      </w:r>
      <w:r w:rsidR="002C00E5">
        <w:rPr>
          <w:rFonts w:ascii="Book Antiqua" w:hAnsi="Book Antiqua"/>
          <w:sz w:val="24"/>
          <w:szCs w:val="24"/>
        </w:rPr>
        <w:t>a</w:t>
      </w:r>
      <w:r w:rsidR="002C00E5" w:rsidRPr="002C00E5">
        <w:rPr>
          <w:rFonts w:ascii="Book Antiqua" w:hAnsi="Book Antiqua"/>
          <w:sz w:val="24"/>
          <w:szCs w:val="24"/>
        </w:rPr>
        <w:t xml:space="preserve">dministración para soportar la carga de trabajo </w:t>
      </w:r>
      <w:r w:rsidR="00CA0D4D">
        <w:rPr>
          <w:rFonts w:ascii="Book Antiqua" w:hAnsi="Book Antiqua"/>
          <w:sz w:val="24"/>
          <w:szCs w:val="24"/>
        </w:rPr>
        <w:t xml:space="preserve">de la Administración de la Defensa Pública, una vez implementada esta Ley, debido a que esta oficina cuenta con </w:t>
      </w:r>
      <w:r w:rsidR="00CA0D4D" w:rsidRPr="00CA0D4D">
        <w:rPr>
          <w:rFonts w:ascii="Book Antiqua" w:hAnsi="Book Antiqua"/>
          <w:sz w:val="24"/>
          <w:szCs w:val="24"/>
        </w:rPr>
        <w:t>11 puestos de trabajo de los cuales</w:t>
      </w:r>
      <w:r w:rsidR="00CA0D4D">
        <w:rPr>
          <w:rFonts w:ascii="Book Antiqua" w:hAnsi="Book Antiqua"/>
          <w:sz w:val="24"/>
          <w:szCs w:val="24"/>
        </w:rPr>
        <w:t xml:space="preserve"> únicamente </w:t>
      </w:r>
      <w:r w:rsidR="00CA0D4D" w:rsidRPr="00CA0D4D">
        <w:rPr>
          <w:rFonts w:ascii="Book Antiqua" w:hAnsi="Book Antiqua"/>
          <w:sz w:val="24"/>
          <w:szCs w:val="24"/>
        </w:rPr>
        <w:t xml:space="preserve">6 </w:t>
      </w:r>
      <w:r w:rsidR="00CA0D4D">
        <w:rPr>
          <w:rFonts w:ascii="Book Antiqua" w:hAnsi="Book Antiqua"/>
          <w:sz w:val="24"/>
          <w:szCs w:val="24"/>
        </w:rPr>
        <w:t xml:space="preserve">plazas </w:t>
      </w:r>
      <w:r w:rsidR="00CA0D4D" w:rsidRPr="00CA0D4D">
        <w:rPr>
          <w:rFonts w:ascii="Book Antiqua" w:hAnsi="Book Antiqua"/>
          <w:sz w:val="24"/>
          <w:szCs w:val="24"/>
        </w:rPr>
        <w:t>corresponden a puestos profesionales</w:t>
      </w:r>
      <w:r w:rsidR="00CA0D4D">
        <w:rPr>
          <w:rFonts w:ascii="Book Antiqua" w:hAnsi="Book Antiqua"/>
          <w:sz w:val="24"/>
          <w:szCs w:val="24"/>
        </w:rPr>
        <w:t xml:space="preserve"> para </w:t>
      </w:r>
      <w:r w:rsidR="000042C8" w:rsidRPr="000042C8">
        <w:rPr>
          <w:rFonts w:ascii="Book Antiqua" w:hAnsi="Book Antiqua"/>
          <w:sz w:val="24"/>
          <w:szCs w:val="24"/>
        </w:rPr>
        <w:t>brindar soporte en el ámbito administrativo</w:t>
      </w:r>
      <w:r w:rsidR="000042C8">
        <w:rPr>
          <w:rFonts w:ascii="Book Antiqua" w:hAnsi="Book Antiqua"/>
          <w:sz w:val="24"/>
          <w:szCs w:val="24"/>
        </w:rPr>
        <w:t xml:space="preserve"> a </w:t>
      </w:r>
      <w:r w:rsidR="00CA0D4D" w:rsidRPr="00CA0D4D">
        <w:rPr>
          <w:rFonts w:ascii="Book Antiqua" w:hAnsi="Book Antiqua"/>
          <w:sz w:val="24"/>
          <w:szCs w:val="24"/>
        </w:rPr>
        <w:t>915 funcionarios</w:t>
      </w:r>
      <w:r w:rsidR="000042C8">
        <w:rPr>
          <w:rFonts w:ascii="Book Antiqua" w:hAnsi="Book Antiqua"/>
          <w:sz w:val="24"/>
          <w:szCs w:val="24"/>
        </w:rPr>
        <w:t xml:space="preserve">, en total, </w:t>
      </w:r>
      <w:r w:rsidR="00CA0D4D" w:rsidRPr="00CA0D4D">
        <w:rPr>
          <w:rFonts w:ascii="Book Antiqua" w:hAnsi="Book Antiqua"/>
          <w:sz w:val="24"/>
          <w:szCs w:val="24"/>
        </w:rPr>
        <w:t xml:space="preserve">con la entrada de la Jurisdicción Especializada </w:t>
      </w:r>
      <w:r w:rsidR="000042C8">
        <w:rPr>
          <w:rFonts w:ascii="Book Antiqua" w:hAnsi="Book Antiqua"/>
          <w:sz w:val="24"/>
          <w:szCs w:val="24"/>
        </w:rPr>
        <w:t xml:space="preserve">en Delincuencia </w:t>
      </w:r>
      <w:r w:rsidR="00CA0D4D" w:rsidRPr="00CA0D4D">
        <w:rPr>
          <w:rFonts w:ascii="Book Antiqua" w:hAnsi="Book Antiqua"/>
          <w:sz w:val="24"/>
          <w:szCs w:val="24"/>
        </w:rPr>
        <w:t>Organizad</w:t>
      </w:r>
      <w:r w:rsidR="000042C8">
        <w:rPr>
          <w:rFonts w:ascii="Book Antiqua" w:hAnsi="Book Antiqua"/>
          <w:sz w:val="24"/>
          <w:szCs w:val="24"/>
        </w:rPr>
        <w:t>a.</w:t>
      </w:r>
    </w:p>
    <w:p w14:paraId="76AB2F59" w14:textId="20444D83" w:rsidR="00BE6E41" w:rsidRDefault="00BE6E41" w:rsidP="00CA0D4D">
      <w:pPr>
        <w:jc w:val="both"/>
        <w:rPr>
          <w:rFonts w:ascii="Book Antiqua" w:hAnsi="Book Antiqua"/>
          <w:sz w:val="24"/>
          <w:szCs w:val="24"/>
        </w:rPr>
      </w:pPr>
    </w:p>
    <w:p w14:paraId="2CF766EC" w14:textId="44FF40EC" w:rsidR="000042C8" w:rsidRDefault="008A5A78" w:rsidP="00CA0D4D">
      <w:pPr>
        <w:jc w:val="both"/>
        <w:rPr>
          <w:rFonts w:ascii="Book Antiqua" w:hAnsi="Book Antiqua"/>
          <w:sz w:val="24"/>
          <w:szCs w:val="24"/>
        </w:rPr>
      </w:pPr>
      <w:r>
        <w:rPr>
          <w:rFonts w:ascii="Book Antiqua" w:hAnsi="Book Antiqua"/>
          <w:sz w:val="24"/>
          <w:szCs w:val="24"/>
        </w:rPr>
        <w:t>Sobre este particular</w:t>
      </w:r>
      <w:r w:rsidR="00BE6E41">
        <w:rPr>
          <w:rFonts w:ascii="Book Antiqua" w:hAnsi="Book Antiqua"/>
          <w:sz w:val="24"/>
          <w:szCs w:val="24"/>
        </w:rPr>
        <w:t>,</w:t>
      </w:r>
      <w:r>
        <w:rPr>
          <w:rFonts w:ascii="Book Antiqua" w:hAnsi="Book Antiqua"/>
          <w:sz w:val="24"/>
          <w:szCs w:val="24"/>
        </w:rPr>
        <w:t xml:space="preserve"> la Jefatura de la Defensa Pública </w:t>
      </w:r>
      <w:r w:rsidR="00BE6E41" w:rsidRPr="00BE6E41">
        <w:rPr>
          <w:rFonts w:ascii="Book Antiqua" w:hAnsi="Book Antiqua"/>
          <w:sz w:val="24"/>
          <w:szCs w:val="24"/>
        </w:rPr>
        <w:t>solicita anali</w:t>
      </w:r>
      <w:r>
        <w:rPr>
          <w:rFonts w:ascii="Book Antiqua" w:hAnsi="Book Antiqua"/>
          <w:sz w:val="24"/>
          <w:szCs w:val="24"/>
        </w:rPr>
        <w:t xml:space="preserve">zar la </w:t>
      </w:r>
      <w:r w:rsidR="00BE6E41" w:rsidRPr="00BE6E41">
        <w:rPr>
          <w:rFonts w:ascii="Book Antiqua" w:hAnsi="Book Antiqua"/>
          <w:sz w:val="24"/>
          <w:szCs w:val="24"/>
        </w:rPr>
        <w:t>posibilidad de recalificar</w:t>
      </w:r>
      <w:r>
        <w:rPr>
          <w:rFonts w:ascii="Book Antiqua" w:hAnsi="Book Antiqua"/>
          <w:sz w:val="24"/>
          <w:szCs w:val="24"/>
        </w:rPr>
        <w:t xml:space="preserve"> 1 </w:t>
      </w:r>
      <w:r w:rsidRPr="00BE6E41">
        <w:rPr>
          <w:rFonts w:ascii="Book Antiqua" w:hAnsi="Book Antiqua"/>
          <w:sz w:val="24"/>
          <w:szCs w:val="24"/>
        </w:rPr>
        <w:t xml:space="preserve">plaza de </w:t>
      </w:r>
      <w:r>
        <w:rPr>
          <w:rFonts w:ascii="Book Antiqua" w:hAnsi="Book Antiqua"/>
          <w:sz w:val="24"/>
          <w:szCs w:val="24"/>
        </w:rPr>
        <w:t>I</w:t>
      </w:r>
      <w:r w:rsidRPr="00BE6E41">
        <w:rPr>
          <w:rFonts w:ascii="Book Antiqua" w:hAnsi="Book Antiqua"/>
          <w:sz w:val="24"/>
          <w:szCs w:val="24"/>
        </w:rPr>
        <w:t xml:space="preserve">nvestigador de la Defensa Pública y </w:t>
      </w:r>
      <w:r>
        <w:rPr>
          <w:rFonts w:ascii="Book Antiqua" w:hAnsi="Book Antiqua"/>
          <w:sz w:val="24"/>
          <w:szCs w:val="24"/>
        </w:rPr>
        <w:t xml:space="preserve">1 </w:t>
      </w:r>
      <w:r w:rsidRPr="00BE6E41">
        <w:rPr>
          <w:rFonts w:ascii="Book Antiqua" w:hAnsi="Book Antiqua"/>
          <w:sz w:val="24"/>
          <w:szCs w:val="24"/>
        </w:rPr>
        <w:t>plaza de Técnico Jurídico</w:t>
      </w:r>
      <w:r>
        <w:rPr>
          <w:rFonts w:ascii="Book Antiqua" w:hAnsi="Book Antiqua"/>
          <w:sz w:val="24"/>
          <w:szCs w:val="24"/>
        </w:rPr>
        <w:t xml:space="preserve"> </w:t>
      </w:r>
      <w:r w:rsidR="00BE6E41" w:rsidRPr="00BE6E41">
        <w:rPr>
          <w:rFonts w:ascii="Book Antiqua" w:hAnsi="Book Antiqua"/>
          <w:sz w:val="24"/>
          <w:szCs w:val="24"/>
        </w:rPr>
        <w:t>para reforzar la Administración de la Defensa Pública</w:t>
      </w:r>
      <w:r>
        <w:rPr>
          <w:rFonts w:ascii="Book Antiqua" w:hAnsi="Book Antiqua"/>
          <w:sz w:val="24"/>
          <w:szCs w:val="24"/>
        </w:rPr>
        <w:t>; proponiendo</w:t>
      </w:r>
      <w:r w:rsidR="000D41C6">
        <w:rPr>
          <w:rFonts w:ascii="Book Antiqua" w:hAnsi="Book Antiqua"/>
          <w:sz w:val="24"/>
          <w:szCs w:val="24"/>
        </w:rPr>
        <w:t xml:space="preserve"> un </w:t>
      </w:r>
      <w:r w:rsidR="000D41C6">
        <w:rPr>
          <w:rFonts w:ascii="Book Antiqua" w:hAnsi="Book Antiqua"/>
          <w:sz w:val="24"/>
          <w:szCs w:val="24"/>
        </w:rPr>
        <w:lastRenderedPageBreak/>
        <w:t xml:space="preserve">primer escenario identificado </w:t>
      </w:r>
      <w:r>
        <w:rPr>
          <w:rFonts w:ascii="Book Antiqua" w:hAnsi="Book Antiqua"/>
          <w:sz w:val="24"/>
          <w:szCs w:val="24"/>
        </w:rPr>
        <w:t xml:space="preserve">como </w:t>
      </w:r>
      <w:r w:rsidR="000D41C6" w:rsidRPr="003437E1">
        <w:rPr>
          <w:rFonts w:ascii="Book Antiqua" w:hAnsi="Book Antiqua"/>
          <w:i/>
          <w:iCs/>
          <w:sz w:val="24"/>
          <w:szCs w:val="24"/>
        </w:rPr>
        <w:t>“E</w:t>
      </w:r>
      <w:r w:rsidR="00BE6E41" w:rsidRPr="003437E1">
        <w:rPr>
          <w:rFonts w:ascii="Book Antiqua" w:hAnsi="Book Antiqua"/>
          <w:i/>
          <w:iCs/>
          <w:sz w:val="24"/>
          <w:szCs w:val="24"/>
        </w:rPr>
        <w:t>scenario 1- Ideal</w:t>
      </w:r>
      <w:r w:rsidR="000D41C6" w:rsidRPr="003437E1">
        <w:rPr>
          <w:rFonts w:ascii="Book Antiqua" w:hAnsi="Book Antiqua"/>
          <w:i/>
          <w:iCs/>
          <w:sz w:val="24"/>
          <w:szCs w:val="24"/>
        </w:rPr>
        <w:t>”</w:t>
      </w:r>
      <w:r w:rsidR="00BE6E41" w:rsidRPr="00BE6E41">
        <w:rPr>
          <w:rFonts w:ascii="Book Antiqua" w:hAnsi="Book Antiqua"/>
          <w:sz w:val="24"/>
          <w:szCs w:val="24"/>
        </w:rPr>
        <w:t>,</w:t>
      </w:r>
      <w:r w:rsidR="004A3A0A">
        <w:rPr>
          <w:rFonts w:ascii="Book Antiqua" w:hAnsi="Book Antiqua"/>
          <w:sz w:val="24"/>
          <w:szCs w:val="24"/>
        </w:rPr>
        <w:t xml:space="preserve"> para </w:t>
      </w:r>
      <w:r w:rsidR="000D41C6">
        <w:rPr>
          <w:rFonts w:ascii="Book Antiqua" w:hAnsi="Book Antiqua"/>
          <w:sz w:val="24"/>
          <w:szCs w:val="24"/>
        </w:rPr>
        <w:t>recalifica</w:t>
      </w:r>
      <w:r w:rsidR="004A3A0A">
        <w:rPr>
          <w:rFonts w:ascii="Book Antiqua" w:hAnsi="Book Antiqua"/>
          <w:sz w:val="24"/>
          <w:szCs w:val="24"/>
        </w:rPr>
        <w:t>r</w:t>
      </w:r>
      <w:r w:rsidR="000D41C6">
        <w:rPr>
          <w:rFonts w:ascii="Book Antiqua" w:hAnsi="Book Antiqua"/>
          <w:sz w:val="24"/>
          <w:szCs w:val="24"/>
        </w:rPr>
        <w:t xml:space="preserve"> dichas plazas por </w:t>
      </w:r>
      <w:r w:rsidR="00BE6E41" w:rsidRPr="00BE6E41">
        <w:rPr>
          <w:rFonts w:ascii="Book Antiqua" w:hAnsi="Book Antiqua"/>
          <w:sz w:val="24"/>
          <w:szCs w:val="24"/>
        </w:rPr>
        <w:t xml:space="preserve">dos plazas de Profesional 2 en </w:t>
      </w:r>
      <w:r w:rsidR="000D41C6">
        <w:rPr>
          <w:rFonts w:ascii="Book Antiqua" w:hAnsi="Book Antiqua"/>
          <w:sz w:val="24"/>
          <w:szCs w:val="24"/>
        </w:rPr>
        <w:t>A</w:t>
      </w:r>
      <w:r w:rsidR="00BE6E41" w:rsidRPr="00BE6E41">
        <w:rPr>
          <w:rFonts w:ascii="Book Antiqua" w:hAnsi="Book Antiqua"/>
          <w:sz w:val="24"/>
          <w:szCs w:val="24"/>
        </w:rPr>
        <w:t>dministración</w:t>
      </w:r>
      <w:r w:rsidR="000D41C6">
        <w:rPr>
          <w:rFonts w:ascii="Book Antiqua" w:hAnsi="Book Antiqua"/>
          <w:sz w:val="24"/>
          <w:szCs w:val="24"/>
        </w:rPr>
        <w:t xml:space="preserve">; y un segundo escenario identificado como </w:t>
      </w:r>
      <w:r w:rsidR="000D41C6" w:rsidRPr="003437E1">
        <w:rPr>
          <w:rFonts w:ascii="Book Antiqua" w:hAnsi="Book Antiqua"/>
          <w:i/>
          <w:iCs/>
          <w:sz w:val="24"/>
          <w:szCs w:val="24"/>
        </w:rPr>
        <w:t>“E</w:t>
      </w:r>
      <w:r w:rsidR="00BE6E41" w:rsidRPr="003437E1">
        <w:rPr>
          <w:rFonts w:ascii="Book Antiqua" w:hAnsi="Book Antiqua"/>
          <w:i/>
          <w:iCs/>
          <w:sz w:val="24"/>
          <w:szCs w:val="24"/>
        </w:rPr>
        <w:t>scenario 2</w:t>
      </w:r>
      <w:r w:rsidR="000D41C6" w:rsidRPr="003437E1">
        <w:rPr>
          <w:rFonts w:ascii="Book Antiqua" w:hAnsi="Book Antiqua"/>
          <w:i/>
          <w:iCs/>
          <w:sz w:val="24"/>
          <w:szCs w:val="24"/>
        </w:rPr>
        <w:t xml:space="preserve"> </w:t>
      </w:r>
      <w:r w:rsidR="00BE6E41" w:rsidRPr="003437E1">
        <w:rPr>
          <w:rFonts w:ascii="Book Antiqua" w:hAnsi="Book Antiqua"/>
          <w:i/>
          <w:iCs/>
          <w:sz w:val="24"/>
          <w:szCs w:val="24"/>
        </w:rPr>
        <w:t>–</w:t>
      </w:r>
      <w:r w:rsidR="000D41C6" w:rsidRPr="003437E1">
        <w:rPr>
          <w:rFonts w:ascii="Book Antiqua" w:hAnsi="Book Antiqua"/>
          <w:i/>
          <w:iCs/>
          <w:sz w:val="24"/>
          <w:szCs w:val="24"/>
        </w:rPr>
        <w:t xml:space="preserve"> </w:t>
      </w:r>
      <w:r w:rsidR="00BE6E41" w:rsidRPr="003437E1">
        <w:rPr>
          <w:rFonts w:ascii="Book Antiqua" w:hAnsi="Book Antiqua"/>
          <w:i/>
          <w:iCs/>
          <w:sz w:val="24"/>
          <w:szCs w:val="24"/>
        </w:rPr>
        <w:t>Bueno</w:t>
      </w:r>
      <w:r w:rsidR="000D41C6" w:rsidRPr="003437E1">
        <w:rPr>
          <w:rFonts w:ascii="Book Antiqua" w:hAnsi="Book Antiqua"/>
          <w:i/>
          <w:iCs/>
          <w:sz w:val="24"/>
          <w:szCs w:val="24"/>
        </w:rPr>
        <w:t>”</w:t>
      </w:r>
      <w:r w:rsidR="00BE6E41" w:rsidRPr="00BE6E41">
        <w:rPr>
          <w:rFonts w:ascii="Book Antiqua" w:hAnsi="Book Antiqua"/>
          <w:sz w:val="24"/>
          <w:szCs w:val="24"/>
        </w:rPr>
        <w:t xml:space="preserve">, </w:t>
      </w:r>
      <w:r w:rsidR="004A3A0A">
        <w:rPr>
          <w:rFonts w:ascii="Book Antiqua" w:hAnsi="Book Antiqua"/>
          <w:sz w:val="24"/>
          <w:szCs w:val="24"/>
        </w:rPr>
        <w:t xml:space="preserve">para recalificar las mismas plazas, pero en este caso, </w:t>
      </w:r>
      <w:r w:rsidR="00BE6E41" w:rsidRPr="00BE6E41">
        <w:rPr>
          <w:rFonts w:ascii="Book Antiqua" w:hAnsi="Book Antiqua"/>
          <w:sz w:val="24"/>
          <w:szCs w:val="24"/>
        </w:rPr>
        <w:t xml:space="preserve">por </w:t>
      </w:r>
      <w:r w:rsidR="000D41C6">
        <w:rPr>
          <w:rFonts w:ascii="Book Antiqua" w:hAnsi="Book Antiqua"/>
          <w:sz w:val="24"/>
          <w:szCs w:val="24"/>
        </w:rPr>
        <w:t xml:space="preserve">1 </w:t>
      </w:r>
      <w:r w:rsidR="00BE6E41" w:rsidRPr="00BE6E41">
        <w:rPr>
          <w:rFonts w:ascii="Book Antiqua" w:hAnsi="Book Antiqua"/>
          <w:sz w:val="24"/>
          <w:szCs w:val="24"/>
        </w:rPr>
        <w:t xml:space="preserve">plaza de Profesional 2 en </w:t>
      </w:r>
      <w:r w:rsidR="000D41C6">
        <w:rPr>
          <w:rFonts w:ascii="Book Antiqua" w:hAnsi="Book Antiqua"/>
          <w:sz w:val="24"/>
          <w:szCs w:val="24"/>
        </w:rPr>
        <w:t>A</w:t>
      </w:r>
      <w:r w:rsidR="00BE6E41" w:rsidRPr="00BE6E41">
        <w:rPr>
          <w:rFonts w:ascii="Book Antiqua" w:hAnsi="Book Antiqua"/>
          <w:sz w:val="24"/>
          <w:szCs w:val="24"/>
        </w:rPr>
        <w:t xml:space="preserve">dministración y </w:t>
      </w:r>
      <w:r w:rsidR="000D41C6">
        <w:rPr>
          <w:rFonts w:ascii="Book Antiqua" w:hAnsi="Book Antiqua"/>
          <w:sz w:val="24"/>
          <w:szCs w:val="24"/>
        </w:rPr>
        <w:t xml:space="preserve">1 </w:t>
      </w:r>
      <w:r w:rsidR="00BE6E41" w:rsidRPr="00BE6E41">
        <w:rPr>
          <w:rFonts w:ascii="Book Antiqua" w:hAnsi="Book Antiqua"/>
          <w:sz w:val="24"/>
          <w:szCs w:val="24"/>
        </w:rPr>
        <w:t xml:space="preserve">plaza de Profesional 1 en </w:t>
      </w:r>
      <w:r w:rsidR="000D41C6">
        <w:rPr>
          <w:rFonts w:ascii="Book Antiqua" w:hAnsi="Book Antiqua"/>
          <w:sz w:val="24"/>
          <w:szCs w:val="24"/>
        </w:rPr>
        <w:t>A</w:t>
      </w:r>
      <w:r w:rsidR="00BE6E41" w:rsidRPr="00BE6E41">
        <w:rPr>
          <w:rFonts w:ascii="Book Antiqua" w:hAnsi="Book Antiqua"/>
          <w:sz w:val="24"/>
          <w:szCs w:val="24"/>
        </w:rPr>
        <w:t>dministración</w:t>
      </w:r>
      <w:r w:rsidR="000D41C6">
        <w:rPr>
          <w:rFonts w:ascii="Book Antiqua" w:hAnsi="Book Antiqua"/>
          <w:sz w:val="24"/>
          <w:szCs w:val="24"/>
        </w:rPr>
        <w:t>.</w:t>
      </w:r>
    </w:p>
    <w:p w14:paraId="1C1867CE" w14:textId="77777777" w:rsidR="00E65524" w:rsidRDefault="00E65524" w:rsidP="00CA0D4D">
      <w:pPr>
        <w:jc w:val="both"/>
        <w:rPr>
          <w:rFonts w:ascii="Book Antiqua" w:hAnsi="Book Antiqua"/>
          <w:sz w:val="24"/>
          <w:szCs w:val="24"/>
        </w:rPr>
      </w:pPr>
    </w:p>
    <w:p w14:paraId="5D203F7E" w14:textId="22012326" w:rsidR="00E65524" w:rsidRDefault="00E65524" w:rsidP="00CA0D4D">
      <w:pPr>
        <w:jc w:val="both"/>
        <w:rPr>
          <w:rFonts w:ascii="Book Antiqua" w:hAnsi="Book Antiqua"/>
          <w:sz w:val="24"/>
          <w:szCs w:val="24"/>
        </w:rPr>
      </w:pPr>
      <w:r>
        <w:rPr>
          <w:rFonts w:ascii="Book Antiqua" w:hAnsi="Book Antiqua"/>
          <w:sz w:val="24"/>
          <w:szCs w:val="24"/>
        </w:rPr>
        <w:t>A continuación</w:t>
      </w:r>
      <w:r w:rsidR="00374F01">
        <w:rPr>
          <w:rFonts w:ascii="Book Antiqua" w:hAnsi="Book Antiqua"/>
          <w:sz w:val="24"/>
          <w:szCs w:val="24"/>
        </w:rPr>
        <w:t>,</w:t>
      </w:r>
      <w:r>
        <w:rPr>
          <w:rFonts w:ascii="Book Antiqua" w:hAnsi="Book Antiqua"/>
          <w:sz w:val="24"/>
          <w:szCs w:val="24"/>
        </w:rPr>
        <w:t xml:space="preserve"> se muestra el análisis económico realizado por la Dirección de la Defensa Pública </w:t>
      </w:r>
      <w:r w:rsidR="007726FC">
        <w:rPr>
          <w:rFonts w:ascii="Book Antiqua" w:hAnsi="Book Antiqua"/>
          <w:sz w:val="24"/>
          <w:szCs w:val="24"/>
        </w:rPr>
        <w:t>en el que se aprecia un crecimiento en el costo económico</w:t>
      </w:r>
      <w:r w:rsidR="00C44A40">
        <w:rPr>
          <w:rFonts w:ascii="Book Antiqua" w:hAnsi="Book Antiqua"/>
          <w:sz w:val="24"/>
          <w:szCs w:val="24"/>
        </w:rPr>
        <w:t xml:space="preserve">, </w:t>
      </w:r>
      <w:r w:rsidR="007276AF">
        <w:rPr>
          <w:rFonts w:ascii="Book Antiqua" w:hAnsi="Book Antiqua"/>
          <w:sz w:val="24"/>
          <w:szCs w:val="24"/>
        </w:rPr>
        <w:t>la recalificación de técnico jurídico se encuentra amparada en el modelo de tramitación</w:t>
      </w:r>
      <w:r w:rsidR="00D27A30">
        <w:rPr>
          <w:rFonts w:ascii="Book Antiqua" w:hAnsi="Book Antiqua"/>
          <w:sz w:val="24"/>
          <w:szCs w:val="24"/>
        </w:rPr>
        <w:t xml:space="preserve">, esto se fundamenta en que a la hora </w:t>
      </w:r>
      <w:r w:rsidR="00B750D8">
        <w:rPr>
          <w:rFonts w:ascii="Book Antiqua" w:hAnsi="Book Antiqua"/>
          <w:sz w:val="24"/>
          <w:szCs w:val="24"/>
        </w:rPr>
        <w:t xml:space="preserve">en que se hizo la propuesta </w:t>
      </w:r>
      <w:r w:rsidR="0020499D">
        <w:rPr>
          <w:rFonts w:ascii="Book Antiqua" w:hAnsi="Book Antiqua"/>
          <w:sz w:val="24"/>
          <w:szCs w:val="24"/>
        </w:rPr>
        <w:t>inicial de crimen organizado, con el oficio 42-PLA-MI-18 no estaba formulado el modelo de tramitación de la Defensa Pública</w:t>
      </w:r>
      <w:r w:rsidR="0009757B">
        <w:rPr>
          <w:rFonts w:ascii="Book Antiqua" w:hAnsi="Book Antiqua"/>
          <w:sz w:val="24"/>
          <w:szCs w:val="24"/>
        </w:rPr>
        <w:t>. En</w:t>
      </w:r>
      <w:r w:rsidR="003F627D">
        <w:rPr>
          <w:rFonts w:ascii="Book Antiqua" w:hAnsi="Book Antiqua"/>
          <w:sz w:val="24"/>
          <w:szCs w:val="24"/>
        </w:rPr>
        <w:t xml:space="preserve"> la </w:t>
      </w:r>
      <w:r w:rsidR="00824914">
        <w:rPr>
          <w:rFonts w:ascii="Book Antiqua" w:hAnsi="Book Antiqua"/>
          <w:sz w:val="24"/>
          <w:szCs w:val="24"/>
        </w:rPr>
        <w:t xml:space="preserve">cantidad </w:t>
      </w:r>
      <w:r w:rsidR="003F627D">
        <w:rPr>
          <w:rFonts w:ascii="Book Antiqua" w:hAnsi="Book Antiqua"/>
          <w:sz w:val="24"/>
          <w:szCs w:val="24"/>
        </w:rPr>
        <w:t>de investigador</w:t>
      </w:r>
      <w:r w:rsidR="00B32339">
        <w:rPr>
          <w:rFonts w:ascii="Book Antiqua" w:hAnsi="Book Antiqua"/>
          <w:sz w:val="24"/>
          <w:szCs w:val="24"/>
        </w:rPr>
        <w:t>es requeridos</w:t>
      </w:r>
      <w:r w:rsidR="00FB051A">
        <w:rPr>
          <w:rFonts w:ascii="Book Antiqua" w:hAnsi="Book Antiqua"/>
          <w:sz w:val="24"/>
          <w:szCs w:val="24"/>
        </w:rPr>
        <w:t xml:space="preserve"> por</w:t>
      </w:r>
      <w:r w:rsidR="003F627D">
        <w:rPr>
          <w:rFonts w:ascii="Book Antiqua" w:hAnsi="Book Antiqua"/>
          <w:sz w:val="24"/>
          <w:szCs w:val="24"/>
        </w:rPr>
        <w:t xml:space="preserve"> la Defensa Pública</w:t>
      </w:r>
      <w:r w:rsidR="00095AD0">
        <w:rPr>
          <w:rFonts w:ascii="Book Antiqua" w:hAnsi="Book Antiqua"/>
          <w:sz w:val="24"/>
          <w:szCs w:val="24"/>
        </w:rPr>
        <w:t xml:space="preserve"> todavía no ha sido </w:t>
      </w:r>
      <w:r w:rsidR="00C77C57">
        <w:rPr>
          <w:rFonts w:ascii="Book Antiqua" w:hAnsi="Book Antiqua"/>
          <w:sz w:val="24"/>
          <w:szCs w:val="24"/>
        </w:rPr>
        <w:t>analizada por la Dirección de Planificación:</w:t>
      </w:r>
    </w:p>
    <w:p w14:paraId="2E6FD757" w14:textId="77777777" w:rsidR="000042C8" w:rsidRDefault="000042C8">
      <w:pPr>
        <w:jc w:val="both"/>
        <w:rPr>
          <w:rFonts w:ascii="Book Antiqua" w:hAnsi="Book Antiqua"/>
          <w:sz w:val="24"/>
          <w:szCs w:val="24"/>
        </w:rPr>
      </w:pPr>
    </w:p>
    <w:p w14:paraId="1CB05DC4" w14:textId="77777777" w:rsidR="007A1F54" w:rsidRPr="00090174" w:rsidRDefault="007A1F54" w:rsidP="003437E1">
      <w:pPr>
        <w:jc w:val="both"/>
        <w:rPr>
          <w:rFonts w:ascii="Book Antiqua" w:hAnsi="Book Antiqua"/>
          <w:sz w:val="24"/>
          <w:szCs w:val="24"/>
        </w:rPr>
      </w:pPr>
    </w:p>
    <w:p w14:paraId="03BF0221" w14:textId="77777777" w:rsidR="000711E8" w:rsidRDefault="00E65524" w:rsidP="008C18FD">
      <w:pPr>
        <w:pStyle w:val="Ttulo1"/>
        <w:tabs>
          <w:tab w:val="clear" w:pos="4680"/>
          <w:tab w:val="center" w:pos="993"/>
        </w:tabs>
        <w:rPr>
          <w:rFonts w:ascii="Book Antiqua" w:hAnsi="Book Antiqua"/>
          <w:i w:val="0"/>
          <w:iCs w:val="0"/>
          <w:sz w:val="28"/>
          <w:szCs w:val="28"/>
        </w:rPr>
      </w:pPr>
      <w:r>
        <w:rPr>
          <w:noProof/>
        </w:rPr>
        <w:drawing>
          <wp:inline distT="0" distB="0" distL="0" distR="0" wp14:anchorId="253680DF" wp14:editId="2BF7CA14">
            <wp:extent cx="3907971" cy="3520819"/>
            <wp:effectExtent l="0" t="0" r="0" b="3810"/>
            <wp:docPr id="2" name="Imagen 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Aplicación, Word&#10;&#10;Descripción generada automáticamente"/>
                    <pic:cNvPicPr/>
                  </pic:nvPicPr>
                  <pic:blipFill rotWithShape="1">
                    <a:blip r:embed="rId19"/>
                    <a:srcRect l="16783" t="24145" r="67297" b="16997"/>
                    <a:stretch/>
                  </pic:blipFill>
                  <pic:spPr bwMode="auto">
                    <a:xfrm>
                      <a:off x="0" y="0"/>
                      <a:ext cx="3923736" cy="3535023"/>
                    </a:xfrm>
                    <a:prstGeom prst="rect">
                      <a:avLst/>
                    </a:prstGeom>
                    <a:ln>
                      <a:noFill/>
                    </a:ln>
                    <a:extLst>
                      <a:ext uri="{53640926-AAD7-44D8-BBD7-CCE9431645EC}">
                        <a14:shadowObscured xmlns:a14="http://schemas.microsoft.com/office/drawing/2010/main"/>
                      </a:ext>
                    </a:extLst>
                  </pic:spPr>
                </pic:pic>
              </a:graphicData>
            </a:graphic>
          </wp:inline>
        </w:drawing>
      </w:r>
      <w:bookmarkStart w:id="13" w:name="_Hlk97851144"/>
    </w:p>
    <w:p w14:paraId="7F9E0ABF" w14:textId="77777777" w:rsidR="000711E8" w:rsidRDefault="000711E8" w:rsidP="008C18FD">
      <w:pPr>
        <w:pStyle w:val="Ttulo1"/>
        <w:tabs>
          <w:tab w:val="clear" w:pos="4680"/>
          <w:tab w:val="center" w:pos="993"/>
        </w:tabs>
        <w:rPr>
          <w:rFonts w:ascii="Book Antiqua" w:hAnsi="Book Antiqua"/>
          <w:i w:val="0"/>
          <w:iCs w:val="0"/>
          <w:sz w:val="28"/>
          <w:szCs w:val="28"/>
        </w:rPr>
      </w:pPr>
    </w:p>
    <w:p w14:paraId="65AB9328" w14:textId="51C14C6E" w:rsidR="0002075C" w:rsidRPr="00FF2505" w:rsidRDefault="00EF4611" w:rsidP="008C18FD">
      <w:pPr>
        <w:pStyle w:val="Ttulo1"/>
        <w:tabs>
          <w:tab w:val="clear" w:pos="4680"/>
          <w:tab w:val="center" w:pos="993"/>
        </w:tabs>
        <w:rPr>
          <w:rFonts w:ascii="Book Antiqua" w:hAnsi="Book Antiqua"/>
          <w:i w:val="0"/>
          <w:iCs w:val="0"/>
          <w:sz w:val="28"/>
          <w:szCs w:val="28"/>
        </w:rPr>
      </w:pPr>
      <w:r w:rsidRPr="00E87D34">
        <w:rPr>
          <w:rFonts w:ascii="Book Antiqua" w:hAnsi="Book Antiqua"/>
          <w:i w:val="0"/>
          <w:iCs w:val="0"/>
          <w:sz w:val="28"/>
          <w:szCs w:val="28"/>
        </w:rPr>
        <w:t xml:space="preserve">1.6. </w:t>
      </w:r>
      <w:r w:rsidR="0002075C" w:rsidRPr="00E87D34">
        <w:rPr>
          <w:rFonts w:ascii="Book Antiqua" w:hAnsi="Book Antiqua"/>
          <w:i w:val="0"/>
          <w:iCs w:val="0"/>
          <w:sz w:val="28"/>
          <w:szCs w:val="28"/>
        </w:rPr>
        <w:t>Programa 950 (Oficina</w:t>
      </w:r>
      <w:r w:rsidR="009B4427">
        <w:rPr>
          <w:rFonts w:ascii="Book Antiqua" w:hAnsi="Book Antiqua"/>
          <w:i w:val="0"/>
          <w:iCs w:val="0"/>
          <w:sz w:val="28"/>
          <w:szCs w:val="28"/>
        </w:rPr>
        <w:t xml:space="preserve"> 718,</w:t>
      </w:r>
      <w:r w:rsidR="0002075C" w:rsidRPr="00E87D34">
        <w:rPr>
          <w:rFonts w:ascii="Book Antiqua" w:hAnsi="Book Antiqua"/>
          <w:i w:val="0"/>
          <w:iCs w:val="0"/>
          <w:sz w:val="28"/>
          <w:szCs w:val="28"/>
        </w:rPr>
        <w:t xml:space="preserve"> Atención a la Víctima del Delito):</w:t>
      </w:r>
    </w:p>
    <w:bookmarkEnd w:id="13"/>
    <w:p w14:paraId="64CBAC25" w14:textId="6540F9AE" w:rsidR="0002075C" w:rsidRDefault="0002075C" w:rsidP="0002075C">
      <w:pPr>
        <w:rPr>
          <w:rFonts w:ascii="Book Antiqua" w:hAnsi="Book Antiqua"/>
          <w:sz w:val="24"/>
          <w:szCs w:val="24"/>
          <w:lang w:val="es-ES"/>
        </w:rPr>
      </w:pPr>
    </w:p>
    <w:p w14:paraId="08B761FB" w14:textId="7E367E85" w:rsidR="00310A07" w:rsidRDefault="00310A07" w:rsidP="00310A07">
      <w:pPr>
        <w:jc w:val="both"/>
        <w:rPr>
          <w:rFonts w:ascii="Book Antiqua" w:hAnsi="Book Antiqua"/>
          <w:sz w:val="24"/>
          <w:szCs w:val="24"/>
          <w:lang w:val="es-ES"/>
        </w:rPr>
      </w:pPr>
    </w:p>
    <w:p w14:paraId="1CCE818B" w14:textId="3CD13487" w:rsidR="006B3DA6" w:rsidRDefault="00E87D34" w:rsidP="00B62434">
      <w:pPr>
        <w:jc w:val="both"/>
        <w:rPr>
          <w:rFonts w:ascii="Book Antiqua" w:hAnsi="Book Antiqua"/>
          <w:sz w:val="24"/>
          <w:szCs w:val="24"/>
          <w:lang w:val="es-ES"/>
        </w:rPr>
      </w:pPr>
      <w:r>
        <w:rPr>
          <w:rFonts w:ascii="Book Antiqua" w:hAnsi="Book Antiqua"/>
          <w:sz w:val="24"/>
          <w:szCs w:val="24"/>
          <w:lang w:val="es-ES"/>
        </w:rPr>
        <w:lastRenderedPageBreak/>
        <w:t>L</w:t>
      </w:r>
      <w:r w:rsidR="00310A07">
        <w:rPr>
          <w:rFonts w:ascii="Book Antiqua" w:hAnsi="Book Antiqua"/>
          <w:sz w:val="24"/>
          <w:szCs w:val="24"/>
          <w:lang w:val="es-ES"/>
        </w:rPr>
        <w:t xml:space="preserve">a </w:t>
      </w:r>
      <w:r w:rsidR="00310A07" w:rsidRPr="00310A07">
        <w:rPr>
          <w:rFonts w:ascii="Book Antiqua" w:hAnsi="Book Antiqua"/>
          <w:sz w:val="24"/>
          <w:szCs w:val="24"/>
          <w:lang w:val="es-ES"/>
        </w:rPr>
        <w:t>Oficina de Atención a la Víctima de Delito</w:t>
      </w:r>
      <w:r w:rsidR="00037A5A">
        <w:rPr>
          <w:rFonts w:ascii="Book Antiqua" w:hAnsi="Book Antiqua"/>
          <w:sz w:val="24"/>
          <w:szCs w:val="24"/>
          <w:lang w:val="es-ES"/>
        </w:rPr>
        <w:t xml:space="preserve">, Oficina </w:t>
      </w:r>
      <w:r w:rsidR="00037A5A" w:rsidRPr="00037A5A">
        <w:rPr>
          <w:rFonts w:ascii="Book Antiqua" w:hAnsi="Book Antiqua"/>
          <w:sz w:val="24"/>
          <w:szCs w:val="24"/>
          <w:lang w:val="es-ES"/>
        </w:rPr>
        <w:t>718</w:t>
      </w:r>
      <w:r w:rsidR="00037A5A">
        <w:rPr>
          <w:rFonts w:ascii="Book Antiqua" w:hAnsi="Book Antiqua"/>
          <w:sz w:val="24"/>
          <w:szCs w:val="24"/>
          <w:lang w:val="es-ES"/>
        </w:rPr>
        <w:t xml:space="preserve"> del Programa 950 (sin considerar la</w:t>
      </w:r>
      <w:r w:rsidR="00DD281F">
        <w:rPr>
          <w:rFonts w:ascii="Book Antiqua" w:hAnsi="Book Antiqua"/>
          <w:sz w:val="24"/>
          <w:szCs w:val="24"/>
          <w:lang w:val="es-ES"/>
        </w:rPr>
        <w:t xml:space="preserve"> Oficina 1106, Unidad de Protección a Víctimas y Testigos</w:t>
      </w:r>
      <w:r w:rsidR="00037A5A">
        <w:rPr>
          <w:rFonts w:ascii="Book Antiqua" w:hAnsi="Book Antiqua"/>
          <w:sz w:val="24"/>
          <w:szCs w:val="24"/>
          <w:lang w:val="es-ES"/>
        </w:rPr>
        <w:t xml:space="preserve"> del mismo programa)</w:t>
      </w:r>
      <w:r w:rsidR="000505F8">
        <w:rPr>
          <w:rFonts w:ascii="Book Antiqua" w:hAnsi="Book Antiqua"/>
          <w:sz w:val="24"/>
          <w:szCs w:val="24"/>
          <w:lang w:val="es-ES"/>
        </w:rPr>
        <w:t xml:space="preserve"> mediante </w:t>
      </w:r>
      <w:r>
        <w:rPr>
          <w:rFonts w:ascii="Book Antiqua" w:hAnsi="Book Antiqua"/>
          <w:sz w:val="24"/>
          <w:szCs w:val="24"/>
          <w:lang w:val="es-ES"/>
        </w:rPr>
        <w:t xml:space="preserve">correo electrónico </w:t>
      </w:r>
      <w:r w:rsidR="000505F8">
        <w:rPr>
          <w:rFonts w:ascii="Book Antiqua" w:hAnsi="Book Antiqua"/>
          <w:sz w:val="24"/>
          <w:szCs w:val="24"/>
          <w:lang w:val="es-ES"/>
        </w:rPr>
        <w:t xml:space="preserve">del </w:t>
      </w:r>
      <w:r>
        <w:rPr>
          <w:rFonts w:ascii="Book Antiqua" w:hAnsi="Book Antiqua"/>
          <w:sz w:val="24"/>
          <w:szCs w:val="24"/>
          <w:lang w:val="es-ES"/>
        </w:rPr>
        <w:t>28</w:t>
      </w:r>
      <w:r w:rsidR="000505F8" w:rsidRPr="00310A07">
        <w:rPr>
          <w:rFonts w:ascii="Book Antiqua" w:hAnsi="Book Antiqua"/>
          <w:sz w:val="24"/>
          <w:szCs w:val="24"/>
          <w:lang w:val="es-ES"/>
        </w:rPr>
        <w:t xml:space="preserve"> de </w:t>
      </w:r>
      <w:r>
        <w:rPr>
          <w:rFonts w:ascii="Book Antiqua" w:hAnsi="Book Antiqua"/>
          <w:sz w:val="24"/>
          <w:szCs w:val="24"/>
          <w:lang w:val="es-ES"/>
        </w:rPr>
        <w:t xml:space="preserve">enero </w:t>
      </w:r>
      <w:r w:rsidR="000505F8" w:rsidRPr="00310A07">
        <w:rPr>
          <w:rFonts w:ascii="Book Antiqua" w:hAnsi="Book Antiqua"/>
          <w:sz w:val="24"/>
          <w:szCs w:val="24"/>
          <w:lang w:val="es-ES"/>
        </w:rPr>
        <w:t>del 202</w:t>
      </w:r>
      <w:r>
        <w:rPr>
          <w:rFonts w:ascii="Book Antiqua" w:hAnsi="Book Antiqua"/>
          <w:sz w:val="24"/>
          <w:szCs w:val="24"/>
          <w:lang w:val="es-ES"/>
        </w:rPr>
        <w:t>2</w:t>
      </w:r>
      <w:r w:rsidR="000505F8">
        <w:rPr>
          <w:rFonts w:ascii="Book Antiqua" w:hAnsi="Book Antiqua"/>
          <w:sz w:val="24"/>
          <w:szCs w:val="24"/>
          <w:lang w:val="es-ES"/>
        </w:rPr>
        <w:t xml:space="preserve"> </w:t>
      </w:r>
      <w:r>
        <w:rPr>
          <w:rFonts w:ascii="Book Antiqua" w:hAnsi="Book Antiqua"/>
          <w:sz w:val="24"/>
          <w:szCs w:val="24"/>
          <w:lang w:val="es-ES"/>
        </w:rPr>
        <w:t>adjunt</w:t>
      </w:r>
      <w:r w:rsidR="00295035">
        <w:rPr>
          <w:rFonts w:ascii="Book Antiqua" w:hAnsi="Book Antiqua"/>
          <w:sz w:val="24"/>
          <w:szCs w:val="24"/>
          <w:lang w:val="es-ES"/>
        </w:rPr>
        <w:t>ó</w:t>
      </w:r>
      <w:r>
        <w:rPr>
          <w:rFonts w:ascii="Book Antiqua" w:hAnsi="Book Antiqua"/>
          <w:sz w:val="24"/>
          <w:szCs w:val="24"/>
          <w:lang w:val="es-ES"/>
        </w:rPr>
        <w:t xml:space="preserve"> el detalle de la actualización de </w:t>
      </w:r>
      <w:r w:rsidR="00AB4802">
        <w:rPr>
          <w:rFonts w:ascii="Book Antiqua" w:hAnsi="Book Antiqua"/>
          <w:sz w:val="24"/>
          <w:szCs w:val="24"/>
          <w:lang w:val="es-ES"/>
        </w:rPr>
        <w:t xml:space="preserve">los </w:t>
      </w:r>
      <w:r>
        <w:rPr>
          <w:rFonts w:ascii="Book Antiqua" w:hAnsi="Book Antiqua"/>
          <w:sz w:val="24"/>
          <w:szCs w:val="24"/>
          <w:lang w:val="es-ES"/>
        </w:rPr>
        <w:t>costos requeridos para el 2023</w:t>
      </w:r>
      <w:r w:rsidR="00295035">
        <w:rPr>
          <w:rFonts w:ascii="Book Antiqua" w:hAnsi="Book Antiqua"/>
          <w:sz w:val="24"/>
          <w:szCs w:val="24"/>
          <w:lang w:val="es-ES"/>
        </w:rPr>
        <w:t xml:space="preserve"> y, luego de conversaciones varias </w:t>
      </w:r>
      <w:r w:rsidR="00AB2B82">
        <w:rPr>
          <w:rFonts w:ascii="Book Antiqua" w:hAnsi="Book Antiqua"/>
          <w:sz w:val="24"/>
          <w:szCs w:val="24"/>
          <w:lang w:val="es-ES"/>
        </w:rPr>
        <w:t xml:space="preserve">con </w:t>
      </w:r>
      <w:r w:rsidR="00295035">
        <w:rPr>
          <w:rFonts w:ascii="Book Antiqua" w:hAnsi="Book Antiqua"/>
          <w:sz w:val="24"/>
          <w:szCs w:val="24"/>
          <w:lang w:val="es-ES"/>
        </w:rPr>
        <w:t xml:space="preserve">el </w:t>
      </w:r>
      <w:r w:rsidR="00AB2B82">
        <w:rPr>
          <w:rFonts w:ascii="Book Antiqua" w:hAnsi="Book Antiqua"/>
          <w:sz w:val="24"/>
          <w:szCs w:val="24"/>
          <w:lang w:val="es-ES"/>
        </w:rPr>
        <w:t xml:space="preserve">personal de </w:t>
      </w:r>
      <w:r w:rsidR="00295035">
        <w:rPr>
          <w:rFonts w:ascii="Book Antiqua" w:hAnsi="Book Antiqua"/>
          <w:sz w:val="24"/>
          <w:szCs w:val="24"/>
          <w:lang w:val="es-ES"/>
        </w:rPr>
        <w:t xml:space="preserve">dicha oficina, </w:t>
      </w:r>
      <w:r w:rsidR="00AB2B82">
        <w:rPr>
          <w:rFonts w:ascii="Book Antiqua" w:hAnsi="Book Antiqua"/>
          <w:sz w:val="24"/>
          <w:szCs w:val="24"/>
          <w:lang w:val="es-ES"/>
        </w:rPr>
        <w:t>se realizaron algunos ajustes relacionados con</w:t>
      </w:r>
      <w:r w:rsidR="00295035">
        <w:rPr>
          <w:rFonts w:ascii="Book Antiqua" w:hAnsi="Book Antiqua"/>
          <w:sz w:val="24"/>
          <w:szCs w:val="24"/>
          <w:lang w:val="es-ES"/>
        </w:rPr>
        <w:t xml:space="preserve"> </w:t>
      </w:r>
      <w:r w:rsidR="00295035" w:rsidRPr="00295035">
        <w:rPr>
          <w:rFonts w:ascii="Book Antiqua" w:hAnsi="Book Antiqua"/>
          <w:sz w:val="24"/>
          <w:szCs w:val="24"/>
          <w:lang w:val="es-ES"/>
        </w:rPr>
        <w:t>servicios básicos,</w:t>
      </w:r>
      <w:r w:rsidR="006B3DA6">
        <w:rPr>
          <w:rFonts w:ascii="Book Antiqua" w:hAnsi="Book Antiqua"/>
          <w:sz w:val="24"/>
          <w:szCs w:val="24"/>
          <w:lang w:val="es-ES"/>
        </w:rPr>
        <w:t xml:space="preserve"> </w:t>
      </w:r>
      <w:r w:rsidR="006B3DA6" w:rsidRPr="006B3DA6">
        <w:rPr>
          <w:rFonts w:ascii="Book Antiqua" w:hAnsi="Book Antiqua"/>
          <w:sz w:val="24"/>
          <w:szCs w:val="24"/>
          <w:lang w:val="es-ES"/>
        </w:rPr>
        <w:t>costo de equipo de transporte</w:t>
      </w:r>
      <w:r w:rsidR="00A20329">
        <w:rPr>
          <w:rFonts w:ascii="Book Antiqua" w:hAnsi="Book Antiqua"/>
          <w:sz w:val="24"/>
          <w:szCs w:val="24"/>
          <w:lang w:val="es-ES"/>
        </w:rPr>
        <w:t>, entre</w:t>
      </w:r>
      <w:r w:rsidR="006B3DA6">
        <w:rPr>
          <w:rFonts w:ascii="Book Antiqua" w:hAnsi="Book Antiqua"/>
          <w:sz w:val="24"/>
          <w:szCs w:val="24"/>
          <w:lang w:val="es-ES"/>
        </w:rPr>
        <w:t xml:space="preserve"> otras </w:t>
      </w:r>
      <w:r w:rsidR="006B3DA6" w:rsidRPr="006B3DA6">
        <w:rPr>
          <w:rFonts w:ascii="Book Antiqua" w:hAnsi="Book Antiqua"/>
          <w:sz w:val="24"/>
          <w:szCs w:val="24"/>
          <w:lang w:val="es-ES"/>
        </w:rPr>
        <w:t>subpartidas</w:t>
      </w:r>
      <w:r w:rsidR="00A20329">
        <w:rPr>
          <w:rFonts w:ascii="Book Antiqua" w:hAnsi="Book Antiqua"/>
          <w:sz w:val="24"/>
          <w:szCs w:val="24"/>
          <w:lang w:val="es-ES"/>
        </w:rPr>
        <w:t>.</w:t>
      </w:r>
    </w:p>
    <w:p w14:paraId="2567B344" w14:textId="165501E3" w:rsidR="00A20329" w:rsidRDefault="00A20329" w:rsidP="00B62434">
      <w:pPr>
        <w:jc w:val="both"/>
        <w:rPr>
          <w:rFonts w:ascii="Book Antiqua" w:hAnsi="Book Antiqua"/>
          <w:sz w:val="24"/>
          <w:szCs w:val="24"/>
          <w:lang w:val="es-ES"/>
        </w:rPr>
      </w:pPr>
    </w:p>
    <w:p w14:paraId="451CFD54" w14:textId="40D8F8E2" w:rsidR="00A20329" w:rsidRDefault="00A20329" w:rsidP="00A20329">
      <w:pPr>
        <w:jc w:val="both"/>
        <w:rPr>
          <w:rFonts w:ascii="Book Antiqua" w:hAnsi="Book Antiqua"/>
          <w:sz w:val="24"/>
          <w:szCs w:val="24"/>
          <w:lang w:val="es-ES"/>
        </w:rPr>
      </w:pPr>
      <w:r w:rsidRPr="0025189C">
        <w:rPr>
          <w:rFonts w:ascii="Book Antiqua" w:hAnsi="Book Antiqua"/>
          <w:sz w:val="24"/>
          <w:szCs w:val="24"/>
          <w:lang w:val="es-ES"/>
        </w:rPr>
        <w:t xml:space="preserve">De esta manera, los </w:t>
      </w:r>
      <w:r w:rsidRPr="0025189C">
        <w:rPr>
          <w:rFonts w:ascii="Book Antiqua" w:hAnsi="Book Antiqua"/>
          <w:sz w:val="24"/>
          <w:szCs w:val="24"/>
        </w:rPr>
        <w:t>costos estimados para el 2023 en el Programa 950</w:t>
      </w:r>
      <w:r w:rsidR="00AB4802" w:rsidRPr="006C73A2">
        <w:rPr>
          <w:rFonts w:ascii="Book Antiqua" w:hAnsi="Book Antiqua"/>
          <w:sz w:val="24"/>
          <w:szCs w:val="24"/>
        </w:rPr>
        <w:t>, estrictamente de la Oficina 718 de Atención a la Víctima</w:t>
      </w:r>
      <w:r w:rsidR="00AB4802" w:rsidRPr="003F7CEB">
        <w:rPr>
          <w:rFonts w:ascii="Book Antiqua" w:hAnsi="Book Antiqua"/>
          <w:sz w:val="24"/>
          <w:szCs w:val="24"/>
        </w:rPr>
        <w:t xml:space="preserve"> del Delito</w:t>
      </w:r>
      <w:r w:rsidR="00AB4802" w:rsidRPr="0025189C">
        <w:rPr>
          <w:rFonts w:ascii="Book Antiqua" w:hAnsi="Book Antiqua"/>
          <w:sz w:val="24"/>
          <w:szCs w:val="24"/>
        </w:rPr>
        <w:t xml:space="preserve">, </w:t>
      </w:r>
      <w:r w:rsidRPr="0025189C">
        <w:rPr>
          <w:rFonts w:ascii="Book Antiqua" w:hAnsi="Book Antiqua"/>
          <w:sz w:val="24"/>
          <w:szCs w:val="24"/>
        </w:rPr>
        <w:t xml:space="preserve">corresponden a </w:t>
      </w:r>
      <w:r w:rsidRPr="0025189C">
        <w:rPr>
          <w:b/>
          <w:bCs/>
          <w:sz w:val="24"/>
          <w:szCs w:val="24"/>
        </w:rPr>
        <w:t>₡</w:t>
      </w:r>
      <w:r w:rsidRPr="0025189C">
        <w:rPr>
          <w:rFonts w:ascii="Book Antiqua" w:hAnsi="Book Antiqua"/>
          <w:b/>
          <w:bCs/>
          <w:sz w:val="24"/>
          <w:szCs w:val="24"/>
        </w:rPr>
        <w:t>23</w:t>
      </w:r>
      <w:r w:rsidR="001900D1" w:rsidRPr="0025189C">
        <w:rPr>
          <w:rFonts w:ascii="Book Antiqua" w:hAnsi="Book Antiqua"/>
          <w:b/>
          <w:bCs/>
          <w:sz w:val="24"/>
          <w:szCs w:val="24"/>
        </w:rPr>
        <w:t>.</w:t>
      </w:r>
      <w:r w:rsidRPr="0025189C">
        <w:rPr>
          <w:rFonts w:ascii="Book Antiqua" w:hAnsi="Book Antiqua"/>
          <w:b/>
          <w:bCs/>
          <w:sz w:val="24"/>
          <w:szCs w:val="24"/>
        </w:rPr>
        <w:t>980</w:t>
      </w:r>
      <w:r w:rsidR="001900D1" w:rsidRPr="0025189C">
        <w:rPr>
          <w:rFonts w:ascii="Book Antiqua" w:hAnsi="Book Antiqua"/>
          <w:b/>
          <w:bCs/>
          <w:sz w:val="24"/>
          <w:szCs w:val="24"/>
        </w:rPr>
        <w:t>.</w:t>
      </w:r>
      <w:r w:rsidRPr="0025189C">
        <w:rPr>
          <w:rFonts w:ascii="Book Antiqua" w:hAnsi="Book Antiqua"/>
          <w:b/>
          <w:bCs/>
          <w:sz w:val="24"/>
          <w:szCs w:val="24"/>
        </w:rPr>
        <w:t>694</w:t>
      </w:r>
      <w:r w:rsidR="001900D1" w:rsidRPr="0025189C">
        <w:rPr>
          <w:rFonts w:ascii="Book Antiqua" w:hAnsi="Book Antiqua"/>
          <w:b/>
          <w:bCs/>
          <w:sz w:val="24"/>
          <w:szCs w:val="24"/>
        </w:rPr>
        <w:t>,00</w:t>
      </w:r>
      <w:r w:rsidRPr="0025189C">
        <w:rPr>
          <w:b/>
          <w:bCs/>
          <w:sz w:val="24"/>
          <w:szCs w:val="24"/>
          <w:lang w:val="es-ES"/>
        </w:rPr>
        <w:t xml:space="preserve"> </w:t>
      </w:r>
      <w:r w:rsidRPr="0025189C">
        <w:rPr>
          <w:rFonts w:ascii="Book Antiqua" w:hAnsi="Book Antiqua"/>
          <w:sz w:val="24"/>
          <w:szCs w:val="24"/>
          <w:lang w:val="es-ES"/>
        </w:rPr>
        <w:t>sin considerar los costos de gasto corriente correspondiente a remuneraciones.</w:t>
      </w:r>
    </w:p>
    <w:p w14:paraId="5D870F0F" w14:textId="78B8078F" w:rsidR="006F0FCB" w:rsidRDefault="006F0FCB" w:rsidP="00A20329">
      <w:pPr>
        <w:jc w:val="both"/>
        <w:rPr>
          <w:rFonts w:ascii="Book Antiqua" w:hAnsi="Book Antiqua"/>
          <w:sz w:val="24"/>
          <w:szCs w:val="24"/>
          <w:lang w:val="es-ES"/>
        </w:rPr>
      </w:pPr>
    </w:p>
    <w:p w14:paraId="00976344" w14:textId="6536574C" w:rsidR="00CC2FE3" w:rsidRDefault="00037A5A" w:rsidP="00A20329">
      <w:pPr>
        <w:jc w:val="both"/>
        <w:rPr>
          <w:rFonts w:ascii="Book Antiqua" w:hAnsi="Book Antiqua"/>
          <w:sz w:val="24"/>
          <w:szCs w:val="24"/>
          <w:lang w:val="es-ES"/>
        </w:rPr>
      </w:pPr>
      <w:r>
        <w:rPr>
          <w:rFonts w:ascii="Book Antiqua" w:hAnsi="Book Antiqua"/>
          <w:sz w:val="24"/>
          <w:szCs w:val="24"/>
          <w:lang w:val="es-ES"/>
        </w:rPr>
        <w:t>Es importante manifestar que</w:t>
      </w:r>
      <w:r w:rsidR="00DD281F">
        <w:rPr>
          <w:rFonts w:ascii="Book Antiqua" w:hAnsi="Book Antiqua"/>
          <w:sz w:val="24"/>
          <w:szCs w:val="24"/>
          <w:lang w:val="es-ES"/>
        </w:rPr>
        <w:t>, a la O</w:t>
      </w:r>
      <w:r w:rsidR="00AB4802">
        <w:rPr>
          <w:rFonts w:ascii="Book Antiqua" w:hAnsi="Book Antiqua"/>
          <w:sz w:val="24"/>
          <w:szCs w:val="24"/>
          <w:lang w:val="es-ES"/>
        </w:rPr>
        <w:t xml:space="preserve">ficina </w:t>
      </w:r>
      <w:r w:rsidR="00DD281F">
        <w:rPr>
          <w:rFonts w:ascii="Book Antiqua" w:hAnsi="Book Antiqua"/>
          <w:sz w:val="24"/>
          <w:szCs w:val="24"/>
          <w:lang w:val="es-ES"/>
        </w:rPr>
        <w:t xml:space="preserve">718 </w:t>
      </w:r>
      <w:r w:rsidR="00767276">
        <w:rPr>
          <w:rFonts w:ascii="Book Antiqua" w:hAnsi="Book Antiqua"/>
          <w:sz w:val="24"/>
          <w:szCs w:val="24"/>
          <w:lang w:val="es-ES"/>
        </w:rPr>
        <w:t xml:space="preserve">no </w:t>
      </w:r>
      <w:r w:rsidR="007E6706">
        <w:rPr>
          <w:rFonts w:ascii="Book Antiqua" w:hAnsi="Book Antiqua"/>
          <w:sz w:val="24"/>
          <w:szCs w:val="24"/>
          <w:lang w:val="es-ES"/>
        </w:rPr>
        <w:t xml:space="preserve">les fue aprobada ninguna plaza de </w:t>
      </w:r>
      <w:r w:rsidR="00767276">
        <w:rPr>
          <w:rFonts w:ascii="Book Antiqua" w:hAnsi="Book Antiqua"/>
          <w:sz w:val="24"/>
          <w:szCs w:val="24"/>
          <w:lang w:val="es-ES"/>
        </w:rPr>
        <w:t>Auxiliar de Servicios Generales</w:t>
      </w:r>
      <w:r w:rsidR="007E6706">
        <w:rPr>
          <w:rFonts w:ascii="Book Antiqua" w:hAnsi="Book Antiqua"/>
          <w:sz w:val="24"/>
          <w:szCs w:val="24"/>
          <w:lang w:val="es-ES"/>
        </w:rPr>
        <w:t xml:space="preserve"> para cubrir las </w:t>
      </w:r>
      <w:r w:rsidR="00767276">
        <w:rPr>
          <w:rFonts w:ascii="Book Antiqua" w:hAnsi="Book Antiqua"/>
          <w:sz w:val="24"/>
          <w:szCs w:val="24"/>
          <w:lang w:val="es-ES"/>
        </w:rPr>
        <w:t>labores de limpieza,</w:t>
      </w:r>
      <w:r w:rsidR="007E6706">
        <w:rPr>
          <w:rFonts w:ascii="Book Antiqua" w:hAnsi="Book Antiqua"/>
          <w:sz w:val="24"/>
          <w:szCs w:val="24"/>
          <w:lang w:val="es-ES"/>
        </w:rPr>
        <w:t xml:space="preserve"> lo anterior,</w:t>
      </w:r>
      <w:r w:rsidR="00767276">
        <w:rPr>
          <w:rFonts w:ascii="Book Antiqua" w:hAnsi="Book Antiqua"/>
          <w:sz w:val="24"/>
          <w:szCs w:val="24"/>
          <w:lang w:val="es-ES"/>
        </w:rPr>
        <w:t xml:space="preserve"> </w:t>
      </w:r>
      <w:r w:rsidR="00DD281F">
        <w:rPr>
          <w:rFonts w:ascii="Book Antiqua" w:hAnsi="Book Antiqua"/>
          <w:sz w:val="24"/>
          <w:szCs w:val="24"/>
          <w:lang w:val="es-ES"/>
        </w:rPr>
        <w:t xml:space="preserve">debido a </w:t>
      </w:r>
      <w:r w:rsidR="00767276">
        <w:rPr>
          <w:rFonts w:ascii="Book Antiqua" w:hAnsi="Book Antiqua"/>
          <w:sz w:val="24"/>
          <w:szCs w:val="24"/>
          <w:lang w:val="es-ES"/>
        </w:rPr>
        <w:t xml:space="preserve">que </w:t>
      </w:r>
      <w:r w:rsidR="007E6706">
        <w:rPr>
          <w:rFonts w:ascii="Book Antiqua" w:hAnsi="Book Antiqua"/>
          <w:sz w:val="24"/>
          <w:szCs w:val="24"/>
          <w:lang w:val="es-ES"/>
        </w:rPr>
        <w:t xml:space="preserve">la </w:t>
      </w:r>
      <w:r w:rsidR="00767276">
        <w:rPr>
          <w:rFonts w:ascii="Book Antiqua" w:hAnsi="Book Antiqua"/>
          <w:sz w:val="24"/>
          <w:szCs w:val="24"/>
          <w:lang w:val="es-ES"/>
        </w:rPr>
        <w:t xml:space="preserve">estructura </w:t>
      </w:r>
      <w:r w:rsidR="007E6706">
        <w:rPr>
          <w:rFonts w:ascii="Book Antiqua" w:hAnsi="Book Antiqua"/>
          <w:sz w:val="24"/>
          <w:szCs w:val="24"/>
          <w:lang w:val="es-ES"/>
        </w:rPr>
        <w:t>propuesta y aprobada</w:t>
      </w:r>
      <w:r w:rsidR="00CC2FE3">
        <w:rPr>
          <w:rFonts w:ascii="Book Antiqua" w:hAnsi="Book Antiqua"/>
          <w:sz w:val="24"/>
          <w:szCs w:val="24"/>
          <w:lang w:val="es-ES"/>
        </w:rPr>
        <w:t xml:space="preserve"> para esta oficina</w:t>
      </w:r>
      <w:r w:rsidR="007E6706">
        <w:rPr>
          <w:rFonts w:ascii="Book Antiqua" w:hAnsi="Book Antiqua"/>
          <w:sz w:val="24"/>
          <w:szCs w:val="24"/>
          <w:lang w:val="es-ES"/>
        </w:rPr>
        <w:t xml:space="preserve">, corresponde a una estructura </w:t>
      </w:r>
      <w:r w:rsidR="00767276">
        <w:rPr>
          <w:rFonts w:ascii="Book Antiqua" w:hAnsi="Book Antiqua"/>
          <w:sz w:val="24"/>
          <w:szCs w:val="24"/>
          <w:lang w:val="es-ES"/>
        </w:rPr>
        <w:t>mínima</w:t>
      </w:r>
      <w:r w:rsidR="007E6706">
        <w:rPr>
          <w:rFonts w:ascii="Book Antiqua" w:hAnsi="Book Antiqua"/>
          <w:sz w:val="24"/>
          <w:szCs w:val="24"/>
          <w:lang w:val="es-ES"/>
        </w:rPr>
        <w:t xml:space="preserve"> de </w:t>
      </w:r>
      <w:r w:rsidR="00767276">
        <w:rPr>
          <w:rFonts w:ascii="Book Antiqua" w:hAnsi="Book Antiqua"/>
          <w:sz w:val="24"/>
          <w:szCs w:val="24"/>
          <w:lang w:val="es-ES"/>
        </w:rPr>
        <w:t>7 plazas</w:t>
      </w:r>
      <w:r w:rsidR="007E6706">
        <w:rPr>
          <w:rFonts w:ascii="Book Antiqua" w:hAnsi="Book Antiqua"/>
          <w:sz w:val="24"/>
          <w:szCs w:val="24"/>
          <w:lang w:val="es-ES"/>
        </w:rPr>
        <w:t>, y tampoco fue posible considerar dentro de</w:t>
      </w:r>
      <w:r w:rsidR="00CC2FE3">
        <w:rPr>
          <w:rFonts w:ascii="Book Antiqua" w:hAnsi="Book Antiqua"/>
          <w:sz w:val="24"/>
          <w:szCs w:val="24"/>
          <w:lang w:val="es-ES"/>
        </w:rPr>
        <w:t xml:space="preserve"> su </w:t>
      </w:r>
      <w:r w:rsidR="007E6706">
        <w:rPr>
          <w:rFonts w:ascii="Book Antiqua" w:hAnsi="Book Antiqua"/>
          <w:sz w:val="24"/>
          <w:szCs w:val="24"/>
          <w:lang w:val="es-ES"/>
        </w:rPr>
        <w:t>presupuesto</w:t>
      </w:r>
      <w:r w:rsidR="00573F99">
        <w:rPr>
          <w:rFonts w:ascii="Book Antiqua" w:hAnsi="Book Antiqua"/>
          <w:sz w:val="24"/>
          <w:szCs w:val="24"/>
          <w:lang w:val="es-ES"/>
        </w:rPr>
        <w:t xml:space="preserve"> (Subpartida </w:t>
      </w:r>
      <w:r w:rsidR="00573F99" w:rsidRPr="007E6706">
        <w:rPr>
          <w:rFonts w:ascii="Book Antiqua" w:hAnsi="Book Antiqua"/>
          <w:sz w:val="24"/>
          <w:szCs w:val="24"/>
          <w:lang w:val="es-ES"/>
        </w:rPr>
        <w:t>1.04.06</w:t>
      </w:r>
      <w:r w:rsidR="00573F99">
        <w:rPr>
          <w:rFonts w:ascii="Book Antiqua" w:hAnsi="Book Antiqua"/>
          <w:sz w:val="24"/>
          <w:szCs w:val="24"/>
          <w:lang w:val="es-ES"/>
        </w:rPr>
        <w:t>, de Servicios Generales)</w:t>
      </w:r>
      <w:r w:rsidR="00CC2FE3">
        <w:rPr>
          <w:rFonts w:ascii="Book Antiqua" w:hAnsi="Book Antiqua"/>
          <w:sz w:val="24"/>
          <w:szCs w:val="24"/>
          <w:lang w:val="es-ES"/>
        </w:rPr>
        <w:t>,</w:t>
      </w:r>
      <w:r w:rsidR="007E6706">
        <w:rPr>
          <w:rFonts w:ascii="Book Antiqua" w:hAnsi="Book Antiqua"/>
          <w:sz w:val="24"/>
          <w:szCs w:val="24"/>
          <w:lang w:val="es-ES"/>
        </w:rPr>
        <w:t xml:space="preserve"> recursos para cubrir </w:t>
      </w:r>
      <w:r w:rsidR="00573F99">
        <w:rPr>
          <w:rFonts w:ascii="Book Antiqua" w:hAnsi="Book Antiqua"/>
          <w:sz w:val="24"/>
          <w:szCs w:val="24"/>
          <w:lang w:val="es-ES"/>
        </w:rPr>
        <w:t xml:space="preserve">tales </w:t>
      </w:r>
      <w:r w:rsidR="007E6706">
        <w:rPr>
          <w:rFonts w:ascii="Book Antiqua" w:hAnsi="Book Antiqua"/>
          <w:sz w:val="24"/>
          <w:szCs w:val="24"/>
          <w:lang w:val="es-ES"/>
        </w:rPr>
        <w:t>servicios</w:t>
      </w:r>
      <w:r w:rsidR="00573F99">
        <w:rPr>
          <w:rFonts w:ascii="Book Antiqua" w:hAnsi="Book Antiqua"/>
          <w:sz w:val="24"/>
          <w:szCs w:val="24"/>
          <w:lang w:val="es-ES"/>
        </w:rPr>
        <w:t>,</w:t>
      </w:r>
      <w:r w:rsidR="007E6706">
        <w:rPr>
          <w:rFonts w:ascii="Book Antiqua" w:hAnsi="Book Antiqua"/>
          <w:sz w:val="24"/>
          <w:szCs w:val="24"/>
          <w:lang w:val="es-ES"/>
        </w:rPr>
        <w:t xml:space="preserve"> </w:t>
      </w:r>
      <w:r w:rsidR="00CC2FE3">
        <w:rPr>
          <w:rFonts w:ascii="Book Antiqua" w:hAnsi="Book Antiqua"/>
          <w:sz w:val="24"/>
          <w:szCs w:val="24"/>
          <w:lang w:val="es-ES"/>
        </w:rPr>
        <w:t xml:space="preserve">por cuanto siempre se ha considerado como mecanismo de prevención, la no  inclusión de personal subcontratado (personal ajeno al Poder Judicial) para </w:t>
      </w:r>
      <w:r w:rsidR="00902BAD" w:rsidRPr="00902BAD">
        <w:rPr>
          <w:rFonts w:ascii="Book Antiqua" w:hAnsi="Book Antiqua"/>
          <w:sz w:val="24"/>
          <w:szCs w:val="24"/>
          <w:lang w:val="es-ES"/>
        </w:rPr>
        <w:t xml:space="preserve">garantizar la </w:t>
      </w:r>
      <w:r w:rsidR="00573F99">
        <w:rPr>
          <w:rFonts w:ascii="Book Antiqua" w:hAnsi="Book Antiqua"/>
          <w:sz w:val="24"/>
          <w:szCs w:val="24"/>
          <w:lang w:val="es-ES"/>
        </w:rPr>
        <w:t>seguridad y confidencialidad de los casos y del personal</w:t>
      </w:r>
      <w:r w:rsidR="00CC2FE3">
        <w:rPr>
          <w:rFonts w:ascii="Book Antiqua" w:hAnsi="Book Antiqua"/>
          <w:sz w:val="24"/>
          <w:szCs w:val="24"/>
          <w:lang w:val="es-ES"/>
        </w:rPr>
        <w:t>.</w:t>
      </w:r>
    </w:p>
    <w:p w14:paraId="70BFE4F5" w14:textId="0CBF8FDB" w:rsidR="00573F99" w:rsidRDefault="00573F99" w:rsidP="00A20329">
      <w:pPr>
        <w:jc w:val="both"/>
        <w:rPr>
          <w:rFonts w:ascii="Book Antiqua" w:hAnsi="Book Antiqua"/>
          <w:sz w:val="24"/>
          <w:szCs w:val="24"/>
          <w:lang w:val="es-ES"/>
        </w:rPr>
      </w:pPr>
    </w:p>
    <w:p w14:paraId="2BFE79FC" w14:textId="03C21785" w:rsidR="00573F99" w:rsidRDefault="00573F99" w:rsidP="00A20329">
      <w:pPr>
        <w:jc w:val="both"/>
        <w:rPr>
          <w:rFonts w:ascii="Book Antiqua" w:hAnsi="Book Antiqua"/>
          <w:sz w:val="24"/>
          <w:szCs w:val="24"/>
          <w:lang w:val="es-ES"/>
        </w:rPr>
      </w:pPr>
      <w:r>
        <w:rPr>
          <w:rFonts w:ascii="Book Antiqua" w:hAnsi="Book Antiqua"/>
          <w:sz w:val="24"/>
          <w:szCs w:val="24"/>
          <w:lang w:val="es-ES"/>
        </w:rPr>
        <w:t>En virtud de lo expuesto,</w:t>
      </w:r>
      <w:r w:rsidR="001D1B66">
        <w:rPr>
          <w:rFonts w:ascii="Book Antiqua" w:hAnsi="Book Antiqua"/>
          <w:sz w:val="24"/>
          <w:szCs w:val="24"/>
          <w:lang w:val="es-ES"/>
        </w:rPr>
        <w:t xml:space="preserve"> y ante conversaciones </w:t>
      </w:r>
      <w:r w:rsidR="003F190B">
        <w:rPr>
          <w:rFonts w:ascii="Book Antiqua" w:hAnsi="Book Antiqua"/>
          <w:sz w:val="24"/>
          <w:szCs w:val="24"/>
          <w:lang w:val="es-ES"/>
        </w:rPr>
        <w:t xml:space="preserve">previas </w:t>
      </w:r>
      <w:r w:rsidR="001D1B66">
        <w:rPr>
          <w:rFonts w:ascii="Book Antiqua" w:hAnsi="Book Antiqua"/>
          <w:sz w:val="24"/>
          <w:szCs w:val="24"/>
          <w:lang w:val="es-ES"/>
        </w:rPr>
        <w:t xml:space="preserve">entre el Ministerio Público y la Oficina de Atención y Protección a la Víctima del Delito, como parte de la ampliación de requerimientos realizada </w:t>
      </w:r>
      <w:r w:rsidR="001D1B66" w:rsidRPr="001D1B66">
        <w:rPr>
          <w:rFonts w:ascii="Book Antiqua" w:hAnsi="Book Antiqua"/>
          <w:sz w:val="24"/>
          <w:szCs w:val="24"/>
          <w:lang w:val="es-ES"/>
        </w:rPr>
        <w:t>por el Equipo de Trabajo del Proyecto Estratégico del Ministerio Público 0717-MP-P02 Modelo de Abordaje de Casos de Crimen Organizado y Estructuración de la Fiscalía Especializada de Delincuencia Organizada, con el visto bueno del Fiscal Adjunto Contra el Narcotráfico y Delitos Conexos Lic. Pablo Cedeño Selva,</w:t>
      </w:r>
      <w:r w:rsidR="001D1B66">
        <w:rPr>
          <w:rFonts w:ascii="Book Antiqua" w:hAnsi="Book Antiqua"/>
          <w:sz w:val="24"/>
          <w:szCs w:val="24"/>
          <w:lang w:val="es-ES"/>
        </w:rPr>
        <w:t xml:space="preserve"> se solicitó la siguiente valoración, relacionada con la posibilidad de compartir </w:t>
      </w:r>
      <w:r w:rsidR="00E862CB">
        <w:rPr>
          <w:rFonts w:ascii="Book Antiqua" w:hAnsi="Book Antiqua"/>
          <w:sz w:val="24"/>
          <w:szCs w:val="24"/>
          <w:lang w:val="es-ES"/>
        </w:rPr>
        <w:t xml:space="preserve">la plaza de Auxiliar de Servicios Generales 2 aprobada </w:t>
      </w:r>
      <w:r w:rsidR="001D1B66">
        <w:rPr>
          <w:rFonts w:ascii="Book Antiqua" w:hAnsi="Book Antiqua"/>
          <w:sz w:val="24"/>
          <w:szCs w:val="24"/>
          <w:lang w:val="es-ES"/>
        </w:rPr>
        <w:t xml:space="preserve">para el </w:t>
      </w:r>
      <w:r w:rsidR="00E862CB">
        <w:rPr>
          <w:rFonts w:ascii="Book Antiqua" w:hAnsi="Book Antiqua"/>
          <w:sz w:val="24"/>
          <w:szCs w:val="24"/>
          <w:lang w:val="es-ES"/>
        </w:rPr>
        <w:t>Ministerio</w:t>
      </w:r>
      <w:r w:rsidR="001D1B66">
        <w:rPr>
          <w:rFonts w:ascii="Book Antiqua" w:hAnsi="Book Antiqua"/>
          <w:sz w:val="24"/>
          <w:szCs w:val="24"/>
          <w:lang w:val="es-ES"/>
        </w:rPr>
        <w:t xml:space="preserve"> Público</w:t>
      </w:r>
      <w:r w:rsidR="0040489B">
        <w:rPr>
          <w:rFonts w:ascii="Book Antiqua" w:hAnsi="Book Antiqua"/>
          <w:sz w:val="24"/>
          <w:szCs w:val="24"/>
          <w:lang w:val="es-ES"/>
        </w:rPr>
        <w:t>, según correo electrónico de</w:t>
      </w:r>
      <w:r w:rsidR="003F190B">
        <w:rPr>
          <w:rFonts w:ascii="Book Antiqua" w:hAnsi="Book Antiqua"/>
          <w:sz w:val="24"/>
          <w:szCs w:val="24"/>
          <w:lang w:val="es-ES"/>
        </w:rPr>
        <w:t xml:space="preserve">l </w:t>
      </w:r>
      <w:r w:rsidR="003F190B" w:rsidRPr="003F190B">
        <w:rPr>
          <w:rFonts w:ascii="Book Antiqua" w:hAnsi="Book Antiqua"/>
          <w:sz w:val="24"/>
          <w:szCs w:val="24"/>
          <w:lang w:val="es-ES"/>
        </w:rPr>
        <w:t>21</w:t>
      </w:r>
      <w:r w:rsidR="003F190B">
        <w:rPr>
          <w:rFonts w:ascii="Book Antiqua" w:hAnsi="Book Antiqua"/>
          <w:sz w:val="24"/>
          <w:szCs w:val="24"/>
          <w:lang w:val="es-ES"/>
        </w:rPr>
        <w:t xml:space="preserve"> de abril del 2</w:t>
      </w:r>
      <w:r w:rsidR="003F190B" w:rsidRPr="003F190B">
        <w:rPr>
          <w:rFonts w:ascii="Book Antiqua" w:hAnsi="Book Antiqua"/>
          <w:sz w:val="24"/>
          <w:szCs w:val="24"/>
          <w:lang w:val="es-ES"/>
        </w:rPr>
        <w:t>022</w:t>
      </w:r>
      <w:r w:rsidR="003F190B">
        <w:rPr>
          <w:rFonts w:ascii="Book Antiqua" w:hAnsi="Book Antiqua"/>
          <w:sz w:val="24"/>
          <w:szCs w:val="24"/>
          <w:lang w:val="es-ES"/>
        </w:rPr>
        <w:t>, y del que se extrae lo siguiente:</w:t>
      </w:r>
    </w:p>
    <w:p w14:paraId="6533D26F" w14:textId="77777777" w:rsidR="00E862CB" w:rsidRDefault="00E862CB" w:rsidP="00A20329">
      <w:pPr>
        <w:jc w:val="both"/>
        <w:rPr>
          <w:rFonts w:ascii="Book Antiqua" w:hAnsi="Book Antiqua"/>
          <w:i/>
          <w:iCs/>
          <w:sz w:val="24"/>
          <w:szCs w:val="24"/>
          <w:lang w:val="es-ES"/>
        </w:rPr>
      </w:pPr>
    </w:p>
    <w:p w14:paraId="26F631E8" w14:textId="101CDB5F" w:rsidR="0040489B" w:rsidRPr="003437E1" w:rsidRDefault="00E862CB" w:rsidP="003437E1">
      <w:pPr>
        <w:ind w:left="708"/>
        <w:jc w:val="both"/>
        <w:rPr>
          <w:rFonts w:ascii="Book Antiqua" w:hAnsi="Book Antiqua"/>
          <w:i/>
          <w:iCs/>
          <w:sz w:val="24"/>
          <w:szCs w:val="24"/>
          <w:lang w:val="es-ES"/>
        </w:rPr>
      </w:pPr>
      <w:r w:rsidRPr="003437E1">
        <w:rPr>
          <w:rFonts w:ascii="Book Antiqua" w:hAnsi="Book Antiqua"/>
          <w:i/>
          <w:iCs/>
          <w:sz w:val="24"/>
          <w:szCs w:val="24"/>
          <w:lang w:val="es-ES"/>
        </w:rPr>
        <w:t>“…considerar la posibilidad de que el soporte y apoyo en este servicio, se dé a través del recurso asignado a la labor de servicios generales para la Fiscalía Adjunta que atenderá la Jurisdicción Especializada de Delincuencia Organizada…”</w:t>
      </w:r>
      <w:r>
        <w:rPr>
          <w:rFonts w:ascii="Book Antiqua" w:hAnsi="Book Antiqua"/>
          <w:i/>
          <w:iCs/>
          <w:sz w:val="24"/>
          <w:szCs w:val="24"/>
          <w:lang w:val="es-ES"/>
        </w:rPr>
        <w:t>.</w:t>
      </w:r>
    </w:p>
    <w:p w14:paraId="275D2939" w14:textId="480CF36D" w:rsidR="00902BAD" w:rsidRDefault="00902BAD" w:rsidP="00A20329">
      <w:pPr>
        <w:jc w:val="both"/>
        <w:rPr>
          <w:rFonts w:ascii="Book Antiqua" w:hAnsi="Book Antiqua"/>
          <w:sz w:val="24"/>
          <w:szCs w:val="24"/>
        </w:rPr>
      </w:pPr>
    </w:p>
    <w:p w14:paraId="33E37996" w14:textId="40C03304" w:rsidR="003F190B" w:rsidRPr="003437E1" w:rsidRDefault="003F190B" w:rsidP="00A20329">
      <w:pPr>
        <w:jc w:val="both"/>
        <w:rPr>
          <w:rFonts w:ascii="Book Antiqua" w:hAnsi="Book Antiqua"/>
          <w:sz w:val="24"/>
          <w:szCs w:val="24"/>
        </w:rPr>
      </w:pPr>
      <w:r>
        <w:rPr>
          <w:rFonts w:ascii="Book Antiqua" w:hAnsi="Book Antiqua"/>
          <w:sz w:val="24"/>
          <w:szCs w:val="24"/>
        </w:rPr>
        <w:t xml:space="preserve">Por lo anterior, se somete a consideración de las instancias superiores la </w:t>
      </w:r>
      <w:r w:rsidR="0040587D">
        <w:rPr>
          <w:rFonts w:ascii="Book Antiqua" w:hAnsi="Book Antiqua"/>
          <w:sz w:val="24"/>
          <w:szCs w:val="24"/>
        </w:rPr>
        <w:t xml:space="preserve">eventual </w:t>
      </w:r>
      <w:r>
        <w:rPr>
          <w:rFonts w:ascii="Book Antiqua" w:hAnsi="Book Antiqua"/>
          <w:sz w:val="24"/>
          <w:szCs w:val="24"/>
        </w:rPr>
        <w:t xml:space="preserve">colaboración </w:t>
      </w:r>
      <w:r w:rsidR="0040587D">
        <w:rPr>
          <w:rFonts w:ascii="Book Antiqua" w:hAnsi="Book Antiqua"/>
          <w:sz w:val="24"/>
          <w:szCs w:val="24"/>
        </w:rPr>
        <w:t xml:space="preserve">que </w:t>
      </w:r>
      <w:r>
        <w:rPr>
          <w:rFonts w:ascii="Book Antiqua" w:hAnsi="Book Antiqua"/>
          <w:sz w:val="24"/>
          <w:szCs w:val="24"/>
        </w:rPr>
        <w:t>la plaza de Auxiliar de Servicios Generales 2</w:t>
      </w:r>
      <w:r w:rsidR="002432D4">
        <w:rPr>
          <w:rFonts w:ascii="Book Antiqua" w:hAnsi="Book Antiqua"/>
          <w:sz w:val="24"/>
          <w:szCs w:val="24"/>
        </w:rPr>
        <w:t xml:space="preserve"> otorgada al Programa 929 del Ministerio Público </w:t>
      </w:r>
      <w:r w:rsidR="0040587D">
        <w:rPr>
          <w:rFonts w:ascii="Book Antiqua" w:hAnsi="Book Antiqua"/>
          <w:sz w:val="24"/>
          <w:szCs w:val="24"/>
        </w:rPr>
        <w:t xml:space="preserve">pueda brindar a </w:t>
      </w:r>
      <w:r w:rsidR="002432D4">
        <w:rPr>
          <w:rFonts w:ascii="Book Antiqua" w:hAnsi="Book Antiqua"/>
          <w:sz w:val="24"/>
          <w:szCs w:val="24"/>
        </w:rPr>
        <w:t>la Oficina 718 de Atención a la Víctima del Delito,</w:t>
      </w:r>
      <w:r w:rsidR="0040587D">
        <w:rPr>
          <w:rFonts w:ascii="Book Antiqua" w:hAnsi="Book Antiqua"/>
          <w:sz w:val="24"/>
          <w:szCs w:val="24"/>
        </w:rPr>
        <w:t xml:space="preserve"> para atender las necesidades de servicios generales; </w:t>
      </w:r>
      <w:r w:rsidR="002432D4">
        <w:rPr>
          <w:rFonts w:ascii="Book Antiqua" w:hAnsi="Book Antiqua"/>
          <w:sz w:val="24"/>
          <w:szCs w:val="24"/>
        </w:rPr>
        <w:t xml:space="preserve">situación que se aplicaría de igual manera, con las 2 plazas de Auxiliar de Servicios Generales 2 </w:t>
      </w:r>
      <w:r w:rsidR="002432D4">
        <w:rPr>
          <w:rFonts w:ascii="Book Antiqua" w:hAnsi="Book Antiqua"/>
          <w:sz w:val="24"/>
          <w:szCs w:val="24"/>
        </w:rPr>
        <w:lastRenderedPageBreak/>
        <w:t>otorgadas a la Dirección Ejecutiva para atender las necesidades de la Judicatura</w:t>
      </w:r>
      <w:r w:rsidR="0040587D">
        <w:rPr>
          <w:rFonts w:ascii="Book Antiqua" w:hAnsi="Book Antiqua"/>
          <w:sz w:val="24"/>
          <w:szCs w:val="24"/>
        </w:rPr>
        <w:t xml:space="preserve"> (Juzgado Penal, Tribunal Penal y Tribunal Penal de Apelaciones) en el edificio de los Tribunales de Justicia de San José.</w:t>
      </w:r>
      <w:r w:rsidR="002432D4">
        <w:rPr>
          <w:rFonts w:ascii="Book Antiqua" w:hAnsi="Book Antiqua"/>
          <w:sz w:val="24"/>
          <w:szCs w:val="24"/>
        </w:rPr>
        <w:t xml:space="preserve"> </w:t>
      </w:r>
    </w:p>
    <w:p w14:paraId="56360E32" w14:textId="042F571C" w:rsidR="00A20329" w:rsidRDefault="00A20329" w:rsidP="00B62434">
      <w:pPr>
        <w:jc w:val="both"/>
        <w:rPr>
          <w:rFonts w:ascii="Book Antiqua" w:hAnsi="Book Antiqua"/>
          <w:sz w:val="24"/>
          <w:szCs w:val="24"/>
          <w:lang w:val="es-ES"/>
        </w:rPr>
      </w:pPr>
    </w:p>
    <w:p w14:paraId="3913CD16" w14:textId="480812FB" w:rsidR="00B943BD" w:rsidRDefault="00B943BD" w:rsidP="00B943BD">
      <w:pPr>
        <w:jc w:val="both"/>
        <w:rPr>
          <w:rFonts w:ascii="Book Antiqua" w:hAnsi="Book Antiqua"/>
          <w:sz w:val="24"/>
          <w:szCs w:val="24"/>
          <w:lang w:val="es-ES"/>
        </w:rPr>
      </w:pPr>
      <w:r>
        <w:rPr>
          <w:rFonts w:ascii="Book Antiqua" w:hAnsi="Book Antiqua"/>
          <w:sz w:val="24"/>
          <w:szCs w:val="24"/>
          <w:lang w:val="es-ES"/>
        </w:rPr>
        <w:t xml:space="preserve">Sobre el impacto de la propuesta de estructura del Organismo de Investigación Judicial, la Licda. Sara Arce, </w:t>
      </w:r>
      <w:proofErr w:type="gramStart"/>
      <w:r>
        <w:rPr>
          <w:rFonts w:ascii="Book Antiqua" w:hAnsi="Book Antiqua"/>
          <w:sz w:val="24"/>
          <w:szCs w:val="24"/>
          <w:lang w:val="es-ES"/>
        </w:rPr>
        <w:t>Jefa</w:t>
      </w:r>
      <w:proofErr w:type="gramEnd"/>
      <w:r>
        <w:rPr>
          <w:rFonts w:ascii="Book Antiqua" w:hAnsi="Book Antiqua"/>
          <w:sz w:val="24"/>
          <w:szCs w:val="24"/>
          <w:lang w:val="es-ES"/>
        </w:rPr>
        <w:t xml:space="preserve"> de la Oficina de Atención a la Víctima se pronunció sobre el impacto y riesgo que se tendrá en dicha dependencia producto de los cambios sugeridos por el Organismo de Investigación Judicial, a </w:t>
      </w:r>
      <w:r w:rsidR="001F4C4A">
        <w:rPr>
          <w:rFonts w:ascii="Book Antiqua" w:hAnsi="Book Antiqua"/>
          <w:sz w:val="24"/>
          <w:szCs w:val="24"/>
          <w:lang w:val="es-ES"/>
        </w:rPr>
        <w:t>continuación,</w:t>
      </w:r>
      <w:r>
        <w:rPr>
          <w:rFonts w:ascii="Book Antiqua" w:hAnsi="Book Antiqua"/>
          <w:sz w:val="24"/>
          <w:szCs w:val="24"/>
          <w:lang w:val="es-ES"/>
        </w:rPr>
        <w:t xml:space="preserve"> se detalla el oficio 706-OAPVD-2022</w:t>
      </w:r>
      <w:r w:rsidR="00BB4E63">
        <w:rPr>
          <w:rFonts w:ascii="Book Antiqua" w:hAnsi="Book Antiqua"/>
          <w:sz w:val="24"/>
          <w:szCs w:val="24"/>
          <w:lang w:val="es-ES"/>
        </w:rPr>
        <w:t>:</w:t>
      </w:r>
      <w:r>
        <w:rPr>
          <w:rFonts w:ascii="Book Antiqua" w:hAnsi="Book Antiqua"/>
          <w:sz w:val="24"/>
          <w:szCs w:val="24"/>
          <w:lang w:val="es-ES"/>
        </w:rPr>
        <w:t xml:space="preserve"> </w:t>
      </w:r>
    </w:p>
    <w:p w14:paraId="47AFA307" w14:textId="77777777" w:rsidR="00B943BD" w:rsidRDefault="00B943BD" w:rsidP="00B943BD">
      <w:pPr>
        <w:jc w:val="both"/>
        <w:rPr>
          <w:rFonts w:ascii="Book Antiqua" w:hAnsi="Book Antiqua"/>
          <w:sz w:val="24"/>
          <w:szCs w:val="24"/>
          <w:lang w:val="es-ES"/>
        </w:rPr>
      </w:pPr>
    </w:p>
    <w:p w14:paraId="380E1BCF" w14:textId="0691F1FB" w:rsidR="00B943BD" w:rsidRDefault="00B37E3F" w:rsidP="00B943BD">
      <w:pPr>
        <w:jc w:val="both"/>
        <w:rPr>
          <w:rFonts w:ascii="Book Antiqua" w:hAnsi="Book Antiqua"/>
          <w:sz w:val="24"/>
          <w:szCs w:val="24"/>
          <w:lang w:val="es-ES"/>
        </w:rPr>
      </w:pPr>
      <w:r>
        <w:object w:dxaOrig="1520" w:dyaOrig="987" w14:anchorId="7AE18763">
          <v:shape id="_x0000_i1026" type="#_x0000_t75" style="width:76.1pt;height:49.65pt" o:ole="">
            <v:imagedata r:id="rId20" o:title=""/>
          </v:shape>
          <o:OLEObject Type="Embed" ProgID="Acrobat.Document.DC" ShapeID="_x0000_i1026" DrawAspect="Icon" ObjectID="_1720523095" r:id="rId21"/>
        </w:object>
      </w:r>
    </w:p>
    <w:p w14:paraId="6E6AD03C" w14:textId="77777777" w:rsidR="00B943BD" w:rsidRDefault="00B943BD" w:rsidP="00B62434">
      <w:pPr>
        <w:jc w:val="both"/>
        <w:rPr>
          <w:rFonts w:ascii="Book Antiqua" w:hAnsi="Book Antiqua"/>
          <w:sz w:val="24"/>
          <w:szCs w:val="24"/>
          <w:lang w:val="es-ES"/>
        </w:rPr>
      </w:pPr>
    </w:p>
    <w:p w14:paraId="27F91869" w14:textId="20AE28DF" w:rsidR="007A7B43" w:rsidRDefault="007A7B43" w:rsidP="00B62434">
      <w:pPr>
        <w:jc w:val="both"/>
        <w:rPr>
          <w:rFonts w:ascii="Book Antiqua" w:hAnsi="Book Antiqua"/>
          <w:sz w:val="24"/>
          <w:szCs w:val="24"/>
          <w:lang w:val="es-ES"/>
        </w:rPr>
      </w:pPr>
      <w:r>
        <w:rPr>
          <w:rFonts w:ascii="Book Antiqua" w:hAnsi="Book Antiqua"/>
          <w:sz w:val="24"/>
          <w:szCs w:val="24"/>
          <w:lang w:val="es-ES"/>
        </w:rPr>
        <w:t>A continuación</w:t>
      </w:r>
      <w:r w:rsidR="00374F01">
        <w:rPr>
          <w:rFonts w:ascii="Book Antiqua" w:hAnsi="Book Antiqua"/>
          <w:sz w:val="24"/>
          <w:szCs w:val="24"/>
          <w:lang w:val="es-ES"/>
        </w:rPr>
        <w:t>,</w:t>
      </w:r>
      <w:r>
        <w:rPr>
          <w:rFonts w:ascii="Book Antiqua" w:hAnsi="Book Antiqua"/>
          <w:sz w:val="24"/>
          <w:szCs w:val="24"/>
          <w:lang w:val="es-ES"/>
        </w:rPr>
        <w:t xml:space="preserve"> se hace un extracto </w:t>
      </w:r>
      <w:r w:rsidR="002C190E">
        <w:rPr>
          <w:rFonts w:ascii="Book Antiqua" w:hAnsi="Book Antiqua"/>
          <w:sz w:val="24"/>
          <w:szCs w:val="24"/>
          <w:lang w:val="es-ES"/>
        </w:rPr>
        <w:t>de la situación de riesgo que</w:t>
      </w:r>
      <w:r w:rsidR="001B69F4">
        <w:rPr>
          <w:rFonts w:ascii="Book Antiqua" w:hAnsi="Book Antiqua"/>
          <w:sz w:val="24"/>
          <w:szCs w:val="24"/>
          <w:lang w:val="es-ES"/>
        </w:rPr>
        <w:t xml:space="preserve"> se activaría en el caso de que se apruebe el cambio de estructura sugerido por el Organismo de Investigación Judicial:</w:t>
      </w:r>
    </w:p>
    <w:p w14:paraId="3714D988" w14:textId="77777777" w:rsidR="001B69F4" w:rsidRDefault="001B69F4" w:rsidP="00B62434">
      <w:pPr>
        <w:jc w:val="both"/>
        <w:rPr>
          <w:rFonts w:ascii="Book Antiqua" w:hAnsi="Book Antiqua"/>
          <w:sz w:val="24"/>
          <w:szCs w:val="24"/>
          <w:lang w:val="es-ES"/>
        </w:rPr>
      </w:pPr>
    </w:p>
    <w:p w14:paraId="708F2645" w14:textId="43C0268B" w:rsidR="001B69F4" w:rsidRPr="003437E1" w:rsidRDefault="001B69F4" w:rsidP="001B69F4">
      <w:pPr>
        <w:jc w:val="both"/>
        <w:rPr>
          <w:rFonts w:ascii="Book Antiqua" w:hAnsi="Book Antiqua"/>
          <w:i/>
          <w:iCs/>
          <w:sz w:val="24"/>
          <w:szCs w:val="24"/>
          <w:lang w:val="es-ES"/>
        </w:rPr>
      </w:pPr>
      <w:r w:rsidRPr="003437E1">
        <w:rPr>
          <w:rFonts w:ascii="Book Antiqua" w:hAnsi="Book Antiqua"/>
          <w:i/>
          <w:iCs/>
          <w:sz w:val="24"/>
          <w:szCs w:val="24"/>
        </w:rPr>
        <w:t xml:space="preserve">“Considero que existe un riesgo al reasignar estas plazas, ya que además de una posible afectación al servicio público, se debe recordar que, cuando las plazas fueron solicitadas ya se contaba con un estudio técnico que avalaba esa cantidad de agentes protectores, razón por la que respetuosamente, advierto esta circunstancia para que sea valorada por parte de los órganos tomadores de decisión en el Poder Judicial, a la luz de lo dispuesto por el artículo 16 de la "Ley No. 9481. Ley de creación de la jurisdicción especializada en delincuencia organizada en Costa Rica”, que señala: "ARTÍCULO 16-Contenido presupuestario e integración inicial de los tribunales El Ministerio de Hacienda deberá otorgar el contenido económico suficiente para la operación de los juzgados y tribunales que se crean mediante la presente ley. Al momento de la publicación de la presente ley, el Ministerio de Hacienda deberá girar, de forma efectiva y completa, los recursos necesarios que permitan al Poder Judicial la creación de la Jurisdicción Especializada en Delincuencia Organizada; asimismo, deberá girar anualmente los recursos necesarios que permitan el funcionamiento de esta Jurisdicción. El Poder Judicial deberá garantizar los recursos necesarios para el funcionamiento de la Jurisdicción creada en la presente ley. El Departamento de Planificación del Poder Judicial recomendará el número de funcionarios que se deberán desempeñar en esta Jurisdicción, al momento de </w:t>
      </w:r>
      <w:proofErr w:type="gramStart"/>
      <w:r w:rsidRPr="003437E1">
        <w:rPr>
          <w:rFonts w:ascii="Book Antiqua" w:hAnsi="Book Antiqua"/>
          <w:i/>
          <w:iCs/>
          <w:sz w:val="24"/>
          <w:szCs w:val="24"/>
        </w:rPr>
        <w:t>entrar en vigencia</w:t>
      </w:r>
      <w:proofErr w:type="gramEnd"/>
      <w:r w:rsidRPr="003437E1">
        <w:rPr>
          <w:rFonts w:ascii="Book Antiqua" w:hAnsi="Book Antiqua"/>
          <w:i/>
          <w:iCs/>
          <w:sz w:val="24"/>
          <w:szCs w:val="24"/>
        </w:rPr>
        <w:t xml:space="preserve"> la presente ley."</w:t>
      </w:r>
    </w:p>
    <w:p w14:paraId="04A55328" w14:textId="77777777" w:rsidR="007A7B43" w:rsidRDefault="007A7B43" w:rsidP="00B62434">
      <w:pPr>
        <w:jc w:val="both"/>
        <w:rPr>
          <w:rFonts w:ascii="Book Antiqua" w:hAnsi="Book Antiqua"/>
          <w:sz w:val="24"/>
          <w:szCs w:val="24"/>
          <w:lang w:val="es-ES"/>
        </w:rPr>
      </w:pPr>
    </w:p>
    <w:p w14:paraId="5778C8FB" w14:textId="77777777" w:rsidR="007A7B43" w:rsidRDefault="007A7B43" w:rsidP="00B62434">
      <w:pPr>
        <w:jc w:val="both"/>
        <w:rPr>
          <w:rFonts w:ascii="Book Antiqua" w:hAnsi="Book Antiqua"/>
          <w:sz w:val="24"/>
          <w:szCs w:val="24"/>
          <w:lang w:val="es-ES"/>
        </w:rPr>
      </w:pPr>
    </w:p>
    <w:p w14:paraId="43109FC7" w14:textId="77777777" w:rsidR="006C4603" w:rsidRPr="006C4603" w:rsidRDefault="006C4603" w:rsidP="006C4603">
      <w:pPr>
        <w:rPr>
          <w:lang w:val="es-ES"/>
        </w:rPr>
      </w:pPr>
    </w:p>
    <w:p w14:paraId="051FCA14" w14:textId="1DDC1864" w:rsidR="006C4603" w:rsidRDefault="00EF4611" w:rsidP="008C18FD">
      <w:pPr>
        <w:pStyle w:val="Ttulo1"/>
        <w:tabs>
          <w:tab w:val="clear" w:pos="4680"/>
          <w:tab w:val="center" w:pos="993"/>
        </w:tabs>
        <w:rPr>
          <w:rFonts w:ascii="Book Antiqua" w:hAnsi="Book Antiqua"/>
          <w:i w:val="0"/>
          <w:iCs w:val="0"/>
          <w:sz w:val="28"/>
          <w:szCs w:val="28"/>
        </w:rPr>
      </w:pPr>
      <w:r w:rsidRPr="005C3D51">
        <w:rPr>
          <w:rFonts w:ascii="Book Antiqua" w:hAnsi="Book Antiqua"/>
          <w:i w:val="0"/>
          <w:iCs w:val="0"/>
          <w:sz w:val="28"/>
          <w:szCs w:val="28"/>
        </w:rPr>
        <w:lastRenderedPageBreak/>
        <w:t>2.</w:t>
      </w:r>
      <w:r w:rsidR="007845BD">
        <w:rPr>
          <w:rFonts w:ascii="Book Antiqua" w:hAnsi="Book Antiqua"/>
          <w:i w:val="0"/>
          <w:iCs w:val="0"/>
          <w:sz w:val="28"/>
          <w:szCs w:val="28"/>
        </w:rPr>
        <w:t xml:space="preserve"> </w:t>
      </w:r>
      <w:bookmarkStart w:id="14" w:name="_Hlk97892236"/>
      <w:r w:rsidR="00687DD1">
        <w:rPr>
          <w:rFonts w:ascii="Book Antiqua" w:hAnsi="Book Antiqua"/>
          <w:i w:val="0"/>
          <w:iCs w:val="0"/>
          <w:sz w:val="28"/>
          <w:szCs w:val="28"/>
        </w:rPr>
        <w:t xml:space="preserve">Recalificación </w:t>
      </w:r>
      <w:r w:rsidR="00411FCC">
        <w:rPr>
          <w:rFonts w:ascii="Book Antiqua" w:hAnsi="Book Antiqua"/>
          <w:i w:val="0"/>
          <w:iCs w:val="0"/>
          <w:sz w:val="28"/>
          <w:szCs w:val="28"/>
        </w:rPr>
        <w:t xml:space="preserve">de las </w:t>
      </w:r>
      <w:r w:rsidR="009540FC">
        <w:rPr>
          <w:rFonts w:ascii="Book Antiqua" w:hAnsi="Book Antiqua"/>
          <w:i w:val="0"/>
          <w:iCs w:val="0"/>
          <w:sz w:val="28"/>
          <w:szCs w:val="28"/>
        </w:rPr>
        <w:t>5</w:t>
      </w:r>
      <w:r w:rsidR="00A35BB8">
        <w:rPr>
          <w:rFonts w:ascii="Book Antiqua" w:hAnsi="Book Antiqua"/>
          <w:i w:val="0"/>
          <w:iCs w:val="0"/>
          <w:sz w:val="28"/>
          <w:szCs w:val="28"/>
        </w:rPr>
        <w:t xml:space="preserve"> </w:t>
      </w:r>
      <w:r w:rsidR="00411FCC">
        <w:rPr>
          <w:rFonts w:ascii="Book Antiqua" w:hAnsi="Book Antiqua"/>
          <w:i w:val="0"/>
          <w:iCs w:val="0"/>
          <w:sz w:val="28"/>
          <w:szCs w:val="28"/>
        </w:rPr>
        <w:t>plazas</w:t>
      </w:r>
      <w:r w:rsidR="00B34A2C">
        <w:rPr>
          <w:rFonts w:ascii="Book Antiqua" w:hAnsi="Book Antiqua"/>
          <w:i w:val="0"/>
          <w:iCs w:val="0"/>
          <w:sz w:val="28"/>
          <w:szCs w:val="28"/>
        </w:rPr>
        <w:t xml:space="preserve"> extraordinaria</w:t>
      </w:r>
      <w:r w:rsidR="00687DD1">
        <w:rPr>
          <w:rFonts w:ascii="Book Antiqua" w:hAnsi="Book Antiqua"/>
          <w:i w:val="0"/>
          <w:iCs w:val="0"/>
          <w:sz w:val="28"/>
          <w:szCs w:val="28"/>
        </w:rPr>
        <w:t>s</w:t>
      </w:r>
      <w:r w:rsidR="00B34A2C">
        <w:rPr>
          <w:rStyle w:val="Refdenotaalpie"/>
          <w:rFonts w:ascii="Book Antiqua" w:hAnsi="Book Antiqua"/>
        </w:rPr>
        <w:footnoteReference w:id="8"/>
      </w:r>
      <w:r w:rsidR="009540FC">
        <w:rPr>
          <w:rFonts w:ascii="Book Antiqua" w:hAnsi="Book Antiqua"/>
          <w:i w:val="0"/>
          <w:iCs w:val="0"/>
          <w:sz w:val="28"/>
          <w:szCs w:val="28"/>
        </w:rPr>
        <w:t xml:space="preserve"> restantes,</w:t>
      </w:r>
      <w:r w:rsidR="00411FCC">
        <w:rPr>
          <w:rFonts w:ascii="Book Antiqua" w:hAnsi="Book Antiqua"/>
          <w:i w:val="0"/>
          <w:iCs w:val="0"/>
          <w:sz w:val="28"/>
          <w:szCs w:val="28"/>
        </w:rPr>
        <w:t xml:space="preserve"> aprobadas</w:t>
      </w:r>
      <w:r w:rsidR="009540FC">
        <w:rPr>
          <w:rFonts w:ascii="Book Antiqua" w:hAnsi="Book Antiqua"/>
          <w:i w:val="0"/>
          <w:iCs w:val="0"/>
          <w:sz w:val="28"/>
          <w:szCs w:val="28"/>
        </w:rPr>
        <w:t xml:space="preserve"> </w:t>
      </w:r>
      <w:r w:rsidR="00411FCC">
        <w:rPr>
          <w:rFonts w:ascii="Book Antiqua" w:hAnsi="Book Antiqua"/>
          <w:i w:val="0"/>
          <w:iCs w:val="0"/>
          <w:sz w:val="28"/>
          <w:szCs w:val="28"/>
        </w:rPr>
        <w:t xml:space="preserve">para el </w:t>
      </w:r>
      <w:r w:rsidR="007845BD">
        <w:rPr>
          <w:rFonts w:ascii="Book Antiqua" w:hAnsi="Book Antiqua"/>
          <w:i w:val="0"/>
          <w:iCs w:val="0"/>
          <w:sz w:val="28"/>
          <w:szCs w:val="28"/>
        </w:rPr>
        <w:t xml:space="preserve">periodo </w:t>
      </w:r>
      <w:r w:rsidR="00411FCC">
        <w:rPr>
          <w:rFonts w:ascii="Book Antiqua" w:hAnsi="Book Antiqua"/>
          <w:i w:val="0"/>
          <w:iCs w:val="0"/>
          <w:sz w:val="28"/>
          <w:szCs w:val="28"/>
        </w:rPr>
        <w:t>2022</w:t>
      </w:r>
      <w:r w:rsidR="00AC7601">
        <w:rPr>
          <w:rFonts w:ascii="Book Antiqua" w:hAnsi="Book Antiqua"/>
          <w:i w:val="0"/>
          <w:iCs w:val="0"/>
          <w:sz w:val="28"/>
          <w:szCs w:val="28"/>
        </w:rPr>
        <w:t>,</w:t>
      </w:r>
      <w:r w:rsidR="00411FCC">
        <w:rPr>
          <w:rFonts w:ascii="Book Antiqua" w:hAnsi="Book Antiqua"/>
          <w:i w:val="0"/>
          <w:iCs w:val="0"/>
          <w:sz w:val="28"/>
          <w:szCs w:val="28"/>
        </w:rPr>
        <w:t xml:space="preserve"> en </w:t>
      </w:r>
      <w:r w:rsidR="009540FC">
        <w:rPr>
          <w:rFonts w:ascii="Book Antiqua" w:hAnsi="Book Antiqua"/>
          <w:i w:val="0"/>
          <w:iCs w:val="0"/>
          <w:sz w:val="28"/>
          <w:szCs w:val="28"/>
        </w:rPr>
        <w:t>5</w:t>
      </w:r>
      <w:r w:rsidR="00A35BB8">
        <w:rPr>
          <w:rFonts w:ascii="Book Antiqua" w:hAnsi="Book Antiqua"/>
          <w:i w:val="0"/>
          <w:iCs w:val="0"/>
          <w:sz w:val="28"/>
          <w:szCs w:val="28"/>
        </w:rPr>
        <w:t xml:space="preserve"> </w:t>
      </w:r>
      <w:r w:rsidR="00411FCC">
        <w:rPr>
          <w:rFonts w:ascii="Book Antiqua" w:hAnsi="Book Antiqua"/>
          <w:i w:val="0"/>
          <w:iCs w:val="0"/>
          <w:sz w:val="28"/>
          <w:szCs w:val="28"/>
        </w:rPr>
        <w:t xml:space="preserve">plazas ordinarias para el </w:t>
      </w:r>
      <w:r w:rsidR="007845BD">
        <w:rPr>
          <w:rFonts w:ascii="Book Antiqua" w:hAnsi="Book Antiqua"/>
          <w:i w:val="0"/>
          <w:iCs w:val="0"/>
          <w:sz w:val="28"/>
          <w:szCs w:val="28"/>
        </w:rPr>
        <w:t xml:space="preserve">periodo </w:t>
      </w:r>
      <w:r w:rsidR="00411FCC">
        <w:rPr>
          <w:rFonts w:ascii="Book Antiqua" w:hAnsi="Book Antiqua"/>
          <w:i w:val="0"/>
          <w:iCs w:val="0"/>
          <w:sz w:val="28"/>
          <w:szCs w:val="28"/>
        </w:rPr>
        <w:t>2023</w:t>
      </w:r>
      <w:bookmarkEnd w:id="14"/>
      <w:r w:rsidR="0002075C" w:rsidRPr="0043057A">
        <w:rPr>
          <w:rFonts w:ascii="Book Antiqua" w:hAnsi="Book Antiqua"/>
          <w:i w:val="0"/>
          <w:iCs w:val="0"/>
          <w:sz w:val="28"/>
          <w:szCs w:val="28"/>
        </w:rPr>
        <w:t>:</w:t>
      </w:r>
    </w:p>
    <w:p w14:paraId="7086A875" w14:textId="77777777" w:rsidR="007845BD" w:rsidRPr="003437E1" w:rsidRDefault="007845BD" w:rsidP="003437E1">
      <w:pPr>
        <w:rPr>
          <w:i/>
          <w:iCs/>
        </w:rPr>
      </w:pPr>
    </w:p>
    <w:p w14:paraId="0EC6858A" w14:textId="30A4F651" w:rsidR="00F73647" w:rsidRDefault="005E43A2" w:rsidP="005E43A2">
      <w:pPr>
        <w:jc w:val="both"/>
        <w:rPr>
          <w:rFonts w:ascii="Book Antiqua" w:hAnsi="Book Antiqua"/>
          <w:sz w:val="24"/>
          <w:szCs w:val="24"/>
        </w:rPr>
      </w:pPr>
      <w:r>
        <w:rPr>
          <w:rFonts w:ascii="Book Antiqua" w:hAnsi="Book Antiqua"/>
          <w:sz w:val="24"/>
          <w:szCs w:val="24"/>
        </w:rPr>
        <w:t xml:space="preserve">Es importante indicar que, </w:t>
      </w:r>
      <w:r w:rsidR="00252B70">
        <w:rPr>
          <w:rFonts w:ascii="Book Antiqua" w:hAnsi="Book Antiqua"/>
          <w:sz w:val="24"/>
          <w:szCs w:val="24"/>
        </w:rPr>
        <w:t xml:space="preserve">la cantidad de plazas requeridas </w:t>
      </w:r>
      <w:r>
        <w:rPr>
          <w:rFonts w:ascii="Book Antiqua" w:hAnsi="Book Antiqua"/>
          <w:sz w:val="24"/>
          <w:szCs w:val="24"/>
        </w:rPr>
        <w:t xml:space="preserve">para la </w:t>
      </w:r>
      <w:r w:rsidR="00252B70">
        <w:rPr>
          <w:rFonts w:ascii="Book Antiqua" w:hAnsi="Book Antiqua"/>
          <w:sz w:val="24"/>
          <w:szCs w:val="24"/>
        </w:rPr>
        <w:t xml:space="preserve">atención de la </w:t>
      </w:r>
      <w:r>
        <w:rPr>
          <w:rFonts w:ascii="Book Antiqua" w:hAnsi="Book Antiqua"/>
          <w:sz w:val="24"/>
          <w:szCs w:val="24"/>
        </w:rPr>
        <w:t>Jurisdicción Especializada en Delincuencia Organizada durante el 2023</w:t>
      </w:r>
      <w:r w:rsidR="00252B70">
        <w:rPr>
          <w:rFonts w:ascii="Book Antiqua" w:hAnsi="Book Antiqua"/>
          <w:sz w:val="24"/>
          <w:szCs w:val="24"/>
        </w:rPr>
        <w:t xml:space="preserve"> se</w:t>
      </w:r>
      <w:r>
        <w:rPr>
          <w:rFonts w:ascii="Book Antiqua" w:hAnsi="Book Antiqua"/>
          <w:sz w:val="24"/>
          <w:szCs w:val="24"/>
        </w:rPr>
        <w:t xml:space="preserve"> </w:t>
      </w:r>
      <w:r w:rsidR="000E389B">
        <w:rPr>
          <w:rFonts w:ascii="Book Antiqua" w:hAnsi="Book Antiqua"/>
          <w:sz w:val="24"/>
          <w:szCs w:val="24"/>
        </w:rPr>
        <w:t xml:space="preserve">está proyectando con la </w:t>
      </w:r>
      <w:r w:rsidR="002B36B5">
        <w:rPr>
          <w:rFonts w:ascii="Book Antiqua" w:hAnsi="Book Antiqua"/>
          <w:sz w:val="24"/>
          <w:szCs w:val="24"/>
        </w:rPr>
        <w:t xml:space="preserve">totalidad </w:t>
      </w:r>
      <w:r w:rsidR="000E389B">
        <w:rPr>
          <w:rFonts w:ascii="Book Antiqua" w:hAnsi="Book Antiqua"/>
          <w:sz w:val="24"/>
          <w:szCs w:val="24"/>
        </w:rPr>
        <w:t xml:space="preserve">de las </w:t>
      </w:r>
      <w:r w:rsidR="00252B70">
        <w:rPr>
          <w:rFonts w:ascii="Book Antiqua" w:hAnsi="Book Antiqua"/>
          <w:sz w:val="24"/>
          <w:szCs w:val="24"/>
        </w:rPr>
        <w:t>413 plazas</w:t>
      </w:r>
      <w:r w:rsidR="000E389B">
        <w:rPr>
          <w:rFonts w:ascii="Book Antiqua" w:hAnsi="Book Antiqua"/>
          <w:sz w:val="24"/>
          <w:szCs w:val="24"/>
        </w:rPr>
        <w:t xml:space="preserve"> aprobadas para el 2022</w:t>
      </w:r>
      <w:r w:rsidR="00C1494C">
        <w:rPr>
          <w:rFonts w:ascii="Book Antiqua" w:hAnsi="Book Antiqua"/>
          <w:sz w:val="24"/>
          <w:szCs w:val="24"/>
        </w:rPr>
        <w:t xml:space="preserve">, de las cuales </w:t>
      </w:r>
      <w:r w:rsidR="00C1494C" w:rsidRPr="00C1494C">
        <w:rPr>
          <w:rFonts w:ascii="Book Antiqua" w:hAnsi="Book Antiqua"/>
          <w:sz w:val="24"/>
          <w:szCs w:val="24"/>
        </w:rPr>
        <w:t xml:space="preserve">11 plazas </w:t>
      </w:r>
      <w:r w:rsidR="00C1494C">
        <w:rPr>
          <w:rFonts w:ascii="Book Antiqua" w:hAnsi="Book Antiqua"/>
          <w:sz w:val="24"/>
          <w:szCs w:val="24"/>
        </w:rPr>
        <w:t xml:space="preserve">son </w:t>
      </w:r>
      <w:r w:rsidR="00C1494C" w:rsidRPr="00C1494C">
        <w:rPr>
          <w:rFonts w:ascii="Book Antiqua" w:hAnsi="Book Antiqua"/>
          <w:sz w:val="24"/>
          <w:szCs w:val="24"/>
        </w:rPr>
        <w:t xml:space="preserve">extraordinarias </w:t>
      </w:r>
      <w:r w:rsidR="00C1494C">
        <w:rPr>
          <w:rFonts w:ascii="Book Antiqua" w:hAnsi="Book Antiqua"/>
          <w:sz w:val="24"/>
          <w:szCs w:val="24"/>
        </w:rPr>
        <w:t>(</w:t>
      </w:r>
      <w:r w:rsidR="00C1494C" w:rsidRPr="00C1494C">
        <w:rPr>
          <w:rFonts w:ascii="Book Antiqua" w:hAnsi="Book Antiqua"/>
          <w:sz w:val="24"/>
          <w:szCs w:val="24"/>
        </w:rPr>
        <w:t>3 plazas de profesional 2, 3 plazas de técnico de implantación, 1 plaza de técnico en normalización de formatos jurídicos, 1 plaza de profesional en telemática, 1 plaza de técnico especializado 5, 1 plaza de asesor jurídico y 1 plaza de profesional 1</w:t>
      </w:r>
      <w:r w:rsidR="00C1494C">
        <w:rPr>
          <w:rFonts w:ascii="Book Antiqua" w:hAnsi="Book Antiqua"/>
          <w:sz w:val="24"/>
          <w:szCs w:val="24"/>
        </w:rPr>
        <w:t>)</w:t>
      </w:r>
      <w:r w:rsidR="00053F7E">
        <w:rPr>
          <w:rFonts w:ascii="Book Antiqua" w:hAnsi="Book Antiqua"/>
          <w:sz w:val="24"/>
          <w:szCs w:val="24"/>
        </w:rPr>
        <w:t>.</w:t>
      </w:r>
      <w:r w:rsidR="00F73647">
        <w:rPr>
          <w:rFonts w:ascii="Book Antiqua" w:hAnsi="Book Antiqua"/>
          <w:sz w:val="24"/>
          <w:szCs w:val="24"/>
        </w:rPr>
        <w:t xml:space="preserve"> S</w:t>
      </w:r>
      <w:r w:rsidR="00252B70">
        <w:rPr>
          <w:rFonts w:ascii="Book Antiqua" w:hAnsi="Book Antiqua"/>
          <w:sz w:val="24"/>
          <w:szCs w:val="24"/>
        </w:rPr>
        <w:t xml:space="preserve">in embargo, </w:t>
      </w:r>
      <w:r w:rsidR="00F73647">
        <w:rPr>
          <w:rFonts w:ascii="Book Antiqua" w:hAnsi="Book Antiqua"/>
          <w:sz w:val="24"/>
          <w:szCs w:val="24"/>
        </w:rPr>
        <w:t>ante la</w:t>
      </w:r>
      <w:r w:rsidR="000E389B">
        <w:rPr>
          <w:rFonts w:ascii="Book Antiqua" w:hAnsi="Book Antiqua"/>
          <w:sz w:val="24"/>
          <w:szCs w:val="24"/>
        </w:rPr>
        <w:t>s necesidades identificadas y conversadas en la reunión sostenida</w:t>
      </w:r>
      <w:r w:rsidR="006E5BFB">
        <w:rPr>
          <w:rFonts w:ascii="Book Antiqua" w:hAnsi="Book Antiqua"/>
          <w:sz w:val="24"/>
          <w:szCs w:val="24"/>
        </w:rPr>
        <w:t xml:space="preserve"> </w:t>
      </w:r>
      <w:r w:rsidR="005B79F0">
        <w:rPr>
          <w:rFonts w:ascii="Book Antiqua" w:hAnsi="Book Antiqua"/>
          <w:sz w:val="24"/>
          <w:szCs w:val="24"/>
        </w:rPr>
        <w:t xml:space="preserve">el 21 de enero del 2022 </w:t>
      </w:r>
      <w:r w:rsidR="006E5BFB">
        <w:rPr>
          <w:rFonts w:ascii="Book Antiqua" w:hAnsi="Book Antiqua"/>
          <w:sz w:val="24"/>
          <w:szCs w:val="24"/>
        </w:rPr>
        <w:t xml:space="preserve">entre la </w:t>
      </w:r>
      <w:r w:rsidR="000E389B">
        <w:rPr>
          <w:rFonts w:ascii="Book Antiqua" w:hAnsi="Book Antiqua"/>
          <w:sz w:val="24"/>
          <w:szCs w:val="24"/>
        </w:rPr>
        <w:t>Subcomisión de Delincuencia Organizada</w:t>
      </w:r>
      <w:r w:rsidR="005B79F0">
        <w:rPr>
          <w:rFonts w:ascii="Book Antiqua" w:hAnsi="Book Antiqua"/>
          <w:sz w:val="24"/>
          <w:szCs w:val="24"/>
        </w:rPr>
        <w:t xml:space="preserve"> </w:t>
      </w:r>
      <w:r w:rsidR="006E5BFB">
        <w:rPr>
          <w:rFonts w:ascii="Book Antiqua" w:hAnsi="Book Antiqua"/>
          <w:sz w:val="24"/>
          <w:szCs w:val="24"/>
        </w:rPr>
        <w:t>y la Dirección de Planificación,</w:t>
      </w:r>
      <w:r w:rsidR="00B668D0">
        <w:rPr>
          <w:rFonts w:ascii="Book Antiqua" w:hAnsi="Book Antiqua"/>
          <w:sz w:val="24"/>
          <w:szCs w:val="24"/>
        </w:rPr>
        <w:t xml:space="preserve"> liderada por </w:t>
      </w:r>
      <w:r w:rsidR="00B668D0" w:rsidRPr="00B668D0">
        <w:rPr>
          <w:rFonts w:ascii="Book Antiqua" w:hAnsi="Book Antiqua"/>
          <w:sz w:val="24"/>
          <w:szCs w:val="24"/>
        </w:rPr>
        <w:t>la Magistrada Sandra Zúñiga Morales y la Licda. Nacira Valverde Bermúdez</w:t>
      </w:r>
      <w:r w:rsidR="00B668D0">
        <w:rPr>
          <w:rFonts w:ascii="Book Antiqua" w:hAnsi="Book Antiqua"/>
          <w:sz w:val="24"/>
          <w:szCs w:val="24"/>
        </w:rPr>
        <w:t>,</w:t>
      </w:r>
      <w:r w:rsidR="006E5BFB">
        <w:rPr>
          <w:rFonts w:ascii="Book Antiqua" w:hAnsi="Book Antiqua"/>
          <w:sz w:val="24"/>
          <w:szCs w:val="24"/>
        </w:rPr>
        <w:t xml:space="preserve"> se considera </w:t>
      </w:r>
      <w:r w:rsidR="00C1494C">
        <w:rPr>
          <w:rFonts w:ascii="Book Antiqua" w:hAnsi="Book Antiqua"/>
          <w:sz w:val="24"/>
          <w:szCs w:val="24"/>
        </w:rPr>
        <w:t>fundamental</w:t>
      </w:r>
      <w:r w:rsidR="006E5BFB">
        <w:rPr>
          <w:rFonts w:ascii="Book Antiqua" w:hAnsi="Book Antiqua"/>
          <w:sz w:val="24"/>
          <w:szCs w:val="24"/>
        </w:rPr>
        <w:t xml:space="preserve"> </w:t>
      </w:r>
      <w:r w:rsidR="000E389B">
        <w:rPr>
          <w:rFonts w:ascii="Book Antiqua" w:hAnsi="Book Antiqua"/>
          <w:sz w:val="24"/>
          <w:szCs w:val="24"/>
        </w:rPr>
        <w:t>fortalecer la parte preventiva</w:t>
      </w:r>
      <w:r w:rsidR="006E5BFB">
        <w:rPr>
          <w:rFonts w:ascii="Book Antiqua" w:hAnsi="Book Antiqua"/>
          <w:sz w:val="24"/>
          <w:szCs w:val="24"/>
        </w:rPr>
        <w:t xml:space="preserve"> </w:t>
      </w:r>
      <w:r w:rsidR="00C1494C">
        <w:rPr>
          <w:rFonts w:ascii="Book Antiqua" w:hAnsi="Book Antiqua"/>
          <w:sz w:val="24"/>
          <w:szCs w:val="24"/>
        </w:rPr>
        <w:t xml:space="preserve">de la Jurisdicción </w:t>
      </w:r>
      <w:r w:rsidR="006E5BFB">
        <w:rPr>
          <w:rFonts w:ascii="Book Antiqua" w:hAnsi="Book Antiqua"/>
          <w:sz w:val="24"/>
          <w:szCs w:val="24"/>
        </w:rPr>
        <w:t xml:space="preserve">para evitar la penetración de la Delincuencia Organizada dentro del Poder Judicial </w:t>
      </w:r>
      <w:r w:rsidR="007D4675">
        <w:rPr>
          <w:rFonts w:ascii="Book Antiqua" w:hAnsi="Book Antiqua"/>
          <w:sz w:val="24"/>
          <w:szCs w:val="24"/>
        </w:rPr>
        <w:t>mediante el reforzamiento de l</w:t>
      </w:r>
      <w:r w:rsidR="00B668D0">
        <w:rPr>
          <w:rFonts w:ascii="Book Antiqua" w:hAnsi="Book Antiqua"/>
          <w:sz w:val="24"/>
          <w:szCs w:val="24"/>
        </w:rPr>
        <w:t>a Inspección Judicial y la Unidad de Investigación Social y Antecedentes (UISA)</w:t>
      </w:r>
      <w:r w:rsidR="000C5E4E">
        <w:rPr>
          <w:rFonts w:ascii="Book Antiqua" w:hAnsi="Book Antiqua"/>
          <w:sz w:val="24"/>
          <w:szCs w:val="24"/>
        </w:rPr>
        <w:t xml:space="preserve"> de la Dirección de Gestión Humana</w:t>
      </w:r>
      <w:r w:rsidR="000E389B">
        <w:rPr>
          <w:rFonts w:ascii="Book Antiqua" w:hAnsi="Book Antiqua"/>
          <w:sz w:val="24"/>
          <w:szCs w:val="24"/>
        </w:rPr>
        <w:t>,</w:t>
      </w:r>
      <w:r w:rsidR="00B668D0">
        <w:rPr>
          <w:rFonts w:ascii="Book Antiqua" w:hAnsi="Book Antiqua"/>
          <w:sz w:val="24"/>
          <w:szCs w:val="24"/>
        </w:rPr>
        <w:t xml:space="preserve"> y en tal sentido,</w:t>
      </w:r>
      <w:r w:rsidR="000E389B">
        <w:rPr>
          <w:rFonts w:ascii="Book Antiqua" w:hAnsi="Book Antiqua"/>
          <w:sz w:val="24"/>
          <w:szCs w:val="24"/>
        </w:rPr>
        <w:t xml:space="preserve"> se</w:t>
      </w:r>
      <w:r w:rsidR="00B668D0">
        <w:rPr>
          <w:rFonts w:ascii="Book Antiqua" w:hAnsi="Book Antiqua"/>
          <w:sz w:val="24"/>
          <w:szCs w:val="24"/>
        </w:rPr>
        <w:t xml:space="preserve"> proponen algunos </w:t>
      </w:r>
      <w:r w:rsidR="000E389B">
        <w:rPr>
          <w:rFonts w:ascii="Book Antiqua" w:hAnsi="Book Antiqua"/>
          <w:sz w:val="24"/>
          <w:szCs w:val="24"/>
        </w:rPr>
        <w:t xml:space="preserve">ajustes </w:t>
      </w:r>
      <w:r w:rsidR="00D4789D">
        <w:rPr>
          <w:rFonts w:ascii="Book Antiqua" w:hAnsi="Book Antiqua"/>
          <w:sz w:val="24"/>
          <w:szCs w:val="24"/>
        </w:rPr>
        <w:t xml:space="preserve">que </w:t>
      </w:r>
      <w:r w:rsidR="000E389B">
        <w:rPr>
          <w:rFonts w:ascii="Book Antiqua" w:hAnsi="Book Antiqua"/>
          <w:sz w:val="24"/>
          <w:szCs w:val="24"/>
        </w:rPr>
        <w:t>se expone</w:t>
      </w:r>
      <w:r w:rsidR="00D4789D">
        <w:rPr>
          <w:rFonts w:ascii="Book Antiqua" w:hAnsi="Book Antiqua"/>
          <w:sz w:val="24"/>
          <w:szCs w:val="24"/>
        </w:rPr>
        <w:t>n</w:t>
      </w:r>
      <w:r w:rsidR="000E389B">
        <w:rPr>
          <w:rFonts w:ascii="Book Antiqua" w:hAnsi="Book Antiqua"/>
          <w:sz w:val="24"/>
          <w:szCs w:val="24"/>
        </w:rPr>
        <w:t xml:space="preserve"> de seguido</w:t>
      </w:r>
      <w:r w:rsidR="00B668D0">
        <w:rPr>
          <w:rFonts w:ascii="Book Antiqua" w:hAnsi="Book Antiqua"/>
          <w:sz w:val="24"/>
          <w:szCs w:val="24"/>
        </w:rPr>
        <w:t>:</w:t>
      </w:r>
      <w:r w:rsidR="00F73647">
        <w:rPr>
          <w:rFonts w:ascii="Book Antiqua" w:hAnsi="Book Antiqua"/>
          <w:sz w:val="24"/>
          <w:szCs w:val="24"/>
        </w:rPr>
        <w:t xml:space="preserve"> </w:t>
      </w:r>
    </w:p>
    <w:p w14:paraId="51ED5B49" w14:textId="6F2148F5" w:rsidR="00F73647" w:rsidRDefault="00F73647" w:rsidP="005E43A2">
      <w:pPr>
        <w:jc w:val="both"/>
        <w:rPr>
          <w:rFonts w:ascii="Book Antiqua" w:hAnsi="Book Antiqua"/>
          <w:sz w:val="24"/>
          <w:szCs w:val="24"/>
        </w:rPr>
      </w:pPr>
    </w:p>
    <w:p w14:paraId="79E14380" w14:textId="77777777" w:rsidR="006E5BFB" w:rsidRDefault="006E5BFB" w:rsidP="006E5BFB">
      <w:pPr>
        <w:rPr>
          <w:rFonts w:ascii="Book Antiqua" w:hAnsi="Book Antiqua"/>
          <w:sz w:val="24"/>
          <w:szCs w:val="24"/>
          <w:lang w:val="es-ES"/>
        </w:rPr>
      </w:pPr>
    </w:p>
    <w:p w14:paraId="51E78ACC" w14:textId="682FB035" w:rsidR="006E5BFB" w:rsidRPr="00A449D8" w:rsidRDefault="006E5BFB" w:rsidP="006E5BFB">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2</w:t>
      </w:r>
      <w:r w:rsidRPr="00A449D8">
        <w:rPr>
          <w:rFonts w:ascii="Book Antiqua" w:hAnsi="Book Antiqua"/>
          <w:i w:val="0"/>
          <w:iCs w:val="0"/>
          <w:sz w:val="28"/>
          <w:szCs w:val="28"/>
        </w:rPr>
        <w:t>.</w:t>
      </w:r>
      <w:r>
        <w:rPr>
          <w:rFonts w:ascii="Book Antiqua" w:hAnsi="Book Antiqua"/>
          <w:i w:val="0"/>
          <w:iCs w:val="0"/>
          <w:sz w:val="28"/>
          <w:szCs w:val="28"/>
        </w:rPr>
        <w:t>1</w:t>
      </w:r>
      <w:r w:rsidRPr="00A449D8">
        <w:rPr>
          <w:rFonts w:ascii="Book Antiqua" w:hAnsi="Book Antiqua"/>
          <w:i w:val="0"/>
          <w:iCs w:val="0"/>
          <w:sz w:val="28"/>
          <w:szCs w:val="28"/>
        </w:rPr>
        <w:t>.</w:t>
      </w:r>
      <w:r>
        <w:rPr>
          <w:rFonts w:ascii="Book Antiqua" w:hAnsi="Book Antiqua"/>
          <w:i w:val="0"/>
          <w:iCs w:val="0"/>
          <w:sz w:val="28"/>
          <w:szCs w:val="28"/>
        </w:rPr>
        <w:t xml:space="preserve"> Plazas requeridas para la </w:t>
      </w:r>
      <w:r w:rsidRPr="003D1BD4">
        <w:rPr>
          <w:rFonts w:ascii="Book Antiqua" w:hAnsi="Book Antiqua"/>
          <w:i w:val="0"/>
          <w:iCs w:val="0"/>
          <w:sz w:val="28"/>
          <w:szCs w:val="28"/>
        </w:rPr>
        <w:t>Unidad de Investigación Soci</w:t>
      </w:r>
      <w:r w:rsidR="0098112A">
        <w:rPr>
          <w:rFonts w:ascii="Book Antiqua" w:hAnsi="Book Antiqua"/>
          <w:i w:val="0"/>
          <w:iCs w:val="0"/>
          <w:sz w:val="28"/>
          <w:szCs w:val="28"/>
        </w:rPr>
        <w:t>olaboral</w:t>
      </w:r>
      <w:r w:rsidRPr="003D1BD4">
        <w:rPr>
          <w:rFonts w:ascii="Book Antiqua" w:hAnsi="Book Antiqua"/>
          <w:i w:val="0"/>
          <w:iCs w:val="0"/>
          <w:sz w:val="28"/>
          <w:szCs w:val="28"/>
        </w:rPr>
        <w:t xml:space="preserve"> y Antecedentes (UISA)</w:t>
      </w:r>
      <w:r w:rsidR="0098112A">
        <w:rPr>
          <w:rFonts w:ascii="Book Antiqua" w:hAnsi="Book Antiqua"/>
          <w:i w:val="0"/>
          <w:iCs w:val="0"/>
          <w:sz w:val="28"/>
          <w:szCs w:val="28"/>
        </w:rPr>
        <w:t xml:space="preserve"> </w:t>
      </w:r>
      <w:r w:rsidR="0098112A" w:rsidRPr="003D1BD4">
        <w:rPr>
          <w:rFonts w:ascii="Book Antiqua" w:hAnsi="Book Antiqua"/>
          <w:i w:val="0"/>
          <w:iCs w:val="0"/>
          <w:sz w:val="28"/>
          <w:szCs w:val="28"/>
        </w:rPr>
        <w:t>de la</w:t>
      </w:r>
      <w:r w:rsidR="0098112A">
        <w:rPr>
          <w:rFonts w:ascii="Book Antiqua" w:hAnsi="Book Antiqua"/>
          <w:i w:val="0"/>
          <w:iCs w:val="0"/>
          <w:sz w:val="28"/>
          <w:szCs w:val="28"/>
        </w:rPr>
        <w:t xml:space="preserve"> Dirección de Gestión Humana</w:t>
      </w:r>
      <w:r w:rsidRPr="00A449D8">
        <w:rPr>
          <w:rFonts w:ascii="Book Antiqua" w:hAnsi="Book Antiqua"/>
          <w:i w:val="0"/>
          <w:iCs w:val="0"/>
          <w:sz w:val="28"/>
          <w:szCs w:val="28"/>
        </w:rPr>
        <w:t>:</w:t>
      </w:r>
    </w:p>
    <w:p w14:paraId="3AC49358" w14:textId="77777777" w:rsidR="006E5BFB" w:rsidRPr="0002075C" w:rsidRDefault="006E5BFB" w:rsidP="006E5BFB">
      <w:pPr>
        <w:rPr>
          <w:rFonts w:ascii="Book Antiqua" w:hAnsi="Book Antiqua"/>
          <w:sz w:val="24"/>
          <w:szCs w:val="24"/>
          <w:lang w:val="es-ES"/>
        </w:rPr>
      </w:pPr>
    </w:p>
    <w:p w14:paraId="6AF8C474" w14:textId="58C0DDCF" w:rsidR="006E5BFB" w:rsidRDefault="006E5BFB" w:rsidP="005E43A2">
      <w:pPr>
        <w:jc w:val="both"/>
        <w:rPr>
          <w:rFonts w:ascii="Book Antiqua" w:hAnsi="Book Antiqua"/>
          <w:sz w:val="24"/>
          <w:szCs w:val="24"/>
        </w:rPr>
      </w:pPr>
    </w:p>
    <w:p w14:paraId="7D23C01A" w14:textId="77777777" w:rsidR="00865479" w:rsidRDefault="00F73647" w:rsidP="00F73647">
      <w:pPr>
        <w:jc w:val="both"/>
        <w:rPr>
          <w:rFonts w:ascii="Book Antiqua" w:hAnsi="Book Antiqua"/>
          <w:sz w:val="24"/>
          <w:szCs w:val="24"/>
        </w:rPr>
      </w:pPr>
      <w:r>
        <w:rPr>
          <w:rFonts w:ascii="Book Antiqua" w:hAnsi="Book Antiqua"/>
          <w:sz w:val="24"/>
          <w:szCs w:val="24"/>
        </w:rPr>
        <w:t xml:space="preserve">En la Ley 9481, concretamente en el “Artículo </w:t>
      </w:r>
      <w:r w:rsidRPr="00B36272">
        <w:rPr>
          <w:rFonts w:ascii="Book Antiqua" w:hAnsi="Book Antiqua"/>
          <w:sz w:val="24"/>
          <w:szCs w:val="24"/>
        </w:rPr>
        <w:t>18- Adiciones</w:t>
      </w:r>
      <w:r>
        <w:rPr>
          <w:rFonts w:ascii="Book Antiqua" w:hAnsi="Book Antiqua"/>
          <w:sz w:val="24"/>
          <w:szCs w:val="24"/>
        </w:rPr>
        <w:t xml:space="preserve">”, se refiere la </w:t>
      </w:r>
      <w:r w:rsidR="00865479">
        <w:rPr>
          <w:rFonts w:ascii="Book Antiqua" w:hAnsi="Book Antiqua"/>
          <w:sz w:val="24"/>
          <w:szCs w:val="24"/>
        </w:rPr>
        <w:t xml:space="preserve">adición de los </w:t>
      </w:r>
      <w:r w:rsidR="00865479" w:rsidRPr="00B36272">
        <w:rPr>
          <w:rFonts w:ascii="Book Antiqua" w:hAnsi="Book Antiqua"/>
          <w:sz w:val="24"/>
          <w:szCs w:val="24"/>
        </w:rPr>
        <w:t>artículos 93 ter, 96 ter, 101 bis y 107 bis</w:t>
      </w:r>
      <w:r w:rsidR="00865479">
        <w:rPr>
          <w:rFonts w:ascii="Book Antiqua" w:hAnsi="Book Antiqua"/>
          <w:sz w:val="24"/>
          <w:szCs w:val="24"/>
        </w:rPr>
        <w:t xml:space="preserve"> </w:t>
      </w:r>
      <w:r w:rsidRPr="00B36272">
        <w:rPr>
          <w:rFonts w:ascii="Book Antiqua" w:hAnsi="Book Antiqua"/>
          <w:sz w:val="24"/>
          <w:szCs w:val="24"/>
        </w:rPr>
        <w:t>a la Ley 7333, Ley Orgánica del Poder Judicial</w:t>
      </w:r>
      <w:r w:rsidR="00865479">
        <w:rPr>
          <w:rFonts w:ascii="Book Antiqua" w:hAnsi="Book Antiqua"/>
          <w:sz w:val="24"/>
          <w:szCs w:val="24"/>
        </w:rPr>
        <w:t>. Específicamente el A</w:t>
      </w:r>
      <w:r w:rsidRPr="00FA0FFF">
        <w:rPr>
          <w:rFonts w:ascii="Book Antiqua" w:hAnsi="Book Antiqua"/>
          <w:sz w:val="24"/>
          <w:szCs w:val="24"/>
        </w:rPr>
        <w:t>rtículo 101 bis</w:t>
      </w:r>
      <w:r w:rsidR="00865479">
        <w:rPr>
          <w:rFonts w:ascii="Book Antiqua" w:hAnsi="Book Antiqua"/>
          <w:sz w:val="24"/>
          <w:szCs w:val="24"/>
        </w:rPr>
        <w:t xml:space="preserve"> refiere lo siguiente:</w:t>
      </w:r>
    </w:p>
    <w:p w14:paraId="4C90DC06" w14:textId="58971D5C" w:rsidR="00F73647" w:rsidRDefault="00F73647" w:rsidP="00F73647">
      <w:pPr>
        <w:jc w:val="both"/>
        <w:rPr>
          <w:rFonts w:ascii="Book Antiqua" w:hAnsi="Book Antiqua"/>
          <w:sz w:val="24"/>
          <w:szCs w:val="24"/>
        </w:rPr>
      </w:pPr>
    </w:p>
    <w:p w14:paraId="6C559D55" w14:textId="580E7E7F" w:rsidR="00F73647" w:rsidRPr="00FA0FFF" w:rsidRDefault="00865479" w:rsidP="00F73647">
      <w:pPr>
        <w:jc w:val="both"/>
        <w:rPr>
          <w:rFonts w:ascii="Book Antiqua" w:hAnsi="Book Antiqua"/>
          <w:i/>
          <w:iCs/>
          <w:sz w:val="24"/>
          <w:szCs w:val="24"/>
        </w:rPr>
      </w:pPr>
      <w:r>
        <w:rPr>
          <w:rFonts w:ascii="Book Antiqua" w:hAnsi="Book Antiqua"/>
          <w:i/>
          <w:iCs/>
          <w:sz w:val="24"/>
          <w:szCs w:val="24"/>
        </w:rPr>
        <w:t>“…</w:t>
      </w:r>
      <w:r w:rsidR="00F73647" w:rsidRPr="00FA0FFF">
        <w:rPr>
          <w:rFonts w:ascii="Book Antiqua" w:hAnsi="Book Antiqua"/>
          <w:i/>
          <w:iCs/>
          <w:sz w:val="24"/>
          <w:szCs w:val="24"/>
        </w:rPr>
        <w:t>Todas las personas que se desempeñen en la Jurisdicción Especializada en Delincuencia Organizada deberán ser valoradas cada dos años por la Dirección de Gestión Humana, con el fin de constatar que mantienen la idoneidad para desempeñarse en el cargo, según lo establece el Estatuto de Servicio Judicial y cuando excepcionalmente sea solicitado por instancias superiores. Los resultados no favorables serán remitidos a conocimiento de la Corte Plena y el Consejo Superior respectivamente, quienes, entre otras opciones, podrán revocar o suspender su nombramiento en esta jurisdicción y devolverlo a su puesto en propiedad</w:t>
      </w:r>
      <w:r>
        <w:rPr>
          <w:rFonts w:ascii="Book Antiqua" w:hAnsi="Book Antiqua"/>
          <w:i/>
          <w:iCs/>
          <w:sz w:val="24"/>
          <w:szCs w:val="24"/>
        </w:rPr>
        <w:t>…”</w:t>
      </w:r>
    </w:p>
    <w:p w14:paraId="2B81A6D6" w14:textId="77777777" w:rsidR="00F73647" w:rsidRDefault="00F73647" w:rsidP="00F73647">
      <w:pPr>
        <w:jc w:val="both"/>
        <w:rPr>
          <w:rFonts w:ascii="Book Antiqua" w:hAnsi="Book Antiqua"/>
          <w:sz w:val="24"/>
          <w:szCs w:val="24"/>
        </w:rPr>
      </w:pPr>
    </w:p>
    <w:p w14:paraId="68B16E6E" w14:textId="4B1AC772" w:rsidR="005E43A2" w:rsidRDefault="009D3588" w:rsidP="00DD1844">
      <w:pPr>
        <w:jc w:val="both"/>
        <w:rPr>
          <w:rFonts w:ascii="Book Antiqua" w:hAnsi="Book Antiqua"/>
          <w:sz w:val="24"/>
          <w:szCs w:val="24"/>
        </w:rPr>
      </w:pPr>
      <w:r>
        <w:rPr>
          <w:rFonts w:ascii="Book Antiqua" w:hAnsi="Book Antiqua"/>
          <w:sz w:val="24"/>
          <w:szCs w:val="24"/>
        </w:rPr>
        <w:lastRenderedPageBreak/>
        <w:t>En virtud de lo expuesto y</w:t>
      </w:r>
      <w:r w:rsidR="00A87106">
        <w:rPr>
          <w:rFonts w:ascii="Book Antiqua" w:hAnsi="Book Antiqua"/>
          <w:sz w:val="24"/>
          <w:szCs w:val="24"/>
        </w:rPr>
        <w:t>,</w:t>
      </w:r>
      <w:r w:rsidR="00A35BB8">
        <w:rPr>
          <w:rFonts w:ascii="Book Antiqua" w:hAnsi="Book Antiqua"/>
          <w:sz w:val="24"/>
          <w:szCs w:val="24"/>
        </w:rPr>
        <w:t xml:space="preserve"> ante la carga de trabajo que deberá ser atendida por parte de la Dirección de Gestión Humana</w:t>
      </w:r>
      <w:r w:rsidR="00A87106">
        <w:rPr>
          <w:rFonts w:ascii="Book Antiqua" w:hAnsi="Book Antiqua"/>
          <w:sz w:val="24"/>
          <w:szCs w:val="24"/>
        </w:rPr>
        <w:t>,</w:t>
      </w:r>
      <w:r w:rsidR="00A35BB8">
        <w:rPr>
          <w:rFonts w:ascii="Book Antiqua" w:hAnsi="Book Antiqua"/>
          <w:sz w:val="24"/>
          <w:szCs w:val="24"/>
        </w:rPr>
        <w:t xml:space="preserve"> </w:t>
      </w:r>
      <w:r w:rsidR="00DD1844">
        <w:rPr>
          <w:rFonts w:ascii="Book Antiqua" w:hAnsi="Book Antiqua"/>
          <w:sz w:val="24"/>
          <w:szCs w:val="24"/>
        </w:rPr>
        <w:t>al tener que</w:t>
      </w:r>
      <w:r w:rsidR="00591B88">
        <w:rPr>
          <w:rFonts w:ascii="Book Antiqua" w:hAnsi="Book Antiqua"/>
          <w:sz w:val="24"/>
          <w:szCs w:val="24"/>
        </w:rPr>
        <w:t xml:space="preserve"> asumir una labor tan importante como es </w:t>
      </w:r>
      <w:r w:rsidR="007E515E">
        <w:rPr>
          <w:rFonts w:ascii="Book Antiqua" w:hAnsi="Book Antiqua"/>
          <w:sz w:val="24"/>
          <w:szCs w:val="24"/>
        </w:rPr>
        <w:t xml:space="preserve">la clasificación </w:t>
      </w:r>
      <w:r w:rsidR="00591B88">
        <w:rPr>
          <w:rFonts w:ascii="Book Antiqua" w:hAnsi="Book Antiqua"/>
          <w:sz w:val="24"/>
          <w:szCs w:val="24"/>
        </w:rPr>
        <w:t>de</w:t>
      </w:r>
      <w:r w:rsidR="00DD1844">
        <w:rPr>
          <w:rFonts w:ascii="Book Antiqua" w:hAnsi="Book Antiqua"/>
          <w:sz w:val="24"/>
          <w:szCs w:val="24"/>
        </w:rPr>
        <w:t xml:space="preserve">l personal </w:t>
      </w:r>
      <w:r w:rsidR="00591B88">
        <w:rPr>
          <w:rFonts w:ascii="Book Antiqua" w:hAnsi="Book Antiqua"/>
          <w:sz w:val="24"/>
          <w:szCs w:val="24"/>
        </w:rPr>
        <w:t xml:space="preserve">idóneo para formar parte de </w:t>
      </w:r>
      <w:r w:rsidR="00DD1844">
        <w:rPr>
          <w:rFonts w:ascii="Book Antiqua" w:hAnsi="Book Antiqua"/>
          <w:sz w:val="24"/>
          <w:szCs w:val="24"/>
        </w:rPr>
        <w:t>la Jurisdicción</w:t>
      </w:r>
      <w:r w:rsidR="00591B88">
        <w:rPr>
          <w:rFonts w:ascii="Book Antiqua" w:hAnsi="Book Antiqua"/>
          <w:sz w:val="24"/>
          <w:szCs w:val="24"/>
        </w:rPr>
        <w:t xml:space="preserve"> y adicionalmente realizar las valoraciones cada dos años de todo el personal</w:t>
      </w:r>
      <w:r w:rsidR="00DD1844">
        <w:rPr>
          <w:rFonts w:ascii="Book Antiqua" w:hAnsi="Book Antiqua"/>
          <w:sz w:val="24"/>
          <w:szCs w:val="24"/>
        </w:rPr>
        <w:t xml:space="preserve">, se considera necesario </w:t>
      </w:r>
      <w:r w:rsidR="00035F0A">
        <w:rPr>
          <w:rFonts w:ascii="Book Antiqua" w:hAnsi="Book Antiqua"/>
          <w:sz w:val="24"/>
          <w:szCs w:val="24"/>
        </w:rPr>
        <w:t>reforzar</w:t>
      </w:r>
      <w:r w:rsidR="00A87106">
        <w:rPr>
          <w:rFonts w:ascii="Book Antiqua" w:hAnsi="Book Antiqua"/>
          <w:sz w:val="24"/>
          <w:szCs w:val="24"/>
        </w:rPr>
        <w:t xml:space="preserve"> su estructura</w:t>
      </w:r>
      <w:r w:rsidR="003F7CEB">
        <w:rPr>
          <w:rFonts w:ascii="Book Antiqua" w:hAnsi="Book Antiqua"/>
          <w:sz w:val="24"/>
          <w:szCs w:val="24"/>
        </w:rPr>
        <w:t xml:space="preserve">, concretamente en la </w:t>
      </w:r>
      <w:r w:rsidR="003F7CEB" w:rsidRPr="004B5414">
        <w:rPr>
          <w:rFonts w:ascii="Book Antiqua" w:hAnsi="Book Antiqua"/>
          <w:sz w:val="24"/>
          <w:szCs w:val="24"/>
        </w:rPr>
        <w:t xml:space="preserve">Unidad de Investigación </w:t>
      </w:r>
      <w:r w:rsidR="003F7CEB">
        <w:rPr>
          <w:rFonts w:ascii="Book Antiqua" w:hAnsi="Book Antiqua"/>
          <w:sz w:val="24"/>
          <w:szCs w:val="24"/>
        </w:rPr>
        <w:t>Sociolaboral</w:t>
      </w:r>
      <w:r w:rsidR="003F7CEB" w:rsidRPr="004B5414">
        <w:rPr>
          <w:rFonts w:ascii="Book Antiqua" w:hAnsi="Book Antiqua"/>
          <w:sz w:val="24"/>
          <w:szCs w:val="24"/>
        </w:rPr>
        <w:t xml:space="preserve"> y Antecedentes </w:t>
      </w:r>
      <w:r w:rsidR="003F7CEB">
        <w:rPr>
          <w:rFonts w:ascii="Book Antiqua" w:hAnsi="Book Antiqua"/>
          <w:sz w:val="24"/>
          <w:szCs w:val="24"/>
        </w:rPr>
        <w:t xml:space="preserve">(UISA), </w:t>
      </w:r>
      <w:r w:rsidR="00035F0A">
        <w:rPr>
          <w:rFonts w:ascii="Book Antiqua" w:hAnsi="Book Antiqua"/>
          <w:sz w:val="24"/>
          <w:szCs w:val="24"/>
        </w:rPr>
        <w:t xml:space="preserve">con </w:t>
      </w:r>
      <w:r w:rsidR="00A87106">
        <w:rPr>
          <w:rFonts w:ascii="Book Antiqua" w:hAnsi="Book Antiqua"/>
          <w:sz w:val="24"/>
          <w:szCs w:val="24"/>
        </w:rPr>
        <w:t xml:space="preserve">1 </w:t>
      </w:r>
      <w:r w:rsidR="00035F0A">
        <w:rPr>
          <w:rFonts w:ascii="Book Antiqua" w:hAnsi="Book Antiqua"/>
          <w:sz w:val="24"/>
          <w:szCs w:val="24"/>
        </w:rPr>
        <w:t xml:space="preserve">plaza adicional de </w:t>
      </w:r>
      <w:r w:rsidR="006C73A2">
        <w:rPr>
          <w:rFonts w:ascii="Book Antiqua" w:hAnsi="Book Antiqua"/>
          <w:sz w:val="24"/>
          <w:szCs w:val="24"/>
        </w:rPr>
        <w:t>Profesional 2</w:t>
      </w:r>
      <w:r w:rsidR="007F3039">
        <w:rPr>
          <w:rFonts w:ascii="Book Antiqua" w:hAnsi="Book Antiqua"/>
          <w:sz w:val="24"/>
          <w:szCs w:val="24"/>
        </w:rPr>
        <w:t xml:space="preserve"> de manera ordinaria durante el 2023</w:t>
      </w:r>
      <w:r w:rsidR="00A87106">
        <w:rPr>
          <w:rFonts w:ascii="Book Antiqua" w:hAnsi="Book Antiqua"/>
          <w:sz w:val="24"/>
          <w:szCs w:val="24"/>
        </w:rPr>
        <w:t xml:space="preserve">, para lo cual se estaría recomendando </w:t>
      </w:r>
      <w:r w:rsidR="007F3039">
        <w:rPr>
          <w:rFonts w:ascii="Book Antiqua" w:hAnsi="Book Antiqua"/>
          <w:sz w:val="24"/>
          <w:szCs w:val="24"/>
        </w:rPr>
        <w:t xml:space="preserve">la </w:t>
      </w:r>
      <w:r w:rsidR="00A87106">
        <w:rPr>
          <w:rFonts w:ascii="Book Antiqua" w:hAnsi="Book Antiqua"/>
          <w:sz w:val="24"/>
          <w:szCs w:val="24"/>
        </w:rPr>
        <w:t>recalifica</w:t>
      </w:r>
      <w:r w:rsidR="007F3039">
        <w:rPr>
          <w:rFonts w:ascii="Book Antiqua" w:hAnsi="Book Antiqua"/>
          <w:sz w:val="24"/>
          <w:szCs w:val="24"/>
        </w:rPr>
        <w:t xml:space="preserve">ción de la plaza número </w:t>
      </w:r>
      <w:r w:rsidR="00C84D8D" w:rsidRPr="00C84D8D">
        <w:rPr>
          <w:rFonts w:ascii="Book Antiqua" w:hAnsi="Book Antiqua"/>
          <w:sz w:val="24"/>
          <w:szCs w:val="24"/>
        </w:rPr>
        <w:t>383892</w:t>
      </w:r>
      <w:r w:rsidR="007F3039">
        <w:rPr>
          <w:rFonts w:ascii="Book Antiqua" w:hAnsi="Book Antiqua"/>
          <w:sz w:val="24"/>
          <w:szCs w:val="24"/>
        </w:rPr>
        <w:t xml:space="preserve">, correspondiente a una plaza de </w:t>
      </w:r>
      <w:r w:rsidR="00C84D8D" w:rsidRPr="00C84D8D">
        <w:rPr>
          <w:rFonts w:ascii="Book Antiqua" w:hAnsi="Book Antiqua"/>
          <w:sz w:val="24"/>
          <w:szCs w:val="24"/>
        </w:rPr>
        <w:t>T</w:t>
      </w:r>
      <w:r w:rsidR="007F3039">
        <w:rPr>
          <w:rFonts w:ascii="Book Antiqua" w:hAnsi="Book Antiqua"/>
          <w:sz w:val="24"/>
          <w:szCs w:val="24"/>
        </w:rPr>
        <w:t xml:space="preserve">écnico </w:t>
      </w:r>
      <w:r w:rsidR="00C84D8D" w:rsidRPr="00C84D8D">
        <w:rPr>
          <w:rFonts w:ascii="Book Antiqua" w:hAnsi="Book Antiqua"/>
          <w:sz w:val="24"/>
          <w:szCs w:val="24"/>
        </w:rPr>
        <w:t>E</w:t>
      </w:r>
      <w:r w:rsidR="007F3039">
        <w:rPr>
          <w:rFonts w:ascii="Book Antiqua" w:hAnsi="Book Antiqua"/>
          <w:sz w:val="24"/>
          <w:szCs w:val="24"/>
        </w:rPr>
        <w:t xml:space="preserve">specializado </w:t>
      </w:r>
      <w:r w:rsidR="00C84D8D" w:rsidRPr="00C84D8D">
        <w:rPr>
          <w:rFonts w:ascii="Book Antiqua" w:hAnsi="Book Antiqua"/>
          <w:sz w:val="24"/>
          <w:szCs w:val="24"/>
        </w:rPr>
        <w:t>5</w:t>
      </w:r>
      <w:r w:rsidR="007F3039">
        <w:rPr>
          <w:rFonts w:ascii="Book Antiqua" w:hAnsi="Book Antiqua"/>
          <w:sz w:val="24"/>
          <w:szCs w:val="24"/>
        </w:rPr>
        <w:t xml:space="preserve"> otorgada de manera extraordinaria en el 2022 a la Dirección de Tecnología de la Información, </w:t>
      </w:r>
      <w:bookmarkStart w:id="15" w:name="_Hlk97884882"/>
      <w:r w:rsidR="007F3039">
        <w:rPr>
          <w:rFonts w:ascii="Book Antiqua" w:hAnsi="Book Antiqua"/>
          <w:sz w:val="24"/>
          <w:szCs w:val="24"/>
        </w:rPr>
        <w:t>en</w:t>
      </w:r>
      <w:r>
        <w:rPr>
          <w:rFonts w:ascii="Book Antiqua" w:hAnsi="Book Antiqua"/>
          <w:sz w:val="24"/>
          <w:szCs w:val="24"/>
        </w:rPr>
        <w:t xml:space="preserve"> la </w:t>
      </w:r>
      <w:r w:rsidR="00E374BA">
        <w:rPr>
          <w:rFonts w:ascii="Book Antiqua" w:hAnsi="Book Antiqua"/>
          <w:sz w:val="24"/>
          <w:szCs w:val="24"/>
        </w:rPr>
        <w:t>etapa de</w:t>
      </w:r>
      <w:r w:rsidR="003F7CEB">
        <w:rPr>
          <w:rFonts w:ascii="Book Antiqua" w:hAnsi="Book Antiqua"/>
          <w:sz w:val="24"/>
          <w:szCs w:val="24"/>
        </w:rPr>
        <w:t xml:space="preserve"> implementación</w:t>
      </w:r>
      <w:bookmarkEnd w:id="15"/>
      <w:r w:rsidR="000F7D54">
        <w:rPr>
          <w:rFonts w:ascii="Book Antiqua" w:hAnsi="Book Antiqua"/>
          <w:sz w:val="24"/>
          <w:szCs w:val="24"/>
        </w:rPr>
        <w:t>, lo anterior, con el propósito de</w:t>
      </w:r>
      <w:r w:rsidR="007A212F">
        <w:rPr>
          <w:rFonts w:ascii="Book Antiqua" w:hAnsi="Book Antiqua"/>
          <w:sz w:val="24"/>
          <w:szCs w:val="24"/>
        </w:rPr>
        <w:t xml:space="preserve"> velar por el mantenimiento de </w:t>
      </w:r>
      <w:r w:rsidR="00FA0FFF" w:rsidRPr="00FA0FFF">
        <w:rPr>
          <w:rFonts w:ascii="Book Antiqua" w:hAnsi="Book Antiqua"/>
          <w:sz w:val="24"/>
          <w:szCs w:val="24"/>
        </w:rPr>
        <w:t>l</w:t>
      </w:r>
      <w:r w:rsidR="007A212F">
        <w:rPr>
          <w:rFonts w:ascii="Book Antiqua" w:hAnsi="Book Antiqua"/>
          <w:sz w:val="24"/>
          <w:szCs w:val="24"/>
        </w:rPr>
        <w:t>a</w:t>
      </w:r>
      <w:r w:rsidR="00FA0FFF" w:rsidRPr="00FA0FFF">
        <w:rPr>
          <w:rFonts w:ascii="Book Antiqua" w:hAnsi="Book Antiqua"/>
          <w:sz w:val="24"/>
          <w:szCs w:val="24"/>
        </w:rPr>
        <w:t xml:space="preserve">s personas idóneas </w:t>
      </w:r>
      <w:r w:rsidR="007A212F">
        <w:rPr>
          <w:rFonts w:ascii="Book Antiqua" w:hAnsi="Book Antiqua"/>
          <w:sz w:val="24"/>
          <w:szCs w:val="24"/>
        </w:rPr>
        <w:t xml:space="preserve">que </w:t>
      </w:r>
      <w:r w:rsidR="00FA0FFF" w:rsidRPr="00FA0FFF">
        <w:rPr>
          <w:rFonts w:ascii="Book Antiqua" w:hAnsi="Book Antiqua"/>
          <w:sz w:val="24"/>
          <w:szCs w:val="24"/>
        </w:rPr>
        <w:t>labora</w:t>
      </w:r>
      <w:r w:rsidR="007A212F">
        <w:rPr>
          <w:rFonts w:ascii="Book Antiqua" w:hAnsi="Book Antiqua"/>
          <w:sz w:val="24"/>
          <w:szCs w:val="24"/>
        </w:rPr>
        <w:t>rán en esta J</w:t>
      </w:r>
      <w:r w:rsidR="00FA0FFF" w:rsidRPr="00FA0FFF">
        <w:rPr>
          <w:rFonts w:ascii="Book Antiqua" w:hAnsi="Book Antiqua"/>
          <w:sz w:val="24"/>
          <w:szCs w:val="24"/>
        </w:rPr>
        <w:t xml:space="preserve">urisdicción. </w:t>
      </w:r>
      <w:r w:rsidR="007A212F">
        <w:rPr>
          <w:rFonts w:ascii="Book Antiqua" w:hAnsi="Book Antiqua"/>
          <w:sz w:val="24"/>
          <w:szCs w:val="24"/>
        </w:rPr>
        <w:t xml:space="preserve">A continuación, </w:t>
      </w:r>
      <w:r w:rsidR="005E43A2">
        <w:rPr>
          <w:rFonts w:ascii="Book Antiqua" w:hAnsi="Book Antiqua"/>
          <w:sz w:val="24"/>
          <w:szCs w:val="24"/>
        </w:rPr>
        <w:t xml:space="preserve">se muestra </w:t>
      </w:r>
      <w:r w:rsidR="007A212F">
        <w:rPr>
          <w:rFonts w:ascii="Book Antiqua" w:hAnsi="Book Antiqua"/>
          <w:sz w:val="24"/>
          <w:szCs w:val="24"/>
        </w:rPr>
        <w:t xml:space="preserve">el detalle de la plaza referida y </w:t>
      </w:r>
      <w:r w:rsidR="003F7CEB">
        <w:rPr>
          <w:rFonts w:ascii="Book Antiqua" w:hAnsi="Book Antiqua"/>
          <w:sz w:val="24"/>
          <w:szCs w:val="24"/>
        </w:rPr>
        <w:t xml:space="preserve">el </w:t>
      </w:r>
      <w:r w:rsidR="007A212F">
        <w:rPr>
          <w:rFonts w:ascii="Book Antiqua" w:hAnsi="Book Antiqua"/>
          <w:sz w:val="24"/>
          <w:szCs w:val="24"/>
        </w:rPr>
        <w:t>costo que implica anualmente</w:t>
      </w:r>
      <w:r w:rsidR="005E43A2">
        <w:rPr>
          <w:rFonts w:ascii="Book Antiqua" w:hAnsi="Book Antiqua"/>
          <w:sz w:val="24"/>
          <w:szCs w:val="24"/>
        </w:rPr>
        <w:t>:</w:t>
      </w:r>
      <w:r w:rsidR="005C5B23">
        <w:rPr>
          <w:rFonts w:ascii="Book Antiqua" w:hAnsi="Book Antiqua"/>
          <w:sz w:val="24"/>
          <w:szCs w:val="24"/>
        </w:rPr>
        <w:t xml:space="preserve"> </w:t>
      </w:r>
    </w:p>
    <w:p w14:paraId="783A9467" w14:textId="6F65B55D" w:rsidR="000D2F16" w:rsidRDefault="000D2F16" w:rsidP="0002075C">
      <w:pPr>
        <w:jc w:val="both"/>
        <w:rPr>
          <w:rFonts w:ascii="Book Antiqua" w:hAnsi="Book Antiqua"/>
          <w:sz w:val="24"/>
          <w:szCs w:val="24"/>
        </w:rPr>
      </w:pPr>
    </w:p>
    <w:p w14:paraId="1A2AACA9" w14:textId="140272F8" w:rsidR="00D4789D" w:rsidRDefault="00D4789D" w:rsidP="00D4789D">
      <w:pPr>
        <w:jc w:val="center"/>
        <w:rPr>
          <w:rFonts w:ascii="Book Antiqua" w:hAnsi="Book Antiqua"/>
          <w:sz w:val="24"/>
          <w:szCs w:val="24"/>
        </w:rPr>
      </w:pPr>
      <w:r w:rsidRPr="00BB502F">
        <w:rPr>
          <w:rFonts w:ascii="Book Antiqua" w:hAnsi="Book Antiqua"/>
          <w:sz w:val="22"/>
          <w:szCs w:val="22"/>
        </w:rPr>
        <w:t xml:space="preserve">Tabla </w:t>
      </w:r>
      <w:r w:rsidRPr="00BB502F">
        <w:rPr>
          <w:rFonts w:ascii="Book Antiqua" w:hAnsi="Book Antiqua"/>
          <w:b/>
          <w:bCs/>
          <w:sz w:val="22"/>
          <w:szCs w:val="22"/>
        </w:rPr>
        <w:fldChar w:fldCharType="begin"/>
      </w:r>
      <w:r w:rsidRPr="00BB502F">
        <w:rPr>
          <w:rFonts w:ascii="Book Antiqua" w:hAnsi="Book Antiqua"/>
          <w:sz w:val="22"/>
          <w:szCs w:val="22"/>
        </w:rPr>
        <w:instrText xml:space="preserve"> SEQ Tabla \* ARABIC </w:instrText>
      </w:r>
      <w:r w:rsidRPr="00BB502F">
        <w:rPr>
          <w:rFonts w:ascii="Book Antiqua" w:hAnsi="Book Antiqua"/>
          <w:b/>
          <w:bCs/>
          <w:sz w:val="22"/>
          <w:szCs w:val="22"/>
        </w:rPr>
        <w:fldChar w:fldCharType="separate"/>
      </w:r>
      <w:r>
        <w:rPr>
          <w:rFonts w:ascii="Book Antiqua" w:hAnsi="Book Antiqua"/>
          <w:noProof/>
          <w:sz w:val="22"/>
          <w:szCs w:val="22"/>
        </w:rPr>
        <w:t>1</w:t>
      </w:r>
      <w:r w:rsidRPr="00BB502F">
        <w:rPr>
          <w:rFonts w:ascii="Book Antiqua" w:hAnsi="Book Antiqua"/>
          <w:b/>
          <w:bCs/>
          <w:sz w:val="22"/>
          <w:szCs w:val="22"/>
        </w:rPr>
        <w:fldChar w:fldCharType="end"/>
      </w:r>
      <w:r w:rsidRPr="00BB502F">
        <w:rPr>
          <w:rFonts w:ascii="Book Antiqua" w:hAnsi="Book Antiqua"/>
          <w:sz w:val="22"/>
          <w:szCs w:val="22"/>
        </w:rPr>
        <w:t xml:space="preserve">: </w:t>
      </w:r>
      <w:r>
        <w:rPr>
          <w:rFonts w:ascii="Book Antiqua" w:hAnsi="Book Antiqua"/>
          <w:sz w:val="22"/>
          <w:szCs w:val="22"/>
        </w:rPr>
        <w:t>Detalle de</w:t>
      </w:r>
      <w:r w:rsidR="004A600A">
        <w:rPr>
          <w:rFonts w:ascii="Book Antiqua" w:hAnsi="Book Antiqua"/>
          <w:sz w:val="22"/>
          <w:szCs w:val="22"/>
        </w:rPr>
        <w:t xml:space="preserve"> la</w:t>
      </w:r>
      <w:r>
        <w:rPr>
          <w:rFonts w:ascii="Book Antiqua" w:hAnsi="Book Antiqua"/>
          <w:sz w:val="22"/>
          <w:szCs w:val="22"/>
        </w:rPr>
        <w:t xml:space="preserve"> plaza </w:t>
      </w:r>
      <w:r w:rsidR="004A600A">
        <w:rPr>
          <w:rFonts w:ascii="Book Antiqua" w:hAnsi="Book Antiqua"/>
          <w:sz w:val="22"/>
          <w:szCs w:val="22"/>
        </w:rPr>
        <w:t>propuesta</w:t>
      </w:r>
      <w:r>
        <w:rPr>
          <w:rFonts w:ascii="Book Antiqua" w:hAnsi="Book Antiqua"/>
          <w:sz w:val="22"/>
          <w:szCs w:val="22"/>
        </w:rPr>
        <w:t xml:space="preserve"> para la </w:t>
      </w:r>
      <w:r w:rsidRPr="00F56971">
        <w:rPr>
          <w:rFonts w:ascii="Book Antiqua" w:hAnsi="Book Antiqua"/>
          <w:sz w:val="22"/>
          <w:szCs w:val="22"/>
        </w:rPr>
        <w:t>UISA</w:t>
      </w:r>
      <w:r w:rsidR="004A600A">
        <w:rPr>
          <w:rFonts w:ascii="Book Antiqua" w:hAnsi="Book Antiqua"/>
          <w:sz w:val="22"/>
          <w:szCs w:val="22"/>
        </w:rPr>
        <w:t xml:space="preserve"> y su costo anual:</w:t>
      </w:r>
    </w:p>
    <w:tbl>
      <w:tblPr>
        <w:tblW w:w="9300" w:type="dxa"/>
        <w:tblCellMar>
          <w:left w:w="70" w:type="dxa"/>
          <w:right w:w="70" w:type="dxa"/>
        </w:tblCellMar>
        <w:tblLook w:val="04A0" w:firstRow="1" w:lastRow="0" w:firstColumn="1" w:lastColumn="0" w:noHBand="0" w:noVBand="1"/>
      </w:tblPr>
      <w:tblGrid>
        <w:gridCol w:w="2940"/>
        <w:gridCol w:w="1460"/>
        <w:gridCol w:w="2080"/>
        <w:gridCol w:w="1160"/>
        <w:gridCol w:w="1660"/>
      </w:tblGrid>
      <w:tr w:rsidR="004A600A" w:rsidRPr="004A600A" w14:paraId="0616894E" w14:textId="77777777" w:rsidTr="003437E1">
        <w:trPr>
          <w:trHeight w:val="580"/>
        </w:trPr>
        <w:tc>
          <w:tcPr>
            <w:tcW w:w="294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71AE6D27" w14:textId="77777777" w:rsidR="004A600A" w:rsidRPr="004A600A" w:rsidRDefault="004A600A" w:rsidP="004A600A">
            <w:pPr>
              <w:jc w:val="center"/>
              <w:rPr>
                <w:rFonts w:ascii="Book Antiqua" w:hAnsi="Book Antiqua" w:cs="Calibri"/>
                <w:b/>
                <w:bCs/>
                <w:sz w:val="22"/>
                <w:szCs w:val="22"/>
                <w:lang w:eastAsia="es-CR"/>
              </w:rPr>
            </w:pPr>
            <w:r w:rsidRPr="004A600A">
              <w:rPr>
                <w:rFonts w:ascii="Book Antiqua" w:hAnsi="Book Antiqua" w:cs="Calibri"/>
                <w:b/>
                <w:bCs/>
                <w:sz w:val="22"/>
                <w:szCs w:val="22"/>
                <w:lang w:eastAsia="es-CR"/>
              </w:rPr>
              <w:t>Oficina</w:t>
            </w:r>
          </w:p>
        </w:tc>
        <w:tc>
          <w:tcPr>
            <w:tcW w:w="1460" w:type="dxa"/>
            <w:tcBorders>
              <w:top w:val="single" w:sz="4" w:space="0" w:color="auto"/>
              <w:left w:val="nil"/>
              <w:bottom w:val="single" w:sz="4" w:space="0" w:color="auto"/>
              <w:right w:val="single" w:sz="4" w:space="0" w:color="auto"/>
            </w:tcBorders>
            <w:shd w:val="clear" w:color="000000" w:fill="A6A6A6"/>
            <w:vAlign w:val="center"/>
            <w:hideMark/>
          </w:tcPr>
          <w:p w14:paraId="4B9E64B5" w14:textId="77777777" w:rsidR="004A600A" w:rsidRPr="004A600A" w:rsidRDefault="004A600A" w:rsidP="004A600A">
            <w:pPr>
              <w:jc w:val="center"/>
              <w:rPr>
                <w:rFonts w:ascii="Book Antiqua" w:hAnsi="Book Antiqua" w:cs="Calibri"/>
                <w:b/>
                <w:bCs/>
                <w:sz w:val="22"/>
                <w:szCs w:val="22"/>
                <w:lang w:eastAsia="es-CR"/>
              </w:rPr>
            </w:pPr>
            <w:r w:rsidRPr="004A600A">
              <w:rPr>
                <w:rFonts w:ascii="Book Antiqua" w:hAnsi="Book Antiqua" w:cs="Calibri"/>
                <w:b/>
                <w:bCs/>
                <w:sz w:val="22"/>
                <w:szCs w:val="22"/>
                <w:lang w:eastAsia="es-CR"/>
              </w:rPr>
              <w:t>Cantidad de Plazas</w:t>
            </w:r>
          </w:p>
        </w:tc>
        <w:tc>
          <w:tcPr>
            <w:tcW w:w="2080" w:type="dxa"/>
            <w:tcBorders>
              <w:top w:val="single" w:sz="4" w:space="0" w:color="auto"/>
              <w:left w:val="nil"/>
              <w:bottom w:val="single" w:sz="4" w:space="0" w:color="auto"/>
              <w:right w:val="single" w:sz="4" w:space="0" w:color="auto"/>
            </w:tcBorders>
            <w:shd w:val="clear" w:color="000000" w:fill="A6A6A6"/>
            <w:vAlign w:val="center"/>
            <w:hideMark/>
          </w:tcPr>
          <w:p w14:paraId="168A5131" w14:textId="77777777" w:rsidR="004A600A" w:rsidRPr="004A600A" w:rsidRDefault="004A600A" w:rsidP="004A600A">
            <w:pPr>
              <w:jc w:val="center"/>
              <w:rPr>
                <w:rFonts w:ascii="Book Antiqua" w:hAnsi="Book Antiqua" w:cs="Calibri"/>
                <w:b/>
                <w:bCs/>
                <w:sz w:val="22"/>
                <w:szCs w:val="22"/>
                <w:lang w:eastAsia="es-CR"/>
              </w:rPr>
            </w:pPr>
            <w:r w:rsidRPr="004A600A">
              <w:rPr>
                <w:rFonts w:ascii="Book Antiqua" w:hAnsi="Book Antiqua" w:cs="Calibri"/>
                <w:b/>
                <w:bCs/>
                <w:sz w:val="22"/>
                <w:szCs w:val="22"/>
                <w:lang w:eastAsia="es-CR"/>
              </w:rPr>
              <w:t>Tipo de plaza</w:t>
            </w:r>
          </w:p>
        </w:tc>
        <w:tc>
          <w:tcPr>
            <w:tcW w:w="1160" w:type="dxa"/>
            <w:tcBorders>
              <w:top w:val="single" w:sz="4" w:space="0" w:color="auto"/>
              <w:left w:val="nil"/>
              <w:bottom w:val="single" w:sz="4" w:space="0" w:color="auto"/>
              <w:right w:val="single" w:sz="4" w:space="0" w:color="auto"/>
            </w:tcBorders>
            <w:shd w:val="clear" w:color="000000" w:fill="A6A6A6"/>
            <w:vAlign w:val="center"/>
            <w:hideMark/>
          </w:tcPr>
          <w:p w14:paraId="53598BAF" w14:textId="5C560CD7" w:rsidR="004A600A" w:rsidRPr="004A600A" w:rsidRDefault="004A600A" w:rsidP="004A600A">
            <w:pPr>
              <w:jc w:val="center"/>
              <w:rPr>
                <w:rFonts w:ascii="Book Antiqua" w:hAnsi="Book Antiqua" w:cs="Calibri"/>
                <w:b/>
                <w:bCs/>
                <w:sz w:val="22"/>
                <w:szCs w:val="22"/>
                <w:lang w:eastAsia="es-CR"/>
              </w:rPr>
            </w:pPr>
            <w:r w:rsidRPr="004A600A">
              <w:rPr>
                <w:rFonts w:ascii="Book Antiqua" w:hAnsi="Book Antiqua" w:cs="Calibri"/>
                <w:b/>
                <w:bCs/>
                <w:sz w:val="22"/>
                <w:szCs w:val="22"/>
                <w:lang w:eastAsia="es-CR"/>
              </w:rPr>
              <w:t>Período</w:t>
            </w:r>
            <w:r>
              <w:rPr>
                <w:rFonts w:ascii="Book Antiqua" w:hAnsi="Book Antiqua" w:cs="Calibri"/>
                <w:b/>
                <w:bCs/>
                <w:sz w:val="22"/>
                <w:szCs w:val="22"/>
                <w:lang w:eastAsia="es-CR"/>
              </w:rPr>
              <w:t xml:space="preserve"> 2023</w:t>
            </w:r>
          </w:p>
        </w:tc>
        <w:tc>
          <w:tcPr>
            <w:tcW w:w="1660" w:type="dxa"/>
            <w:tcBorders>
              <w:top w:val="single" w:sz="4" w:space="0" w:color="auto"/>
              <w:left w:val="nil"/>
              <w:bottom w:val="single" w:sz="4" w:space="0" w:color="auto"/>
              <w:right w:val="single" w:sz="4" w:space="0" w:color="auto"/>
            </w:tcBorders>
            <w:shd w:val="clear" w:color="000000" w:fill="A6A6A6"/>
            <w:vAlign w:val="center"/>
            <w:hideMark/>
          </w:tcPr>
          <w:p w14:paraId="2D508BF9" w14:textId="0190EB8B" w:rsidR="004A600A" w:rsidRPr="004A600A" w:rsidRDefault="004A600A" w:rsidP="004A600A">
            <w:pPr>
              <w:jc w:val="center"/>
              <w:rPr>
                <w:rFonts w:ascii="Book Antiqua" w:hAnsi="Book Antiqua" w:cs="Calibri"/>
                <w:b/>
                <w:bCs/>
                <w:sz w:val="22"/>
                <w:szCs w:val="22"/>
                <w:lang w:eastAsia="es-CR"/>
              </w:rPr>
            </w:pPr>
            <w:r w:rsidRPr="004A600A">
              <w:rPr>
                <w:rFonts w:ascii="Book Antiqua" w:hAnsi="Book Antiqua" w:cs="Calibri"/>
                <w:b/>
                <w:bCs/>
                <w:sz w:val="22"/>
                <w:szCs w:val="22"/>
                <w:lang w:eastAsia="es-CR"/>
              </w:rPr>
              <w:t>Costo</w:t>
            </w:r>
            <w:r>
              <w:rPr>
                <w:rFonts w:ascii="Book Antiqua" w:hAnsi="Book Antiqua" w:cs="Calibri"/>
                <w:b/>
                <w:bCs/>
                <w:sz w:val="22"/>
                <w:szCs w:val="22"/>
                <w:lang w:eastAsia="es-CR"/>
              </w:rPr>
              <w:t xml:space="preserve"> anual</w:t>
            </w:r>
          </w:p>
        </w:tc>
      </w:tr>
      <w:tr w:rsidR="004A600A" w:rsidRPr="004A600A" w14:paraId="6676CEB6" w14:textId="77777777" w:rsidTr="003437E1">
        <w:trPr>
          <w:trHeight w:val="1270"/>
        </w:trPr>
        <w:tc>
          <w:tcPr>
            <w:tcW w:w="29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99E3181" w14:textId="4EFF1C39" w:rsidR="004A600A" w:rsidRPr="004A600A" w:rsidRDefault="004A600A" w:rsidP="004A600A">
            <w:pPr>
              <w:jc w:val="center"/>
              <w:rPr>
                <w:rFonts w:ascii="Book Antiqua" w:hAnsi="Book Antiqua" w:cs="Calibri"/>
                <w:b/>
                <w:bCs/>
                <w:color w:val="000000"/>
                <w:sz w:val="22"/>
                <w:szCs w:val="22"/>
                <w:lang w:eastAsia="es-CR"/>
              </w:rPr>
            </w:pPr>
            <w:r w:rsidRPr="004A600A">
              <w:rPr>
                <w:rFonts w:ascii="Book Antiqua" w:hAnsi="Book Antiqua" w:cs="Calibri"/>
                <w:b/>
                <w:bCs/>
                <w:color w:val="000000"/>
                <w:sz w:val="22"/>
                <w:szCs w:val="22"/>
                <w:lang w:eastAsia="es-CR"/>
              </w:rPr>
              <w:t>Unidad de Investigación Social y Antecedentes</w:t>
            </w:r>
          </w:p>
        </w:tc>
        <w:tc>
          <w:tcPr>
            <w:tcW w:w="1460" w:type="dxa"/>
            <w:tcBorders>
              <w:top w:val="nil"/>
              <w:left w:val="nil"/>
              <w:bottom w:val="single" w:sz="4" w:space="0" w:color="auto"/>
              <w:right w:val="single" w:sz="4" w:space="0" w:color="auto"/>
            </w:tcBorders>
            <w:shd w:val="clear" w:color="000000" w:fill="D9D9D9"/>
            <w:vAlign w:val="center"/>
            <w:hideMark/>
          </w:tcPr>
          <w:p w14:paraId="34DDF63C" w14:textId="77777777" w:rsidR="004A600A" w:rsidRPr="004A600A" w:rsidRDefault="004A600A" w:rsidP="004A600A">
            <w:pPr>
              <w:jc w:val="center"/>
              <w:rPr>
                <w:rFonts w:ascii="Book Antiqua" w:hAnsi="Book Antiqua" w:cs="Calibri"/>
                <w:b/>
                <w:bCs/>
                <w:color w:val="000000"/>
                <w:sz w:val="22"/>
                <w:szCs w:val="22"/>
                <w:lang w:eastAsia="es-CR"/>
              </w:rPr>
            </w:pPr>
            <w:r w:rsidRPr="004A600A">
              <w:rPr>
                <w:rFonts w:ascii="Book Antiqua" w:hAnsi="Book Antiqua" w:cs="Calibri"/>
                <w:b/>
                <w:bCs/>
                <w:color w:val="000000"/>
                <w:sz w:val="22"/>
                <w:szCs w:val="22"/>
                <w:lang w:eastAsia="es-CR"/>
              </w:rPr>
              <w:t>1</w:t>
            </w:r>
          </w:p>
        </w:tc>
        <w:tc>
          <w:tcPr>
            <w:tcW w:w="2080" w:type="dxa"/>
            <w:tcBorders>
              <w:top w:val="nil"/>
              <w:left w:val="nil"/>
              <w:bottom w:val="single" w:sz="4" w:space="0" w:color="auto"/>
              <w:right w:val="single" w:sz="4" w:space="0" w:color="auto"/>
            </w:tcBorders>
            <w:shd w:val="clear" w:color="000000" w:fill="D9D9D9"/>
            <w:vAlign w:val="center"/>
            <w:hideMark/>
          </w:tcPr>
          <w:p w14:paraId="423C2381" w14:textId="638C7BF0" w:rsidR="004A600A" w:rsidRPr="004A600A" w:rsidRDefault="004A600A" w:rsidP="004A600A">
            <w:pPr>
              <w:jc w:val="center"/>
              <w:rPr>
                <w:rFonts w:ascii="Book Antiqua" w:hAnsi="Book Antiqua" w:cs="Calibri"/>
                <w:sz w:val="22"/>
                <w:szCs w:val="22"/>
                <w:lang w:eastAsia="es-CR"/>
              </w:rPr>
            </w:pPr>
            <w:r w:rsidRPr="004A600A">
              <w:rPr>
                <w:rFonts w:ascii="Book Antiqua" w:hAnsi="Book Antiqua" w:cs="Calibri"/>
                <w:sz w:val="22"/>
                <w:szCs w:val="22"/>
                <w:lang w:eastAsia="es-CR"/>
              </w:rPr>
              <w:t>Profesional 2</w:t>
            </w:r>
          </w:p>
        </w:tc>
        <w:tc>
          <w:tcPr>
            <w:tcW w:w="1160" w:type="dxa"/>
            <w:tcBorders>
              <w:top w:val="nil"/>
              <w:left w:val="nil"/>
              <w:bottom w:val="single" w:sz="4" w:space="0" w:color="auto"/>
              <w:right w:val="single" w:sz="4" w:space="0" w:color="auto"/>
            </w:tcBorders>
            <w:shd w:val="clear" w:color="000000" w:fill="D9D9D9"/>
            <w:vAlign w:val="center"/>
            <w:hideMark/>
          </w:tcPr>
          <w:p w14:paraId="182ADF30" w14:textId="77777777" w:rsidR="004A600A" w:rsidRPr="004A600A" w:rsidRDefault="004A600A" w:rsidP="004A600A">
            <w:pPr>
              <w:jc w:val="center"/>
              <w:rPr>
                <w:rFonts w:ascii="Book Antiqua" w:hAnsi="Book Antiqua" w:cs="Calibri"/>
                <w:sz w:val="22"/>
                <w:szCs w:val="22"/>
                <w:lang w:eastAsia="es-CR"/>
              </w:rPr>
            </w:pPr>
            <w:r w:rsidRPr="004A600A">
              <w:rPr>
                <w:rFonts w:ascii="Book Antiqua" w:hAnsi="Book Antiqua" w:cs="Calibri"/>
                <w:sz w:val="22"/>
                <w:szCs w:val="22"/>
                <w:lang w:eastAsia="es-CR"/>
              </w:rPr>
              <w:t>12 meses</w:t>
            </w:r>
          </w:p>
        </w:tc>
        <w:tc>
          <w:tcPr>
            <w:tcW w:w="1660" w:type="dxa"/>
            <w:tcBorders>
              <w:top w:val="nil"/>
              <w:left w:val="nil"/>
              <w:bottom w:val="single" w:sz="4" w:space="0" w:color="auto"/>
              <w:right w:val="single" w:sz="4" w:space="0" w:color="auto"/>
            </w:tcBorders>
            <w:shd w:val="clear" w:color="000000" w:fill="D9D9D9"/>
            <w:vAlign w:val="center"/>
            <w:hideMark/>
          </w:tcPr>
          <w:p w14:paraId="3FC0E750" w14:textId="77777777" w:rsidR="004A600A" w:rsidRPr="004A600A" w:rsidRDefault="004A600A" w:rsidP="004A600A">
            <w:pPr>
              <w:jc w:val="right"/>
              <w:rPr>
                <w:rFonts w:ascii="Book Antiqua" w:hAnsi="Book Antiqua" w:cs="Calibri"/>
                <w:sz w:val="22"/>
                <w:szCs w:val="22"/>
                <w:lang w:eastAsia="es-CR"/>
              </w:rPr>
            </w:pPr>
            <w:r w:rsidRPr="004A600A">
              <w:rPr>
                <w:sz w:val="22"/>
                <w:szCs w:val="22"/>
                <w:lang w:eastAsia="es-CR"/>
              </w:rPr>
              <w:t>₡</w:t>
            </w:r>
            <w:r w:rsidRPr="004A600A">
              <w:rPr>
                <w:rFonts w:ascii="Book Antiqua" w:hAnsi="Book Antiqua" w:cs="Calibri"/>
                <w:sz w:val="22"/>
                <w:szCs w:val="22"/>
                <w:lang w:eastAsia="es-CR"/>
              </w:rPr>
              <w:t>34 981 000</w:t>
            </w:r>
          </w:p>
        </w:tc>
      </w:tr>
    </w:tbl>
    <w:p w14:paraId="289E3718" w14:textId="782C26A6" w:rsidR="00D4789D" w:rsidRPr="005947A0" w:rsidRDefault="00D4789D" w:rsidP="003437E1">
      <w:pPr>
        <w:rPr>
          <w:rFonts w:ascii="Book Antiqua" w:hAnsi="Book Antiqua"/>
        </w:rPr>
      </w:pPr>
      <w:r w:rsidRPr="005947A0">
        <w:rPr>
          <w:rFonts w:ascii="Book Antiqua" w:hAnsi="Book Antiqua"/>
        </w:rPr>
        <w:t>Fuente: Elaborado por la Dirección de Planificación.</w:t>
      </w:r>
    </w:p>
    <w:p w14:paraId="25ABF7B4" w14:textId="3A657E88" w:rsidR="003D1BD4" w:rsidRDefault="003D1BD4" w:rsidP="0002075C">
      <w:pPr>
        <w:jc w:val="both"/>
        <w:rPr>
          <w:rFonts w:ascii="Book Antiqua" w:hAnsi="Book Antiqua"/>
          <w:sz w:val="24"/>
          <w:szCs w:val="24"/>
        </w:rPr>
      </w:pPr>
    </w:p>
    <w:p w14:paraId="6BEAE4A4" w14:textId="3CD1EDFC" w:rsidR="00D97A0A" w:rsidRDefault="00D97A0A" w:rsidP="0002075C">
      <w:pPr>
        <w:jc w:val="both"/>
        <w:rPr>
          <w:rFonts w:ascii="Book Antiqua" w:hAnsi="Book Antiqua"/>
          <w:sz w:val="24"/>
          <w:szCs w:val="24"/>
        </w:rPr>
      </w:pPr>
      <w:r>
        <w:rPr>
          <w:rFonts w:ascii="Book Antiqua" w:hAnsi="Book Antiqua"/>
          <w:sz w:val="24"/>
          <w:szCs w:val="24"/>
        </w:rPr>
        <w:t xml:space="preserve">Se hace la observación que </w:t>
      </w:r>
      <w:r w:rsidR="0044440D">
        <w:rPr>
          <w:rFonts w:ascii="Book Antiqua" w:hAnsi="Book Antiqua"/>
          <w:sz w:val="24"/>
          <w:szCs w:val="24"/>
        </w:rPr>
        <w:t>en el apartado 1.1.5 se consideró una continuidad de la plaza de Profesional 1 de Salud Ocupacional, sin embargo</w:t>
      </w:r>
      <w:r w:rsidR="005055D0">
        <w:rPr>
          <w:rFonts w:ascii="Book Antiqua" w:hAnsi="Book Antiqua"/>
          <w:sz w:val="24"/>
          <w:szCs w:val="24"/>
        </w:rPr>
        <w:t>,</w:t>
      </w:r>
      <w:r w:rsidR="0044440D">
        <w:rPr>
          <w:rFonts w:ascii="Book Antiqua" w:hAnsi="Book Antiqua"/>
          <w:sz w:val="24"/>
          <w:szCs w:val="24"/>
        </w:rPr>
        <w:t xml:space="preserve"> </w:t>
      </w:r>
      <w:r w:rsidR="0032430B">
        <w:rPr>
          <w:rFonts w:ascii="Book Antiqua" w:hAnsi="Book Antiqua"/>
          <w:sz w:val="24"/>
          <w:szCs w:val="24"/>
        </w:rPr>
        <w:t xml:space="preserve">se estima que el Consejo Superior debe valorar si existe mayor necesidad institucional en que esa plaza sea reasignada a Profesional 2 dentro de la misma Dirección de Gestión </w:t>
      </w:r>
      <w:r w:rsidR="001F4C4A">
        <w:rPr>
          <w:rFonts w:ascii="Book Antiqua" w:hAnsi="Book Antiqua"/>
          <w:sz w:val="24"/>
          <w:szCs w:val="24"/>
        </w:rPr>
        <w:t>Humana,</w:t>
      </w:r>
      <w:r w:rsidR="0032430B">
        <w:rPr>
          <w:rFonts w:ascii="Book Antiqua" w:hAnsi="Book Antiqua"/>
          <w:sz w:val="24"/>
          <w:szCs w:val="24"/>
        </w:rPr>
        <w:t xml:space="preserve"> pero fortaleciendo a la UISA, en tareas que son más directas de la jurisdicción de crimen organizado.</w:t>
      </w:r>
      <w:r w:rsidR="0044440D">
        <w:rPr>
          <w:rFonts w:ascii="Book Antiqua" w:hAnsi="Book Antiqua"/>
          <w:sz w:val="24"/>
          <w:szCs w:val="24"/>
        </w:rPr>
        <w:t xml:space="preserve"> </w:t>
      </w:r>
    </w:p>
    <w:p w14:paraId="1DD712FD" w14:textId="77777777" w:rsidR="00D97A0A" w:rsidRDefault="00D97A0A" w:rsidP="0002075C">
      <w:pPr>
        <w:jc w:val="both"/>
        <w:rPr>
          <w:rFonts w:ascii="Book Antiqua" w:hAnsi="Book Antiqua"/>
          <w:sz w:val="24"/>
          <w:szCs w:val="24"/>
        </w:rPr>
      </w:pPr>
    </w:p>
    <w:p w14:paraId="62B3E9CA" w14:textId="3F3BE881" w:rsidR="003D1BD4" w:rsidRDefault="003D1BD4" w:rsidP="0002075C">
      <w:pPr>
        <w:jc w:val="both"/>
        <w:rPr>
          <w:rFonts w:ascii="Book Antiqua" w:hAnsi="Book Antiqua"/>
          <w:sz w:val="24"/>
          <w:szCs w:val="24"/>
        </w:rPr>
      </w:pPr>
    </w:p>
    <w:p w14:paraId="7570A0D2" w14:textId="0650B000" w:rsidR="003D1BD4" w:rsidRPr="00A449D8" w:rsidRDefault="003D1BD4" w:rsidP="003D1BD4">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2</w:t>
      </w:r>
      <w:r w:rsidRPr="00A449D8">
        <w:rPr>
          <w:rFonts w:ascii="Book Antiqua" w:hAnsi="Book Antiqua"/>
          <w:i w:val="0"/>
          <w:iCs w:val="0"/>
          <w:sz w:val="28"/>
          <w:szCs w:val="28"/>
        </w:rPr>
        <w:t>.</w:t>
      </w:r>
      <w:r>
        <w:rPr>
          <w:rFonts w:ascii="Book Antiqua" w:hAnsi="Book Antiqua"/>
          <w:i w:val="0"/>
          <w:iCs w:val="0"/>
          <w:sz w:val="28"/>
          <w:szCs w:val="28"/>
        </w:rPr>
        <w:t>2</w:t>
      </w:r>
      <w:r w:rsidRPr="00A449D8">
        <w:rPr>
          <w:rFonts w:ascii="Book Antiqua" w:hAnsi="Book Antiqua"/>
          <w:i w:val="0"/>
          <w:iCs w:val="0"/>
          <w:sz w:val="28"/>
          <w:szCs w:val="28"/>
        </w:rPr>
        <w:t>.</w:t>
      </w:r>
      <w:r>
        <w:rPr>
          <w:rFonts w:ascii="Book Antiqua" w:hAnsi="Book Antiqua"/>
          <w:i w:val="0"/>
          <w:iCs w:val="0"/>
          <w:sz w:val="28"/>
          <w:szCs w:val="28"/>
        </w:rPr>
        <w:t xml:space="preserve"> Plazas requeridas para la </w:t>
      </w:r>
      <w:r w:rsidRPr="003D1BD4">
        <w:rPr>
          <w:rFonts w:ascii="Book Antiqua" w:hAnsi="Book Antiqua"/>
          <w:i w:val="0"/>
          <w:iCs w:val="0"/>
          <w:sz w:val="28"/>
          <w:szCs w:val="28"/>
        </w:rPr>
        <w:t>Inspección Judicial</w:t>
      </w:r>
      <w:r w:rsidRPr="00A449D8">
        <w:rPr>
          <w:rFonts w:ascii="Book Antiqua" w:hAnsi="Book Antiqua"/>
          <w:i w:val="0"/>
          <w:iCs w:val="0"/>
          <w:sz w:val="28"/>
          <w:szCs w:val="28"/>
        </w:rPr>
        <w:t>:</w:t>
      </w:r>
    </w:p>
    <w:p w14:paraId="78538469" w14:textId="51A97891" w:rsidR="003D1BD4" w:rsidRDefault="003D1BD4" w:rsidP="0002075C">
      <w:pPr>
        <w:jc w:val="both"/>
        <w:rPr>
          <w:rFonts w:ascii="Book Antiqua" w:hAnsi="Book Antiqua"/>
          <w:sz w:val="24"/>
          <w:szCs w:val="24"/>
        </w:rPr>
      </w:pPr>
    </w:p>
    <w:p w14:paraId="41688AC5" w14:textId="7D57A62B" w:rsidR="00C737AB" w:rsidRDefault="00EF5A79" w:rsidP="00C42A5D">
      <w:pPr>
        <w:jc w:val="both"/>
        <w:rPr>
          <w:rFonts w:ascii="Book Antiqua" w:hAnsi="Book Antiqua"/>
          <w:sz w:val="24"/>
          <w:szCs w:val="24"/>
        </w:rPr>
      </w:pPr>
      <w:r>
        <w:rPr>
          <w:rFonts w:ascii="Book Antiqua" w:hAnsi="Book Antiqua"/>
          <w:sz w:val="24"/>
          <w:szCs w:val="24"/>
        </w:rPr>
        <w:t xml:space="preserve">En igual orden de ideas, </w:t>
      </w:r>
      <w:r w:rsidR="005B6FFD">
        <w:rPr>
          <w:rFonts w:ascii="Book Antiqua" w:hAnsi="Book Antiqua"/>
          <w:sz w:val="24"/>
          <w:szCs w:val="24"/>
        </w:rPr>
        <w:t>con la finalidad de contener la Delincuencia Organizada y su posible penetración dentro de las estructuras del Poder Judicial</w:t>
      </w:r>
      <w:r w:rsidR="00FD6B48">
        <w:rPr>
          <w:rFonts w:ascii="Book Antiqua" w:hAnsi="Book Antiqua"/>
          <w:sz w:val="24"/>
          <w:szCs w:val="24"/>
        </w:rPr>
        <w:t>,</w:t>
      </w:r>
      <w:r w:rsidR="005B6FFD">
        <w:rPr>
          <w:rFonts w:ascii="Book Antiqua" w:hAnsi="Book Antiqua"/>
          <w:sz w:val="24"/>
          <w:szCs w:val="24"/>
        </w:rPr>
        <w:t xml:space="preserve"> </w:t>
      </w:r>
      <w:r w:rsidR="0098112A">
        <w:rPr>
          <w:rFonts w:ascii="Book Antiqua" w:hAnsi="Book Antiqua"/>
          <w:sz w:val="24"/>
          <w:szCs w:val="24"/>
        </w:rPr>
        <w:t>desde una óptica preventiva</w:t>
      </w:r>
      <w:r w:rsidR="00FD6B48">
        <w:rPr>
          <w:rFonts w:ascii="Book Antiqua" w:hAnsi="Book Antiqua"/>
          <w:sz w:val="24"/>
          <w:szCs w:val="24"/>
        </w:rPr>
        <w:t>,</w:t>
      </w:r>
      <w:r w:rsidR="0098112A">
        <w:rPr>
          <w:rFonts w:ascii="Book Antiqua" w:hAnsi="Book Antiqua"/>
          <w:sz w:val="24"/>
          <w:szCs w:val="24"/>
        </w:rPr>
        <w:t xml:space="preserve"> </w:t>
      </w:r>
      <w:r w:rsidR="005B6FFD">
        <w:rPr>
          <w:rFonts w:ascii="Book Antiqua" w:hAnsi="Book Antiqua"/>
          <w:sz w:val="24"/>
          <w:szCs w:val="24"/>
        </w:rPr>
        <w:t>se considera importante</w:t>
      </w:r>
      <w:r w:rsidR="00FD6B48">
        <w:rPr>
          <w:rFonts w:ascii="Book Antiqua" w:hAnsi="Book Antiqua"/>
          <w:sz w:val="24"/>
          <w:szCs w:val="24"/>
        </w:rPr>
        <w:t xml:space="preserve"> utilizar los </w:t>
      </w:r>
      <w:r w:rsidR="00076712">
        <w:rPr>
          <w:rFonts w:ascii="Book Antiqua" w:hAnsi="Book Antiqua"/>
          <w:sz w:val="24"/>
          <w:szCs w:val="24"/>
        </w:rPr>
        <w:t>cuatro</w:t>
      </w:r>
      <w:r w:rsidR="00FD6B48">
        <w:rPr>
          <w:rFonts w:ascii="Book Antiqua" w:hAnsi="Book Antiqua"/>
          <w:sz w:val="24"/>
          <w:szCs w:val="24"/>
        </w:rPr>
        <w:t xml:space="preserve"> recursos extraordinarios restantes otorgados durante el 2022</w:t>
      </w:r>
      <w:r w:rsidR="00C42A5D">
        <w:rPr>
          <w:rFonts w:ascii="Book Antiqua" w:hAnsi="Book Antiqua"/>
          <w:sz w:val="24"/>
          <w:szCs w:val="24"/>
        </w:rPr>
        <w:t xml:space="preserve"> </w:t>
      </w:r>
      <w:r w:rsidR="00C42A5D" w:rsidRPr="00A82A58">
        <w:rPr>
          <w:rFonts w:ascii="Book Antiqua" w:hAnsi="Book Antiqua"/>
          <w:sz w:val="24"/>
          <w:szCs w:val="24"/>
        </w:rPr>
        <w:t>para la etapa de implementación</w:t>
      </w:r>
      <w:r w:rsidR="00FD6B48">
        <w:rPr>
          <w:rFonts w:ascii="Book Antiqua" w:hAnsi="Book Antiqua"/>
          <w:sz w:val="24"/>
          <w:szCs w:val="24"/>
        </w:rPr>
        <w:t xml:space="preserve">, concretamente, </w:t>
      </w:r>
      <w:r w:rsidR="001269B8">
        <w:rPr>
          <w:rFonts w:ascii="Book Antiqua" w:hAnsi="Book Antiqua"/>
          <w:sz w:val="24"/>
          <w:szCs w:val="24"/>
        </w:rPr>
        <w:t xml:space="preserve">tres </w:t>
      </w:r>
      <w:r w:rsidR="00FD6B48" w:rsidRPr="00FD6B48">
        <w:rPr>
          <w:rFonts w:ascii="Book Antiqua" w:hAnsi="Book Antiqua"/>
          <w:sz w:val="24"/>
          <w:szCs w:val="24"/>
        </w:rPr>
        <w:t xml:space="preserve">plazas de </w:t>
      </w:r>
      <w:r w:rsidR="00A62C31">
        <w:rPr>
          <w:rFonts w:ascii="Book Antiqua" w:hAnsi="Book Antiqua"/>
          <w:sz w:val="24"/>
          <w:szCs w:val="24"/>
        </w:rPr>
        <w:t>T</w:t>
      </w:r>
      <w:r w:rsidR="00FD6B48" w:rsidRPr="00FD6B48">
        <w:rPr>
          <w:rFonts w:ascii="Book Antiqua" w:hAnsi="Book Antiqua"/>
          <w:sz w:val="24"/>
          <w:szCs w:val="24"/>
        </w:rPr>
        <w:t xml:space="preserve">écnico de </w:t>
      </w:r>
      <w:r w:rsidR="00A62C31">
        <w:rPr>
          <w:rFonts w:ascii="Book Antiqua" w:hAnsi="Book Antiqua"/>
          <w:sz w:val="24"/>
          <w:szCs w:val="24"/>
        </w:rPr>
        <w:t>I</w:t>
      </w:r>
      <w:r w:rsidR="00FD6B48" w:rsidRPr="00FD6B48">
        <w:rPr>
          <w:rFonts w:ascii="Book Antiqua" w:hAnsi="Book Antiqua"/>
          <w:sz w:val="24"/>
          <w:szCs w:val="24"/>
        </w:rPr>
        <w:t>mplantación</w:t>
      </w:r>
      <w:r w:rsidR="00FD6B48">
        <w:rPr>
          <w:rFonts w:ascii="Book Antiqua" w:hAnsi="Book Antiqua"/>
          <w:sz w:val="24"/>
          <w:szCs w:val="24"/>
        </w:rPr>
        <w:t xml:space="preserve"> </w:t>
      </w:r>
      <w:r w:rsidR="00076712">
        <w:rPr>
          <w:rFonts w:ascii="Book Antiqua" w:hAnsi="Book Antiqua"/>
          <w:sz w:val="24"/>
          <w:szCs w:val="24"/>
        </w:rPr>
        <w:t>(</w:t>
      </w:r>
      <w:r w:rsidR="00FD6B48" w:rsidRPr="003437E1">
        <w:rPr>
          <w:rFonts w:ascii="Book Antiqua" w:hAnsi="Book Antiqua"/>
          <w:i/>
          <w:iCs/>
          <w:sz w:val="24"/>
          <w:szCs w:val="24"/>
        </w:rPr>
        <w:t>número</w:t>
      </w:r>
      <w:r w:rsidR="00076712" w:rsidRPr="003437E1">
        <w:rPr>
          <w:rFonts w:ascii="Book Antiqua" w:hAnsi="Book Antiqua"/>
          <w:i/>
          <w:iCs/>
          <w:sz w:val="24"/>
          <w:szCs w:val="24"/>
        </w:rPr>
        <w:t xml:space="preserve"> de plaza</w:t>
      </w:r>
      <w:r w:rsidR="00FD6B48" w:rsidRPr="003437E1">
        <w:rPr>
          <w:rFonts w:ascii="Book Antiqua" w:hAnsi="Book Antiqua"/>
          <w:i/>
          <w:iCs/>
          <w:sz w:val="24"/>
          <w:szCs w:val="24"/>
        </w:rPr>
        <w:t xml:space="preserve"> 383887, 383888 y 383889</w:t>
      </w:r>
      <w:r w:rsidR="00076712">
        <w:rPr>
          <w:rFonts w:ascii="Book Antiqua" w:hAnsi="Book Antiqua"/>
          <w:sz w:val="24"/>
          <w:szCs w:val="24"/>
        </w:rPr>
        <w:t>)</w:t>
      </w:r>
      <w:r w:rsidR="00A62C31">
        <w:rPr>
          <w:rFonts w:ascii="Book Antiqua" w:hAnsi="Book Antiqua"/>
          <w:sz w:val="24"/>
          <w:szCs w:val="24"/>
        </w:rPr>
        <w:t xml:space="preserve"> y </w:t>
      </w:r>
      <w:r w:rsidR="001269B8">
        <w:rPr>
          <w:rFonts w:ascii="Book Antiqua" w:hAnsi="Book Antiqua"/>
          <w:sz w:val="24"/>
          <w:szCs w:val="24"/>
        </w:rPr>
        <w:t>una</w:t>
      </w:r>
      <w:r w:rsidR="00FD6B48" w:rsidRPr="00FD6B48">
        <w:rPr>
          <w:rFonts w:ascii="Book Antiqua" w:hAnsi="Book Antiqua"/>
          <w:sz w:val="24"/>
          <w:szCs w:val="24"/>
        </w:rPr>
        <w:t xml:space="preserve"> plaza de </w:t>
      </w:r>
      <w:r w:rsidR="00A62C31">
        <w:rPr>
          <w:rFonts w:ascii="Book Antiqua" w:hAnsi="Book Antiqua"/>
          <w:sz w:val="24"/>
          <w:szCs w:val="24"/>
        </w:rPr>
        <w:t>T</w:t>
      </w:r>
      <w:r w:rsidR="00FD6B48" w:rsidRPr="00FD6B48">
        <w:rPr>
          <w:rFonts w:ascii="Book Antiqua" w:hAnsi="Book Antiqua"/>
          <w:sz w:val="24"/>
          <w:szCs w:val="24"/>
        </w:rPr>
        <w:t xml:space="preserve">écnico en </w:t>
      </w:r>
      <w:r w:rsidR="00A62C31">
        <w:rPr>
          <w:rFonts w:ascii="Book Antiqua" w:hAnsi="Book Antiqua"/>
          <w:sz w:val="24"/>
          <w:szCs w:val="24"/>
        </w:rPr>
        <w:t>N</w:t>
      </w:r>
      <w:r w:rsidR="00FD6B48" w:rsidRPr="00FD6B48">
        <w:rPr>
          <w:rFonts w:ascii="Book Antiqua" w:hAnsi="Book Antiqua"/>
          <w:sz w:val="24"/>
          <w:szCs w:val="24"/>
        </w:rPr>
        <w:t xml:space="preserve">ormalización de </w:t>
      </w:r>
      <w:r w:rsidR="00A62C31">
        <w:rPr>
          <w:rFonts w:ascii="Book Antiqua" w:hAnsi="Book Antiqua"/>
          <w:sz w:val="24"/>
          <w:szCs w:val="24"/>
        </w:rPr>
        <w:t>F</w:t>
      </w:r>
      <w:r w:rsidR="00FD6B48" w:rsidRPr="00FD6B48">
        <w:rPr>
          <w:rFonts w:ascii="Book Antiqua" w:hAnsi="Book Antiqua"/>
          <w:sz w:val="24"/>
          <w:szCs w:val="24"/>
        </w:rPr>
        <w:t xml:space="preserve">ormatos </w:t>
      </w:r>
      <w:r w:rsidR="00A62C31">
        <w:rPr>
          <w:rFonts w:ascii="Book Antiqua" w:hAnsi="Book Antiqua"/>
          <w:sz w:val="24"/>
          <w:szCs w:val="24"/>
        </w:rPr>
        <w:t>J</w:t>
      </w:r>
      <w:r w:rsidR="00FD6B48" w:rsidRPr="00FD6B48">
        <w:rPr>
          <w:rFonts w:ascii="Book Antiqua" w:hAnsi="Book Antiqua"/>
          <w:sz w:val="24"/>
          <w:szCs w:val="24"/>
        </w:rPr>
        <w:t>urídicos</w:t>
      </w:r>
      <w:r w:rsidR="00A82A58">
        <w:rPr>
          <w:rFonts w:ascii="Book Antiqua" w:hAnsi="Book Antiqua"/>
          <w:sz w:val="24"/>
          <w:szCs w:val="24"/>
        </w:rPr>
        <w:t xml:space="preserve"> </w:t>
      </w:r>
      <w:r w:rsidR="00076712">
        <w:rPr>
          <w:rFonts w:ascii="Book Antiqua" w:hAnsi="Book Antiqua"/>
          <w:sz w:val="24"/>
          <w:szCs w:val="24"/>
        </w:rPr>
        <w:lastRenderedPageBreak/>
        <w:t>(</w:t>
      </w:r>
      <w:r w:rsidR="00A82A58" w:rsidRPr="003437E1">
        <w:rPr>
          <w:rFonts w:ascii="Book Antiqua" w:hAnsi="Book Antiqua"/>
          <w:i/>
          <w:iCs/>
          <w:sz w:val="24"/>
          <w:szCs w:val="24"/>
        </w:rPr>
        <w:t>número</w:t>
      </w:r>
      <w:r w:rsidR="00076712">
        <w:rPr>
          <w:rFonts w:ascii="Book Antiqua" w:hAnsi="Book Antiqua"/>
          <w:i/>
          <w:iCs/>
          <w:sz w:val="24"/>
          <w:szCs w:val="24"/>
        </w:rPr>
        <w:t xml:space="preserve"> de plaza</w:t>
      </w:r>
      <w:r w:rsidR="00A82A58" w:rsidRPr="003437E1">
        <w:rPr>
          <w:rFonts w:ascii="Book Antiqua" w:hAnsi="Book Antiqua"/>
          <w:i/>
          <w:iCs/>
          <w:sz w:val="24"/>
          <w:szCs w:val="24"/>
        </w:rPr>
        <w:t xml:space="preserve"> 383890</w:t>
      </w:r>
      <w:r w:rsidR="00076712">
        <w:rPr>
          <w:rFonts w:ascii="Book Antiqua" w:hAnsi="Book Antiqua"/>
          <w:sz w:val="24"/>
          <w:szCs w:val="24"/>
        </w:rPr>
        <w:t>)</w:t>
      </w:r>
      <w:r w:rsidR="00A82A58">
        <w:rPr>
          <w:rFonts w:ascii="Book Antiqua" w:hAnsi="Book Antiqua"/>
          <w:sz w:val="24"/>
          <w:szCs w:val="24"/>
        </w:rPr>
        <w:t xml:space="preserve">, </w:t>
      </w:r>
      <w:r w:rsidR="00C42A5D">
        <w:rPr>
          <w:rFonts w:ascii="Book Antiqua" w:hAnsi="Book Antiqua"/>
          <w:sz w:val="24"/>
          <w:szCs w:val="24"/>
        </w:rPr>
        <w:t xml:space="preserve">para </w:t>
      </w:r>
      <w:r w:rsidR="00C737AB">
        <w:rPr>
          <w:rFonts w:ascii="Book Antiqua" w:hAnsi="Book Antiqua"/>
          <w:sz w:val="24"/>
          <w:szCs w:val="24"/>
        </w:rPr>
        <w:t xml:space="preserve">recalificarlas a </w:t>
      </w:r>
      <w:r w:rsidR="00076712">
        <w:rPr>
          <w:rFonts w:ascii="Book Antiqua" w:hAnsi="Book Antiqua"/>
          <w:sz w:val="24"/>
          <w:szCs w:val="24"/>
        </w:rPr>
        <w:t xml:space="preserve">tres </w:t>
      </w:r>
      <w:r w:rsidR="00C737AB">
        <w:rPr>
          <w:rFonts w:ascii="Book Antiqua" w:hAnsi="Book Antiqua"/>
          <w:sz w:val="24"/>
          <w:szCs w:val="24"/>
        </w:rPr>
        <w:t xml:space="preserve">plazas de Inspector General 1 y </w:t>
      </w:r>
      <w:r w:rsidR="00076712">
        <w:rPr>
          <w:rFonts w:ascii="Book Antiqua" w:hAnsi="Book Antiqua"/>
          <w:sz w:val="24"/>
          <w:szCs w:val="24"/>
        </w:rPr>
        <w:t>una</w:t>
      </w:r>
      <w:r w:rsidR="00C737AB">
        <w:rPr>
          <w:rFonts w:ascii="Book Antiqua" w:hAnsi="Book Antiqua"/>
          <w:sz w:val="24"/>
          <w:szCs w:val="24"/>
        </w:rPr>
        <w:t xml:space="preserve"> plaza de Inspector Asistente, para un total de </w:t>
      </w:r>
      <w:r w:rsidR="00076712">
        <w:rPr>
          <w:rFonts w:ascii="Book Antiqua" w:hAnsi="Book Antiqua"/>
          <w:sz w:val="24"/>
          <w:szCs w:val="24"/>
        </w:rPr>
        <w:t>cuatro</w:t>
      </w:r>
      <w:r w:rsidR="00C737AB">
        <w:rPr>
          <w:rFonts w:ascii="Book Antiqua" w:hAnsi="Book Antiqua"/>
          <w:sz w:val="24"/>
          <w:szCs w:val="24"/>
        </w:rPr>
        <w:t xml:space="preserve"> plazas, e </w:t>
      </w:r>
      <w:r w:rsidR="00C42A5D">
        <w:rPr>
          <w:rFonts w:ascii="Book Antiqua" w:hAnsi="Book Antiqua"/>
          <w:sz w:val="24"/>
          <w:szCs w:val="24"/>
        </w:rPr>
        <w:t>incorporarl</w:t>
      </w:r>
      <w:r w:rsidR="00A62C31">
        <w:rPr>
          <w:rFonts w:ascii="Book Antiqua" w:hAnsi="Book Antiqua"/>
          <w:sz w:val="24"/>
          <w:szCs w:val="24"/>
        </w:rPr>
        <w:t>a</w:t>
      </w:r>
      <w:r w:rsidR="00C42A5D">
        <w:rPr>
          <w:rFonts w:ascii="Book Antiqua" w:hAnsi="Book Antiqua"/>
          <w:sz w:val="24"/>
          <w:szCs w:val="24"/>
        </w:rPr>
        <w:t xml:space="preserve">s </w:t>
      </w:r>
      <w:r w:rsidR="00A82A58" w:rsidRPr="00A82A58">
        <w:rPr>
          <w:rFonts w:ascii="Book Antiqua" w:hAnsi="Book Antiqua"/>
          <w:sz w:val="24"/>
          <w:szCs w:val="24"/>
        </w:rPr>
        <w:t>de manera ordinaria durante el 2023</w:t>
      </w:r>
      <w:r w:rsidR="00C42A5D">
        <w:rPr>
          <w:rFonts w:ascii="Book Antiqua" w:hAnsi="Book Antiqua"/>
          <w:sz w:val="24"/>
          <w:szCs w:val="24"/>
        </w:rPr>
        <w:t xml:space="preserve"> en la </w:t>
      </w:r>
      <w:r w:rsidR="00A82A58" w:rsidRPr="00A82A58">
        <w:rPr>
          <w:rFonts w:ascii="Book Antiqua" w:hAnsi="Book Antiqua"/>
          <w:sz w:val="24"/>
          <w:szCs w:val="24"/>
        </w:rPr>
        <w:t>Inspección Judicial</w:t>
      </w:r>
      <w:r w:rsidR="00C737AB">
        <w:rPr>
          <w:rFonts w:ascii="Book Antiqua" w:hAnsi="Book Antiqua"/>
          <w:sz w:val="24"/>
          <w:szCs w:val="24"/>
        </w:rPr>
        <w:t>.</w:t>
      </w:r>
    </w:p>
    <w:p w14:paraId="414F52F0" w14:textId="77777777" w:rsidR="00C737AB" w:rsidRDefault="00C737AB" w:rsidP="00C42A5D">
      <w:pPr>
        <w:jc w:val="both"/>
        <w:rPr>
          <w:rFonts w:ascii="Book Antiqua" w:hAnsi="Book Antiqua"/>
          <w:sz w:val="24"/>
          <w:szCs w:val="24"/>
        </w:rPr>
      </w:pPr>
    </w:p>
    <w:p w14:paraId="63707E0D" w14:textId="2B296E1B" w:rsidR="00DE784B" w:rsidRDefault="00177123" w:rsidP="00403803">
      <w:pPr>
        <w:jc w:val="both"/>
        <w:rPr>
          <w:rFonts w:ascii="Book Antiqua" w:hAnsi="Book Antiqua"/>
          <w:sz w:val="24"/>
          <w:szCs w:val="24"/>
        </w:rPr>
      </w:pPr>
      <w:r>
        <w:rPr>
          <w:rFonts w:ascii="Book Antiqua" w:hAnsi="Book Antiqua"/>
          <w:sz w:val="24"/>
          <w:szCs w:val="24"/>
        </w:rPr>
        <w:t>Adicionalmente, con e</w:t>
      </w:r>
      <w:r w:rsidR="00C737AB">
        <w:rPr>
          <w:rFonts w:ascii="Book Antiqua" w:hAnsi="Book Antiqua"/>
          <w:sz w:val="24"/>
          <w:szCs w:val="24"/>
        </w:rPr>
        <w:t>sta propuesta</w:t>
      </w:r>
      <w:r>
        <w:rPr>
          <w:rFonts w:ascii="Book Antiqua" w:hAnsi="Book Antiqua"/>
          <w:sz w:val="24"/>
          <w:szCs w:val="24"/>
        </w:rPr>
        <w:t xml:space="preserve"> se brindaría soporte a</w:t>
      </w:r>
      <w:r w:rsidR="00076712">
        <w:rPr>
          <w:rFonts w:ascii="Book Antiqua" w:hAnsi="Book Antiqua"/>
          <w:sz w:val="24"/>
          <w:szCs w:val="24"/>
        </w:rPr>
        <w:t xml:space="preserve">l Tribunal de la </w:t>
      </w:r>
      <w:r>
        <w:rPr>
          <w:rFonts w:ascii="Book Antiqua" w:hAnsi="Book Antiqua"/>
          <w:sz w:val="24"/>
          <w:szCs w:val="24"/>
        </w:rPr>
        <w:t xml:space="preserve">Inspección Judicial para conformar la </w:t>
      </w:r>
      <w:r w:rsidR="00BC0797" w:rsidRPr="00DE784B">
        <w:rPr>
          <w:rFonts w:ascii="Book Antiqua" w:hAnsi="Book Antiqua"/>
          <w:sz w:val="24"/>
          <w:szCs w:val="24"/>
        </w:rPr>
        <w:t>cuarta Sección (Tribunal “D”)</w:t>
      </w:r>
      <w:r w:rsidR="00BC0797">
        <w:rPr>
          <w:rFonts w:ascii="Book Antiqua" w:hAnsi="Book Antiqua"/>
          <w:sz w:val="24"/>
          <w:szCs w:val="24"/>
        </w:rPr>
        <w:t xml:space="preserve"> </w:t>
      </w:r>
      <w:r>
        <w:rPr>
          <w:rFonts w:ascii="Book Antiqua" w:hAnsi="Book Antiqua"/>
          <w:sz w:val="24"/>
          <w:szCs w:val="24"/>
        </w:rPr>
        <w:t xml:space="preserve">que se recomienda </w:t>
      </w:r>
      <w:r w:rsidR="00C65CDB">
        <w:rPr>
          <w:rFonts w:ascii="Book Antiqua" w:hAnsi="Book Antiqua"/>
          <w:sz w:val="24"/>
          <w:szCs w:val="24"/>
        </w:rPr>
        <w:t>en el i</w:t>
      </w:r>
      <w:r w:rsidR="00C65CDB" w:rsidRPr="00DE784B">
        <w:rPr>
          <w:rFonts w:ascii="Book Antiqua" w:hAnsi="Book Antiqua"/>
          <w:sz w:val="24"/>
          <w:szCs w:val="24"/>
        </w:rPr>
        <w:t>nforme</w:t>
      </w:r>
      <w:r w:rsidR="00C65CDB">
        <w:rPr>
          <w:rFonts w:ascii="Book Antiqua" w:hAnsi="Book Antiqua"/>
          <w:sz w:val="24"/>
          <w:szCs w:val="24"/>
        </w:rPr>
        <w:t xml:space="preserve"> </w:t>
      </w:r>
      <w:r w:rsidR="001269B8">
        <w:rPr>
          <w:rFonts w:ascii="Book Antiqua" w:hAnsi="Book Antiqua"/>
          <w:sz w:val="24"/>
          <w:szCs w:val="24"/>
        </w:rPr>
        <w:t>321-PLA-EV-RH-2022</w:t>
      </w:r>
      <w:r w:rsidR="00C65CDB">
        <w:rPr>
          <w:rFonts w:ascii="Book Antiqua" w:hAnsi="Book Antiqua"/>
          <w:sz w:val="24"/>
          <w:szCs w:val="24"/>
        </w:rPr>
        <w:t>, del Subproceso de Evaluación, de la Dirección de Planificación, relacionado con</w:t>
      </w:r>
      <w:r w:rsidR="00076712">
        <w:rPr>
          <w:rFonts w:ascii="Book Antiqua" w:hAnsi="Book Antiqua"/>
          <w:sz w:val="24"/>
          <w:szCs w:val="24"/>
        </w:rPr>
        <w:t xml:space="preserve"> el seguimiento y análisis de la carga de trabajo del Tribunal </w:t>
      </w:r>
      <w:r w:rsidR="00C65CDB">
        <w:rPr>
          <w:rFonts w:ascii="Book Antiqua" w:hAnsi="Book Antiqua"/>
          <w:sz w:val="24"/>
          <w:szCs w:val="24"/>
        </w:rPr>
        <w:t xml:space="preserve">de la Inspección Judicial, en el cual se está recomendando la </w:t>
      </w:r>
      <w:r w:rsidR="00C65CDB" w:rsidRPr="00DE784B">
        <w:rPr>
          <w:rFonts w:ascii="Book Antiqua" w:hAnsi="Book Antiqua"/>
          <w:sz w:val="24"/>
          <w:szCs w:val="24"/>
        </w:rPr>
        <w:t>prórroga</w:t>
      </w:r>
      <w:r w:rsidR="00C65CDB">
        <w:rPr>
          <w:rFonts w:ascii="Book Antiqua" w:hAnsi="Book Antiqua"/>
          <w:sz w:val="24"/>
          <w:szCs w:val="24"/>
        </w:rPr>
        <w:t xml:space="preserve"> de </w:t>
      </w:r>
      <w:r w:rsidR="00C65CDB" w:rsidRPr="00DE784B">
        <w:rPr>
          <w:rFonts w:ascii="Book Antiqua" w:hAnsi="Book Antiqua"/>
          <w:sz w:val="24"/>
          <w:szCs w:val="24"/>
        </w:rPr>
        <w:t>los permisos con base en los presupuestos del artículo 44 de la Ley Orgánica del Poder Judicial</w:t>
      </w:r>
      <w:r w:rsidR="00C65CDB">
        <w:rPr>
          <w:rFonts w:ascii="Book Antiqua" w:hAnsi="Book Antiqua"/>
          <w:sz w:val="24"/>
          <w:szCs w:val="24"/>
        </w:rPr>
        <w:t xml:space="preserve">, de </w:t>
      </w:r>
      <w:r w:rsidR="00C65CDB" w:rsidRPr="00DE784B">
        <w:rPr>
          <w:rFonts w:ascii="Book Antiqua" w:hAnsi="Book Antiqua"/>
          <w:sz w:val="24"/>
          <w:szCs w:val="24"/>
        </w:rPr>
        <w:t>tres plazas de Inspector General 1 y cuatro plazas de Inspector Asistente</w:t>
      </w:r>
      <w:r w:rsidR="00C65CDB">
        <w:rPr>
          <w:rFonts w:ascii="Book Antiqua" w:hAnsi="Book Antiqua"/>
          <w:sz w:val="24"/>
          <w:szCs w:val="24"/>
        </w:rPr>
        <w:t xml:space="preserve"> (para un total de siete plazas), y en tal sentido, </w:t>
      </w:r>
      <w:r w:rsidR="00BC0797">
        <w:rPr>
          <w:rFonts w:ascii="Book Antiqua" w:hAnsi="Book Antiqua"/>
          <w:sz w:val="24"/>
          <w:szCs w:val="24"/>
        </w:rPr>
        <w:t>esta propuesta apoy</w:t>
      </w:r>
      <w:r w:rsidR="00403803">
        <w:rPr>
          <w:rFonts w:ascii="Book Antiqua" w:hAnsi="Book Antiqua"/>
          <w:sz w:val="24"/>
          <w:szCs w:val="24"/>
        </w:rPr>
        <w:t xml:space="preserve">aría con </w:t>
      </w:r>
      <w:r w:rsidR="00076712">
        <w:rPr>
          <w:rFonts w:ascii="Book Antiqua" w:hAnsi="Book Antiqua"/>
          <w:sz w:val="24"/>
          <w:szCs w:val="24"/>
        </w:rPr>
        <w:t>cuatro</w:t>
      </w:r>
      <w:r w:rsidR="00BC0797" w:rsidRPr="00DE784B">
        <w:rPr>
          <w:rFonts w:ascii="Book Antiqua" w:hAnsi="Book Antiqua"/>
          <w:sz w:val="24"/>
          <w:szCs w:val="24"/>
        </w:rPr>
        <w:t xml:space="preserve"> de las </w:t>
      </w:r>
      <w:r w:rsidR="00076712">
        <w:rPr>
          <w:rFonts w:ascii="Book Antiqua" w:hAnsi="Book Antiqua"/>
          <w:sz w:val="24"/>
          <w:szCs w:val="24"/>
        </w:rPr>
        <w:t>siete</w:t>
      </w:r>
      <w:r w:rsidR="00BC0797" w:rsidRPr="00DE784B">
        <w:rPr>
          <w:rFonts w:ascii="Book Antiqua" w:hAnsi="Book Antiqua"/>
          <w:sz w:val="24"/>
          <w:szCs w:val="24"/>
        </w:rPr>
        <w:t xml:space="preserve"> plazas</w:t>
      </w:r>
      <w:r w:rsidR="00BC0797">
        <w:rPr>
          <w:rFonts w:ascii="Book Antiqua" w:hAnsi="Book Antiqua"/>
          <w:sz w:val="24"/>
          <w:szCs w:val="24"/>
        </w:rPr>
        <w:t xml:space="preserve"> requeridas en </w:t>
      </w:r>
      <w:r w:rsidR="00076712">
        <w:rPr>
          <w:rFonts w:ascii="Book Antiqua" w:hAnsi="Book Antiqua"/>
          <w:sz w:val="24"/>
          <w:szCs w:val="24"/>
        </w:rPr>
        <w:t>el Tribunal de la</w:t>
      </w:r>
      <w:r w:rsidR="00BC0797">
        <w:rPr>
          <w:rFonts w:ascii="Book Antiqua" w:hAnsi="Book Antiqua"/>
          <w:sz w:val="24"/>
          <w:szCs w:val="24"/>
        </w:rPr>
        <w:t xml:space="preserve"> Inspección Judicial.</w:t>
      </w:r>
      <w:r w:rsidR="00712ADC">
        <w:rPr>
          <w:rFonts w:ascii="Book Antiqua" w:hAnsi="Book Antiqua"/>
          <w:sz w:val="24"/>
          <w:szCs w:val="24"/>
        </w:rPr>
        <w:t xml:space="preserve"> </w:t>
      </w:r>
    </w:p>
    <w:p w14:paraId="56C60D7C" w14:textId="1488F58A" w:rsidR="00712ADC" w:rsidRDefault="00BC0797" w:rsidP="00712ADC">
      <w:pPr>
        <w:jc w:val="both"/>
        <w:rPr>
          <w:rFonts w:ascii="Book Antiqua" w:hAnsi="Book Antiqua"/>
          <w:sz w:val="24"/>
          <w:szCs w:val="24"/>
        </w:rPr>
      </w:pPr>
      <w:r>
        <w:rPr>
          <w:rFonts w:ascii="Book Antiqua" w:hAnsi="Book Antiqua"/>
          <w:sz w:val="24"/>
          <w:szCs w:val="24"/>
        </w:rPr>
        <w:t>A continuación, se muestra el detalle de las plazas propuestas y su costo anual</w:t>
      </w:r>
      <w:r w:rsidR="00712ADC">
        <w:rPr>
          <w:rFonts w:ascii="Book Antiqua" w:hAnsi="Book Antiqua"/>
          <w:sz w:val="24"/>
          <w:szCs w:val="24"/>
        </w:rPr>
        <w:t xml:space="preserve">: </w:t>
      </w:r>
    </w:p>
    <w:p w14:paraId="1CAA9295" w14:textId="77777777" w:rsidR="00712ADC" w:rsidRDefault="00712ADC" w:rsidP="0002075C">
      <w:pPr>
        <w:jc w:val="both"/>
        <w:rPr>
          <w:rFonts w:ascii="Book Antiqua" w:hAnsi="Book Antiqua"/>
          <w:sz w:val="24"/>
          <w:szCs w:val="24"/>
        </w:rPr>
      </w:pPr>
    </w:p>
    <w:p w14:paraId="702B2982" w14:textId="0C4FF30C" w:rsidR="007A212F" w:rsidRDefault="00F56971" w:rsidP="00F56971">
      <w:pPr>
        <w:jc w:val="center"/>
        <w:rPr>
          <w:rFonts w:ascii="Book Antiqua" w:hAnsi="Book Antiqua"/>
          <w:sz w:val="22"/>
          <w:szCs w:val="22"/>
        </w:rPr>
      </w:pPr>
      <w:r w:rsidRPr="00BB502F">
        <w:rPr>
          <w:rFonts w:ascii="Book Antiqua" w:hAnsi="Book Antiqua"/>
          <w:sz w:val="22"/>
          <w:szCs w:val="22"/>
        </w:rPr>
        <w:t xml:space="preserve">Tabla </w:t>
      </w:r>
      <w:r w:rsidRPr="00BB502F">
        <w:rPr>
          <w:rFonts w:ascii="Book Antiqua" w:hAnsi="Book Antiqua"/>
          <w:b/>
          <w:bCs/>
          <w:sz w:val="22"/>
          <w:szCs w:val="22"/>
        </w:rPr>
        <w:fldChar w:fldCharType="begin"/>
      </w:r>
      <w:r w:rsidRPr="00BB502F">
        <w:rPr>
          <w:rFonts w:ascii="Book Antiqua" w:hAnsi="Book Antiqua"/>
          <w:sz w:val="22"/>
          <w:szCs w:val="22"/>
        </w:rPr>
        <w:instrText xml:space="preserve"> SEQ Tabla \* ARABIC </w:instrText>
      </w:r>
      <w:r w:rsidRPr="00BB502F">
        <w:rPr>
          <w:rFonts w:ascii="Book Antiqua" w:hAnsi="Book Antiqua"/>
          <w:b/>
          <w:bCs/>
          <w:sz w:val="22"/>
          <w:szCs w:val="22"/>
        </w:rPr>
        <w:fldChar w:fldCharType="separate"/>
      </w:r>
      <w:r w:rsidR="007A2AF0">
        <w:rPr>
          <w:rFonts w:ascii="Book Antiqua" w:hAnsi="Book Antiqua"/>
          <w:noProof/>
          <w:sz w:val="22"/>
          <w:szCs w:val="22"/>
        </w:rPr>
        <w:t>1</w:t>
      </w:r>
      <w:r w:rsidRPr="00BB502F">
        <w:rPr>
          <w:rFonts w:ascii="Book Antiqua" w:hAnsi="Book Antiqua"/>
          <w:b/>
          <w:bCs/>
          <w:sz w:val="22"/>
          <w:szCs w:val="22"/>
        </w:rPr>
        <w:fldChar w:fldCharType="end"/>
      </w:r>
      <w:r w:rsidRPr="00BB502F">
        <w:rPr>
          <w:rFonts w:ascii="Book Antiqua" w:hAnsi="Book Antiqua"/>
          <w:sz w:val="22"/>
          <w:szCs w:val="22"/>
        </w:rPr>
        <w:t xml:space="preserve">: </w:t>
      </w:r>
      <w:r>
        <w:rPr>
          <w:rFonts w:ascii="Book Antiqua" w:hAnsi="Book Antiqua"/>
          <w:sz w:val="22"/>
          <w:szCs w:val="22"/>
        </w:rPr>
        <w:t xml:space="preserve">Detalle de plazas requeridas para la </w:t>
      </w:r>
      <w:r w:rsidRPr="00F56971">
        <w:rPr>
          <w:rFonts w:ascii="Book Antiqua" w:hAnsi="Book Antiqua"/>
          <w:sz w:val="22"/>
          <w:szCs w:val="22"/>
        </w:rPr>
        <w:t>Inspección Judicial</w:t>
      </w:r>
      <w:r w:rsidR="00A62C31">
        <w:rPr>
          <w:rFonts w:ascii="Book Antiqua" w:hAnsi="Book Antiqua"/>
          <w:sz w:val="22"/>
          <w:szCs w:val="22"/>
        </w:rPr>
        <w:t>:</w:t>
      </w:r>
    </w:p>
    <w:tbl>
      <w:tblPr>
        <w:tblW w:w="8080" w:type="dxa"/>
        <w:tblInd w:w="704" w:type="dxa"/>
        <w:tblCellMar>
          <w:left w:w="70" w:type="dxa"/>
          <w:right w:w="70" w:type="dxa"/>
        </w:tblCellMar>
        <w:tblLook w:val="04A0" w:firstRow="1" w:lastRow="0" w:firstColumn="1" w:lastColumn="0" w:noHBand="0" w:noVBand="1"/>
      </w:tblPr>
      <w:tblGrid>
        <w:gridCol w:w="1843"/>
        <w:gridCol w:w="1276"/>
        <w:gridCol w:w="2268"/>
        <w:gridCol w:w="1134"/>
        <w:gridCol w:w="1559"/>
      </w:tblGrid>
      <w:tr w:rsidR="00A62C31" w:rsidRPr="0070651E" w14:paraId="65E06015" w14:textId="77777777" w:rsidTr="003437E1">
        <w:trPr>
          <w:trHeight w:val="580"/>
        </w:trPr>
        <w:tc>
          <w:tcPr>
            <w:tcW w:w="1843"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54081205"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Oficina</w:t>
            </w:r>
          </w:p>
        </w:tc>
        <w:tc>
          <w:tcPr>
            <w:tcW w:w="1276" w:type="dxa"/>
            <w:tcBorders>
              <w:top w:val="single" w:sz="4" w:space="0" w:color="auto"/>
              <w:left w:val="nil"/>
              <w:bottom w:val="single" w:sz="4" w:space="0" w:color="auto"/>
              <w:right w:val="single" w:sz="4" w:space="0" w:color="auto"/>
            </w:tcBorders>
            <w:shd w:val="clear" w:color="000000" w:fill="A6A6A6"/>
            <w:vAlign w:val="center"/>
            <w:hideMark/>
          </w:tcPr>
          <w:p w14:paraId="54A81F3C"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Cantidad de Plazas</w:t>
            </w:r>
          </w:p>
        </w:tc>
        <w:tc>
          <w:tcPr>
            <w:tcW w:w="2268" w:type="dxa"/>
            <w:tcBorders>
              <w:top w:val="single" w:sz="4" w:space="0" w:color="auto"/>
              <w:left w:val="nil"/>
              <w:bottom w:val="single" w:sz="4" w:space="0" w:color="auto"/>
              <w:right w:val="single" w:sz="4" w:space="0" w:color="auto"/>
            </w:tcBorders>
            <w:shd w:val="clear" w:color="000000" w:fill="A6A6A6"/>
            <w:vAlign w:val="center"/>
            <w:hideMark/>
          </w:tcPr>
          <w:p w14:paraId="50C31D55"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Tipo de plaza</w:t>
            </w:r>
          </w:p>
        </w:tc>
        <w:tc>
          <w:tcPr>
            <w:tcW w:w="1134" w:type="dxa"/>
            <w:tcBorders>
              <w:top w:val="single" w:sz="4" w:space="0" w:color="auto"/>
              <w:left w:val="nil"/>
              <w:bottom w:val="single" w:sz="4" w:space="0" w:color="auto"/>
              <w:right w:val="single" w:sz="4" w:space="0" w:color="auto"/>
            </w:tcBorders>
            <w:shd w:val="clear" w:color="000000" w:fill="A6A6A6"/>
            <w:vAlign w:val="center"/>
            <w:hideMark/>
          </w:tcPr>
          <w:p w14:paraId="68492C3B" w14:textId="766EF632"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Período</w:t>
            </w:r>
            <w:r w:rsidR="00A62C31">
              <w:rPr>
                <w:rFonts w:ascii="Book Antiqua" w:hAnsi="Book Antiqua" w:cs="Calibri"/>
                <w:b/>
                <w:bCs/>
                <w:sz w:val="22"/>
                <w:szCs w:val="22"/>
                <w:lang w:eastAsia="es-CR"/>
              </w:rPr>
              <w:t xml:space="preserve"> 2023</w:t>
            </w:r>
          </w:p>
        </w:tc>
        <w:tc>
          <w:tcPr>
            <w:tcW w:w="1559" w:type="dxa"/>
            <w:tcBorders>
              <w:top w:val="single" w:sz="4" w:space="0" w:color="auto"/>
              <w:left w:val="nil"/>
              <w:bottom w:val="single" w:sz="4" w:space="0" w:color="auto"/>
              <w:right w:val="single" w:sz="4" w:space="0" w:color="auto"/>
            </w:tcBorders>
            <w:shd w:val="clear" w:color="000000" w:fill="A6A6A6"/>
            <w:vAlign w:val="center"/>
            <w:hideMark/>
          </w:tcPr>
          <w:p w14:paraId="5A32B1EB"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Costo</w:t>
            </w:r>
          </w:p>
        </w:tc>
      </w:tr>
      <w:tr w:rsidR="00A62C31" w:rsidRPr="0070651E" w14:paraId="70F57FC9" w14:textId="77777777" w:rsidTr="003437E1">
        <w:trPr>
          <w:trHeight w:val="360"/>
        </w:trPr>
        <w:tc>
          <w:tcPr>
            <w:tcW w:w="1843"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6BD2EC0E" w14:textId="77777777" w:rsidR="0070651E" w:rsidRPr="0070651E" w:rsidRDefault="0070651E" w:rsidP="0070651E">
            <w:pPr>
              <w:jc w:val="center"/>
              <w:rPr>
                <w:rFonts w:ascii="Book Antiqua" w:hAnsi="Book Antiqua" w:cs="Calibri"/>
                <w:b/>
                <w:bCs/>
                <w:color w:val="000000"/>
                <w:sz w:val="22"/>
                <w:szCs w:val="22"/>
                <w:lang w:eastAsia="es-CR"/>
              </w:rPr>
            </w:pPr>
            <w:r w:rsidRPr="0070651E">
              <w:rPr>
                <w:rFonts w:ascii="Book Antiqua" w:hAnsi="Book Antiqua" w:cs="Calibri"/>
                <w:b/>
                <w:bCs/>
                <w:color w:val="000000"/>
                <w:sz w:val="22"/>
                <w:szCs w:val="22"/>
                <w:lang w:eastAsia="es-CR"/>
              </w:rPr>
              <w:t>Inspección Judicial</w:t>
            </w:r>
          </w:p>
        </w:tc>
        <w:tc>
          <w:tcPr>
            <w:tcW w:w="1276" w:type="dxa"/>
            <w:tcBorders>
              <w:top w:val="nil"/>
              <w:left w:val="nil"/>
              <w:bottom w:val="single" w:sz="4" w:space="0" w:color="auto"/>
              <w:right w:val="single" w:sz="4" w:space="0" w:color="auto"/>
            </w:tcBorders>
            <w:shd w:val="clear" w:color="auto" w:fill="auto"/>
            <w:vAlign w:val="center"/>
            <w:hideMark/>
          </w:tcPr>
          <w:p w14:paraId="15B6BA8B" w14:textId="77777777" w:rsidR="0070651E" w:rsidRPr="0070651E" w:rsidRDefault="0070651E" w:rsidP="0070651E">
            <w:pPr>
              <w:jc w:val="center"/>
              <w:rPr>
                <w:rFonts w:ascii="Book Antiqua" w:hAnsi="Book Antiqua" w:cs="Calibri"/>
                <w:b/>
                <w:bCs/>
                <w:color w:val="000000"/>
                <w:sz w:val="22"/>
                <w:szCs w:val="22"/>
                <w:lang w:eastAsia="es-CR"/>
              </w:rPr>
            </w:pPr>
            <w:r w:rsidRPr="0070651E">
              <w:rPr>
                <w:rFonts w:ascii="Book Antiqua" w:hAnsi="Book Antiqua" w:cs="Calibri"/>
                <w:b/>
                <w:bCs/>
                <w:color w:val="000000"/>
                <w:sz w:val="22"/>
                <w:szCs w:val="22"/>
                <w:lang w:eastAsia="es-CR"/>
              </w:rPr>
              <w:t>3</w:t>
            </w:r>
          </w:p>
        </w:tc>
        <w:tc>
          <w:tcPr>
            <w:tcW w:w="2268" w:type="dxa"/>
            <w:tcBorders>
              <w:top w:val="nil"/>
              <w:left w:val="nil"/>
              <w:bottom w:val="single" w:sz="4" w:space="0" w:color="auto"/>
              <w:right w:val="single" w:sz="4" w:space="0" w:color="auto"/>
            </w:tcBorders>
            <w:shd w:val="clear" w:color="auto" w:fill="auto"/>
            <w:vAlign w:val="center"/>
            <w:hideMark/>
          </w:tcPr>
          <w:p w14:paraId="1E1F17E0" w14:textId="77777777"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Inspector General 1</w:t>
            </w:r>
          </w:p>
        </w:tc>
        <w:tc>
          <w:tcPr>
            <w:tcW w:w="1134" w:type="dxa"/>
            <w:tcBorders>
              <w:top w:val="nil"/>
              <w:left w:val="nil"/>
              <w:bottom w:val="single" w:sz="4" w:space="0" w:color="auto"/>
              <w:right w:val="single" w:sz="4" w:space="0" w:color="auto"/>
            </w:tcBorders>
            <w:shd w:val="clear" w:color="auto" w:fill="auto"/>
            <w:vAlign w:val="center"/>
            <w:hideMark/>
          </w:tcPr>
          <w:p w14:paraId="29E3BAC0" w14:textId="77777777"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12 meses</w:t>
            </w:r>
          </w:p>
        </w:tc>
        <w:tc>
          <w:tcPr>
            <w:tcW w:w="1559" w:type="dxa"/>
            <w:tcBorders>
              <w:top w:val="nil"/>
              <w:left w:val="nil"/>
              <w:bottom w:val="single" w:sz="4" w:space="0" w:color="auto"/>
              <w:right w:val="single" w:sz="4" w:space="0" w:color="auto"/>
            </w:tcBorders>
            <w:shd w:val="clear" w:color="auto" w:fill="auto"/>
            <w:vAlign w:val="center"/>
            <w:hideMark/>
          </w:tcPr>
          <w:p w14:paraId="20803171" w14:textId="77777777" w:rsidR="0070651E" w:rsidRPr="0070651E" w:rsidRDefault="0070651E" w:rsidP="0070651E">
            <w:pPr>
              <w:jc w:val="right"/>
              <w:rPr>
                <w:rFonts w:ascii="Book Antiqua" w:hAnsi="Book Antiqua" w:cs="Calibri"/>
                <w:sz w:val="22"/>
                <w:szCs w:val="22"/>
                <w:lang w:eastAsia="es-CR"/>
              </w:rPr>
            </w:pPr>
            <w:r w:rsidRPr="0070651E">
              <w:rPr>
                <w:sz w:val="22"/>
                <w:szCs w:val="22"/>
                <w:lang w:eastAsia="es-CR"/>
              </w:rPr>
              <w:t>₡</w:t>
            </w:r>
            <w:r w:rsidRPr="0070651E">
              <w:rPr>
                <w:rFonts w:ascii="Book Antiqua" w:hAnsi="Book Antiqua" w:cs="Calibri"/>
                <w:sz w:val="22"/>
                <w:szCs w:val="22"/>
                <w:lang w:eastAsia="es-CR"/>
              </w:rPr>
              <w:t>175 854 000</w:t>
            </w:r>
          </w:p>
        </w:tc>
      </w:tr>
      <w:tr w:rsidR="003437E1" w:rsidRPr="0070651E" w14:paraId="7EC35550" w14:textId="77777777" w:rsidTr="003437E1">
        <w:trPr>
          <w:trHeight w:val="350"/>
        </w:trPr>
        <w:tc>
          <w:tcPr>
            <w:tcW w:w="1843" w:type="dxa"/>
            <w:vMerge/>
            <w:tcBorders>
              <w:top w:val="nil"/>
              <w:left w:val="single" w:sz="4" w:space="0" w:color="auto"/>
              <w:bottom w:val="single" w:sz="4" w:space="0" w:color="000000"/>
              <w:right w:val="single" w:sz="4" w:space="0" w:color="auto"/>
            </w:tcBorders>
            <w:vAlign w:val="center"/>
            <w:hideMark/>
          </w:tcPr>
          <w:p w14:paraId="153423A7" w14:textId="77777777" w:rsidR="0070651E" w:rsidRPr="0070651E" w:rsidRDefault="0070651E" w:rsidP="0070651E">
            <w:pPr>
              <w:rPr>
                <w:rFonts w:ascii="Book Antiqua" w:hAnsi="Book Antiqua" w:cs="Calibri"/>
                <w:b/>
                <w:bCs/>
                <w:color w:val="000000"/>
                <w:sz w:val="22"/>
                <w:szCs w:val="22"/>
                <w:lang w:eastAsia="es-CR"/>
              </w:rPr>
            </w:pPr>
          </w:p>
        </w:tc>
        <w:tc>
          <w:tcPr>
            <w:tcW w:w="1276" w:type="dxa"/>
            <w:tcBorders>
              <w:top w:val="nil"/>
              <w:left w:val="nil"/>
              <w:bottom w:val="single" w:sz="4" w:space="0" w:color="auto"/>
              <w:right w:val="single" w:sz="4" w:space="0" w:color="auto"/>
            </w:tcBorders>
            <w:shd w:val="clear" w:color="000000" w:fill="D9D9D9"/>
            <w:vAlign w:val="center"/>
            <w:hideMark/>
          </w:tcPr>
          <w:p w14:paraId="0C488B39" w14:textId="77777777" w:rsidR="0070651E" w:rsidRPr="0070651E" w:rsidRDefault="0070651E" w:rsidP="0070651E">
            <w:pPr>
              <w:jc w:val="center"/>
              <w:rPr>
                <w:rFonts w:ascii="Book Antiqua" w:hAnsi="Book Antiqua" w:cs="Calibri"/>
                <w:b/>
                <w:bCs/>
                <w:color w:val="000000"/>
                <w:sz w:val="22"/>
                <w:szCs w:val="22"/>
                <w:lang w:eastAsia="es-CR"/>
              </w:rPr>
            </w:pPr>
            <w:r w:rsidRPr="0070651E">
              <w:rPr>
                <w:rFonts w:ascii="Book Antiqua" w:hAnsi="Book Antiqua" w:cs="Calibri"/>
                <w:b/>
                <w:bCs/>
                <w:color w:val="000000"/>
                <w:sz w:val="22"/>
                <w:szCs w:val="22"/>
                <w:lang w:eastAsia="es-CR"/>
              </w:rPr>
              <w:t>1</w:t>
            </w:r>
          </w:p>
        </w:tc>
        <w:tc>
          <w:tcPr>
            <w:tcW w:w="2268" w:type="dxa"/>
            <w:tcBorders>
              <w:top w:val="nil"/>
              <w:left w:val="nil"/>
              <w:bottom w:val="single" w:sz="4" w:space="0" w:color="auto"/>
              <w:right w:val="single" w:sz="4" w:space="0" w:color="auto"/>
            </w:tcBorders>
            <w:shd w:val="clear" w:color="000000" w:fill="D9D9D9"/>
            <w:vAlign w:val="center"/>
            <w:hideMark/>
          </w:tcPr>
          <w:p w14:paraId="5611BD1B" w14:textId="726E1861"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Inspector Asistente</w:t>
            </w:r>
          </w:p>
        </w:tc>
        <w:tc>
          <w:tcPr>
            <w:tcW w:w="1134" w:type="dxa"/>
            <w:tcBorders>
              <w:top w:val="nil"/>
              <w:left w:val="nil"/>
              <w:bottom w:val="single" w:sz="4" w:space="0" w:color="auto"/>
              <w:right w:val="single" w:sz="4" w:space="0" w:color="auto"/>
            </w:tcBorders>
            <w:shd w:val="clear" w:color="000000" w:fill="D9D9D9"/>
            <w:vAlign w:val="center"/>
            <w:hideMark/>
          </w:tcPr>
          <w:p w14:paraId="0190A5E1" w14:textId="77777777"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12 meses</w:t>
            </w:r>
          </w:p>
        </w:tc>
        <w:tc>
          <w:tcPr>
            <w:tcW w:w="1559" w:type="dxa"/>
            <w:tcBorders>
              <w:top w:val="nil"/>
              <w:left w:val="nil"/>
              <w:bottom w:val="single" w:sz="4" w:space="0" w:color="auto"/>
              <w:right w:val="single" w:sz="4" w:space="0" w:color="auto"/>
            </w:tcBorders>
            <w:shd w:val="clear" w:color="000000" w:fill="D9D9D9"/>
            <w:vAlign w:val="center"/>
            <w:hideMark/>
          </w:tcPr>
          <w:p w14:paraId="25385FE3" w14:textId="77777777" w:rsidR="0070651E" w:rsidRPr="0070651E" w:rsidRDefault="0070651E" w:rsidP="0070651E">
            <w:pPr>
              <w:jc w:val="right"/>
              <w:rPr>
                <w:rFonts w:ascii="Book Antiqua" w:hAnsi="Book Antiqua" w:cs="Calibri"/>
                <w:sz w:val="22"/>
                <w:szCs w:val="22"/>
                <w:lang w:eastAsia="es-CR"/>
              </w:rPr>
            </w:pPr>
            <w:r w:rsidRPr="0070651E">
              <w:rPr>
                <w:sz w:val="22"/>
                <w:szCs w:val="22"/>
                <w:lang w:eastAsia="es-CR"/>
              </w:rPr>
              <w:t>₡</w:t>
            </w:r>
            <w:r w:rsidRPr="0070651E">
              <w:rPr>
                <w:rFonts w:ascii="Book Antiqua" w:hAnsi="Book Antiqua" w:cs="Calibri"/>
                <w:sz w:val="22"/>
                <w:szCs w:val="22"/>
                <w:lang w:eastAsia="es-CR"/>
              </w:rPr>
              <w:t>54 211 000</w:t>
            </w:r>
          </w:p>
        </w:tc>
      </w:tr>
      <w:tr w:rsidR="00A62C31" w:rsidRPr="0070651E" w14:paraId="012659FA" w14:textId="77777777" w:rsidTr="003437E1">
        <w:trPr>
          <w:trHeight w:val="350"/>
        </w:trPr>
        <w:tc>
          <w:tcPr>
            <w:tcW w:w="1843" w:type="dxa"/>
            <w:tcBorders>
              <w:top w:val="nil"/>
              <w:left w:val="single" w:sz="4" w:space="0" w:color="auto"/>
              <w:bottom w:val="single" w:sz="4" w:space="0" w:color="auto"/>
              <w:right w:val="single" w:sz="4" w:space="0" w:color="auto"/>
            </w:tcBorders>
            <w:shd w:val="clear" w:color="000000" w:fill="A6A6A6"/>
            <w:vAlign w:val="center"/>
            <w:hideMark/>
          </w:tcPr>
          <w:p w14:paraId="26ACDF34"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Total</w:t>
            </w:r>
          </w:p>
        </w:tc>
        <w:tc>
          <w:tcPr>
            <w:tcW w:w="1276" w:type="dxa"/>
            <w:tcBorders>
              <w:top w:val="nil"/>
              <w:left w:val="nil"/>
              <w:bottom w:val="single" w:sz="4" w:space="0" w:color="auto"/>
              <w:right w:val="single" w:sz="4" w:space="0" w:color="auto"/>
            </w:tcBorders>
            <w:shd w:val="clear" w:color="000000" w:fill="A6A6A6"/>
            <w:vAlign w:val="center"/>
            <w:hideMark/>
          </w:tcPr>
          <w:p w14:paraId="50FB96CC" w14:textId="77777777" w:rsidR="0070651E" w:rsidRPr="0070651E" w:rsidRDefault="0070651E" w:rsidP="0070651E">
            <w:pPr>
              <w:jc w:val="center"/>
              <w:rPr>
                <w:rFonts w:ascii="Book Antiqua" w:hAnsi="Book Antiqua" w:cs="Calibri"/>
                <w:b/>
                <w:bCs/>
                <w:sz w:val="22"/>
                <w:szCs w:val="22"/>
                <w:lang w:eastAsia="es-CR"/>
              </w:rPr>
            </w:pPr>
            <w:r w:rsidRPr="0070651E">
              <w:rPr>
                <w:rFonts w:ascii="Book Antiqua" w:hAnsi="Book Antiqua" w:cs="Calibri"/>
                <w:b/>
                <w:bCs/>
                <w:sz w:val="22"/>
                <w:szCs w:val="22"/>
                <w:lang w:eastAsia="es-CR"/>
              </w:rPr>
              <w:t>4</w:t>
            </w:r>
          </w:p>
        </w:tc>
        <w:tc>
          <w:tcPr>
            <w:tcW w:w="2268" w:type="dxa"/>
            <w:tcBorders>
              <w:top w:val="nil"/>
              <w:left w:val="nil"/>
              <w:bottom w:val="single" w:sz="4" w:space="0" w:color="auto"/>
              <w:right w:val="single" w:sz="4" w:space="0" w:color="auto"/>
            </w:tcBorders>
            <w:shd w:val="clear" w:color="auto" w:fill="auto"/>
            <w:vAlign w:val="center"/>
            <w:hideMark/>
          </w:tcPr>
          <w:p w14:paraId="5ED4DFD5" w14:textId="77777777"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w:t>
            </w:r>
          </w:p>
        </w:tc>
        <w:tc>
          <w:tcPr>
            <w:tcW w:w="1134" w:type="dxa"/>
            <w:tcBorders>
              <w:top w:val="nil"/>
              <w:left w:val="nil"/>
              <w:bottom w:val="single" w:sz="4" w:space="0" w:color="auto"/>
              <w:right w:val="single" w:sz="4" w:space="0" w:color="auto"/>
            </w:tcBorders>
            <w:shd w:val="clear" w:color="auto" w:fill="auto"/>
            <w:vAlign w:val="center"/>
            <w:hideMark/>
          </w:tcPr>
          <w:p w14:paraId="279BD269" w14:textId="77777777" w:rsidR="0070651E" w:rsidRPr="0070651E" w:rsidRDefault="0070651E" w:rsidP="0070651E">
            <w:pPr>
              <w:jc w:val="center"/>
              <w:rPr>
                <w:rFonts w:ascii="Book Antiqua" w:hAnsi="Book Antiqua" w:cs="Calibri"/>
                <w:sz w:val="22"/>
                <w:szCs w:val="22"/>
                <w:lang w:eastAsia="es-CR"/>
              </w:rPr>
            </w:pPr>
            <w:r w:rsidRPr="0070651E">
              <w:rPr>
                <w:rFonts w:ascii="Book Antiqua" w:hAnsi="Book Antiqua" w:cs="Calibri"/>
                <w:sz w:val="22"/>
                <w:szCs w:val="22"/>
                <w:lang w:eastAsia="es-CR"/>
              </w:rPr>
              <w:t>-</w:t>
            </w:r>
          </w:p>
        </w:tc>
        <w:tc>
          <w:tcPr>
            <w:tcW w:w="1559" w:type="dxa"/>
            <w:tcBorders>
              <w:top w:val="nil"/>
              <w:left w:val="nil"/>
              <w:bottom w:val="single" w:sz="4" w:space="0" w:color="auto"/>
              <w:right w:val="single" w:sz="4" w:space="0" w:color="auto"/>
            </w:tcBorders>
            <w:shd w:val="clear" w:color="000000" w:fill="A6A6A6"/>
            <w:noWrap/>
            <w:vAlign w:val="bottom"/>
            <w:hideMark/>
          </w:tcPr>
          <w:p w14:paraId="1FE3CC6E" w14:textId="77777777" w:rsidR="0070651E" w:rsidRPr="0070651E" w:rsidRDefault="0070651E" w:rsidP="0070651E">
            <w:pPr>
              <w:jc w:val="right"/>
              <w:rPr>
                <w:rFonts w:ascii="Book Antiqua" w:hAnsi="Book Antiqua" w:cs="Calibri"/>
                <w:b/>
                <w:bCs/>
                <w:color w:val="000000"/>
                <w:sz w:val="24"/>
                <w:szCs w:val="24"/>
                <w:lang w:eastAsia="es-CR"/>
              </w:rPr>
            </w:pPr>
            <w:r w:rsidRPr="0070651E">
              <w:rPr>
                <w:b/>
                <w:bCs/>
                <w:color w:val="000000"/>
                <w:sz w:val="24"/>
                <w:szCs w:val="24"/>
                <w:lang w:eastAsia="es-CR"/>
              </w:rPr>
              <w:t>₡</w:t>
            </w:r>
            <w:r w:rsidRPr="0070651E">
              <w:rPr>
                <w:rFonts w:ascii="Book Antiqua" w:hAnsi="Book Antiqua" w:cs="Calibri"/>
                <w:b/>
                <w:bCs/>
                <w:color w:val="000000"/>
                <w:sz w:val="24"/>
                <w:szCs w:val="24"/>
                <w:lang w:eastAsia="es-CR"/>
              </w:rPr>
              <w:t>230 065 000</w:t>
            </w:r>
          </w:p>
        </w:tc>
      </w:tr>
    </w:tbl>
    <w:p w14:paraId="14D5DAAC" w14:textId="77777777" w:rsidR="00F56971" w:rsidRPr="005947A0" w:rsidRDefault="00F56971" w:rsidP="003437E1">
      <w:pPr>
        <w:jc w:val="both"/>
        <w:rPr>
          <w:rFonts w:ascii="Book Antiqua" w:hAnsi="Book Antiqua"/>
        </w:rPr>
      </w:pPr>
      <w:r w:rsidRPr="005947A0">
        <w:rPr>
          <w:rFonts w:ascii="Book Antiqua" w:hAnsi="Book Antiqua"/>
        </w:rPr>
        <w:t>Fuente: Elaborado por la Dirección de Planificación.</w:t>
      </w:r>
    </w:p>
    <w:p w14:paraId="4AEA5506" w14:textId="77777777" w:rsidR="007A212F" w:rsidRDefault="007A212F" w:rsidP="0002075C">
      <w:pPr>
        <w:jc w:val="both"/>
        <w:rPr>
          <w:rFonts w:ascii="Book Antiqua" w:hAnsi="Book Antiqua"/>
          <w:sz w:val="24"/>
          <w:szCs w:val="24"/>
        </w:rPr>
      </w:pPr>
    </w:p>
    <w:p w14:paraId="052CB2FE" w14:textId="7C8BDA6B" w:rsidR="00466BD5" w:rsidRDefault="00466BD5" w:rsidP="0002075C">
      <w:pPr>
        <w:jc w:val="both"/>
        <w:rPr>
          <w:rFonts w:ascii="Book Antiqua" w:hAnsi="Book Antiqua"/>
          <w:sz w:val="24"/>
          <w:szCs w:val="24"/>
        </w:rPr>
      </w:pPr>
    </w:p>
    <w:p w14:paraId="1C47372E" w14:textId="731CA05F" w:rsidR="0002752C" w:rsidRDefault="0002752C" w:rsidP="0002075C">
      <w:pPr>
        <w:jc w:val="both"/>
        <w:rPr>
          <w:rFonts w:ascii="Book Antiqua" w:hAnsi="Book Antiqua"/>
          <w:sz w:val="24"/>
          <w:szCs w:val="24"/>
        </w:rPr>
      </w:pPr>
    </w:p>
    <w:p w14:paraId="2C415359" w14:textId="77777777" w:rsidR="0002752C" w:rsidRDefault="0002752C" w:rsidP="0002075C">
      <w:pPr>
        <w:jc w:val="both"/>
        <w:rPr>
          <w:rFonts w:ascii="Book Antiqua" w:hAnsi="Book Antiqua"/>
          <w:sz w:val="24"/>
          <w:szCs w:val="24"/>
        </w:rPr>
      </w:pPr>
    </w:p>
    <w:p w14:paraId="3031613B" w14:textId="77777777" w:rsidR="00466BD5" w:rsidRDefault="00466BD5" w:rsidP="0002075C">
      <w:pPr>
        <w:jc w:val="both"/>
        <w:rPr>
          <w:rFonts w:ascii="Book Antiqua" w:hAnsi="Book Antiqua"/>
          <w:sz w:val="24"/>
          <w:szCs w:val="24"/>
        </w:rPr>
      </w:pPr>
    </w:p>
    <w:p w14:paraId="4EEC8F71" w14:textId="2E7CCD52" w:rsidR="00116A39" w:rsidRPr="00FF2505" w:rsidRDefault="00116A39" w:rsidP="00116A39">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3. </w:t>
      </w:r>
      <w:r w:rsidR="00AC5414" w:rsidRPr="00AC5414">
        <w:rPr>
          <w:rFonts w:ascii="Book Antiqua" w:hAnsi="Book Antiqua"/>
          <w:i w:val="0"/>
          <w:iCs w:val="0"/>
          <w:sz w:val="28"/>
          <w:szCs w:val="28"/>
        </w:rPr>
        <w:t>Actualización del costo por Recurso Humano:</w:t>
      </w:r>
    </w:p>
    <w:p w14:paraId="3748136F" w14:textId="631E609D" w:rsidR="00116A39" w:rsidRPr="00116A39" w:rsidRDefault="00116A39" w:rsidP="00E42245">
      <w:pPr>
        <w:jc w:val="both"/>
        <w:rPr>
          <w:rFonts w:ascii="Book Antiqua" w:hAnsi="Book Antiqua"/>
          <w:sz w:val="24"/>
          <w:szCs w:val="24"/>
          <w:lang w:val="es-ES"/>
        </w:rPr>
      </w:pPr>
    </w:p>
    <w:p w14:paraId="50397044" w14:textId="77777777" w:rsidR="00AC5414" w:rsidRPr="000D2F16" w:rsidRDefault="00AC5414" w:rsidP="00AC5414">
      <w:pPr>
        <w:jc w:val="both"/>
        <w:rPr>
          <w:rFonts w:ascii="Book Antiqua" w:hAnsi="Book Antiqua"/>
          <w:sz w:val="24"/>
          <w:szCs w:val="24"/>
        </w:rPr>
      </w:pPr>
      <w:r>
        <w:rPr>
          <w:rFonts w:ascii="Book Antiqua" w:hAnsi="Book Antiqua"/>
          <w:sz w:val="24"/>
          <w:szCs w:val="24"/>
        </w:rPr>
        <w:t xml:space="preserve">Es importante indicar que, </w:t>
      </w:r>
      <w:r w:rsidRPr="000D2F16">
        <w:rPr>
          <w:rFonts w:ascii="Book Antiqua" w:hAnsi="Book Antiqua"/>
          <w:sz w:val="24"/>
          <w:szCs w:val="24"/>
        </w:rPr>
        <w:t>la estimación (base completa) del costo de plazas para</w:t>
      </w:r>
      <w:r>
        <w:rPr>
          <w:rFonts w:ascii="Book Antiqua" w:hAnsi="Book Antiqua"/>
          <w:sz w:val="24"/>
          <w:szCs w:val="24"/>
        </w:rPr>
        <w:t xml:space="preserve"> el </w:t>
      </w:r>
      <w:r w:rsidRPr="000D2F16">
        <w:rPr>
          <w:rFonts w:ascii="Book Antiqua" w:hAnsi="Book Antiqua"/>
          <w:sz w:val="24"/>
          <w:szCs w:val="24"/>
        </w:rPr>
        <w:t>2023</w:t>
      </w:r>
      <w:r>
        <w:rPr>
          <w:rFonts w:ascii="Book Antiqua" w:hAnsi="Book Antiqua"/>
          <w:sz w:val="24"/>
          <w:szCs w:val="24"/>
        </w:rPr>
        <w:t>, e</w:t>
      </w:r>
      <w:r w:rsidRPr="000D2F16">
        <w:rPr>
          <w:rFonts w:ascii="Book Antiqua" w:hAnsi="Book Antiqua"/>
          <w:sz w:val="24"/>
          <w:szCs w:val="24"/>
        </w:rPr>
        <w:t>n términos generales</w:t>
      </w:r>
      <w:r>
        <w:rPr>
          <w:rFonts w:ascii="Book Antiqua" w:hAnsi="Book Antiqua"/>
          <w:sz w:val="24"/>
          <w:szCs w:val="24"/>
        </w:rPr>
        <w:t>,</w:t>
      </w:r>
      <w:r w:rsidRPr="000D2F16">
        <w:rPr>
          <w:rFonts w:ascii="Book Antiqua" w:hAnsi="Book Antiqua"/>
          <w:sz w:val="24"/>
          <w:szCs w:val="24"/>
        </w:rPr>
        <w:t xml:space="preserve"> presenta una disminución en el costo de todas las categorías de puestos respecto del 2022, debido a que, según los datos brindados por la Dirección de Gestión Humana, existe una baja en el promedio de puntos de carrera profesional,</w:t>
      </w:r>
      <w:r>
        <w:rPr>
          <w:rFonts w:ascii="Book Antiqua" w:hAnsi="Book Antiqua"/>
          <w:sz w:val="24"/>
          <w:szCs w:val="24"/>
        </w:rPr>
        <w:t xml:space="preserve"> </w:t>
      </w:r>
      <w:r w:rsidRPr="000D2F16">
        <w:rPr>
          <w:rFonts w:ascii="Book Antiqua" w:hAnsi="Book Antiqua"/>
          <w:sz w:val="24"/>
          <w:szCs w:val="24"/>
        </w:rPr>
        <w:t xml:space="preserve">en las anualidades y en los días de sustitución. </w:t>
      </w:r>
    </w:p>
    <w:p w14:paraId="4694BBE4" w14:textId="77777777" w:rsidR="00AC5414" w:rsidRDefault="00AC5414" w:rsidP="00AC5414">
      <w:pPr>
        <w:jc w:val="both"/>
        <w:rPr>
          <w:rFonts w:ascii="Book Antiqua" w:hAnsi="Book Antiqua"/>
          <w:sz w:val="24"/>
          <w:szCs w:val="24"/>
        </w:rPr>
      </w:pPr>
    </w:p>
    <w:p w14:paraId="52F8F5D7" w14:textId="3BEDD7EB" w:rsidR="00AC5414" w:rsidRDefault="00AC5414" w:rsidP="00AC5414">
      <w:pPr>
        <w:jc w:val="both"/>
        <w:rPr>
          <w:rFonts w:ascii="Book Antiqua" w:hAnsi="Book Antiqua"/>
          <w:sz w:val="24"/>
          <w:szCs w:val="24"/>
        </w:rPr>
      </w:pPr>
      <w:r>
        <w:rPr>
          <w:rFonts w:ascii="Book Antiqua" w:hAnsi="Book Antiqua"/>
          <w:sz w:val="24"/>
          <w:szCs w:val="24"/>
        </w:rPr>
        <w:t>La actualización de los costos por recurso humano para el 2023 (</w:t>
      </w:r>
      <w:r w:rsidRPr="0003593B">
        <w:rPr>
          <w:rFonts w:ascii="Book Antiqua" w:hAnsi="Book Antiqua"/>
          <w:i/>
          <w:iCs/>
          <w:sz w:val="24"/>
          <w:szCs w:val="24"/>
        </w:rPr>
        <w:t>“Remuneraciones”</w:t>
      </w:r>
      <w:r>
        <w:rPr>
          <w:rFonts w:ascii="Book Antiqua" w:hAnsi="Book Antiqua"/>
          <w:sz w:val="24"/>
          <w:szCs w:val="24"/>
        </w:rPr>
        <w:t>) se realizó de acuerdo con la información de costos para el 2023, información suministrada por el Subproceso de Formulación de Presupuesto y Portafolio de Proyectos Institucionales de la Dirección de Planificación.</w:t>
      </w:r>
    </w:p>
    <w:p w14:paraId="2E8116DB" w14:textId="2956AA26" w:rsidR="00413BF2" w:rsidRDefault="00413BF2" w:rsidP="00AC5414">
      <w:pPr>
        <w:jc w:val="both"/>
        <w:rPr>
          <w:rFonts w:ascii="Book Antiqua" w:hAnsi="Book Antiqua"/>
          <w:sz w:val="24"/>
          <w:szCs w:val="24"/>
        </w:rPr>
      </w:pPr>
    </w:p>
    <w:p w14:paraId="71A9245E" w14:textId="667589F3" w:rsidR="007D237A" w:rsidRDefault="00413BF2" w:rsidP="00AC5414">
      <w:pPr>
        <w:jc w:val="both"/>
        <w:rPr>
          <w:rFonts w:ascii="Book Antiqua" w:hAnsi="Book Antiqua"/>
          <w:sz w:val="24"/>
          <w:szCs w:val="24"/>
        </w:rPr>
      </w:pPr>
      <w:r>
        <w:rPr>
          <w:rFonts w:ascii="Book Antiqua" w:hAnsi="Book Antiqua"/>
          <w:sz w:val="24"/>
          <w:szCs w:val="24"/>
        </w:rPr>
        <w:t>En cuanto a la estimación por concepto de</w:t>
      </w:r>
      <w:r w:rsidR="00DD6639">
        <w:rPr>
          <w:rFonts w:ascii="Book Antiqua" w:hAnsi="Book Antiqua"/>
          <w:sz w:val="24"/>
          <w:szCs w:val="24"/>
        </w:rPr>
        <w:t xml:space="preserve"> incentivo salarial que se debe otorgar al personal que atenderá la Jurisdicción Especializada en </w:t>
      </w:r>
      <w:r w:rsidR="00DD6639">
        <w:rPr>
          <w:rFonts w:ascii="Book Antiqua" w:hAnsi="Book Antiqua"/>
          <w:sz w:val="24"/>
          <w:szCs w:val="24"/>
          <w:u w:val="double"/>
        </w:rPr>
        <w:t xml:space="preserve">Delincuencia Organizada, identificado como </w:t>
      </w:r>
      <w:bookmarkStart w:id="16" w:name="_Hlk101857581"/>
      <w:r w:rsidR="00DD6639" w:rsidRPr="003437E1">
        <w:rPr>
          <w:rFonts w:ascii="Book Antiqua" w:hAnsi="Book Antiqua"/>
          <w:i/>
          <w:iCs/>
          <w:sz w:val="24"/>
          <w:szCs w:val="24"/>
          <w:u w:val="double"/>
        </w:rPr>
        <w:t>“</w:t>
      </w:r>
      <w:r w:rsidRPr="003437E1">
        <w:rPr>
          <w:rFonts w:ascii="Book Antiqua" w:hAnsi="Book Antiqua"/>
          <w:i/>
          <w:iCs/>
          <w:sz w:val="24"/>
          <w:szCs w:val="24"/>
        </w:rPr>
        <w:t>Incentivo JEDO</w:t>
      </w:r>
      <w:r w:rsidR="00DD6639" w:rsidRPr="003437E1">
        <w:rPr>
          <w:rFonts w:ascii="Book Antiqua" w:hAnsi="Book Antiqua"/>
          <w:i/>
          <w:iCs/>
          <w:sz w:val="24"/>
          <w:szCs w:val="24"/>
        </w:rPr>
        <w:t>”</w:t>
      </w:r>
      <w:bookmarkEnd w:id="16"/>
      <w:r w:rsidR="00DD6639">
        <w:rPr>
          <w:rFonts w:ascii="Book Antiqua" w:hAnsi="Book Antiqua"/>
          <w:sz w:val="24"/>
          <w:szCs w:val="24"/>
        </w:rPr>
        <w:t xml:space="preserve">, se mantiene el monto nominal de los </w:t>
      </w:r>
      <w:r w:rsidR="00DD6639" w:rsidRPr="002F6ADE">
        <w:rPr>
          <w:b/>
          <w:bCs/>
          <w:sz w:val="24"/>
          <w:szCs w:val="24"/>
        </w:rPr>
        <w:t>₡</w:t>
      </w:r>
      <w:r w:rsidR="00DD6639">
        <w:rPr>
          <w:rFonts w:ascii="Book Antiqua" w:hAnsi="Book Antiqua"/>
          <w:sz w:val="24"/>
          <w:szCs w:val="24"/>
        </w:rPr>
        <w:t>2.000.000.000</w:t>
      </w:r>
      <w:r w:rsidR="009B0864">
        <w:rPr>
          <w:rStyle w:val="Refdenotaalpie"/>
          <w:rFonts w:ascii="Book Antiqua" w:hAnsi="Book Antiqua"/>
          <w:sz w:val="24"/>
          <w:szCs w:val="24"/>
        </w:rPr>
        <w:footnoteReference w:id="9"/>
      </w:r>
      <w:r w:rsidR="00DD6639">
        <w:rPr>
          <w:rFonts w:ascii="Book Antiqua" w:hAnsi="Book Antiqua"/>
          <w:sz w:val="24"/>
          <w:szCs w:val="24"/>
        </w:rPr>
        <w:t>, establecido desde el 2018</w:t>
      </w:r>
      <w:r w:rsidR="007D237A">
        <w:rPr>
          <w:rFonts w:ascii="Book Antiqua" w:hAnsi="Book Antiqua"/>
          <w:sz w:val="24"/>
          <w:szCs w:val="24"/>
        </w:rPr>
        <w:t xml:space="preserve">. </w:t>
      </w:r>
      <w:r w:rsidR="004E3406">
        <w:rPr>
          <w:rFonts w:ascii="Book Antiqua" w:hAnsi="Book Antiqua"/>
          <w:sz w:val="24"/>
          <w:szCs w:val="24"/>
        </w:rPr>
        <w:t>Si bien es cierto, la Dirección de Gestión Humana ha remitido algunas estimaciones en relación con posibles escenarios, lo cierto es que</w:t>
      </w:r>
      <w:r w:rsidR="007D237A">
        <w:rPr>
          <w:rFonts w:ascii="Book Antiqua" w:hAnsi="Book Antiqua"/>
          <w:sz w:val="24"/>
          <w:szCs w:val="24"/>
        </w:rPr>
        <w:t>,</w:t>
      </w:r>
      <w:r w:rsidR="00DD6639">
        <w:rPr>
          <w:rFonts w:ascii="Book Antiqua" w:hAnsi="Book Antiqua"/>
          <w:sz w:val="24"/>
          <w:szCs w:val="24"/>
        </w:rPr>
        <w:t xml:space="preserve"> </w:t>
      </w:r>
      <w:r w:rsidR="004E3406">
        <w:rPr>
          <w:rFonts w:ascii="Book Antiqua" w:hAnsi="Book Antiqua"/>
          <w:sz w:val="24"/>
          <w:szCs w:val="24"/>
        </w:rPr>
        <w:t xml:space="preserve">no se cuenta con ningún documento formal que </w:t>
      </w:r>
      <w:r w:rsidR="007D237A">
        <w:rPr>
          <w:rFonts w:ascii="Book Antiqua" w:hAnsi="Book Antiqua"/>
          <w:sz w:val="24"/>
          <w:szCs w:val="24"/>
        </w:rPr>
        <w:t>ha</w:t>
      </w:r>
      <w:r w:rsidR="004E3406">
        <w:rPr>
          <w:rFonts w:ascii="Book Antiqua" w:hAnsi="Book Antiqua"/>
          <w:sz w:val="24"/>
          <w:szCs w:val="24"/>
        </w:rPr>
        <w:t xml:space="preserve">ga </w:t>
      </w:r>
      <w:r w:rsidR="007D237A">
        <w:rPr>
          <w:rFonts w:ascii="Book Antiqua" w:hAnsi="Book Antiqua"/>
          <w:sz w:val="24"/>
          <w:szCs w:val="24"/>
        </w:rPr>
        <w:t>re</w:t>
      </w:r>
      <w:r w:rsidR="00DD6639">
        <w:rPr>
          <w:rFonts w:ascii="Book Antiqua" w:hAnsi="Book Antiqua"/>
          <w:sz w:val="24"/>
          <w:szCs w:val="24"/>
        </w:rPr>
        <w:t>f</w:t>
      </w:r>
      <w:r w:rsidR="007D237A">
        <w:rPr>
          <w:rFonts w:ascii="Book Antiqua" w:hAnsi="Book Antiqua"/>
          <w:sz w:val="24"/>
          <w:szCs w:val="24"/>
        </w:rPr>
        <w:t xml:space="preserve">erencia a dicho </w:t>
      </w:r>
      <w:r w:rsidR="00DD6639">
        <w:rPr>
          <w:rFonts w:ascii="Book Antiqua" w:hAnsi="Book Antiqua"/>
          <w:sz w:val="24"/>
          <w:szCs w:val="24"/>
        </w:rPr>
        <w:t>porcentaje</w:t>
      </w:r>
      <w:r w:rsidR="007D237A">
        <w:rPr>
          <w:rFonts w:ascii="Book Antiqua" w:hAnsi="Book Antiqua"/>
          <w:sz w:val="24"/>
          <w:szCs w:val="24"/>
        </w:rPr>
        <w:t>.</w:t>
      </w:r>
      <w:r w:rsidR="001404A3">
        <w:rPr>
          <w:rFonts w:ascii="Book Antiqua" w:hAnsi="Book Antiqua"/>
          <w:sz w:val="24"/>
          <w:szCs w:val="24"/>
        </w:rPr>
        <w:t xml:space="preserve"> Se tiene conocimiento de que el informe se encuentra en etapa de revisión por parte del Consejo Superior.</w:t>
      </w:r>
    </w:p>
    <w:p w14:paraId="463A2EBB" w14:textId="77777777" w:rsidR="005055D0" w:rsidRDefault="005055D0" w:rsidP="00AC5414">
      <w:pPr>
        <w:jc w:val="both"/>
        <w:rPr>
          <w:rFonts w:ascii="Book Antiqua" w:hAnsi="Book Antiqua"/>
          <w:sz w:val="24"/>
          <w:szCs w:val="24"/>
        </w:rPr>
      </w:pPr>
    </w:p>
    <w:p w14:paraId="72EED775" w14:textId="78E344A0" w:rsidR="00603228" w:rsidRDefault="00603228" w:rsidP="00AC5414">
      <w:pPr>
        <w:jc w:val="both"/>
        <w:rPr>
          <w:rFonts w:ascii="Book Antiqua" w:hAnsi="Book Antiqua"/>
          <w:sz w:val="24"/>
          <w:szCs w:val="24"/>
        </w:rPr>
      </w:pPr>
      <w:r>
        <w:rPr>
          <w:rFonts w:ascii="Book Antiqua" w:hAnsi="Book Antiqua"/>
          <w:sz w:val="24"/>
          <w:szCs w:val="24"/>
        </w:rPr>
        <w:t xml:space="preserve">Al respecto, se torna necesario que la Dirección de Gestión Humana realice la </w:t>
      </w:r>
      <w:r w:rsidR="0038435A">
        <w:rPr>
          <w:rFonts w:ascii="Book Antiqua" w:hAnsi="Book Antiqua"/>
          <w:sz w:val="24"/>
          <w:szCs w:val="24"/>
        </w:rPr>
        <w:t xml:space="preserve">actualización </w:t>
      </w:r>
      <w:r>
        <w:rPr>
          <w:rFonts w:ascii="Book Antiqua" w:hAnsi="Book Antiqua"/>
          <w:sz w:val="24"/>
          <w:szCs w:val="24"/>
        </w:rPr>
        <w:t xml:space="preserve">de costos por concepto de remuneraciones, </w:t>
      </w:r>
      <w:r w:rsidR="0038435A">
        <w:rPr>
          <w:rFonts w:ascii="Book Antiqua" w:hAnsi="Book Antiqua"/>
          <w:sz w:val="24"/>
          <w:szCs w:val="24"/>
        </w:rPr>
        <w:t>con la inclusión del porcentaje de incentivo salarial (</w:t>
      </w:r>
      <w:r w:rsidR="0038435A" w:rsidRPr="00C21870">
        <w:rPr>
          <w:rFonts w:ascii="Book Antiqua" w:hAnsi="Book Antiqua"/>
          <w:i/>
          <w:iCs/>
          <w:sz w:val="24"/>
          <w:szCs w:val="24"/>
          <w:u w:val="double"/>
        </w:rPr>
        <w:t>“</w:t>
      </w:r>
      <w:r w:rsidR="0038435A" w:rsidRPr="00C21870">
        <w:rPr>
          <w:rFonts w:ascii="Book Antiqua" w:hAnsi="Book Antiqua"/>
          <w:i/>
          <w:iCs/>
          <w:sz w:val="24"/>
          <w:szCs w:val="24"/>
        </w:rPr>
        <w:t>Incentivo JEDO”</w:t>
      </w:r>
      <w:r w:rsidR="0038435A">
        <w:rPr>
          <w:rFonts w:ascii="Book Antiqua" w:hAnsi="Book Antiqua"/>
          <w:sz w:val="24"/>
          <w:szCs w:val="24"/>
        </w:rPr>
        <w:t>)</w:t>
      </w:r>
      <w:r w:rsidR="004E3406">
        <w:rPr>
          <w:rFonts w:ascii="Book Antiqua" w:hAnsi="Book Antiqua"/>
          <w:sz w:val="24"/>
          <w:szCs w:val="24"/>
        </w:rPr>
        <w:t>,</w:t>
      </w:r>
      <w:r w:rsidR="0038435A">
        <w:rPr>
          <w:rFonts w:ascii="Book Antiqua" w:hAnsi="Book Antiqua"/>
          <w:sz w:val="24"/>
          <w:szCs w:val="24"/>
        </w:rPr>
        <w:t xml:space="preserve"> </w:t>
      </w:r>
      <w:r>
        <w:rPr>
          <w:rFonts w:ascii="Book Antiqua" w:hAnsi="Book Antiqua"/>
          <w:sz w:val="24"/>
          <w:szCs w:val="24"/>
        </w:rPr>
        <w:t>de acuerdo con la aprobación del</w:t>
      </w:r>
      <w:r w:rsidR="0038435A">
        <w:rPr>
          <w:rFonts w:ascii="Book Antiqua" w:hAnsi="Book Antiqua"/>
          <w:sz w:val="24"/>
          <w:szCs w:val="24"/>
        </w:rPr>
        <w:t xml:space="preserve"> </w:t>
      </w:r>
      <w:r>
        <w:rPr>
          <w:rFonts w:ascii="Book Antiqua" w:hAnsi="Book Antiqua"/>
          <w:sz w:val="24"/>
          <w:szCs w:val="24"/>
        </w:rPr>
        <w:t>presente informe por parte del Consejo Superior y Corte Plena, según los escenarios que se detallarán</w:t>
      </w:r>
      <w:r w:rsidR="006A46E6">
        <w:rPr>
          <w:rFonts w:ascii="Book Antiqua" w:hAnsi="Book Antiqua"/>
          <w:sz w:val="24"/>
          <w:szCs w:val="24"/>
        </w:rPr>
        <w:t xml:space="preserve"> en el siguiente apartado</w:t>
      </w:r>
      <w:r>
        <w:rPr>
          <w:rFonts w:ascii="Book Antiqua" w:hAnsi="Book Antiqua"/>
          <w:sz w:val="24"/>
          <w:szCs w:val="24"/>
        </w:rPr>
        <w:t>:</w:t>
      </w:r>
    </w:p>
    <w:p w14:paraId="6827C207" w14:textId="77777777" w:rsidR="00C01CE6" w:rsidRDefault="00C01CE6" w:rsidP="00C01CE6">
      <w:pPr>
        <w:jc w:val="both"/>
        <w:rPr>
          <w:rFonts w:ascii="Book Antiqua" w:hAnsi="Book Antiqua"/>
          <w:sz w:val="24"/>
          <w:szCs w:val="24"/>
        </w:rPr>
      </w:pPr>
    </w:p>
    <w:p w14:paraId="05536073" w14:textId="46443163" w:rsidR="00BC6BDD" w:rsidRPr="00A022CF" w:rsidRDefault="00116A39" w:rsidP="008C18FD">
      <w:pPr>
        <w:pStyle w:val="Ttulo1"/>
        <w:tabs>
          <w:tab w:val="clear" w:pos="4680"/>
          <w:tab w:val="center" w:pos="993"/>
        </w:tabs>
        <w:rPr>
          <w:rFonts w:ascii="Book Antiqua" w:hAnsi="Book Antiqua"/>
          <w:i w:val="0"/>
          <w:iCs w:val="0"/>
          <w:sz w:val="28"/>
          <w:szCs w:val="28"/>
        </w:rPr>
      </w:pPr>
      <w:bookmarkStart w:id="17" w:name="_Hlk101876575"/>
      <w:r>
        <w:rPr>
          <w:rFonts w:ascii="Book Antiqua" w:hAnsi="Book Antiqua"/>
          <w:i w:val="0"/>
          <w:iCs w:val="0"/>
          <w:sz w:val="28"/>
          <w:szCs w:val="28"/>
          <w:lang w:val="es-CR"/>
        </w:rPr>
        <w:t>4</w:t>
      </w:r>
      <w:r w:rsidR="00E42245">
        <w:rPr>
          <w:rFonts w:ascii="Book Antiqua" w:hAnsi="Book Antiqua"/>
          <w:i w:val="0"/>
          <w:iCs w:val="0"/>
          <w:sz w:val="28"/>
          <w:szCs w:val="28"/>
        </w:rPr>
        <w:t xml:space="preserve">. </w:t>
      </w:r>
      <w:bookmarkStart w:id="18" w:name="_Hlk68677765"/>
      <w:r w:rsidR="00BC6BDD" w:rsidRPr="00A022CF">
        <w:rPr>
          <w:rFonts w:ascii="Book Antiqua" w:hAnsi="Book Antiqua"/>
          <w:i w:val="0"/>
          <w:iCs w:val="0"/>
          <w:sz w:val="28"/>
          <w:szCs w:val="28"/>
        </w:rPr>
        <w:t xml:space="preserve">Presupuesto </w:t>
      </w:r>
      <w:r w:rsidR="00E42245">
        <w:rPr>
          <w:rFonts w:ascii="Book Antiqua" w:hAnsi="Book Antiqua"/>
          <w:i w:val="0"/>
          <w:iCs w:val="0"/>
          <w:sz w:val="28"/>
          <w:szCs w:val="28"/>
        </w:rPr>
        <w:t xml:space="preserve">para </w:t>
      </w:r>
      <w:r w:rsidR="00C25B89" w:rsidRPr="00C25B89">
        <w:rPr>
          <w:rFonts w:ascii="Book Antiqua" w:hAnsi="Book Antiqua"/>
          <w:i w:val="0"/>
          <w:iCs w:val="0"/>
          <w:sz w:val="28"/>
          <w:szCs w:val="28"/>
        </w:rPr>
        <w:t>la continuación del Proyecto de Implementación de la Ley 9481</w:t>
      </w:r>
      <w:r w:rsidR="00C25B89">
        <w:rPr>
          <w:rFonts w:ascii="Book Antiqua" w:hAnsi="Book Antiqua"/>
          <w:i w:val="0"/>
          <w:iCs w:val="0"/>
          <w:sz w:val="28"/>
          <w:szCs w:val="28"/>
        </w:rPr>
        <w:t xml:space="preserve">, </w:t>
      </w:r>
      <w:r w:rsidR="00E42245" w:rsidRPr="00A022CF">
        <w:rPr>
          <w:rFonts w:ascii="Book Antiqua" w:hAnsi="Book Antiqua"/>
          <w:i w:val="0"/>
          <w:iCs w:val="0"/>
          <w:sz w:val="28"/>
          <w:szCs w:val="28"/>
        </w:rPr>
        <w:t>Jurisdicción Especializada en Delincuencia Organizada</w:t>
      </w:r>
      <w:r w:rsidR="00C25B89">
        <w:rPr>
          <w:rFonts w:ascii="Book Antiqua" w:hAnsi="Book Antiqua"/>
          <w:i w:val="0"/>
          <w:iCs w:val="0"/>
          <w:sz w:val="28"/>
          <w:szCs w:val="28"/>
        </w:rPr>
        <w:t>,</w:t>
      </w:r>
      <w:r w:rsidR="00644305">
        <w:rPr>
          <w:rFonts w:ascii="Book Antiqua" w:hAnsi="Book Antiqua"/>
          <w:i w:val="0"/>
          <w:iCs w:val="0"/>
          <w:sz w:val="28"/>
          <w:szCs w:val="28"/>
        </w:rPr>
        <w:t xml:space="preserve"> </w:t>
      </w:r>
      <w:r w:rsidR="00C25B89">
        <w:rPr>
          <w:rFonts w:ascii="Book Antiqua" w:hAnsi="Book Antiqua"/>
          <w:i w:val="0"/>
          <w:iCs w:val="0"/>
          <w:sz w:val="28"/>
          <w:szCs w:val="28"/>
        </w:rPr>
        <w:t xml:space="preserve">durante el </w:t>
      </w:r>
      <w:r w:rsidR="00E42245">
        <w:rPr>
          <w:rFonts w:ascii="Book Antiqua" w:hAnsi="Book Antiqua"/>
          <w:i w:val="0"/>
          <w:iCs w:val="0"/>
          <w:sz w:val="28"/>
          <w:szCs w:val="28"/>
        </w:rPr>
        <w:t>2023</w:t>
      </w:r>
      <w:bookmarkEnd w:id="2"/>
      <w:r w:rsidR="007B7E3B" w:rsidRPr="00A022CF">
        <w:rPr>
          <w:rFonts w:ascii="Book Antiqua" w:hAnsi="Book Antiqua"/>
          <w:i w:val="0"/>
          <w:iCs w:val="0"/>
          <w:sz w:val="28"/>
          <w:szCs w:val="28"/>
        </w:rPr>
        <w:t>:</w:t>
      </w:r>
      <w:bookmarkEnd w:id="18"/>
    </w:p>
    <w:bookmarkEnd w:id="17"/>
    <w:p w14:paraId="6AA7C6A2" w14:textId="77777777" w:rsidR="008B66F9" w:rsidRPr="00E42245" w:rsidRDefault="008B66F9" w:rsidP="00C159B8">
      <w:pPr>
        <w:jc w:val="both"/>
        <w:rPr>
          <w:rFonts w:ascii="Book Antiqua" w:hAnsi="Book Antiqua"/>
          <w:sz w:val="24"/>
          <w:szCs w:val="24"/>
          <w:lang w:val="es-ES"/>
        </w:rPr>
      </w:pPr>
    </w:p>
    <w:p w14:paraId="664B0389" w14:textId="55D7A3A0" w:rsidR="00C25B89" w:rsidRDefault="00FB361E" w:rsidP="009F4331">
      <w:pPr>
        <w:jc w:val="both"/>
        <w:rPr>
          <w:rFonts w:ascii="Book Antiqua" w:hAnsi="Book Antiqua"/>
          <w:sz w:val="24"/>
          <w:szCs w:val="24"/>
        </w:rPr>
      </w:pPr>
      <w:r>
        <w:rPr>
          <w:rFonts w:ascii="Book Antiqua" w:hAnsi="Book Antiqua"/>
          <w:sz w:val="24"/>
          <w:szCs w:val="24"/>
        </w:rPr>
        <w:t>Las proyecciones realizadas por la Dirección de Planificación para la construcción del presente presupuesto tienen como base lo establecido en la</w:t>
      </w:r>
      <w:r w:rsidRPr="00FB361E">
        <w:rPr>
          <w:rFonts w:ascii="Book Antiqua" w:hAnsi="Book Antiqua"/>
          <w:sz w:val="24"/>
          <w:szCs w:val="24"/>
        </w:rPr>
        <w:t xml:space="preserve"> Ley 9481, </w:t>
      </w:r>
      <w:r w:rsidR="00C25B89">
        <w:rPr>
          <w:rFonts w:ascii="Book Antiqua" w:hAnsi="Book Antiqua"/>
          <w:sz w:val="24"/>
          <w:szCs w:val="24"/>
        </w:rPr>
        <w:t>y las referencias de cada uno de los ámbitos involucrados en su implementación</w:t>
      </w:r>
      <w:r w:rsidR="00C46BA8">
        <w:rPr>
          <w:rFonts w:ascii="Book Antiqua" w:hAnsi="Book Antiqua"/>
          <w:sz w:val="24"/>
          <w:szCs w:val="24"/>
        </w:rPr>
        <w:t>.</w:t>
      </w:r>
    </w:p>
    <w:p w14:paraId="4CAD0C50" w14:textId="25BE3514" w:rsidR="00C46BA8" w:rsidRDefault="00C46BA8" w:rsidP="009F4331">
      <w:pPr>
        <w:jc w:val="both"/>
        <w:rPr>
          <w:rFonts w:ascii="Book Antiqua" w:hAnsi="Book Antiqua"/>
          <w:sz w:val="24"/>
          <w:szCs w:val="24"/>
        </w:rPr>
      </w:pPr>
    </w:p>
    <w:p w14:paraId="0D06F5D8" w14:textId="0FB3B535" w:rsidR="00C46BA8" w:rsidRDefault="00C46BA8" w:rsidP="009F4331">
      <w:pPr>
        <w:jc w:val="both"/>
        <w:rPr>
          <w:rFonts w:ascii="Book Antiqua" w:hAnsi="Book Antiqua"/>
          <w:sz w:val="24"/>
          <w:szCs w:val="24"/>
        </w:rPr>
      </w:pPr>
      <w:r>
        <w:rPr>
          <w:rFonts w:ascii="Book Antiqua" w:hAnsi="Book Antiqua"/>
          <w:sz w:val="24"/>
          <w:szCs w:val="24"/>
        </w:rPr>
        <w:t xml:space="preserve">Es importante reiterar que, tanto la Subcomisión de Delincuencia Organizada como el resto de </w:t>
      </w:r>
      <w:r w:rsidR="00915A57">
        <w:rPr>
          <w:rFonts w:ascii="Book Antiqua" w:hAnsi="Book Antiqua"/>
          <w:sz w:val="24"/>
          <w:szCs w:val="24"/>
        </w:rPr>
        <w:t>las oficinas</w:t>
      </w:r>
      <w:r>
        <w:rPr>
          <w:rFonts w:ascii="Book Antiqua" w:hAnsi="Book Antiqua"/>
          <w:sz w:val="24"/>
          <w:szCs w:val="24"/>
        </w:rPr>
        <w:t xml:space="preserve"> intervinientes</w:t>
      </w:r>
      <w:r w:rsidR="00E80EEE">
        <w:rPr>
          <w:rFonts w:ascii="Book Antiqua" w:hAnsi="Book Antiqua"/>
          <w:sz w:val="24"/>
          <w:szCs w:val="24"/>
        </w:rPr>
        <w:t xml:space="preserve"> en la implementación de la Ley,</w:t>
      </w:r>
      <w:r>
        <w:rPr>
          <w:rFonts w:ascii="Book Antiqua" w:hAnsi="Book Antiqua"/>
          <w:sz w:val="24"/>
          <w:szCs w:val="24"/>
        </w:rPr>
        <w:t xml:space="preserve"> </w:t>
      </w:r>
      <w:r w:rsidR="00A74322">
        <w:rPr>
          <w:rFonts w:ascii="Book Antiqua" w:hAnsi="Book Antiqua"/>
          <w:sz w:val="24"/>
          <w:szCs w:val="24"/>
        </w:rPr>
        <w:t xml:space="preserve">están realizando </w:t>
      </w:r>
      <w:r>
        <w:rPr>
          <w:rFonts w:ascii="Book Antiqua" w:hAnsi="Book Antiqua"/>
          <w:sz w:val="24"/>
          <w:szCs w:val="24"/>
        </w:rPr>
        <w:t>esfuerzos importante</w:t>
      </w:r>
      <w:r w:rsidR="00633413">
        <w:rPr>
          <w:rFonts w:ascii="Book Antiqua" w:hAnsi="Book Antiqua"/>
          <w:sz w:val="24"/>
          <w:szCs w:val="24"/>
        </w:rPr>
        <w:t>s</w:t>
      </w:r>
      <w:r>
        <w:rPr>
          <w:rFonts w:ascii="Book Antiqua" w:hAnsi="Book Antiqua"/>
          <w:sz w:val="24"/>
          <w:szCs w:val="24"/>
        </w:rPr>
        <w:t xml:space="preserve"> </w:t>
      </w:r>
      <w:r w:rsidR="00633413">
        <w:rPr>
          <w:rFonts w:ascii="Book Antiqua" w:hAnsi="Book Antiqua"/>
          <w:sz w:val="24"/>
          <w:szCs w:val="24"/>
        </w:rPr>
        <w:t>con la finalidad de</w:t>
      </w:r>
      <w:r w:rsidR="00A74322">
        <w:rPr>
          <w:rFonts w:ascii="Book Antiqua" w:hAnsi="Book Antiqua"/>
          <w:sz w:val="24"/>
          <w:szCs w:val="24"/>
        </w:rPr>
        <w:t xml:space="preserve"> conseguir algún tipo de cooperación internacional</w:t>
      </w:r>
      <w:r w:rsidR="00E80EEE">
        <w:rPr>
          <w:rFonts w:ascii="Book Antiqua" w:hAnsi="Book Antiqua"/>
          <w:sz w:val="24"/>
          <w:szCs w:val="24"/>
        </w:rPr>
        <w:t>, así como también, eventuales</w:t>
      </w:r>
      <w:r w:rsidR="00633413">
        <w:rPr>
          <w:rFonts w:ascii="Book Antiqua" w:hAnsi="Book Antiqua"/>
          <w:sz w:val="24"/>
          <w:szCs w:val="24"/>
        </w:rPr>
        <w:t xml:space="preserve"> redirecciona</w:t>
      </w:r>
      <w:r w:rsidR="00E80EEE">
        <w:rPr>
          <w:rFonts w:ascii="Book Antiqua" w:hAnsi="Book Antiqua"/>
          <w:sz w:val="24"/>
          <w:szCs w:val="24"/>
        </w:rPr>
        <w:t>mientos</w:t>
      </w:r>
      <w:r w:rsidR="00633413">
        <w:rPr>
          <w:rFonts w:ascii="Book Antiqua" w:hAnsi="Book Antiqua"/>
          <w:sz w:val="24"/>
          <w:szCs w:val="24"/>
        </w:rPr>
        <w:t xml:space="preserve"> del presupuesto ordinario del 2022</w:t>
      </w:r>
      <w:r w:rsidR="00E80EEE">
        <w:rPr>
          <w:rFonts w:ascii="Book Antiqua" w:hAnsi="Book Antiqua"/>
          <w:sz w:val="24"/>
          <w:szCs w:val="24"/>
        </w:rPr>
        <w:t xml:space="preserve"> en cada uno de sus ámbitos,</w:t>
      </w:r>
      <w:r w:rsidR="008B7A11">
        <w:rPr>
          <w:rFonts w:ascii="Book Antiqua" w:hAnsi="Book Antiqua"/>
          <w:sz w:val="24"/>
          <w:szCs w:val="24"/>
        </w:rPr>
        <w:t xml:space="preserve"> con la finalidad de aportar </w:t>
      </w:r>
      <w:r w:rsidR="00633413">
        <w:rPr>
          <w:rFonts w:ascii="Book Antiqua" w:hAnsi="Book Antiqua"/>
          <w:sz w:val="24"/>
          <w:szCs w:val="24"/>
        </w:rPr>
        <w:t xml:space="preserve">contenido </w:t>
      </w:r>
      <w:r w:rsidR="005B100A">
        <w:rPr>
          <w:rFonts w:ascii="Book Antiqua" w:hAnsi="Book Antiqua"/>
          <w:sz w:val="24"/>
          <w:szCs w:val="24"/>
        </w:rPr>
        <w:t xml:space="preserve">económico </w:t>
      </w:r>
      <w:r w:rsidR="00633413">
        <w:rPr>
          <w:rFonts w:ascii="Book Antiqua" w:hAnsi="Book Antiqua"/>
          <w:sz w:val="24"/>
          <w:szCs w:val="24"/>
        </w:rPr>
        <w:t>a la implementación de esta Ley</w:t>
      </w:r>
      <w:r w:rsidRPr="00C46BA8">
        <w:rPr>
          <w:rFonts w:ascii="Book Antiqua" w:hAnsi="Book Antiqua"/>
          <w:sz w:val="24"/>
          <w:szCs w:val="24"/>
        </w:rPr>
        <w:t>.</w:t>
      </w:r>
    </w:p>
    <w:p w14:paraId="5B423945" w14:textId="77777777" w:rsidR="00C25B89" w:rsidRDefault="00C25B89" w:rsidP="009F4331">
      <w:pPr>
        <w:jc w:val="both"/>
        <w:rPr>
          <w:rFonts w:ascii="Book Antiqua" w:hAnsi="Book Antiqua"/>
          <w:sz w:val="24"/>
          <w:szCs w:val="24"/>
        </w:rPr>
      </w:pPr>
    </w:p>
    <w:p w14:paraId="30DDA338" w14:textId="2ABD39B9" w:rsidR="00600F5E" w:rsidRDefault="00600F5E" w:rsidP="00600F5E">
      <w:pPr>
        <w:jc w:val="both"/>
        <w:rPr>
          <w:rFonts w:ascii="Book Antiqua" w:hAnsi="Book Antiqua"/>
          <w:sz w:val="24"/>
          <w:szCs w:val="24"/>
        </w:rPr>
      </w:pPr>
    </w:p>
    <w:p w14:paraId="385C4832" w14:textId="474A85C6" w:rsidR="00915A57" w:rsidRDefault="00915A57" w:rsidP="00600F5E">
      <w:pPr>
        <w:jc w:val="both"/>
        <w:rPr>
          <w:rFonts w:ascii="Book Antiqua" w:hAnsi="Book Antiqua"/>
          <w:sz w:val="24"/>
          <w:szCs w:val="24"/>
        </w:rPr>
      </w:pPr>
    </w:p>
    <w:p w14:paraId="10FACE15" w14:textId="00C0A43F" w:rsidR="00915A57" w:rsidRDefault="00915A57" w:rsidP="00600F5E">
      <w:pPr>
        <w:jc w:val="both"/>
        <w:rPr>
          <w:rFonts w:ascii="Book Antiqua" w:hAnsi="Book Antiqua"/>
          <w:sz w:val="24"/>
          <w:szCs w:val="24"/>
        </w:rPr>
      </w:pPr>
    </w:p>
    <w:p w14:paraId="7969A33B" w14:textId="64A7FDED" w:rsidR="00915A57" w:rsidRDefault="00915A57" w:rsidP="00600F5E">
      <w:pPr>
        <w:jc w:val="both"/>
        <w:rPr>
          <w:rFonts w:ascii="Book Antiqua" w:hAnsi="Book Antiqua"/>
          <w:sz w:val="24"/>
          <w:szCs w:val="24"/>
        </w:rPr>
      </w:pPr>
    </w:p>
    <w:p w14:paraId="7D97D051" w14:textId="26F76A59" w:rsidR="00915A57" w:rsidRPr="00A022CF" w:rsidRDefault="00915A57" w:rsidP="00915A57">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lang w:val="es-CR"/>
        </w:rPr>
        <w:t>4</w:t>
      </w:r>
      <w:r>
        <w:rPr>
          <w:rFonts w:ascii="Book Antiqua" w:hAnsi="Book Antiqua"/>
          <w:i w:val="0"/>
          <w:iCs w:val="0"/>
          <w:sz w:val="28"/>
          <w:szCs w:val="28"/>
        </w:rPr>
        <w:t>.1. Escenario 1</w:t>
      </w:r>
      <w:r w:rsidRPr="00A022CF">
        <w:rPr>
          <w:rFonts w:ascii="Book Antiqua" w:hAnsi="Book Antiqua"/>
          <w:i w:val="0"/>
          <w:iCs w:val="0"/>
          <w:sz w:val="28"/>
          <w:szCs w:val="28"/>
        </w:rPr>
        <w:t>:</w:t>
      </w:r>
      <w:r>
        <w:rPr>
          <w:rFonts w:ascii="Book Antiqua" w:hAnsi="Book Antiqua"/>
          <w:i w:val="0"/>
          <w:iCs w:val="0"/>
          <w:sz w:val="28"/>
          <w:szCs w:val="28"/>
        </w:rPr>
        <w:t xml:space="preserve"> </w:t>
      </w:r>
      <w:bookmarkStart w:id="19" w:name="_Hlk101879236"/>
      <w:r>
        <w:rPr>
          <w:rFonts w:ascii="Book Antiqua" w:hAnsi="Book Antiqua"/>
          <w:i w:val="0"/>
          <w:iCs w:val="0"/>
          <w:sz w:val="28"/>
          <w:szCs w:val="28"/>
        </w:rPr>
        <w:t xml:space="preserve">Presupuesto </w:t>
      </w:r>
      <w:r w:rsidR="007D6B2E">
        <w:rPr>
          <w:rFonts w:ascii="Book Antiqua" w:hAnsi="Book Antiqua"/>
          <w:i w:val="0"/>
          <w:iCs w:val="0"/>
          <w:sz w:val="28"/>
          <w:szCs w:val="28"/>
        </w:rPr>
        <w:t>JEDO</w:t>
      </w:r>
      <w:r w:rsidR="00D60382">
        <w:rPr>
          <w:rFonts w:ascii="Book Antiqua" w:hAnsi="Book Antiqua"/>
          <w:i w:val="0"/>
          <w:iCs w:val="0"/>
          <w:sz w:val="28"/>
          <w:szCs w:val="28"/>
        </w:rPr>
        <w:t xml:space="preserve"> 2023</w:t>
      </w:r>
      <w:r w:rsidR="00047F76">
        <w:rPr>
          <w:rFonts w:ascii="Book Antiqua" w:hAnsi="Book Antiqua"/>
          <w:i w:val="0"/>
          <w:iCs w:val="0"/>
          <w:sz w:val="28"/>
          <w:szCs w:val="28"/>
        </w:rPr>
        <w:t xml:space="preserve"> </w:t>
      </w:r>
      <w:r w:rsidR="00E37C22">
        <w:rPr>
          <w:rFonts w:ascii="Book Antiqua" w:hAnsi="Book Antiqua"/>
          <w:i w:val="0"/>
          <w:iCs w:val="0"/>
          <w:sz w:val="28"/>
          <w:szCs w:val="28"/>
        </w:rPr>
        <w:t xml:space="preserve">que considera las 413 plazas </w:t>
      </w:r>
      <w:r w:rsidR="00E37C22">
        <w:rPr>
          <w:rFonts w:ascii="Book Antiqua" w:hAnsi="Book Antiqua"/>
          <w:i w:val="0"/>
          <w:iCs w:val="0"/>
          <w:sz w:val="28"/>
          <w:szCs w:val="28"/>
        </w:rPr>
        <w:lastRenderedPageBreak/>
        <w:t xml:space="preserve">aprobadas </w:t>
      </w:r>
      <w:r w:rsidR="00D60382">
        <w:rPr>
          <w:rFonts w:ascii="Book Antiqua" w:hAnsi="Book Antiqua"/>
          <w:i w:val="0"/>
          <w:iCs w:val="0"/>
          <w:sz w:val="28"/>
          <w:szCs w:val="28"/>
        </w:rPr>
        <w:t>para el 2022</w:t>
      </w:r>
      <w:r w:rsidR="00E37C22">
        <w:rPr>
          <w:rFonts w:ascii="Book Antiqua" w:hAnsi="Book Antiqua"/>
          <w:i w:val="0"/>
          <w:iCs w:val="0"/>
          <w:sz w:val="28"/>
          <w:szCs w:val="28"/>
        </w:rPr>
        <w:t>.</w:t>
      </w:r>
    </w:p>
    <w:bookmarkEnd w:id="19"/>
    <w:p w14:paraId="1BC55D45" w14:textId="313CE8AE" w:rsidR="00915A57" w:rsidRDefault="00915A57" w:rsidP="00600F5E">
      <w:pPr>
        <w:jc w:val="both"/>
        <w:rPr>
          <w:rFonts w:ascii="Book Antiqua" w:hAnsi="Book Antiqua"/>
          <w:sz w:val="24"/>
          <w:szCs w:val="24"/>
        </w:rPr>
      </w:pPr>
    </w:p>
    <w:p w14:paraId="08B73BCC" w14:textId="787DB9C1" w:rsidR="00E37C22" w:rsidRDefault="00E37C22" w:rsidP="00600F5E">
      <w:pPr>
        <w:jc w:val="both"/>
        <w:rPr>
          <w:rFonts w:ascii="Book Antiqua" w:hAnsi="Book Antiqua"/>
          <w:sz w:val="24"/>
          <w:szCs w:val="24"/>
        </w:rPr>
      </w:pPr>
    </w:p>
    <w:p w14:paraId="5C95C7FC" w14:textId="77777777" w:rsidR="002658AA" w:rsidRDefault="007D6B2E" w:rsidP="00600F5E">
      <w:pPr>
        <w:jc w:val="both"/>
        <w:rPr>
          <w:rFonts w:ascii="Book Antiqua" w:hAnsi="Book Antiqua"/>
          <w:sz w:val="24"/>
          <w:szCs w:val="24"/>
        </w:rPr>
      </w:pPr>
      <w:r>
        <w:rPr>
          <w:rFonts w:ascii="Book Antiqua" w:hAnsi="Book Antiqua"/>
          <w:sz w:val="24"/>
          <w:szCs w:val="24"/>
        </w:rPr>
        <w:t>Esta estimación del presupuesto para la Jurisdicción Especializada en Delincuencia Organizada contempla</w:t>
      </w:r>
      <w:r w:rsidR="00D60382">
        <w:rPr>
          <w:rFonts w:ascii="Book Antiqua" w:hAnsi="Book Antiqua"/>
          <w:sz w:val="24"/>
          <w:szCs w:val="24"/>
        </w:rPr>
        <w:t xml:space="preserve"> los requerimientos expuestos en el informe </w:t>
      </w:r>
      <w:r w:rsidR="00D60382" w:rsidRPr="003437E1">
        <w:rPr>
          <w:rFonts w:ascii="Book Antiqua" w:hAnsi="Book Antiqua"/>
          <w:color w:val="000000"/>
          <w:sz w:val="24"/>
          <w:szCs w:val="24"/>
          <w:lang w:eastAsia="es-CR"/>
        </w:rPr>
        <w:t>436-PLA-RH-MI-2021</w:t>
      </w:r>
      <w:r w:rsidR="00D60382">
        <w:rPr>
          <w:rFonts w:ascii="Book Antiqua" w:hAnsi="Book Antiqua"/>
          <w:sz w:val="24"/>
          <w:szCs w:val="24"/>
        </w:rPr>
        <w:t xml:space="preserve">, de los cuales, únicamente se aprobaron los costos correspondientes </w:t>
      </w:r>
      <w:r w:rsidR="00D60382" w:rsidRPr="00D60382">
        <w:rPr>
          <w:rFonts w:ascii="Book Antiqua" w:hAnsi="Book Antiqua"/>
          <w:sz w:val="24"/>
          <w:szCs w:val="24"/>
        </w:rPr>
        <w:t xml:space="preserve">para la compra de licencias y equipo de cómputo. </w:t>
      </w:r>
    </w:p>
    <w:p w14:paraId="42532178" w14:textId="77777777" w:rsidR="002658AA" w:rsidRDefault="002658AA" w:rsidP="00600F5E">
      <w:pPr>
        <w:jc w:val="both"/>
        <w:rPr>
          <w:rFonts w:ascii="Book Antiqua" w:hAnsi="Book Antiqua"/>
          <w:sz w:val="24"/>
          <w:szCs w:val="24"/>
        </w:rPr>
      </w:pPr>
    </w:p>
    <w:p w14:paraId="22E75F9A" w14:textId="77777777" w:rsidR="002E4672" w:rsidRDefault="002658AA" w:rsidP="00600F5E">
      <w:pPr>
        <w:jc w:val="both"/>
        <w:rPr>
          <w:rFonts w:ascii="Book Antiqua" w:hAnsi="Book Antiqua"/>
          <w:sz w:val="24"/>
          <w:szCs w:val="24"/>
        </w:rPr>
      </w:pPr>
      <w:r>
        <w:rPr>
          <w:rFonts w:ascii="Book Antiqua" w:hAnsi="Book Antiqua"/>
          <w:sz w:val="24"/>
          <w:szCs w:val="24"/>
        </w:rPr>
        <w:t>Para la estimación del costo de recurso humano se tomó en consideración l</w:t>
      </w:r>
      <w:r w:rsidRPr="002658AA">
        <w:rPr>
          <w:rFonts w:ascii="Book Antiqua" w:hAnsi="Book Antiqua"/>
          <w:sz w:val="24"/>
          <w:szCs w:val="24"/>
        </w:rPr>
        <w:t>a estimación del costo promedio por tipo de puesto para el 2023; información suministrada por el Subproceso de Formulación de Presupuesto y Portafolio de Proyectos Institucionales</w:t>
      </w:r>
      <w:r w:rsidR="002E4672">
        <w:rPr>
          <w:rFonts w:ascii="Book Antiqua" w:hAnsi="Book Antiqua"/>
          <w:sz w:val="24"/>
          <w:szCs w:val="24"/>
        </w:rPr>
        <w:t xml:space="preserve"> de la Dirección de Planificación.</w:t>
      </w:r>
    </w:p>
    <w:p w14:paraId="63FF3A0A" w14:textId="77777777" w:rsidR="002E4672" w:rsidRDefault="002E4672" w:rsidP="00600F5E">
      <w:pPr>
        <w:jc w:val="both"/>
        <w:rPr>
          <w:rFonts w:ascii="Book Antiqua" w:hAnsi="Book Antiqua"/>
          <w:sz w:val="24"/>
          <w:szCs w:val="24"/>
        </w:rPr>
      </w:pPr>
    </w:p>
    <w:p w14:paraId="0A4C073F" w14:textId="7475648A" w:rsidR="00E37C22" w:rsidRDefault="005D7A72" w:rsidP="00600F5E">
      <w:pPr>
        <w:jc w:val="both"/>
        <w:rPr>
          <w:rFonts w:ascii="Book Antiqua" w:hAnsi="Book Antiqua"/>
          <w:sz w:val="24"/>
          <w:szCs w:val="24"/>
        </w:rPr>
      </w:pPr>
      <w:r>
        <w:rPr>
          <w:rFonts w:ascii="Book Antiqua" w:hAnsi="Book Antiqua"/>
          <w:sz w:val="24"/>
          <w:szCs w:val="24"/>
        </w:rPr>
        <w:t xml:space="preserve">El escenario 1, contempla las 413 plazas aprobadas para el 2022, de las cuales, </w:t>
      </w:r>
      <w:r w:rsidR="007D6B2E">
        <w:rPr>
          <w:rFonts w:ascii="Book Antiqua" w:hAnsi="Book Antiqua"/>
          <w:sz w:val="24"/>
          <w:szCs w:val="24"/>
        </w:rPr>
        <w:t>402</w:t>
      </w:r>
      <w:r>
        <w:rPr>
          <w:rFonts w:ascii="Book Antiqua" w:hAnsi="Book Antiqua"/>
          <w:sz w:val="24"/>
          <w:szCs w:val="24"/>
        </w:rPr>
        <w:t xml:space="preserve"> corresponden a plazas </w:t>
      </w:r>
      <w:r w:rsidR="002E4672">
        <w:rPr>
          <w:rFonts w:ascii="Book Antiqua" w:hAnsi="Book Antiqua"/>
          <w:sz w:val="24"/>
          <w:szCs w:val="24"/>
        </w:rPr>
        <w:t>ordinarias y 11 extraordinarias</w:t>
      </w:r>
      <w:r>
        <w:rPr>
          <w:rFonts w:ascii="Book Antiqua" w:hAnsi="Book Antiqua"/>
          <w:sz w:val="24"/>
          <w:szCs w:val="24"/>
        </w:rPr>
        <w:t>.</w:t>
      </w:r>
    </w:p>
    <w:p w14:paraId="569EFC57" w14:textId="2C437956" w:rsidR="005D7A72" w:rsidRDefault="005D7A72" w:rsidP="00600F5E">
      <w:pPr>
        <w:jc w:val="both"/>
        <w:rPr>
          <w:rFonts w:ascii="Book Antiqua" w:hAnsi="Book Antiqua"/>
          <w:sz w:val="24"/>
          <w:szCs w:val="24"/>
        </w:rPr>
      </w:pPr>
    </w:p>
    <w:p w14:paraId="3392A904" w14:textId="3A5D916F" w:rsidR="005D7A72" w:rsidRDefault="005D7A72" w:rsidP="00600F5E">
      <w:pPr>
        <w:jc w:val="both"/>
        <w:rPr>
          <w:rFonts w:ascii="Book Antiqua" w:hAnsi="Book Antiqua"/>
          <w:sz w:val="24"/>
          <w:szCs w:val="24"/>
        </w:rPr>
      </w:pPr>
      <w:r>
        <w:rPr>
          <w:rFonts w:ascii="Book Antiqua" w:hAnsi="Book Antiqua"/>
          <w:sz w:val="24"/>
          <w:szCs w:val="24"/>
        </w:rPr>
        <w:t>A continuación, se presenta la estructura correspondiente al escenario 1:</w:t>
      </w:r>
    </w:p>
    <w:p w14:paraId="32A11FE0" w14:textId="7C9CD007" w:rsidR="005D7A72" w:rsidRDefault="005D7A72" w:rsidP="00600F5E">
      <w:pPr>
        <w:jc w:val="both"/>
        <w:rPr>
          <w:rFonts w:ascii="Book Antiqua" w:hAnsi="Book Antiqua"/>
          <w:sz w:val="24"/>
          <w:szCs w:val="24"/>
        </w:rPr>
      </w:pPr>
    </w:p>
    <w:p w14:paraId="42AF2801" w14:textId="1AC3EBA6" w:rsidR="005D7A72" w:rsidRPr="003437E1" w:rsidRDefault="00896B8E" w:rsidP="003437E1">
      <w:pPr>
        <w:jc w:val="center"/>
        <w:rPr>
          <w:rFonts w:ascii="Book Antiqua" w:hAnsi="Book Antiqua"/>
          <w:sz w:val="18"/>
          <w:szCs w:val="18"/>
          <w:lang w:val="es-ES"/>
        </w:rPr>
      </w:pPr>
      <w:r w:rsidRPr="00FA23D4">
        <w:rPr>
          <w:rFonts w:ascii="Book Antiqua" w:hAnsi="Book Antiqua"/>
          <w:sz w:val="22"/>
          <w:szCs w:val="22"/>
        </w:rPr>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Pr>
          <w:rFonts w:ascii="Book Antiqua" w:hAnsi="Book Antiqua"/>
          <w:noProof/>
          <w:sz w:val="22"/>
          <w:szCs w:val="22"/>
        </w:rPr>
        <w:t>4</w:t>
      </w:r>
      <w:r w:rsidRPr="00FA23D4">
        <w:rPr>
          <w:rFonts w:ascii="Book Antiqua" w:hAnsi="Book Antiqua"/>
          <w:sz w:val="22"/>
          <w:szCs w:val="22"/>
        </w:rPr>
        <w:fldChar w:fldCharType="end"/>
      </w:r>
      <w:r w:rsidRPr="00FA23D4">
        <w:rPr>
          <w:rFonts w:ascii="Book Antiqua" w:hAnsi="Book Antiqua"/>
          <w:sz w:val="22"/>
          <w:szCs w:val="22"/>
        </w:rPr>
        <w:t>:</w:t>
      </w:r>
      <w:r>
        <w:rPr>
          <w:rFonts w:ascii="Book Antiqua" w:hAnsi="Book Antiqua"/>
          <w:sz w:val="22"/>
          <w:szCs w:val="22"/>
        </w:rPr>
        <w:t xml:space="preserve"> </w:t>
      </w:r>
      <w:r w:rsidRPr="00896B8E">
        <w:rPr>
          <w:rFonts w:ascii="Book Antiqua" w:hAnsi="Book Antiqua"/>
          <w:sz w:val="22"/>
          <w:szCs w:val="22"/>
        </w:rPr>
        <w:t>Detalle del recurso humano aprobado para la Jurisdicción Especializada en Delincuencia Organizada</w:t>
      </w:r>
      <w:r>
        <w:rPr>
          <w:rFonts w:ascii="Book Antiqua" w:hAnsi="Book Antiqua"/>
          <w:sz w:val="22"/>
          <w:szCs w:val="22"/>
        </w:rPr>
        <w:t xml:space="preserve"> durante el 2022</w:t>
      </w:r>
      <w:r w:rsidRPr="00896B8E">
        <w:rPr>
          <w:rFonts w:ascii="Book Antiqua" w:hAnsi="Book Antiqua"/>
          <w:sz w:val="22"/>
          <w:szCs w:val="22"/>
        </w:rPr>
        <w:t>:</w:t>
      </w:r>
    </w:p>
    <w:tbl>
      <w:tblPr>
        <w:tblW w:w="9700" w:type="dxa"/>
        <w:tblCellMar>
          <w:left w:w="70" w:type="dxa"/>
          <w:right w:w="70" w:type="dxa"/>
        </w:tblCellMar>
        <w:tblLook w:val="04A0" w:firstRow="1" w:lastRow="0" w:firstColumn="1" w:lastColumn="0" w:noHBand="0" w:noVBand="1"/>
      </w:tblPr>
      <w:tblGrid>
        <w:gridCol w:w="3280"/>
        <w:gridCol w:w="1160"/>
        <w:gridCol w:w="5260"/>
      </w:tblGrid>
      <w:tr w:rsidR="005D7A72" w:rsidRPr="005D7A72" w14:paraId="0F39D481" w14:textId="77777777" w:rsidTr="005D7A72">
        <w:trPr>
          <w:trHeight w:val="600"/>
        </w:trPr>
        <w:tc>
          <w:tcPr>
            <w:tcW w:w="32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6F9EFF"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Oficina</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53334ED6"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Cantidad de Plazas</w:t>
            </w:r>
          </w:p>
        </w:tc>
        <w:tc>
          <w:tcPr>
            <w:tcW w:w="5260" w:type="dxa"/>
            <w:tcBorders>
              <w:top w:val="single" w:sz="4" w:space="0" w:color="auto"/>
              <w:left w:val="nil"/>
              <w:bottom w:val="single" w:sz="4" w:space="0" w:color="auto"/>
              <w:right w:val="single" w:sz="4" w:space="0" w:color="auto"/>
            </w:tcBorders>
            <w:shd w:val="clear" w:color="auto" w:fill="auto"/>
            <w:vAlign w:val="center"/>
            <w:hideMark/>
          </w:tcPr>
          <w:p w14:paraId="72645C67"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Tipo de plaza</w:t>
            </w:r>
          </w:p>
        </w:tc>
      </w:tr>
      <w:tr w:rsidR="005D7A72" w:rsidRPr="005D7A72" w14:paraId="0B9DA875" w14:textId="77777777" w:rsidTr="005D7A72">
        <w:trPr>
          <w:trHeight w:val="30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389A20B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Juzgado Penal Especializado en Delincuencia Organizada</w:t>
            </w:r>
          </w:p>
        </w:tc>
        <w:tc>
          <w:tcPr>
            <w:tcW w:w="1160" w:type="dxa"/>
            <w:tcBorders>
              <w:top w:val="nil"/>
              <w:left w:val="nil"/>
              <w:bottom w:val="single" w:sz="4" w:space="0" w:color="auto"/>
              <w:right w:val="single" w:sz="4" w:space="0" w:color="auto"/>
            </w:tcBorders>
            <w:shd w:val="clear" w:color="auto" w:fill="auto"/>
            <w:vAlign w:val="center"/>
            <w:hideMark/>
          </w:tcPr>
          <w:p w14:paraId="0BE6141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149DFA72"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Juezas o Jueces 3</w:t>
            </w:r>
          </w:p>
        </w:tc>
      </w:tr>
      <w:tr w:rsidR="005D7A72" w:rsidRPr="005D7A72" w14:paraId="6389C4A0"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A543718"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BD25C1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602416C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Coordinador Judicial 2</w:t>
            </w:r>
          </w:p>
        </w:tc>
      </w:tr>
      <w:tr w:rsidR="005D7A72" w:rsidRPr="005D7A72" w14:paraId="65CC073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7491826"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A30447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78BF813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Técnicas o Técnicos Judiciales 2</w:t>
            </w:r>
          </w:p>
        </w:tc>
      </w:tr>
      <w:tr w:rsidR="005D7A72" w:rsidRPr="005D7A72" w14:paraId="4C1CF50F"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5F3DE80D"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4FC2C7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942A0BB"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Técnicas o Técnicos Judicial 2 (manifestador)</w:t>
            </w:r>
          </w:p>
        </w:tc>
      </w:tr>
      <w:tr w:rsidR="005D7A72" w:rsidRPr="005D7A72" w14:paraId="26D17B95" w14:textId="77777777" w:rsidTr="005D7A72">
        <w:trPr>
          <w:trHeight w:val="30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0DF2131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Tribunal Penal Especializado en Delincuencia Organizada</w:t>
            </w:r>
          </w:p>
        </w:tc>
        <w:tc>
          <w:tcPr>
            <w:tcW w:w="1160" w:type="dxa"/>
            <w:tcBorders>
              <w:top w:val="nil"/>
              <w:left w:val="nil"/>
              <w:bottom w:val="single" w:sz="4" w:space="0" w:color="auto"/>
              <w:right w:val="single" w:sz="4" w:space="0" w:color="auto"/>
            </w:tcBorders>
            <w:shd w:val="clear" w:color="auto" w:fill="auto"/>
            <w:vAlign w:val="center"/>
            <w:hideMark/>
          </w:tcPr>
          <w:p w14:paraId="1AD366F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10</w:t>
            </w:r>
          </w:p>
        </w:tc>
        <w:tc>
          <w:tcPr>
            <w:tcW w:w="5260" w:type="dxa"/>
            <w:tcBorders>
              <w:top w:val="nil"/>
              <w:left w:val="nil"/>
              <w:bottom w:val="single" w:sz="4" w:space="0" w:color="auto"/>
              <w:right w:val="single" w:sz="4" w:space="0" w:color="auto"/>
            </w:tcBorders>
            <w:shd w:val="clear" w:color="auto" w:fill="auto"/>
            <w:vAlign w:val="center"/>
            <w:hideMark/>
          </w:tcPr>
          <w:p w14:paraId="3B221D79"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Juezas o Jueces 4</w:t>
            </w:r>
          </w:p>
        </w:tc>
      </w:tr>
      <w:tr w:rsidR="005D7A72" w:rsidRPr="005D7A72" w14:paraId="0E0852DD"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4D7EC7B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3BF8C7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67DAAA5"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Jueza o Juez Tramitador 1</w:t>
            </w:r>
          </w:p>
        </w:tc>
      </w:tr>
      <w:tr w:rsidR="005D7A72" w:rsidRPr="005D7A72" w14:paraId="4A2ABF54"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705F905F"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D326D2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292F0C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Coordinador Judicial 3</w:t>
            </w:r>
          </w:p>
        </w:tc>
      </w:tr>
      <w:tr w:rsidR="005D7A72" w:rsidRPr="005D7A72" w14:paraId="2ED6FAE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64FAE197"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7AD432A"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1CF6458D"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Técnicas o Técnicos Judiciales 3</w:t>
            </w:r>
          </w:p>
        </w:tc>
      </w:tr>
      <w:tr w:rsidR="005D7A72" w:rsidRPr="005D7A72" w14:paraId="7FDEF042"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0864511B"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B881C7A"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FB9397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Técnicas o Técnicos Judicial 3 (manifestador)</w:t>
            </w:r>
          </w:p>
        </w:tc>
      </w:tr>
      <w:tr w:rsidR="005D7A72" w:rsidRPr="005D7A72" w14:paraId="20CC5515"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26B40665"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Tribunal Penal de Apelaciones Especializado en Delincuencia Organizada</w:t>
            </w:r>
          </w:p>
        </w:tc>
        <w:tc>
          <w:tcPr>
            <w:tcW w:w="1160" w:type="dxa"/>
            <w:tcBorders>
              <w:top w:val="nil"/>
              <w:left w:val="nil"/>
              <w:bottom w:val="single" w:sz="4" w:space="0" w:color="auto"/>
              <w:right w:val="single" w:sz="4" w:space="0" w:color="auto"/>
            </w:tcBorders>
            <w:shd w:val="clear" w:color="auto" w:fill="auto"/>
            <w:vAlign w:val="center"/>
            <w:hideMark/>
          </w:tcPr>
          <w:p w14:paraId="6366124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6</w:t>
            </w:r>
          </w:p>
        </w:tc>
        <w:tc>
          <w:tcPr>
            <w:tcW w:w="5260" w:type="dxa"/>
            <w:tcBorders>
              <w:top w:val="nil"/>
              <w:left w:val="nil"/>
              <w:bottom w:val="single" w:sz="4" w:space="0" w:color="auto"/>
              <w:right w:val="single" w:sz="4" w:space="0" w:color="auto"/>
            </w:tcBorders>
            <w:shd w:val="clear" w:color="auto" w:fill="auto"/>
            <w:vAlign w:val="center"/>
            <w:hideMark/>
          </w:tcPr>
          <w:p w14:paraId="5DD71EF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Juezas o Jueces 5</w:t>
            </w:r>
          </w:p>
        </w:tc>
      </w:tr>
      <w:tr w:rsidR="005D7A72" w:rsidRPr="005D7A72" w14:paraId="15C07D7C"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59E8CE8F"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3492C2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930873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Jueza o Juez Tramitador 1</w:t>
            </w:r>
          </w:p>
        </w:tc>
      </w:tr>
      <w:tr w:rsidR="005D7A72" w:rsidRPr="005D7A72" w14:paraId="77AD2EA0"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149AC77B"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0E36D7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FEB0F0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Coordinador Judicial 3</w:t>
            </w:r>
          </w:p>
        </w:tc>
      </w:tr>
      <w:tr w:rsidR="005D7A72" w:rsidRPr="005D7A72" w14:paraId="5AECBBF6" w14:textId="77777777" w:rsidTr="005D7A72">
        <w:trPr>
          <w:trHeight w:val="313"/>
        </w:trPr>
        <w:tc>
          <w:tcPr>
            <w:tcW w:w="3280" w:type="dxa"/>
            <w:vMerge/>
            <w:tcBorders>
              <w:top w:val="nil"/>
              <w:left w:val="single" w:sz="4" w:space="0" w:color="auto"/>
              <w:bottom w:val="single" w:sz="4" w:space="0" w:color="auto"/>
              <w:right w:val="single" w:sz="4" w:space="0" w:color="auto"/>
            </w:tcBorders>
            <w:vAlign w:val="center"/>
            <w:hideMark/>
          </w:tcPr>
          <w:p w14:paraId="49E2A649"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712299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2ED2755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Técnicas o Técnicos Judicial 3</w:t>
            </w:r>
          </w:p>
        </w:tc>
      </w:tr>
      <w:tr w:rsidR="005D7A72" w:rsidRPr="005D7A72" w14:paraId="2CD2CCC2"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46F3A40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 xml:space="preserve">Defensa Pública </w:t>
            </w:r>
          </w:p>
        </w:tc>
        <w:tc>
          <w:tcPr>
            <w:tcW w:w="1160" w:type="dxa"/>
            <w:tcBorders>
              <w:top w:val="nil"/>
              <w:left w:val="nil"/>
              <w:bottom w:val="single" w:sz="4" w:space="0" w:color="auto"/>
              <w:right w:val="single" w:sz="4" w:space="0" w:color="auto"/>
            </w:tcBorders>
            <w:shd w:val="clear" w:color="auto" w:fill="auto"/>
            <w:vAlign w:val="center"/>
            <w:hideMark/>
          </w:tcPr>
          <w:p w14:paraId="0BE8B4A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13</w:t>
            </w:r>
          </w:p>
        </w:tc>
        <w:tc>
          <w:tcPr>
            <w:tcW w:w="5260" w:type="dxa"/>
            <w:tcBorders>
              <w:top w:val="nil"/>
              <w:left w:val="nil"/>
              <w:bottom w:val="single" w:sz="4" w:space="0" w:color="auto"/>
              <w:right w:val="single" w:sz="4" w:space="0" w:color="auto"/>
            </w:tcBorders>
            <w:shd w:val="clear" w:color="auto" w:fill="auto"/>
            <w:vAlign w:val="center"/>
            <w:hideMark/>
          </w:tcPr>
          <w:p w14:paraId="79682EA8"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Defensoras o Defensores</w:t>
            </w:r>
          </w:p>
        </w:tc>
      </w:tr>
      <w:tr w:rsidR="005D7A72" w:rsidRPr="005D7A72" w14:paraId="763CE42F"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2E05ED58"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46F0BA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231EF8D6"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Defensor Público Coordinador 2</w:t>
            </w:r>
          </w:p>
        </w:tc>
      </w:tr>
      <w:tr w:rsidR="005D7A72" w:rsidRPr="005D7A72" w14:paraId="7EBB189F"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190AD2FE"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F4D0DC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5</w:t>
            </w:r>
          </w:p>
        </w:tc>
        <w:tc>
          <w:tcPr>
            <w:tcW w:w="5260" w:type="dxa"/>
            <w:tcBorders>
              <w:top w:val="nil"/>
              <w:left w:val="nil"/>
              <w:bottom w:val="single" w:sz="4" w:space="0" w:color="auto"/>
              <w:right w:val="single" w:sz="4" w:space="0" w:color="auto"/>
            </w:tcBorders>
            <w:shd w:val="clear" w:color="auto" w:fill="auto"/>
            <w:vAlign w:val="center"/>
            <w:hideMark/>
          </w:tcPr>
          <w:p w14:paraId="5A15506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Investigador de la Defensa Pública</w:t>
            </w:r>
          </w:p>
        </w:tc>
      </w:tr>
      <w:tr w:rsidR="005D7A72" w:rsidRPr="005D7A72" w14:paraId="2A456026"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6AAC8059"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6C4C87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w:t>
            </w:r>
          </w:p>
        </w:tc>
        <w:tc>
          <w:tcPr>
            <w:tcW w:w="5260" w:type="dxa"/>
            <w:tcBorders>
              <w:top w:val="nil"/>
              <w:left w:val="nil"/>
              <w:bottom w:val="single" w:sz="4" w:space="0" w:color="auto"/>
              <w:right w:val="single" w:sz="4" w:space="0" w:color="auto"/>
            </w:tcBorders>
            <w:shd w:val="clear" w:color="auto" w:fill="auto"/>
            <w:vAlign w:val="center"/>
            <w:hideMark/>
          </w:tcPr>
          <w:p w14:paraId="764AAFC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Jurídico</w:t>
            </w:r>
          </w:p>
        </w:tc>
      </w:tr>
      <w:tr w:rsidR="005D7A72" w:rsidRPr="005D7A72" w14:paraId="01D92D8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42864DF9"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56A1DD4"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w:t>
            </w:r>
          </w:p>
        </w:tc>
        <w:tc>
          <w:tcPr>
            <w:tcW w:w="5260" w:type="dxa"/>
            <w:tcBorders>
              <w:top w:val="nil"/>
              <w:left w:val="nil"/>
              <w:bottom w:val="single" w:sz="4" w:space="0" w:color="auto"/>
              <w:right w:val="single" w:sz="4" w:space="0" w:color="auto"/>
            </w:tcBorders>
            <w:shd w:val="clear" w:color="auto" w:fill="auto"/>
            <w:vAlign w:val="center"/>
            <w:hideMark/>
          </w:tcPr>
          <w:p w14:paraId="430715B9"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Administrativo</w:t>
            </w:r>
          </w:p>
        </w:tc>
      </w:tr>
      <w:tr w:rsidR="005D7A72" w:rsidRPr="005D7A72" w14:paraId="70E18BAD"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03B46D49"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BD149D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6709752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03CE7E7F" w14:textId="77777777" w:rsidTr="005D7A72">
        <w:trPr>
          <w:trHeight w:val="30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17B85281"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MP</w:t>
            </w:r>
          </w:p>
        </w:tc>
        <w:tc>
          <w:tcPr>
            <w:tcW w:w="1160" w:type="dxa"/>
            <w:tcBorders>
              <w:top w:val="nil"/>
              <w:left w:val="nil"/>
              <w:bottom w:val="single" w:sz="4" w:space="0" w:color="auto"/>
              <w:right w:val="single" w:sz="4" w:space="0" w:color="auto"/>
            </w:tcBorders>
            <w:shd w:val="clear" w:color="auto" w:fill="auto"/>
            <w:vAlign w:val="center"/>
            <w:hideMark/>
          </w:tcPr>
          <w:p w14:paraId="1541CCA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854AF1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Fiscal Adjunto 1</w:t>
            </w:r>
          </w:p>
        </w:tc>
      </w:tr>
      <w:tr w:rsidR="005D7A72" w:rsidRPr="005D7A72" w14:paraId="4B313701"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23D77FE4"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D5218A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6</w:t>
            </w:r>
          </w:p>
        </w:tc>
        <w:tc>
          <w:tcPr>
            <w:tcW w:w="5260" w:type="dxa"/>
            <w:tcBorders>
              <w:top w:val="nil"/>
              <w:left w:val="nil"/>
              <w:bottom w:val="single" w:sz="4" w:space="0" w:color="auto"/>
              <w:right w:val="single" w:sz="4" w:space="0" w:color="auto"/>
            </w:tcBorders>
            <w:shd w:val="clear" w:color="auto" w:fill="auto"/>
            <w:vAlign w:val="center"/>
            <w:hideMark/>
          </w:tcPr>
          <w:p w14:paraId="7189B6A8"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Fiscalas o Fiscales</w:t>
            </w:r>
          </w:p>
        </w:tc>
      </w:tr>
      <w:tr w:rsidR="005D7A72" w:rsidRPr="005D7A72" w14:paraId="04010943"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A17F176"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nil"/>
              <w:right w:val="single" w:sz="4" w:space="0" w:color="auto"/>
            </w:tcBorders>
            <w:shd w:val="clear" w:color="auto" w:fill="auto"/>
            <w:vAlign w:val="center"/>
            <w:hideMark/>
          </w:tcPr>
          <w:p w14:paraId="43971C6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14</w:t>
            </w:r>
          </w:p>
        </w:tc>
        <w:tc>
          <w:tcPr>
            <w:tcW w:w="5260" w:type="dxa"/>
            <w:tcBorders>
              <w:top w:val="nil"/>
              <w:left w:val="nil"/>
              <w:bottom w:val="single" w:sz="4" w:space="0" w:color="auto"/>
              <w:right w:val="single" w:sz="4" w:space="0" w:color="auto"/>
            </w:tcBorders>
            <w:shd w:val="clear" w:color="auto" w:fill="auto"/>
            <w:vAlign w:val="center"/>
            <w:hideMark/>
          </w:tcPr>
          <w:p w14:paraId="172866EB"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Fiscales Auxiliares</w:t>
            </w:r>
          </w:p>
        </w:tc>
      </w:tr>
      <w:tr w:rsidR="005D7A72" w:rsidRPr="005D7A72" w14:paraId="547704BE"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6CCF22F"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6F73BA4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45BF3C3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Coordinador Judicial 2</w:t>
            </w:r>
          </w:p>
        </w:tc>
      </w:tr>
      <w:tr w:rsidR="005D7A72" w:rsidRPr="005D7A72" w14:paraId="6D2BA9DC"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74FDCE47"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7DF7127"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6204CCA4"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Gestor en Capacitación 2</w:t>
            </w:r>
          </w:p>
        </w:tc>
      </w:tr>
      <w:tr w:rsidR="005D7A72" w:rsidRPr="005D7A72" w14:paraId="545C3CB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F20478C"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4658B9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56AA0A5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Administrativo 2</w:t>
            </w:r>
          </w:p>
        </w:tc>
      </w:tr>
      <w:tr w:rsidR="005D7A72" w:rsidRPr="005D7A72" w14:paraId="3DC9C734"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71923BC1"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20B3DF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18</w:t>
            </w:r>
          </w:p>
        </w:tc>
        <w:tc>
          <w:tcPr>
            <w:tcW w:w="5260" w:type="dxa"/>
            <w:tcBorders>
              <w:top w:val="nil"/>
              <w:left w:val="nil"/>
              <w:bottom w:val="single" w:sz="4" w:space="0" w:color="auto"/>
              <w:right w:val="single" w:sz="4" w:space="0" w:color="auto"/>
            </w:tcBorders>
            <w:shd w:val="clear" w:color="auto" w:fill="auto"/>
            <w:vAlign w:val="center"/>
            <w:hideMark/>
          </w:tcPr>
          <w:p w14:paraId="545436D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Técnicos Judiciales 2</w:t>
            </w:r>
          </w:p>
        </w:tc>
      </w:tr>
      <w:tr w:rsidR="005D7A72" w:rsidRPr="005D7A72" w14:paraId="76D5D520"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00EBE698"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4F9FA61"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5075F0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4AAF8A52"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045E2C4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OAPVD</w:t>
            </w:r>
          </w:p>
        </w:tc>
        <w:tc>
          <w:tcPr>
            <w:tcW w:w="1160" w:type="dxa"/>
            <w:tcBorders>
              <w:top w:val="nil"/>
              <w:left w:val="nil"/>
              <w:bottom w:val="single" w:sz="4" w:space="0" w:color="auto"/>
              <w:right w:val="single" w:sz="4" w:space="0" w:color="auto"/>
            </w:tcBorders>
            <w:shd w:val="clear" w:color="auto" w:fill="auto"/>
            <w:vAlign w:val="center"/>
            <w:hideMark/>
          </w:tcPr>
          <w:p w14:paraId="2BD6739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5D1D5E17"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Psicólogo</w:t>
            </w:r>
          </w:p>
        </w:tc>
      </w:tr>
      <w:tr w:rsidR="005D7A72" w:rsidRPr="005D7A72" w14:paraId="16118C56"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4B5A5031"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2C350E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A0467DD"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Trabador Social</w:t>
            </w:r>
          </w:p>
        </w:tc>
      </w:tr>
      <w:tr w:rsidR="005D7A72" w:rsidRPr="005D7A72" w14:paraId="5843210C"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3A418D3E"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FD460B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18FE4A4"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Profesionales 2 (Criminólogos)</w:t>
            </w:r>
          </w:p>
        </w:tc>
      </w:tr>
      <w:tr w:rsidR="005D7A72" w:rsidRPr="005D7A72" w14:paraId="7A0354A5" w14:textId="77777777" w:rsidTr="005D7A72">
        <w:trPr>
          <w:trHeight w:val="373"/>
        </w:trPr>
        <w:tc>
          <w:tcPr>
            <w:tcW w:w="3280" w:type="dxa"/>
            <w:vMerge/>
            <w:tcBorders>
              <w:top w:val="nil"/>
              <w:left w:val="single" w:sz="4" w:space="0" w:color="auto"/>
              <w:bottom w:val="single" w:sz="4" w:space="0" w:color="auto"/>
              <w:right w:val="single" w:sz="4" w:space="0" w:color="auto"/>
            </w:tcBorders>
            <w:vAlign w:val="center"/>
            <w:hideMark/>
          </w:tcPr>
          <w:p w14:paraId="2257AF6A"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8F1381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902C317"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Abogado de Atención y Protección a la Victima</w:t>
            </w:r>
          </w:p>
        </w:tc>
      </w:tr>
      <w:tr w:rsidR="005D7A72" w:rsidRPr="005D7A72" w14:paraId="378E021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6CD3318E"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D20F8E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4FA0B3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Judicial 2</w:t>
            </w:r>
          </w:p>
        </w:tc>
      </w:tr>
      <w:tr w:rsidR="005D7A72" w:rsidRPr="005D7A72" w14:paraId="021060FF"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5DF331F3"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5D0324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2F26E448"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Asistente Administrativo 2</w:t>
            </w:r>
          </w:p>
        </w:tc>
      </w:tr>
      <w:tr w:rsidR="005D7A72" w:rsidRPr="005D7A72" w14:paraId="67FE10E5"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4965CB03"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UPRO</w:t>
            </w:r>
          </w:p>
        </w:tc>
        <w:tc>
          <w:tcPr>
            <w:tcW w:w="1160" w:type="dxa"/>
            <w:tcBorders>
              <w:top w:val="nil"/>
              <w:left w:val="nil"/>
              <w:bottom w:val="single" w:sz="4" w:space="0" w:color="auto"/>
              <w:right w:val="single" w:sz="4" w:space="0" w:color="auto"/>
            </w:tcBorders>
            <w:shd w:val="clear" w:color="auto" w:fill="auto"/>
            <w:vAlign w:val="center"/>
            <w:hideMark/>
          </w:tcPr>
          <w:p w14:paraId="612A0AA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24E7B456"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Jefe de Investigación 1</w:t>
            </w:r>
          </w:p>
        </w:tc>
      </w:tr>
      <w:tr w:rsidR="005D7A72" w:rsidRPr="005D7A72" w14:paraId="53870C23"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18DB103D"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270AAEF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5FE79D36"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Oficiales de Investigación</w:t>
            </w:r>
          </w:p>
        </w:tc>
      </w:tr>
      <w:tr w:rsidR="005D7A72" w:rsidRPr="005D7A72" w14:paraId="3DB5462C"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7EE98DA7"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0EC31E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12</w:t>
            </w:r>
          </w:p>
        </w:tc>
        <w:tc>
          <w:tcPr>
            <w:tcW w:w="5260" w:type="dxa"/>
            <w:tcBorders>
              <w:top w:val="nil"/>
              <w:left w:val="nil"/>
              <w:bottom w:val="single" w:sz="4" w:space="0" w:color="auto"/>
              <w:right w:val="single" w:sz="4" w:space="0" w:color="auto"/>
            </w:tcBorders>
            <w:shd w:val="clear" w:color="auto" w:fill="auto"/>
            <w:vAlign w:val="center"/>
            <w:hideMark/>
          </w:tcPr>
          <w:p w14:paraId="604477D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Agentes de Protección 2</w:t>
            </w:r>
          </w:p>
        </w:tc>
      </w:tr>
      <w:tr w:rsidR="005D7A72" w:rsidRPr="005D7A72" w14:paraId="54FDDAF1"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6E51D721"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4B70253"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30</w:t>
            </w:r>
          </w:p>
        </w:tc>
        <w:tc>
          <w:tcPr>
            <w:tcW w:w="5260" w:type="dxa"/>
            <w:tcBorders>
              <w:top w:val="nil"/>
              <w:left w:val="nil"/>
              <w:bottom w:val="single" w:sz="4" w:space="0" w:color="auto"/>
              <w:right w:val="single" w:sz="4" w:space="0" w:color="auto"/>
            </w:tcBorders>
            <w:shd w:val="clear" w:color="auto" w:fill="auto"/>
            <w:vAlign w:val="center"/>
            <w:hideMark/>
          </w:tcPr>
          <w:p w14:paraId="0BE1156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Agente de Protección 1</w:t>
            </w:r>
          </w:p>
        </w:tc>
      </w:tr>
      <w:tr w:rsidR="005D7A72" w:rsidRPr="005D7A72" w14:paraId="6CEBD172"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29C52BF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C336E9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2C26F0A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Secretaria 1</w:t>
            </w:r>
          </w:p>
        </w:tc>
      </w:tr>
      <w:tr w:rsidR="005D7A72" w:rsidRPr="005D7A72" w14:paraId="3B3DCFE3"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2DCEEFE3"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6D5997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B6DB82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Administrativo 2</w:t>
            </w:r>
          </w:p>
        </w:tc>
      </w:tr>
      <w:tr w:rsidR="005D7A72" w:rsidRPr="005D7A72" w14:paraId="4BCC57F3"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4D5D01B8"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417C9E9"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FA9AFD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1332EA8B"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7956D4A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UPROV</w:t>
            </w:r>
          </w:p>
        </w:tc>
        <w:tc>
          <w:tcPr>
            <w:tcW w:w="1160" w:type="dxa"/>
            <w:tcBorders>
              <w:top w:val="nil"/>
              <w:left w:val="nil"/>
              <w:bottom w:val="single" w:sz="4" w:space="0" w:color="auto"/>
              <w:right w:val="single" w:sz="4" w:space="0" w:color="auto"/>
            </w:tcBorders>
            <w:shd w:val="clear" w:color="auto" w:fill="auto"/>
            <w:vAlign w:val="center"/>
            <w:hideMark/>
          </w:tcPr>
          <w:p w14:paraId="1327E5A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7CA2F8E2"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Jefe de Investigación 1</w:t>
            </w:r>
          </w:p>
        </w:tc>
      </w:tr>
      <w:tr w:rsidR="005D7A72" w:rsidRPr="005D7A72" w14:paraId="04BD51DB"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235C9477"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1B8550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07A29F13"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Oficiales de Investigación</w:t>
            </w:r>
          </w:p>
        </w:tc>
      </w:tr>
      <w:tr w:rsidR="005D7A72" w:rsidRPr="005D7A72" w14:paraId="3933A6CF"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6DF9E9A4"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2785236D" w14:textId="77777777" w:rsidR="005D7A72" w:rsidRPr="001404A3" w:rsidRDefault="005D7A72" w:rsidP="005D7A72">
            <w:pPr>
              <w:jc w:val="center"/>
              <w:rPr>
                <w:rFonts w:ascii="Book Antiqua" w:hAnsi="Book Antiqua" w:cs="Calibri"/>
                <w:b/>
                <w:bCs/>
                <w:color w:val="000000"/>
                <w:sz w:val="22"/>
                <w:szCs w:val="22"/>
                <w:lang w:eastAsia="es-CR"/>
              </w:rPr>
            </w:pPr>
            <w:r w:rsidRPr="001404A3">
              <w:rPr>
                <w:rFonts w:ascii="Book Antiqua" w:hAnsi="Book Antiqua" w:cs="Calibri"/>
                <w:b/>
                <w:bCs/>
                <w:color w:val="000000"/>
                <w:sz w:val="22"/>
                <w:szCs w:val="22"/>
                <w:lang w:eastAsia="es-CR"/>
              </w:rPr>
              <w:t>64</w:t>
            </w:r>
          </w:p>
        </w:tc>
        <w:tc>
          <w:tcPr>
            <w:tcW w:w="5260" w:type="dxa"/>
            <w:tcBorders>
              <w:top w:val="nil"/>
              <w:left w:val="nil"/>
              <w:bottom w:val="single" w:sz="4" w:space="0" w:color="auto"/>
              <w:right w:val="single" w:sz="4" w:space="0" w:color="auto"/>
            </w:tcBorders>
            <w:shd w:val="clear" w:color="auto" w:fill="auto"/>
            <w:vAlign w:val="center"/>
            <w:hideMark/>
          </w:tcPr>
          <w:p w14:paraId="39ACE756" w14:textId="77777777" w:rsidR="005D7A72" w:rsidRPr="003437E1" w:rsidRDefault="005D7A72" w:rsidP="005D7A72">
            <w:pPr>
              <w:jc w:val="center"/>
              <w:rPr>
                <w:rFonts w:ascii="Book Antiqua" w:hAnsi="Book Antiqua" w:cs="Calibri"/>
                <w:sz w:val="22"/>
                <w:szCs w:val="22"/>
                <w:lang w:eastAsia="es-CR"/>
              </w:rPr>
            </w:pPr>
            <w:r w:rsidRPr="00B16330">
              <w:rPr>
                <w:rFonts w:ascii="Book Antiqua" w:hAnsi="Book Antiqua" w:cs="Calibri"/>
                <w:sz w:val="22"/>
                <w:szCs w:val="22"/>
                <w:lang w:eastAsia="es-CR"/>
              </w:rPr>
              <w:t>Agentes de Protección 1</w:t>
            </w:r>
          </w:p>
        </w:tc>
      </w:tr>
      <w:tr w:rsidR="005D7A72" w:rsidRPr="005D7A72" w14:paraId="3092AD92"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0D932181"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078FE3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CBD989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597AEF11"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06198B0A"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CF7BFA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6780F66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Administrativo 2</w:t>
            </w:r>
          </w:p>
        </w:tc>
      </w:tr>
      <w:tr w:rsidR="005D7A72" w:rsidRPr="005D7A72" w14:paraId="1EF208F0" w14:textId="77777777" w:rsidTr="005D7A72">
        <w:trPr>
          <w:trHeight w:val="290"/>
        </w:trPr>
        <w:tc>
          <w:tcPr>
            <w:tcW w:w="3280" w:type="dxa"/>
            <w:vMerge w:val="restart"/>
            <w:tcBorders>
              <w:top w:val="nil"/>
              <w:left w:val="single" w:sz="4" w:space="0" w:color="auto"/>
              <w:bottom w:val="single" w:sz="4" w:space="0" w:color="000000"/>
              <w:right w:val="single" w:sz="4" w:space="0" w:color="auto"/>
            </w:tcBorders>
            <w:shd w:val="clear" w:color="auto" w:fill="auto"/>
            <w:vAlign w:val="center"/>
            <w:hideMark/>
          </w:tcPr>
          <w:p w14:paraId="5C324AD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OIJ</w:t>
            </w:r>
          </w:p>
        </w:tc>
        <w:tc>
          <w:tcPr>
            <w:tcW w:w="1160" w:type="dxa"/>
            <w:tcBorders>
              <w:top w:val="nil"/>
              <w:left w:val="nil"/>
              <w:bottom w:val="single" w:sz="4" w:space="0" w:color="auto"/>
              <w:right w:val="single" w:sz="4" w:space="0" w:color="auto"/>
            </w:tcBorders>
            <w:shd w:val="clear" w:color="auto" w:fill="auto"/>
            <w:vAlign w:val="center"/>
            <w:hideMark/>
          </w:tcPr>
          <w:p w14:paraId="106E4159"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24</w:t>
            </w:r>
          </w:p>
        </w:tc>
        <w:tc>
          <w:tcPr>
            <w:tcW w:w="5260" w:type="dxa"/>
            <w:tcBorders>
              <w:top w:val="nil"/>
              <w:left w:val="nil"/>
              <w:bottom w:val="single" w:sz="4" w:space="0" w:color="auto"/>
              <w:right w:val="single" w:sz="4" w:space="0" w:color="auto"/>
            </w:tcBorders>
            <w:shd w:val="clear" w:color="auto" w:fill="auto"/>
            <w:vAlign w:val="center"/>
            <w:hideMark/>
          </w:tcPr>
          <w:p w14:paraId="70CDB6FD"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Custodios (Dirección OIJ)</w:t>
            </w:r>
          </w:p>
        </w:tc>
      </w:tr>
      <w:tr w:rsidR="005D7A72" w:rsidRPr="005D7A72" w14:paraId="5ED27AD6"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464DB0EF"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2D89A12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31</w:t>
            </w:r>
          </w:p>
        </w:tc>
        <w:tc>
          <w:tcPr>
            <w:tcW w:w="5260" w:type="dxa"/>
            <w:tcBorders>
              <w:top w:val="nil"/>
              <w:left w:val="nil"/>
              <w:bottom w:val="single" w:sz="4" w:space="0" w:color="auto"/>
              <w:right w:val="single" w:sz="4" w:space="0" w:color="auto"/>
            </w:tcBorders>
            <w:shd w:val="clear" w:color="auto" w:fill="auto"/>
            <w:vAlign w:val="center"/>
            <w:hideMark/>
          </w:tcPr>
          <w:p w14:paraId="13F9522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 xml:space="preserve">Oficiales de Investigación </w:t>
            </w:r>
          </w:p>
        </w:tc>
      </w:tr>
      <w:tr w:rsidR="005D7A72" w:rsidRPr="005D7A72" w14:paraId="124C904A"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4BBF529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5CF2A9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44</w:t>
            </w:r>
          </w:p>
        </w:tc>
        <w:tc>
          <w:tcPr>
            <w:tcW w:w="5260" w:type="dxa"/>
            <w:tcBorders>
              <w:top w:val="nil"/>
              <w:left w:val="nil"/>
              <w:bottom w:val="single" w:sz="4" w:space="0" w:color="auto"/>
              <w:right w:val="single" w:sz="4" w:space="0" w:color="auto"/>
            </w:tcBorders>
            <w:shd w:val="clear" w:color="auto" w:fill="auto"/>
            <w:vAlign w:val="center"/>
            <w:hideMark/>
          </w:tcPr>
          <w:p w14:paraId="77A1B93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Investigador 2</w:t>
            </w:r>
          </w:p>
        </w:tc>
      </w:tr>
      <w:tr w:rsidR="005D7A72" w:rsidRPr="005D7A72" w14:paraId="55465819"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1E4817AA"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EC091C0"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10</w:t>
            </w:r>
          </w:p>
        </w:tc>
        <w:tc>
          <w:tcPr>
            <w:tcW w:w="5260" w:type="dxa"/>
            <w:tcBorders>
              <w:top w:val="nil"/>
              <w:left w:val="nil"/>
              <w:bottom w:val="single" w:sz="4" w:space="0" w:color="auto"/>
              <w:right w:val="single" w:sz="4" w:space="0" w:color="auto"/>
            </w:tcBorders>
            <w:shd w:val="clear" w:color="auto" w:fill="auto"/>
            <w:vAlign w:val="center"/>
            <w:hideMark/>
          </w:tcPr>
          <w:p w14:paraId="4CA4470B"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Oficial Intervención Táctica (SERT)</w:t>
            </w:r>
          </w:p>
        </w:tc>
      </w:tr>
      <w:tr w:rsidR="005D7A72" w:rsidRPr="005D7A72" w14:paraId="71C869CB"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06AE8E87"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19E838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692955AB"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Jefe de Investigación 1 (SERT)</w:t>
            </w:r>
          </w:p>
        </w:tc>
      </w:tr>
      <w:tr w:rsidR="005D7A72" w:rsidRPr="005D7A72" w14:paraId="2BA61E99"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308F876F"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D4B7C61"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23EF3A8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en Informática 2 (UTI)</w:t>
            </w:r>
          </w:p>
        </w:tc>
      </w:tr>
      <w:tr w:rsidR="005D7A72" w:rsidRPr="005D7A72" w14:paraId="4B2B451B"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1EF09239"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E2668DB"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72914C5B"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Especializado 5 (Armero)</w:t>
            </w:r>
          </w:p>
        </w:tc>
      </w:tr>
      <w:tr w:rsidR="005D7A72" w:rsidRPr="005D7A72" w14:paraId="3F44D862" w14:textId="77777777" w:rsidTr="005D7A72">
        <w:trPr>
          <w:trHeight w:val="520"/>
        </w:trPr>
        <w:tc>
          <w:tcPr>
            <w:tcW w:w="3280" w:type="dxa"/>
            <w:vMerge/>
            <w:tcBorders>
              <w:top w:val="nil"/>
              <w:left w:val="single" w:sz="4" w:space="0" w:color="auto"/>
              <w:bottom w:val="single" w:sz="4" w:space="0" w:color="000000"/>
              <w:right w:val="single" w:sz="4" w:space="0" w:color="auto"/>
            </w:tcBorders>
            <w:vAlign w:val="center"/>
            <w:hideMark/>
          </w:tcPr>
          <w:p w14:paraId="5606F50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3F1D2D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4F31A99D"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Profesionales en informática 3 (Dpto. Inv. Criminales)</w:t>
            </w:r>
          </w:p>
        </w:tc>
      </w:tr>
      <w:tr w:rsidR="005D7A72" w:rsidRPr="005D7A72" w14:paraId="0446C6B8"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4F2DF41A"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0FA74B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35D7B1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2 (Adm. o Ing.) (UPRO-UPROV)</w:t>
            </w:r>
          </w:p>
        </w:tc>
      </w:tr>
      <w:tr w:rsidR="005D7A72" w:rsidRPr="005D7A72" w14:paraId="2BC1EE5D"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2A423346"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8B5C145"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7FC460C9"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Investigador de Localización y Presentación</w:t>
            </w:r>
          </w:p>
        </w:tc>
      </w:tr>
      <w:tr w:rsidR="005D7A72" w:rsidRPr="005D7A72" w14:paraId="7640F19D"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49E23CA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73CB3F9"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ED115D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Gestor de Capacitación 3</w:t>
            </w:r>
          </w:p>
        </w:tc>
      </w:tr>
      <w:tr w:rsidR="005D7A72" w:rsidRPr="005D7A72" w14:paraId="5EF52AA5"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3481F99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nil"/>
              <w:right w:val="single" w:sz="4" w:space="0" w:color="auto"/>
            </w:tcBorders>
            <w:shd w:val="clear" w:color="auto" w:fill="auto"/>
            <w:vAlign w:val="center"/>
            <w:hideMark/>
          </w:tcPr>
          <w:p w14:paraId="794FE7F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w:t>
            </w:r>
          </w:p>
        </w:tc>
        <w:tc>
          <w:tcPr>
            <w:tcW w:w="5260" w:type="dxa"/>
            <w:tcBorders>
              <w:top w:val="nil"/>
              <w:left w:val="nil"/>
              <w:bottom w:val="single" w:sz="4" w:space="0" w:color="auto"/>
              <w:right w:val="single" w:sz="4" w:space="0" w:color="auto"/>
            </w:tcBorders>
            <w:shd w:val="clear" w:color="auto" w:fill="auto"/>
            <w:vAlign w:val="center"/>
            <w:hideMark/>
          </w:tcPr>
          <w:p w14:paraId="0982189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2 (Psicólogos UPI)</w:t>
            </w:r>
          </w:p>
        </w:tc>
      </w:tr>
      <w:tr w:rsidR="005D7A72" w:rsidRPr="005D7A72" w14:paraId="56E77F9F"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7E71F014"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single" w:sz="4" w:space="0" w:color="auto"/>
              <w:left w:val="nil"/>
              <w:bottom w:val="single" w:sz="4" w:space="0" w:color="auto"/>
              <w:right w:val="single" w:sz="4" w:space="0" w:color="auto"/>
            </w:tcBorders>
            <w:shd w:val="clear" w:color="auto" w:fill="auto"/>
            <w:vAlign w:val="center"/>
            <w:hideMark/>
          </w:tcPr>
          <w:p w14:paraId="74141DE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42CD3E9A"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7FC4A118" w14:textId="77777777" w:rsidTr="005D7A72">
        <w:trPr>
          <w:trHeight w:val="290"/>
        </w:trPr>
        <w:tc>
          <w:tcPr>
            <w:tcW w:w="3280" w:type="dxa"/>
            <w:vMerge w:val="restart"/>
            <w:tcBorders>
              <w:top w:val="nil"/>
              <w:left w:val="single" w:sz="4" w:space="0" w:color="auto"/>
              <w:bottom w:val="single" w:sz="4" w:space="0" w:color="000000"/>
              <w:right w:val="single" w:sz="4" w:space="0" w:color="auto"/>
            </w:tcBorders>
            <w:shd w:val="clear" w:color="auto" w:fill="auto"/>
            <w:vAlign w:val="center"/>
            <w:hideMark/>
          </w:tcPr>
          <w:p w14:paraId="0A17E343"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Gestión Humana</w:t>
            </w:r>
          </w:p>
        </w:tc>
        <w:tc>
          <w:tcPr>
            <w:tcW w:w="1160" w:type="dxa"/>
            <w:tcBorders>
              <w:top w:val="nil"/>
              <w:left w:val="nil"/>
              <w:bottom w:val="single" w:sz="4" w:space="0" w:color="auto"/>
              <w:right w:val="single" w:sz="4" w:space="0" w:color="auto"/>
            </w:tcBorders>
            <w:shd w:val="clear" w:color="auto" w:fill="auto"/>
            <w:vAlign w:val="center"/>
            <w:hideMark/>
          </w:tcPr>
          <w:p w14:paraId="5176356A"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3EEC0690"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2</w:t>
            </w:r>
          </w:p>
        </w:tc>
      </w:tr>
      <w:tr w:rsidR="005D7A72" w:rsidRPr="005D7A72" w14:paraId="008301E6" w14:textId="77777777" w:rsidTr="005D7A72">
        <w:trPr>
          <w:trHeight w:val="290"/>
        </w:trPr>
        <w:tc>
          <w:tcPr>
            <w:tcW w:w="3280" w:type="dxa"/>
            <w:vMerge/>
            <w:tcBorders>
              <w:top w:val="nil"/>
              <w:left w:val="single" w:sz="4" w:space="0" w:color="auto"/>
              <w:bottom w:val="single" w:sz="4" w:space="0" w:color="000000"/>
              <w:right w:val="single" w:sz="4" w:space="0" w:color="auto"/>
            </w:tcBorders>
            <w:vAlign w:val="center"/>
            <w:hideMark/>
          </w:tcPr>
          <w:p w14:paraId="35650D4E"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0BC3F4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50D46DB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Administrativo 2</w:t>
            </w:r>
          </w:p>
        </w:tc>
      </w:tr>
      <w:tr w:rsidR="005D7A72" w:rsidRPr="005D7A72" w14:paraId="7147DAD8" w14:textId="77777777" w:rsidTr="005D7A72">
        <w:trPr>
          <w:trHeight w:val="290"/>
        </w:trPr>
        <w:tc>
          <w:tcPr>
            <w:tcW w:w="3280" w:type="dxa"/>
            <w:vMerge w:val="restart"/>
            <w:tcBorders>
              <w:top w:val="nil"/>
              <w:left w:val="single" w:sz="4" w:space="0" w:color="auto"/>
              <w:bottom w:val="nil"/>
              <w:right w:val="single" w:sz="4" w:space="0" w:color="auto"/>
            </w:tcBorders>
            <w:shd w:val="clear" w:color="auto" w:fill="auto"/>
            <w:vAlign w:val="center"/>
            <w:hideMark/>
          </w:tcPr>
          <w:p w14:paraId="3CEC746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Dirección Ejecutiva</w:t>
            </w:r>
          </w:p>
        </w:tc>
        <w:tc>
          <w:tcPr>
            <w:tcW w:w="1160" w:type="dxa"/>
            <w:tcBorders>
              <w:top w:val="nil"/>
              <w:left w:val="nil"/>
              <w:bottom w:val="single" w:sz="4" w:space="0" w:color="auto"/>
              <w:right w:val="single" w:sz="4" w:space="0" w:color="auto"/>
            </w:tcBorders>
            <w:shd w:val="clear" w:color="auto" w:fill="auto"/>
            <w:vAlign w:val="center"/>
            <w:hideMark/>
          </w:tcPr>
          <w:p w14:paraId="563A4E76"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5E0EF45"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Arquitecto</w:t>
            </w:r>
          </w:p>
        </w:tc>
      </w:tr>
      <w:tr w:rsidR="005D7A72" w:rsidRPr="005D7A72" w14:paraId="72F4848B"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6CA373D2"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59F3A1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58849FD5"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Ingeniero Electromecánico</w:t>
            </w:r>
          </w:p>
        </w:tc>
      </w:tr>
      <w:tr w:rsidR="005D7A72" w:rsidRPr="005D7A72" w14:paraId="69433D39"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298DC45B"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3EB29447"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63EF2AA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2 (Proveeduría)</w:t>
            </w:r>
          </w:p>
        </w:tc>
      </w:tr>
      <w:tr w:rsidR="005D7A72" w:rsidRPr="005D7A72" w14:paraId="018873B5"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5390B2A2"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121E583"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3C6ECBAD"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Asesor Jurídico 1</w:t>
            </w:r>
          </w:p>
        </w:tc>
      </w:tr>
      <w:tr w:rsidR="005D7A72" w:rsidRPr="005D7A72" w14:paraId="2786E6C8"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6ACBA1A5"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21052E4E"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5ECE32F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1 (Salud Ocupacional)</w:t>
            </w:r>
          </w:p>
        </w:tc>
      </w:tr>
      <w:tr w:rsidR="005D7A72" w:rsidRPr="005D7A72" w14:paraId="5EB66B21"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7D505C72"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0EF780C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4814BD7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Telemática</w:t>
            </w:r>
          </w:p>
        </w:tc>
      </w:tr>
      <w:tr w:rsidR="005D7A72" w:rsidRPr="005D7A72" w14:paraId="3080CF0D"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1738C175"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776271A1"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14</w:t>
            </w:r>
          </w:p>
        </w:tc>
        <w:tc>
          <w:tcPr>
            <w:tcW w:w="5260" w:type="dxa"/>
            <w:tcBorders>
              <w:top w:val="nil"/>
              <w:left w:val="nil"/>
              <w:bottom w:val="single" w:sz="4" w:space="0" w:color="auto"/>
              <w:right w:val="single" w:sz="4" w:space="0" w:color="auto"/>
            </w:tcBorders>
            <w:shd w:val="clear" w:color="auto" w:fill="auto"/>
            <w:vAlign w:val="center"/>
            <w:hideMark/>
          </w:tcPr>
          <w:p w14:paraId="16AE1C4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Seguridad (Salas y Tribunales)</w:t>
            </w:r>
          </w:p>
        </w:tc>
      </w:tr>
      <w:tr w:rsidR="005D7A72" w:rsidRPr="005D7A72" w14:paraId="2F6C72F2" w14:textId="77777777" w:rsidTr="005D7A72">
        <w:trPr>
          <w:trHeight w:val="350"/>
        </w:trPr>
        <w:tc>
          <w:tcPr>
            <w:tcW w:w="3280" w:type="dxa"/>
            <w:vMerge/>
            <w:tcBorders>
              <w:top w:val="nil"/>
              <w:left w:val="single" w:sz="4" w:space="0" w:color="auto"/>
              <w:bottom w:val="nil"/>
              <w:right w:val="single" w:sz="4" w:space="0" w:color="auto"/>
            </w:tcBorders>
            <w:vAlign w:val="center"/>
            <w:hideMark/>
          </w:tcPr>
          <w:p w14:paraId="58940315"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414722E8"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10</w:t>
            </w:r>
          </w:p>
        </w:tc>
        <w:tc>
          <w:tcPr>
            <w:tcW w:w="5260" w:type="dxa"/>
            <w:tcBorders>
              <w:top w:val="nil"/>
              <w:left w:val="nil"/>
              <w:bottom w:val="single" w:sz="4" w:space="0" w:color="auto"/>
              <w:right w:val="single" w:sz="4" w:space="0" w:color="auto"/>
            </w:tcBorders>
            <w:shd w:val="clear" w:color="auto" w:fill="auto"/>
            <w:vAlign w:val="center"/>
            <w:hideMark/>
          </w:tcPr>
          <w:p w14:paraId="6112F5C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Seguridad (Local OIJ + Casetas Ext.)</w:t>
            </w:r>
          </w:p>
        </w:tc>
      </w:tr>
      <w:tr w:rsidR="005D7A72" w:rsidRPr="005D7A72" w14:paraId="69D53379" w14:textId="77777777" w:rsidTr="005D7A72">
        <w:trPr>
          <w:trHeight w:val="283"/>
        </w:trPr>
        <w:tc>
          <w:tcPr>
            <w:tcW w:w="3280" w:type="dxa"/>
            <w:vMerge/>
            <w:tcBorders>
              <w:top w:val="nil"/>
              <w:left w:val="single" w:sz="4" w:space="0" w:color="auto"/>
              <w:bottom w:val="nil"/>
              <w:right w:val="single" w:sz="4" w:space="0" w:color="auto"/>
            </w:tcBorders>
            <w:vAlign w:val="center"/>
            <w:hideMark/>
          </w:tcPr>
          <w:p w14:paraId="6E826D9A"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CB395E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4</w:t>
            </w:r>
          </w:p>
        </w:tc>
        <w:tc>
          <w:tcPr>
            <w:tcW w:w="5260" w:type="dxa"/>
            <w:tcBorders>
              <w:top w:val="nil"/>
              <w:left w:val="nil"/>
              <w:bottom w:val="single" w:sz="4" w:space="0" w:color="auto"/>
              <w:right w:val="single" w:sz="4" w:space="0" w:color="auto"/>
            </w:tcBorders>
            <w:shd w:val="clear" w:color="auto" w:fill="auto"/>
            <w:vAlign w:val="center"/>
            <w:hideMark/>
          </w:tcPr>
          <w:p w14:paraId="308B44A5"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Seguridad (Casetilla)</w:t>
            </w:r>
          </w:p>
        </w:tc>
      </w:tr>
      <w:tr w:rsidR="005D7A72" w:rsidRPr="005D7A72" w14:paraId="701163FB" w14:textId="77777777" w:rsidTr="005D7A72">
        <w:trPr>
          <w:trHeight w:val="313"/>
        </w:trPr>
        <w:tc>
          <w:tcPr>
            <w:tcW w:w="3280" w:type="dxa"/>
            <w:vMerge/>
            <w:tcBorders>
              <w:top w:val="nil"/>
              <w:left w:val="single" w:sz="4" w:space="0" w:color="auto"/>
              <w:bottom w:val="nil"/>
              <w:right w:val="single" w:sz="4" w:space="0" w:color="auto"/>
            </w:tcBorders>
            <w:vAlign w:val="center"/>
            <w:hideMark/>
          </w:tcPr>
          <w:p w14:paraId="33249860"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DF6788A"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37AFB8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Supervisor de Seguridad (Nuevo)</w:t>
            </w:r>
          </w:p>
        </w:tc>
      </w:tr>
      <w:tr w:rsidR="005D7A72" w:rsidRPr="005D7A72" w14:paraId="4234CFE3" w14:textId="77777777" w:rsidTr="005D7A72">
        <w:trPr>
          <w:trHeight w:val="313"/>
        </w:trPr>
        <w:tc>
          <w:tcPr>
            <w:tcW w:w="3280" w:type="dxa"/>
            <w:vMerge/>
            <w:tcBorders>
              <w:top w:val="nil"/>
              <w:left w:val="single" w:sz="4" w:space="0" w:color="auto"/>
              <w:bottom w:val="nil"/>
              <w:right w:val="single" w:sz="4" w:space="0" w:color="auto"/>
            </w:tcBorders>
            <w:vAlign w:val="center"/>
            <w:hideMark/>
          </w:tcPr>
          <w:p w14:paraId="66357583"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2BEA20FF"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50009A85"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Técnicos Especializados 2 (Nuevos)</w:t>
            </w:r>
          </w:p>
        </w:tc>
      </w:tr>
      <w:tr w:rsidR="005D7A72" w:rsidRPr="005D7A72" w14:paraId="7F7D3A3B" w14:textId="77777777" w:rsidTr="005D7A72">
        <w:trPr>
          <w:trHeight w:val="290"/>
        </w:trPr>
        <w:tc>
          <w:tcPr>
            <w:tcW w:w="3280" w:type="dxa"/>
            <w:vMerge/>
            <w:tcBorders>
              <w:top w:val="nil"/>
              <w:left w:val="single" w:sz="4" w:space="0" w:color="auto"/>
              <w:bottom w:val="nil"/>
              <w:right w:val="single" w:sz="4" w:space="0" w:color="auto"/>
            </w:tcBorders>
            <w:vAlign w:val="center"/>
            <w:hideMark/>
          </w:tcPr>
          <w:p w14:paraId="7F17FCB2"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646329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5E0EF942"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Auxiliar de Servicios Generales 2</w:t>
            </w:r>
          </w:p>
        </w:tc>
      </w:tr>
      <w:tr w:rsidR="005D7A72" w:rsidRPr="005D7A72" w14:paraId="6E16ACBE" w14:textId="77777777" w:rsidTr="005D7A72">
        <w:trPr>
          <w:trHeight w:val="433"/>
        </w:trPr>
        <w:tc>
          <w:tcPr>
            <w:tcW w:w="32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FE0CC"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Dirección de Planificación</w:t>
            </w:r>
          </w:p>
        </w:tc>
        <w:tc>
          <w:tcPr>
            <w:tcW w:w="1160" w:type="dxa"/>
            <w:tcBorders>
              <w:top w:val="nil"/>
              <w:left w:val="nil"/>
              <w:bottom w:val="single" w:sz="4" w:space="0" w:color="auto"/>
              <w:right w:val="single" w:sz="4" w:space="0" w:color="auto"/>
            </w:tcBorders>
            <w:shd w:val="clear" w:color="auto" w:fill="auto"/>
            <w:vAlign w:val="center"/>
            <w:hideMark/>
          </w:tcPr>
          <w:p w14:paraId="01CFB33A"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181B65A2"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Profesional 2</w:t>
            </w:r>
          </w:p>
        </w:tc>
      </w:tr>
      <w:tr w:rsidR="005D7A72" w:rsidRPr="005D7A72" w14:paraId="0AFDC706" w14:textId="77777777" w:rsidTr="005D7A72">
        <w:trPr>
          <w:trHeight w:val="290"/>
        </w:trPr>
        <w:tc>
          <w:tcPr>
            <w:tcW w:w="3280" w:type="dxa"/>
            <w:vMerge w:val="restart"/>
            <w:tcBorders>
              <w:top w:val="nil"/>
              <w:left w:val="single" w:sz="4" w:space="0" w:color="auto"/>
              <w:bottom w:val="single" w:sz="4" w:space="0" w:color="auto"/>
              <w:right w:val="single" w:sz="4" w:space="0" w:color="auto"/>
            </w:tcBorders>
            <w:shd w:val="clear" w:color="auto" w:fill="auto"/>
            <w:vAlign w:val="center"/>
            <w:hideMark/>
          </w:tcPr>
          <w:p w14:paraId="76EDF6BD"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Dirección de Tecnología de la Información</w:t>
            </w:r>
          </w:p>
        </w:tc>
        <w:tc>
          <w:tcPr>
            <w:tcW w:w="1160" w:type="dxa"/>
            <w:tcBorders>
              <w:top w:val="nil"/>
              <w:left w:val="nil"/>
              <w:bottom w:val="single" w:sz="4" w:space="0" w:color="auto"/>
              <w:right w:val="single" w:sz="4" w:space="0" w:color="auto"/>
            </w:tcBorders>
            <w:shd w:val="clear" w:color="auto" w:fill="auto"/>
            <w:vAlign w:val="center"/>
            <w:hideMark/>
          </w:tcPr>
          <w:p w14:paraId="221FB94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3</w:t>
            </w:r>
          </w:p>
        </w:tc>
        <w:tc>
          <w:tcPr>
            <w:tcW w:w="5260" w:type="dxa"/>
            <w:tcBorders>
              <w:top w:val="nil"/>
              <w:left w:val="nil"/>
              <w:bottom w:val="single" w:sz="4" w:space="0" w:color="auto"/>
              <w:right w:val="single" w:sz="4" w:space="0" w:color="auto"/>
            </w:tcBorders>
            <w:shd w:val="clear" w:color="auto" w:fill="auto"/>
            <w:vAlign w:val="center"/>
            <w:hideMark/>
          </w:tcPr>
          <w:p w14:paraId="3612D18C"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 xml:space="preserve">Técnicos Especializado 5 </w:t>
            </w:r>
            <w:r w:rsidRPr="005D7A72">
              <w:rPr>
                <w:rFonts w:ascii="Book Antiqua" w:hAnsi="Book Antiqua" w:cs="Calibri"/>
                <w:b/>
                <w:bCs/>
                <w:sz w:val="22"/>
                <w:szCs w:val="22"/>
                <w:lang w:eastAsia="es-CR"/>
              </w:rPr>
              <w:t>(de Implantación)</w:t>
            </w:r>
          </w:p>
        </w:tc>
      </w:tr>
      <w:tr w:rsidR="005D7A72" w:rsidRPr="005D7A72" w14:paraId="60EA3208" w14:textId="77777777" w:rsidTr="005D7A72">
        <w:trPr>
          <w:trHeight w:val="290"/>
        </w:trPr>
        <w:tc>
          <w:tcPr>
            <w:tcW w:w="3280" w:type="dxa"/>
            <w:vMerge/>
            <w:tcBorders>
              <w:top w:val="nil"/>
              <w:left w:val="single" w:sz="4" w:space="0" w:color="auto"/>
              <w:bottom w:val="single" w:sz="4" w:space="0" w:color="auto"/>
              <w:right w:val="single" w:sz="4" w:space="0" w:color="auto"/>
            </w:tcBorders>
            <w:vAlign w:val="center"/>
            <w:hideMark/>
          </w:tcPr>
          <w:p w14:paraId="44C8D884"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682727A7"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41291A7E"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en formatos jurídicos</w:t>
            </w:r>
          </w:p>
        </w:tc>
      </w:tr>
      <w:tr w:rsidR="005D7A72" w:rsidRPr="005D7A72" w14:paraId="390F59A5" w14:textId="77777777" w:rsidTr="005D7A72">
        <w:trPr>
          <w:trHeight w:val="540"/>
        </w:trPr>
        <w:tc>
          <w:tcPr>
            <w:tcW w:w="3280" w:type="dxa"/>
            <w:vMerge/>
            <w:tcBorders>
              <w:top w:val="nil"/>
              <w:left w:val="single" w:sz="4" w:space="0" w:color="auto"/>
              <w:bottom w:val="single" w:sz="4" w:space="0" w:color="auto"/>
              <w:right w:val="single" w:sz="4" w:space="0" w:color="auto"/>
            </w:tcBorders>
            <w:vAlign w:val="center"/>
            <w:hideMark/>
          </w:tcPr>
          <w:p w14:paraId="138E4A14"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54BCADB1"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2</w:t>
            </w:r>
          </w:p>
        </w:tc>
        <w:tc>
          <w:tcPr>
            <w:tcW w:w="5260" w:type="dxa"/>
            <w:tcBorders>
              <w:top w:val="nil"/>
              <w:left w:val="nil"/>
              <w:bottom w:val="single" w:sz="4" w:space="0" w:color="auto"/>
              <w:right w:val="single" w:sz="4" w:space="0" w:color="auto"/>
            </w:tcBorders>
            <w:shd w:val="clear" w:color="auto" w:fill="auto"/>
            <w:vAlign w:val="center"/>
            <w:hideMark/>
          </w:tcPr>
          <w:p w14:paraId="656043A1"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Especializado 5</w:t>
            </w:r>
          </w:p>
        </w:tc>
      </w:tr>
      <w:tr w:rsidR="005D7A72" w:rsidRPr="005D7A72" w14:paraId="73CBE23B" w14:textId="77777777" w:rsidTr="005D7A72">
        <w:trPr>
          <w:trHeight w:val="410"/>
        </w:trPr>
        <w:tc>
          <w:tcPr>
            <w:tcW w:w="3280" w:type="dxa"/>
            <w:vMerge/>
            <w:tcBorders>
              <w:top w:val="nil"/>
              <w:left w:val="single" w:sz="4" w:space="0" w:color="auto"/>
              <w:bottom w:val="single" w:sz="4" w:space="0" w:color="auto"/>
              <w:right w:val="single" w:sz="4" w:space="0" w:color="auto"/>
            </w:tcBorders>
            <w:vAlign w:val="center"/>
            <w:hideMark/>
          </w:tcPr>
          <w:p w14:paraId="1CEEE6D6" w14:textId="77777777" w:rsidR="005D7A72" w:rsidRPr="005D7A72" w:rsidRDefault="005D7A72" w:rsidP="005D7A72">
            <w:pPr>
              <w:rPr>
                <w:rFonts w:ascii="Book Antiqua" w:hAnsi="Book Antiqua" w:cs="Calibri"/>
                <w:b/>
                <w:bCs/>
                <w:color w:val="000000"/>
                <w:sz w:val="22"/>
                <w:szCs w:val="22"/>
                <w:lang w:eastAsia="es-CR"/>
              </w:rPr>
            </w:pPr>
          </w:p>
        </w:tc>
        <w:tc>
          <w:tcPr>
            <w:tcW w:w="1160" w:type="dxa"/>
            <w:tcBorders>
              <w:top w:val="nil"/>
              <w:left w:val="nil"/>
              <w:bottom w:val="single" w:sz="4" w:space="0" w:color="auto"/>
              <w:right w:val="single" w:sz="4" w:space="0" w:color="auto"/>
            </w:tcBorders>
            <w:shd w:val="clear" w:color="auto" w:fill="auto"/>
            <w:vAlign w:val="center"/>
            <w:hideMark/>
          </w:tcPr>
          <w:p w14:paraId="141A55B2" w14:textId="77777777" w:rsidR="005D7A72" w:rsidRPr="005D7A72" w:rsidRDefault="005D7A72" w:rsidP="005D7A72">
            <w:pPr>
              <w:jc w:val="center"/>
              <w:rPr>
                <w:rFonts w:ascii="Book Antiqua" w:hAnsi="Book Antiqua" w:cs="Calibri"/>
                <w:b/>
                <w:bCs/>
                <w:color w:val="000000"/>
                <w:sz w:val="22"/>
                <w:szCs w:val="22"/>
                <w:lang w:eastAsia="es-CR"/>
              </w:rPr>
            </w:pPr>
            <w:r w:rsidRPr="005D7A72">
              <w:rPr>
                <w:rFonts w:ascii="Book Antiqua" w:hAnsi="Book Antiqua" w:cs="Calibri"/>
                <w:b/>
                <w:bCs/>
                <w:color w:val="000000"/>
                <w:sz w:val="22"/>
                <w:szCs w:val="22"/>
                <w:lang w:eastAsia="es-CR"/>
              </w:rPr>
              <w:t>1</w:t>
            </w:r>
          </w:p>
        </w:tc>
        <w:tc>
          <w:tcPr>
            <w:tcW w:w="5260" w:type="dxa"/>
            <w:tcBorders>
              <w:top w:val="nil"/>
              <w:left w:val="nil"/>
              <w:bottom w:val="single" w:sz="4" w:space="0" w:color="auto"/>
              <w:right w:val="single" w:sz="4" w:space="0" w:color="auto"/>
            </w:tcBorders>
            <w:shd w:val="clear" w:color="auto" w:fill="auto"/>
            <w:vAlign w:val="center"/>
            <w:hideMark/>
          </w:tcPr>
          <w:p w14:paraId="515638BF" w14:textId="77777777" w:rsidR="005D7A72" w:rsidRPr="005D7A72" w:rsidRDefault="005D7A72" w:rsidP="005D7A72">
            <w:pPr>
              <w:jc w:val="center"/>
              <w:rPr>
                <w:rFonts w:ascii="Book Antiqua" w:hAnsi="Book Antiqua" w:cs="Calibri"/>
                <w:sz w:val="22"/>
                <w:szCs w:val="22"/>
                <w:lang w:eastAsia="es-CR"/>
              </w:rPr>
            </w:pPr>
            <w:r w:rsidRPr="005D7A72">
              <w:rPr>
                <w:rFonts w:ascii="Book Antiqua" w:hAnsi="Book Antiqua" w:cs="Calibri"/>
                <w:sz w:val="22"/>
                <w:szCs w:val="22"/>
                <w:lang w:eastAsia="es-CR"/>
              </w:rPr>
              <w:t>Técnico Especializado 5 (Telemática)</w:t>
            </w:r>
          </w:p>
        </w:tc>
      </w:tr>
      <w:tr w:rsidR="005D7A72" w:rsidRPr="005D7A72" w14:paraId="2E10B793" w14:textId="77777777" w:rsidTr="005D7A72">
        <w:trPr>
          <w:trHeight w:val="310"/>
        </w:trPr>
        <w:tc>
          <w:tcPr>
            <w:tcW w:w="3280" w:type="dxa"/>
            <w:tcBorders>
              <w:top w:val="nil"/>
              <w:left w:val="single" w:sz="4" w:space="0" w:color="auto"/>
              <w:bottom w:val="single" w:sz="4" w:space="0" w:color="auto"/>
              <w:right w:val="single" w:sz="4" w:space="0" w:color="auto"/>
            </w:tcBorders>
            <w:shd w:val="clear" w:color="000000" w:fill="D6DCE4"/>
            <w:vAlign w:val="center"/>
            <w:hideMark/>
          </w:tcPr>
          <w:p w14:paraId="6FB2F262" w14:textId="77777777" w:rsidR="005D7A72" w:rsidRPr="005D7A72" w:rsidRDefault="005D7A72" w:rsidP="005D7A72">
            <w:pPr>
              <w:jc w:val="center"/>
              <w:rPr>
                <w:rFonts w:ascii="Book Antiqua" w:hAnsi="Book Antiqua" w:cs="Calibri"/>
                <w:b/>
                <w:bCs/>
                <w:sz w:val="22"/>
                <w:szCs w:val="22"/>
                <w:lang w:eastAsia="es-CR"/>
              </w:rPr>
            </w:pPr>
            <w:r w:rsidRPr="005D7A72">
              <w:rPr>
                <w:rFonts w:ascii="Book Antiqua" w:hAnsi="Book Antiqua" w:cs="Calibri"/>
                <w:b/>
                <w:bCs/>
                <w:sz w:val="22"/>
                <w:szCs w:val="22"/>
                <w:lang w:eastAsia="es-CR"/>
              </w:rPr>
              <w:t>Total</w:t>
            </w:r>
          </w:p>
        </w:tc>
        <w:tc>
          <w:tcPr>
            <w:tcW w:w="1160" w:type="dxa"/>
            <w:tcBorders>
              <w:top w:val="nil"/>
              <w:left w:val="nil"/>
              <w:bottom w:val="single" w:sz="4" w:space="0" w:color="auto"/>
              <w:right w:val="single" w:sz="4" w:space="0" w:color="auto"/>
            </w:tcBorders>
            <w:shd w:val="clear" w:color="auto" w:fill="auto"/>
            <w:noWrap/>
            <w:vAlign w:val="bottom"/>
            <w:hideMark/>
          </w:tcPr>
          <w:p w14:paraId="3F098AAB" w14:textId="77777777" w:rsidR="005D7A72" w:rsidRPr="005D7A72" w:rsidRDefault="005D7A72" w:rsidP="005D7A72">
            <w:pPr>
              <w:jc w:val="center"/>
              <w:rPr>
                <w:rFonts w:ascii="Arial" w:hAnsi="Arial" w:cs="Arial"/>
                <w:b/>
                <w:bCs/>
                <w:lang w:eastAsia="es-CR"/>
              </w:rPr>
            </w:pPr>
            <w:r w:rsidRPr="005D7A72">
              <w:rPr>
                <w:rFonts w:ascii="Arial" w:hAnsi="Arial" w:cs="Arial"/>
                <w:b/>
                <w:bCs/>
                <w:lang w:eastAsia="es-CR"/>
              </w:rPr>
              <w:t>413</w:t>
            </w:r>
          </w:p>
        </w:tc>
        <w:tc>
          <w:tcPr>
            <w:tcW w:w="5260" w:type="dxa"/>
            <w:tcBorders>
              <w:top w:val="nil"/>
              <w:left w:val="nil"/>
              <w:bottom w:val="nil"/>
              <w:right w:val="nil"/>
            </w:tcBorders>
            <w:shd w:val="clear" w:color="auto" w:fill="auto"/>
            <w:noWrap/>
            <w:vAlign w:val="bottom"/>
            <w:hideMark/>
          </w:tcPr>
          <w:p w14:paraId="6C199FB4" w14:textId="77777777" w:rsidR="005D7A72" w:rsidRPr="005D7A72" w:rsidRDefault="005D7A72" w:rsidP="005D7A72">
            <w:pPr>
              <w:jc w:val="center"/>
              <w:rPr>
                <w:rFonts w:ascii="Arial" w:hAnsi="Arial" w:cs="Arial"/>
                <w:b/>
                <w:bCs/>
                <w:lang w:eastAsia="es-CR"/>
              </w:rPr>
            </w:pPr>
          </w:p>
        </w:tc>
      </w:tr>
    </w:tbl>
    <w:p w14:paraId="2FFC9669" w14:textId="23F313EC" w:rsidR="005D7A72" w:rsidRDefault="00896B8E" w:rsidP="00600F5E">
      <w:pPr>
        <w:jc w:val="both"/>
        <w:rPr>
          <w:rFonts w:ascii="Book Antiqua" w:hAnsi="Book Antiqua"/>
          <w:sz w:val="24"/>
          <w:szCs w:val="24"/>
        </w:rPr>
      </w:pPr>
      <w:r w:rsidRPr="005947A0">
        <w:rPr>
          <w:rFonts w:ascii="Book Antiqua" w:hAnsi="Book Antiqua"/>
        </w:rPr>
        <w:t>Fuente: Elaborado por la Dirección de Planificación.</w:t>
      </w:r>
    </w:p>
    <w:p w14:paraId="28ED7065" w14:textId="37FD8D83" w:rsidR="00E37C22" w:rsidRDefault="00E37C22" w:rsidP="00600F5E">
      <w:pPr>
        <w:jc w:val="both"/>
        <w:rPr>
          <w:rFonts w:ascii="Book Antiqua" w:hAnsi="Book Antiqua"/>
          <w:sz w:val="24"/>
          <w:szCs w:val="24"/>
        </w:rPr>
      </w:pPr>
    </w:p>
    <w:p w14:paraId="3D5421B3" w14:textId="07AD4DBE" w:rsidR="00896B8E" w:rsidRDefault="00896B8E" w:rsidP="00896B8E">
      <w:pPr>
        <w:jc w:val="both"/>
        <w:rPr>
          <w:rFonts w:ascii="Book Antiqua" w:hAnsi="Book Antiqua"/>
          <w:sz w:val="24"/>
          <w:szCs w:val="24"/>
        </w:rPr>
      </w:pPr>
      <w:r>
        <w:rPr>
          <w:rFonts w:ascii="Book Antiqua" w:hAnsi="Book Antiqua"/>
          <w:sz w:val="24"/>
          <w:szCs w:val="24"/>
        </w:rPr>
        <w:t xml:space="preserve">Seguidamente, se presenta el detalle del escenario 1 referente a los costos por programa </w:t>
      </w:r>
      <w:r w:rsidR="00EE17D3">
        <w:rPr>
          <w:rFonts w:ascii="Book Antiqua" w:hAnsi="Book Antiqua"/>
          <w:sz w:val="24"/>
          <w:szCs w:val="24"/>
        </w:rPr>
        <w:t>p</w:t>
      </w:r>
      <w:r w:rsidRPr="003113B9">
        <w:rPr>
          <w:rFonts w:ascii="Book Antiqua" w:hAnsi="Book Antiqua"/>
          <w:sz w:val="24"/>
          <w:szCs w:val="24"/>
        </w:rPr>
        <w:t>resupuest</w:t>
      </w:r>
      <w:r w:rsidR="00EE17D3">
        <w:rPr>
          <w:rFonts w:ascii="Book Antiqua" w:hAnsi="Book Antiqua"/>
          <w:sz w:val="24"/>
          <w:szCs w:val="24"/>
        </w:rPr>
        <w:t>ari</w:t>
      </w:r>
      <w:r w:rsidRPr="003113B9">
        <w:rPr>
          <w:rFonts w:ascii="Book Antiqua" w:hAnsi="Book Antiqua"/>
          <w:sz w:val="24"/>
          <w:szCs w:val="24"/>
        </w:rPr>
        <w:t xml:space="preserve">o </w:t>
      </w:r>
      <w:r>
        <w:rPr>
          <w:rFonts w:ascii="Book Antiqua" w:hAnsi="Book Antiqua"/>
          <w:sz w:val="24"/>
          <w:szCs w:val="24"/>
        </w:rPr>
        <w:t>de</w:t>
      </w:r>
      <w:r w:rsidRPr="003113B9">
        <w:rPr>
          <w:rFonts w:ascii="Book Antiqua" w:hAnsi="Book Antiqua"/>
          <w:sz w:val="24"/>
          <w:szCs w:val="24"/>
        </w:rPr>
        <w:t xml:space="preserve"> la Jurisdicción Especializada en Delincuencia Organizada</w:t>
      </w:r>
      <w:r>
        <w:rPr>
          <w:rFonts w:ascii="Book Antiqua" w:hAnsi="Book Antiqua"/>
          <w:sz w:val="24"/>
          <w:szCs w:val="24"/>
        </w:rPr>
        <w:t xml:space="preserve"> durante el </w:t>
      </w:r>
      <w:r w:rsidRPr="003113B9">
        <w:rPr>
          <w:rFonts w:ascii="Book Antiqua" w:hAnsi="Book Antiqua"/>
          <w:sz w:val="24"/>
          <w:szCs w:val="24"/>
        </w:rPr>
        <w:t>2023:</w:t>
      </w:r>
    </w:p>
    <w:p w14:paraId="42EEFAA5" w14:textId="65125140" w:rsidR="00896B8E" w:rsidRDefault="00896B8E" w:rsidP="00896B8E">
      <w:pPr>
        <w:jc w:val="both"/>
        <w:rPr>
          <w:rFonts w:ascii="Book Antiqua" w:hAnsi="Book Antiqua"/>
          <w:sz w:val="24"/>
          <w:szCs w:val="24"/>
        </w:rPr>
      </w:pPr>
    </w:p>
    <w:p w14:paraId="6B37A0F2" w14:textId="77777777" w:rsidR="00896B8E" w:rsidRDefault="00896B8E" w:rsidP="00896B8E">
      <w:pPr>
        <w:jc w:val="both"/>
        <w:rPr>
          <w:rFonts w:ascii="Book Antiqua" w:hAnsi="Book Antiqua"/>
          <w:sz w:val="24"/>
          <w:szCs w:val="24"/>
        </w:rPr>
        <w:sectPr w:rsidR="00896B8E" w:rsidSect="000243C9">
          <w:headerReference w:type="default" r:id="rId22"/>
          <w:footerReference w:type="default" r:id="rId23"/>
          <w:pgSz w:w="12242" w:h="15842" w:code="1"/>
          <w:pgMar w:top="1417" w:right="1701" w:bottom="1417" w:left="1701" w:header="709" w:footer="709" w:gutter="0"/>
          <w:cols w:space="708"/>
          <w:docGrid w:linePitch="360"/>
        </w:sectPr>
      </w:pPr>
    </w:p>
    <w:p w14:paraId="03BA3D3F" w14:textId="559A2CE2" w:rsidR="00C122E9" w:rsidRDefault="00C122E9" w:rsidP="00C122E9">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Pr>
          <w:rFonts w:ascii="Book Antiqua" w:hAnsi="Book Antiqua"/>
          <w:noProof/>
          <w:sz w:val="22"/>
          <w:szCs w:val="22"/>
        </w:rPr>
        <w:t>4</w:t>
      </w:r>
      <w:r w:rsidRPr="00FA23D4">
        <w:rPr>
          <w:rFonts w:ascii="Book Antiqua" w:hAnsi="Book Antiqua"/>
          <w:sz w:val="22"/>
          <w:szCs w:val="22"/>
        </w:rPr>
        <w:fldChar w:fldCharType="end"/>
      </w:r>
      <w:r w:rsidRPr="00FA23D4">
        <w:rPr>
          <w:rFonts w:ascii="Book Antiqua" w:hAnsi="Book Antiqua"/>
          <w:sz w:val="22"/>
          <w:szCs w:val="22"/>
        </w:rPr>
        <w:t xml:space="preserve">: </w:t>
      </w:r>
      <w:r w:rsidRPr="00C122E9">
        <w:rPr>
          <w:rFonts w:ascii="Book Antiqua" w:hAnsi="Book Antiqua"/>
          <w:sz w:val="22"/>
          <w:szCs w:val="22"/>
        </w:rPr>
        <w:t>Presupuesto JEDO 2023 que considera las 413 plazas aprobadas para el 2022.</w:t>
      </w:r>
    </w:p>
    <w:p w14:paraId="0EE3E2CF" w14:textId="3265566F" w:rsidR="00896B8E" w:rsidRDefault="00766821" w:rsidP="003437E1">
      <w:pPr>
        <w:jc w:val="center"/>
        <w:rPr>
          <w:rFonts w:ascii="Book Antiqua" w:hAnsi="Book Antiqua"/>
          <w:sz w:val="24"/>
          <w:szCs w:val="24"/>
        </w:rPr>
      </w:pPr>
      <w:r w:rsidRPr="00766821">
        <w:rPr>
          <w:noProof/>
        </w:rPr>
        <w:drawing>
          <wp:inline distT="0" distB="0" distL="0" distR="0" wp14:anchorId="170686AA" wp14:editId="3A6AD296">
            <wp:extent cx="9471004" cy="478766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471004" cy="4787661"/>
                    </a:xfrm>
                    <a:prstGeom prst="rect">
                      <a:avLst/>
                    </a:prstGeom>
                    <a:noFill/>
                    <a:ln>
                      <a:noFill/>
                    </a:ln>
                  </pic:spPr>
                </pic:pic>
              </a:graphicData>
            </a:graphic>
          </wp:inline>
        </w:drawing>
      </w:r>
    </w:p>
    <w:p w14:paraId="3587C956" w14:textId="77777777" w:rsidR="00001D2B" w:rsidRPr="005947A0" w:rsidRDefault="00001D2B" w:rsidP="003437E1">
      <w:pPr>
        <w:rPr>
          <w:rFonts w:ascii="Book Antiqua" w:hAnsi="Book Antiqua"/>
        </w:rPr>
      </w:pPr>
      <w:r w:rsidRPr="005947A0">
        <w:rPr>
          <w:rFonts w:ascii="Book Antiqua" w:hAnsi="Book Antiqua"/>
        </w:rPr>
        <w:t>Fuente: Elaborado por la Dirección de Planificación.</w:t>
      </w:r>
    </w:p>
    <w:p w14:paraId="20C4DF40" w14:textId="77777777" w:rsidR="00001D2B" w:rsidRDefault="00001D2B" w:rsidP="00600F5E">
      <w:pPr>
        <w:jc w:val="both"/>
        <w:rPr>
          <w:rFonts w:ascii="Book Antiqua" w:hAnsi="Book Antiqua"/>
          <w:sz w:val="24"/>
          <w:szCs w:val="24"/>
        </w:rPr>
        <w:sectPr w:rsidR="00001D2B" w:rsidSect="00EE17D3">
          <w:pgSz w:w="15842" w:h="12242" w:orient="landscape" w:code="1"/>
          <w:pgMar w:top="284" w:right="567" w:bottom="284" w:left="567" w:header="709" w:footer="709" w:gutter="0"/>
          <w:cols w:space="708"/>
          <w:docGrid w:linePitch="360"/>
        </w:sectPr>
      </w:pPr>
    </w:p>
    <w:p w14:paraId="5B9A264F" w14:textId="5DB4ACFF" w:rsidR="00E37C22" w:rsidRDefault="00E37C22" w:rsidP="00600F5E">
      <w:pPr>
        <w:jc w:val="both"/>
        <w:rPr>
          <w:rFonts w:ascii="Book Antiqua" w:hAnsi="Book Antiqua"/>
          <w:sz w:val="24"/>
          <w:szCs w:val="24"/>
        </w:rPr>
      </w:pPr>
    </w:p>
    <w:p w14:paraId="18B281A3" w14:textId="255884D3" w:rsidR="00766821" w:rsidRDefault="00766821" w:rsidP="00766821">
      <w:pPr>
        <w:jc w:val="both"/>
        <w:rPr>
          <w:rFonts w:ascii="Book Antiqua" w:hAnsi="Book Antiqua"/>
          <w:sz w:val="24"/>
          <w:szCs w:val="24"/>
          <w:lang w:val="es-ES"/>
        </w:rPr>
      </w:pPr>
      <w:r>
        <w:rPr>
          <w:rFonts w:ascii="Book Antiqua" w:hAnsi="Book Antiqua"/>
          <w:sz w:val="24"/>
          <w:szCs w:val="24"/>
          <w:lang w:val="es-ES"/>
        </w:rPr>
        <w:t xml:space="preserve">De la tabla anterior se desprende que, </w:t>
      </w:r>
      <w:r w:rsidRPr="003437E1">
        <w:rPr>
          <w:sz w:val="24"/>
          <w:szCs w:val="24"/>
          <w:lang w:val="es-ES"/>
        </w:rPr>
        <w:t>₡</w:t>
      </w:r>
      <w:r w:rsidR="003615B5" w:rsidRPr="003437E1">
        <w:rPr>
          <w:rFonts w:ascii="Book Antiqua" w:hAnsi="Book Antiqua"/>
          <w:sz w:val="24"/>
          <w:szCs w:val="24"/>
          <w:lang w:val="es-ES"/>
        </w:rPr>
        <w:t>15</w:t>
      </w:r>
      <w:r w:rsidR="003615B5">
        <w:rPr>
          <w:rFonts w:ascii="Book Antiqua" w:hAnsi="Book Antiqua"/>
          <w:sz w:val="24"/>
          <w:szCs w:val="24"/>
          <w:lang w:val="es-ES"/>
        </w:rPr>
        <w:t>.</w:t>
      </w:r>
      <w:r w:rsidR="003615B5" w:rsidRPr="003437E1">
        <w:rPr>
          <w:rFonts w:ascii="Book Antiqua" w:hAnsi="Book Antiqua"/>
          <w:sz w:val="24"/>
          <w:szCs w:val="24"/>
          <w:lang w:val="es-ES"/>
        </w:rPr>
        <w:t>511</w:t>
      </w:r>
      <w:r w:rsidR="003615B5">
        <w:rPr>
          <w:rFonts w:ascii="Book Antiqua" w:hAnsi="Book Antiqua"/>
          <w:sz w:val="24"/>
          <w:szCs w:val="24"/>
          <w:lang w:val="es-ES"/>
        </w:rPr>
        <w:t>.</w:t>
      </w:r>
      <w:r w:rsidR="003615B5" w:rsidRPr="003437E1">
        <w:rPr>
          <w:rFonts w:ascii="Book Antiqua" w:hAnsi="Book Antiqua"/>
          <w:sz w:val="24"/>
          <w:szCs w:val="24"/>
          <w:lang w:val="es-ES"/>
        </w:rPr>
        <w:t>765</w:t>
      </w:r>
      <w:r w:rsidR="003615B5">
        <w:rPr>
          <w:rFonts w:ascii="Book Antiqua" w:hAnsi="Book Antiqua"/>
          <w:sz w:val="24"/>
          <w:szCs w:val="24"/>
          <w:lang w:val="es-ES"/>
        </w:rPr>
        <w:t>.</w:t>
      </w:r>
      <w:r w:rsidR="003615B5" w:rsidRPr="003437E1">
        <w:rPr>
          <w:rFonts w:ascii="Book Antiqua" w:hAnsi="Book Antiqua"/>
          <w:sz w:val="24"/>
          <w:szCs w:val="24"/>
          <w:lang w:val="es-ES"/>
        </w:rPr>
        <w:t>231</w:t>
      </w:r>
      <w:r>
        <w:rPr>
          <w:rFonts w:ascii="Book Antiqua" w:hAnsi="Book Antiqua"/>
          <w:sz w:val="24"/>
          <w:szCs w:val="24"/>
          <w:lang w:val="es-ES"/>
        </w:rPr>
        <w:t xml:space="preserve">, equivalente al </w:t>
      </w:r>
      <w:r w:rsidR="003615B5">
        <w:rPr>
          <w:rFonts w:ascii="Book Antiqua" w:hAnsi="Book Antiqua"/>
          <w:sz w:val="24"/>
          <w:szCs w:val="24"/>
          <w:lang w:val="es-ES"/>
        </w:rPr>
        <w:t>83</w:t>
      </w:r>
      <w:r>
        <w:rPr>
          <w:rFonts w:ascii="Book Antiqua" w:hAnsi="Book Antiqua"/>
          <w:sz w:val="24"/>
          <w:szCs w:val="24"/>
          <w:lang w:val="es-ES"/>
        </w:rPr>
        <w:t xml:space="preserve">% del presupuesto total, corresponde </w:t>
      </w:r>
      <w:r w:rsidR="003615B5">
        <w:rPr>
          <w:rFonts w:ascii="Book Antiqua" w:hAnsi="Book Antiqua"/>
          <w:sz w:val="24"/>
          <w:szCs w:val="24"/>
          <w:lang w:val="es-ES"/>
        </w:rPr>
        <w:t>a</w:t>
      </w:r>
      <w:r w:rsidR="00AF25AD">
        <w:rPr>
          <w:rFonts w:ascii="Book Antiqua" w:hAnsi="Book Antiqua"/>
          <w:sz w:val="24"/>
          <w:szCs w:val="24"/>
          <w:lang w:val="es-ES"/>
        </w:rPr>
        <w:t xml:space="preserve"> gasto corriente</w:t>
      </w:r>
      <w:r>
        <w:rPr>
          <w:rFonts w:ascii="Book Antiqua" w:hAnsi="Book Antiqua"/>
          <w:sz w:val="24"/>
          <w:szCs w:val="24"/>
          <w:lang w:val="es-ES"/>
        </w:rPr>
        <w:t xml:space="preserve">, mientras que el </w:t>
      </w:r>
      <w:r w:rsidRPr="00CC016B">
        <w:rPr>
          <w:rFonts w:ascii="Book Antiqua" w:hAnsi="Book Antiqua"/>
          <w:sz w:val="24"/>
          <w:szCs w:val="24"/>
          <w:lang w:val="es-ES"/>
        </w:rPr>
        <w:t>1</w:t>
      </w:r>
      <w:r w:rsidR="00AF25AD">
        <w:rPr>
          <w:rFonts w:ascii="Book Antiqua" w:hAnsi="Book Antiqua"/>
          <w:sz w:val="24"/>
          <w:szCs w:val="24"/>
          <w:lang w:val="es-ES"/>
        </w:rPr>
        <w:t>7</w:t>
      </w:r>
      <w:r w:rsidRPr="00CC016B">
        <w:rPr>
          <w:rFonts w:ascii="Book Antiqua" w:hAnsi="Book Antiqua"/>
          <w:sz w:val="24"/>
          <w:szCs w:val="24"/>
          <w:lang w:val="es-ES"/>
        </w:rPr>
        <w:t xml:space="preserve">% </w:t>
      </w:r>
      <w:r>
        <w:rPr>
          <w:rFonts w:ascii="Book Antiqua" w:hAnsi="Book Antiqua"/>
          <w:sz w:val="24"/>
          <w:szCs w:val="24"/>
          <w:lang w:val="es-ES"/>
        </w:rPr>
        <w:t xml:space="preserve">restante, es decir, </w:t>
      </w:r>
      <w:r w:rsidRPr="003437E1">
        <w:rPr>
          <w:sz w:val="24"/>
          <w:szCs w:val="24"/>
          <w:lang w:val="es-ES"/>
        </w:rPr>
        <w:t>₡</w:t>
      </w:r>
      <w:r w:rsidRPr="003437E1">
        <w:rPr>
          <w:rFonts w:ascii="Book Antiqua" w:hAnsi="Book Antiqua"/>
          <w:sz w:val="24"/>
          <w:szCs w:val="24"/>
          <w:lang w:val="es-ES"/>
        </w:rPr>
        <w:t xml:space="preserve"> </w:t>
      </w:r>
      <w:r w:rsidR="00AF25AD" w:rsidRPr="003437E1">
        <w:rPr>
          <w:rFonts w:ascii="Book Antiqua" w:hAnsi="Book Antiqua"/>
          <w:sz w:val="24"/>
          <w:szCs w:val="24"/>
          <w:lang w:val="es-ES"/>
        </w:rPr>
        <w:t>3.189.764.956</w:t>
      </w:r>
      <w:r>
        <w:rPr>
          <w:rFonts w:ascii="Book Antiqua" w:hAnsi="Book Antiqua"/>
          <w:sz w:val="24"/>
          <w:szCs w:val="24"/>
          <w:lang w:val="es-ES"/>
        </w:rPr>
        <w:t xml:space="preserve"> </w:t>
      </w:r>
      <w:r w:rsidR="00AF25AD">
        <w:rPr>
          <w:rFonts w:ascii="Book Antiqua" w:hAnsi="Book Antiqua"/>
          <w:sz w:val="24"/>
          <w:szCs w:val="24"/>
          <w:lang w:val="es-ES"/>
        </w:rPr>
        <w:t xml:space="preserve">equivale a </w:t>
      </w:r>
      <w:r>
        <w:rPr>
          <w:rFonts w:ascii="Book Antiqua" w:hAnsi="Book Antiqua"/>
          <w:sz w:val="24"/>
          <w:szCs w:val="24"/>
          <w:lang w:val="es-ES"/>
        </w:rPr>
        <w:t>g</w:t>
      </w:r>
      <w:r w:rsidRPr="00CC016B">
        <w:rPr>
          <w:rFonts w:ascii="Book Antiqua" w:hAnsi="Book Antiqua"/>
          <w:sz w:val="24"/>
          <w:szCs w:val="24"/>
          <w:lang w:val="es-ES"/>
        </w:rPr>
        <w:t xml:space="preserve">asto de </w:t>
      </w:r>
      <w:r>
        <w:rPr>
          <w:rFonts w:ascii="Book Antiqua" w:hAnsi="Book Antiqua"/>
          <w:sz w:val="24"/>
          <w:szCs w:val="24"/>
          <w:lang w:val="es-ES"/>
        </w:rPr>
        <w:t>c</w:t>
      </w:r>
      <w:r w:rsidRPr="00CC016B">
        <w:rPr>
          <w:rFonts w:ascii="Book Antiqua" w:hAnsi="Book Antiqua"/>
          <w:sz w:val="24"/>
          <w:szCs w:val="24"/>
          <w:lang w:val="es-ES"/>
        </w:rPr>
        <w:t>apital</w:t>
      </w:r>
      <w:r>
        <w:rPr>
          <w:rFonts w:ascii="Book Antiqua" w:hAnsi="Book Antiqua"/>
          <w:sz w:val="24"/>
          <w:szCs w:val="24"/>
          <w:lang w:val="es-ES"/>
        </w:rPr>
        <w:t>.</w:t>
      </w:r>
    </w:p>
    <w:p w14:paraId="13241359" w14:textId="77777777" w:rsidR="00766821" w:rsidRDefault="00766821" w:rsidP="00766821">
      <w:pPr>
        <w:jc w:val="both"/>
        <w:rPr>
          <w:rFonts w:ascii="Book Antiqua" w:hAnsi="Book Antiqua"/>
          <w:sz w:val="24"/>
          <w:szCs w:val="24"/>
          <w:lang w:val="es-ES"/>
        </w:rPr>
      </w:pPr>
    </w:p>
    <w:p w14:paraId="370367D1" w14:textId="77777777" w:rsidR="00766821" w:rsidRDefault="00766821" w:rsidP="00600F5E">
      <w:pPr>
        <w:jc w:val="both"/>
        <w:rPr>
          <w:rFonts w:ascii="Book Antiqua" w:hAnsi="Book Antiqua"/>
          <w:sz w:val="24"/>
          <w:szCs w:val="24"/>
        </w:rPr>
      </w:pPr>
    </w:p>
    <w:p w14:paraId="2B074699" w14:textId="330FE1FF" w:rsidR="00E37C22" w:rsidRPr="00A022CF" w:rsidRDefault="00E37C22" w:rsidP="00E37C22">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lang w:val="es-CR"/>
        </w:rPr>
        <w:t>4</w:t>
      </w:r>
      <w:r>
        <w:rPr>
          <w:rFonts w:ascii="Book Antiqua" w:hAnsi="Book Antiqua"/>
          <w:i w:val="0"/>
          <w:iCs w:val="0"/>
          <w:sz w:val="28"/>
          <w:szCs w:val="28"/>
        </w:rPr>
        <w:t>.2. Escenario 2</w:t>
      </w:r>
      <w:r w:rsidRPr="00A022CF">
        <w:rPr>
          <w:rFonts w:ascii="Book Antiqua" w:hAnsi="Book Antiqua"/>
          <w:i w:val="0"/>
          <w:iCs w:val="0"/>
          <w:sz w:val="28"/>
          <w:szCs w:val="28"/>
        </w:rPr>
        <w:t>:</w:t>
      </w:r>
      <w:r>
        <w:rPr>
          <w:rFonts w:ascii="Book Antiqua" w:hAnsi="Book Antiqua"/>
          <w:i w:val="0"/>
          <w:iCs w:val="0"/>
          <w:sz w:val="28"/>
          <w:szCs w:val="28"/>
        </w:rPr>
        <w:t xml:space="preserve"> </w:t>
      </w:r>
      <w:r w:rsidR="00001D2B" w:rsidRPr="00001D2B">
        <w:rPr>
          <w:rFonts w:ascii="Book Antiqua" w:hAnsi="Book Antiqua"/>
          <w:i w:val="0"/>
          <w:iCs w:val="0"/>
          <w:sz w:val="28"/>
          <w:szCs w:val="28"/>
        </w:rPr>
        <w:t>Presupuesto JEDO 2023</w:t>
      </w:r>
      <w:r w:rsidR="00001D2B">
        <w:rPr>
          <w:rFonts w:ascii="Book Antiqua" w:hAnsi="Book Antiqua"/>
          <w:i w:val="0"/>
          <w:iCs w:val="0"/>
          <w:sz w:val="28"/>
          <w:szCs w:val="28"/>
        </w:rPr>
        <w:t xml:space="preserve"> con recomendaciones y recalificaciones propuestas en el cuerpo del informe, que incorpora un total de </w:t>
      </w:r>
      <w:r w:rsidR="00001D2B" w:rsidRPr="00001D2B">
        <w:rPr>
          <w:rFonts w:ascii="Book Antiqua" w:hAnsi="Book Antiqua"/>
          <w:i w:val="0"/>
          <w:iCs w:val="0"/>
          <w:sz w:val="28"/>
          <w:szCs w:val="28"/>
        </w:rPr>
        <w:t>4</w:t>
      </w:r>
      <w:r w:rsidR="00001D2B">
        <w:rPr>
          <w:rFonts w:ascii="Book Antiqua" w:hAnsi="Book Antiqua"/>
          <w:i w:val="0"/>
          <w:iCs w:val="0"/>
          <w:sz w:val="28"/>
          <w:szCs w:val="28"/>
        </w:rPr>
        <w:t>05</w:t>
      </w:r>
      <w:r w:rsidR="00001D2B" w:rsidRPr="00001D2B">
        <w:rPr>
          <w:rFonts w:ascii="Book Antiqua" w:hAnsi="Book Antiqua"/>
          <w:i w:val="0"/>
          <w:iCs w:val="0"/>
          <w:sz w:val="28"/>
          <w:szCs w:val="28"/>
        </w:rPr>
        <w:t xml:space="preserve"> plazas</w:t>
      </w:r>
      <w:r w:rsidR="00001D2B">
        <w:rPr>
          <w:rFonts w:ascii="Book Antiqua" w:hAnsi="Book Antiqua"/>
          <w:i w:val="0"/>
          <w:iCs w:val="0"/>
          <w:sz w:val="28"/>
          <w:szCs w:val="28"/>
        </w:rPr>
        <w:t>:</w:t>
      </w:r>
    </w:p>
    <w:p w14:paraId="1FEB9030" w14:textId="77777777" w:rsidR="00E37C22" w:rsidRDefault="00E37C22" w:rsidP="00600F5E">
      <w:pPr>
        <w:jc w:val="both"/>
        <w:rPr>
          <w:rFonts w:ascii="Book Antiqua" w:hAnsi="Book Antiqua"/>
          <w:sz w:val="24"/>
          <w:szCs w:val="24"/>
        </w:rPr>
      </w:pPr>
    </w:p>
    <w:p w14:paraId="3E916C0A" w14:textId="0524A868" w:rsidR="003B2376" w:rsidRPr="003B2376" w:rsidRDefault="003B2376" w:rsidP="003B2376">
      <w:pPr>
        <w:jc w:val="both"/>
        <w:rPr>
          <w:rFonts w:ascii="Book Antiqua" w:hAnsi="Book Antiqua"/>
          <w:sz w:val="24"/>
          <w:szCs w:val="24"/>
        </w:rPr>
      </w:pPr>
      <w:r>
        <w:rPr>
          <w:rFonts w:ascii="Book Antiqua" w:hAnsi="Book Antiqua"/>
          <w:sz w:val="24"/>
          <w:szCs w:val="24"/>
        </w:rPr>
        <w:t xml:space="preserve">Las estimaciones contempladas en el escenario 2 </w:t>
      </w:r>
      <w:r w:rsidRPr="003B2376">
        <w:rPr>
          <w:rFonts w:ascii="Book Antiqua" w:hAnsi="Book Antiqua"/>
          <w:sz w:val="24"/>
          <w:szCs w:val="24"/>
        </w:rPr>
        <w:t>para la Jurisdicción Especializada en Delincuencia Organizada</w:t>
      </w:r>
      <w:r>
        <w:rPr>
          <w:rFonts w:ascii="Book Antiqua" w:hAnsi="Book Antiqua"/>
          <w:sz w:val="24"/>
          <w:szCs w:val="24"/>
        </w:rPr>
        <w:t>, considera las recalificaciones expuestas por los ámbitos involucrados, así como también, la actualización del gasto corriente y gasto de capital, conciliada con cada una de las oficinas</w:t>
      </w:r>
      <w:r w:rsidR="004802F4">
        <w:rPr>
          <w:rFonts w:ascii="Book Antiqua" w:hAnsi="Book Antiqua"/>
          <w:sz w:val="24"/>
          <w:szCs w:val="24"/>
        </w:rPr>
        <w:t>.</w:t>
      </w:r>
      <w:r>
        <w:rPr>
          <w:rFonts w:ascii="Book Antiqua" w:hAnsi="Book Antiqua"/>
          <w:sz w:val="24"/>
          <w:szCs w:val="24"/>
        </w:rPr>
        <w:t xml:space="preserve"> </w:t>
      </w:r>
    </w:p>
    <w:p w14:paraId="6BEA9C10" w14:textId="77777777" w:rsidR="003B2376" w:rsidRPr="003B2376" w:rsidRDefault="003B2376" w:rsidP="003B2376">
      <w:pPr>
        <w:jc w:val="both"/>
        <w:rPr>
          <w:rFonts w:ascii="Book Antiqua" w:hAnsi="Book Antiqua"/>
          <w:sz w:val="24"/>
          <w:szCs w:val="24"/>
        </w:rPr>
      </w:pPr>
    </w:p>
    <w:p w14:paraId="22720940" w14:textId="3C2B98CE" w:rsidR="003B2376" w:rsidRPr="003B2376" w:rsidRDefault="004802F4" w:rsidP="003B2376">
      <w:pPr>
        <w:jc w:val="both"/>
        <w:rPr>
          <w:rFonts w:ascii="Book Antiqua" w:hAnsi="Book Antiqua"/>
          <w:sz w:val="24"/>
          <w:szCs w:val="24"/>
        </w:rPr>
      </w:pPr>
      <w:r>
        <w:rPr>
          <w:rFonts w:ascii="Book Antiqua" w:hAnsi="Book Antiqua"/>
          <w:sz w:val="24"/>
          <w:szCs w:val="24"/>
        </w:rPr>
        <w:t>De igual manera, p</w:t>
      </w:r>
      <w:r w:rsidR="003B2376" w:rsidRPr="003B2376">
        <w:rPr>
          <w:rFonts w:ascii="Book Antiqua" w:hAnsi="Book Antiqua"/>
          <w:sz w:val="24"/>
          <w:szCs w:val="24"/>
        </w:rPr>
        <w:t>ara la estimación del costo de recurso humano se tomó en consideración la estimación del costo promedio por tipo de puesto para el 2023; información suministrada por el Subproceso de Formulación de Presupuesto y Portafolio de Proyectos Institucionales de la Dirección de Planificación.</w:t>
      </w:r>
    </w:p>
    <w:p w14:paraId="0BD9A469" w14:textId="77777777" w:rsidR="003B2376" w:rsidRPr="003B2376" w:rsidRDefault="003B2376" w:rsidP="003B2376">
      <w:pPr>
        <w:jc w:val="both"/>
        <w:rPr>
          <w:rFonts w:ascii="Book Antiqua" w:hAnsi="Book Antiqua"/>
          <w:sz w:val="24"/>
          <w:szCs w:val="24"/>
        </w:rPr>
      </w:pPr>
    </w:p>
    <w:p w14:paraId="3785008D" w14:textId="59ACCE58" w:rsidR="003B2376" w:rsidRPr="003B2376" w:rsidRDefault="003B2376" w:rsidP="003B2376">
      <w:pPr>
        <w:jc w:val="both"/>
        <w:rPr>
          <w:rFonts w:ascii="Book Antiqua" w:hAnsi="Book Antiqua"/>
          <w:sz w:val="24"/>
          <w:szCs w:val="24"/>
        </w:rPr>
      </w:pPr>
      <w:r w:rsidRPr="003B2376">
        <w:rPr>
          <w:rFonts w:ascii="Book Antiqua" w:hAnsi="Book Antiqua"/>
          <w:sz w:val="24"/>
          <w:szCs w:val="24"/>
        </w:rPr>
        <w:t xml:space="preserve">El escenario </w:t>
      </w:r>
      <w:r w:rsidR="004802F4">
        <w:rPr>
          <w:rFonts w:ascii="Book Antiqua" w:hAnsi="Book Antiqua"/>
          <w:sz w:val="24"/>
          <w:szCs w:val="24"/>
        </w:rPr>
        <w:t>2</w:t>
      </w:r>
      <w:r w:rsidRPr="003B2376">
        <w:rPr>
          <w:rFonts w:ascii="Book Antiqua" w:hAnsi="Book Antiqua"/>
          <w:sz w:val="24"/>
          <w:szCs w:val="24"/>
        </w:rPr>
        <w:t>, contempla 4</w:t>
      </w:r>
      <w:r w:rsidR="004802F4">
        <w:rPr>
          <w:rFonts w:ascii="Book Antiqua" w:hAnsi="Book Antiqua"/>
          <w:sz w:val="24"/>
          <w:szCs w:val="24"/>
        </w:rPr>
        <w:t>05</w:t>
      </w:r>
      <w:r w:rsidRPr="003B2376">
        <w:rPr>
          <w:rFonts w:ascii="Book Antiqua" w:hAnsi="Book Antiqua"/>
          <w:sz w:val="24"/>
          <w:szCs w:val="24"/>
        </w:rPr>
        <w:t xml:space="preserve"> plazas</w:t>
      </w:r>
      <w:r w:rsidR="004802F4">
        <w:rPr>
          <w:rFonts w:ascii="Book Antiqua" w:hAnsi="Book Antiqua"/>
          <w:sz w:val="24"/>
          <w:szCs w:val="24"/>
        </w:rPr>
        <w:t xml:space="preserve"> debido a la reestructuración propuesta por la Dirección General del Organismo de Investigación Judicial en el apartado 1.3 del presente informe y </w:t>
      </w:r>
      <w:r w:rsidR="001F4C4A">
        <w:rPr>
          <w:rFonts w:ascii="Book Antiqua" w:hAnsi="Book Antiqua"/>
          <w:sz w:val="24"/>
          <w:szCs w:val="24"/>
        </w:rPr>
        <w:t>que,</w:t>
      </w:r>
      <w:r w:rsidR="004802F4">
        <w:rPr>
          <w:rFonts w:ascii="Book Antiqua" w:hAnsi="Book Antiqua"/>
          <w:sz w:val="24"/>
          <w:szCs w:val="24"/>
        </w:rPr>
        <w:t xml:space="preserve"> por tal motivo, prescinden de ocho plazas ordinarias con la finalidad de no incrementar los costos </w:t>
      </w:r>
      <w:r w:rsidR="00C20754">
        <w:rPr>
          <w:rFonts w:ascii="Book Antiqua" w:hAnsi="Book Antiqua"/>
          <w:sz w:val="24"/>
          <w:szCs w:val="24"/>
        </w:rPr>
        <w:t>de recurso humano.</w:t>
      </w:r>
    </w:p>
    <w:p w14:paraId="0472E1BD" w14:textId="77777777" w:rsidR="003B2376" w:rsidRPr="003B2376" w:rsidRDefault="003B2376" w:rsidP="003B2376">
      <w:pPr>
        <w:jc w:val="both"/>
        <w:rPr>
          <w:rFonts w:ascii="Book Antiqua" w:hAnsi="Book Antiqua"/>
          <w:sz w:val="24"/>
          <w:szCs w:val="24"/>
        </w:rPr>
      </w:pPr>
    </w:p>
    <w:p w14:paraId="464AD232" w14:textId="1F258229" w:rsidR="003B2376" w:rsidRPr="003B2376" w:rsidRDefault="003B2376" w:rsidP="003B2376">
      <w:pPr>
        <w:jc w:val="both"/>
        <w:rPr>
          <w:rFonts w:ascii="Book Antiqua" w:hAnsi="Book Antiqua"/>
          <w:sz w:val="24"/>
          <w:szCs w:val="24"/>
        </w:rPr>
      </w:pPr>
      <w:r w:rsidRPr="003B2376">
        <w:rPr>
          <w:rFonts w:ascii="Book Antiqua" w:hAnsi="Book Antiqua"/>
          <w:sz w:val="24"/>
          <w:szCs w:val="24"/>
        </w:rPr>
        <w:t xml:space="preserve">A continuación, se presenta la estructura correspondiente al escenario </w:t>
      </w:r>
      <w:r w:rsidR="00C20754">
        <w:rPr>
          <w:rFonts w:ascii="Book Antiqua" w:hAnsi="Book Antiqua"/>
          <w:sz w:val="24"/>
          <w:szCs w:val="24"/>
        </w:rPr>
        <w:t>2</w:t>
      </w:r>
      <w:r w:rsidRPr="003B2376">
        <w:rPr>
          <w:rFonts w:ascii="Book Antiqua" w:hAnsi="Book Antiqua"/>
          <w:sz w:val="24"/>
          <w:szCs w:val="24"/>
        </w:rPr>
        <w:t>:</w:t>
      </w:r>
    </w:p>
    <w:p w14:paraId="3F6EAD64" w14:textId="77777777" w:rsidR="003B2376" w:rsidRPr="003B2376" w:rsidRDefault="003B2376" w:rsidP="003B2376">
      <w:pPr>
        <w:jc w:val="both"/>
        <w:rPr>
          <w:rFonts w:ascii="Book Antiqua" w:hAnsi="Book Antiqua"/>
          <w:sz w:val="24"/>
          <w:szCs w:val="24"/>
        </w:rPr>
      </w:pPr>
    </w:p>
    <w:p w14:paraId="244A9D4C" w14:textId="77777777" w:rsidR="00C20754" w:rsidRDefault="003B2376" w:rsidP="00C20754">
      <w:pPr>
        <w:jc w:val="center"/>
        <w:rPr>
          <w:rFonts w:ascii="Book Antiqua" w:hAnsi="Book Antiqua"/>
          <w:sz w:val="24"/>
          <w:szCs w:val="24"/>
        </w:rPr>
      </w:pPr>
      <w:r w:rsidRPr="003B2376">
        <w:rPr>
          <w:rFonts w:ascii="Book Antiqua" w:hAnsi="Book Antiqua"/>
          <w:sz w:val="24"/>
          <w:szCs w:val="24"/>
        </w:rPr>
        <w:t xml:space="preserve">Tabla 4: Detalle del recurso humano </w:t>
      </w:r>
      <w:r w:rsidR="00C20754">
        <w:rPr>
          <w:rFonts w:ascii="Book Antiqua" w:hAnsi="Book Antiqua"/>
          <w:sz w:val="24"/>
          <w:szCs w:val="24"/>
        </w:rPr>
        <w:t xml:space="preserve">propuesto </w:t>
      </w:r>
      <w:r w:rsidRPr="003B2376">
        <w:rPr>
          <w:rFonts w:ascii="Book Antiqua" w:hAnsi="Book Antiqua"/>
          <w:sz w:val="24"/>
          <w:szCs w:val="24"/>
        </w:rPr>
        <w:t>para la Jurisdicción Especializada</w:t>
      </w:r>
    </w:p>
    <w:p w14:paraId="5616F434" w14:textId="5CF411DE" w:rsidR="00915A57" w:rsidRDefault="003B2376" w:rsidP="00C20754">
      <w:pPr>
        <w:jc w:val="center"/>
        <w:rPr>
          <w:rFonts w:ascii="Book Antiqua" w:hAnsi="Book Antiqua"/>
          <w:sz w:val="24"/>
          <w:szCs w:val="24"/>
        </w:rPr>
      </w:pPr>
      <w:r w:rsidRPr="003B2376">
        <w:rPr>
          <w:rFonts w:ascii="Book Antiqua" w:hAnsi="Book Antiqua"/>
          <w:sz w:val="24"/>
          <w:szCs w:val="24"/>
        </w:rPr>
        <w:t>en Delincuencia Organizada durante el 202</w:t>
      </w:r>
      <w:r w:rsidR="00C20754">
        <w:rPr>
          <w:rFonts w:ascii="Book Antiqua" w:hAnsi="Book Antiqua"/>
          <w:sz w:val="24"/>
          <w:szCs w:val="24"/>
        </w:rPr>
        <w:t>3</w:t>
      </w:r>
      <w:r w:rsidRPr="003B2376">
        <w:rPr>
          <w:rFonts w:ascii="Book Antiqua" w:hAnsi="Book Antiqua"/>
          <w:sz w:val="24"/>
          <w:szCs w:val="24"/>
        </w:rPr>
        <w:t>:</w:t>
      </w:r>
    </w:p>
    <w:p w14:paraId="47ED58EF" w14:textId="77777777" w:rsidR="00203369" w:rsidRDefault="00203369" w:rsidP="00C20754">
      <w:pPr>
        <w:jc w:val="center"/>
        <w:rPr>
          <w:rFonts w:ascii="Book Antiqua" w:hAnsi="Book Antiqua"/>
          <w:sz w:val="24"/>
          <w:szCs w:val="24"/>
        </w:rPr>
      </w:pPr>
    </w:p>
    <w:tbl>
      <w:tblPr>
        <w:tblW w:w="9180" w:type="dxa"/>
        <w:tblCellMar>
          <w:left w:w="0" w:type="dxa"/>
          <w:right w:w="0" w:type="dxa"/>
        </w:tblCellMar>
        <w:tblLook w:val="04A0" w:firstRow="1" w:lastRow="0" w:firstColumn="1" w:lastColumn="0" w:noHBand="0" w:noVBand="1"/>
      </w:tblPr>
      <w:tblGrid>
        <w:gridCol w:w="3280"/>
        <w:gridCol w:w="1160"/>
        <w:gridCol w:w="4740"/>
      </w:tblGrid>
      <w:tr w:rsidR="00E62E3E" w14:paraId="398FAC73" w14:textId="77777777" w:rsidTr="00E62E3E">
        <w:trPr>
          <w:trHeight w:val="600"/>
        </w:trPr>
        <w:tc>
          <w:tcPr>
            <w:tcW w:w="328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23BD646" w14:textId="77777777" w:rsidR="00E62E3E" w:rsidRDefault="00E62E3E">
            <w:pPr>
              <w:jc w:val="center"/>
              <w:rPr>
                <w:rFonts w:ascii="Book Antiqua" w:hAnsi="Book Antiqua"/>
                <w:b/>
                <w:bCs/>
                <w:lang w:eastAsia="es-CR"/>
              </w:rPr>
            </w:pPr>
            <w:r>
              <w:rPr>
                <w:rFonts w:ascii="Book Antiqua" w:hAnsi="Book Antiqua"/>
                <w:b/>
                <w:bCs/>
                <w:lang w:eastAsia="es-CR"/>
              </w:rPr>
              <w:t>Oficina</w:t>
            </w:r>
          </w:p>
        </w:tc>
        <w:tc>
          <w:tcPr>
            <w:tcW w:w="116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3C98053C" w14:textId="77777777" w:rsidR="00E62E3E" w:rsidRDefault="00E62E3E">
            <w:pPr>
              <w:jc w:val="center"/>
              <w:rPr>
                <w:rFonts w:ascii="Book Antiqua" w:hAnsi="Book Antiqua"/>
                <w:b/>
                <w:bCs/>
                <w:lang w:eastAsia="es-CR"/>
              </w:rPr>
            </w:pPr>
            <w:r>
              <w:rPr>
                <w:rFonts w:ascii="Book Antiqua" w:hAnsi="Book Antiqua"/>
                <w:b/>
                <w:bCs/>
                <w:lang w:eastAsia="es-CR"/>
              </w:rPr>
              <w:t>Cantidad de Plazas</w:t>
            </w:r>
          </w:p>
        </w:tc>
        <w:tc>
          <w:tcPr>
            <w:tcW w:w="474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F0DA56A" w14:textId="77777777" w:rsidR="00E62E3E" w:rsidRDefault="00E62E3E">
            <w:pPr>
              <w:jc w:val="center"/>
              <w:rPr>
                <w:rFonts w:ascii="Book Antiqua" w:hAnsi="Book Antiqua"/>
                <w:b/>
                <w:bCs/>
                <w:lang w:eastAsia="es-CR"/>
              </w:rPr>
            </w:pPr>
            <w:r>
              <w:rPr>
                <w:rFonts w:ascii="Book Antiqua" w:hAnsi="Book Antiqua"/>
                <w:b/>
                <w:bCs/>
                <w:lang w:eastAsia="es-CR"/>
              </w:rPr>
              <w:t>Tipo de plaza</w:t>
            </w:r>
          </w:p>
        </w:tc>
      </w:tr>
      <w:tr w:rsidR="00E62E3E" w14:paraId="4D758AEF" w14:textId="77777777" w:rsidTr="00E62E3E">
        <w:trPr>
          <w:trHeight w:val="30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7D7828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Juzgado Penal Especializado en Delincuencia Organizada</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1B86612"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A3063E8" w14:textId="77777777" w:rsidR="00E62E3E" w:rsidRDefault="00E62E3E">
            <w:pPr>
              <w:jc w:val="center"/>
              <w:rPr>
                <w:rFonts w:ascii="Book Antiqua" w:hAnsi="Book Antiqua"/>
                <w:lang w:eastAsia="es-CR"/>
              </w:rPr>
            </w:pPr>
            <w:r>
              <w:rPr>
                <w:rFonts w:ascii="Book Antiqua" w:hAnsi="Book Antiqua"/>
                <w:lang w:eastAsia="es-CR"/>
              </w:rPr>
              <w:t>Juezas o Jueces 3</w:t>
            </w:r>
          </w:p>
        </w:tc>
      </w:tr>
      <w:tr w:rsidR="00E62E3E" w14:paraId="36C44A13"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315FC087"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169BC61"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06CBE11" w14:textId="77777777" w:rsidR="00E62E3E" w:rsidRDefault="00E62E3E">
            <w:pPr>
              <w:jc w:val="center"/>
              <w:rPr>
                <w:rFonts w:ascii="Book Antiqua" w:hAnsi="Book Antiqua"/>
                <w:lang w:eastAsia="es-CR"/>
              </w:rPr>
            </w:pPr>
            <w:r>
              <w:rPr>
                <w:rFonts w:ascii="Book Antiqua" w:hAnsi="Book Antiqua"/>
                <w:lang w:eastAsia="es-CR"/>
              </w:rPr>
              <w:t>Coordinador Judicial 2</w:t>
            </w:r>
          </w:p>
        </w:tc>
      </w:tr>
      <w:tr w:rsidR="00E62E3E" w14:paraId="0608FFD0"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35A81B6"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22EEF8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DA88BD3" w14:textId="77777777" w:rsidR="00E62E3E" w:rsidRDefault="00E62E3E">
            <w:pPr>
              <w:jc w:val="center"/>
              <w:rPr>
                <w:rFonts w:ascii="Book Antiqua" w:hAnsi="Book Antiqua"/>
                <w:lang w:eastAsia="es-CR"/>
              </w:rPr>
            </w:pPr>
            <w:r>
              <w:rPr>
                <w:rFonts w:ascii="Book Antiqua" w:hAnsi="Book Antiqua"/>
                <w:lang w:eastAsia="es-CR"/>
              </w:rPr>
              <w:t>Técnicas o Técnicos Judiciales 2</w:t>
            </w:r>
          </w:p>
        </w:tc>
      </w:tr>
      <w:tr w:rsidR="00E62E3E" w14:paraId="07B77087"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24A801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F20CEA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8A54791" w14:textId="77777777" w:rsidR="00E62E3E" w:rsidRDefault="00E62E3E">
            <w:pPr>
              <w:jc w:val="center"/>
              <w:rPr>
                <w:rFonts w:ascii="Book Antiqua" w:hAnsi="Book Antiqua"/>
                <w:lang w:eastAsia="es-CR"/>
              </w:rPr>
            </w:pPr>
            <w:r>
              <w:rPr>
                <w:rFonts w:ascii="Book Antiqua" w:hAnsi="Book Antiqua"/>
                <w:lang w:eastAsia="es-CR"/>
              </w:rPr>
              <w:t>Técnicas o Técnicos Judicial 2 (manifestador)</w:t>
            </w:r>
          </w:p>
        </w:tc>
      </w:tr>
      <w:tr w:rsidR="00E62E3E" w14:paraId="27965E3A" w14:textId="77777777" w:rsidTr="00E62E3E">
        <w:trPr>
          <w:trHeight w:val="30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3649F4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Tribunal Penal Especializado en Delincuencia Organizada</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63EE4B1"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10</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5D85736" w14:textId="77777777" w:rsidR="00E62E3E" w:rsidRDefault="00E62E3E">
            <w:pPr>
              <w:jc w:val="center"/>
              <w:rPr>
                <w:rFonts w:ascii="Book Antiqua" w:hAnsi="Book Antiqua"/>
                <w:lang w:eastAsia="es-CR"/>
              </w:rPr>
            </w:pPr>
            <w:r>
              <w:rPr>
                <w:rFonts w:ascii="Book Antiqua" w:hAnsi="Book Antiqua"/>
                <w:lang w:eastAsia="es-CR"/>
              </w:rPr>
              <w:t>Juezas o Jueces 4</w:t>
            </w:r>
          </w:p>
        </w:tc>
      </w:tr>
      <w:tr w:rsidR="00E62E3E" w14:paraId="4C38FA8C"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EA9A5F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D50FF32"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75B14C8" w14:textId="77777777" w:rsidR="00E62E3E" w:rsidRDefault="00E62E3E">
            <w:pPr>
              <w:jc w:val="center"/>
              <w:rPr>
                <w:rFonts w:ascii="Book Antiqua" w:hAnsi="Book Antiqua"/>
                <w:lang w:eastAsia="es-CR"/>
              </w:rPr>
            </w:pPr>
            <w:r>
              <w:rPr>
                <w:rFonts w:ascii="Book Antiqua" w:hAnsi="Book Antiqua"/>
                <w:lang w:eastAsia="es-CR"/>
              </w:rPr>
              <w:t>Jueza o Juez Tramitador 1</w:t>
            </w:r>
          </w:p>
        </w:tc>
      </w:tr>
      <w:tr w:rsidR="00E62E3E" w14:paraId="2202F8D3"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0F0A80C"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B6BB05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D5A0874" w14:textId="77777777" w:rsidR="00E62E3E" w:rsidRDefault="00E62E3E">
            <w:pPr>
              <w:jc w:val="center"/>
              <w:rPr>
                <w:rFonts w:ascii="Book Antiqua" w:hAnsi="Book Antiqua"/>
                <w:lang w:eastAsia="es-CR"/>
              </w:rPr>
            </w:pPr>
            <w:r>
              <w:rPr>
                <w:rFonts w:ascii="Book Antiqua" w:hAnsi="Book Antiqua"/>
                <w:lang w:eastAsia="es-CR"/>
              </w:rPr>
              <w:t>Coordinador Judicial 3</w:t>
            </w:r>
          </w:p>
        </w:tc>
      </w:tr>
      <w:tr w:rsidR="00E62E3E" w14:paraId="435A1713"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6710705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CB2DAEC"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48592B5" w14:textId="77777777" w:rsidR="00E62E3E" w:rsidRDefault="00E62E3E">
            <w:pPr>
              <w:jc w:val="center"/>
              <w:rPr>
                <w:rFonts w:ascii="Book Antiqua" w:hAnsi="Book Antiqua"/>
                <w:lang w:eastAsia="es-CR"/>
              </w:rPr>
            </w:pPr>
            <w:r>
              <w:rPr>
                <w:rFonts w:ascii="Book Antiqua" w:hAnsi="Book Antiqua"/>
                <w:lang w:eastAsia="es-CR"/>
              </w:rPr>
              <w:t>Técnicas o Técnicos Judiciales 3</w:t>
            </w:r>
          </w:p>
        </w:tc>
      </w:tr>
      <w:tr w:rsidR="00E62E3E" w14:paraId="11F031AD"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72340E57"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21702A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7CDEC54" w14:textId="77777777" w:rsidR="00E62E3E" w:rsidRDefault="00E62E3E">
            <w:pPr>
              <w:jc w:val="center"/>
              <w:rPr>
                <w:rFonts w:ascii="Book Antiqua" w:hAnsi="Book Antiqua"/>
                <w:lang w:eastAsia="es-CR"/>
              </w:rPr>
            </w:pPr>
            <w:r>
              <w:rPr>
                <w:rFonts w:ascii="Book Antiqua" w:hAnsi="Book Antiqua"/>
                <w:lang w:eastAsia="es-CR"/>
              </w:rPr>
              <w:t>Técnicas o Técnicos Judicial 3 (manifestador)</w:t>
            </w:r>
          </w:p>
        </w:tc>
      </w:tr>
      <w:tr w:rsidR="00E62E3E" w14:paraId="7EBCDD30" w14:textId="77777777" w:rsidTr="00E62E3E">
        <w:trPr>
          <w:trHeight w:val="29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6AE878C"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Tribunal Penal de Apelaciones Especializado en Delincuencia Organizada</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092ED9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6</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FB06FC7" w14:textId="77777777" w:rsidR="00E62E3E" w:rsidRDefault="00E62E3E">
            <w:pPr>
              <w:jc w:val="center"/>
              <w:rPr>
                <w:rFonts w:ascii="Book Antiqua" w:hAnsi="Book Antiqua"/>
                <w:lang w:eastAsia="es-CR"/>
              </w:rPr>
            </w:pPr>
            <w:r>
              <w:rPr>
                <w:rFonts w:ascii="Book Antiqua" w:hAnsi="Book Antiqua"/>
                <w:lang w:eastAsia="es-CR"/>
              </w:rPr>
              <w:t>Juezas o Jueces 5</w:t>
            </w:r>
          </w:p>
        </w:tc>
      </w:tr>
      <w:tr w:rsidR="00E62E3E" w14:paraId="7C309730"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E7E679C"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259982D"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22FBB49" w14:textId="77777777" w:rsidR="00E62E3E" w:rsidRDefault="00E62E3E">
            <w:pPr>
              <w:jc w:val="center"/>
              <w:rPr>
                <w:rFonts w:ascii="Book Antiqua" w:hAnsi="Book Antiqua"/>
                <w:lang w:eastAsia="es-CR"/>
              </w:rPr>
            </w:pPr>
            <w:r>
              <w:rPr>
                <w:rFonts w:ascii="Book Antiqua" w:hAnsi="Book Antiqua"/>
                <w:lang w:eastAsia="es-CR"/>
              </w:rPr>
              <w:t>Jueza o Juez Tramitador 1</w:t>
            </w:r>
          </w:p>
        </w:tc>
      </w:tr>
      <w:tr w:rsidR="00E62E3E" w14:paraId="766A4CD0"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6F250B1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B267B0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E4B362E" w14:textId="77777777" w:rsidR="00E62E3E" w:rsidRDefault="00E62E3E">
            <w:pPr>
              <w:jc w:val="center"/>
              <w:rPr>
                <w:rFonts w:ascii="Book Antiqua" w:hAnsi="Book Antiqua"/>
                <w:lang w:eastAsia="es-CR"/>
              </w:rPr>
            </w:pPr>
            <w:r>
              <w:rPr>
                <w:rFonts w:ascii="Book Antiqua" w:hAnsi="Book Antiqua"/>
                <w:lang w:eastAsia="es-CR"/>
              </w:rPr>
              <w:t>Coordinador Judicial 3</w:t>
            </w:r>
          </w:p>
        </w:tc>
      </w:tr>
      <w:tr w:rsidR="00E62E3E" w14:paraId="3895ED53" w14:textId="77777777" w:rsidTr="00E62E3E">
        <w:trPr>
          <w:trHeight w:val="313"/>
        </w:trPr>
        <w:tc>
          <w:tcPr>
            <w:tcW w:w="0" w:type="auto"/>
            <w:vMerge/>
            <w:tcBorders>
              <w:top w:val="nil"/>
              <w:left w:val="single" w:sz="8" w:space="0" w:color="auto"/>
              <w:bottom w:val="single" w:sz="8" w:space="0" w:color="auto"/>
              <w:right w:val="single" w:sz="8" w:space="0" w:color="auto"/>
            </w:tcBorders>
            <w:vAlign w:val="center"/>
            <w:hideMark/>
          </w:tcPr>
          <w:p w14:paraId="6711BA0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E1B738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E2C67C5" w14:textId="77777777" w:rsidR="00E62E3E" w:rsidRDefault="00E62E3E">
            <w:pPr>
              <w:jc w:val="center"/>
              <w:rPr>
                <w:rFonts w:ascii="Book Antiqua" w:hAnsi="Book Antiqua"/>
                <w:lang w:eastAsia="es-CR"/>
              </w:rPr>
            </w:pPr>
            <w:r>
              <w:rPr>
                <w:rFonts w:ascii="Book Antiqua" w:hAnsi="Book Antiqua"/>
                <w:lang w:eastAsia="es-CR"/>
              </w:rPr>
              <w:t>Técnicas o Técnicos Judicial 3</w:t>
            </w:r>
          </w:p>
        </w:tc>
      </w:tr>
      <w:tr w:rsidR="00E62E3E" w14:paraId="6C22BFC2" w14:textId="77777777" w:rsidTr="00E62E3E">
        <w:trPr>
          <w:trHeight w:val="29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ABE4D4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 xml:space="preserve">Defensa Pública </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1A6E174" w14:textId="77777777" w:rsidR="00E62E3E" w:rsidRDefault="00E62E3E">
            <w:pPr>
              <w:jc w:val="center"/>
              <w:rPr>
                <w:rFonts w:ascii="Book Antiqua" w:hAnsi="Book Antiqua"/>
                <w:b/>
                <w:bCs/>
                <w:lang w:eastAsia="es-CR"/>
              </w:rPr>
            </w:pPr>
            <w:r>
              <w:rPr>
                <w:rFonts w:ascii="Book Antiqua" w:hAnsi="Book Antiqua"/>
                <w:b/>
                <w:bCs/>
                <w:lang w:eastAsia="es-CR"/>
              </w:rPr>
              <w:t>13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A23D804" w14:textId="77777777" w:rsidR="00E62E3E" w:rsidRDefault="00E62E3E">
            <w:pPr>
              <w:jc w:val="center"/>
              <w:rPr>
                <w:rFonts w:ascii="Book Antiqua" w:hAnsi="Book Antiqua"/>
                <w:lang w:eastAsia="es-CR"/>
              </w:rPr>
            </w:pPr>
            <w:r>
              <w:rPr>
                <w:rFonts w:ascii="Book Antiqua" w:hAnsi="Book Antiqua"/>
                <w:lang w:eastAsia="es-CR"/>
              </w:rPr>
              <w:t>Defensoras o Defensores</w:t>
            </w:r>
          </w:p>
        </w:tc>
      </w:tr>
      <w:tr w:rsidR="00E62E3E" w14:paraId="6F9F346E"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C23590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31C575C" w14:textId="77777777" w:rsidR="00E62E3E" w:rsidRDefault="00E62E3E">
            <w:pPr>
              <w:jc w:val="center"/>
              <w:rPr>
                <w:rFonts w:ascii="Book Antiqua" w:hAnsi="Book Antiqua"/>
                <w:b/>
                <w:bCs/>
                <w:lang w:eastAsia="es-CR"/>
              </w:rPr>
            </w:pPr>
            <w:r>
              <w:rPr>
                <w:rFonts w:ascii="Book Antiqua" w:hAnsi="Book Antiqua"/>
                <w:b/>
                <w:bCs/>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1504621" w14:textId="77777777" w:rsidR="00E62E3E" w:rsidRDefault="00E62E3E">
            <w:pPr>
              <w:jc w:val="center"/>
              <w:rPr>
                <w:rFonts w:ascii="Book Antiqua" w:hAnsi="Book Antiqua"/>
                <w:lang w:eastAsia="es-CR"/>
              </w:rPr>
            </w:pPr>
            <w:r>
              <w:rPr>
                <w:rFonts w:ascii="Book Antiqua" w:hAnsi="Book Antiqua"/>
                <w:lang w:eastAsia="es-CR"/>
              </w:rPr>
              <w:t>Defensor Público Coordinador 2</w:t>
            </w:r>
          </w:p>
        </w:tc>
      </w:tr>
      <w:tr w:rsidR="00E62E3E" w14:paraId="556711FD"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9AB550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CE8B05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5C22DE3" w14:textId="77777777" w:rsidR="00E62E3E" w:rsidRDefault="00E62E3E">
            <w:pPr>
              <w:jc w:val="center"/>
              <w:rPr>
                <w:rFonts w:ascii="Book Antiqua" w:hAnsi="Book Antiqua"/>
                <w:lang w:eastAsia="es-CR"/>
              </w:rPr>
            </w:pPr>
            <w:r>
              <w:rPr>
                <w:rFonts w:ascii="Book Antiqua" w:hAnsi="Book Antiqua"/>
                <w:lang w:eastAsia="es-CR"/>
              </w:rPr>
              <w:t>Investigador de la Defensa Pública</w:t>
            </w:r>
          </w:p>
        </w:tc>
      </w:tr>
      <w:tr w:rsidR="00E62E3E" w14:paraId="5CB8C17D"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6E29FD6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BEB919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73C3B38" w14:textId="77777777" w:rsidR="00E62E3E" w:rsidRDefault="00E62E3E">
            <w:pPr>
              <w:jc w:val="center"/>
              <w:rPr>
                <w:rFonts w:ascii="Book Antiqua" w:hAnsi="Book Antiqua"/>
                <w:lang w:eastAsia="es-CR"/>
              </w:rPr>
            </w:pPr>
            <w:r>
              <w:rPr>
                <w:rFonts w:ascii="Book Antiqua" w:hAnsi="Book Antiqua"/>
                <w:lang w:eastAsia="es-CR"/>
              </w:rPr>
              <w:t>Técnico Jurídico</w:t>
            </w:r>
          </w:p>
        </w:tc>
      </w:tr>
      <w:tr w:rsidR="00E62E3E" w14:paraId="51043879"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36E3B2D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85111E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9281040" w14:textId="77777777" w:rsidR="00E62E3E" w:rsidRDefault="00E62E3E">
            <w:pPr>
              <w:jc w:val="center"/>
              <w:rPr>
                <w:rFonts w:ascii="Book Antiqua" w:hAnsi="Book Antiqua"/>
                <w:lang w:eastAsia="es-CR"/>
              </w:rPr>
            </w:pPr>
            <w:r>
              <w:rPr>
                <w:rFonts w:ascii="Book Antiqua" w:hAnsi="Book Antiqua"/>
                <w:lang w:eastAsia="es-CR"/>
              </w:rPr>
              <w:t>Profesionales 2</w:t>
            </w:r>
          </w:p>
        </w:tc>
      </w:tr>
      <w:tr w:rsidR="00E62E3E" w14:paraId="571CF40A"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9F74FE7"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FC11182"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CC971BA" w14:textId="77777777" w:rsidR="00E62E3E" w:rsidRDefault="00E62E3E">
            <w:pPr>
              <w:jc w:val="center"/>
              <w:rPr>
                <w:rFonts w:ascii="Book Antiqua" w:hAnsi="Book Antiqua"/>
                <w:lang w:eastAsia="es-CR"/>
              </w:rPr>
            </w:pPr>
            <w:r>
              <w:rPr>
                <w:rFonts w:ascii="Book Antiqua" w:hAnsi="Book Antiqua"/>
                <w:lang w:eastAsia="es-CR"/>
              </w:rPr>
              <w:t>Auxiliar Administrativo</w:t>
            </w:r>
          </w:p>
        </w:tc>
      </w:tr>
      <w:tr w:rsidR="00E62E3E" w14:paraId="70E6E123"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CCB0D0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4C0C1B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1D4EF23" w14:textId="77777777" w:rsidR="00E62E3E" w:rsidRDefault="00E62E3E">
            <w:pPr>
              <w:jc w:val="center"/>
              <w:rPr>
                <w:rFonts w:ascii="Book Antiqua" w:hAnsi="Book Antiqua"/>
                <w:lang w:eastAsia="es-CR"/>
              </w:rPr>
            </w:pPr>
            <w:r>
              <w:rPr>
                <w:rFonts w:ascii="Book Antiqua" w:hAnsi="Book Antiqua"/>
                <w:lang w:eastAsia="es-CR"/>
              </w:rPr>
              <w:t>Auxiliar de Servicios Generales 2</w:t>
            </w:r>
          </w:p>
        </w:tc>
      </w:tr>
      <w:tr w:rsidR="00E62E3E" w14:paraId="1352393B" w14:textId="77777777" w:rsidTr="00E62E3E">
        <w:trPr>
          <w:trHeight w:val="30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457EA3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MP</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BC1D6A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654190F" w14:textId="77777777" w:rsidR="00E62E3E" w:rsidRDefault="00E62E3E">
            <w:pPr>
              <w:jc w:val="center"/>
              <w:rPr>
                <w:rFonts w:ascii="Book Antiqua" w:hAnsi="Book Antiqua"/>
                <w:lang w:eastAsia="es-CR"/>
              </w:rPr>
            </w:pPr>
            <w:r>
              <w:rPr>
                <w:rFonts w:ascii="Book Antiqua" w:hAnsi="Book Antiqua"/>
                <w:lang w:eastAsia="es-CR"/>
              </w:rPr>
              <w:t>Fiscal Adjunto 1</w:t>
            </w:r>
          </w:p>
        </w:tc>
      </w:tr>
      <w:tr w:rsidR="00E62E3E" w14:paraId="20530331"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546A4BB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CE8CAE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6</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9BC1A8A" w14:textId="77777777" w:rsidR="00E62E3E" w:rsidRDefault="00E62E3E">
            <w:pPr>
              <w:jc w:val="center"/>
              <w:rPr>
                <w:rFonts w:ascii="Book Antiqua" w:hAnsi="Book Antiqua"/>
                <w:lang w:eastAsia="es-CR"/>
              </w:rPr>
            </w:pPr>
            <w:r>
              <w:rPr>
                <w:rFonts w:ascii="Book Antiqua" w:hAnsi="Book Antiqua"/>
                <w:lang w:eastAsia="es-CR"/>
              </w:rPr>
              <w:t>Fiscalas o Fiscales</w:t>
            </w:r>
          </w:p>
        </w:tc>
      </w:tr>
      <w:tr w:rsidR="00E62E3E" w14:paraId="298D0C5F"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BAE273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nil"/>
              <w:right w:val="single" w:sz="8" w:space="0" w:color="auto"/>
            </w:tcBorders>
            <w:tcMar>
              <w:top w:w="0" w:type="dxa"/>
              <w:left w:w="70" w:type="dxa"/>
              <w:bottom w:w="0" w:type="dxa"/>
              <w:right w:w="70" w:type="dxa"/>
            </w:tcMar>
            <w:vAlign w:val="center"/>
            <w:hideMark/>
          </w:tcPr>
          <w:p w14:paraId="532386E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4FC2E68" w14:textId="77777777" w:rsidR="00E62E3E" w:rsidRDefault="00E62E3E">
            <w:pPr>
              <w:jc w:val="center"/>
              <w:rPr>
                <w:rFonts w:ascii="Book Antiqua" w:hAnsi="Book Antiqua"/>
                <w:lang w:eastAsia="es-CR"/>
              </w:rPr>
            </w:pPr>
            <w:r>
              <w:rPr>
                <w:rFonts w:ascii="Book Antiqua" w:hAnsi="Book Antiqua"/>
                <w:lang w:eastAsia="es-CR"/>
              </w:rPr>
              <w:t>Fiscales Auxiliares</w:t>
            </w:r>
          </w:p>
        </w:tc>
      </w:tr>
      <w:tr w:rsidR="00E62E3E" w14:paraId="08577B29"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23206205"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C5D149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9EA9B60" w14:textId="77777777" w:rsidR="00E62E3E" w:rsidRDefault="00E62E3E">
            <w:pPr>
              <w:jc w:val="center"/>
              <w:rPr>
                <w:rFonts w:ascii="Book Antiqua" w:hAnsi="Book Antiqua"/>
                <w:lang w:eastAsia="es-CR"/>
              </w:rPr>
            </w:pPr>
            <w:r>
              <w:rPr>
                <w:rFonts w:ascii="Book Antiqua" w:hAnsi="Book Antiqua"/>
                <w:lang w:eastAsia="es-CR"/>
              </w:rPr>
              <w:t>Coordinador Judicial 2</w:t>
            </w:r>
          </w:p>
        </w:tc>
      </w:tr>
      <w:tr w:rsidR="00E62E3E" w14:paraId="6A8A138D"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F1C79BC"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276F0B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7FDB15D" w14:textId="77777777" w:rsidR="00E62E3E" w:rsidRDefault="00E62E3E">
            <w:pPr>
              <w:jc w:val="center"/>
              <w:rPr>
                <w:rFonts w:ascii="Book Antiqua" w:hAnsi="Book Antiqua"/>
                <w:lang w:eastAsia="es-CR"/>
              </w:rPr>
            </w:pPr>
            <w:r>
              <w:rPr>
                <w:rFonts w:ascii="Book Antiqua" w:hAnsi="Book Antiqua"/>
                <w:lang w:eastAsia="es-CR"/>
              </w:rPr>
              <w:t>Gestor en Capacitación 2</w:t>
            </w:r>
          </w:p>
        </w:tc>
      </w:tr>
      <w:tr w:rsidR="00E62E3E" w14:paraId="3E68A932"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E1CEF1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70D7AF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B33D469" w14:textId="77777777" w:rsidR="00E62E3E" w:rsidRDefault="00E62E3E">
            <w:pPr>
              <w:jc w:val="center"/>
              <w:rPr>
                <w:rFonts w:ascii="Book Antiqua" w:hAnsi="Book Antiqua"/>
                <w:lang w:eastAsia="es-CR"/>
              </w:rPr>
            </w:pPr>
            <w:r>
              <w:rPr>
                <w:rFonts w:ascii="Book Antiqua" w:hAnsi="Book Antiqua"/>
                <w:lang w:eastAsia="es-CR"/>
              </w:rPr>
              <w:t>Técnico Administrativo 2</w:t>
            </w:r>
          </w:p>
        </w:tc>
      </w:tr>
      <w:tr w:rsidR="00E62E3E" w14:paraId="4F51D1BE"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502FB01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0843747"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18</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B498A76" w14:textId="77777777" w:rsidR="00E62E3E" w:rsidRDefault="00E62E3E">
            <w:pPr>
              <w:jc w:val="center"/>
              <w:rPr>
                <w:rFonts w:ascii="Book Antiqua" w:hAnsi="Book Antiqua"/>
                <w:lang w:eastAsia="es-CR"/>
              </w:rPr>
            </w:pPr>
            <w:r>
              <w:rPr>
                <w:rFonts w:ascii="Book Antiqua" w:hAnsi="Book Antiqua"/>
                <w:lang w:eastAsia="es-CR"/>
              </w:rPr>
              <w:t>Técnicos Judiciales 2</w:t>
            </w:r>
          </w:p>
        </w:tc>
      </w:tr>
      <w:tr w:rsidR="00E62E3E" w14:paraId="6425CEB6"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0E8500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B53B70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5A132C8" w14:textId="77777777" w:rsidR="00E62E3E" w:rsidRDefault="00E62E3E">
            <w:pPr>
              <w:jc w:val="center"/>
              <w:rPr>
                <w:rFonts w:ascii="Book Antiqua" w:hAnsi="Book Antiqua"/>
                <w:lang w:eastAsia="es-CR"/>
              </w:rPr>
            </w:pPr>
            <w:r>
              <w:rPr>
                <w:rFonts w:ascii="Book Antiqua" w:hAnsi="Book Antiqua"/>
                <w:lang w:eastAsia="es-CR"/>
              </w:rPr>
              <w:t>Auxiliar de Servicios Generales 2</w:t>
            </w:r>
          </w:p>
        </w:tc>
      </w:tr>
      <w:tr w:rsidR="00E62E3E" w14:paraId="116C84EE" w14:textId="77777777" w:rsidTr="00E62E3E">
        <w:trPr>
          <w:trHeight w:val="29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97814D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OAPVD</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EC3D46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9B7F631" w14:textId="77777777" w:rsidR="00E62E3E" w:rsidRDefault="00E62E3E">
            <w:pPr>
              <w:jc w:val="center"/>
              <w:rPr>
                <w:rFonts w:ascii="Book Antiqua" w:hAnsi="Book Antiqua"/>
                <w:lang w:eastAsia="es-CR"/>
              </w:rPr>
            </w:pPr>
            <w:r>
              <w:rPr>
                <w:rFonts w:ascii="Book Antiqua" w:hAnsi="Book Antiqua"/>
                <w:lang w:eastAsia="es-CR"/>
              </w:rPr>
              <w:t>Psicólogo</w:t>
            </w:r>
          </w:p>
        </w:tc>
      </w:tr>
      <w:tr w:rsidR="00E62E3E" w14:paraId="7A6841E5"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B344AB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024424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A0F5CCF" w14:textId="77777777" w:rsidR="00E62E3E" w:rsidRDefault="00E62E3E">
            <w:pPr>
              <w:jc w:val="center"/>
              <w:rPr>
                <w:rFonts w:ascii="Book Antiqua" w:hAnsi="Book Antiqua"/>
                <w:lang w:eastAsia="es-CR"/>
              </w:rPr>
            </w:pPr>
            <w:r>
              <w:rPr>
                <w:rFonts w:ascii="Book Antiqua" w:hAnsi="Book Antiqua"/>
                <w:lang w:eastAsia="es-CR"/>
              </w:rPr>
              <w:t>Trabador Social</w:t>
            </w:r>
          </w:p>
        </w:tc>
      </w:tr>
      <w:tr w:rsidR="00E62E3E" w14:paraId="3343F4D8"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CB4E016"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2056311"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3B64A0E" w14:textId="77777777" w:rsidR="00E62E3E" w:rsidRDefault="00E62E3E">
            <w:pPr>
              <w:jc w:val="center"/>
              <w:rPr>
                <w:rFonts w:ascii="Book Antiqua" w:hAnsi="Book Antiqua"/>
                <w:lang w:eastAsia="es-CR"/>
              </w:rPr>
            </w:pPr>
            <w:r>
              <w:rPr>
                <w:rFonts w:ascii="Book Antiqua" w:hAnsi="Book Antiqua"/>
                <w:lang w:eastAsia="es-CR"/>
              </w:rPr>
              <w:t>Profesionales 2 (Criminólogos)</w:t>
            </w:r>
          </w:p>
        </w:tc>
      </w:tr>
      <w:tr w:rsidR="00E62E3E" w14:paraId="1C733295" w14:textId="77777777" w:rsidTr="00E62E3E">
        <w:trPr>
          <w:trHeight w:val="373"/>
        </w:trPr>
        <w:tc>
          <w:tcPr>
            <w:tcW w:w="0" w:type="auto"/>
            <w:vMerge/>
            <w:tcBorders>
              <w:top w:val="nil"/>
              <w:left w:val="single" w:sz="8" w:space="0" w:color="auto"/>
              <w:bottom w:val="single" w:sz="8" w:space="0" w:color="auto"/>
              <w:right w:val="single" w:sz="8" w:space="0" w:color="auto"/>
            </w:tcBorders>
            <w:vAlign w:val="center"/>
            <w:hideMark/>
          </w:tcPr>
          <w:p w14:paraId="5114E2C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94BC94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B746C7F" w14:textId="77777777" w:rsidR="00E62E3E" w:rsidRDefault="00E62E3E">
            <w:pPr>
              <w:jc w:val="center"/>
              <w:rPr>
                <w:rFonts w:ascii="Book Antiqua" w:hAnsi="Book Antiqua"/>
                <w:lang w:eastAsia="es-CR"/>
              </w:rPr>
            </w:pPr>
            <w:r>
              <w:rPr>
                <w:rFonts w:ascii="Book Antiqua" w:hAnsi="Book Antiqua"/>
                <w:lang w:eastAsia="es-CR"/>
              </w:rPr>
              <w:t>Abogado de Atención y Protección a la Victima</w:t>
            </w:r>
          </w:p>
        </w:tc>
      </w:tr>
      <w:tr w:rsidR="00E62E3E" w14:paraId="7666B845"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A684DE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E826818"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BE0493E" w14:textId="77777777" w:rsidR="00E62E3E" w:rsidRDefault="00E62E3E">
            <w:pPr>
              <w:jc w:val="center"/>
              <w:rPr>
                <w:rFonts w:ascii="Book Antiqua" w:hAnsi="Book Antiqua"/>
                <w:lang w:eastAsia="es-CR"/>
              </w:rPr>
            </w:pPr>
            <w:r>
              <w:rPr>
                <w:rFonts w:ascii="Book Antiqua" w:hAnsi="Book Antiqua"/>
                <w:lang w:eastAsia="es-CR"/>
              </w:rPr>
              <w:t>Técnico Judicial 2</w:t>
            </w:r>
          </w:p>
        </w:tc>
      </w:tr>
      <w:tr w:rsidR="00E62E3E" w14:paraId="3FB6D2F2"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5DB82CB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D98803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E7B6AA3" w14:textId="77777777" w:rsidR="00E62E3E" w:rsidRDefault="00E62E3E">
            <w:pPr>
              <w:jc w:val="center"/>
              <w:rPr>
                <w:rFonts w:ascii="Book Antiqua" w:hAnsi="Book Antiqua"/>
                <w:lang w:eastAsia="es-CR"/>
              </w:rPr>
            </w:pPr>
            <w:r>
              <w:rPr>
                <w:rFonts w:ascii="Book Antiqua" w:hAnsi="Book Antiqua"/>
                <w:lang w:eastAsia="es-CR"/>
              </w:rPr>
              <w:t>Asistente Administrativo 2</w:t>
            </w:r>
          </w:p>
        </w:tc>
      </w:tr>
      <w:tr w:rsidR="00E62E3E" w14:paraId="132221D7" w14:textId="77777777" w:rsidTr="00E62E3E">
        <w:trPr>
          <w:trHeight w:val="29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3C75EAF"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UPRO</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288586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3B573A3" w14:textId="77777777" w:rsidR="00E62E3E" w:rsidRDefault="00E62E3E">
            <w:pPr>
              <w:jc w:val="center"/>
              <w:rPr>
                <w:rFonts w:ascii="Book Antiqua" w:hAnsi="Book Antiqua"/>
                <w:lang w:eastAsia="es-CR"/>
              </w:rPr>
            </w:pPr>
            <w:r>
              <w:rPr>
                <w:rFonts w:ascii="Book Antiqua" w:hAnsi="Book Antiqua"/>
                <w:lang w:eastAsia="es-CR"/>
              </w:rPr>
              <w:t>Jefe de Investigación 1</w:t>
            </w:r>
          </w:p>
        </w:tc>
      </w:tr>
      <w:tr w:rsidR="00E62E3E" w14:paraId="64B3D3D1"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F78DEB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B03FEDE"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355914B" w14:textId="77777777" w:rsidR="00E62E3E" w:rsidRPr="003437E1" w:rsidRDefault="00E62E3E">
            <w:pPr>
              <w:jc w:val="center"/>
              <w:rPr>
                <w:rFonts w:ascii="Book Antiqua" w:hAnsi="Book Antiqua"/>
                <w:lang w:eastAsia="es-CR"/>
              </w:rPr>
            </w:pPr>
            <w:r w:rsidRPr="00B16330">
              <w:rPr>
                <w:rFonts w:ascii="Book Antiqua" w:hAnsi="Book Antiqua"/>
                <w:lang w:eastAsia="es-CR"/>
              </w:rPr>
              <w:t>Oficiales de Investigación</w:t>
            </w:r>
          </w:p>
        </w:tc>
      </w:tr>
      <w:tr w:rsidR="00E62E3E" w14:paraId="38ACEA26"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61D1F68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EEA9D30" w14:textId="77777777" w:rsidR="00E62E3E" w:rsidRPr="00CC3B57" w:rsidRDefault="00E62E3E">
            <w:pPr>
              <w:jc w:val="center"/>
              <w:rPr>
                <w:rFonts w:ascii="Book Antiqua" w:hAnsi="Book Antiqua"/>
                <w:b/>
                <w:bCs/>
                <w:lang w:eastAsia="es-CR"/>
              </w:rPr>
            </w:pPr>
            <w:r w:rsidRPr="00CC3B57">
              <w:rPr>
                <w:rFonts w:ascii="Book Antiqua" w:hAnsi="Book Antiqua"/>
                <w:b/>
                <w:bCs/>
                <w:lang w:eastAsia="es-CR"/>
              </w:rPr>
              <w:t>12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99D0A9D" w14:textId="77777777" w:rsidR="00E62E3E" w:rsidRPr="003437E1" w:rsidRDefault="00E62E3E">
            <w:pPr>
              <w:jc w:val="center"/>
              <w:rPr>
                <w:rFonts w:ascii="Book Antiqua" w:hAnsi="Book Antiqua"/>
                <w:lang w:eastAsia="es-CR"/>
              </w:rPr>
            </w:pPr>
            <w:r w:rsidRPr="00B16330">
              <w:rPr>
                <w:rFonts w:ascii="Book Antiqua" w:hAnsi="Book Antiqua"/>
                <w:lang w:eastAsia="es-CR"/>
              </w:rPr>
              <w:t>Agentes de Protección 2</w:t>
            </w:r>
          </w:p>
        </w:tc>
      </w:tr>
      <w:tr w:rsidR="00E62E3E" w14:paraId="426627F4"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5C9F87B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F26AED4" w14:textId="77777777" w:rsidR="00E62E3E" w:rsidRPr="00CC3B57" w:rsidRDefault="00E62E3E">
            <w:pPr>
              <w:jc w:val="center"/>
              <w:rPr>
                <w:rFonts w:ascii="Book Antiqua" w:hAnsi="Book Antiqua"/>
                <w:b/>
                <w:bCs/>
                <w:lang w:eastAsia="es-CR"/>
              </w:rPr>
            </w:pPr>
            <w:r w:rsidRPr="00CC3B57">
              <w:rPr>
                <w:rFonts w:ascii="Book Antiqua" w:hAnsi="Book Antiqua"/>
                <w:b/>
                <w:bCs/>
                <w:lang w:eastAsia="es-CR"/>
              </w:rPr>
              <w:t>30</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A0DE710" w14:textId="77777777" w:rsidR="00E62E3E" w:rsidRPr="003437E1" w:rsidRDefault="00E62E3E">
            <w:pPr>
              <w:jc w:val="center"/>
              <w:rPr>
                <w:rFonts w:ascii="Book Antiqua" w:hAnsi="Book Antiqua"/>
                <w:lang w:eastAsia="es-CR"/>
              </w:rPr>
            </w:pPr>
            <w:r w:rsidRPr="00B16330">
              <w:rPr>
                <w:rFonts w:ascii="Book Antiqua" w:hAnsi="Book Antiqua"/>
                <w:lang w:eastAsia="es-CR"/>
              </w:rPr>
              <w:t>Agentes de Protección 1</w:t>
            </w:r>
          </w:p>
        </w:tc>
      </w:tr>
      <w:tr w:rsidR="00E62E3E" w14:paraId="52A808C1"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64179EF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93B70EE"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868418F" w14:textId="77777777" w:rsidR="00E62E3E" w:rsidRPr="003437E1" w:rsidRDefault="00E62E3E">
            <w:pPr>
              <w:jc w:val="center"/>
              <w:rPr>
                <w:rFonts w:ascii="Book Antiqua" w:hAnsi="Book Antiqua"/>
                <w:lang w:eastAsia="es-CR"/>
              </w:rPr>
            </w:pPr>
            <w:r w:rsidRPr="00B16330">
              <w:rPr>
                <w:rFonts w:ascii="Book Antiqua" w:hAnsi="Book Antiqua"/>
                <w:lang w:eastAsia="es-CR"/>
              </w:rPr>
              <w:t>Secretaria 1</w:t>
            </w:r>
          </w:p>
        </w:tc>
      </w:tr>
      <w:tr w:rsidR="00E62E3E" w14:paraId="07937EF0"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364AD0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84FBCDE"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60D4EC4" w14:textId="77777777" w:rsidR="00E62E3E" w:rsidRPr="003437E1" w:rsidRDefault="00E62E3E">
            <w:pPr>
              <w:jc w:val="center"/>
              <w:rPr>
                <w:rFonts w:ascii="Book Antiqua" w:hAnsi="Book Antiqua"/>
                <w:lang w:eastAsia="es-CR"/>
              </w:rPr>
            </w:pPr>
            <w:r w:rsidRPr="00B16330">
              <w:rPr>
                <w:rFonts w:ascii="Book Antiqua" w:hAnsi="Book Antiqua"/>
                <w:lang w:eastAsia="es-CR"/>
              </w:rPr>
              <w:t>Técnico Administrativo 2</w:t>
            </w:r>
          </w:p>
        </w:tc>
      </w:tr>
      <w:tr w:rsidR="00E62E3E" w14:paraId="0C24A359"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079667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C5D0D05"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8C94338" w14:textId="77777777" w:rsidR="00E62E3E" w:rsidRPr="003437E1" w:rsidRDefault="00E62E3E">
            <w:pPr>
              <w:jc w:val="center"/>
              <w:rPr>
                <w:rFonts w:ascii="Book Antiqua" w:hAnsi="Book Antiqua"/>
                <w:lang w:eastAsia="es-CR"/>
              </w:rPr>
            </w:pPr>
            <w:r w:rsidRPr="00B16330">
              <w:rPr>
                <w:rFonts w:ascii="Book Antiqua" w:hAnsi="Book Antiqua"/>
                <w:lang w:eastAsia="es-CR"/>
              </w:rPr>
              <w:t>Auxiliar de Servicios Generales 2</w:t>
            </w:r>
          </w:p>
        </w:tc>
      </w:tr>
      <w:tr w:rsidR="00E62E3E" w14:paraId="4C5CC38D" w14:textId="77777777" w:rsidTr="00E62E3E">
        <w:trPr>
          <w:trHeight w:val="290"/>
        </w:trPr>
        <w:tc>
          <w:tcPr>
            <w:tcW w:w="3280"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49B454D"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UPROV</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3BE8F1E"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08513FE" w14:textId="77777777" w:rsidR="00E62E3E" w:rsidRPr="003437E1" w:rsidRDefault="00E62E3E">
            <w:pPr>
              <w:jc w:val="center"/>
              <w:rPr>
                <w:rFonts w:ascii="Book Antiqua" w:hAnsi="Book Antiqua"/>
                <w:lang w:eastAsia="es-CR"/>
              </w:rPr>
            </w:pPr>
            <w:r w:rsidRPr="00B16330">
              <w:rPr>
                <w:rFonts w:ascii="Book Antiqua" w:hAnsi="Book Antiqua"/>
                <w:lang w:eastAsia="es-CR"/>
              </w:rPr>
              <w:t>Jefe de Investigación 1</w:t>
            </w:r>
          </w:p>
        </w:tc>
      </w:tr>
      <w:tr w:rsidR="00E62E3E" w14:paraId="0AA56CAA"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DC6CE9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EF1476E"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94E4477" w14:textId="77777777" w:rsidR="00E62E3E" w:rsidRPr="003437E1" w:rsidRDefault="00E62E3E">
            <w:pPr>
              <w:jc w:val="center"/>
              <w:rPr>
                <w:rFonts w:ascii="Book Antiqua" w:hAnsi="Book Antiqua"/>
                <w:lang w:eastAsia="es-CR"/>
              </w:rPr>
            </w:pPr>
            <w:r w:rsidRPr="00B16330">
              <w:rPr>
                <w:rFonts w:ascii="Book Antiqua" w:hAnsi="Book Antiqua"/>
                <w:lang w:eastAsia="es-CR"/>
              </w:rPr>
              <w:t>Oficiales de Investigación</w:t>
            </w:r>
          </w:p>
        </w:tc>
      </w:tr>
      <w:tr w:rsidR="00E62E3E" w14:paraId="47E21DA0"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07466AA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3769203" w14:textId="77777777" w:rsidR="00E62E3E" w:rsidRPr="00CC3B57" w:rsidRDefault="00E62E3E">
            <w:pPr>
              <w:jc w:val="center"/>
              <w:rPr>
                <w:rFonts w:ascii="Book Antiqua" w:hAnsi="Book Antiqua"/>
                <w:b/>
                <w:bCs/>
                <w:color w:val="000000"/>
                <w:lang w:eastAsia="es-CR"/>
              </w:rPr>
            </w:pPr>
            <w:r w:rsidRPr="00CC3B57">
              <w:rPr>
                <w:rFonts w:ascii="Book Antiqua" w:hAnsi="Book Antiqua"/>
                <w:b/>
                <w:bCs/>
                <w:color w:val="000000"/>
                <w:lang w:eastAsia="es-CR"/>
              </w:rPr>
              <w:t>19</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6CC54E7" w14:textId="77777777" w:rsidR="00E62E3E" w:rsidRPr="003437E1" w:rsidRDefault="00E62E3E">
            <w:pPr>
              <w:jc w:val="center"/>
              <w:rPr>
                <w:rFonts w:ascii="Book Antiqua" w:hAnsi="Book Antiqua"/>
                <w:lang w:eastAsia="es-CR"/>
              </w:rPr>
            </w:pPr>
            <w:r w:rsidRPr="00B16330">
              <w:rPr>
                <w:rFonts w:ascii="Book Antiqua" w:hAnsi="Book Antiqua"/>
                <w:lang w:eastAsia="es-CR"/>
              </w:rPr>
              <w:t xml:space="preserve">Agentes de </w:t>
            </w:r>
            <w:r w:rsidRPr="003437E1">
              <w:rPr>
                <w:rFonts w:ascii="Book Antiqua" w:hAnsi="Book Antiqua"/>
                <w:lang w:eastAsia="es-CR"/>
              </w:rPr>
              <w:t>Protección 1</w:t>
            </w:r>
          </w:p>
        </w:tc>
      </w:tr>
      <w:tr w:rsidR="00E62E3E" w14:paraId="795A28DD"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489758B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13268C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5EA520A" w14:textId="77777777" w:rsidR="00E62E3E" w:rsidRDefault="00E62E3E">
            <w:pPr>
              <w:jc w:val="center"/>
              <w:rPr>
                <w:rFonts w:ascii="Book Antiqua" w:hAnsi="Book Antiqua"/>
                <w:lang w:eastAsia="es-CR"/>
              </w:rPr>
            </w:pPr>
            <w:r>
              <w:rPr>
                <w:rFonts w:ascii="Book Antiqua" w:hAnsi="Book Antiqua"/>
                <w:lang w:eastAsia="es-CR"/>
              </w:rPr>
              <w:t>Auxiliar de Servicios Generales 2</w:t>
            </w:r>
          </w:p>
        </w:tc>
      </w:tr>
      <w:tr w:rsidR="00E62E3E" w14:paraId="349A59D6" w14:textId="77777777" w:rsidTr="00E62E3E">
        <w:trPr>
          <w:trHeight w:val="290"/>
        </w:trPr>
        <w:tc>
          <w:tcPr>
            <w:tcW w:w="0" w:type="auto"/>
            <w:vMerge/>
            <w:tcBorders>
              <w:top w:val="nil"/>
              <w:left w:val="single" w:sz="8" w:space="0" w:color="auto"/>
              <w:bottom w:val="single" w:sz="8" w:space="0" w:color="auto"/>
              <w:right w:val="single" w:sz="8" w:space="0" w:color="auto"/>
            </w:tcBorders>
            <w:vAlign w:val="center"/>
            <w:hideMark/>
          </w:tcPr>
          <w:p w14:paraId="12DEA152"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1DF842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6DDC34D" w14:textId="77777777" w:rsidR="00E62E3E" w:rsidRDefault="00E62E3E">
            <w:pPr>
              <w:jc w:val="center"/>
              <w:rPr>
                <w:rFonts w:ascii="Book Antiqua" w:hAnsi="Book Antiqua"/>
                <w:lang w:eastAsia="es-CR"/>
              </w:rPr>
            </w:pPr>
            <w:r>
              <w:rPr>
                <w:rFonts w:ascii="Book Antiqua" w:hAnsi="Book Antiqua"/>
                <w:lang w:eastAsia="es-CR"/>
              </w:rPr>
              <w:t>Técnico Administrativo 2</w:t>
            </w:r>
          </w:p>
        </w:tc>
      </w:tr>
      <w:tr w:rsidR="00E62E3E" w14:paraId="0E887B87" w14:textId="77777777" w:rsidTr="00E62E3E">
        <w:trPr>
          <w:trHeight w:val="29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207530B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OIJ</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ADA0138"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53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86D920B" w14:textId="77777777" w:rsidR="00E62E3E" w:rsidRDefault="00E62E3E">
            <w:pPr>
              <w:jc w:val="center"/>
              <w:rPr>
                <w:rFonts w:ascii="Book Antiqua" w:hAnsi="Book Antiqua"/>
                <w:lang w:eastAsia="es-CR"/>
              </w:rPr>
            </w:pPr>
            <w:r>
              <w:rPr>
                <w:rFonts w:ascii="Book Antiqua" w:hAnsi="Book Antiqua"/>
                <w:lang w:eastAsia="es-CR"/>
              </w:rPr>
              <w:t>Custodios (Dirección OIJ)</w:t>
            </w:r>
          </w:p>
        </w:tc>
      </w:tr>
      <w:tr w:rsidR="00E62E3E" w14:paraId="310140EF"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24F7A11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AECC2C8"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31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7F9460C" w14:textId="77777777" w:rsidR="00E62E3E" w:rsidRDefault="00E62E3E">
            <w:pPr>
              <w:jc w:val="center"/>
              <w:rPr>
                <w:rFonts w:ascii="Book Antiqua" w:hAnsi="Book Antiqua"/>
                <w:lang w:eastAsia="es-CR"/>
              </w:rPr>
            </w:pPr>
            <w:r>
              <w:rPr>
                <w:rFonts w:ascii="Book Antiqua" w:hAnsi="Book Antiqua"/>
                <w:lang w:eastAsia="es-CR"/>
              </w:rPr>
              <w:t xml:space="preserve">Oficiales de Investigación </w:t>
            </w:r>
          </w:p>
        </w:tc>
      </w:tr>
      <w:tr w:rsidR="00E62E3E" w14:paraId="6E4C909F"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1824CCF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6D900A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DFA81A5" w14:textId="77777777" w:rsidR="00E62E3E" w:rsidRDefault="00E62E3E">
            <w:pPr>
              <w:jc w:val="center"/>
              <w:rPr>
                <w:rFonts w:ascii="Book Antiqua" w:hAnsi="Book Antiqua"/>
                <w:lang w:eastAsia="es-CR"/>
              </w:rPr>
            </w:pPr>
            <w:r>
              <w:rPr>
                <w:rFonts w:ascii="Book Antiqua" w:hAnsi="Book Antiqua"/>
                <w:lang w:eastAsia="es-CR"/>
              </w:rPr>
              <w:t>Investigador 2</w:t>
            </w:r>
          </w:p>
        </w:tc>
      </w:tr>
      <w:tr w:rsidR="00E62E3E" w14:paraId="1A68CFD8"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0A55235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F3A8D82"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5</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453B58F" w14:textId="77777777" w:rsidR="00E62E3E" w:rsidRDefault="00E62E3E">
            <w:pPr>
              <w:jc w:val="center"/>
              <w:rPr>
                <w:rFonts w:ascii="Book Antiqua" w:hAnsi="Book Antiqua"/>
                <w:lang w:eastAsia="es-CR"/>
              </w:rPr>
            </w:pPr>
            <w:r>
              <w:rPr>
                <w:rFonts w:ascii="Book Antiqua" w:hAnsi="Book Antiqua"/>
                <w:lang w:eastAsia="es-CR"/>
              </w:rPr>
              <w:t>Oficial Intervención Táctica (SERT)</w:t>
            </w:r>
          </w:p>
        </w:tc>
      </w:tr>
      <w:tr w:rsidR="00E62E3E" w14:paraId="335E612D"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41FA615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D753892"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5081D71" w14:textId="77777777" w:rsidR="00E62E3E" w:rsidRDefault="00E62E3E">
            <w:pPr>
              <w:jc w:val="center"/>
              <w:rPr>
                <w:rFonts w:ascii="Book Antiqua" w:hAnsi="Book Antiqua"/>
                <w:lang w:eastAsia="es-CR"/>
              </w:rPr>
            </w:pPr>
            <w:r>
              <w:rPr>
                <w:rFonts w:ascii="Book Antiqua" w:hAnsi="Book Antiqua"/>
                <w:lang w:eastAsia="es-CR"/>
              </w:rPr>
              <w:t>Jefe de Investigación 1 (SERT)</w:t>
            </w:r>
          </w:p>
        </w:tc>
      </w:tr>
      <w:tr w:rsidR="00E62E3E" w14:paraId="59F3851D"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46C2CF1E"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A908E9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6BADE6B" w14:textId="77777777" w:rsidR="00E62E3E" w:rsidRDefault="00E62E3E">
            <w:pPr>
              <w:jc w:val="center"/>
              <w:rPr>
                <w:rFonts w:ascii="Book Antiqua" w:hAnsi="Book Antiqua"/>
                <w:lang w:eastAsia="es-CR"/>
              </w:rPr>
            </w:pPr>
            <w:r>
              <w:rPr>
                <w:rFonts w:ascii="Book Antiqua" w:hAnsi="Book Antiqua"/>
                <w:lang w:eastAsia="es-CR"/>
              </w:rPr>
              <w:t>Profesional en Informática 2 (UTI)</w:t>
            </w:r>
          </w:p>
        </w:tc>
      </w:tr>
      <w:tr w:rsidR="00E62E3E" w14:paraId="4FC2A371"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6E4685F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28F670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2700D7F" w14:textId="77777777" w:rsidR="00E62E3E" w:rsidRDefault="00E62E3E">
            <w:pPr>
              <w:jc w:val="center"/>
              <w:rPr>
                <w:rFonts w:ascii="Book Antiqua" w:hAnsi="Book Antiqua"/>
                <w:lang w:eastAsia="es-CR"/>
              </w:rPr>
            </w:pPr>
            <w:r>
              <w:rPr>
                <w:rFonts w:ascii="Book Antiqua" w:hAnsi="Book Antiqua"/>
                <w:lang w:eastAsia="es-CR"/>
              </w:rPr>
              <w:t>Técnico Especializado 5 (Armero)</w:t>
            </w:r>
          </w:p>
        </w:tc>
      </w:tr>
      <w:tr w:rsidR="00E62E3E" w14:paraId="43D43B3D" w14:textId="77777777" w:rsidTr="00E62E3E">
        <w:trPr>
          <w:trHeight w:val="530"/>
        </w:trPr>
        <w:tc>
          <w:tcPr>
            <w:tcW w:w="0" w:type="auto"/>
            <w:vMerge/>
            <w:tcBorders>
              <w:top w:val="nil"/>
              <w:left w:val="single" w:sz="8" w:space="0" w:color="auto"/>
              <w:bottom w:val="single" w:sz="8" w:space="0" w:color="000000"/>
              <w:right w:val="single" w:sz="8" w:space="0" w:color="auto"/>
            </w:tcBorders>
            <w:vAlign w:val="center"/>
            <w:hideMark/>
          </w:tcPr>
          <w:p w14:paraId="79050BE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1A58ACF"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6CAF98B" w14:textId="77777777" w:rsidR="00E62E3E" w:rsidRDefault="00E62E3E">
            <w:pPr>
              <w:jc w:val="center"/>
              <w:rPr>
                <w:rFonts w:ascii="Book Antiqua" w:hAnsi="Book Antiqua"/>
                <w:lang w:eastAsia="es-CR"/>
              </w:rPr>
            </w:pPr>
            <w:r>
              <w:rPr>
                <w:rFonts w:ascii="Book Antiqua" w:hAnsi="Book Antiqua"/>
                <w:lang w:eastAsia="es-CR"/>
              </w:rPr>
              <w:t>Profesionales en informática 3 (Dpto. Inv. Criminales)</w:t>
            </w:r>
          </w:p>
        </w:tc>
      </w:tr>
      <w:tr w:rsidR="00E62E3E" w14:paraId="42E9209E"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3FF162A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A62BC8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8E70CF7" w14:textId="77777777" w:rsidR="00E62E3E" w:rsidRDefault="00E62E3E">
            <w:pPr>
              <w:jc w:val="center"/>
              <w:rPr>
                <w:rFonts w:ascii="Book Antiqua" w:hAnsi="Book Antiqua"/>
                <w:lang w:eastAsia="es-CR"/>
              </w:rPr>
            </w:pPr>
            <w:r>
              <w:rPr>
                <w:rFonts w:ascii="Book Antiqua" w:hAnsi="Book Antiqua"/>
                <w:lang w:eastAsia="es-CR"/>
              </w:rPr>
              <w:t>Profesional 2 (Adm. o Ing.) (UPRO-UPROV)</w:t>
            </w:r>
          </w:p>
        </w:tc>
      </w:tr>
      <w:tr w:rsidR="00E62E3E" w14:paraId="22EDE718"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049532C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AC9CCE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AC717EE" w14:textId="77777777" w:rsidR="00E62E3E" w:rsidRDefault="00E62E3E">
            <w:pPr>
              <w:jc w:val="center"/>
              <w:rPr>
                <w:rFonts w:ascii="Book Antiqua" w:hAnsi="Book Antiqua"/>
                <w:lang w:eastAsia="es-CR"/>
              </w:rPr>
            </w:pPr>
            <w:r>
              <w:rPr>
                <w:rFonts w:ascii="Book Antiqua" w:hAnsi="Book Antiqua"/>
                <w:lang w:eastAsia="es-CR"/>
              </w:rPr>
              <w:t>Investigador de Localización y Presentación</w:t>
            </w:r>
          </w:p>
        </w:tc>
      </w:tr>
      <w:tr w:rsidR="00E62E3E" w14:paraId="52D715F0"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1BC75132"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882BDF6" w14:textId="77777777" w:rsidR="00E62E3E" w:rsidRDefault="00E62E3E">
            <w:pPr>
              <w:jc w:val="center"/>
              <w:rPr>
                <w:rFonts w:ascii="Book Antiqua" w:hAnsi="Book Antiqua"/>
                <w:b/>
                <w:bCs/>
                <w:lang w:eastAsia="es-CR"/>
              </w:rPr>
            </w:pPr>
            <w:r>
              <w:rPr>
                <w:rFonts w:ascii="Book Antiqua" w:hAnsi="Book Antiqua"/>
                <w:b/>
                <w:bCs/>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ABE5531" w14:textId="77777777" w:rsidR="00E62E3E" w:rsidRDefault="00E62E3E">
            <w:pPr>
              <w:jc w:val="center"/>
              <w:rPr>
                <w:rFonts w:ascii="Book Antiqua" w:hAnsi="Book Antiqua"/>
                <w:lang w:eastAsia="es-CR"/>
              </w:rPr>
            </w:pPr>
            <w:r>
              <w:rPr>
                <w:rFonts w:ascii="Book Antiqua" w:hAnsi="Book Antiqua"/>
                <w:lang w:eastAsia="es-CR"/>
              </w:rPr>
              <w:t>Gestor de Capacitación 3</w:t>
            </w:r>
          </w:p>
        </w:tc>
      </w:tr>
      <w:tr w:rsidR="00E62E3E" w14:paraId="748F86D2"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2071699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nil"/>
              <w:right w:val="single" w:sz="8" w:space="0" w:color="auto"/>
            </w:tcBorders>
            <w:tcMar>
              <w:top w:w="0" w:type="dxa"/>
              <w:left w:w="70" w:type="dxa"/>
              <w:bottom w:w="0" w:type="dxa"/>
              <w:right w:w="70" w:type="dxa"/>
            </w:tcMar>
            <w:vAlign w:val="center"/>
            <w:hideMark/>
          </w:tcPr>
          <w:p w14:paraId="39EB76D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93A81BA" w14:textId="77777777" w:rsidR="00E62E3E" w:rsidRDefault="00E62E3E">
            <w:pPr>
              <w:jc w:val="center"/>
              <w:rPr>
                <w:rFonts w:ascii="Book Antiqua" w:hAnsi="Book Antiqua"/>
                <w:lang w:eastAsia="es-CR"/>
              </w:rPr>
            </w:pPr>
            <w:r>
              <w:rPr>
                <w:rFonts w:ascii="Book Antiqua" w:hAnsi="Book Antiqua"/>
                <w:lang w:eastAsia="es-CR"/>
              </w:rPr>
              <w:t>Profesional 2 (Psicólogos UPI)</w:t>
            </w:r>
          </w:p>
        </w:tc>
      </w:tr>
      <w:tr w:rsidR="00E62E3E" w14:paraId="62903073"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413426B7"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8BE213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10CC939" w14:textId="77777777" w:rsidR="00E62E3E" w:rsidRDefault="00E62E3E">
            <w:pPr>
              <w:jc w:val="center"/>
              <w:rPr>
                <w:rFonts w:ascii="Book Antiqua" w:hAnsi="Book Antiqua"/>
                <w:lang w:eastAsia="es-CR"/>
              </w:rPr>
            </w:pPr>
            <w:r>
              <w:rPr>
                <w:rFonts w:ascii="Book Antiqua" w:hAnsi="Book Antiqua"/>
                <w:lang w:eastAsia="es-CR"/>
              </w:rPr>
              <w:t>Auxiliar de Servicios Generales 2</w:t>
            </w:r>
          </w:p>
        </w:tc>
      </w:tr>
      <w:tr w:rsidR="00E62E3E" w14:paraId="77860817" w14:textId="77777777" w:rsidTr="00E62E3E">
        <w:trPr>
          <w:trHeight w:val="58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509F941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ADMINISTRACIÓN-OIJ</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500A29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469BD0A" w14:textId="77777777" w:rsidR="00E62E3E" w:rsidRDefault="00E62E3E">
            <w:pPr>
              <w:jc w:val="center"/>
              <w:rPr>
                <w:rFonts w:ascii="Book Antiqua" w:hAnsi="Book Antiqua"/>
                <w:lang w:eastAsia="es-CR"/>
              </w:rPr>
            </w:pPr>
            <w:r>
              <w:rPr>
                <w:rFonts w:ascii="Book Antiqua" w:hAnsi="Book Antiqua"/>
                <w:lang w:eastAsia="es-CR"/>
              </w:rPr>
              <w:t>JEFE ADMINISTRATIVO 4 (1 JEFE C/UNIDAD)</w:t>
            </w:r>
          </w:p>
        </w:tc>
      </w:tr>
      <w:tr w:rsidR="00E62E3E" w14:paraId="62C364EB"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6BF143E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1C7D8C1"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D32F1F" w14:textId="77777777" w:rsidR="00E62E3E" w:rsidRDefault="00E62E3E">
            <w:pPr>
              <w:jc w:val="center"/>
              <w:rPr>
                <w:rFonts w:ascii="Book Antiqua" w:hAnsi="Book Antiqua"/>
                <w:lang w:eastAsia="es-CR"/>
              </w:rPr>
            </w:pPr>
            <w:r>
              <w:rPr>
                <w:rFonts w:ascii="Book Antiqua" w:hAnsi="Book Antiqua"/>
                <w:lang w:eastAsia="es-CR"/>
              </w:rPr>
              <w:t>PROFESIONAL 1 (UNIDAD APOYO)</w:t>
            </w:r>
          </w:p>
        </w:tc>
      </w:tr>
      <w:tr w:rsidR="00E62E3E" w14:paraId="1531802A" w14:textId="77777777" w:rsidTr="00E62E3E">
        <w:trPr>
          <w:trHeight w:val="580"/>
        </w:trPr>
        <w:tc>
          <w:tcPr>
            <w:tcW w:w="0" w:type="auto"/>
            <w:vMerge/>
            <w:tcBorders>
              <w:top w:val="nil"/>
              <w:left w:val="single" w:sz="8" w:space="0" w:color="auto"/>
              <w:bottom w:val="single" w:sz="8" w:space="0" w:color="000000"/>
              <w:right w:val="single" w:sz="8" w:space="0" w:color="auto"/>
            </w:tcBorders>
            <w:vAlign w:val="center"/>
            <w:hideMark/>
          </w:tcPr>
          <w:p w14:paraId="7D036F1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7CA093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CD07BFD" w14:textId="77777777" w:rsidR="00E62E3E" w:rsidRDefault="00E62E3E">
            <w:pPr>
              <w:jc w:val="center"/>
              <w:rPr>
                <w:rFonts w:ascii="Book Antiqua" w:hAnsi="Book Antiqua"/>
                <w:lang w:eastAsia="es-CR"/>
              </w:rPr>
            </w:pPr>
            <w:r>
              <w:rPr>
                <w:rFonts w:ascii="Book Antiqua" w:hAnsi="Book Antiqua"/>
                <w:lang w:eastAsia="es-CR"/>
              </w:rPr>
              <w:t>PROFESIONAL 2 (UNIDAD POTENCIAL INTERNO)</w:t>
            </w:r>
          </w:p>
        </w:tc>
      </w:tr>
      <w:tr w:rsidR="00E62E3E" w14:paraId="33ED74FB" w14:textId="77777777" w:rsidTr="00E62E3E">
        <w:trPr>
          <w:trHeight w:val="580"/>
        </w:trPr>
        <w:tc>
          <w:tcPr>
            <w:tcW w:w="0" w:type="auto"/>
            <w:vMerge/>
            <w:tcBorders>
              <w:top w:val="nil"/>
              <w:left w:val="single" w:sz="8" w:space="0" w:color="auto"/>
              <w:bottom w:val="single" w:sz="8" w:space="0" w:color="000000"/>
              <w:right w:val="single" w:sz="8" w:space="0" w:color="auto"/>
            </w:tcBorders>
            <w:vAlign w:val="center"/>
            <w:hideMark/>
          </w:tcPr>
          <w:p w14:paraId="270E8A6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3E12FCB"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0F3616E" w14:textId="77777777" w:rsidR="00E62E3E" w:rsidRPr="00344D93" w:rsidRDefault="00E62E3E">
            <w:pPr>
              <w:jc w:val="center"/>
              <w:rPr>
                <w:rFonts w:ascii="Book Antiqua" w:hAnsi="Book Antiqua"/>
                <w:lang w:eastAsia="es-CR"/>
              </w:rPr>
            </w:pPr>
            <w:r w:rsidRPr="00344D93">
              <w:rPr>
                <w:rFonts w:ascii="Book Antiqua" w:hAnsi="Book Antiqua"/>
                <w:lang w:eastAsia="es-CR"/>
              </w:rPr>
              <w:t>TECNICO ADMINISTRATIVO 3 (UNIDAD POTENCIAL INTERNO)</w:t>
            </w:r>
          </w:p>
        </w:tc>
      </w:tr>
      <w:tr w:rsidR="00E62E3E" w14:paraId="456ACE33" w14:textId="77777777" w:rsidTr="00E62E3E">
        <w:trPr>
          <w:trHeight w:val="58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37AD879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OPO-OIJ</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738885A"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ED390E7" w14:textId="77777777" w:rsidR="00E62E3E" w:rsidRPr="00344D93" w:rsidRDefault="00E62E3E">
            <w:pPr>
              <w:jc w:val="center"/>
              <w:rPr>
                <w:rFonts w:ascii="Book Antiqua" w:hAnsi="Book Antiqua"/>
                <w:lang w:eastAsia="es-CR"/>
              </w:rPr>
            </w:pPr>
            <w:r w:rsidRPr="00344D93">
              <w:rPr>
                <w:rFonts w:ascii="Book Antiqua" w:hAnsi="Book Antiqua"/>
                <w:lang w:eastAsia="es-CR"/>
              </w:rPr>
              <w:t>JEFE DE INVESTIGACIÓN 3 (JEFATURA UPRO)</w:t>
            </w:r>
          </w:p>
        </w:tc>
      </w:tr>
      <w:tr w:rsidR="00E62E3E" w14:paraId="09751C05"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2D75641A"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B8E10AA"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4220DB7" w14:textId="77777777" w:rsidR="00E62E3E" w:rsidRPr="00344D93" w:rsidRDefault="00E62E3E">
            <w:pPr>
              <w:jc w:val="center"/>
              <w:rPr>
                <w:rFonts w:ascii="Book Antiqua" w:hAnsi="Book Antiqua"/>
                <w:lang w:eastAsia="es-CR"/>
              </w:rPr>
            </w:pPr>
            <w:r w:rsidRPr="00344D93">
              <w:rPr>
                <w:rFonts w:ascii="Book Antiqua" w:hAnsi="Book Antiqua"/>
                <w:lang w:eastAsia="es-CR"/>
              </w:rPr>
              <w:t>ASESOR OPERATIVO</w:t>
            </w:r>
          </w:p>
        </w:tc>
      </w:tr>
      <w:tr w:rsidR="00E62E3E" w14:paraId="1974F4F9" w14:textId="77777777" w:rsidTr="00E62E3E">
        <w:trPr>
          <w:trHeight w:val="290"/>
        </w:trPr>
        <w:tc>
          <w:tcPr>
            <w:tcW w:w="328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CC0ACED"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DIC-OIJ</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6B6FA62"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4B045DD" w14:textId="77777777" w:rsidR="00E62E3E" w:rsidRPr="00344D93" w:rsidRDefault="00E62E3E">
            <w:pPr>
              <w:jc w:val="center"/>
              <w:rPr>
                <w:rFonts w:ascii="Book Antiqua" w:hAnsi="Book Antiqua"/>
                <w:lang w:eastAsia="es-CR"/>
              </w:rPr>
            </w:pPr>
            <w:r w:rsidRPr="00344D93">
              <w:rPr>
                <w:rFonts w:ascii="Book Antiqua" w:hAnsi="Book Antiqua"/>
                <w:lang w:eastAsia="es-CR"/>
              </w:rPr>
              <w:t>PROFESIONAL 1</w:t>
            </w:r>
          </w:p>
        </w:tc>
      </w:tr>
      <w:tr w:rsidR="00E62E3E" w14:paraId="3C8A5390" w14:textId="77777777" w:rsidTr="00E62E3E">
        <w:trPr>
          <w:trHeight w:val="58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36E6A51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OFICINA DE INVESTIGACIONES DE ESTRUCTURAS CRIMINALES</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9581269"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2C722AE" w14:textId="77777777" w:rsidR="00E62E3E" w:rsidRPr="00344D93" w:rsidRDefault="00E62E3E">
            <w:pPr>
              <w:jc w:val="center"/>
              <w:rPr>
                <w:rFonts w:ascii="Book Antiqua" w:hAnsi="Book Antiqua"/>
                <w:lang w:eastAsia="es-CR"/>
              </w:rPr>
            </w:pPr>
            <w:r w:rsidRPr="00344D93">
              <w:rPr>
                <w:rFonts w:ascii="Book Antiqua" w:hAnsi="Book Antiqua"/>
                <w:lang w:eastAsia="es-CR"/>
              </w:rPr>
              <w:t>JEFE DE PLANES Y OPERACIONES</w:t>
            </w:r>
          </w:p>
        </w:tc>
      </w:tr>
      <w:tr w:rsidR="00E62E3E" w14:paraId="22DB09EF"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21B499CD"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87D02D3" w14:textId="77777777" w:rsidR="00E62E3E" w:rsidRPr="00344D93" w:rsidRDefault="00E62E3E">
            <w:pPr>
              <w:jc w:val="center"/>
              <w:rPr>
                <w:rFonts w:ascii="Book Antiqua" w:hAnsi="Book Antiqua"/>
                <w:b/>
                <w:bCs/>
                <w:color w:val="000000"/>
                <w:lang w:eastAsia="es-CR"/>
              </w:rPr>
            </w:pPr>
            <w:r w:rsidRPr="00344D93">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EE218B7" w14:textId="77777777" w:rsidR="00E62E3E" w:rsidRPr="00344D93" w:rsidRDefault="00E62E3E">
            <w:pPr>
              <w:jc w:val="center"/>
              <w:rPr>
                <w:rFonts w:ascii="Book Antiqua" w:hAnsi="Book Antiqua"/>
                <w:lang w:eastAsia="es-CR"/>
              </w:rPr>
            </w:pPr>
            <w:r w:rsidRPr="00344D93">
              <w:rPr>
                <w:rFonts w:ascii="Book Antiqua" w:hAnsi="Book Antiqua"/>
                <w:lang w:eastAsia="es-CR"/>
              </w:rPr>
              <w:t>SUBJEFE DE PLANES Y OPERACIONES</w:t>
            </w:r>
          </w:p>
        </w:tc>
      </w:tr>
      <w:tr w:rsidR="00E62E3E" w14:paraId="581353E9"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4818ED6A"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F58E24E"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FEED2A2" w14:textId="77777777" w:rsidR="00E62E3E" w:rsidRDefault="00E62E3E">
            <w:pPr>
              <w:jc w:val="center"/>
              <w:rPr>
                <w:rFonts w:ascii="Book Antiqua" w:hAnsi="Book Antiqua"/>
                <w:lang w:eastAsia="es-CR"/>
              </w:rPr>
            </w:pPr>
            <w:r>
              <w:rPr>
                <w:rFonts w:ascii="Book Antiqua" w:hAnsi="Book Antiqua"/>
                <w:lang w:eastAsia="es-CR"/>
              </w:rPr>
              <w:t>ASISTENTE ADMINISTRATIVO 3</w:t>
            </w:r>
          </w:p>
        </w:tc>
      </w:tr>
      <w:tr w:rsidR="00E62E3E" w14:paraId="3FBEBFF9" w14:textId="77777777" w:rsidTr="00E62E3E">
        <w:trPr>
          <w:trHeight w:val="29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7887014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Gestión Humana</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E49401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B2C5B7F" w14:textId="77777777" w:rsidR="00E62E3E" w:rsidRDefault="00E62E3E">
            <w:pPr>
              <w:jc w:val="center"/>
              <w:rPr>
                <w:rFonts w:ascii="Book Antiqua" w:hAnsi="Book Antiqua"/>
                <w:lang w:eastAsia="es-CR"/>
              </w:rPr>
            </w:pPr>
            <w:r>
              <w:rPr>
                <w:rFonts w:ascii="Book Antiqua" w:hAnsi="Book Antiqua"/>
                <w:lang w:eastAsia="es-CR"/>
              </w:rPr>
              <w:t>Profesional 2</w:t>
            </w:r>
          </w:p>
        </w:tc>
      </w:tr>
      <w:tr w:rsidR="00E62E3E" w14:paraId="1B856D7B" w14:textId="77777777" w:rsidTr="00E62E3E">
        <w:trPr>
          <w:trHeight w:val="290"/>
        </w:trPr>
        <w:tc>
          <w:tcPr>
            <w:tcW w:w="0" w:type="auto"/>
            <w:vMerge/>
            <w:tcBorders>
              <w:top w:val="nil"/>
              <w:left w:val="single" w:sz="8" w:space="0" w:color="auto"/>
              <w:bottom w:val="single" w:sz="8" w:space="0" w:color="000000"/>
              <w:right w:val="single" w:sz="8" w:space="0" w:color="auto"/>
            </w:tcBorders>
            <w:vAlign w:val="center"/>
            <w:hideMark/>
          </w:tcPr>
          <w:p w14:paraId="13D78D13"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F4BCEA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A445BE0" w14:textId="77777777" w:rsidR="00E62E3E" w:rsidRDefault="00E62E3E">
            <w:pPr>
              <w:jc w:val="center"/>
              <w:rPr>
                <w:rFonts w:ascii="Book Antiqua" w:hAnsi="Book Antiqua"/>
                <w:lang w:eastAsia="es-CR"/>
              </w:rPr>
            </w:pPr>
            <w:r>
              <w:rPr>
                <w:rFonts w:ascii="Book Antiqua" w:hAnsi="Book Antiqua"/>
                <w:lang w:eastAsia="es-CR"/>
              </w:rPr>
              <w:t>Técnico Administrativo 2</w:t>
            </w:r>
          </w:p>
        </w:tc>
      </w:tr>
      <w:tr w:rsidR="00E62E3E" w14:paraId="700A31DE" w14:textId="77777777" w:rsidTr="00E62E3E">
        <w:trPr>
          <w:trHeight w:val="943"/>
        </w:trPr>
        <w:tc>
          <w:tcPr>
            <w:tcW w:w="3280" w:type="dxa"/>
            <w:tcBorders>
              <w:top w:val="nil"/>
              <w:left w:val="single" w:sz="8" w:space="0" w:color="auto"/>
              <w:bottom w:val="nil"/>
              <w:right w:val="single" w:sz="8" w:space="0" w:color="auto"/>
            </w:tcBorders>
            <w:tcMar>
              <w:top w:w="0" w:type="dxa"/>
              <w:left w:w="70" w:type="dxa"/>
              <w:bottom w:w="0" w:type="dxa"/>
              <w:right w:w="70" w:type="dxa"/>
            </w:tcMar>
            <w:vAlign w:val="center"/>
            <w:hideMark/>
          </w:tcPr>
          <w:p w14:paraId="68C5B7A3" w14:textId="4628C4C5" w:rsidR="00E62E3E" w:rsidRDefault="00E62E3E">
            <w:pPr>
              <w:jc w:val="center"/>
              <w:rPr>
                <w:rFonts w:ascii="Book Antiqua" w:hAnsi="Book Antiqua"/>
                <w:b/>
                <w:bCs/>
                <w:color w:val="000000"/>
                <w:lang w:eastAsia="es-CR"/>
              </w:rPr>
            </w:pPr>
            <w:r>
              <w:rPr>
                <w:rFonts w:ascii="Book Antiqua" w:hAnsi="Book Antiqua"/>
                <w:b/>
                <w:bCs/>
                <w:color w:val="000000"/>
                <w:lang w:eastAsia="es-CR"/>
              </w:rPr>
              <w:t>Unidad de Inve</w:t>
            </w:r>
            <w:r w:rsidR="00DB457C">
              <w:rPr>
                <w:rFonts w:ascii="Book Antiqua" w:hAnsi="Book Antiqua"/>
                <w:b/>
                <w:bCs/>
                <w:color w:val="000000"/>
                <w:lang w:eastAsia="es-CR"/>
              </w:rPr>
              <w:t>s</w:t>
            </w:r>
            <w:r>
              <w:rPr>
                <w:rFonts w:ascii="Book Antiqua" w:hAnsi="Book Antiqua"/>
                <w:b/>
                <w:bCs/>
                <w:color w:val="000000"/>
                <w:lang w:eastAsia="es-CR"/>
              </w:rPr>
              <w:t>tigación Social y Antecedentes de las Personas Oferentes</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422CBA6"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5EB5434" w14:textId="77777777" w:rsidR="00E62E3E" w:rsidRDefault="00E62E3E">
            <w:pPr>
              <w:jc w:val="center"/>
              <w:rPr>
                <w:rFonts w:ascii="Book Antiqua" w:hAnsi="Book Antiqua"/>
                <w:lang w:eastAsia="es-CR"/>
              </w:rPr>
            </w:pPr>
            <w:r>
              <w:rPr>
                <w:rFonts w:ascii="Book Antiqua" w:hAnsi="Book Antiqua"/>
                <w:lang w:eastAsia="es-CR"/>
              </w:rPr>
              <w:t>Profesionales 2</w:t>
            </w:r>
          </w:p>
        </w:tc>
      </w:tr>
      <w:tr w:rsidR="00E62E3E" w14:paraId="54896F62" w14:textId="77777777" w:rsidTr="00E62E3E">
        <w:trPr>
          <w:trHeight w:val="290"/>
        </w:trPr>
        <w:tc>
          <w:tcPr>
            <w:tcW w:w="3280" w:type="dxa"/>
            <w:vMerge w:val="restart"/>
            <w:tcBorders>
              <w:top w:val="single" w:sz="8" w:space="0" w:color="auto"/>
              <w:left w:val="single" w:sz="8" w:space="0" w:color="auto"/>
              <w:bottom w:val="nil"/>
              <w:right w:val="single" w:sz="8" w:space="0" w:color="auto"/>
            </w:tcBorders>
            <w:tcMar>
              <w:top w:w="0" w:type="dxa"/>
              <w:left w:w="70" w:type="dxa"/>
              <w:bottom w:w="0" w:type="dxa"/>
              <w:right w:w="70" w:type="dxa"/>
            </w:tcMar>
            <w:vAlign w:val="center"/>
            <w:hideMark/>
          </w:tcPr>
          <w:p w14:paraId="52280FD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Dirección Ejecutiva</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5F40D5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EB157FD" w14:textId="77777777" w:rsidR="00E62E3E" w:rsidRDefault="00E62E3E">
            <w:pPr>
              <w:jc w:val="center"/>
              <w:rPr>
                <w:rFonts w:ascii="Book Antiqua" w:hAnsi="Book Antiqua"/>
                <w:lang w:eastAsia="es-CR"/>
              </w:rPr>
            </w:pPr>
            <w:r>
              <w:rPr>
                <w:rFonts w:ascii="Book Antiqua" w:hAnsi="Book Antiqua"/>
                <w:lang w:eastAsia="es-CR"/>
              </w:rPr>
              <w:t>Arquitecto</w:t>
            </w:r>
          </w:p>
        </w:tc>
      </w:tr>
      <w:tr w:rsidR="00E62E3E" w14:paraId="6114AD5D"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3782E0B6"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2F3855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34FA25D" w14:textId="77777777" w:rsidR="00E62E3E" w:rsidRDefault="00E62E3E">
            <w:pPr>
              <w:jc w:val="center"/>
              <w:rPr>
                <w:rFonts w:ascii="Book Antiqua" w:hAnsi="Book Antiqua"/>
                <w:lang w:eastAsia="es-CR"/>
              </w:rPr>
            </w:pPr>
            <w:r>
              <w:rPr>
                <w:rFonts w:ascii="Book Antiqua" w:hAnsi="Book Antiqua"/>
                <w:lang w:eastAsia="es-CR"/>
              </w:rPr>
              <w:t>Ingeniero Electromecánico</w:t>
            </w:r>
          </w:p>
        </w:tc>
      </w:tr>
      <w:tr w:rsidR="00E62E3E" w14:paraId="51B3823D"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714BB1FB"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FF7EB48"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50A2828" w14:textId="77777777" w:rsidR="00E62E3E" w:rsidRDefault="00E62E3E">
            <w:pPr>
              <w:jc w:val="center"/>
              <w:rPr>
                <w:rFonts w:ascii="Book Antiqua" w:hAnsi="Book Antiqua"/>
                <w:lang w:eastAsia="es-CR"/>
              </w:rPr>
            </w:pPr>
            <w:r>
              <w:rPr>
                <w:rFonts w:ascii="Book Antiqua" w:hAnsi="Book Antiqua"/>
                <w:lang w:eastAsia="es-CR"/>
              </w:rPr>
              <w:t>Profesional 2 (Proveeduría)</w:t>
            </w:r>
          </w:p>
        </w:tc>
      </w:tr>
      <w:tr w:rsidR="00E62E3E" w14:paraId="56EB57E9"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6E9833BA"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005510B"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702F12E" w14:textId="77777777" w:rsidR="00E62E3E" w:rsidRDefault="00E62E3E">
            <w:pPr>
              <w:jc w:val="center"/>
              <w:rPr>
                <w:rFonts w:ascii="Book Antiqua" w:hAnsi="Book Antiqua"/>
                <w:lang w:eastAsia="es-CR"/>
              </w:rPr>
            </w:pPr>
            <w:r>
              <w:rPr>
                <w:rFonts w:ascii="Book Antiqua" w:hAnsi="Book Antiqua"/>
                <w:lang w:eastAsia="es-CR"/>
              </w:rPr>
              <w:t>Asesor Jurídico 1</w:t>
            </w:r>
          </w:p>
        </w:tc>
      </w:tr>
      <w:tr w:rsidR="00E62E3E" w14:paraId="779D87C4"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1D987C8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DEF378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D328ECF" w14:textId="77777777" w:rsidR="00E62E3E" w:rsidRDefault="00E62E3E">
            <w:pPr>
              <w:jc w:val="center"/>
              <w:rPr>
                <w:rFonts w:ascii="Book Antiqua" w:hAnsi="Book Antiqua"/>
                <w:lang w:eastAsia="es-CR"/>
              </w:rPr>
            </w:pPr>
            <w:r>
              <w:rPr>
                <w:rFonts w:ascii="Book Antiqua" w:hAnsi="Book Antiqua"/>
                <w:lang w:eastAsia="es-CR"/>
              </w:rPr>
              <w:t>Profesional 1 (Salud Ocupacional)</w:t>
            </w:r>
          </w:p>
        </w:tc>
      </w:tr>
      <w:tr w:rsidR="00E62E3E" w14:paraId="314D13FC"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716E71F8"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5173C64"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774A790" w14:textId="77777777" w:rsidR="00E62E3E" w:rsidRDefault="00E62E3E">
            <w:pPr>
              <w:jc w:val="center"/>
              <w:rPr>
                <w:rFonts w:ascii="Book Antiqua" w:hAnsi="Book Antiqua"/>
                <w:lang w:eastAsia="es-CR"/>
              </w:rPr>
            </w:pPr>
            <w:r>
              <w:rPr>
                <w:rFonts w:ascii="Book Antiqua" w:hAnsi="Book Antiqua"/>
                <w:lang w:eastAsia="es-CR"/>
              </w:rPr>
              <w:t>Profesional Telemática</w:t>
            </w:r>
          </w:p>
        </w:tc>
      </w:tr>
      <w:tr w:rsidR="00E62E3E" w14:paraId="7C6A7C13"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750467C3"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50D8D0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3E8935F" w14:textId="77777777" w:rsidR="00E62E3E" w:rsidRDefault="00E62E3E">
            <w:pPr>
              <w:jc w:val="center"/>
              <w:rPr>
                <w:rFonts w:ascii="Book Antiqua" w:hAnsi="Book Antiqua"/>
                <w:lang w:eastAsia="es-CR"/>
              </w:rPr>
            </w:pPr>
            <w:r>
              <w:rPr>
                <w:rFonts w:ascii="Book Antiqua" w:hAnsi="Book Antiqua"/>
                <w:lang w:eastAsia="es-CR"/>
              </w:rPr>
              <w:t>Auxiliar de Seguridad (Salas y Tribunales)</w:t>
            </w:r>
          </w:p>
        </w:tc>
      </w:tr>
      <w:tr w:rsidR="00E62E3E" w14:paraId="518BF7CB" w14:textId="77777777" w:rsidTr="00E62E3E">
        <w:trPr>
          <w:trHeight w:val="350"/>
        </w:trPr>
        <w:tc>
          <w:tcPr>
            <w:tcW w:w="0" w:type="auto"/>
            <w:vMerge/>
            <w:tcBorders>
              <w:top w:val="single" w:sz="8" w:space="0" w:color="auto"/>
              <w:left w:val="single" w:sz="8" w:space="0" w:color="auto"/>
              <w:bottom w:val="nil"/>
              <w:right w:val="single" w:sz="8" w:space="0" w:color="auto"/>
            </w:tcBorders>
            <w:vAlign w:val="center"/>
            <w:hideMark/>
          </w:tcPr>
          <w:p w14:paraId="1C26D99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9756279"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10</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74F8AC8" w14:textId="77777777" w:rsidR="00E62E3E" w:rsidRDefault="00E62E3E">
            <w:pPr>
              <w:jc w:val="center"/>
              <w:rPr>
                <w:rFonts w:ascii="Book Antiqua" w:hAnsi="Book Antiqua"/>
                <w:lang w:eastAsia="es-CR"/>
              </w:rPr>
            </w:pPr>
            <w:r>
              <w:rPr>
                <w:rFonts w:ascii="Book Antiqua" w:hAnsi="Book Antiqua"/>
                <w:lang w:eastAsia="es-CR"/>
              </w:rPr>
              <w:t>Auxiliar de Seguridad (Local OIJ + Casetas Ext.)</w:t>
            </w:r>
          </w:p>
        </w:tc>
      </w:tr>
      <w:tr w:rsidR="00E62E3E" w14:paraId="5DFB1E9C" w14:textId="77777777" w:rsidTr="00E62E3E">
        <w:trPr>
          <w:trHeight w:val="283"/>
        </w:trPr>
        <w:tc>
          <w:tcPr>
            <w:tcW w:w="0" w:type="auto"/>
            <w:vMerge/>
            <w:tcBorders>
              <w:top w:val="single" w:sz="8" w:space="0" w:color="auto"/>
              <w:left w:val="single" w:sz="8" w:space="0" w:color="auto"/>
              <w:bottom w:val="nil"/>
              <w:right w:val="single" w:sz="8" w:space="0" w:color="auto"/>
            </w:tcBorders>
            <w:vAlign w:val="center"/>
            <w:hideMark/>
          </w:tcPr>
          <w:p w14:paraId="01ADF81F"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147AC8"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4</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EB70301" w14:textId="77777777" w:rsidR="00E62E3E" w:rsidRDefault="00E62E3E">
            <w:pPr>
              <w:jc w:val="center"/>
              <w:rPr>
                <w:rFonts w:ascii="Book Antiqua" w:hAnsi="Book Antiqua"/>
                <w:lang w:eastAsia="es-CR"/>
              </w:rPr>
            </w:pPr>
            <w:r>
              <w:rPr>
                <w:rFonts w:ascii="Book Antiqua" w:hAnsi="Book Antiqua"/>
                <w:lang w:eastAsia="es-CR"/>
              </w:rPr>
              <w:t>Auxiliar de Seguridad (Casetilla)</w:t>
            </w:r>
          </w:p>
        </w:tc>
      </w:tr>
      <w:tr w:rsidR="00E62E3E" w14:paraId="7F4ABCC1" w14:textId="77777777" w:rsidTr="00E62E3E">
        <w:trPr>
          <w:trHeight w:val="313"/>
        </w:trPr>
        <w:tc>
          <w:tcPr>
            <w:tcW w:w="0" w:type="auto"/>
            <w:vMerge/>
            <w:tcBorders>
              <w:top w:val="single" w:sz="8" w:space="0" w:color="auto"/>
              <w:left w:val="single" w:sz="8" w:space="0" w:color="auto"/>
              <w:bottom w:val="nil"/>
              <w:right w:val="single" w:sz="8" w:space="0" w:color="auto"/>
            </w:tcBorders>
            <w:vAlign w:val="center"/>
            <w:hideMark/>
          </w:tcPr>
          <w:p w14:paraId="05D22EC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B583AB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2D061F5" w14:textId="77777777" w:rsidR="00E62E3E" w:rsidRDefault="00E62E3E">
            <w:pPr>
              <w:jc w:val="center"/>
              <w:rPr>
                <w:rFonts w:ascii="Book Antiqua" w:hAnsi="Book Antiqua"/>
                <w:lang w:eastAsia="es-CR"/>
              </w:rPr>
            </w:pPr>
            <w:r>
              <w:rPr>
                <w:rFonts w:ascii="Book Antiqua" w:hAnsi="Book Antiqua"/>
                <w:lang w:eastAsia="es-CR"/>
              </w:rPr>
              <w:t>Supervisor de Seguridad (Nuevo)</w:t>
            </w:r>
          </w:p>
        </w:tc>
      </w:tr>
      <w:tr w:rsidR="00E62E3E" w14:paraId="01882791" w14:textId="77777777" w:rsidTr="00E62E3E">
        <w:trPr>
          <w:trHeight w:val="313"/>
        </w:trPr>
        <w:tc>
          <w:tcPr>
            <w:tcW w:w="0" w:type="auto"/>
            <w:vMerge/>
            <w:tcBorders>
              <w:top w:val="single" w:sz="8" w:space="0" w:color="auto"/>
              <w:left w:val="single" w:sz="8" w:space="0" w:color="auto"/>
              <w:bottom w:val="nil"/>
              <w:right w:val="single" w:sz="8" w:space="0" w:color="auto"/>
            </w:tcBorders>
            <w:vAlign w:val="center"/>
            <w:hideMark/>
          </w:tcPr>
          <w:p w14:paraId="713846A0"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6FA548D"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C8A5268" w14:textId="77777777" w:rsidR="00E62E3E" w:rsidRDefault="00E62E3E">
            <w:pPr>
              <w:jc w:val="center"/>
              <w:rPr>
                <w:rFonts w:ascii="Book Antiqua" w:hAnsi="Book Antiqua"/>
                <w:lang w:eastAsia="es-CR"/>
              </w:rPr>
            </w:pPr>
            <w:r>
              <w:rPr>
                <w:rFonts w:ascii="Book Antiqua" w:hAnsi="Book Antiqua"/>
                <w:lang w:eastAsia="es-CR"/>
              </w:rPr>
              <w:t>Técnicos Especializados 2 (Nuevos)</w:t>
            </w:r>
          </w:p>
        </w:tc>
      </w:tr>
      <w:tr w:rsidR="00E62E3E" w14:paraId="5F675ECA" w14:textId="77777777" w:rsidTr="00E62E3E">
        <w:trPr>
          <w:trHeight w:val="290"/>
        </w:trPr>
        <w:tc>
          <w:tcPr>
            <w:tcW w:w="0" w:type="auto"/>
            <w:vMerge/>
            <w:tcBorders>
              <w:top w:val="single" w:sz="8" w:space="0" w:color="auto"/>
              <w:left w:val="single" w:sz="8" w:space="0" w:color="auto"/>
              <w:bottom w:val="nil"/>
              <w:right w:val="single" w:sz="8" w:space="0" w:color="auto"/>
            </w:tcBorders>
            <w:vAlign w:val="center"/>
            <w:hideMark/>
          </w:tcPr>
          <w:p w14:paraId="5F629999"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4AB7E10"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2101E4E" w14:textId="77777777" w:rsidR="00E62E3E" w:rsidRDefault="00E62E3E">
            <w:pPr>
              <w:jc w:val="center"/>
              <w:rPr>
                <w:rFonts w:ascii="Book Antiqua" w:hAnsi="Book Antiqua"/>
                <w:lang w:eastAsia="es-CR"/>
              </w:rPr>
            </w:pPr>
            <w:r>
              <w:rPr>
                <w:rFonts w:ascii="Book Antiqua" w:hAnsi="Book Antiqua"/>
                <w:lang w:eastAsia="es-CR"/>
              </w:rPr>
              <w:t>Auxiliar de Servicios Generales 2</w:t>
            </w:r>
          </w:p>
        </w:tc>
      </w:tr>
      <w:tr w:rsidR="00E62E3E" w14:paraId="7445D0D4" w14:textId="77777777" w:rsidTr="00E62E3E">
        <w:trPr>
          <w:trHeight w:val="433"/>
        </w:trPr>
        <w:tc>
          <w:tcPr>
            <w:tcW w:w="328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1BAC5E07"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Dirección de Planificación</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E9FE29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6C3E571" w14:textId="77777777" w:rsidR="00E62E3E" w:rsidRDefault="00E62E3E">
            <w:pPr>
              <w:jc w:val="center"/>
              <w:rPr>
                <w:rFonts w:ascii="Book Antiqua" w:hAnsi="Book Antiqua"/>
                <w:lang w:eastAsia="es-CR"/>
              </w:rPr>
            </w:pPr>
            <w:r>
              <w:rPr>
                <w:rFonts w:ascii="Book Antiqua" w:hAnsi="Book Antiqua"/>
                <w:lang w:eastAsia="es-CR"/>
              </w:rPr>
              <w:t>Jefe Administrativo 4</w:t>
            </w:r>
          </w:p>
        </w:tc>
      </w:tr>
      <w:tr w:rsidR="00E62E3E" w14:paraId="6FBFDB68" w14:textId="77777777" w:rsidTr="00E62E3E">
        <w:trPr>
          <w:trHeight w:val="540"/>
        </w:trPr>
        <w:tc>
          <w:tcPr>
            <w:tcW w:w="328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569385F"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Dirección de Tecnología de la Información</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0A468F5"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2</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E5B4DAD" w14:textId="77777777" w:rsidR="00E62E3E" w:rsidRDefault="00E62E3E">
            <w:pPr>
              <w:jc w:val="center"/>
              <w:rPr>
                <w:rFonts w:ascii="Book Antiqua" w:hAnsi="Book Antiqua"/>
                <w:lang w:eastAsia="es-CR"/>
              </w:rPr>
            </w:pPr>
            <w:r>
              <w:rPr>
                <w:rFonts w:ascii="Book Antiqua" w:hAnsi="Book Antiqua"/>
                <w:lang w:eastAsia="es-CR"/>
              </w:rPr>
              <w:t>Técnico Especializado 5</w:t>
            </w:r>
          </w:p>
        </w:tc>
      </w:tr>
      <w:tr w:rsidR="00E62E3E" w14:paraId="6476E410" w14:textId="77777777" w:rsidTr="00E62E3E">
        <w:trPr>
          <w:trHeight w:val="380"/>
        </w:trPr>
        <w:tc>
          <w:tcPr>
            <w:tcW w:w="3280" w:type="dxa"/>
            <w:vMerge w:val="restart"/>
            <w:tcBorders>
              <w:top w:val="nil"/>
              <w:left w:val="single" w:sz="8" w:space="0" w:color="auto"/>
              <w:bottom w:val="single" w:sz="8" w:space="0" w:color="000000"/>
              <w:right w:val="single" w:sz="8" w:space="0" w:color="auto"/>
            </w:tcBorders>
            <w:tcMar>
              <w:top w:w="0" w:type="dxa"/>
              <w:left w:w="70" w:type="dxa"/>
              <w:bottom w:w="0" w:type="dxa"/>
              <w:right w:w="70" w:type="dxa"/>
            </w:tcMar>
            <w:vAlign w:val="center"/>
            <w:hideMark/>
          </w:tcPr>
          <w:p w14:paraId="2E5124C3"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Inspección Judicial</w:t>
            </w: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9FC099A"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3</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509650F" w14:textId="77777777" w:rsidR="00E62E3E" w:rsidRDefault="00E62E3E">
            <w:pPr>
              <w:jc w:val="center"/>
              <w:rPr>
                <w:rFonts w:ascii="Book Antiqua" w:hAnsi="Book Antiqua"/>
                <w:lang w:eastAsia="es-CR"/>
              </w:rPr>
            </w:pPr>
            <w:r>
              <w:rPr>
                <w:rFonts w:ascii="Book Antiqua" w:hAnsi="Book Antiqua"/>
                <w:lang w:eastAsia="es-CR"/>
              </w:rPr>
              <w:t>Inspector General 1</w:t>
            </w:r>
          </w:p>
        </w:tc>
      </w:tr>
      <w:tr w:rsidR="00E62E3E" w14:paraId="3714A20C" w14:textId="77777777" w:rsidTr="00E62E3E">
        <w:trPr>
          <w:trHeight w:val="380"/>
        </w:trPr>
        <w:tc>
          <w:tcPr>
            <w:tcW w:w="0" w:type="auto"/>
            <w:vMerge/>
            <w:tcBorders>
              <w:top w:val="nil"/>
              <w:left w:val="single" w:sz="8" w:space="0" w:color="auto"/>
              <w:bottom w:val="single" w:sz="8" w:space="0" w:color="000000"/>
              <w:right w:val="single" w:sz="8" w:space="0" w:color="auto"/>
            </w:tcBorders>
            <w:vAlign w:val="center"/>
            <w:hideMark/>
          </w:tcPr>
          <w:p w14:paraId="40181E11" w14:textId="77777777" w:rsidR="00E62E3E" w:rsidRDefault="00E62E3E">
            <w:pPr>
              <w:rPr>
                <w:rFonts w:ascii="Book Antiqua" w:eastAsiaTheme="minorHAnsi" w:hAnsi="Book Antiqua" w:cs="Calibri"/>
                <w:b/>
                <w:bCs/>
                <w:color w:val="000000"/>
                <w:sz w:val="22"/>
                <w:szCs w:val="22"/>
                <w:lang w:eastAsia="es-CR"/>
              </w:rPr>
            </w:pPr>
          </w:p>
        </w:tc>
        <w:tc>
          <w:tcPr>
            <w:tcW w:w="11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8464D5C" w14:textId="77777777" w:rsidR="00E62E3E" w:rsidRDefault="00E62E3E">
            <w:pPr>
              <w:jc w:val="center"/>
              <w:rPr>
                <w:rFonts w:ascii="Book Antiqua" w:hAnsi="Book Antiqua"/>
                <w:b/>
                <w:bCs/>
                <w:color w:val="000000"/>
                <w:lang w:eastAsia="es-CR"/>
              </w:rPr>
            </w:pPr>
            <w:r>
              <w:rPr>
                <w:rFonts w:ascii="Book Antiqua" w:hAnsi="Book Antiqua"/>
                <w:b/>
                <w:bCs/>
                <w:color w:val="000000"/>
                <w:lang w:eastAsia="es-CR"/>
              </w:rPr>
              <w:t>1</w:t>
            </w:r>
          </w:p>
        </w:tc>
        <w:tc>
          <w:tcPr>
            <w:tcW w:w="4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C12C4CC" w14:textId="77777777" w:rsidR="00E62E3E" w:rsidRDefault="00E62E3E">
            <w:pPr>
              <w:jc w:val="center"/>
              <w:rPr>
                <w:rFonts w:ascii="Book Antiqua" w:hAnsi="Book Antiqua"/>
                <w:lang w:eastAsia="es-CR"/>
              </w:rPr>
            </w:pPr>
            <w:r>
              <w:rPr>
                <w:rFonts w:ascii="Book Antiqua" w:hAnsi="Book Antiqua"/>
                <w:lang w:eastAsia="es-CR"/>
              </w:rPr>
              <w:t>Inspector Asistente (Instructor de Juicio)</w:t>
            </w:r>
          </w:p>
        </w:tc>
      </w:tr>
      <w:tr w:rsidR="00E62E3E" w14:paraId="5DFD376A" w14:textId="77777777" w:rsidTr="00E62E3E">
        <w:trPr>
          <w:trHeight w:val="310"/>
        </w:trPr>
        <w:tc>
          <w:tcPr>
            <w:tcW w:w="328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2D997B54" w14:textId="77777777" w:rsidR="00E62E3E" w:rsidRDefault="00E62E3E">
            <w:pPr>
              <w:jc w:val="center"/>
              <w:rPr>
                <w:rFonts w:ascii="Book Antiqua" w:hAnsi="Book Antiqua"/>
                <w:b/>
                <w:bCs/>
                <w:lang w:eastAsia="es-CR"/>
              </w:rPr>
            </w:pPr>
            <w:r>
              <w:rPr>
                <w:rFonts w:ascii="Book Antiqua" w:hAnsi="Book Antiqua"/>
                <w:b/>
                <w:bCs/>
                <w:lang w:eastAsia="es-CR"/>
              </w:rPr>
              <w:t>Total</w:t>
            </w:r>
          </w:p>
        </w:tc>
        <w:tc>
          <w:tcPr>
            <w:tcW w:w="1160"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41D1E9A" w14:textId="77777777" w:rsidR="00E62E3E" w:rsidRDefault="00E62E3E">
            <w:pPr>
              <w:jc w:val="center"/>
              <w:rPr>
                <w:rFonts w:ascii="Arial" w:hAnsi="Arial" w:cs="Arial"/>
                <w:b/>
                <w:bCs/>
                <w:lang w:eastAsia="es-CR"/>
              </w:rPr>
            </w:pPr>
            <w:r>
              <w:rPr>
                <w:rFonts w:ascii="Arial" w:hAnsi="Arial" w:cs="Arial"/>
                <w:b/>
                <w:bCs/>
                <w:lang w:eastAsia="es-CR"/>
              </w:rPr>
              <w:t>405</w:t>
            </w:r>
          </w:p>
        </w:tc>
        <w:tc>
          <w:tcPr>
            <w:tcW w:w="4740" w:type="dxa"/>
            <w:noWrap/>
            <w:tcMar>
              <w:top w:w="0" w:type="dxa"/>
              <w:left w:w="70" w:type="dxa"/>
              <w:bottom w:w="0" w:type="dxa"/>
              <w:right w:w="70" w:type="dxa"/>
            </w:tcMar>
            <w:vAlign w:val="bottom"/>
            <w:hideMark/>
          </w:tcPr>
          <w:p w14:paraId="1C2BF907" w14:textId="77777777" w:rsidR="00E62E3E" w:rsidRDefault="00E62E3E">
            <w:pPr>
              <w:rPr>
                <w:rFonts w:ascii="Arial" w:hAnsi="Arial" w:cs="Arial"/>
                <w:b/>
                <w:bCs/>
                <w:lang w:eastAsia="es-CR"/>
              </w:rPr>
            </w:pPr>
          </w:p>
        </w:tc>
      </w:tr>
    </w:tbl>
    <w:p w14:paraId="36501161" w14:textId="77777777" w:rsidR="00203369" w:rsidRDefault="00203369" w:rsidP="00C20754">
      <w:pPr>
        <w:jc w:val="center"/>
        <w:rPr>
          <w:rFonts w:ascii="Book Antiqua" w:hAnsi="Book Antiqua"/>
          <w:sz w:val="24"/>
          <w:szCs w:val="24"/>
        </w:rPr>
      </w:pPr>
    </w:p>
    <w:p w14:paraId="01D91CCA" w14:textId="62C6A757" w:rsidR="00982DFC" w:rsidRDefault="00697A90" w:rsidP="003D4666">
      <w:pPr>
        <w:jc w:val="both"/>
        <w:rPr>
          <w:rFonts w:ascii="Book Antiqua" w:hAnsi="Book Antiqua"/>
          <w:sz w:val="24"/>
          <w:szCs w:val="24"/>
        </w:rPr>
      </w:pPr>
      <w:r>
        <w:rPr>
          <w:rFonts w:ascii="Book Antiqua" w:hAnsi="Book Antiqua"/>
          <w:sz w:val="24"/>
          <w:szCs w:val="24"/>
        </w:rPr>
        <w:t xml:space="preserve">En el caso de que el Consejo Superior </w:t>
      </w:r>
      <w:r w:rsidR="00342A1C">
        <w:rPr>
          <w:rFonts w:ascii="Book Antiqua" w:hAnsi="Book Antiqua"/>
          <w:sz w:val="24"/>
          <w:szCs w:val="24"/>
        </w:rPr>
        <w:t xml:space="preserve">decida no acoger la propuesta de estructura del Organismo de Investigación Judicial, según </w:t>
      </w:r>
      <w:r w:rsidR="004F2A5D">
        <w:rPr>
          <w:rFonts w:ascii="Book Antiqua" w:hAnsi="Book Antiqua"/>
          <w:sz w:val="24"/>
          <w:szCs w:val="24"/>
        </w:rPr>
        <w:t xml:space="preserve">el riesgo </w:t>
      </w:r>
      <w:r w:rsidR="00342A1C">
        <w:rPr>
          <w:rFonts w:ascii="Book Antiqua" w:hAnsi="Book Antiqua"/>
          <w:sz w:val="24"/>
          <w:szCs w:val="24"/>
        </w:rPr>
        <w:t xml:space="preserve">expuesto por la </w:t>
      </w:r>
      <w:r w:rsidR="0002026B">
        <w:rPr>
          <w:rFonts w:ascii="Book Antiqua" w:hAnsi="Book Antiqua"/>
          <w:sz w:val="24"/>
          <w:szCs w:val="24"/>
        </w:rPr>
        <w:t xml:space="preserve">Licda. Sara Arce mediante el oficio </w:t>
      </w:r>
      <w:r w:rsidR="00270585">
        <w:rPr>
          <w:rFonts w:ascii="Book Antiqua" w:hAnsi="Book Antiqua"/>
          <w:sz w:val="24"/>
          <w:szCs w:val="24"/>
        </w:rPr>
        <w:t>706-</w:t>
      </w:r>
      <w:r w:rsidR="00967509">
        <w:rPr>
          <w:rFonts w:ascii="Book Antiqua" w:hAnsi="Book Antiqua"/>
          <w:sz w:val="24"/>
          <w:szCs w:val="24"/>
        </w:rPr>
        <w:t>OAPVD-2022</w:t>
      </w:r>
      <w:r w:rsidR="00982DFC">
        <w:rPr>
          <w:rFonts w:ascii="Book Antiqua" w:hAnsi="Book Antiqua"/>
          <w:sz w:val="24"/>
          <w:szCs w:val="24"/>
        </w:rPr>
        <w:t xml:space="preserve">, existiría la posibilidad de que la </w:t>
      </w:r>
      <w:r w:rsidR="003D4666">
        <w:rPr>
          <w:rFonts w:ascii="Book Antiqua" w:hAnsi="Book Antiqua"/>
          <w:sz w:val="24"/>
          <w:szCs w:val="24"/>
        </w:rPr>
        <w:t>D</w:t>
      </w:r>
      <w:r w:rsidR="00982DFC">
        <w:rPr>
          <w:rFonts w:ascii="Book Antiqua" w:hAnsi="Book Antiqua"/>
          <w:sz w:val="24"/>
          <w:szCs w:val="24"/>
        </w:rPr>
        <w:t xml:space="preserve">irección del Organismo de Investigación Judicial </w:t>
      </w:r>
      <w:r w:rsidR="00B71168">
        <w:rPr>
          <w:rFonts w:ascii="Book Antiqua" w:hAnsi="Book Antiqua"/>
          <w:sz w:val="24"/>
          <w:szCs w:val="24"/>
        </w:rPr>
        <w:t xml:space="preserve">valore recalificar los </w:t>
      </w:r>
      <w:r w:rsidR="00187440">
        <w:rPr>
          <w:rFonts w:ascii="Book Antiqua" w:hAnsi="Book Antiqua"/>
          <w:sz w:val="24"/>
          <w:szCs w:val="24"/>
        </w:rPr>
        <w:t>5</w:t>
      </w:r>
      <w:r w:rsidR="00B71168">
        <w:rPr>
          <w:rFonts w:ascii="Book Antiqua" w:hAnsi="Book Antiqua"/>
          <w:sz w:val="24"/>
          <w:szCs w:val="24"/>
        </w:rPr>
        <w:t xml:space="preserve"> recursos </w:t>
      </w:r>
      <w:r w:rsidR="00F75455">
        <w:rPr>
          <w:rFonts w:ascii="Book Antiqua" w:hAnsi="Book Antiqua"/>
          <w:sz w:val="24"/>
          <w:szCs w:val="24"/>
        </w:rPr>
        <w:t>de Ofici</w:t>
      </w:r>
      <w:r w:rsidR="00E36D7B">
        <w:rPr>
          <w:rFonts w:ascii="Book Antiqua" w:hAnsi="Book Antiqua"/>
          <w:sz w:val="24"/>
          <w:szCs w:val="24"/>
        </w:rPr>
        <w:t>al de Intervención Táctica</w:t>
      </w:r>
      <w:r w:rsidR="00F75455">
        <w:rPr>
          <w:rFonts w:ascii="Book Antiqua" w:hAnsi="Book Antiqua"/>
          <w:sz w:val="24"/>
          <w:szCs w:val="24"/>
        </w:rPr>
        <w:t xml:space="preserve"> </w:t>
      </w:r>
      <w:r w:rsidR="00E36D7B">
        <w:rPr>
          <w:rFonts w:ascii="Book Antiqua" w:hAnsi="Book Antiqua"/>
          <w:sz w:val="24"/>
          <w:szCs w:val="24"/>
        </w:rPr>
        <w:t>a</w:t>
      </w:r>
      <w:r w:rsidR="00C163DE">
        <w:rPr>
          <w:rFonts w:ascii="Book Antiqua" w:hAnsi="Book Antiqua"/>
          <w:sz w:val="24"/>
          <w:szCs w:val="24"/>
        </w:rPr>
        <w:t xml:space="preserve"> las necesidades identificadas por dicha dependencia, en el entendido que </w:t>
      </w:r>
      <w:r w:rsidR="003D4666">
        <w:rPr>
          <w:rFonts w:ascii="Book Antiqua" w:hAnsi="Book Antiqua"/>
          <w:sz w:val="24"/>
          <w:szCs w:val="24"/>
        </w:rPr>
        <w:t>dicho programa debe cubrir los costos asociados a las diferencias respectivas.</w:t>
      </w:r>
    </w:p>
    <w:p w14:paraId="0D990A1F" w14:textId="77777777" w:rsidR="00CC3B57" w:rsidRDefault="00CC3B57" w:rsidP="003D4666">
      <w:pPr>
        <w:jc w:val="both"/>
        <w:rPr>
          <w:rFonts w:ascii="Book Antiqua" w:hAnsi="Book Antiqua"/>
          <w:sz w:val="24"/>
          <w:szCs w:val="24"/>
        </w:rPr>
      </w:pPr>
    </w:p>
    <w:p w14:paraId="24D721E7" w14:textId="3D35465B" w:rsidR="00CC3B57" w:rsidRDefault="00C57C4F" w:rsidP="003437E1">
      <w:pPr>
        <w:jc w:val="both"/>
        <w:rPr>
          <w:rFonts w:ascii="Book Antiqua" w:hAnsi="Book Antiqua"/>
          <w:sz w:val="24"/>
          <w:szCs w:val="24"/>
        </w:rPr>
      </w:pPr>
      <w:r>
        <w:rPr>
          <w:rFonts w:ascii="Book Antiqua" w:hAnsi="Book Antiqua"/>
          <w:sz w:val="24"/>
          <w:szCs w:val="24"/>
        </w:rPr>
        <w:t>En el caso de que el Consejo Superior no apruebe el escenario número dos</w:t>
      </w:r>
      <w:r w:rsidR="00121897">
        <w:rPr>
          <w:rFonts w:ascii="Book Antiqua" w:hAnsi="Book Antiqua"/>
          <w:sz w:val="24"/>
          <w:szCs w:val="24"/>
        </w:rPr>
        <w:t xml:space="preserve">, la Dirección de Planificación debe indicar que la propuesta de recalificación de una plaza de Técnico Jurídico de la Defensa Pública a Profesional 2 cuenta con criterio técnico a partir del modelo de tramitación aprobado para dicha dependencia, adicionalmente se considera que existe la necesidad justificada de fortalecer la UISA, inclusive con un recurso adicional al expuesto en el escenario dos con </w:t>
      </w:r>
      <w:r w:rsidR="006A0865">
        <w:rPr>
          <w:rFonts w:ascii="Book Antiqua" w:hAnsi="Book Antiqua"/>
          <w:sz w:val="24"/>
          <w:szCs w:val="24"/>
        </w:rPr>
        <w:t>el recurso que originalmente estaba destinado para Salud Ocupacional dentro de la misma Dirección de Gestión Humana.</w:t>
      </w:r>
    </w:p>
    <w:p w14:paraId="50AAE21F" w14:textId="77777777" w:rsidR="00697A90" w:rsidRDefault="00697A90" w:rsidP="00344D93">
      <w:pPr>
        <w:rPr>
          <w:rFonts w:ascii="Book Antiqua" w:hAnsi="Book Antiqua"/>
          <w:sz w:val="24"/>
          <w:szCs w:val="24"/>
        </w:rPr>
      </w:pPr>
    </w:p>
    <w:p w14:paraId="005A7B25" w14:textId="77777777" w:rsidR="00E44B28" w:rsidRDefault="00E44B28" w:rsidP="00E44B28">
      <w:pPr>
        <w:jc w:val="both"/>
        <w:rPr>
          <w:rFonts w:ascii="Book Antiqua" w:hAnsi="Book Antiqua"/>
          <w:sz w:val="24"/>
          <w:szCs w:val="24"/>
        </w:rPr>
      </w:pPr>
      <w:r>
        <w:rPr>
          <w:rFonts w:ascii="Book Antiqua" w:hAnsi="Book Antiqua"/>
          <w:sz w:val="24"/>
          <w:szCs w:val="24"/>
        </w:rPr>
        <w:t>A continuación, el detalle del escenario 2 referente a los costos por programa p</w:t>
      </w:r>
      <w:r w:rsidRPr="003113B9">
        <w:rPr>
          <w:rFonts w:ascii="Book Antiqua" w:hAnsi="Book Antiqua"/>
          <w:sz w:val="24"/>
          <w:szCs w:val="24"/>
        </w:rPr>
        <w:t>resupuest</w:t>
      </w:r>
      <w:r>
        <w:rPr>
          <w:rFonts w:ascii="Book Antiqua" w:hAnsi="Book Antiqua"/>
          <w:sz w:val="24"/>
          <w:szCs w:val="24"/>
        </w:rPr>
        <w:t>ari</w:t>
      </w:r>
      <w:r w:rsidRPr="003113B9">
        <w:rPr>
          <w:rFonts w:ascii="Book Antiqua" w:hAnsi="Book Antiqua"/>
          <w:sz w:val="24"/>
          <w:szCs w:val="24"/>
        </w:rPr>
        <w:t xml:space="preserve">o </w:t>
      </w:r>
      <w:r>
        <w:rPr>
          <w:rFonts w:ascii="Book Antiqua" w:hAnsi="Book Antiqua"/>
          <w:sz w:val="24"/>
          <w:szCs w:val="24"/>
        </w:rPr>
        <w:t>de</w:t>
      </w:r>
      <w:r w:rsidRPr="003113B9">
        <w:rPr>
          <w:rFonts w:ascii="Book Antiqua" w:hAnsi="Book Antiqua"/>
          <w:sz w:val="24"/>
          <w:szCs w:val="24"/>
        </w:rPr>
        <w:t xml:space="preserve"> la Jurisdicción Especializada en Delincuencia Organizada</w:t>
      </w:r>
      <w:r>
        <w:rPr>
          <w:rFonts w:ascii="Book Antiqua" w:hAnsi="Book Antiqua"/>
          <w:sz w:val="24"/>
          <w:szCs w:val="24"/>
        </w:rPr>
        <w:t xml:space="preserve"> durante el </w:t>
      </w:r>
      <w:r w:rsidRPr="003113B9">
        <w:rPr>
          <w:rFonts w:ascii="Book Antiqua" w:hAnsi="Book Antiqua"/>
          <w:sz w:val="24"/>
          <w:szCs w:val="24"/>
        </w:rPr>
        <w:t>2023:</w:t>
      </w:r>
    </w:p>
    <w:p w14:paraId="16374C16" w14:textId="77777777" w:rsidR="00E44B28" w:rsidRDefault="00E44B28" w:rsidP="00E44B28">
      <w:pPr>
        <w:jc w:val="both"/>
        <w:rPr>
          <w:rFonts w:ascii="Book Antiqua" w:hAnsi="Book Antiqua"/>
          <w:sz w:val="24"/>
          <w:szCs w:val="24"/>
        </w:rPr>
        <w:sectPr w:rsidR="00E44B28" w:rsidSect="000243C9">
          <w:headerReference w:type="default" r:id="rId25"/>
          <w:footerReference w:type="default" r:id="rId26"/>
          <w:pgSz w:w="12242" w:h="15842" w:code="1"/>
          <w:pgMar w:top="1417" w:right="1701" w:bottom="1417" w:left="1701" w:header="709" w:footer="709" w:gutter="0"/>
          <w:cols w:space="708"/>
          <w:docGrid w:linePitch="360"/>
        </w:sectPr>
      </w:pPr>
    </w:p>
    <w:p w14:paraId="7BFEDC1C" w14:textId="238A231C" w:rsidR="00267AF1" w:rsidRDefault="00E44B28">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Pr>
          <w:rFonts w:ascii="Book Antiqua" w:hAnsi="Book Antiqua"/>
          <w:noProof/>
          <w:sz w:val="22"/>
          <w:szCs w:val="22"/>
        </w:rPr>
        <w:t>4</w:t>
      </w:r>
      <w:r w:rsidRPr="00FA23D4">
        <w:rPr>
          <w:rFonts w:ascii="Book Antiqua" w:hAnsi="Book Antiqua"/>
          <w:sz w:val="22"/>
          <w:szCs w:val="22"/>
        </w:rPr>
        <w:fldChar w:fldCharType="end"/>
      </w:r>
      <w:r w:rsidRPr="00FA23D4">
        <w:rPr>
          <w:rFonts w:ascii="Book Antiqua" w:hAnsi="Book Antiqua"/>
          <w:sz w:val="22"/>
          <w:szCs w:val="22"/>
        </w:rPr>
        <w:t xml:space="preserve">: </w:t>
      </w:r>
      <w:r w:rsidRPr="00C122E9">
        <w:rPr>
          <w:rFonts w:ascii="Book Antiqua" w:hAnsi="Book Antiqua"/>
          <w:sz w:val="22"/>
          <w:szCs w:val="22"/>
        </w:rPr>
        <w:t>Presupuesto JEDO 2023 que considera las 4</w:t>
      </w:r>
      <w:r w:rsidR="004246D7">
        <w:rPr>
          <w:rFonts w:ascii="Book Antiqua" w:hAnsi="Book Antiqua"/>
          <w:sz w:val="22"/>
          <w:szCs w:val="22"/>
        </w:rPr>
        <w:t>05</w:t>
      </w:r>
      <w:r w:rsidRPr="00C122E9">
        <w:rPr>
          <w:rFonts w:ascii="Book Antiqua" w:hAnsi="Book Antiqua"/>
          <w:sz w:val="22"/>
          <w:szCs w:val="22"/>
        </w:rPr>
        <w:t xml:space="preserve"> plazas aprobadas para el 2022.</w:t>
      </w:r>
    </w:p>
    <w:p w14:paraId="49E79141" w14:textId="77777777" w:rsidR="003145CF" w:rsidRDefault="003145CF" w:rsidP="003145CF">
      <w:pPr>
        <w:rPr>
          <w:lang w:val="es-ES"/>
        </w:rPr>
      </w:pPr>
    </w:p>
    <w:p w14:paraId="78D46539" w14:textId="137FD7DC" w:rsidR="003145CF" w:rsidRPr="003437E1" w:rsidRDefault="00171A74" w:rsidP="003145CF">
      <w:pPr>
        <w:rPr>
          <w:lang w:val="es-ES"/>
        </w:rPr>
      </w:pPr>
      <w:r>
        <w:rPr>
          <w:noProof/>
          <w:lang w:val="es-ES"/>
        </w:rPr>
        <w:drawing>
          <wp:inline distT="0" distB="0" distL="0" distR="0" wp14:anchorId="627E6156" wp14:editId="498AB9C2">
            <wp:extent cx="8075182" cy="3330429"/>
            <wp:effectExtent l="0" t="0" r="254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075182" cy="3330429"/>
                    </a:xfrm>
                    <a:prstGeom prst="rect">
                      <a:avLst/>
                    </a:prstGeom>
                    <a:noFill/>
                    <a:ln>
                      <a:noFill/>
                    </a:ln>
                  </pic:spPr>
                </pic:pic>
              </a:graphicData>
            </a:graphic>
          </wp:inline>
        </w:drawing>
      </w:r>
    </w:p>
    <w:p w14:paraId="0675E303" w14:textId="769392A1" w:rsidR="00267AF1" w:rsidRDefault="00267AF1" w:rsidP="00267AF1">
      <w:pPr>
        <w:jc w:val="both"/>
        <w:rPr>
          <w:rFonts w:ascii="Book Antiqua" w:hAnsi="Book Antiqua"/>
        </w:rPr>
      </w:pPr>
      <w:r w:rsidRPr="00267AF1">
        <w:rPr>
          <w:rFonts w:ascii="Book Antiqua" w:hAnsi="Book Antiqua"/>
        </w:rPr>
        <w:t xml:space="preserve"> </w:t>
      </w:r>
      <w:r w:rsidRPr="00E44B28">
        <w:rPr>
          <w:rFonts w:ascii="Book Antiqua" w:hAnsi="Book Antiqua"/>
        </w:rPr>
        <w:t xml:space="preserve">Fuente: Elaboración de la Dirección de Planificación. </w:t>
      </w:r>
    </w:p>
    <w:p w14:paraId="7466AF18" w14:textId="225812F9" w:rsidR="00267AF1" w:rsidRDefault="00267AF1" w:rsidP="00267AF1">
      <w:pPr>
        <w:jc w:val="both"/>
        <w:rPr>
          <w:rFonts w:ascii="Book Antiqua" w:hAnsi="Book Antiqua"/>
        </w:rPr>
      </w:pPr>
    </w:p>
    <w:p w14:paraId="38B7E8A6" w14:textId="371EF1D4" w:rsidR="00B57256" w:rsidRPr="003437E1" w:rsidRDefault="00B57256" w:rsidP="003437E1">
      <w:pPr>
        <w:rPr>
          <w:lang w:val="es-ES"/>
        </w:rPr>
        <w:sectPr w:rsidR="00B57256" w:rsidRPr="003437E1" w:rsidSect="00E44B28">
          <w:pgSz w:w="15842" w:h="12242" w:orient="landscape" w:code="1"/>
          <w:pgMar w:top="1701" w:right="1417" w:bottom="1701" w:left="1417" w:header="709" w:footer="709" w:gutter="0"/>
          <w:cols w:space="708"/>
          <w:docGrid w:linePitch="360"/>
        </w:sectPr>
      </w:pPr>
    </w:p>
    <w:p w14:paraId="70C74175" w14:textId="77777777" w:rsidR="000E7A8A" w:rsidRDefault="000E7A8A" w:rsidP="000E7A8A">
      <w:pPr>
        <w:jc w:val="both"/>
        <w:rPr>
          <w:rFonts w:ascii="Book Antiqua" w:hAnsi="Book Antiqua"/>
          <w:sz w:val="24"/>
          <w:szCs w:val="24"/>
        </w:rPr>
      </w:pPr>
    </w:p>
    <w:p w14:paraId="15C0B6A6" w14:textId="77777777" w:rsidR="003F6F20" w:rsidRDefault="003F6F20" w:rsidP="002D393A">
      <w:pPr>
        <w:jc w:val="both"/>
        <w:rPr>
          <w:rFonts w:ascii="Book Antiqua" w:hAnsi="Book Antiqua"/>
          <w:sz w:val="24"/>
          <w:szCs w:val="24"/>
          <w:lang w:val="es-ES"/>
        </w:rPr>
      </w:pPr>
    </w:p>
    <w:p w14:paraId="0AA37F75" w14:textId="4E786B9F" w:rsidR="00EA4B58" w:rsidRDefault="00AF25AD" w:rsidP="00EA4B58">
      <w:pPr>
        <w:jc w:val="both"/>
        <w:rPr>
          <w:rFonts w:ascii="Book Antiqua" w:hAnsi="Book Antiqua"/>
          <w:sz w:val="24"/>
          <w:szCs w:val="24"/>
          <w:lang w:val="es-ES"/>
        </w:rPr>
      </w:pPr>
      <w:r>
        <w:rPr>
          <w:rFonts w:ascii="Book Antiqua" w:hAnsi="Book Antiqua"/>
          <w:sz w:val="24"/>
          <w:szCs w:val="24"/>
          <w:lang w:val="es-ES"/>
        </w:rPr>
        <w:t>En el caso del escenario 2, el gasto corriente está representado por el 8</w:t>
      </w:r>
      <w:r w:rsidR="005630E3">
        <w:rPr>
          <w:rFonts w:ascii="Book Antiqua" w:hAnsi="Book Antiqua"/>
          <w:sz w:val="24"/>
          <w:szCs w:val="24"/>
          <w:lang w:val="es-ES"/>
        </w:rPr>
        <w:t>5</w:t>
      </w:r>
      <w:r>
        <w:rPr>
          <w:rFonts w:ascii="Book Antiqua" w:hAnsi="Book Antiqua"/>
          <w:sz w:val="24"/>
          <w:szCs w:val="24"/>
          <w:lang w:val="es-ES"/>
        </w:rPr>
        <w:t xml:space="preserve">% de la totalidad del presupuesto, es decir, </w:t>
      </w:r>
      <w:r w:rsidRPr="004246D7">
        <w:rPr>
          <w:sz w:val="24"/>
          <w:szCs w:val="24"/>
          <w:lang w:val="es-ES"/>
        </w:rPr>
        <w:t>₡</w:t>
      </w:r>
      <w:r w:rsidRPr="004246D7">
        <w:rPr>
          <w:rFonts w:ascii="Book Antiqua" w:hAnsi="Book Antiqua"/>
          <w:sz w:val="24"/>
          <w:szCs w:val="24"/>
          <w:lang w:val="es-ES"/>
        </w:rPr>
        <w:t>15</w:t>
      </w:r>
      <w:r>
        <w:rPr>
          <w:rFonts w:ascii="Book Antiqua" w:hAnsi="Book Antiqua"/>
          <w:sz w:val="24"/>
          <w:szCs w:val="24"/>
          <w:lang w:val="es-ES"/>
        </w:rPr>
        <w:t>.</w:t>
      </w:r>
      <w:r w:rsidR="005630E3">
        <w:rPr>
          <w:rFonts w:ascii="Book Antiqua" w:hAnsi="Book Antiqua"/>
          <w:sz w:val="24"/>
          <w:szCs w:val="24"/>
          <w:lang w:val="es-ES"/>
        </w:rPr>
        <w:t>480</w:t>
      </w:r>
      <w:r>
        <w:rPr>
          <w:rFonts w:ascii="Book Antiqua" w:hAnsi="Book Antiqua"/>
          <w:sz w:val="24"/>
          <w:szCs w:val="24"/>
          <w:lang w:val="es-ES"/>
        </w:rPr>
        <w:t>.</w:t>
      </w:r>
      <w:r w:rsidR="005630E3">
        <w:rPr>
          <w:rFonts w:ascii="Book Antiqua" w:hAnsi="Book Antiqua"/>
          <w:sz w:val="24"/>
          <w:szCs w:val="24"/>
          <w:lang w:val="es-ES"/>
        </w:rPr>
        <w:t>249</w:t>
      </w:r>
      <w:r>
        <w:rPr>
          <w:rFonts w:ascii="Book Antiqua" w:hAnsi="Book Antiqua"/>
          <w:sz w:val="24"/>
          <w:szCs w:val="24"/>
          <w:lang w:val="es-ES"/>
        </w:rPr>
        <w:t>.</w:t>
      </w:r>
      <w:r w:rsidRPr="004246D7">
        <w:rPr>
          <w:rFonts w:ascii="Book Antiqua" w:hAnsi="Book Antiqua"/>
          <w:sz w:val="24"/>
          <w:szCs w:val="24"/>
          <w:lang w:val="es-ES"/>
        </w:rPr>
        <w:t>110</w:t>
      </w:r>
      <w:r w:rsidR="00EA4B58">
        <w:rPr>
          <w:rFonts w:ascii="Book Antiqua" w:hAnsi="Book Antiqua"/>
          <w:sz w:val="24"/>
          <w:szCs w:val="24"/>
          <w:lang w:val="es-ES"/>
        </w:rPr>
        <w:t>, mientras que el 1</w:t>
      </w:r>
      <w:r w:rsidR="005630E3">
        <w:rPr>
          <w:rFonts w:ascii="Book Antiqua" w:hAnsi="Book Antiqua"/>
          <w:sz w:val="24"/>
          <w:szCs w:val="24"/>
          <w:lang w:val="es-ES"/>
        </w:rPr>
        <w:t>5</w:t>
      </w:r>
      <w:r w:rsidR="00EA4B58">
        <w:rPr>
          <w:rFonts w:ascii="Book Antiqua" w:hAnsi="Book Antiqua"/>
          <w:sz w:val="24"/>
          <w:szCs w:val="24"/>
          <w:lang w:val="es-ES"/>
        </w:rPr>
        <w:t xml:space="preserve">% restante, representa el gasto de capital, para un monto de </w:t>
      </w:r>
      <w:r w:rsidR="00EA4B58" w:rsidRPr="004246D7">
        <w:rPr>
          <w:sz w:val="24"/>
          <w:szCs w:val="24"/>
          <w:lang w:val="es-ES"/>
        </w:rPr>
        <w:t>₡</w:t>
      </w:r>
      <w:r w:rsidR="005630E3">
        <w:rPr>
          <w:rFonts w:ascii="Book Antiqua" w:hAnsi="Book Antiqua"/>
          <w:sz w:val="24"/>
          <w:szCs w:val="24"/>
          <w:lang w:val="es-ES"/>
        </w:rPr>
        <w:t>2</w:t>
      </w:r>
      <w:r w:rsidR="00EA4B58">
        <w:rPr>
          <w:rFonts w:ascii="Book Antiqua" w:hAnsi="Book Antiqua"/>
          <w:sz w:val="24"/>
          <w:szCs w:val="24"/>
          <w:lang w:val="es-ES"/>
        </w:rPr>
        <w:t>.</w:t>
      </w:r>
      <w:r w:rsidR="005630E3">
        <w:rPr>
          <w:rFonts w:ascii="Book Antiqua" w:hAnsi="Book Antiqua"/>
          <w:sz w:val="24"/>
          <w:szCs w:val="24"/>
          <w:lang w:val="es-ES"/>
        </w:rPr>
        <w:t>703</w:t>
      </w:r>
      <w:r w:rsidR="00EA4B58">
        <w:rPr>
          <w:rFonts w:ascii="Book Antiqua" w:hAnsi="Book Antiqua"/>
          <w:sz w:val="24"/>
          <w:szCs w:val="24"/>
          <w:lang w:val="es-ES"/>
        </w:rPr>
        <w:t>.</w:t>
      </w:r>
      <w:r w:rsidR="005630E3">
        <w:rPr>
          <w:rFonts w:ascii="Book Antiqua" w:hAnsi="Book Antiqua"/>
          <w:sz w:val="24"/>
          <w:szCs w:val="24"/>
          <w:lang w:val="es-ES"/>
        </w:rPr>
        <w:t>738</w:t>
      </w:r>
      <w:r w:rsidR="00EA4B58">
        <w:rPr>
          <w:rFonts w:ascii="Book Antiqua" w:hAnsi="Book Antiqua"/>
          <w:sz w:val="24"/>
          <w:szCs w:val="24"/>
          <w:lang w:val="es-ES"/>
        </w:rPr>
        <w:t>.</w:t>
      </w:r>
      <w:r w:rsidR="00EA4B58" w:rsidRPr="004246D7">
        <w:rPr>
          <w:rFonts w:ascii="Book Antiqua" w:hAnsi="Book Antiqua"/>
          <w:sz w:val="24"/>
          <w:szCs w:val="24"/>
          <w:lang w:val="es-ES"/>
        </w:rPr>
        <w:t>917</w:t>
      </w:r>
      <w:r w:rsidR="00EA4B58">
        <w:rPr>
          <w:rFonts w:ascii="Book Antiqua" w:hAnsi="Book Antiqua"/>
          <w:sz w:val="24"/>
          <w:szCs w:val="24"/>
          <w:lang w:val="es-ES"/>
        </w:rPr>
        <w:t>.</w:t>
      </w:r>
    </w:p>
    <w:p w14:paraId="4E9CC954" w14:textId="6FE47F8B" w:rsidR="00EA4B58" w:rsidRDefault="00EA4B58" w:rsidP="00EA4B58">
      <w:pPr>
        <w:jc w:val="both"/>
        <w:rPr>
          <w:rFonts w:ascii="Book Antiqua" w:hAnsi="Book Antiqua"/>
          <w:sz w:val="24"/>
          <w:szCs w:val="24"/>
          <w:lang w:val="es-ES"/>
        </w:rPr>
      </w:pPr>
    </w:p>
    <w:p w14:paraId="56BF8540" w14:textId="11AA9652" w:rsidR="00A92614" w:rsidRDefault="00A92614" w:rsidP="00A962AE">
      <w:pPr>
        <w:jc w:val="both"/>
        <w:rPr>
          <w:rFonts w:ascii="Book Antiqua" w:hAnsi="Book Antiqua"/>
          <w:sz w:val="24"/>
          <w:szCs w:val="24"/>
        </w:rPr>
      </w:pPr>
    </w:p>
    <w:p w14:paraId="76C9FFFC" w14:textId="535034CD" w:rsidR="009408E9" w:rsidRDefault="009408E9" w:rsidP="009408E9">
      <w:pPr>
        <w:jc w:val="center"/>
        <w:rPr>
          <w:rFonts w:ascii="Book Antiqua" w:hAnsi="Book Antiqua"/>
          <w:sz w:val="22"/>
          <w:szCs w:val="22"/>
        </w:rPr>
      </w:pPr>
      <w:r w:rsidRPr="00BB502F">
        <w:rPr>
          <w:rFonts w:ascii="Book Antiqua" w:hAnsi="Book Antiqua"/>
          <w:sz w:val="22"/>
          <w:szCs w:val="22"/>
        </w:rPr>
        <w:t>Tabla</w:t>
      </w:r>
      <w:r>
        <w:rPr>
          <w:rFonts w:ascii="Book Antiqua" w:hAnsi="Book Antiqua"/>
          <w:sz w:val="22"/>
          <w:szCs w:val="22"/>
        </w:rPr>
        <w:t xml:space="preserve"> </w:t>
      </w:r>
      <w:r w:rsidRPr="00106DED">
        <w:rPr>
          <w:rFonts w:ascii="Book Antiqua" w:hAnsi="Book Antiqua"/>
          <w:sz w:val="22"/>
          <w:szCs w:val="22"/>
        </w:rPr>
        <w:fldChar w:fldCharType="begin"/>
      </w:r>
      <w:r w:rsidRPr="00106DED">
        <w:rPr>
          <w:rFonts w:ascii="Book Antiqua" w:hAnsi="Book Antiqua"/>
          <w:sz w:val="22"/>
          <w:szCs w:val="22"/>
        </w:rPr>
        <w:instrText xml:space="preserve"> SEQ Tabla \* ARABIC </w:instrText>
      </w:r>
      <w:r w:rsidRPr="00106DED">
        <w:rPr>
          <w:rFonts w:ascii="Book Antiqua" w:hAnsi="Book Antiqua"/>
          <w:sz w:val="22"/>
          <w:szCs w:val="22"/>
        </w:rPr>
        <w:fldChar w:fldCharType="separate"/>
      </w:r>
      <w:r>
        <w:rPr>
          <w:rFonts w:ascii="Book Antiqua" w:hAnsi="Book Antiqua"/>
          <w:noProof/>
          <w:sz w:val="22"/>
          <w:szCs w:val="22"/>
        </w:rPr>
        <w:t>13</w:t>
      </w:r>
      <w:r w:rsidRPr="00106DED">
        <w:rPr>
          <w:rFonts w:ascii="Book Antiqua" w:hAnsi="Book Antiqua"/>
          <w:sz w:val="22"/>
          <w:szCs w:val="22"/>
        </w:rPr>
        <w:fldChar w:fldCharType="end"/>
      </w:r>
      <w:r>
        <w:rPr>
          <w:rFonts w:ascii="Book Antiqua" w:hAnsi="Book Antiqua"/>
          <w:sz w:val="22"/>
          <w:szCs w:val="22"/>
        </w:rPr>
        <w:t>:</w:t>
      </w:r>
      <w:r w:rsidRPr="00BB502F">
        <w:rPr>
          <w:rFonts w:ascii="Book Antiqua" w:hAnsi="Book Antiqua"/>
          <w:sz w:val="22"/>
          <w:szCs w:val="22"/>
        </w:rPr>
        <w:t xml:space="preserve"> Resumen </w:t>
      </w:r>
      <w:r>
        <w:rPr>
          <w:rFonts w:ascii="Book Antiqua" w:hAnsi="Book Antiqua"/>
          <w:sz w:val="22"/>
          <w:szCs w:val="22"/>
        </w:rPr>
        <w:t>comparativo</w:t>
      </w:r>
      <w:r w:rsidR="00582C45">
        <w:rPr>
          <w:rFonts w:ascii="Book Antiqua" w:hAnsi="Book Antiqua"/>
          <w:sz w:val="22"/>
          <w:szCs w:val="22"/>
        </w:rPr>
        <w:t xml:space="preserve"> </w:t>
      </w:r>
      <w:r w:rsidR="00582C45" w:rsidRPr="00582C45">
        <w:rPr>
          <w:rFonts w:ascii="Book Antiqua" w:hAnsi="Book Antiqua"/>
          <w:sz w:val="22"/>
          <w:szCs w:val="22"/>
        </w:rPr>
        <w:t xml:space="preserve">entre el Presupuesto de Gasto Variable 2022 </w:t>
      </w:r>
      <w:r w:rsidR="00582C45">
        <w:rPr>
          <w:rFonts w:ascii="Book Antiqua" w:hAnsi="Book Antiqua"/>
          <w:sz w:val="22"/>
          <w:szCs w:val="22"/>
        </w:rPr>
        <w:t>e</w:t>
      </w:r>
      <w:r w:rsidR="00582C45" w:rsidRPr="00582C45">
        <w:rPr>
          <w:rFonts w:ascii="Book Antiqua" w:hAnsi="Book Antiqua"/>
          <w:sz w:val="22"/>
          <w:szCs w:val="22"/>
        </w:rPr>
        <w:t>nviado a</w:t>
      </w:r>
      <w:r w:rsidR="00582C45">
        <w:rPr>
          <w:rFonts w:ascii="Book Antiqua" w:hAnsi="Book Antiqua"/>
          <w:sz w:val="22"/>
          <w:szCs w:val="22"/>
        </w:rPr>
        <w:t xml:space="preserve">l Ministerio de </w:t>
      </w:r>
      <w:r w:rsidR="00582C45" w:rsidRPr="00582C45">
        <w:rPr>
          <w:rFonts w:ascii="Book Antiqua" w:hAnsi="Book Antiqua"/>
          <w:sz w:val="22"/>
          <w:szCs w:val="22"/>
        </w:rPr>
        <w:t xml:space="preserve">Hacienda </w:t>
      </w:r>
      <w:r w:rsidR="00582C45">
        <w:rPr>
          <w:rFonts w:ascii="Book Antiqua" w:hAnsi="Book Antiqua"/>
          <w:sz w:val="22"/>
          <w:szCs w:val="22"/>
        </w:rPr>
        <w:t xml:space="preserve">durante el 2021 </w:t>
      </w:r>
      <w:r w:rsidR="00582C45" w:rsidRPr="00582C45">
        <w:rPr>
          <w:rFonts w:ascii="Book Antiqua" w:hAnsi="Book Antiqua"/>
          <w:sz w:val="22"/>
          <w:szCs w:val="22"/>
        </w:rPr>
        <w:t xml:space="preserve">y el </w:t>
      </w:r>
      <w:r w:rsidR="00582C45">
        <w:rPr>
          <w:rFonts w:ascii="Book Antiqua" w:hAnsi="Book Antiqua"/>
          <w:sz w:val="22"/>
          <w:szCs w:val="22"/>
        </w:rPr>
        <w:t xml:space="preserve">Presupuesto </w:t>
      </w:r>
      <w:r w:rsidR="00582C45" w:rsidRPr="00582C45">
        <w:rPr>
          <w:rFonts w:ascii="Book Antiqua" w:hAnsi="Book Antiqua"/>
          <w:sz w:val="22"/>
          <w:szCs w:val="22"/>
        </w:rPr>
        <w:t>Formulado para el 2023</w:t>
      </w:r>
      <w:r w:rsidR="00582C45">
        <w:rPr>
          <w:rFonts w:ascii="Book Antiqua" w:hAnsi="Book Antiqua"/>
          <w:sz w:val="22"/>
          <w:szCs w:val="22"/>
        </w:rPr>
        <w:t>:</w:t>
      </w:r>
    </w:p>
    <w:p w14:paraId="7AAB539C" w14:textId="77777777" w:rsidR="005630E3" w:rsidRDefault="005630E3" w:rsidP="009408E9">
      <w:pPr>
        <w:jc w:val="center"/>
        <w:rPr>
          <w:rFonts w:ascii="Book Antiqua" w:hAnsi="Book Antiqua"/>
          <w:sz w:val="22"/>
          <w:szCs w:val="22"/>
        </w:rPr>
      </w:pPr>
    </w:p>
    <w:p w14:paraId="2EE03122" w14:textId="73AD18A4" w:rsidR="002C0000" w:rsidRDefault="0073691A" w:rsidP="009408E9">
      <w:pPr>
        <w:jc w:val="center"/>
        <w:rPr>
          <w:rFonts w:ascii="Book Antiqua" w:hAnsi="Book Antiqua"/>
          <w:sz w:val="22"/>
          <w:szCs w:val="22"/>
        </w:rPr>
      </w:pPr>
      <w:r w:rsidRPr="00B4016B">
        <w:rPr>
          <w:noProof/>
          <w:sz w:val="23"/>
          <w:szCs w:val="23"/>
        </w:rPr>
        <w:drawing>
          <wp:inline distT="0" distB="0" distL="0" distR="0" wp14:anchorId="52974676" wp14:editId="18F6FEEA">
            <wp:extent cx="4923155" cy="5178669"/>
            <wp:effectExtent l="0" t="0" r="0" b="0"/>
            <wp:docPr id="3"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23155" cy="5178669"/>
                    </a:xfrm>
                    <a:prstGeom prst="rect">
                      <a:avLst/>
                    </a:prstGeom>
                    <a:noFill/>
                    <a:ln>
                      <a:noFill/>
                    </a:ln>
                  </pic:spPr>
                </pic:pic>
              </a:graphicData>
            </a:graphic>
          </wp:inline>
        </w:drawing>
      </w:r>
    </w:p>
    <w:p w14:paraId="4848A1E5" w14:textId="6694E4B9" w:rsidR="009408E9" w:rsidRPr="005947A0" w:rsidRDefault="009408E9" w:rsidP="0073691A">
      <w:pPr>
        <w:jc w:val="center"/>
        <w:rPr>
          <w:rFonts w:ascii="Book Antiqua" w:hAnsi="Book Antiqua"/>
        </w:rPr>
      </w:pPr>
      <w:r w:rsidRPr="005947A0">
        <w:rPr>
          <w:rFonts w:ascii="Book Antiqua" w:hAnsi="Book Antiqua"/>
        </w:rPr>
        <w:t>Fuente: Elaborado por la Dirección de Planificación.</w:t>
      </w:r>
    </w:p>
    <w:p w14:paraId="25779706" w14:textId="77777777" w:rsidR="009408E9" w:rsidRDefault="009408E9" w:rsidP="009408E9">
      <w:pPr>
        <w:jc w:val="both"/>
        <w:rPr>
          <w:rFonts w:ascii="Book Antiqua" w:hAnsi="Book Antiqua"/>
          <w:sz w:val="24"/>
          <w:szCs w:val="24"/>
        </w:rPr>
      </w:pPr>
    </w:p>
    <w:p w14:paraId="2D65719C" w14:textId="19DACE3A" w:rsidR="00A92614" w:rsidRDefault="00A92614" w:rsidP="00A962AE">
      <w:pPr>
        <w:jc w:val="both"/>
        <w:rPr>
          <w:rFonts w:ascii="Book Antiqua" w:hAnsi="Book Antiqua"/>
          <w:sz w:val="24"/>
          <w:szCs w:val="24"/>
        </w:rPr>
      </w:pPr>
    </w:p>
    <w:p w14:paraId="2BE80D42" w14:textId="77777777" w:rsidR="0073691A" w:rsidRPr="00B4016B" w:rsidRDefault="0073691A" w:rsidP="0073691A">
      <w:pPr>
        <w:ind w:left="851" w:right="851" w:firstLine="709"/>
        <w:jc w:val="both"/>
        <w:rPr>
          <w:sz w:val="23"/>
          <w:szCs w:val="23"/>
        </w:rPr>
      </w:pPr>
      <w:r w:rsidRPr="00B4016B">
        <w:rPr>
          <w:sz w:val="23"/>
          <w:szCs w:val="23"/>
        </w:rPr>
        <w:t>A continuación, se muestra un resumen del gasto corriente y gasto de capital para cada uno de los escenarios (sin considerar el costo de recurso humano):</w:t>
      </w:r>
    </w:p>
    <w:p w14:paraId="00517938" w14:textId="77777777" w:rsidR="0073691A" w:rsidRPr="00B4016B" w:rsidRDefault="0073691A" w:rsidP="0073691A">
      <w:pPr>
        <w:jc w:val="center"/>
        <w:rPr>
          <w:sz w:val="23"/>
          <w:szCs w:val="23"/>
        </w:rPr>
      </w:pPr>
    </w:p>
    <w:p w14:paraId="50A3FD75" w14:textId="77777777" w:rsidR="0073691A" w:rsidRPr="00B4016B" w:rsidRDefault="0073691A" w:rsidP="0073691A">
      <w:pPr>
        <w:jc w:val="center"/>
        <w:rPr>
          <w:sz w:val="23"/>
          <w:szCs w:val="23"/>
        </w:rPr>
      </w:pPr>
      <w:r w:rsidRPr="00B4016B">
        <w:rPr>
          <w:sz w:val="23"/>
          <w:szCs w:val="23"/>
        </w:rPr>
        <w:t xml:space="preserve">Imagen </w:t>
      </w:r>
      <w:r w:rsidRPr="00B4016B">
        <w:rPr>
          <w:sz w:val="23"/>
          <w:szCs w:val="23"/>
        </w:rPr>
        <w:fldChar w:fldCharType="begin"/>
      </w:r>
      <w:r w:rsidRPr="00B4016B">
        <w:rPr>
          <w:sz w:val="23"/>
          <w:szCs w:val="23"/>
        </w:rPr>
        <w:instrText xml:space="preserve"> SEQ Imagen \* ARABIC </w:instrText>
      </w:r>
      <w:r w:rsidRPr="00B4016B">
        <w:rPr>
          <w:sz w:val="23"/>
          <w:szCs w:val="23"/>
        </w:rPr>
        <w:fldChar w:fldCharType="separate"/>
      </w:r>
      <w:r w:rsidRPr="00B4016B">
        <w:rPr>
          <w:sz w:val="23"/>
          <w:szCs w:val="23"/>
        </w:rPr>
        <w:t>6</w:t>
      </w:r>
      <w:r w:rsidRPr="00B4016B">
        <w:rPr>
          <w:sz w:val="23"/>
          <w:szCs w:val="23"/>
        </w:rPr>
        <w:fldChar w:fldCharType="end"/>
      </w:r>
      <w:r w:rsidRPr="00B4016B">
        <w:rPr>
          <w:sz w:val="23"/>
          <w:szCs w:val="23"/>
        </w:rPr>
        <w:t>: Resumen de costos del escenario base o cero</w:t>
      </w:r>
    </w:p>
    <w:p w14:paraId="3E3F6079" w14:textId="77777777" w:rsidR="0073691A" w:rsidRPr="00B4016B" w:rsidRDefault="0073691A" w:rsidP="0073691A">
      <w:pPr>
        <w:jc w:val="center"/>
        <w:rPr>
          <w:sz w:val="23"/>
          <w:szCs w:val="23"/>
        </w:rPr>
      </w:pPr>
      <w:r w:rsidRPr="00B4016B">
        <w:rPr>
          <w:sz w:val="23"/>
          <w:szCs w:val="23"/>
        </w:rPr>
        <w:t>(escenario de la Dirección de Gestión Humana):</w:t>
      </w:r>
    </w:p>
    <w:p w14:paraId="2064EA8F" w14:textId="77777777" w:rsidR="0073691A" w:rsidRPr="00B4016B" w:rsidRDefault="0073691A" w:rsidP="0073691A">
      <w:pPr>
        <w:jc w:val="center"/>
        <w:rPr>
          <w:sz w:val="23"/>
          <w:szCs w:val="23"/>
        </w:rPr>
      </w:pPr>
    </w:p>
    <w:p w14:paraId="5A87394D" w14:textId="77777777" w:rsidR="0073691A" w:rsidRPr="00B4016B" w:rsidRDefault="0073691A" w:rsidP="0073691A">
      <w:pPr>
        <w:jc w:val="center"/>
        <w:rPr>
          <w:sz w:val="23"/>
          <w:szCs w:val="23"/>
        </w:rPr>
      </w:pPr>
      <w:r w:rsidRPr="00B4016B">
        <w:rPr>
          <w:noProof/>
          <w:sz w:val="23"/>
          <w:szCs w:val="23"/>
        </w:rPr>
        <w:drawing>
          <wp:inline distT="0" distB="0" distL="0" distR="0" wp14:anchorId="38C95E39" wp14:editId="20307D36">
            <wp:extent cx="3536950" cy="806450"/>
            <wp:effectExtent l="0" t="0" r="6350" b="0"/>
            <wp:docPr id="1263269096" name="Imagen 126326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36950" cy="806450"/>
                    </a:xfrm>
                    <a:prstGeom prst="rect">
                      <a:avLst/>
                    </a:prstGeom>
                    <a:noFill/>
                    <a:ln>
                      <a:noFill/>
                    </a:ln>
                  </pic:spPr>
                </pic:pic>
              </a:graphicData>
            </a:graphic>
          </wp:inline>
        </w:drawing>
      </w:r>
    </w:p>
    <w:p w14:paraId="10AE3882" w14:textId="77777777" w:rsidR="0073691A" w:rsidRPr="00B4016B" w:rsidRDefault="0073691A" w:rsidP="0073691A">
      <w:pPr>
        <w:ind w:left="851" w:firstLine="993"/>
        <w:jc w:val="both"/>
        <w:rPr>
          <w:sz w:val="23"/>
          <w:szCs w:val="23"/>
        </w:rPr>
      </w:pPr>
      <w:r w:rsidRPr="00B4016B">
        <w:rPr>
          <w:sz w:val="23"/>
          <w:szCs w:val="23"/>
        </w:rPr>
        <w:t>Fuente: Elaborado por la Dirección de Planificación.</w:t>
      </w:r>
    </w:p>
    <w:p w14:paraId="06BA9E89" w14:textId="77777777" w:rsidR="0073691A" w:rsidRPr="00B4016B" w:rsidRDefault="0073691A" w:rsidP="0073691A">
      <w:pPr>
        <w:jc w:val="center"/>
        <w:rPr>
          <w:sz w:val="23"/>
          <w:szCs w:val="23"/>
        </w:rPr>
      </w:pPr>
    </w:p>
    <w:p w14:paraId="40608FF0" w14:textId="77777777" w:rsidR="0073691A" w:rsidRPr="00B4016B" w:rsidRDefault="0073691A" w:rsidP="0073691A">
      <w:pPr>
        <w:jc w:val="center"/>
        <w:rPr>
          <w:sz w:val="23"/>
          <w:szCs w:val="23"/>
        </w:rPr>
      </w:pPr>
      <w:r w:rsidRPr="00B4016B">
        <w:rPr>
          <w:sz w:val="23"/>
          <w:szCs w:val="23"/>
        </w:rPr>
        <w:t xml:space="preserve">Imagen </w:t>
      </w:r>
      <w:r w:rsidRPr="00B4016B">
        <w:rPr>
          <w:sz w:val="23"/>
          <w:szCs w:val="23"/>
        </w:rPr>
        <w:fldChar w:fldCharType="begin"/>
      </w:r>
      <w:r w:rsidRPr="00B4016B">
        <w:rPr>
          <w:sz w:val="23"/>
          <w:szCs w:val="23"/>
        </w:rPr>
        <w:instrText xml:space="preserve"> SEQ Imagen \* ARABIC </w:instrText>
      </w:r>
      <w:r w:rsidRPr="00B4016B">
        <w:rPr>
          <w:sz w:val="23"/>
          <w:szCs w:val="23"/>
        </w:rPr>
        <w:fldChar w:fldCharType="separate"/>
      </w:r>
      <w:r w:rsidRPr="00B4016B">
        <w:rPr>
          <w:sz w:val="23"/>
          <w:szCs w:val="23"/>
        </w:rPr>
        <w:t>7</w:t>
      </w:r>
      <w:r w:rsidRPr="00B4016B">
        <w:rPr>
          <w:sz w:val="23"/>
          <w:szCs w:val="23"/>
        </w:rPr>
        <w:fldChar w:fldCharType="end"/>
      </w:r>
      <w:r w:rsidRPr="00B4016B">
        <w:rPr>
          <w:sz w:val="23"/>
          <w:szCs w:val="23"/>
        </w:rPr>
        <w:t>: Resumen de costos del escenario 1</w:t>
      </w:r>
    </w:p>
    <w:p w14:paraId="537EBD6F" w14:textId="77777777" w:rsidR="0073691A" w:rsidRPr="00B4016B" w:rsidRDefault="0073691A" w:rsidP="0073691A">
      <w:pPr>
        <w:jc w:val="center"/>
        <w:rPr>
          <w:sz w:val="23"/>
          <w:szCs w:val="23"/>
        </w:rPr>
      </w:pPr>
      <w:r w:rsidRPr="00B4016B">
        <w:rPr>
          <w:sz w:val="23"/>
          <w:szCs w:val="23"/>
        </w:rPr>
        <w:t>(escenario de la Dirección de Planificación actualizado a enero 2023):</w:t>
      </w:r>
    </w:p>
    <w:p w14:paraId="40361D99" w14:textId="77777777" w:rsidR="0073691A" w:rsidRPr="00B4016B" w:rsidRDefault="0073691A" w:rsidP="0073691A">
      <w:pPr>
        <w:jc w:val="center"/>
        <w:rPr>
          <w:sz w:val="23"/>
          <w:szCs w:val="23"/>
        </w:rPr>
      </w:pPr>
    </w:p>
    <w:p w14:paraId="771A3AFD" w14:textId="77777777" w:rsidR="0073691A" w:rsidRPr="00B4016B" w:rsidRDefault="0073691A" w:rsidP="0073691A">
      <w:pPr>
        <w:jc w:val="center"/>
        <w:rPr>
          <w:sz w:val="23"/>
          <w:szCs w:val="23"/>
        </w:rPr>
      </w:pPr>
      <w:r w:rsidRPr="00B4016B">
        <w:rPr>
          <w:noProof/>
          <w:sz w:val="23"/>
          <w:szCs w:val="23"/>
        </w:rPr>
        <w:drawing>
          <wp:inline distT="0" distB="0" distL="0" distR="0" wp14:anchorId="7F40458C" wp14:editId="5FB91042">
            <wp:extent cx="3536950" cy="806450"/>
            <wp:effectExtent l="0" t="0" r="6350" b="0"/>
            <wp:docPr id="1263269095" name="Imagen 126326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36950" cy="806450"/>
                    </a:xfrm>
                    <a:prstGeom prst="rect">
                      <a:avLst/>
                    </a:prstGeom>
                    <a:noFill/>
                    <a:ln>
                      <a:noFill/>
                    </a:ln>
                  </pic:spPr>
                </pic:pic>
              </a:graphicData>
            </a:graphic>
          </wp:inline>
        </w:drawing>
      </w:r>
    </w:p>
    <w:p w14:paraId="4455F5E5" w14:textId="77777777" w:rsidR="0073691A" w:rsidRPr="00B4016B" w:rsidRDefault="0073691A" w:rsidP="0073691A">
      <w:pPr>
        <w:ind w:left="851" w:firstLine="993"/>
        <w:jc w:val="both"/>
        <w:rPr>
          <w:sz w:val="23"/>
          <w:szCs w:val="23"/>
        </w:rPr>
      </w:pPr>
      <w:r w:rsidRPr="00B4016B">
        <w:rPr>
          <w:sz w:val="23"/>
          <w:szCs w:val="23"/>
        </w:rPr>
        <w:t>Fuente: Elaborado por la Dirección de Planificación.</w:t>
      </w:r>
    </w:p>
    <w:p w14:paraId="30C720F1" w14:textId="77777777" w:rsidR="0073691A" w:rsidRPr="00B4016B" w:rsidRDefault="0073691A" w:rsidP="0073691A">
      <w:pPr>
        <w:jc w:val="center"/>
        <w:rPr>
          <w:sz w:val="23"/>
          <w:szCs w:val="23"/>
        </w:rPr>
      </w:pPr>
    </w:p>
    <w:p w14:paraId="624793B7" w14:textId="77777777" w:rsidR="0073691A" w:rsidRPr="00B4016B" w:rsidRDefault="0073691A" w:rsidP="0073691A">
      <w:pPr>
        <w:jc w:val="center"/>
        <w:rPr>
          <w:sz w:val="23"/>
          <w:szCs w:val="23"/>
        </w:rPr>
      </w:pPr>
    </w:p>
    <w:p w14:paraId="6EFACF56" w14:textId="77777777" w:rsidR="0073691A" w:rsidRPr="00B4016B" w:rsidRDefault="0073691A" w:rsidP="0073691A">
      <w:pPr>
        <w:jc w:val="center"/>
        <w:rPr>
          <w:sz w:val="23"/>
          <w:szCs w:val="23"/>
        </w:rPr>
      </w:pPr>
      <w:r w:rsidRPr="00B4016B">
        <w:rPr>
          <w:sz w:val="23"/>
          <w:szCs w:val="23"/>
        </w:rPr>
        <w:t xml:space="preserve">Imagen </w:t>
      </w:r>
      <w:r w:rsidRPr="00B4016B">
        <w:rPr>
          <w:sz w:val="23"/>
          <w:szCs w:val="23"/>
        </w:rPr>
        <w:fldChar w:fldCharType="begin"/>
      </w:r>
      <w:r w:rsidRPr="00B4016B">
        <w:rPr>
          <w:sz w:val="23"/>
          <w:szCs w:val="23"/>
        </w:rPr>
        <w:instrText xml:space="preserve"> SEQ Imagen \* ARABIC </w:instrText>
      </w:r>
      <w:r w:rsidRPr="00B4016B">
        <w:rPr>
          <w:sz w:val="23"/>
          <w:szCs w:val="23"/>
        </w:rPr>
        <w:fldChar w:fldCharType="separate"/>
      </w:r>
      <w:r w:rsidRPr="00B4016B">
        <w:rPr>
          <w:sz w:val="23"/>
          <w:szCs w:val="23"/>
        </w:rPr>
        <w:t>8</w:t>
      </w:r>
      <w:r w:rsidRPr="00B4016B">
        <w:rPr>
          <w:sz w:val="23"/>
          <w:szCs w:val="23"/>
        </w:rPr>
        <w:fldChar w:fldCharType="end"/>
      </w:r>
      <w:r w:rsidRPr="00B4016B">
        <w:rPr>
          <w:sz w:val="23"/>
          <w:szCs w:val="23"/>
        </w:rPr>
        <w:t>: Resumen de costos del escenario 2</w:t>
      </w:r>
    </w:p>
    <w:p w14:paraId="26F0F9C0" w14:textId="77777777" w:rsidR="0073691A" w:rsidRPr="00B4016B" w:rsidRDefault="0073691A" w:rsidP="0073691A">
      <w:pPr>
        <w:jc w:val="center"/>
        <w:rPr>
          <w:sz w:val="23"/>
          <w:szCs w:val="23"/>
        </w:rPr>
      </w:pPr>
      <w:r w:rsidRPr="00B4016B">
        <w:rPr>
          <w:sz w:val="23"/>
          <w:szCs w:val="23"/>
        </w:rPr>
        <w:t>(escenario de la Dirección de Planificación actualizado a abril 2023):</w:t>
      </w:r>
    </w:p>
    <w:p w14:paraId="05A9F69F" w14:textId="77777777" w:rsidR="0073691A" w:rsidRPr="00B4016B" w:rsidRDefault="0073691A" w:rsidP="0073691A">
      <w:pPr>
        <w:jc w:val="center"/>
        <w:rPr>
          <w:sz w:val="23"/>
          <w:szCs w:val="23"/>
        </w:rPr>
      </w:pPr>
    </w:p>
    <w:p w14:paraId="6466EA41" w14:textId="77777777" w:rsidR="0073691A" w:rsidRPr="00B4016B" w:rsidRDefault="0073691A" w:rsidP="0073691A">
      <w:pPr>
        <w:jc w:val="center"/>
        <w:rPr>
          <w:sz w:val="23"/>
          <w:szCs w:val="23"/>
        </w:rPr>
      </w:pPr>
      <w:r w:rsidRPr="00B4016B">
        <w:rPr>
          <w:noProof/>
          <w:sz w:val="23"/>
          <w:szCs w:val="23"/>
        </w:rPr>
        <w:drawing>
          <wp:inline distT="0" distB="0" distL="0" distR="0" wp14:anchorId="59B18C51" wp14:editId="0B60DF30">
            <wp:extent cx="3536950" cy="806450"/>
            <wp:effectExtent l="0" t="0" r="6350" b="0"/>
            <wp:docPr id="1263269094" name="Imagen 126326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36950" cy="806450"/>
                    </a:xfrm>
                    <a:prstGeom prst="rect">
                      <a:avLst/>
                    </a:prstGeom>
                    <a:noFill/>
                    <a:ln>
                      <a:noFill/>
                    </a:ln>
                  </pic:spPr>
                </pic:pic>
              </a:graphicData>
            </a:graphic>
          </wp:inline>
        </w:drawing>
      </w:r>
    </w:p>
    <w:p w14:paraId="5B35BE2A" w14:textId="77777777" w:rsidR="0073691A" w:rsidRPr="00B4016B" w:rsidRDefault="0073691A" w:rsidP="0073691A">
      <w:pPr>
        <w:ind w:left="851" w:firstLine="993"/>
        <w:jc w:val="both"/>
        <w:rPr>
          <w:sz w:val="23"/>
          <w:szCs w:val="23"/>
        </w:rPr>
      </w:pPr>
      <w:r w:rsidRPr="00B4016B">
        <w:rPr>
          <w:sz w:val="23"/>
          <w:szCs w:val="23"/>
        </w:rPr>
        <w:t>Fuente: Elaborado por la Dirección de Planificación.</w:t>
      </w:r>
    </w:p>
    <w:p w14:paraId="37CD4972" w14:textId="77777777" w:rsidR="0073691A" w:rsidRPr="00B4016B" w:rsidRDefault="0073691A" w:rsidP="0073691A">
      <w:pPr>
        <w:jc w:val="center"/>
        <w:rPr>
          <w:sz w:val="23"/>
          <w:szCs w:val="23"/>
        </w:rPr>
      </w:pPr>
    </w:p>
    <w:p w14:paraId="59875B60" w14:textId="77777777" w:rsidR="0073691A" w:rsidRPr="00B4016B" w:rsidRDefault="0073691A" w:rsidP="0073691A">
      <w:pPr>
        <w:keepNext/>
        <w:keepLines/>
        <w:tabs>
          <w:tab w:val="center" w:pos="993"/>
        </w:tabs>
        <w:ind w:left="851" w:right="851" w:firstLine="992"/>
        <w:rPr>
          <w:sz w:val="23"/>
          <w:szCs w:val="23"/>
        </w:rPr>
      </w:pPr>
      <w:r w:rsidRPr="00B4016B">
        <w:rPr>
          <w:i/>
          <w:sz w:val="23"/>
          <w:szCs w:val="23"/>
        </w:rPr>
        <w:t xml:space="preserve">5. Recomendaciones: </w:t>
      </w:r>
    </w:p>
    <w:p w14:paraId="7A265717" w14:textId="77777777" w:rsidR="0073691A" w:rsidRDefault="0073691A" w:rsidP="00A962AE">
      <w:pPr>
        <w:jc w:val="both"/>
        <w:rPr>
          <w:rFonts w:ascii="Book Antiqua" w:hAnsi="Book Antiqua"/>
          <w:sz w:val="24"/>
          <w:szCs w:val="24"/>
        </w:rPr>
      </w:pPr>
    </w:p>
    <w:p w14:paraId="057CA536" w14:textId="77777777" w:rsidR="0073691A" w:rsidRDefault="0073691A" w:rsidP="008C18FD">
      <w:pPr>
        <w:pStyle w:val="Ttulo1"/>
        <w:tabs>
          <w:tab w:val="clear" w:pos="4680"/>
          <w:tab w:val="center" w:pos="993"/>
        </w:tabs>
        <w:rPr>
          <w:rFonts w:ascii="Book Antiqua" w:hAnsi="Book Antiqua"/>
          <w:i w:val="0"/>
          <w:iCs w:val="0"/>
          <w:sz w:val="28"/>
          <w:szCs w:val="28"/>
        </w:rPr>
      </w:pPr>
    </w:p>
    <w:p w14:paraId="21353B2C" w14:textId="7F373F19" w:rsidR="00F27638" w:rsidRPr="00E65917" w:rsidRDefault="00EF6287"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5</w:t>
      </w:r>
      <w:r w:rsidR="00846A63">
        <w:rPr>
          <w:rFonts w:ascii="Book Antiqua" w:hAnsi="Book Antiqua"/>
          <w:i w:val="0"/>
          <w:iCs w:val="0"/>
          <w:sz w:val="28"/>
          <w:szCs w:val="28"/>
        </w:rPr>
        <w:t xml:space="preserve">. </w:t>
      </w:r>
      <w:r w:rsidR="00AB6E1E" w:rsidRPr="00E65917">
        <w:rPr>
          <w:rFonts w:ascii="Book Antiqua" w:hAnsi="Book Antiqua"/>
          <w:i w:val="0"/>
          <w:iCs w:val="0"/>
          <w:sz w:val="28"/>
          <w:szCs w:val="28"/>
        </w:rPr>
        <w:t>Recomendaciones:</w:t>
      </w:r>
      <w:r w:rsidR="00F27638" w:rsidRPr="00E65917">
        <w:rPr>
          <w:rFonts w:ascii="Book Antiqua" w:hAnsi="Book Antiqua"/>
          <w:i w:val="0"/>
          <w:iCs w:val="0"/>
          <w:sz w:val="28"/>
          <w:szCs w:val="28"/>
        </w:rPr>
        <w:t xml:space="preserve"> </w:t>
      </w:r>
    </w:p>
    <w:p w14:paraId="122BDC08" w14:textId="77777777" w:rsidR="00602CE2" w:rsidRDefault="00602CE2" w:rsidP="00C159B8">
      <w:pPr>
        <w:jc w:val="both"/>
        <w:rPr>
          <w:rFonts w:ascii="Book Antiqua" w:hAnsi="Book Antiqua"/>
          <w:sz w:val="24"/>
          <w:szCs w:val="24"/>
        </w:rPr>
      </w:pPr>
    </w:p>
    <w:p w14:paraId="37A4D89A" w14:textId="359CB18F" w:rsidR="00602CE2" w:rsidRPr="00846A63" w:rsidRDefault="00EF6287" w:rsidP="00846A63">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5</w:t>
      </w:r>
      <w:r w:rsidR="00846A63">
        <w:rPr>
          <w:rFonts w:ascii="Book Antiqua" w:hAnsi="Book Antiqua"/>
          <w:i w:val="0"/>
          <w:iCs w:val="0"/>
          <w:sz w:val="28"/>
          <w:szCs w:val="28"/>
        </w:rPr>
        <w:t>.1.</w:t>
      </w:r>
      <w:r w:rsidR="002D3657">
        <w:rPr>
          <w:rFonts w:ascii="Book Antiqua" w:hAnsi="Book Antiqua"/>
          <w:i w:val="0"/>
          <w:iCs w:val="0"/>
          <w:sz w:val="28"/>
          <w:szCs w:val="28"/>
        </w:rPr>
        <w:t xml:space="preserve"> </w:t>
      </w:r>
      <w:r w:rsidR="00316329">
        <w:rPr>
          <w:rFonts w:ascii="Book Antiqua" w:hAnsi="Book Antiqua"/>
          <w:i w:val="0"/>
          <w:iCs w:val="0"/>
          <w:sz w:val="28"/>
          <w:szCs w:val="28"/>
        </w:rPr>
        <w:t>A</w:t>
      </w:r>
      <w:r w:rsidR="002D3657">
        <w:rPr>
          <w:rFonts w:ascii="Book Antiqua" w:hAnsi="Book Antiqua"/>
          <w:i w:val="0"/>
          <w:iCs w:val="0"/>
          <w:sz w:val="28"/>
          <w:szCs w:val="28"/>
        </w:rPr>
        <w:t xml:space="preserve">l </w:t>
      </w:r>
      <w:r w:rsidR="00316329">
        <w:rPr>
          <w:rFonts w:ascii="Book Antiqua" w:hAnsi="Book Antiqua"/>
          <w:i w:val="0"/>
          <w:iCs w:val="0"/>
          <w:sz w:val="28"/>
          <w:szCs w:val="28"/>
        </w:rPr>
        <w:t>C</w:t>
      </w:r>
      <w:r w:rsidR="002D3657">
        <w:rPr>
          <w:rFonts w:ascii="Book Antiqua" w:hAnsi="Book Antiqua"/>
          <w:i w:val="0"/>
          <w:iCs w:val="0"/>
          <w:sz w:val="28"/>
          <w:szCs w:val="28"/>
        </w:rPr>
        <w:t>onsejo Superior</w:t>
      </w:r>
      <w:r w:rsidR="00CC2F9C">
        <w:rPr>
          <w:rFonts w:ascii="Book Antiqua" w:hAnsi="Book Antiqua"/>
          <w:i w:val="0"/>
          <w:iCs w:val="0"/>
          <w:sz w:val="28"/>
          <w:szCs w:val="28"/>
        </w:rPr>
        <w:t xml:space="preserve"> y Corte Plena</w:t>
      </w:r>
      <w:r w:rsidR="00846A63" w:rsidRPr="00846A63">
        <w:rPr>
          <w:rFonts w:ascii="Book Antiqua" w:hAnsi="Book Antiqua"/>
          <w:i w:val="0"/>
          <w:iCs w:val="0"/>
          <w:sz w:val="28"/>
          <w:szCs w:val="28"/>
        </w:rPr>
        <w:t>:</w:t>
      </w:r>
      <w:r w:rsidR="00846A63" w:rsidRPr="00E65917">
        <w:rPr>
          <w:rFonts w:ascii="Book Antiqua" w:hAnsi="Book Antiqua"/>
          <w:i w:val="0"/>
          <w:iCs w:val="0"/>
          <w:sz w:val="28"/>
          <w:szCs w:val="28"/>
        </w:rPr>
        <w:t xml:space="preserve"> </w:t>
      </w:r>
    </w:p>
    <w:p w14:paraId="4A16608A" w14:textId="77777777" w:rsidR="00602CE2" w:rsidRDefault="00602CE2" w:rsidP="00C159B8">
      <w:pPr>
        <w:jc w:val="both"/>
        <w:rPr>
          <w:rFonts w:ascii="Book Antiqua" w:hAnsi="Book Antiqua"/>
          <w:sz w:val="24"/>
          <w:szCs w:val="24"/>
        </w:rPr>
      </w:pPr>
    </w:p>
    <w:p w14:paraId="4FCDD0C1" w14:textId="77777777" w:rsidR="007C6412" w:rsidRDefault="007C6412" w:rsidP="003437E1">
      <w:pPr>
        <w:ind w:left="720"/>
        <w:jc w:val="both"/>
        <w:rPr>
          <w:rFonts w:ascii="Book Antiqua" w:hAnsi="Book Antiqua"/>
          <w:sz w:val="24"/>
          <w:szCs w:val="24"/>
        </w:rPr>
      </w:pPr>
    </w:p>
    <w:p w14:paraId="08262F1E" w14:textId="02108420" w:rsidR="0002171C" w:rsidRDefault="00A860C6" w:rsidP="008948A1">
      <w:pPr>
        <w:numPr>
          <w:ilvl w:val="0"/>
          <w:numId w:val="14"/>
        </w:numPr>
        <w:jc w:val="both"/>
        <w:rPr>
          <w:rFonts w:ascii="Book Antiqua" w:hAnsi="Book Antiqua"/>
          <w:sz w:val="24"/>
          <w:szCs w:val="24"/>
        </w:rPr>
      </w:pPr>
      <w:r>
        <w:rPr>
          <w:rFonts w:ascii="Book Antiqua" w:hAnsi="Book Antiqua"/>
          <w:sz w:val="24"/>
          <w:szCs w:val="24"/>
        </w:rPr>
        <w:lastRenderedPageBreak/>
        <w:t xml:space="preserve">Valorar </w:t>
      </w:r>
      <w:r w:rsidR="0002171C">
        <w:rPr>
          <w:rFonts w:ascii="Book Antiqua" w:hAnsi="Book Antiqua"/>
          <w:sz w:val="24"/>
          <w:szCs w:val="24"/>
        </w:rPr>
        <w:t xml:space="preserve">la recalificación de las plazas </w:t>
      </w:r>
      <w:r w:rsidR="00CC2F9C">
        <w:rPr>
          <w:rFonts w:ascii="Book Antiqua" w:hAnsi="Book Antiqua"/>
          <w:sz w:val="24"/>
          <w:szCs w:val="24"/>
        </w:rPr>
        <w:t>señaladas en el cuerpo del informe</w:t>
      </w:r>
      <w:r w:rsidR="005C275B">
        <w:rPr>
          <w:rFonts w:ascii="Book Antiqua" w:hAnsi="Book Antiqua"/>
          <w:sz w:val="24"/>
          <w:szCs w:val="24"/>
        </w:rPr>
        <w:t xml:space="preserve">, de acuerdo con la información recibida </w:t>
      </w:r>
      <w:proofErr w:type="gramStart"/>
      <w:r w:rsidR="005C275B">
        <w:rPr>
          <w:rFonts w:ascii="Book Antiqua" w:hAnsi="Book Antiqua"/>
          <w:sz w:val="24"/>
          <w:szCs w:val="24"/>
        </w:rPr>
        <w:t xml:space="preserve">por </w:t>
      </w:r>
      <w:r w:rsidR="00CC2F9C">
        <w:rPr>
          <w:rFonts w:ascii="Book Antiqua" w:hAnsi="Book Antiqua"/>
          <w:sz w:val="24"/>
          <w:szCs w:val="24"/>
        </w:rPr>
        <w:t xml:space="preserve"> los</w:t>
      </w:r>
      <w:proofErr w:type="gramEnd"/>
      <w:r w:rsidR="00CC2F9C">
        <w:rPr>
          <w:rFonts w:ascii="Book Antiqua" w:hAnsi="Book Antiqua"/>
          <w:sz w:val="24"/>
          <w:szCs w:val="24"/>
        </w:rPr>
        <w:t xml:space="preserve"> diferentes programas</w:t>
      </w:r>
      <w:r w:rsidR="00B54FD6">
        <w:rPr>
          <w:rFonts w:ascii="Book Antiqua" w:hAnsi="Book Antiqua"/>
          <w:sz w:val="24"/>
          <w:szCs w:val="24"/>
        </w:rPr>
        <w:t xml:space="preserve"> y de la plaza referida en el apartado </w:t>
      </w:r>
      <w:r w:rsidR="00B54FD6" w:rsidRPr="00B54FD6">
        <w:rPr>
          <w:rFonts w:ascii="Book Antiqua" w:hAnsi="Book Antiqua"/>
          <w:sz w:val="24"/>
          <w:szCs w:val="24"/>
        </w:rPr>
        <w:t>1.1.3.</w:t>
      </w:r>
      <w:r w:rsidR="00B54FD6">
        <w:rPr>
          <w:rFonts w:ascii="Book Antiqua" w:hAnsi="Book Antiqua"/>
          <w:sz w:val="24"/>
          <w:szCs w:val="24"/>
        </w:rPr>
        <w:t>,</w:t>
      </w:r>
      <w:r w:rsidR="00B54FD6" w:rsidRPr="00B54FD6">
        <w:rPr>
          <w:rFonts w:ascii="Book Antiqua" w:hAnsi="Book Antiqua"/>
          <w:sz w:val="24"/>
          <w:szCs w:val="24"/>
        </w:rPr>
        <w:t xml:space="preserve"> </w:t>
      </w:r>
      <w:r w:rsidR="00B54FD6" w:rsidRPr="003437E1">
        <w:rPr>
          <w:rFonts w:ascii="Book Antiqua" w:hAnsi="Book Antiqua"/>
          <w:i/>
          <w:iCs/>
          <w:sz w:val="24"/>
          <w:szCs w:val="24"/>
        </w:rPr>
        <w:t>“Dirección de Planificación”</w:t>
      </w:r>
      <w:r w:rsidR="00B54FD6">
        <w:rPr>
          <w:rFonts w:ascii="Book Antiqua" w:hAnsi="Book Antiqua"/>
          <w:sz w:val="24"/>
          <w:szCs w:val="24"/>
        </w:rPr>
        <w:t>, según lo expuesto previamente.</w:t>
      </w:r>
    </w:p>
    <w:p w14:paraId="0A4B688C" w14:textId="2D2BCB81" w:rsidR="00A860C6" w:rsidRDefault="00A860C6" w:rsidP="003437E1">
      <w:pPr>
        <w:ind w:left="720"/>
        <w:jc w:val="both"/>
        <w:rPr>
          <w:rFonts w:ascii="Book Antiqua" w:hAnsi="Book Antiqua"/>
          <w:sz w:val="24"/>
          <w:szCs w:val="24"/>
        </w:rPr>
      </w:pPr>
    </w:p>
    <w:p w14:paraId="6B7E392C" w14:textId="729139F6" w:rsidR="008D619A" w:rsidRPr="008D619A" w:rsidRDefault="008D619A" w:rsidP="008D619A">
      <w:pPr>
        <w:numPr>
          <w:ilvl w:val="0"/>
          <w:numId w:val="14"/>
        </w:numPr>
        <w:jc w:val="both"/>
        <w:rPr>
          <w:rFonts w:ascii="Book Antiqua" w:hAnsi="Book Antiqua"/>
          <w:sz w:val="24"/>
          <w:szCs w:val="24"/>
        </w:rPr>
      </w:pPr>
      <w:r w:rsidRPr="008D619A">
        <w:rPr>
          <w:rFonts w:ascii="Book Antiqua" w:hAnsi="Book Antiqua"/>
          <w:sz w:val="24"/>
          <w:szCs w:val="24"/>
        </w:rPr>
        <w:t>Valorar la solicitud de la Dirección General del Organismo de Investigación Judicial, relacionada con la propuesta de reestructuración y conformación de la nueva Oficina de Investigación de Estructuras Criminales donde se ubicaría la Sección Especializada contra la Delincuencia Organizada. Considerar el criterio emitido por la Oficina de Atención a la Víctima, recopilado en el presente informe. Se hace la observación que la Dirección de Planificación no revisó la estructura del OIJ, esta fue presentada el 19 de abril de 2022 en su versión definitiva y el acuerdo entre la Dirección del Organismo de Investigación Judicial, la Subcomisión de Crimen Organizado y esta dependencia era incluir la propuesta en el proyecto de presupuesto tal como fue presentado por el OIJ.</w:t>
      </w:r>
    </w:p>
    <w:p w14:paraId="0BE00BA7" w14:textId="64644026" w:rsidR="00A860C6" w:rsidRDefault="00A860C6" w:rsidP="008D619A">
      <w:pPr>
        <w:ind w:left="720"/>
        <w:jc w:val="both"/>
        <w:rPr>
          <w:rFonts w:ascii="Book Antiqua" w:hAnsi="Book Antiqua"/>
          <w:sz w:val="24"/>
          <w:szCs w:val="24"/>
        </w:rPr>
      </w:pPr>
    </w:p>
    <w:p w14:paraId="6ABF3F11" w14:textId="77777777" w:rsidR="001B378B" w:rsidRDefault="001B378B" w:rsidP="003437E1">
      <w:pPr>
        <w:pStyle w:val="Prrafodelista"/>
        <w:rPr>
          <w:rFonts w:ascii="Book Antiqua" w:hAnsi="Book Antiqua"/>
        </w:rPr>
      </w:pPr>
    </w:p>
    <w:p w14:paraId="70B4FF9E" w14:textId="369BB45F" w:rsidR="001B378B" w:rsidRPr="003437E1" w:rsidRDefault="001B378B" w:rsidP="00D12596">
      <w:pPr>
        <w:numPr>
          <w:ilvl w:val="0"/>
          <w:numId w:val="14"/>
        </w:numPr>
        <w:jc w:val="both"/>
        <w:rPr>
          <w:rFonts w:ascii="Book Antiqua" w:hAnsi="Book Antiqua"/>
          <w:sz w:val="24"/>
          <w:szCs w:val="24"/>
        </w:rPr>
      </w:pPr>
      <w:r w:rsidRPr="00F904F3">
        <w:rPr>
          <w:rFonts w:ascii="Book Antiqua" w:hAnsi="Book Antiqua"/>
          <w:sz w:val="24"/>
          <w:szCs w:val="24"/>
        </w:rPr>
        <w:t xml:space="preserve">Valorar la solicitud de la Defensa Pública </w:t>
      </w:r>
      <w:r w:rsidR="00754E8A" w:rsidRPr="00F904F3">
        <w:rPr>
          <w:rFonts w:ascii="Book Antiqua" w:hAnsi="Book Antiqua"/>
          <w:sz w:val="24"/>
          <w:szCs w:val="24"/>
        </w:rPr>
        <w:t xml:space="preserve">del fortalecimiento del área administrativa de dicha dependencia </w:t>
      </w:r>
      <w:r w:rsidR="00DF51BA" w:rsidRPr="00B16330">
        <w:rPr>
          <w:rFonts w:ascii="Book Antiqua" w:hAnsi="Book Antiqua"/>
          <w:sz w:val="24"/>
          <w:szCs w:val="24"/>
        </w:rPr>
        <w:t>con la recalificació</w:t>
      </w:r>
      <w:r w:rsidR="00DF51BA" w:rsidRPr="003437E1">
        <w:rPr>
          <w:rFonts w:ascii="Book Antiqua" w:hAnsi="Book Antiqua"/>
          <w:sz w:val="24"/>
          <w:szCs w:val="24"/>
        </w:rPr>
        <w:t xml:space="preserve">n </w:t>
      </w:r>
      <w:r w:rsidR="00D82BAB" w:rsidRPr="003437E1">
        <w:rPr>
          <w:rFonts w:ascii="Book Antiqua" w:hAnsi="Book Antiqua"/>
          <w:sz w:val="24"/>
          <w:szCs w:val="24"/>
        </w:rPr>
        <w:t>de dos recursos</w:t>
      </w:r>
      <w:r w:rsidR="00456375" w:rsidRPr="003437E1">
        <w:rPr>
          <w:rFonts w:ascii="Book Antiqua" w:hAnsi="Book Antiqua"/>
          <w:sz w:val="24"/>
          <w:szCs w:val="24"/>
        </w:rPr>
        <w:t xml:space="preserve"> de crimen organizado</w:t>
      </w:r>
      <w:r w:rsidR="00D51153" w:rsidRPr="003437E1">
        <w:rPr>
          <w:rFonts w:ascii="Book Antiqua" w:hAnsi="Book Antiqua"/>
          <w:sz w:val="24"/>
          <w:szCs w:val="24"/>
        </w:rPr>
        <w:t xml:space="preserve">, tomando en cuenta que uno de los dos recursos si cuenta con criterio técnico </w:t>
      </w:r>
      <w:r w:rsidR="00732039" w:rsidRPr="003437E1">
        <w:rPr>
          <w:rFonts w:ascii="Book Antiqua" w:hAnsi="Book Antiqua"/>
          <w:sz w:val="24"/>
          <w:szCs w:val="24"/>
        </w:rPr>
        <w:t>por basarse la recomendación en el modelo de tramitación</w:t>
      </w:r>
      <w:r w:rsidR="00F904F3" w:rsidRPr="003437E1">
        <w:rPr>
          <w:rFonts w:ascii="Book Antiqua" w:hAnsi="Book Antiqua"/>
          <w:sz w:val="24"/>
          <w:szCs w:val="24"/>
        </w:rPr>
        <w:t>, específicamente la de técnico jurídico.</w:t>
      </w:r>
    </w:p>
    <w:p w14:paraId="3C8D7A38" w14:textId="77777777" w:rsidR="0002171C" w:rsidRDefault="0002171C" w:rsidP="0002171C">
      <w:pPr>
        <w:ind w:left="720"/>
        <w:jc w:val="both"/>
        <w:rPr>
          <w:rFonts w:ascii="Book Antiqua" w:hAnsi="Book Antiqua"/>
          <w:sz w:val="24"/>
          <w:szCs w:val="24"/>
        </w:rPr>
      </w:pPr>
    </w:p>
    <w:p w14:paraId="57826ABE" w14:textId="73D9B75B" w:rsidR="00AB6E1E" w:rsidRDefault="00AE6559" w:rsidP="008948A1">
      <w:pPr>
        <w:numPr>
          <w:ilvl w:val="0"/>
          <w:numId w:val="14"/>
        </w:numPr>
        <w:jc w:val="both"/>
        <w:rPr>
          <w:rFonts w:ascii="Book Antiqua" w:hAnsi="Book Antiqua"/>
          <w:sz w:val="24"/>
          <w:szCs w:val="24"/>
        </w:rPr>
      </w:pPr>
      <w:r>
        <w:rPr>
          <w:rFonts w:ascii="Book Antiqua" w:hAnsi="Book Antiqua"/>
          <w:sz w:val="24"/>
          <w:szCs w:val="24"/>
        </w:rPr>
        <w:t xml:space="preserve">Valorar la </w:t>
      </w:r>
      <w:r w:rsidR="002D3657">
        <w:rPr>
          <w:rFonts w:ascii="Book Antiqua" w:hAnsi="Book Antiqua"/>
          <w:sz w:val="24"/>
          <w:szCs w:val="24"/>
        </w:rPr>
        <w:t xml:space="preserve">aprobación </w:t>
      </w:r>
      <w:r>
        <w:rPr>
          <w:rFonts w:ascii="Book Antiqua" w:hAnsi="Book Antiqua"/>
          <w:sz w:val="24"/>
          <w:szCs w:val="24"/>
        </w:rPr>
        <w:t xml:space="preserve">de los recursos económicos contenidos en </w:t>
      </w:r>
      <w:r w:rsidR="002D3657">
        <w:rPr>
          <w:rFonts w:ascii="Book Antiqua" w:hAnsi="Book Antiqua"/>
          <w:sz w:val="24"/>
          <w:szCs w:val="24"/>
        </w:rPr>
        <w:t xml:space="preserve">el </w:t>
      </w:r>
      <w:r>
        <w:rPr>
          <w:rFonts w:ascii="Book Antiqua" w:hAnsi="Book Antiqua"/>
          <w:sz w:val="24"/>
          <w:szCs w:val="24"/>
        </w:rPr>
        <w:t>present</w:t>
      </w:r>
      <w:r w:rsidR="00FB7A93">
        <w:rPr>
          <w:rFonts w:ascii="Book Antiqua" w:hAnsi="Book Antiqua"/>
          <w:sz w:val="24"/>
          <w:szCs w:val="24"/>
        </w:rPr>
        <w:t>e</w:t>
      </w:r>
      <w:r w:rsidR="00FD150B">
        <w:rPr>
          <w:rFonts w:ascii="Book Antiqua" w:hAnsi="Book Antiqua"/>
          <w:sz w:val="24"/>
          <w:szCs w:val="24"/>
        </w:rPr>
        <w:t xml:space="preserve"> informe de</w:t>
      </w:r>
      <w:r>
        <w:rPr>
          <w:rFonts w:ascii="Book Antiqua" w:hAnsi="Book Antiqua"/>
          <w:sz w:val="24"/>
          <w:szCs w:val="24"/>
        </w:rPr>
        <w:t xml:space="preserve"> presupuesto para la </w:t>
      </w:r>
      <w:r w:rsidR="002D3657">
        <w:rPr>
          <w:rFonts w:ascii="Book Antiqua" w:hAnsi="Book Antiqua"/>
          <w:sz w:val="24"/>
          <w:szCs w:val="24"/>
        </w:rPr>
        <w:t>continuación de la atención de la Ley 9481</w:t>
      </w:r>
      <w:r w:rsidR="00602CE2" w:rsidRPr="0063468D">
        <w:rPr>
          <w:rFonts w:ascii="Book Antiqua" w:hAnsi="Book Antiqua"/>
          <w:sz w:val="24"/>
          <w:szCs w:val="24"/>
        </w:rPr>
        <w:t xml:space="preserve">: </w:t>
      </w:r>
      <w:r w:rsidR="00602CE2" w:rsidRPr="0063468D">
        <w:rPr>
          <w:rFonts w:ascii="Book Antiqua" w:hAnsi="Book Antiqua"/>
          <w:i/>
          <w:sz w:val="24"/>
          <w:szCs w:val="24"/>
        </w:rPr>
        <w:t>“</w:t>
      </w:r>
      <w:r w:rsidR="00602CE2" w:rsidRPr="003A0BBF">
        <w:rPr>
          <w:rFonts w:ascii="Book Antiqua" w:hAnsi="Book Antiqua"/>
          <w:i/>
          <w:sz w:val="24"/>
          <w:szCs w:val="24"/>
        </w:rPr>
        <w:t>Creación de la Jurisdicción Especializada en Delincuencia Organizada en Costa Rica”</w:t>
      </w:r>
      <w:r w:rsidR="00CC2F9C">
        <w:rPr>
          <w:rFonts w:ascii="Book Antiqua" w:hAnsi="Book Antiqua"/>
          <w:sz w:val="24"/>
          <w:szCs w:val="24"/>
        </w:rPr>
        <w:t>.</w:t>
      </w:r>
    </w:p>
    <w:p w14:paraId="1E5F7242" w14:textId="77777777" w:rsidR="005E4122" w:rsidRDefault="005E4122" w:rsidP="003437E1">
      <w:pPr>
        <w:pStyle w:val="Prrafodelista"/>
        <w:rPr>
          <w:rFonts w:ascii="Book Antiqua" w:hAnsi="Book Antiqua"/>
        </w:rPr>
      </w:pPr>
    </w:p>
    <w:p w14:paraId="25A74DC6" w14:textId="706FD15A" w:rsidR="005E4122" w:rsidRDefault="005E4122" w:rsidP="008948A1">
      <w:pPr>
        <w:numPr>
          <w:ilvl w:val="0"/>
          <w:numId w:val="14"/>
        </w:numPr>
        <w:jc w:val="both"/>
        <w:rPr>
          <w:rFonts w:ascii="Book Antiqua" w:hAnsi="Book Antiqua"/>
          <w:sz w:val="24"/>
          <w:szCs w:val="24"/>
        </w:rPr>
      </w:pPr>
      <w:r>
        <w:rPr>
          <w:rFonts w:ascii="Book Antiqua" w:hAnsi="Book Antiqua"/>
          <w:sz w:val="24"/>
          <w:szCs w:val="24"/>
        </w:rPr>
        <w:t>Valorar la</w:t>
      </w:r>
      <w:r w:rsidR="00CA237C">
        <w:rPr>
          <w:rFonts w:ascii="Book Antiqua" w:hAnsi="Book Antiqua"/>
          <w:sz w:val="24"/>
          <w:szCs w:val="24"/>
        </w:rPr>
        <w:t xml:space="preserve"> adición d</w:t>
      </w:r>
      <w:r>
        <w:rPr>
          <w:rFonts w:ascii="Book Antiqua" w:hAnsi="Book Antiqua"/>
          <w:sz w:val="24"/>
          <w:szCs w:val="24"/>
        </w:rPr>
        <w:t xml:space="preserve">el recurso humano </w:t>
      </w:r>
      <w:r w:rsidR="00CA237C">
        <w:rPr>
          <w:rFonts w:ascii="Book Antiqua" w:hAnsi="Book Antiqua"/>
          <w:sz w:val="24"/>
          <w:szCs w:val="24"/>
        </w:rPr>
        <w:t xml:space="preserve">expuesto en el apartado </w:t>
      </w:r>
      <w:r w:rsidR="00CA237C" w:rsidRPr="005E4122">
        <w:rPr>
          <w:rFonts w:ascii="Book Antiqua" w:hAnsi="Book Antiqua"/>
          <w:sz w:val="24"/>
          <w:szCs w:val="24"/>
        </w:rPr>
        <w:t xml:space="preserve">1.1.5. </w:t>
      </w:r>
      <w:r w:rsidR="00CA237C" w:rsidRPr="00B361D5">
        <w:rPr>
          <w:rFonts w:ascii="Book Antiqua" w:hAnsi="Book Antiqua"/>
          <w:i/>
          <w:iCs/>
          <w:sz w:val="24"/>
          <w:szCs w:val="24"/>
        </w:rPr>
        <w:t>“Dirección Ejecutiva”</w:t>
      </w:r>
      <w:r w:rsidR="00CA237C">
        <w:rPr>
          <w:rFonts w:ascii="Book Antiqua" w:hAnsi="Book Antiqua"/>
          <w:sz w:val="24"/>
          <w:szCs w:val="24"/>
        </w:rPr>
        <w:t>, según lo expuesto por la Dirección Ejecutiva y la Dirección Jurídica, a fin de convertir las plazas</w:t>
      </w:r>
      <w:r w:rsidR="00A84B02">
        <w:rPr>
          <w:rFonts w:ascii="Book Antiqua" w:hAnsi="Book Antiqua"/>
          <w:sz w:val="24"/>
          <w:szCs w:val="24"/>
        </w:rPr>
        <w:t xml:space="preserve"> que conforman el ente técnico de ap</w:t>
      </w:r>
      <w:r w:rsidR="00CA237C">
        <w:rPr>
          <w:rFonts w:ascii="Book Antiqua" w:hAnsi="Book Antiqua"/>
          <w:sz w:val="24"/>
          <w:szCs w:val="24"/>
        </w:rPr>
        <w:t>oyo</w:t>
      </w:r>
      <w:r w:rsidR="00A84B02">
        <w:rPr>
          <w:rFonts w:ascii="Book Antiqua" w:hAnsi="Book Antiqua"/>
          <w:sz w:val="24"/>
          <w:szCs w:val="24"/>
        </w:rPr>
        <w:t xml:space="preserve"> a la Dirección Ejecutiva</w:t>
      </w:r>
      <w:r w:rsidR="00CA237C">
        <w:rPr>
          <w:rFonts w:ascii="Book Antiqua" w:hAnsi="Book Antiqua"/>
          <w:sz w:val="24"/>
          <w:szCs w:val="24"/>
        </w:rPr>
        <w:t xml:space="preserve"> </w:t>
      </w:r>
      <w:r w:rsidR="00A84B02">
        <w:rPr>
          <w:rFonts w:ascii="Book Antiqua" w:hAnsi="Book Antiqua"/>
          <w:sz w:val="24"/>
          <w:szCs w:val="24"/>
        </w:rPr>
        <w:t xml:space="preserve">en plazas </w:t>
      </w:r>
      <w:r w:rsidR="00CA237C">
        <w:rPr>
          <w:rFonts w:ascii="Book Antiqua" w:hAnsi="Book Antiqua"/>
          <w:sz w:val="24"/>
          <w:szCs w:val="24"/>
        </w:rPr>
        <w:t>ordinaria</w:t>
      </w:r>
      <w:r w:rsidR="00A84B02">
        <w:rPr>
          <w:rFonts w:ascii="Book Antiqua" w:hAnsi="Book Antiqua"/>
          <w:sz w:val="24"/>
          <w:szCs w:val="24"/>
        </w:rPr>
        <w:t>s</w:t>
      </w:r>
      <w:r w:rsidR="00CA237C">
        <w:rPr>
          <w:rFonts w:ascii="Book Antiqua" w:hAnsi="Book Antiqua"/>
          <w:sz w:val="24"/>
          <w:szCs w:val="24"/>
        </w:rPr>
        <w:t xml:space="preserve"> durante el 2023</w:t>
      </w:r>
      <w:r>
        <w:rPr>
          <w:rFonts w:ascii="Book Antiqua" w:hAnsi="Book Antiqua"/>
          <w:sz w:val="24"/>
          <w:szCs w:val="24"/>
        </w:rPr>
        <w:t xml:space="preserve"> y</w:t>
      </w:r>
      <w:r w:rsidR="00A84B02">
        <w:rPr>
          <w:rFonts w:ascii="Book Antiqua" w:hAnsi="Book Antiqua"/>
          <w:sz w:val="24"/>
          <w:szCs w:val="24"/>
        </w:rPr>
        <w:t>,</w:t>
      </w:r>
      <w:r>
        <w:rPr>
          <w:rFonts w:ascii="Book Antiqua" w:hAnsi="Book Antiqua"/>
          <w:sz w:val="24"/>
          <w:szCs w:val="24"/>
        </w:rPr>
        <w:t xml:space="preserve"> en caso de considerar necesari</w:t>
      </w:r>
      <w:r w:rsidR="00A84B02">
        <w:rPr>
          <w:rFonts w:ascii="Book Antiqua" w:hAnsi="Book Antiqua"/>
          <w:sz w:val="24"/>
          <w:szCs w:val="24"/>
        </w:rPr>
        <w:t xml:space="preserve">o su continuidad, se deberá adicionar </w:t>
      </w:r>
      <w:r w:rsidR="00A84B02" w:rsidRPr="00A84B02">
        <w:rPr>
          <w:sz w:val="24"/>
          <w:szCs w:val="24"/>
        </w:rPr>
        <w:t>₡</w:t>
      </w:r>
      <w:r w:rsidR="00A84B02" w:rsidRPr="00A84B02">
        <w:rPr>
          <w:rFonts w:ascii="Book Antiqua" w:hAnsi="Book Antiqua"/>
          <w:sz w:val="24"/>
          <w:szCs w:val="24"/>
        </w:rPr>
        <w:t>197</w:t>
      </w:r>
      <w:r w:rsidR="00A84B02">
        <w:rPr>
          <w:rFonts w:ascii="Book Antiqua" w:hAnsi="Book Antiqua"/>
          <w:sz w:val="24"/>
          <w:szCs w:val="24"/>
        </w:rPr>
        <w:t>.</w:t>
      </w:r>
      <w:r w:rsidR="00A84B02" w:rsidRPr="00A84B02">
        <w:rPr>
          <w:rFonts w:ascii="Book Antiqua" w:hAnsi="Book Antiqua"/>
          <w:sz w:val="24"/>
          <w:szCs w:val="24"/>
        </w:rPr>
        <w:t>554</w:t>
      </w:r>
      <w:r w:rsidR="00A84B02">
        <w:rPr>
          <w:rFonts w:ascii="Book Antiqua" w:hAnsi="Book Antiqua"/>
          <w:sz w:val="24"/>
          <w:szCs w:val="24"/>
        </w:rPr>
        <w:t>.</w:t>
      </w:r>
      <w:r w:rsidR="00A84B02" w:rsidRPr="00A84B02">
        <w:rPr>
          <w:rFonts w:ascii="Book Antiqua" w:hAnsi="Book Antiqua"/>
          <w:sz w:val="24"/>
          <w:szCs w:val="24"/>
        </w:rPr>
        <w:t>000</w:t>
      </w:r>
      <w:r w:rsidR="00A84B02">
        <w:rPr>
          <w:rFonts w:ascii="Book Antiqua" w:hAnsi="Book Antiqua"/>
          <w:sz w:val="24"/>
          <w:szCs w:val="24"/>
        </w:rPr>
        <w:t>,00 en el monto total del Programa 926.</w:t>
      </w:r>
    </w:p>
    <w:p w14:paraId="51066F91" w14:textId="77777777" w:rsidR="00125D5E" w:rsidRDefault="00125D5E" w:rsidP="003437E1">
      <w:pPr>
        <w:pStyle w:val="Prrafodelista"/>
        <w:rPr>
          <w:rFonts w:ascii="Book Antiqua" w:hAnsi="Book Antiqua"/>
        </w:rPr>
      </w:pPr>
    </w:p>
    <w:p w14:paraId="7574C131" w14:textId="6E517DFF" w:rsidR="00125D5E" w:rsidRDefault="00125D5E" w:rsidP="008948A1">
      <w:pPr>
        <w:numPr>
          <w:ilvl w:val="0"/>
          <w:numId w:val="14"/>
        </w:numPr>
        <w:jc w:val="both"/>
        <w:rPr>
          <w:rFonts w:ascii="Book Antiqua" w:hAnsi="Book Antiqua"/>
          <w:sz w:val="24"/>
          <w:szCs w:val="24"/>
        </w:rPr>
      </w:pPr>
      <w:r w:rsidRPr="003437E1">
        <w:rPr>
          <w:rFonts w:ascii="Book Antiqua" w:hAnsi="Book Antiqua"/>
          <w:sz w:val="24"/>
          <w:szCs w:val="24"/>
        </w:rPr>
        <w:t xml:space="preserve">Valorar la incorporación de los recursos económicos contenidos en </w:t>
      </w:r>
      <w:r w:rsidR="00014FE1">
        <w:rPr>
          <w:rFonts w:ascii="Book Antiqua" w:hAnsi="Book Antiqua"/>
          <w:sz w:val="24"/>
          <w:szCs w:val="24"/>
        </w:rPr>
        <w:t xml:space="preserve">el </w:t>
      </w:r>
      <w:r w:rsidR="00AF7391">
        <w:rPr>
          <w:rFonts w:ascii="Book Antiqua" w:hAnsi="Book Antiqua"/>
          <w:sz w:val="24"/>
          <w:szCs w:val="24"/>
        </w:rPr>
        <w:t xml:space="preserve">Escenario </w:t>
      </w:r>
      <w:r w:rsidR="00D40511">
        <w:rPr>
          <w:rFonts w:ascii="Book Antiqua" w:hAnsi="Book Antiqua"/>
          <w:sz w:val="24"/>
          <w:szCs w:val="24"/>
        </w:rPr>
        <w:t xml:space="preserve">1 (puestos que se habían recomendado en la propuesta del </w:t>
      </w:r>
      <w:r w:rsidR="00F069C0">
        <w:rPr>
          <w:rFonts w:ascii="Book Antiqua" w:hAnsi="Book Antiqua"/>
          <w:sz w:val="24"/>
          <w:szCs w:val="24"/>
        </w:rPr>
        <w:t xml:space="preserve">2022) o el Escenario 2 (recalificaciones de puestos sugeridos por diferentes instancias recopiladas en el presente informe técnico) </w:t>
      </w:r>
      <w:r w:rsidRPr="003437E1">
        <w:rPr>
          <w:rFonts w:ascii="Book Antiqua" w:hAnsi="Book Antiqua"/>
          <w:sz w:val="24"/>
          <w:szCs w:val="24"/>
        </w:rPr>
        <w:t xml:space="preserve">con la finalidad de continuar el proceso de implementación de la Ley 9481. Asimismo, en relación con la estructura </w:t>
      </w:r>
      <w:r w:rsidRPr="003437E1">
        <w:rPr>
          <w:rFonts w:ascii="Book Antiqua" w:hAnsi="Book Antiqua"/>
          <w:sz w:val="24"/>
          <w:szCs w:val="24"/>
        </w:rPr>
        <w:lastRenderedPageBreak/>
        <w:t>aprobada, ordenar a la Dirección de Gestión Humana realizar las estimaciones y actualizaciones correspondientes en cuanto a remuneraciones con la incorporación del Incentivo Jedo.</w:t>
      </w:r>
    </w:p>
    <w:p w14:paraId="74575A22" w14:textId="77777777" w:rsidR="00911810" w:rsidRDefault="00911810" w:rsidP="003437E1">
      <w:pPr>
        <w:pStyle w:val="Prrafodelista"/>
        <w:rPr>
          <w:rFonts w:ascii="Book Antiqua" w:hAnsi="Book Antiqua"/>
        </w:rPr>
      </w:pPr>
    </w:p>
    <w:p w14:paraId="5470541A" w14:textId="5E0D2D4B" w:rsidR="00911810" w:rsidRPr="003437E1" w:rsidRDefault="00911810" w:rsidP="008948A1">
      <w:pPr>
        <w:numPr>
          <w:ilvl w:val="0"/>
          <w:numId w:val="14"/>
        </w:numPr>
        <w:jc w:val="both"/>
        <w:rPr>
          <w:rFonts w:ascii="Book Antiqua" w:hAnsi="Book Antiqua"/>
          <w:sz w:val="24"/>
          <w:szCs w:val="24"/>
        </w:rPr>
      </w:pPr>
      <w:r w:rsidRPr="00E30181">
        <w:rPr>
          <w:rFonts w:ascii="Book Antiqua" w:hAnsi="Book Antiqua"/>
          <w:sz w:val="24"/>
          <w:szCs w:val="24"/>
        </w:rPr>
        <w:t xml:space="preserve">Valorar si </w:t>
      </w:r>
      <w:r w:rsidRPr="00D51153">
        <w:rPr>
          <w:rFonts w:ascii="Book Antiqua" w:hAnsi="Book Antiqua"/>
          <w:sz w:val="24"/>
          <w:szCs w:val="24"/>
        </w:rPr>
        <w:t xml:space="preserve">la plaza </w:t>
      </w:r>
      <w:r w:rsidR="00D443C0" w:rsidRPr="00F904F3">
        <w:rPr>
          <w:rFonts w:ascii="Book Antiqua" w:hAnsi="Book Antiqua"/>
          <w:sz w:val="24"/>
          <w:szCs w:val="24"/>
        </w:rPr>
        <w:t xml:space="preserve">de Profesional </w:t>
      </w:r>
      <w:r w:rsidR="00D443C0" w:rsidRPr="00CF00F9">
        <w:rPr>
          <w:rFonts w:ascii="Book Antiqua" w:hAnsi="Book Antiqua"/>
          <w:sz w:val="24"/>
          <w:szCs w:val="24"/>
        </w:rPr>
        <w:t>en Telemática una vez que finalice la implementación de la jurisdicción de crimen organizado se convierta en una plaza de desarrollo de mejoras tecnológicas para dicha jurisdicción.</w:t>
      </w:r>
      <w:r w:rsidRPr="00B16330">
        <w:rPr>
          <w:rFonts w:ascii="Book Antiqua" w:hAnsi="Book Antiqua"/>
          <w:sz w:val="24"/>
          <w:szCs w:val="24"/>
        </w:rPr>
        <w:t xml:space="preserve"> </w:t>
      </w:r>
    </w:p>
    <w:p w14:paraId="2C977EC8" w14:textId="77777777" w:rsidR="00D443C0" w:rsidRPr="003437E1" w:rsidRDefault="00D443C0" w:rsidP="003437E1">
      <w:pPr>
        <w:pStyle w:val="Prrafodelista"/>
        <w:rPr>
          <w:rFonts w:ascii="Book Antiqua" w:hAnsi="Book Antiqua"/>
        </w:rPr>
      </w:pPr>
    </w:p>
    <w:p w14:paraId="25FB1669" w14:textId="6110DCCF" w:rsidR="00D443C0" w:rsidRPr="00E30181" w:rsidRDefault="00D443C0" w:rsidP="008948A1">
      <w:pPr>
        <w:numPr>
          <w:ilvl w:val="0"/>
          <w:numId w:val="14"/>
        </w:numPr>
        <w:jc w:val="both"/>
        <w:rPr>
          <w:rFonts w:ascii="Book Antiqua" w:hAnsi="Book Antiqua"/>
          <w:sz w:val="24"/>
          <w:szCs w:val="24"/>
        </w:rPr>
      </w:pPr>
      <w:r w:rsidRPr="003437E1">
        <w:rPr>
          <w:rFonts w:ascii="Book Antiqua" w:hAnsi="Book Antiqua"/>
          <w:sz w:val="24"/>
          <w:szCs w:val="24"/>
        </w:rPr>
        <w:t>Valorar si la plaza de Profesional</w:t>
      </w:r>
      <w:r w:rsidR="005B5A1A" w:rsidRPr="003437E1">
        <w:rPr>
          <w:rFonts w:ascii="Book Antiqua" w:hAnsi="Book Antiqua"/>
          <w:sz w:val="24"/>
          <w:szCs w:val="24"/>
        </w:rPr>
        <w:t xml:space="preserve"> </w:t>
      </w:r>
      <w:r w:rsidR="00E30181" w:rsidRPr="003437E1">
        <w:rPr>
          <w:rFonts w:ascii="Book Antiqua" w:hAnsi="Book Antiqua"/>
          <w:sz w:val="24"/>
          <w:szCs w:val="24"/>
        </w:rPr>
        <w:t>en Salud Ocupacional debe convertirse en una Plaza de Profesional 2 para el fortalecimiento de la UISA.</w:t>
      </w:r>
    </w:p>
    <w:p w14:paraId="6E2B55BC" w14:textId="77777777" w:rsidR="007510E6" w:rsidRDefault="007510E6" w:rsidP="003437E1">
      <w:pPr>
        <w:pStyle w:val="Prrafodelista"/>
        <w:rPr>
          <w:rFonts w:ascii="Book Antiqua" w:hAnsi="Book Antiqua"/>
        </w:rPr>
      </w:pPr>
    </w:p>
    <w:p w14:paraId="4145E858" w14:textId="1C0C2B8D" w:rsidR="007D65E7" w:rsidRDefault="007D65E7" w:rsidP="007D65E7">
      <w:pPr>
        <w:jc w:val="both"/>
        <w:rPr>
          <w:rFonts w:ascii="Book Antiqua" w:hAnsi="Book Antiqua"/>
          <w:sz w:val="24"/>
          <w:szCs w:val="24"/>
        </w:rPr>
      </w:pPr>
    </w:p>
    <w:p w14:paraId="31EF5255" w14:textId="013BACB4" w:rsidR="007D65E7" w:rsidRPr="003A0BBF" w:rsidRDefault="007D65E7" w:rsidP="007D65E7">
      <w:pPr>
        <w:jc w:val="both"/>
        <w:rPr>
          <w:rFonts w:ascii="Book Antiqua" w:hAnsi="Book Antiqua"/>
          <w:sz w:val="24"/>
          <w:szCs w:val="24"/>
        </w:rPr>
      </w:pPr>
    </w:p>
    <w:p w14:paraId="7DD28CB3" w14:textId="025C180C" w:rsidR="000243C9" w:rsidRDefault="00EF6287" w:rsidP="000243C9">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5</w:t>
      </w:r>
      <w:r w:rsidR="00846A63" w:rsidRPr="003A0BBF">
        <w:rPr>
          <w:rFonts w:ascii="Book Antiqua" w:hAnsi="Book Antiqua"/>
          <w:i w:val="0"/>
          <w:iCs w:val="0"/>
          <w:sz w:val="28"/>
          <w:szCs w:val="28"/>
        </w:rPr>
        <w:t>.</w:t>
      </w:r>
      <w:r w:rsidR="004B3686">
        <w:rPr>
          <w:rFonts w:ascii="Book Antiqua" w:hAnsi="Book Antiqua"/>
          <w:i w:val="0"/>
          <w:iCs w:val="0"/>
          <w:sz w:val="28"/>
          <w:szCs w:val="28"/>
        </w:rPr>
        <w:t>2</w:t>
      </w:r>
      <w:r w:rsidR="00846A63" w:rsidRPr="003A0BBF">
        <w:rPr>
          <w:rFonts w:ascii="Book Antiqua" w:hAnsi="Book Antiqua"/>
          <w:i w:val="0"/>
          <w:iCs w:val="0"/>
          <w:sz w:val="28"/>
          <w:szCs w:val="28"/>
        </w:rPr>
        <w:t xml:space="preserve">. A la Dirección de Gestión Humana: </w:t>
      </w:r>
    </w:p>
    <w:p w14:paraId="50DBEAE5" w14:textId="1FCF34D3" w:rsidR="00EE1DBA" w:rsidRPr="00B8363B" w:rsidRDefault="00EE1DBA" w:rsidP="00B8363B">
      <w:pPr>
        <w:jc w:val="both"/>
        <w:rPr>
          <w:rFonts w:ascii="Book Antiqua" w:hAnsi="Book Antiqua"/>
          <w:sz w:val="24"/>
          <w:szCs w:val="24"/>
        </w:rPr>
      </w:pPr>
    </w:p>
    <w:p w14:paraId="6B2A5020" w14:textId="5150D4C9" w:rsidR="00EE1DBA" w:rsidRPr="00B8363B" w:rsidRDefault="00EE1DBA" w:rsidP="00B8363B">
      <w:pPr>
        <w:jc w:val="both"/>
        <w:rPr>
          <w:rFonts w:ascii="Book Antiqua" w:hAnsi="Book Antiqua"/>
          <w:sz w:val="24"/>
          <w:szCs w:val="24"/>
        </w:rPr>
      </w:pPr>
    </w:p>
    <w:p w14:paraId="24FFF1EC" w14:textId="22132CBF" w:rsidR="00EE1DBA" w:rsidRDefault="009C5FC8" w:rsidP="00B8363B">
      <w:pPr>
        <w:numPr>
          <w:ilvl w:val="0"/>
          <w:numId w:val="14"/>
        </w:numPr>
        <w:jc w:val="both"/>
        <w:rPr>
          <w:rFonts w:ascii="Book Antiqua" w:hAnsi="Book Antiqua"/>
          <w:sz w:val="24"/>
          <w:szCs w:val="24"/>
        </w:rPr>
      </w:pPr>
      <w:r>
        <w:rPr>
          <w:rFonts w:ascii="Book Antiqua" w:hAnsi="Book Antiqua"/>
          <w:sz w:val="24"/>
          <w:szCs w:val="24"/>
        </w:rPr>
        <w:t xml:space="preserve">Valorar si las categorías de </w:t>
      </w:r>
      <w:r w:rsidR="007A529A">
        <w:rPr>
          <w:rFonts w:ascii="Book Antiqua" w:hAnsi="Book Antiqua"/>
          <w:sz w:val="24"/>
          <w:szCs w:val="24"/>
        </w:rPr>
        <w:t xml:space="preserve">las </w:t>
      </w:r>
      <w:r>
        <w:rPr>
          <w:rFonts w:ascii="Book Antiqua" w:hAnsi="Book Antiqua"/>
          <w:sz w:val="24"/>
          <w:szCs w:val="24"/>
        </w:rPr>
        <w:t>plazas</w:t>
      </w:r>
      <w:r w:rsidR="007A529A">
        <w:rPr>
          <w:rFonts w:ascii="Book Antiqua" w:hAnsi="Book Antiqua"/>
          <w:sz w:val="24"/>
          <w:szCs w:val="24"/>
        </w:rPr>
        <w:t xml:space="preserve"> de jefatura </w:t>
      </w:r>
      <w:r>
        <w:rPr>
          <w:rFonts w:ascii="Book Antiqua" w:hAnsi="Book Antiqua"/>
          <w:sz w:val="24"/>
          <w:szCs w:val="24"/>
        </w:rPr>
        <w:t xml:space="preserve">propuestas por el Organismo de Investigación Judicial </w:t>
      </w:r>
      <w:r w:rsidR="007A529A">
        <w:rPr>
          <w:rFonts w:ascii="Book Antiqua" w:hAnsi="Book Antiqua"/>
          <w:sz w:val="24"/>
          <w:szCs w:val="24"/>
        </w:rPr>
        <w:t>p</w:t>
      </w:r>
      <w:r>
        <w:rPr>
          <w:rFonts w:ascii="Book Antiqua" w:hAnsi="Book Antiqua"/>
          <w:sz w:val="24"/>
          <w:szCs w:val="24"/>
        </w:rPr>
        <w:t xml:space="preserve">ara </w:t>
      </w:r>
      <w:r w:rsidR="007A529A">
        <w:rPr>
          <w:rFonts w:ascii="Book Antiqua" w:hAnsi="Book Antiqua"/>
          <w:sz w:val="24"/>
          <w:szCs w:val="24"/>
        </w:rPr>
        <w:t>dirigir la Oficina de Investigaciones de Estructuras Criminales</w:t>
      </w:r>
      <w:r>
        <w:rPr>
          <w:rFonts w:ascii="Book Antiqua" w:hAnsi="Book Antiqua"/>
          <w:sz w:val="24"/>
          <w:szCs w:val="24"/>
        </w:rPr>
        <w:t xml:space="preserve">, a saber, “Jefe de Planes y Operaciones” y “Subjefe de Planes y Operaciones” se </w:t>
      </w:r>
      <w:r w:rsidR="007A529A">
        <w:rPr>
          <w:rFonts w:ascii="Book Antiqua" w:hAnsi="Book Antiqua"/>
          <w:sz w:val="24"/>
          <w:szCs w:val="24"/>
        </w:rPr>
        <w:t>ajustan dentro de las posibilidades y la realidad de la relación de puestos del Poder Judicial</w:t>
      </w:r>
      <w:r w:rsidR="00EE1DBA" w:rsidRPr="00E70B53">
        <w:rPr>
          <w:rFonts w:ascii="Book Antiqua" w:hAnsi="Book Antiqua"/>
          <w:sz w:val="24"/>
          <w:szCs w:val="24"/>
        </w:rPr>
        <w:t>.</w:t>
      </w:r>
    </w:p>
    <w:p w14:paraId="54A8718E" w14:textId="77777777" w:rsidR="00CC2F9C" w:rsidRDefault="00CC2F9C" w:rsidP="003437E1">
      <w:pPr>
        <w:ind w:left="720"/>
        <w:jc w:val="both"/>
        <w:rPr>
          <w:rFonts w:ascii="Book Antiqua" w:hAnsi="Book Antiqua"/>
          <w:sz w:val="24"/>
          <w:szCs w:val="24"/>
        </w:rPr>
      </w:pPr>
    </w:p>
    <w:p w14:paraId="33F919B0" w14:textId="72228B90" w:rsidR="00EC6A19" w:rsidRDefault="00EC6A19" w:rsidP="00B8363B">
      <w:pPr>
        <w:numPr>
          <w:ilvl w:val="0"/>
          <w:numId w:val="14"/>
        </w:numPr>
        <w:jc w:val="both"/>
        <w:rPr>
          <w:rFonts w:ascii="Book Antiqua" w:hAnsi="Book Antiqua"/>
          <w:sz w:val="24"/>
          <w:szCs w:val="24"/>
        </w:rPr>
      </w:pPr>
      <w:r>
        <w:rPr>
          <w:rFonts w:ascii="Book Antiqua" w:hAnsi="Book Antiqua"/>
          <w:sz w:val="24"/>
          <w:szCs w:val="24"/>
        </w:rPr>
        <w:t xml:space="preserve">Valorar si la creación de la estructura propuesta por el OIJ puede tener algún conflicto o repercusión a futuro relacionada con el pago del </w:t>
      </w:r>
      <w:r w:rsidR="00CC2F9C">
        <w:rPr>
          <w:rFonts w:ascii="Book Antiqua" w:hAnsi="Book Antiqua"/>
          <w:sz w:val="24"/>
          <w:szCs w:val="24"/>
        </w:rPr>
        <w:t>I</w:t>
      </w:r>
      <w:r>
        <w:rPr>
          <w:rFonts w:ascii="Book Antiqua" w:hAnsi="Book Antiqua"/>
          <w:sz w:val="24"/>
          <w:szCs w:val="24"/>
        </w:rPr>
        <w:t xml:space="preserve">ncentivo </w:t>
      </w:r>
      <w:r w:rsidR="00CC2F9C">
        <w:rPr>
          <w:rFonts w:ascii="Book Antiqua" w:hAnsi="Book Antiqua"/>
          <w:sz w:val="24"/>
          <w:szCs w:val="24"/>
        </w:rPr>
        <w:t>J</w:t>
      </w:r>
      <w:r>
        <w:rPr>
          <w:rFonts w:ascii="Book Antiqua" w:hAnsi="Book Antiqua"/>
          <w:sz w:val="24"/>
          <w:szCs w:val="24"/>
        </w:rPr>
        <w:t>edo.</w:t>
      </w:r>
    </w:p>
    <w:p w14:paraId="18338300" w14:textId="77777777" w:rsidR="00456375" w:rsidRDefault="00456375" w:rsidP="003437E1">
      <w:pPr>
        <w:pStyle w:val="Prrafodelista"/>
        <w:rPr>
          <w:rFonts w:ascii="Book Antiqua" w:hAnsi="Book Antiqua"/>
        </w:rPr>
      </w:pPr>
    </w:p>
    <w:p w14:paraId="3082779D" w14:textId="4A9B2930" w:rsidR="00456375" w:rsidRDefault="00456375" w:rsidP="00B8363B">
      <w:pPr>
        <w:numPr>
          <w:ilvl w:val="0"/>
          <w:numId w:val="14"/>
        </w:numPr>
        <w:jc w:val="both"/>
        <w:rPr>
          <w:rFonts w:ascii="Book Antiqua" w:hAnsi="Book Antiqua"/>
          <w:sz w:val="24"/>
          <w:szCs w:val="24"/>
        </w:rPr>
      </w:pPr>
      <w:r>
        <w:rPr>
          <w:rFonts w:ascii="Book Antiqua" w:hAnsi="Book Antiqua"/>
          <w:sz w:val="24"/>
          <w:szCs w:val="24"/>
        </w:rPr>
        <w:t>Valorar si es necesario</w:t>
      </w:r>
      <w:r w:rsidR="000B1D0A">
        <w:rPr>
          <w:rFonts w:ascii="Book Antiqua" w:hAnsi="Book Antiqua"/>
          <w:sz w:val="24"/>
          <w:szCs w:val="24"/>
        </w:rPr>
        <w:t xml:space="preserve"> la recalificación de algún puesto adicional a los indicado</w:t>
      </w:r>
      <w:r w:rsidR="00014FE1">
        <w:rPr>
          <w:rFonts w:ascii="Book Antiqua" w:hAnsi="Book Antiqua"/>
          <w:sz w:val="24"/>
          <w:szCs w:val="24"/>
        </w:rPr>
        <w:t>s</w:t>
      </w:r>
      <w:r w:rsidR="000B1D0A">
        <w:rPr>
          <w:rFonts w:ascii="Book Antiqua" w:hAnsi="Book Antiqua"/>
          <w:sz w:val="24"/>
          <w:szCs w:val="24"/>
        </w:rPr>
        <w:t xml:space="preserve"> en el escenario 1 y 2.</w:t>
      </w:r>
    </w:p>
    <w:p w14:paraId="600ABF12" w14:textId="77777777" w:rsidR="00C723CB" w:rsidRDefault="00C723CB" w:rsidP="003437E1">
      <w:pPr>
        <w:pStyle w:val="Prrafodelista"/>
        <w:rPr>
          <w:rFonts w:ascii="Book Antiqua" w:hAnsi="Book Antiqua"/>
        </w:rPr>
      </w:pPr>
    </w:p>
    <w:p w14:paraId="58CCD799" w14:textId="4EA972CD" w:rsidR="00236B64" w:rsidRDefault="00A971DE" w:rsidP="003437E1">
      <w:pPr>
        <w:pStyle w:val="Prrafodelista"/>
        <w:rPr>
          <w:rFonts w:ascii="Book Antiqua" w:hAnsi="Book Antiqua"/>
        </w:rPr>
      </w:pPr>
      <w:r w:rsidRPr="00894DEC">
        <w:rPr>
          <w:rFonts w:ascii="Book Antiqua" w:hAnsi="Book Antiqua"/>
        </w:rPr>
        <w:t>A partir de</w:t>
      </w:r>
      <w:r w:rsidR="00271A20" w:rsidRPr="00894DEC">
        <w:rPr>
          <w:rFonts w:ascii="Book Antiqua" w:hAnsi="Book Antiqua"/>
        </w:rPr>
        <w:t>l es</w:t>
      </w:r>
      <w:r w:rsidR="009D5E5E" w:rsidRPr="00A2674C">
        <w:rPr>
          <w:rFonts w:ascii="Book Antiqua" w:hAnsi="Book Antiqua"/>
        </w:rPr>
        <w:t xml:space="preserve">cenario </w:t>
      </w:r>
      <w:r w:rsidR="008C3AC9" w:rsidRPr="00894DEC">
        <w:rPr>
          <w:rFonts w:ascii="Book Antiqua" w:hAnsi="Book Antiqua"/>
        </w:rPr>
        <w:t xml:space="preserve">seleccionado por el Consejo Superior y la Corte Plena </w:t>
      </w:r>
      <w:r w:rsidR="00B7203D" w:rsidRPr="00894DEC">
        <w:rPr>
          <w:rFonts w:ascii="Book Antiqua" w:hAnsi="Book Antiqua"/>
        </w:rPr>
        <w:t xml:space="preserve">realizar el </w:t>
      </w:r>
      <w:proofErr w:type="spellStart"/>
      <w:r w:rsidR="00B7203D" w:rsidRPr="00894DEC">
        <w:rPr>
          <w:rFonts w:ascii="Book Antiqua" w:hAnsi="Book Antiqua"/>
        </w:rPr>
        <w:t>costeo</w:t>
      </w:r>
      <w:proofErr w:type="spellEnd"/>
      <w:r w:rsidR="00B7203D" w:rsidRPr="00894DEC">
        <w:rPr>
          <w:rFonts w:ascii="Book Antiqua" w:hAnsi="Book Antiqua"/>
        </w:rPr>
        <w:t xml:space="preserve"> </w:t>
      </w:r>
      <w:r w:rsidR="001F6B77" w:rsidRPr="00894DEC">
        <w:rPr>
          <w:rFonts w:ascii="Book Antiqua" w:hAnsi="Book Antiqua"/>
        </w:rPr>
        <w:t xml:space="preserve">total </w:t>
      </w:r>
      <w:r w:rsidR="00B7203D" w:rsidRPr="00894DEC">
        <w:rPr>
          <w:rFonts w:ascii="Book Antiqua" w:hAnsi="Book Antiqua"/>
        </w:rPr>
        <w:t>de la propuesta</w:t>
      </w:r>
      <w:r w:rsidR="001F6B77" w:rsidRPr="00894DEC">
        <w:rPr>
          <w:rFonts w:ascii="Book Antiqua" w:hAnsi="Book Antiqua"/>
        </w:rPr>
        <w:t xml:space="preserve"> considerando remuneraciones</w:t>
      </w:r>
      <w:r w:rsidR="00894DEC">
        <w:rPr>
          <w:rFonts w:ascii="Book Antiqua" w:hAnsi="Book Antiqua"/>
        </w:rPr>
        <w:t>.</w:t>
      </w:r>
    </w:p>
    <w:p w14:paraId="42C69EF4" w14:textId="66431236" w:rsidR="00236B64" w:rsidRPr="00136DDD" w:rsidRDefault="00236B64" w:rsidP="003437E1">
      <w:pPr>
        <w:ind w:left="720"/>
        <w:jc w:val="both"/>
        <w:rPr>
          <w:rFonts w:ascii="Book Antiqua" w:hAnsi="Book Antiqua"/>
          <w:sz w:val="24"/>
          <w:szCs w:val="24"/>
        </w:rPr>
      </w:pPr>
    </w:p>
    <w:p w14:paraId="707C1D92" w14:textId="5B770A80" w:rsidR="00EE1DBA" w:rsidRPr="00894DEC" w:rsidRDefault="00EE1DBA" w:rsidP="00894DEC">
      <w:pPr>
        <w:jc w:val="both"/>
        <w:rPr>
          <w:rFonts w:ascii="Book Antiqua" w:hAnsi="Book Antiqua"/>
          <w:sz w:val="24"/>
          <w:szCs w:val="24"/>
        </w:rPr>
      </w:pPr>
    </w:p>
    <w:p w14:paraId="5FE53BDA" w14:textId="53EE300E" w:rsidR="00AA6898" w:rsidRDefault="00AA6898" w:rsidP="00AA6898">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5</w:t>
      </w:r>
      <w:r w:rsidRPr="003A0BBF">
        <w:rPr>
          <w:rFonts w:ascii="Book Antiqua" w:hAnsi="Book Antiqua"/>
          <w:i w:val="0"/>
          <w:iCs w:val="0"/>
          <w:sz w:val="28"/>
          <w:szCs w:val="28"/>
        </w:rPr>
        <w:t>.</w:t>
      </w:r>
      <w:r>
        <w:rPr>
          <w:rFonts w:ascii="Book Antiqua" w:hAnsi="Book Antiqua"/>
          <w:i w:val="0"/>
          <w:iCs w:val="0"/>
          <w:sz w:val="28"/>
          <w:szCs w:val="28"/>
        </w:rPr>
        <w:t>3</w:t>
      </w:r>
      <w:r w:rsidRPr="003A0BBF">
        <w:rPr>
          <w:rFonts w:ascii="Book Antiqua" w:hAnsi="Book Antiqua"/>
          <w:i w:val="0"/>
          <w:iCs w:val="0"/>
          <w:sz w:val="28"/>
          <w:szCs w:val="28"/>
        </w:rPr>
        <w:t xml:space="preserve">. </w:t>
      </w:r>
      <w:r>
        <w:rPr>
          <w:rFonts w:ascii="Book Antiqua" w:hAnsi="Book Antiqua"/>
          <w:i w:val="0"/>
          <w:iCs w:val="0"/>
          <w:sz w:val="28"/>
          <w:szCs w:val="28"/>
        </w:rPr>
        <w:t>A la Dirección Jurídica</w:t>
      </w:r>
      <w:r w:rsidRPr="003A0BBF">
        <w:rPr>
          <w:rFonts w:ascii="Book Antiqua" w:hAnsi="Book Antiqua"/>
          <w:i w:val="0"/>
          <w:iCs w:val="0"/>
          <w:sz w:val="28"/>
          <w:szCs w:val="28"/>
        </w:rPr>
        <w:t xml:space="preserve">: </w:t>
      </w:r>
    </w:p>
    <w:p w14:paraId="783612FA" w14:textId="77777777" w:rsidR="00AA6898" w:rsidRPr="00B8363B" w:rsidRDefault="00AA6898" w:rsidP="00AA6898">
      <w:pPr>
        <w:jc w:val="both"/>
        <w:rPr>
          <w:rFonts w:ascii="Book Antiqua" w:hAnsi="Book Antiqua"/>
          <w:sz w:val="24"/>
          <w:szCs w:val="24"/>
        </w:rPr>
      </w:pPr>
    </w:p>
    <w:p w14:paraId="00DAAB2B" w14:textId="5C268DBA" w:rsidR="00AA6898" w:rsidRDefault="006D1F1B" w:rsidP="003437E1">
      <w:pPr>
        <w:numPr>
          <w:ilvl w:val="0"/>
          <w:numId w:val="14"/>
        </w:numPr>
        <w:jc w:val="both"/>
        <w:rPr>
          <w:rFonts w:ascii="Book Antiqua" w:hAnsi="Book Antiqua"/>
          <w:sz w:val="24"/>
          <w:szCs w:val="24"/>
        </w:rPr>
      </w:pPr>
      <w:r>
        <w:rPr>
          <w:rFonts w:ascii="Book Antiqua" w:hAnsi="Book Antiqua"/>
          <w:sz w:val="24"/>
          <w:szCs w:val="24"/>
        </w:rPr>
        <w:t>Realizar una v</w:t>
      </w:r>
      <w:r w:rsidR="00AA6898">
        <w:rPr>
          <w:rFonts w:ascii="Book Antiqua" w:hAnsi="Book Antiqua"/>
          <w:sz w:val="24"/>
          <w:szCs w:val="24"/>
        </w:rPr>
        <w:t>alora</w:t>
      </w:r>
      <w:r>
        <w:rPr>
          <w:rFonts w:ascii="Book Antiqua" w:hAnsi="Book Antiqua"/>
          <w:sz w:val="24"/>
          <w:szCs w:val="24"/>
        </w:rPr>
        <w:t>ción integral de la</w:t>
      </w:r>
      <w:r w:rsidR="00AA6898">
        <w:rPr>
          <w:rFonts w:ascii="Book Antiqua" w:hAnsi="Book Antiqua"/>
          <w:sz w:val="24"/>
          <w:szCs w:val="24"/>
        </w:rPr>
        <w:t xml:space="preserve"> solicitud del Organismo de Investigación Judicial </w:t>
      </w:r>
      <w:r w:rsidR="009C5FC8">
        <w:rPr>
          <w:rFonts w:ascii="Book Antiqua" w:hAnsi="Book Antiqua"/>
          <w:sz w:val="24"/>
          <w:szCs w:val="24"/>
        </w:rPr>
        <w:t xml:space="preserve">(Programa Presupuestario 928) </w:t>
      </w:r>
      <w:r w:rsidR="00AA6898">
        <w:rPr>
          <w:rFonts w:ascii="Book Antiqua" w:hAnsi="Book Antiqua"/>
          <w:sz w:val="24"/>
          <w:szCs w:val="24"/>
        </w:rPr>
        <w:t>relacionada con el cambio de estructura</w:t>
      </w:r>
      <w:r w:rsidR="009C5FC8">
        <w:rPr>
          <w:rFonts w:ascii="Book Antiqua" w:hAnsi="Book Antiqua"/>
          <w:sz w:val="24"/>
          <w:szCs w:val="24"/>
        </w:rPr>
        <w:t>,</w:t>
      </w:r>
      <w:r w:rsidR="00C16DEC">
        <w:rPr>
          <w:rFonts w:ascii="Book Antiqua" w:hAnsi="Book Antiqua"/>
          <w:sz w:val="24"/>
          <w:szCs w:val="24"/>
        </w:rPr>
        <w:t xml:space="preserve"> con la finalidad de determinar la competencia de este Organismo en relación con </w:t>
      </w:r>
      <w:r w:rsidR="00C16DEC">
        <w:rPr>
          <w:rFonts w:ascii="Book Antiqua" w:hAnsi="Book Antiqua"/>
          <w:sz w:val="24"/>
          <w:szCs w:val="24"/>
        </w:rPr>
        <w:lastRenderedPageBreak/>
        <w:t xml:space="preserve">la administración de los recursos de la Unidad de Protección a Víctimas y Testigos, concretamente la Oficina 1106 del Programa </w:t>
      </w:r>
      <w:r w:rsidR="009C5FC8">
        <w:rPr>
          <w:rFonts w:ascii="Book Antiqua" w:hAnsi="Book Antiqua"/>
          <w:sz w:val="24"/>
          <w:szCs w:val="24"/>
        </w:rPr>
        <w:t xml:space="preserve">Presupuestario </w:t>
      </w:r>
      <w:r w:rsidR="00C16DEC">
        <w:rPr>
          <w:rFonts w:ascii="Book Antiqua" w:hAnsi="Book Antiqua"/>
          <w:sz w:val="24"/>
          <w:szCs w:val="24"/>
        </w:rPr>
        <w:t>950</w:t>
      </w:r>
      <w:r w:rsidR="00CE0757">
        <w:rPr>
          <w:rFonts w:ascii="Book Antiqua" w:hAnsi="Book Antiqua"/>
          <w:sz w:val="24"/>
          <w:szCs w:val="24"/>
        </w:rPr>
        <w:t xml:space="preserve">, </w:t>
      </w:r>
    </w:p>
    <w:p w14:paraId="300B9466" w14:textId="77777777" w:rsidR="00BD7D23" w:rsidRDefault="00BD7D23" w:rsidP="00E70B53">
      <w:pPr>
        <w:jc w:val="both"/>
        <w:rPr>
          <w:rFonts w:ascii="Book Antiqua" w:hAnsi="Book Antiqua"/>
          <w:sz w:val="24"/>
          <w:szCs w:val="24"/>
        </w:rPr>
      </w:pPr>
    </w:p>
    <w:p w14:paraId="2196BDD8" w14:textId="77777777" w:rsidR="00236B64" w:rsidRDefault="00236B64" w:rsidP="00E70B53">
      <w:pPr>
        <w:jc w:val="both"/>
        <w:rPr>
          <w:rFonts w:ascii="Book Antiqua" w:hAnsi="Book Antiqua"/>
          <w:sz w:val="24"/>
          <w:szCs w:val="24"/>
        </w:rPr>
      </w:pPr>
    </w:p>
    <w:p w14:paraId="5A5520EB" w14:textId="77777777" w:rsidR="00236B64" w:rsidRPr="00E70B53" w:rsidRDefault="00236B64" w:rsidP="00E70B53">
      <w:pPr>
        <w:jc w:val="both"/>
        <w:rPr>
          <w:rFonts w:ascii="Book Antiqua" w:hAnsi="Book Antiqua"/>
          <w:sz w:val="24"/>
          <w:szCs w:val="24"/>
        </w:rPr>
      </w:pPr>
    </w:p>
    <w:p w14:paraId="28CCEB2C" w14:textId="77777777" w:rsidR="000243C9" w:rsidRDefault="000243C9" w:rsidP="00573F3B">
      <w:pPr>
        <w:pStyle w:val="Prrafodelista"/>
        <w:ind w:left="720"/>
        <w:jc w:val="both"/>
        <w:rPr>
          <w:rFonts w:ascii="Book Antiqua" w:hAnsi="Book Antiqua"/>
        </w:rPr>
      </w:pPr>
    </w:p>
    <w:p w14:paraId="7C7C89FC" w14:textId="175544D2" w:rsidR="00426072" w:rsidRPr="00A022CF" w:rsidRDefault="00EF6287"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6</w:t>
      </w:r>
      <w:r w:rsidR="00846A63">
        <w:rPr>
          <w:rFonts w:ascii="Book Antiqua" w:hAnsi="Book Antiqua"/>
          <w:i w:val="0"/>
          <w:iCs w:val="0"/>
          <w:sz w:val="28"/>
          <w:szCs w:val="28"/>
        </w:rPr>
        <w:t xml:space="preserve">. </w:t>
      </w:r>
      <w:r w:rsidR="00426072" w:rsidRPr="00A022CF">
        <w:rPr>
          <w:rFonts w:ascii="Book Antiqua" w:hAnsi="Book Antiqua"/>
          <w:i w:val="0"/>
          <w:iCs w:val="0"/>
          <w:sz w:val="28"/>
          <w:szCs w:val="28"/>
        </w:rPr>
        <w:t>Anexos</w:t>
      </w:r>
      <w:r w:rsidR="00FA23D4" w:rsidRPr="00A022CF">
        <w:rPr>
          <w:rFonts w:ascii="Book Antiqua" w:hAnsi="Book Antiqua"/>
          <w:i w:val="0"/>
          <w:iCs w:val="0"/>
          <w:sz w:val="28"/>
          <w:szCs w:val="28"/>
        </w:rPr>
        <w:t>:</w:t>
      </w:r>
    </w:p>
    <w:p w14:paraId="50C68201" w14:textId="77777777" w:rsidR="00426072" w:rsidRPr="00C2188E" w:rsidRDefault="00426072" w:rsidP="00426072">
      <w:pPr>
        <w:rPr>
          <w:lang w:val="es-E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02"/>
        <w:gridCol w:w="4205"/>
        <w:gridCol w:w="3390"/>
      </w:tblGrid>
      <w:tr w:rsidR="00426072" w:rsidRPr="00957F26" w14:paraId="1A2FCC72" w14:textId="77777777" w:rsidTr="001F404E">
        <w:trPr>
          <w:tblCellSpacing w:w="1440" w:type="nil"/>
        </w:trPr>
        <w:tc>
          <w:tcPr>
            <w:tcW w:w="871" w:type="pct"/>
            <w:shd w:val="clear" w:color="auto" w:fill="365F91"/>
            <w:vAlign w:val="center"/>
          </w:tcPr>
          <w:p w14:paraId="6A764B22"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Anexos</w:t>
            </w:r>
          </w:p>
        </w:tc>
        <w:tc>
          <w:tcPr>
            <w:tcW w:w="2286" w:type="pct"/>
            <w:shd w:val="clear" w:color="auto" w:fill="365F91"/>
            <w:vAlign w:val="center"/>
          </w:tcPr>
          <w:p w14:paraId="572D5155"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Nombre</w:t>
            </w:r>
          </w:p>
        </w:tc>
        <w:tc>
          <w:tcPr>
            <w:tcW w:w="1843" w:type="pct"/>
            <w:shd w:val="clear" w:color="auto" w:fill="365F91"/>
            <w:vAlign w:val="center"/>
          </w:tcPr>
          <w:p w14:paraId="00961EFF"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Documento</w:t>
            </w:r>
          </w:p>
        </w:tc>
      </w:tr>
      <w:tr w:rsidR="00426072" w:rsidRPr="00957F26" w14:paraId="62A6B6B9" w14:textId="77777777" w:rsidTr="001F404E">
        <w:trPr>
          <w:tblCellSpacing w:w="1440" w:type="nil"/>
        </w:trPr>
        <w:tc>
          <w:tcPr>
            <w:tcW w:w="871" w:type="pct"/>
            <w:shd w:val="clear" w:color="auto" w:fill="auto"/>
            <w:vAlign w:val="center"/>
          </w:tcPr>
          <w:p w14:paraId="36C2E08C" w14:textId="0CE8CF69" w:rsidR="00426072" w:rsidRPr="0038123E" w:rsidRDefault="00426072" w:rsidP="001F404E">
            <w:pPr>
              <w:jc w:val="center"/>
              <w:rPr>
                <w:rFonts w:ascii="Book Antiqua" w:hAnsi="Book Antiqua" w:cs="Arial"/>
                <w:b/>
                <w:i/>
                <w:sz w:val="24"/>
                <w:szCs w:val="24"/>
              </w:rPr>
            </w:pPr>
            <w:r w:rsidRPr="0038123E">
              <w:rPr>
                <w:rFonts w:ascii="Book Antiqua" w:hAnsi="Book Antiqua" w:cs="Arial"/>
                <w:b/>
                <w:i/>
                <w:color w:val="000000"/>
                <w:sz w:val="24"/>
                <w:szCs w:val="24"/>
              </w:rPr>
              <w:t>Anexo</w:t>
            </w:r>
            <w:r w:rsidR="00846A63" w:rsidRPr="0038123E">
              <w:rPr>
                <w:rFonts w:ascii="Book Antiqua" w:hAnsi="Book Antiqua" w:cs="Arial"/>
                <w:b/>
                <w:i/>
                <w:color w:val="000000"/>
                <w:sz w:val="24"/>
                <w:szCs w:val="24"/>
              </w:rPr>
              <w:t xml:space="preserve"> </w:t>
            </w:r>
            <w:r w:rsidR="00EF628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1</w:t>
            </w:r>
          </w:p>
        </w:tc>
        <w:tc>
          <w:tcPr>
            <w:tcW w:w="2286" w:type="pct"/>
            <w:shd w:val="clear" w:color="auto" w:fill="auto"/>
            <w:vAlign w:val="center"/>
          </w:tcPr>
          <w:p w14:paraId="6D2D2380" w14:textId="63361CFC" w:rsidR="00426072" w:rsidRPr="0038123E" w:rsidRDefault="001B46FA" w:rsidP="001F404E">
            <w:pPr>
              <w:jc w:val="center"/>
              <w:rPr>
                <w:rFonts w:ascii="Book Antiqua" w:hAnsi="Book Antiqua" w:cs="Arial"/>
                <w:sz w:val="24"/>
                <w:szCs w:val="24"/>
              </w:rPr>
            </w:pPr>
            <w:r>
              <w:rPr>
                <w:rFonts w:ascii="Book Antiqua" w:hAnsi="Book Antiqua" w:cs="Arial"/>
                <w:sz w:val="24"/>
                <w:szCs w:val="24"/>
              </w:rPr>
              <w:t xml:space="preserve">Oficios </w:t>
            </w:r>
            <w:r w:rsidRPr="001B46FA">
              <w:rPr>
                <w:rFonts w:ascii="Book Antiqua" w:hAnsi="Book Antiqua" w:cs="Arial"/>
                <w:sz w:val="24"/>
                <w:szCs w:val="24"/>
              </w:rPr>
              <w:t>370-DE-2022</w:t>
            </w:r>
            <w:r>
              <w:rPr>
                <w:rFonts w:ascii="Book Antiqua" w:hAnsi="Book Antiqua" w:cs="Arial"/>
                <w:sz w:val="24"/>
                <w:szCs w:val="24"/>
              </w:rPr>
              <w:t xml:space="preserve"> y </w:t>
            </w:r>
            <w:r w:rsidRPr="001B46FA">
              <w:rPr>
                <w:rFonts w:ascii="Book Antiqua" w:hAnsi="Book Antiqua" w:cs="Arial"/>
                <w:sz w:val="24"/>
                <w:szCs w:val="24"/>
              </w:rPr>
              <w:t>695-DE-2022</w:t>
            </w:r>
            <w:r>
              <w:rPr>
                <w:rFonts w:ascii="Book Antiqua" w:hAnsi="Book Antiqua" w:cs="Arial"/>
                <w:sz w:val="24"/>
                <w:szCs w:val="24"/>
              </w:rPr>
              <w:t>,</w:t>
            </w:r>
            <w:r w:rsidRPr="001B46FA">
              <w:rPr>
                <w:rFonts w:ascii="Book Antiqua" w:hAnsi="Book Antiqua" w:cs="Arial"/>
                <w:sz w:val="24"/>
                <w:szCs w:val="24"/>
              </w:rPr>
              <w:t xml:space="preserve"> </w:t>
            </w:r>
            <w:r>
              <w:rPr>
                <w:rFonts w:ascii="Book Antiqua" w:hAnsi="Book Antiqua" w:cs="Arial"/>
                <w:sz w:val="24"/>
                <w:szCs w:val="24"/>
              </w:rPr>
              <w:t>de la Dirección Ejecutiva</w:t>
            </w:r>
          </w:p>
        </w:tc>
        <w:tc>
          <w:tcPr>
            <w:tcW w:w="1843" w:type="pct"/>
            <w:shd w:val="clear" w:color="auto" w:fill="auto"/>
            <w:vAlign w:val="center"/>
          </w:tcPr>
          <w:p w14:paraId="3765D13C" w14:textId="71189913" w:rsidR="00426072" w:rsidRDefault="00431CF5" w:rsidP="001F404E">
            <w:pPr>
              <w:jc w:val="center"/>
            </w:pPr>
            <w:r>
              <w:object w:dxaOrig="1376" w:dyaOrig="899" w14:anchorId="0A9049F5">
                <v:shape id="_x0000_i1029" type="#_x0000_t75" style="width:66.1pt;height:48.3pt" o:ole="">
                  <v:imagedata r:id="rId32" o:title=""/>
                </v:shape>
                <o:OLEObject Type="Embed" ProgID="Acrobat.Document.DC" ShapeID="_x0000_i1029" DrawAspect="Icon" ObjectID="_1720523096" r:id="rId33"/>
              </w:object>
            </w:r>
          </w:p>
          <w:p w14:paraId="77B7D657" w14:textId="6C11C3EA" w:rsidR="00D0153E" w:rsidRPr="0038123E" w:rsidRDefault="00431CF5" w:rsidP="001F404E">
            <w:pPr>
              <w:jc w:val="center"/>
              <w:rPr>
                <w:rFonts w:ascii="Book Antiqua" w:hAnsi="Book Antiqua" w:cs="Arial"/>
                <w:sz w:val="24"/>
                <w:szCs w:val="24"/>
              </w:rPr>
            </w:pPr>
            <w:r>
              <w:object w:dxaOrig="1376" w:dyaOrig="899" w14:anchorId="1B750A32">
                <v:shape id="_x0000_i1030" type="#_x0000_t75" style="width:66.1pt;height:48.3pt" o:ole="">
                  <v:imagedata r:id="rId34" o:title=""/>
                </v:shape>
                <o:OLEObject Type="Embed" ProgID="Acrobat.Document.DC" ShapeID="_x0000_i1030" DrawAspect="Icon" ObjectID="_1720523097" r:id="rId35"/>
              </w:object>
            </w:r>
          </w:p>
        </w:tc>
      </w:tr>
      <w:tr w:rsidR="00ED6EB9" w:rsidRPr="00957F26" w14:paraId="3770AF95" w14:textId="77777777" w:rsidTr="001F404E">
        <w:trPr>
          <w:tblCellSpacing w:w="1440" w:type="nil"/>
        </w:trPr>
        <w:tc>
          <w:tcPr>
            <w:tcW w:w="871" w:type="pct"/>
            <w:shd w:val="clear" w:color="auto" w:fill="auto"/>
            <w:vAlign w:val="center"/>
          </w:tcPr>
          <w:p w14:paraId="3FC21742" w14:textId="1FD0139C"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sz w:val="24"/>
                <w:szCs w:val="24"/>
              </w:rPr>
              <w:t xml:space="preserve">Anexo </w:t>
            </w:r>
            <w:r w:rsidR="00EF6287">
              <w:rPr>
                <w:rFonts w:ascii="Book Antiqua" w:hAnsi="Book Antiqua" w:cs="Arial"/>
                <w:b/>
                <w:i/>
                <w:sz w:val="24"/>
                <w:szCs w:val="24"/>
              </w:rPr>
              <w:t>6</w:t>
            </w:r>
            <w:r w:rsidR="00846A63" w:rsidRPr="0038123E">
              <w:rPr>
                <w:rFonts w:ascii="Book Antiqua" w:hAnsi="Book Antiqua" w:cs="Arial"/>
                <w:b/>
                <w:i/>
                <w:sz w:val="24"/>
                <w:szCs w:val="24"/>
              </w:rPr>
              <w:t>.</w:t>
            </w:r>
            <w:r w:rsidRPr="0038123E">
              <w:rPr>
                <w:rFonts w:ascii="Book Antiqua" w:hAnsi="Book Antiqua" w:cs="Arial"/>
                <w:b/>
                <w:i/>
                <w:sz w:val="24"/>
                <w:szCs w:val="24"/>
              </w:rPr>
              <w:t>2</w:t>
            </w:r>
          </w:p>
        </w:tc>
        <w:tc>
          <w:tcPr>
            <w:tcW w:w="2286" w:type="pct"/>
            <w:shd w:val="clear" w:color="auto" w:fill="auto"/>
            <w:vAlign w:val="center"/>
          </w:tcPr>
          <w:p w14:paraId="14031659" w14:textId="480A667C" w:rsidR="00ED6EB9" w:rsidRPr="0038123E" w:rsidRDefault="001B46FA" w:rsidP="00ED6EB9">
            <w:pPr>
              <w:jc w:val="center"/>
              <w:rPr>
                <w:rFonts w:ascii="Book Antiqua" w:hAnsi="Book Antiqua" w:cs="Arial"/>
                <w:sz w:val="24"/>
                <w:szCs w:val="24"/>
              </w:rPr>
            </w:pPr>
            <w:r>
              <w:rPr>
                <w:rFonts w:ascii="Book Antiqua" w:hAnsi="Book Antiqua" w:cs="Arial"/>
                <w:sz w:val="24"/>
                <w:szCs w:val="24"/>
              </w:rPr>
              <w:t>Correo de r</w:t>
            </w:r>
            <w:r w:rsidRPr="001B46FA">
              <w:rPr>
                <w:rFonts w:ascii="Book Antiqua" w:hAnsi="Book Antiqua" w:cs="Arial"/>
                <w:sz w:val="24"/>
                <w:szCs w:val="24"/>
              </w:rPr>
              <w:t>espuesta</w:t>
            </w:r>
            <w:r>
              <w:rPr>
                <w:rFonts w:ascii="Book Antiqua" w:hAnsi="Book Antiqua" w:cs="Arial"/>
                <w:sz w:val="24"/>
                <w:szCs w:val="24"/>
              </w:rPr>
              <w:t xml:space="preserve">, del </w:t>
            </w:r>
            <w:r w:rsidRPr="001B46FA">
              <w:rPr>
                <w:rFonts w:ascii="Book Antiqua" w:hAnsi="Book Antiqua" w:cs="Arial"/>
                <w:sz w:val="24"/>
                <w:szCs w:val="24"/>
              </w:rPr>
              <w:t>O</w:t>
            </w:r>
            <w:r>
              <w:rPr>
                <w:rFonts w:ascii="Book Antiqua" w:hAnsi="Book Antiqua" w:cs="Arial"/>
                <w:sz w:val="24"/>
                <w:szCs w:val="24"/>
              </w:rPr>
              <w:t xml:space="preserve">rganismo de </w:t>
            </w:r>
            <w:r w:rsidRPr="001B46FA">
              <w:rPr>
                <w:rFonts w:ascii="Book Antiqua" w:hAnsi="Book Antiqua" w:cs="Arial"/>
                <w:sz w:val="24"/>
                <w:szCs w:val="24"/>
              </w:rPr>
              <w:t>I</w:t>
            </w:r>
            <w:r>
              <w:rPr>
                <w:rFonts w:ascii="Book Antiqua" w:hAnsi="Book Antiqua" w:cs="Arial"/>
                <w:sz w:val="24"/>
                <w:szCs w:val="24"/>
              </w:rPr>
              <w:t xml:space="preserve">nvestigación </w:t>
            </w:r>
            <w:r w:rsidRPr="001B46FA">
              <w:rPr>
                <w:rFonts w:ascii="Book Antiqua" w:hAnsi="Book Antiqua" w:cs="Arial"/>
                <w:sz w:val="24"/>
                <w:szCs w:val="24"/>
              </w:rPr>
              <w:t>J</w:t>
            </w:r>
            <w:r>
              <w:rPr>
                <w:rFonts w:ascii="Book Antiqua" w:hAnsi="Book Antiqua" w:cs="Arial"/>
                <w:sz w:val="24"/>
                <w:szCs w:val="24"/>
              </w:rPr>
              <w:t>udicial</w:t>
            </w:r>
          </w:p>
        </w:tc>
        <w:tc>
          <w:tcPr>
            <w:tcW w:w="1843" w:type="pct"/>
            <w:shd w:val="clear" w:color="auto" w:fill="auto"/>
            <w:vAlign w:val="center"/>
          </w:tcPr>
          <w:p w14:paraId="557CFFDD" w14:textId="75237E23" w:rsidR="00ED6EB9" w:rsidRPr="0038123E" w:rsidRDefault="00431CF5" w:rsidP="00ED6EB9">
            <w:pPr>
              <w:jc w:val="center"/>
              <w:rPr>
                <w:rFonts w:ascii="Book Antiqua" w:hAnsi="Book Antiqua" w:cs="Arial"/>
                <w:sz w:val="24"/>
                <w:szCs w:val="24"/>
              </w:rPr>
            </w:pPr>
            <w:r>
              <w:object w:dxaOrig="1376" w:dyaOrig="899" w14:anchorId="26797B17">
                <v:shape id="_x0000_i1031" type="#_x0000_t75" style="width:66.1pt;height:48.3pt" o:ole="">
                  <v:imagedata r:id="rId36" o:title=""/>
                </v:shape>
                <o:OLEObject Type="Embed" ProgID="Package" ShapeID="_x0000_i1031" DrawAspect="Icon" ObjectID="_1720523098" r:id="rId37"/>
              </w:object>
            </w:r>
          </w:p>
        </w:tc>
      </w:tr>
      <w:tr w:rsidR="00ED6EB9" w:rsidRPr="00957F26" w14:paraId="15729E7A" w14:textId="77777777" w:rsidTr="001F404E">
        <w:trPr>
          <w:tblCellSpacing w:w="1440" w:type="nil"/>
        </w:trPr>
        <w:tc>
          <w:tcPr>
            <w:tcW w:w="871" w:type="pct"/>
            <w:shd w:val="clear" w:color="auto" w:fill="auto"/>
            <w:vAlign w:val="center"/>
          </w:tcPr>
          <w:p w14:paraId="096E789B" w14:textId="1BD5C114"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sz w:val="24"/>
                <w:szCs w:val="24"/>
              </w:rPr>
              <w:t xml:space="preserve">Anexo </w:t>
            </w:r>
            <w:r w:rsidR="00EF6287">
              <w:rPr>
                <w:rFonts w:ascii="Book Antiqua" w:hAnsi="Book Antiqua" w:cs="Arial"/>
                <w:b/>
                <w:i/>
                <w:sz w:val="24"/>
                <w:szCs w:val="24"/>
              </w:rPr>
              <w:t>6</w:t>
            </w:r>
            <w:r w:rsidR="00846A63" w:rsidRPr="0038123E">
              <w:rPr>
                <w:rFonts w:ascii="Book Antiqua" w:hAnsi="Book Antiqua" w:cs="Arial"/>
                <w:b/>
                <w:i/>
                <w:sz w:val="24"/>
                <w:szCs w:val="24"/>
              </w:rPr>
              <w:t>.</w:t>
            </w:r>
            <w:r w:rsidRPr="0038123E">
              <w:rPr>
                <w:rFonts w:ascii="Book Antiqua" w:hAnsi="Book Antiqua" w:cs="Arial"/>
                <w:b/>
                <w:i/>
                <w:sz w:val="24"/>
                <w:szCs w:val="24"/>
              </w:rPr>
              <w:t>3</w:t>
            </w:r>
          </w:p>
        </w:tc>
        <w:tc>
          <w:tcPr>
            <w:tcW w:w="2286" w:type="pct"/>
            <w:shd w:val="clear" w:color="auto" w:fill="auto"/>
            <w:vAlign w:val="center"/>
          </w:tcPr>
          <w:p w14:paraId="6E1590F2" w14:textId="102C3FB6" w:rsidR="00ED6EB9" w:rsidRPr="0038123E" w:rsidRDefault="001B46FA" w:rsidP="00ED6EB9">
            <w:pPr>
              <w:jc w:val="center"/>
              <w:rPr>
                <w:rFonts w:ascii="Book Antiqua" w:hAnsi="Book Antiqua" w:cs="Arial"/>
                <w:sz w:val="24"/>
                <w:szCs w:val="24"/>
              </w:rPr>
            </w:pPr>
            <w:r>
              <w:rPr>
                <w:rFonts w:ascii="Book Antiqua" w:hAnsi="Book Antiqua" w:cs="Arial"/>
                <w:sz w:val="24"/>
                <w:szCs w:val="24"/>
              </w:rPr>
              <w:t>Correo de r</w:t>
            </w:r>
            <w:r w:rsidRPr="001B46FA">
              <w:rPr>
                <w:rFonts w:ascii="Book Antiqua" w:hAnsi="Book Antiqua" w:cs="Arial"/>
                <w:sz w:val="24"/>
                <w:szCs w:val="24"/>
              </w:rPr>
              <w:t>espuesta</w:t>
            </w:r>
            <w:r>
              <w:rPr>
                <w:rFonts w:ascii="Book Antiqua" w:hAnsi="Book Antiqua" w:cs="Arial"/>
                <w:sz w:val="24"/>
                <w:szCs w:val="24"/>
              </w:rPr>
              <w:t>, del Ministerio Público</w:t>
            </w:r>
          </w:p>
        </w:tc>
        <w:tc>
          <w:tcPr>
            <w:tcW w:w="1843" w:type="pct"/>
            <w:shd w:val="clear" w:color="auto" w:fill="auto"/>
            <w:vAlign w:val="center"/>
          </w:tcPr>
          <w:p w14:paraId="4C668E6C" w14:textId="2E27CAD3" w:rsidR="00ED6EB9" w:rsidRPr="0038123E" w:rsidRDefault="00431CF5" w:rsidP="00ED6EB9">
            <w:pPr>
              <w:jc w:val="center"/>
              <w:rPr>
                <w:rFonts w:ascii="Book Antiqua" w:hAnsi="Book Antiqua" w:cs="Arial"/>
                <w:sz w:val="24"/>
                <w:szCs w:val="24"/>
              </w:rPr>
            </w:pPr>
            <w:r>
              <w:object w:dxaOrig="1376" w:dyaOrig="899" w14:anchorId="11F412FB">
                <v:shape id="_x0000_i1032" type="#_x0000_t75" style="width:66.1pt;height:48.3pt" o:ole="">
                  <v:imagedata r:id="rId38" o:title=""/>
                </v:shape>
                <o:OLEObject Type="Embed" ProgID="Package" ShapeID="_x0000_i1032" DrawAspect="Icon" ObjectID="_1720523099" r:id="rId39"/>
              </w:object>
            </w:r>
          </w:p>
        </w:tc>
      </w:tr>
      <w:tr w:rsidR="00ED6EB9" w:rsidRPr="00957F26" w14:paraId="59A2462D" w14:textId="77777777" w:rsidTr="001F404E">
        <w:trPr>
          <w:tblCellSpacing w:w="1440" w:type="nil"/>
        </w:trPr>
        <w:tc>
          <w:tcPr>
            <w:tcW w:w="871" w:type="pct"/>
            <w:shd w:val="clear" w:color="auto" w:fill="auto"/>
            <w:vAlign w:val="center"/>
          </w:tcPr>
          <w:p w14:paraId="02C1F9AD" w14:textId="6D5580CC"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EF628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4</w:t>
            </w:r>
          </w:p>
        </w:tc>
        <w:tc>
          <w:tcPr>
            <w:tcW w:w="2286" w:type="pct"/>
            <w:shd w:val="clear" w:color="auto" w:fill="auto"/>
            <w:vAlign w:val="center"/>
          </w:tcPr>
          <w:p w14:paraId="66940835" w14:textId="6D54DED2" w:rsidR="00ED6EB9" w:rsidRPr="0038123E" w:rsidRDefault="00182529" w:rsidP="00ED6EB9">
            <w:pPr>
              <w:jc w:val="center"/>
              <w:rPr>
                <w:rFonts w:ascii="Book Antiqua" w:hAnsi="Book Antiqua" w:cs="Arial"/>
                <w:sz w:val="24"/>
                <w:szCs w:val="24"/>
              </w:rPr>
            </w:pPr>
            <w:r>
              <w:rPr>
                <w:rFonts w:ascii="Book Antiqua" w:hAnsi="Book Antiqua" w:cs="Arial"/>
                <w:sz w:val="24"/>
                <w:szCs w:val="24"/>
              </w:rPr>
              <w:t>Correo de r</w:t>
            </w:r>
            <w:r w:rsidRPr="001B46FA">
              <w:rPr>
                <w:rFonts w:ascii="Book Antiqua" w:hAnsi="Book Antiqua" w:cs="Arial"/>
                <w:sz w:val="24"/>
                <w:szCs w:val="24"/>
              </w:rPr>
              <w:t>espuesta</w:t>
            </w:r>
            <w:r>
              <w:rPr>
                <w:rFonts w:ascii="Book Antiqua" w:hAnsi="Book Antiqua" w:cs="Arial"/>
                <w:sz w:val="24"/>
                <w:szCs w:val="24"/>
              </w:rPr>
              <w:t>, de la Defensa Pública</w:t>
            </w:r>
          </w:p>
        </w:tc>
        <w:tc>
          <w:tcPr>
            <w:tcW w:w="1843" w:type="pct"/>
            <w:shd w:val="clear" w:color="auto" w:fill="auto"/>
            <w:vAlign w:val="center"/>
          </w:tcPr>
          <w:p w14:paraId="580BD975" w14:textId="56F6D905" w:rsidR="00ED6EB9" w:rsidRPr="0038123E" w:rsidRDefault="00431CF5" w:rsidP="00ED6EB9">
            <w:pPr>
              <w:jc w:val="center"/>
              <w:rPr>
                <w:rFonts w:ascii="Book Antiqua" w:hAnsi="Book Antiqua" w:cs="Arial"/>
                <w:sz w:val="24"/>
                <w:szCs w:val="24"/>
              </w:rPr>
            </w:pPr>
            <w:r>
              <w:object w:dxaOrig="1376" w:dyaOrig="899" w14:anchorId="6E2016DC">
                <v:shape id="_x0000_i1033" type="#_x0000_t75" style="width:66.1pt;height:48.3pt" o:ole="">
                  <v:imagedata r:id="rId40" o:title=""/>
                </v:shape>
                <o:OLEObject Type="Embed" ProgID="Package" ShapeID="_x0000_i1033" DrawAspect="Icon" ObjectID="_1720523100" r:id="rId41"/>
              </w:object>
            </w:r>
          </w:p>
        </w:tc>
      </w:tr>
      <w:tr w:rsidR="00ED6EB9" w:rsidRPr="00957F26" w14:paraId="7AB2B160" w14:textId="77777777" w:rsidTr="001F404E">
        <w:trPr>
          <w:tblCellSpacing w:w="1440" w:type="nil"/>
        </w:trPr>
        <w:tc>
          <w:tcPr>
            <w:tcW w:w="871" w:type="pct"/>
            <w:shd w:val="clear" w:color="auto" w:fill="auto"/>
            <w:vAlign w:val="center"/>
          </w:tcPr>
          <w:p w14:paraId="1CAB44C3" w14:textId="66C1F542"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EF6287">
              <w:rPr>
                <w:rFonts w:ascii="Book Antiqua" w:hAnsi="Book Antiqua" w:cs="Arial"/>
                <w:b/>
                <w:i/>
                <w:color w:val="000000"/>
                <w:sz w:val="24"/>
                <w:szCs w:val="24"/>
              </w:rPr>
              <w:t>6</w:t>
            </w:r>
            <w:r w:rsidR="00846A63" w:rsidRPr="0038123E">
              <w:rPr>
                <w:rFonts w:ascii="Book Antiqua" w:hAnsi="Book Antiqua" w:cs="Arial"/>
                <w:b/>
                <w:i/>
                <w:color w:val="000000"/>
                <w:sz w:val="24"/>
                <w:szCs w:val="24"/>
              </w:rPr>
              <w:t>.5</w:t>
            </w:r>
          </w:p>
        </w:tc>
        <w:tc>
          <w:tcPr>
            <w:tcW w:w="2286" w:type="pct"/>
            <w:shd w:val="clear" w:color="auto" w:fill="auto"/>
            <w:vAlign w:val="center"/>
          </w:tcPr>
          <w:p w14:paraId="7179A748" w14:textId="1661A99C" w:rsidR="00ED6EB9" w:rsidRPr="0038123E" w:rsidRDefault="00182529" w:rsidP="00ED6EB9">
            <w:pPr>
              <w:jc w:val="center"/>
              <w:rPr>
                <w:rFonts w:ascii="Book Antiqua" w:hAnsi="Book Antiqua" w:cs="Arial"/>
                <w:sz w:val="24"/>
                <w:szCs w:val="24"/>
              </w:rPr>
            </w:pPr>
            <w:r>
              <w:rPr>
                <w:rFonts w:ascii="Book Antiqua" w:hAnsi="Book Antiqua" w:cs="Arial"/>
                <w:sz w:val="24"/>
                <w:szCs w:val="24"/>
              </w:rPr>
              <w:t>Correo de r</w:t>
            </w:r>
            <w:r w:rsidRPr="001B46FA">
              <w:rPr>
                <w:rFonts w:ascii="Book Antiqua" w:hAnsi="Book Antiqua" w:cs="Arial"/>
                <w:sz w:val="24"/>
                <w:szCs w:val="24"/>
              </w:rPr>
              <w:t>espuesta</w:t>
            </w:r>
            <w:r>
              <w:rPr>
                <w:rFonts w:ascii="Book Antiqua" w:hAnsi="Book Antiqua" w:cs="Arial"/>
                <w:sz w:val="24"/>
                <w:szCs w:val="24"/>
              </w:rPr>
              <w:t xml:space="preserve">, de la </w:t>
            </w:r>
            <w:r w:rsidRPr="009D20FE">
              <w:rPr>
                <w:rFonts w:ascii="Book Antiqua" w:hAnsi="Book Antiqua"/>
                <w:sz w:val="24"/>
                <w:szCs w:val="24"/>
                <w:lang w:val="es-ES"/>
              </w:rPr>
              <w:t>Oficina de Atención y Protección a la Víctima del Delito</w:t>
            </w:r>
          </w:p>
        </w:tc>
        <w:tc>
          <w:tcPr>
            <w:tcW w:w="1843" w:type="pct"/>
            <w:shd w:val="clear" w:color="auto" w:fill="auto"/>
            <w:vAlign w:val="center"/>
          </w:tcPr>
          <w:p w14:paraId="63136912" w14:textId="2BF4E15E" w:rsidR="008429BE" w:rsidRPr="0038123E" w:rsidRDefault="00431CF5" w:rsidP="008429BE">
            <w:pPr>
              <w:jc w:val="center"/>
              <w:rPr>
                <w:rFonts w:ascii="Book Antiqua" w:hAnsi="Book Antiqua" w:cs="Arial"/>
                <w:sz w:val="24"/>
                <w:szCs w:val="24"/>
              </w:rPr>
            </w:pPr>
            <w:r>
              <w:object w:dxaOrig="1376" w:dyaOrig="899" w14:anchorId="25845680">
                <v:shape id="_x0000_i1034" type="#_x0000_t75" style="width:66.1pt;height:48.3pt" o:ole="">
                  <v:imagedata r:id="rId42" o:title=""/>
                </v:shape>
                <o:OLEObject Type="Embed" ProgID="Package" ShapeID="_x0000_i1034" DrawAspect="Icon" ObjectID="_1720523101" r:id="rId43"/>
              </w:object>
            </w:r>
          </w:p>
        </w:tc>
      </w:tr>
      <w:tr w:rsidR="00ED6EB9" w:rsidRPr="00957F26" w14:paraId="1539A4F5" w14:textId="77777777" w:rsidTr="001F404E">
        <w:trPr>
          <w:tblCellSpacing w:w="1440" w:type="nil"/>
        </w:trPr>
        <w:tc>
          <w:tcPr>
            <w:tcW w:w="871" w:type="pct"/>
            <w:shd w:val="clear" w:color="auto" w:fill="auto"/>
            <w:vAlign w:val="center"/>
          </w:tcPr>
          <w:p w14:paraId="57E7AFA1" w14:textId="02449473"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EF628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6</w:t>
            </w:r>
          </w:p>
        </w:tc>
        <w:tc>
          <w:tcPr>
            <w:tcW w:w="2286" w:type="pct"/>
            <w:shd w:val="clear" w:color="auto" w:fill="auto"/>
            <w:vAlign w:val="center"/>
          </w:tcPr>
          <w:p w14:paraId="6E4998F0" w14:textId="60F4DBE8" w:rsidR="00ED6EB9" w:rsidRPr="0038123E" w:rsidRDefault="00182529" w:rsidP="00ED6EB9">
            <w:pPr>
              <w:jc w:val="center"/>
              <w:rPr>
                <w:rFonts w:ascii="Book Antiqua" w:hAnsi="Book Antiqua" w:cs="Arial"/>
                <w:sz w:val="24"/>
                <w:szCs w:val="24"/>
              </w:rPr>
            </w:pPr>
            <w:r>
              <w:rPr>
                <w:rFonts w:ascii="Book Antiqua" w:hAnsi="Book Antiqua" w:cs="Arial"/>
                <w:sz w:val="24"/>
                <w:szCs w:val="24"/>
              </w:rPr>
              <w:t>Correo de solicitud de información a la Escuela Judicial</w:t>
            </w:r>
          </w:p>
        </w:tc>
        <w:tc>
          <w:tcPr>
            <w:tcW w:w="1843" w:type="pct"/>
            <w:shd w:val="clear" w:color="auto" w:fill="auto"/>
            <w:vAlign w:val="center"/>
          </w:tcPr>
          <w:p w14:paraId="187D2D25" w14:textId="35A49C80" w:rsidR="00ED6EB9" w:rsidRPr="0038123E" w:rsidRDefault="00431CF5" w:rsidP="00ED6EB9">
            <w:pPr>
              <w:jc w:val="center"/>
              <w:rPr>
                <w:rFonts w:ascii="Book Antiqua" w:hAnsi="Book Antiqua" w:cs="Arial"/>
                <w:sz w:val="24"/>
                <w:szCs w:val="24"/>
              </w:rPr>
            </w:pPr>
            <w:r>
              <w:object w:dxaOrig="1376" w:dyaOrig="899" w14:anchorId="42292287">
                <v:shape id="_x0000_i1035" type="#_x0000_t75" style="width:66.1pt;height:48.3pt" o:ole="">
                  <v:imagedata r:id="rId44" o:title=""/>
                </v:shape>
                <o:OLEObject Type="Embed" ProgID="Package" ShapeID="_x0000_i1035" DrawAspect="Icon" ObjectID="_1720523102" r:id="rId45"/>
              </w:object>
            </w:r>
          </w:p>
        </w:tc>
      </w:tr>
      <w:tr w:rsidR="00ED6EB9" w:rsidRPr="00957F26" w14:paraId="747ACDB3" w14:textId="77777777" w:rsidTr="001F404E">
        <w:trPr>
          <w:tblCellSpacing w:w="1440" w:type="nil"/>
        </w:trPr>
        <w:tc>
          <w:tcPr>
            <w:tcW w:w="871" w:type="pct"/>
            <w:shd w:val="clear" w:color="auto" w:fill="auto"/>
            <w:vAlign w:val="center"/>
          </w:tcPr>
          <w:p w14:paraId="0A6AD62F" w14:textId="3A9E0106"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EF628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7</w:t>
            </w:r>
          </w:p>
        </w:tc>
        <w:tc>
          <w:tcPr>
            <w:tcW w:w="2286" w:type="pct"/>
            <w:shd w:val="clear" w:color="auto" w:fill="auto"/>
            <w:vAlign w:val="center"/>
          </w:tcPr>
          <w:p w14:paraId="3FA7738F" w14:textId="51E0CE21" w:rsidR="00ED6EB9" w:rsidRPr="0038123E" w:rsidRDefault="00D0153E" w:rsidP="00ED6EB9">
            <w:pPr>
              <w:jc w:val="center"/>
              <w:rPr>
                <w:rFonts w:ascii="Book Antiqua" w:hAnsi="Book Antiqua" w:cs="Arial"/>
                <w:sz w:val="24"/>
                <w:szCs w:val="24"/>
              </w:rPr>
            </w:pPr>
            <w:r>
              <w:rPr>
                <w:rFonts w:ascii="Book Antiqua" w:hAnsi="Book Antiqua" w:cs="Arial"/>
                <w:sz w:val="24"/>
                <w:szCs w:val="24"/>
              </w:rPr>
              <w:t xml:space="preserve">Oficio </w:t>
            </w:r>
            <w:r w:rsidRPr="00D0153E">
              <w:rPr>
                <w:rFonts w:ascii="Book Antiqua" w:hAnsi="Book Antiqua" w:cs="Arial"/>
                <w:sz w:val="24"/>
                <w:szCs w:val="24"/>
              </w:rPr>
              <w:t>315-DTI-2022</w:t>
            </w:r>
            <w:r w:rsidR="008E09C3">
              <w:rPr>
                <w:rFonts w:ascii="Book Antiqua" w:hAnsi="Book Antiqua" w:cs="Arial"/>
                <w:sz w:val="24"/>
                <w:szCs w:val="24"/>
              </w:rPr>
              <w:t xml:space="preserve">, de la </w:t>
            </w:r>
            <w:r w:rsidR="008E09C3" w:rsidRPr="008E09C3">
              <w:rPr>
                <w:rFonts w:ascii="Book Antiqua" w:hAnsi="Book Antiqua" w:cs="Arial"/>
                <w:sz w:val="24"/>
                <w:szCs w:val="24"/>
              </w:rPr>
              <w:t>Dirección de Tecnología de Información</w:t>
            </w:r>
          </w:p>
        </w:tc>
        <w:tc>
          <w:tcPr>
            <w:tcW w:w="1843" w:type="pct"/>
            <w:shd w:val="clear" w:color="auto" w:fill="auto"/>
            <w:vAlign w:val="center"/>
          </w:tcPr>
          <w:p w14:paraId="16090E6B" w14:textId="6C53DBD0" w:rsidR="00ED6EB9" w:rsidRPr="0038123E" w:rsidRDefault="00431CF5" w:rsidP="00ED6EB9">
            <w:pPr>
              <w:jc w:val="center"/>
              <w:rPr>
                <w:rFonts w:ascii="Book Antiqua" w:hAnsi="Book Antiqua" w:cs="Arial"/>
                <w:sz w:val="24"/>
                <w:szCs w:val="24"/>
              </w:rPr>
            </w:pPr>
            <w:r>
              <w:object w:dxaOrig="1376" w:dyaOrig="899" w14:anchorId="0D96AB2B">
                <v:shape id="_x0000_i1036" type="#_x0000_t75" style="width:66.1pt;height:48.3pt" o:ole="">
                  <v:imagedata r:id="rId46" o:title=""/>
                </v:shape>
                <o:OLEObject Type="Embed" ProgID="Acrobat.Document.DC" ShapeID="_x0000_i1036" DrawAspect="Icon" ObjectID="_1720523103" r:id="rId47"/>
              </w:object>
            </w:r>
          </w:p>
        </w:tc>
      </w:tr>
      <w:tr w:rsidR="00ED6EB9" w:rsidRPr="00957F26" w14:paraId="343EC209" w14:textId="77777777" w:rsidTr="001F404E">
        <w:trPr>
          <w:tblCellSpacing w:w="1440" w:type="nil"/>
        </w:trPr>
        <w:tc>
          <w:tcPr>
            <w:tcW w:w="871" w:type="pct"/>
            <w:shd w:val="clear" w:color="auto" w:fill="auto"/>
            <w:vAlign w:val="center"/>
          </w:tcPr>
          <w:p w14:paraId="1473D39F" w14:textId="2D7B8759"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5D144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8</w:t>
            </w:r>
          </w:p>
        </w:tc>
        <w:tc>
          <w:tcPr>
            <w:tcW w:w="2286" w:type="pct"/>
            <w:shd w:val="clear" w:color="auto" w:fill="auto"/>
            <w:vAlign w:val="center"/>
          </w:tcPr>
          <w:p w14:paraId="3A8A2B51" w14:textId="7C36DAD9" w:rsidR="00ED6EB9" w:rsidRPr="0038123E" w:rsidRDefault="008408A0" w:rsidP="00ED6EB9">
            <w:pPr>
              <w:jc w:val="center"/>
              <w:rPr>
                <w:rFonts w:ascii="Book Antiqua" w:hAnsi="Book Antiqua" w:cs="Arial"/>
                <w:sz w:val="24"/>
                <w:szCs w:val="24"/>
              </w:rPr>
            </w:pPr>
            <w:r>
              <w:rPr>
                <w:rFonts w:ascii="Book Antiqua" w:hAnsi="Book Antiqua" w:cs="Arial"/>
                <w:sz w:val="24"/>
                <w:szCs w:val="24"/>
              </w:rPr>
              <w:t>O</w:t>
            </w:r>
            <w:r w:rsidRPr="008408A0">
              <w:rPr>
                <w:rFonts w:ascii="Book Antiqua" w:hAnsi="Book Antiqua" w:cs="Arial"/>
                <w:sz w:val="24"/>
                <w:szCs w:val="24"/>
              </w:rPr>
              <w:t>ficio 146-PLA-PP-2022, de</w:t>
            </w:r>
            <w:r>
              <w:rPr>
                <w:rFonts w:ascii="Book Antiqua" w:hAnsi="Book Antiqua" w:cs="Arial"/>
                <w:sz w:val="24"/>
                <w:szCs w:val="24"/>
              </w:rPr>
              <w:t xml:space="preserve"> la Dirección de Planificación</w:t>
            </w:r>
          </w:p>
        </w:tc>
        <w:tc>
          <w:tcPr>
            <w:tcW w:w="1843" w:type="pct"/>
            <w:shd w:val="clear" w:color="auto" w:fill="auto"/>
            <w:vAlign w:val="center"/>
          </w:tcPr>
          <w:p w14:paraId="61AC90E0" w14:textId="027B0392" w:rsidR="00ED6EB9" w:rsidRPr="0038123E" w:rsidRDefault="00431CF5" w:rsidP="00ED6EB9">
            <w:pPr>
              <w:jc w:val="center"/>
              <w:rPr>
                <w:rFonts w:ascii="Book Antiqua" w:hAnsi="Book Antiqua" w:cs="Arial"/>
                <w:sz w:val="24"/>
                <w:szCs w:val="24"/>
              </w:rPr>
            </w:pPr>
            <w:r>
              <w:object w:dxaOrig="1376" w:dyaOrig="899" w14:anchorId="67C1CC1B">
                <v:shape id="_x0000_i1037" type="#_x0000_t75" style="width:66.1pt;height:48.3pt" o:ole="">
                  <v:imagedata r:id="rId48" o:title=""/>
                </v:shape>
                <o:OLEObject Type="Embed" ProgID="Acrobat.Document.DC" ShapeID="_x0000_i1037" DrawAspect="Icon" ObjectID="_1720523104" r:id="rId49"/>
              </w:object>
            </w:r>
          </w:p>
        </w:tc>
      </w:tr>
      <w:tr w:rsidR="00ED6EB9" w:rsidRPr="00957F26" w14:paraId="6AF7CD32" w14:textId="77777777" w:rsidTr="006E267D">
        <w:trPr>
          <w:tblCellSpacing w:w="1440" w:type="nil"/>
        </w:trPr>
        <w:tc>
          <w:tcPr>
            <w:tcW w:w="871" w:type="pct"/>
            <w:shd w:val="clear" w:color="auto" w:fill="auto"/>
            <w:vAlign w:val="center"/>
          </w:tcPr>
          <w:p w14:paraId="164C5DDA" w14:textId="787B975C"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lastRenderedPageBreak/>
              <w:t xml:space="preserve">Anexo </w:t>
            </w:r>
            <w:r w:rsidR="005D1447">
              <w:rPr>
                <w:rFonts w:ascii="Book Antiqua" w:hAnsi="Book Antiqua" w:cs="Arial"/>
                <w:b/>
                <w:i/>
                <w:color w:val="000000"/>
                <w:sz w:val="24"/>
                <w:szCs w:val="24"/>
              </w:rPr>
              <w:t>6</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9</w:t>
            </w:r>
          </w:p>
        </w:tc>
        <w:tc>
          <w:tcPr>
            <w:tcW w:w="2286" w:type="pct"/>
            <w:shd w:val="clear" w:color="auto" w:fill="auto"/>
            <w:vAlign w:val="center"/>
          </w:tcPr>
          <w:p w14:paraId="0AB920A2" w14:textId="32B368A1" w:rsidR="00ED6EB9" w:rsidRPr="0038123E" w:rsidRDefault="004B0829" w:rsidP="00ED6EB9">
            <w:pPr>
              <w:jc w:val="center"/>
              <w:rPr>
                <w:rFonts w:ascii="Book Antiqua" w:hAnsi="Book Antiqua" w:cs="Arial"/>
                <w:sz w:val="24"/>
                <w:szCs w:val="24"/>
              </w:rPr>
            </w:pPr>
            <w:r>
              <w:rPr>
                <w:rFonts w:ascii="Book Antiqua" w:hAnsi="Book Antiqua" w:cs="Arial"/>
                <w:sz w:val="24"/>
                <w:szCs w:val="24"/>
              </w:rPr>
              <w:t>Memoria de trabajo, de la Dirección de Planificación</w:t>
            </w:r>
          </w:p>
        </w:tc>
        <w:tc>
          <w:tcPr>
            <w:tcW w:w="1843" w:type="pct"/>
            <w:shd w:val="clear" w:color="auto" w:fill="auto"/>
            <w:vAlign w:val="center"/>
          </w:tcPr>
          <w:p w14:paraId="7B258F4F" w14:textId="3B946563" w:rsidR="00ED6EB9" w:rsidRPr="0038123E" w:rsidRDefault="00841BEC" w:rsidP="00ED6EB9">
            <w:pPr>
              <w:jc w:val="center"/>
              <w:rPr>
                <w:rFonts w:ascii="Book Antiqua" w:hAnsi="Book Antiqua" w:cs="Arial"/>
                <w:sz w:val="24"/>
                <w:szCs w:val="24"/>
              </w:rPr>
            </w:pPr>
            <w:r>
              <w:rPr>
                <w:rFonts w:ascii="Book Antiqua" w:hAnsi="Book Antiqua" w:cs="Arial"/>
                <w:sz w:val="24"/>
                <w:szCs w:val="24"/>
              </w:rPr>
              <w:object w:dxaOrig="1520" w:dyaOrig="987" w14:anchorId="470250D8">
                <v:shape id="_x0000_i1038" type="#_x0000_t75" style="width:76.1pt;height:49.65pt" o:ole="">
                  <v:imagedata r:id="rId50" o:title=""/>
                </v:shape>
                <o:OLEObject Type="Embed" ProgID="Excel.Sheet.12" ShapeID="_x0000_i1038" DrawAspect="Icon" ObjectID="_1720523105" r:id="rId51"/>
              </w:object>
            </w:r>
          </w:p>
        </w:tc>
      </w:tr>
      <w:tr w:rsidR="00ED6CD4" w:rsidRPr="00957F26" w14:paraId="402185D5" w14:textId="77777777" w:rsidTr="001F404E">
        <w:trPr>
          <w:tblCellSpacing w:w="1440" w:type="nil"/>
        </w:trPr>
        <w:tc>
          <w:tcPr>
            <w:tcW w:w="871" w:type="pct"/>
            <w:shd w:val="clear" w:color="auto" w:fill="auto"/>
            <w:vAlign w:val="center"/>
          </w:tcPr>
          <w:p w14:paraId="02998F86" w14:textId="343DED8D" w:rsidR="00ED6CD4" w:rsidRPr="0038123E" w:rsidRDefault="00ED6CD4" w:rsidP="00ED6CD4">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6</w:t>
            </w:r>
            <w:r w:rsidRPr="0038123E">
              <w:rPr>
                <w:rFonts w:ascii="Book Antiqua" w:hAnsi="Book Antiqua" w:cs="Arial"/>
                <w:b/>
                <w:i/>
                <w:color w:val="000000"/>
                <w:sz w:val="24"/>
                <w:szCs w:val="24"/>
              </w:rPr>
              <w:t>.</w:t>
            </w:r>
            <w:r>
              <w:rPr>
                <w:rFonts w:ascii="Book Antiqua" w:hAnsi="Book Antiqua" w:cs="Arial"/>
                <w:b/>
                <w:i/>
                <w:color w:val="000000"/>
                <w:sz w:val="24"/>
                <w:szCs w:val="24"/>
              </w:rPr>
              <w:t>10</w:t>
            </w:r>
          </w:p>
        </w:tc>
        <w:tc>
          <w:tcPr>
            <w:tcW w:w="2286" w:type="pct"/>
            <w:shd w:val="clear" w:color="auto" w:fill="auto"/>
            <w:vAlign w:val="center"/>
          </w:tcPr>
          <w:p w14:paraId="5823BF93" w14:textId="6214A1F6" w:rsidR="00ED6CD4" w:rsidRDefault="00ED6CD4" w:rsidP="00ED6CD4">
            <w:pPr>
              <w:jc w:val="center"/>
              <w:rPr>
                <w:rFonts w:ascii="Book Antiqua" w:hAnsi="Book Antiqua" w:cs="Arial"/>
                <w:sz w:val="24"/>
                <w:szCs w:val="24"/>
              </w:rPr>
            </w:pPr>
            <w:r>
              <w:rPr>
                <w:rFonts w:ascii="Book Antiqua" w:hAnsi="Book Antiqua" w:cs="Arial"/>
                <w:sz w:val="24"/>
                <w:szCs w:val="24"/>
              </w:rPr>
              <w:t>Correo de r</w:t>
            </w:r>
            <w:r w:rsidRPr="001B46FA">
              <w:rPr>
                <w:rFonts w:ascii="Book Antiqua" w:hAnsi="Book Antiqua" w:cs="Arial"/>
                <w:sz w:val="24"/>
                <w:szCs w:val="24"/>
              </w:rPr>
              <w:t>espuesta</w:t>
            </w:r>
            <w:r>
              <w:rPr>
                <w:rFonts w:ascii="Book Antiqua" w:hAnsi="Book Antiqua" w:cs="Arial"/>
                <w:sz w:val="24"/>
                <w:szCs w:val="24"/>
              </w:rPr>
              <w:t xml:space="preserve"> de la Escuela Judicial</w:t>
            </w:r>
            <w:r w:rsidR="000918E3">
              <w:rPr>
                <w:rFonts w:ascii="Book Antiqua" w:hAnsi="Book Antiqua" w:cs="Arial"/>
                <w:sz w:val="24"/>
                <w:szCs w:val="24"/>
              </w:rPr>
              <w:t xml:space="preserve">, con el oficio </w:t>
            </w:r>
            <w:r w:rsidR="000918E3" w:rsidRPr="000918E3">
              <w:rPr>
                <w:rFonts w:ascii="Book Antiqua" w:hAnsi="Book Antiqua" w:cs="Arial"/>
                <w:sz w:val="24"/>
                <w:szCs w:val="24"/>
              </w:rPr>
              <w:t>EJ-DIR-041-2022</w:t>
            </w:r>
          </w:p>
        </w:tc>
        <w:tc>
          <w:tcPr>
            <w:tcW w:w="1843" w:type="pct"/>
            <w:shd w:val="clear" w:color="auto" w:fill="auto"/>
            <w:vAlign w:val="center"/>
          </w:tcPr>
          <w:p w14:paraId="6E795793" w14:textId="135EEEF3" w:rsidR="00ED6CD4" w:rsidRDefault="000918E3" w:rsidP="00ED6CD4">
            <w:pPr>
              <w:jc w:val="center"/>
              <w:rPr>
                <w:rFonts w:ascii="Book Antiqua" w:hAnsi="Book Antiqua" w:cs="Arial"/>
                <w:sz w:val="24"/>
                <w:szCs w:val="24"/>
              </w:rPr>
            </w:pPr>
            <w:r>
              <w:object w:dxaOrig="1508" w:dyaOrig="984" w14:anchorId="24EF821A">
                <v:shape id="_x0000_i1039" type="#_x0000_t75" style="width:74.3pt;height:50.15pt" o:ole="">
                  <v:imagedata r:id="rId52" o:title=""/>
                </v:shape>
                <o:OLEObject Type="Embed" ProgID="Package" ShapeID="_x0000_i1039" DrawAspect="Icon" ObjectID="_1720523106" r:id="rId53"/>
              </w:object>
            </w:r>
          </w:p>
        </w:tc>
      </w:tr>
      <w:tr w:rsidR="00ED6CD4" w:rsidRPr="00957F26" w14:paraId="7ED96032" w14:textId="77777777" w:rsidTr="001F404E">
        <w:trPr>
          <w:tblCellSpacing w:w="1440" w:type="nil"/>
        </w:trPr>
        <w:tc>
          <w:tcPr>
            <w:tcW w:w="871" w:type="pct"/>
            <w:shd w:val="clear" w:color="auto" w:fill="auto"/>
            <w:vAlign w:val="center"/>
          </w:tcPr>
          <w:p w14:paraId="328C79FE" w14:textId="776C71EC" w:rsidR="00ED6CD4" w:rsidRPr="0038123E" w:rsidRDefault="00ED6CD4" w:rsidP="00ED6CD4">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6</w:t>
            </w:r>
            <w:r w:rsidRPr="0038123E">
              <w:rPr>
                <w:rFonts w:ascii="Book Antiqua" w:hAnsi="Book Antiqua" w:cs="Arial"/>
                <w:b/>
                <w:i/>
                <w:color w:val="000000"/>
                <w:sz w:val="24"/>
                <w:szCs w:val="24"/>
              </w:rPr>
              <w:t>.</w:t>
            </w:r>
            <w:r>
              <w:rPr>
                <w:rFonts w:ascii="Book Antiqua" w:hAnsi="Book Antiqua" w:cs="Arial"/>
                <w:b/>
                <w:i/>
                <w:color w:val="000000"/>
                <w:sz w:val="24"/>
                <w:szCs w:val="24"/>
              </w:rPr>
              <w:t>11</w:t>
            </w:r>
          </w:p>
        </w:tc>
        <w:tc>
          <w:tcPr>
            <w:tcW w:w="2286" w:type="pct"/>
            <w:shd w:val="clear" w:color="auto" w:fill="auto"/>
            <w:vAlign w:val="center"/>
          </w:tcPr>
          <w:p w14:paraId="5230D106" w14:textId="39367A1B" w:rsidR="00ED6CD4" w:rsidRDefault="00ED6CD4" w:rsidP="00ED6CD4">
            <w:pPr>
              <w:jc w:val="center"/>
              <w:rPr>
                <w:rFonts w:ascii="Book Antiqua" w:hAnsi="Book Antiqua" w:cs="Arial"/>
                <w:sz w:val="24"/>
                <w:szCs w:val="24"/>
              </w:rPr>
            </w:pPr>
            <w:r>
              <w:rPr>
                <w:rFonts w:ascii="Book Antiqua" w:hAnsi="Book Antiqua" w:cs="Arial"/>
                <w:sz w:val="24"/>
                <w:szCs w:val="24"/>
              </w:rPr>
              <w:t>Oficio 439-DJ-CAD-2022, de la Dirección Jurídica</w:t>
            </w:r>
          </w:p>
        </w:tc>
        <w:tc>
          <w:tcPr>
            <w:tcW w:w="1843" w:type="pct"/>
            <w:shd w:val="clear" w:color="auto" w:fill="auto"/>
            <w:vAlign w:val="center"/>
          </w:tcPr>
          <w:p w14:paraId="35CFC585" w14:textId="128C1E93" w:rsidR="00ED6CD4" w:rsidRDefault="00ED6CD4" w:rsidP="00ED6CD4">
            <w:pPr>
              <w:jc w:val="center"/>
              <w:rPr>
                <w:rFonts w:ascii="Book Antiqua" w:hAnsi="Book Antiqua" w:cs="Arial"/>
                <w:sz w:val="24"/>
                <w:szCs w:val="24"/>
              </w:rPr>
            </w:pPr>
            <w:r>
              <w:rPr>
                <w:rFonts w:ascii="Book Antiqua" w:hAnsi="Book Antiqua" w:cs="Arial"/>
                <w:sz w:val="24"/>
                <w:szCs w:val="24"/>
              </w:rPr>
              <w:fldChar w:fldCharType="begin"/>
            </w:r>
            <w:r>
              <w:rPr>
                <w:rFonts w:ascii="Book Antiqua" w:hAnsi="Book Antiqua" w:cs="Arial"/>
                <w:sz w:val="24"/>
                <w:szCs w:val="24"/>
              </w:rPr>
              <w:instrText xml:space="preserve"> LINK Acrobat.Document.DC "C:\\Users\\gquirosa\\OneDrive - Poder Judicial CR\\MODERNIZACIÓN\\PRESUPUESTO\\PRESUPUESTO 2023\\ANEXOS\\439-DJ-CAD-2022.pdf" "" \a \p \f 0 </w:instrText>
            </w:r>
            <w:r>
              <w:rPr>
                <w:rFonts w:ascii="Book Antiqua" w:hAnsi="Book Antiqua" w:cs="Arial"/>
                <w:sz w:val="24"/>
                <w:szCs w:val="24"/>
              </w:rPr>
              <w:fldChar w:fldCharType="separate"/>
            </w:r>
            <w:bookmarkStart w:id="22" w:name="_1712658897"/>
            <w:bookmarkEnd w:id="22"/>
            <w:r w:rsidR="00195CEA">
              <w:rPr>
                <w:rFonts w:ascii="Book Antiqua" w:hAnsi="Book Antiqua" w:cs="Arial"/>
                <w:sz w:val="24"/>
                <w:szCs w:val="24"/>
              </w:rPr>
              <w:object w:dxaOrig="1508" w:dyaOrig="984" w14:anchorId="79F73279">
                <v:shape id="_x0000_i1040" type="#_x0000_t75" style="width:74.3pt;height:50.15pt" o:ole="">
                  <v:imagedata r:id="rId54" o:title=""/>
                </v:shape>
              </w:object>
            </w:r>
            <w:r>
              <w:rPr>
                <w:rFonts w:ascii="Book Antiqua" w:hAnsi="Book Antiqua" w:cs="Arial"/>
                <w:sz w:val="24"/>
                <w:szCs w:val="24"/>
              </w:rPr>
              <w:fldChar w:fldCharType="end"/>
            </w:r>
          </w:p>
        </w:tc>
      </w:tr>
      <w:tr w:rsidR="00936ED8" w:rsidRPr="00957F26" w14:paraId="7476E50E" w14:textId="77777777" w:rsidTr="001F404E">
        <w:trPr>
          <w:tblCellSpacing w:w="1440" w:type="nil"/>
        </w:trPr>
        <w:tc>
          <w:tcPr>
            <w:tcW w:w="871" w:type="pct"/>
            <w:shd w:val="clear" w:color="auto" w:fill="auto"/>
            <w:vAlign w:val="center"/>
          </w:tcPr>
          <w:p w14:paraId="7EF78BE7" w14:textId="23370079" w:rsidR="00936ED8" w:rsidRPr="0038123E" w:rsidRDefault="00936ED8" w:rsidP="00936ED8">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6</w:t>
            </w:r>
            <w:r w:rsidRPr="0038123E">
              <w:rPr>
                <w:rFonts w:ascii="Book Antiqua" w:hAnsi="Book Antiqua" w:cs="Arial"/>
                <w:b/>
                <w:i/>
                <w:color w:val="000000"/>
                <w:sz w:val="24"/>
                <w:szCs w:val="24"/>
              </w:rPr>
              <w:t>.</w:t>
            </w:r>
            <w:r>
              <w:rPr>
                <w:rFonts w:ascii="Book Antiqua" w:hAnsi="Book Antiqua" w:cs="Arial"/>
                <w:b/>
                <w:i/>
                <w:color w:val="000000"/>
                <w:sz w:val="24"/>
                <w:szCs w:val="24"/>
              </w:rPr>
              <w:t>12</w:t>
            </w:r>
          </w:p>
        </w:tc>
        <w:tc>
          <w:tcPr>
            <w:tcW w:w="2286" w:type="pct"/>
            <w:shd w:val="clear" w:color="auto" w:fill="auto"/>
            <w:vAlign w:val="center"/>
          </w:tcPr>
          <w:p w14:paraId="79BF0F7B" w14:textId="1D2D90D1" w:rsidR="00936ED8" w:rsidRDefault="00936ED8" w:rsidP="00936ED8">
            <w:pPr>
              <w:jc w:val="center"/>
              <w:rPr>
                <w:rFonts w:ascii="Book Antiqua" w:hAnsi="Book Antiqua" w:cs="Arial"/>
                <w:sz w:val="24"/>
                <w:szCs w:val="24"/>
              </w:rPr>
            </w:pPr>
            <w:r>
              <w:rPr>
                <w:rFonts w:ascii="Book Antiqua" w:hAnsi="Book Antiqua" w:cs="Arial"/>
                <w:sz w:val="24"/>
                <w:szCs w:val="24"/>
              </w:rPr>
              <w:t>Oficio</w:t>
            </w:r>
            <w:r w:rsidR="00AE64E0">
              <w:rPr>
                <w:rFonts w:ascii="Book Antiqua" w:hAnsi="Book Antiqua" w:cs="Arial"/>
                <w:sz w:val="24"/>
                <w:szCs w:val="24"/>
              </w:rPr>
              <w:t xml:space="preserve">s </w:t>
            </w:r>
            <w:r w:rsidR="00AE64E0" w:rsidRPr="00AE64E0">
              <w:rPr>
                <w:rFonts w:ascii="Book Antiqua" w:hAnsi="Book Antiqua" w:cs="Arial"/>
                <w:sz w:val="24"/>
                <w:szCs w:val="24"/>
              </w:rPr>
              <w:t>17-INF/UAOIP-2022</w:t>
            </w:r>
            <w:r w:rsidR="00AE64E0">
              <w:rPr>
                <w:rFonts w:ascii="Book Antiqua" w:hAnsi="Book Antiqua" w:cs="Arial"/>
                <w:sz w:val="24"/>
                <w:szCs w:val="24"/>
              </w:rPr>
              <w:t>,</w:t>
            </w:r>
            <w:r>
              <w:rPr>
                <w:rFonts w:ascii="Book Antiqua" w:hAnsi="Book Antiqua" w:cs="Arial"/>
                <w:sz w:val="24"/>
                <w:szCs w:val="24"/>
              </w:rPr>
              <w:t xml:space="preserve"> </w:t>
            </w:r>
            <w:r w:rsidR="00DE064F" w:rsidRPr="00DE064F">
              <w:rPr>
                <w:rFonts w:ascii="Book Antiqua" w:hAnsi="Book Antiqua" w:cs="Arial"/>
                <w:sz w:val="24"/>
                <w:szCs w:val="24"/>
              </w:rPr>
              <w:t>23-DG-2022 y 260-DG-2022, de la Dirección General del Organismo de Investigación Judicial</w:t>
            </w:r>
          </w:p>
        </w:tc>
        <w:tc>
          <w:tcPr>
            <w:tcW w:w="1843" w:type="pct"/>
            <w:shd w:val="clear" w:color="auto" w:fill="auto"/>
            <w:vAlign w:val="center"/>
          </w:tcPr>
          <w:p w14:paraId="44A7D581" w14:textId="080675E4" w:rsidR="005442EE" w:rsidRPr="005442EE" w:rsidRDefault="00AE64E0" w:rsidP="005442EE">
            <w:pPr>
              <w:jc w:val="center"/>
              <w:rPr>
                <w:rFonts w:ascii="Book Antiqua" w:hAnsi="Book Antiqua" w:cs="Arial"/>
                <w:sz w:val="24"/>
                <w:szCs w:val="24"/>
              </w:rPr>
            </w:pPr>
            <w:r>
              <w:rPr>
                <w:rFonts w:ascii="Book Antiqua" w:hAnsi="Book Antiqua" w:cs="Arial"/>
                <w:sz w:val="24"/>
                <w:szCs w:val="24"/>
              </w:rPr>
              <w:object w:dxaOrig="1508" w:dyaOrig="984" w14:anchorId="7AE56033">
                <v:shape id="_x0000_i1041" type="#_x0000_t75" style="width:75.65pt;height:49.65pt" o:ole="">
                  <v:imagedata r:id="rId55" o:title=""/>
                </v:shape>
                <o:OLEObject Type="Embed" ProgID="Acrobat.Document.DC" ShapeID="_x0000_i1041" DrawAspect="Icon" ObjectID="_1720523107" r:id="rId56"/>
              </w:object>
            </w:r>
          </w:p>
          <w:p w14:paraId="77C7EDF3" w14:textId="53CCC3C0" w:rsidR="00AE64E0" w:rsidRDefault="00AE64E0" w:rsidP="00936ED8">
            <w:pPr>
              <w:jc w:val="center"/>
              <w:rPr>
                <w:rFonts w:ascii="Book Antiqua" w:hAnsi="Book Antiqua" w:cs="Arial"/>
                <w:sz w:val="24"/>
                <w:szCs w:val="24"/>
              </w:rPr>
            </w:pPr>
            <w:r>
              <w:rPr>
                <w:rFonts w:ascii="Book Antiqua" w:hAnsi="Book Antiqua" w:cs="Arial"/>
                <w:sz w:val="24"/>
                <w:szCs w:val="24"/>
              </w:rPr>
              <w:object w:dxaOrig="1508" w:dyaOrig="984" w14:anchorId="717E8FFD">
                <v:shape id="_x0000_i1042" type="#_x0000_t75" style="width:75.65pt;height:49.65pt" o:ole="">
                  <v:imagedata r:id="rId57" o:title=""/>
                </v:shape>
                <o:OLEObject Type="Embed" ProgID="Acrobat.Document.DC" ShapeID="_x0000_i1042" DrawAspect="Icon" ObjectID="_1720523108" r:id="rId58"/>
              </w:object>
            </w:r>
          </w:p>
          <w:p w14:paraId="31C1D78C" w14:textId="1BFC99E0" w:rsidR="00936ED8" w:rsidRDefault="006602B5" w:rsidP="00936ED8">
            <w:pPr>
              <w:jc w:val="center"/>
              <w:rPr>
                <w:rFonts w:ascii="Book Antiqua" w:hAnsi="Book Antiqua" w:cs="Arial"/>
                <w:sz w:val="24"/>
                <w:szCs w:val="24"/>
              </w:rPr>
            </w:pPr>
            <w:r>
              <w:rPr>
                <w:rFonts w:ascii="Book Antiqua" w:hAnsi="Book Antiqua" w:cs="Arial"/>
                <w:sz w:val="24"/>
                <w:szCs w:val="24"/>
              </w:rPr>
              <w:object w:dxaOrig="1508" w:dyaOrig="984" w14:anchorId="3E9CAF44">
                <v:shape id="_x0000_i1043" type="#_x0000_t75" style="width:75.65pt;height:49.65pt" o:ole="">
                  <v:imagedata r:id="rId59" o:title=""/>
                </v:shape>
                <o:OLEObject Type="Embed" ProgID="Acrobat.Document.DC" ShapeID="_x0000_i1043" DrawAspect="Icon" ObjectID="_1720523109" r:id="rId60"/>
              </w:object>
            </w:r>
          </w:p>
        </w:tc>
      </w:tr>
      <w:tr w:rsidR="00AC25A8" w:rsidRPr="00957F26" w14:paraId="665670EA" w14:textId="77777777" w:rsidTr="00AC25A8">
        <w:trPr>
          <w:trHeight w:val="1746"/>
          <w:tblCellSpacing w:w="1440" w:type="nil"/>
        </w:trPr>
        <w:tc>
          <w:tcPr>
            <w:tcW w:w="871" w:type="pct"/>
            <w:shd w:val="clear" w:color="auto" w:fill="auto"/>
            <w:vAlign w:val="center"/>
          </w:tcPr>
          <w:p w14:paraId="79416D23" w14:textId="250D128F" w:rsidR="00AC25A8" w:rsidRPr="0038123E" w:rsidRDefault="00AC25A8" w:rsidP="00936ED8">
            <w:pPr>
              <w:jc w:val="center"/>
              <w:rPr>
                <w:rFonts w:ascii="Book Antiqua" w:hAnsi="Book Antiqua" w:cs="Arial"/>
                <w:b/>
                <w:i/>
                <w:color w:val="000000"/>
                <w:sz w:val="24"/>
                <w:szCs w:val="24"/>
              </w:rPr>
            </w:pPr>
            <w:r w:rsidRPr="00B4016B">
              <w:rPr>
                <w:b/>
                <w:i/>
                <w:sz w:val="23"/>
                <w:szCs w:val="23"/>
                <w:u w:color="000000"/>
              </w:rPr>
              <w:t>Anexo 6.13</w:t>
            </w:r>
          </w:p>
        </w:tc>
        <w:tc>
          <w:tcPr>
            <w:tcW w:w="2286" w:type="pct"/>
            <w:shd w:val="clear" w:color="auto" w:fill="auto"/>
            <w:vAlign w:val="center"/>
          </w:tcPr>
          <w:p w14:paraId="5E04DC43" w14:textId="256F8336" w:rsidR="00AC25A8" w:rsidRDefault="00AC25A8" w:rsidP="00936ED8">
            <w:pPr>
              <w:jc w:val="center"/>
              <w:rPr>
                <w:rFonts w:ascii="Book Antiqua" w:hAnsi="Book Antiqua" w:cs="Arial"/>
                <w:sz w:val="24"/>
                <w:szCs w:val="24"/>
              </w:rPr>
            </w:pPr>
            <w:r w:rsidRPr="00B4016B">
              <w:rPr>
                <w:sz w:val="23"/>
                <w:szCs w:val="23"/>
                <w:u w:color="000000"/>
              </w:rPr>
              <w:t>Criterio DJ-169-2022, de la Dirección Jurídica</w:t>
            </w:r>
          </w:p>
        </w:tc>
        <w:tc>
          <w:tcPr>
            <w:tcW w:w="1843" w:type="pct"/>
            <w:shd w:val="clear" w:color="auto" w:fill="auto"/>
            <w:vAlign w:val="center"/>
          </w:tcPr>
          <w:p w14:paraId="7B82DC9D" w14:textId="73B64800" w:rsidR="00AC25A8" w:rsidRDefault="0045053D" w:rsidP="005442EE">
            <w:pPr>
              <w:jc w:val="center"/>
              <w:rPr>
                <w:rFonts w:ascii="Book Antiqua" w:hAnsi="Book Antiqua" w:cs="Arial"/>
                <w:sz w:val="24"/>
                <w:szCs w:val="24"/>
              </w:rPr>
            </w:pPr>
            <w:r w:rsidRPr="00B4016B">
              <w:rPr>
                <w:sz w:val="23"/>
                <w:szCs w:val="23"/>
                <w:u w:color="000000"/>
              </w:rPr>
              <w:object w:dxaOrig="1508" w:dyaOrig="984" w14:anchorId="7BA4935D">
                <v:shape id="_x0000_i1044" type="#_x0000_t75" style="width:75.2pt;height:49.2pt" o:ole="">
                  <v:imagedata r:id="rId61" o:title=""/>
                </v:shape>
                <o:OLEObject Type="Embed" ProgID="Acrobat.Document.DC" ShapeID="_x0000_i1044" DrawAspect="Icon" ObjectID="_1720523110" r:id="rId62"/>
              </w:object>
            </w:r>
          </w:p>
        </w:tc>
      </w:tr>
    </w:tbl>
    <w:p w14:paraId="09051949" w14:textId="77777777" w:rsidR="00426072" w:rsidRPr="00957F26" w:rsidRDefault="00426072" w:rsidP="00426072">
      <w:pPr>
        <w:rPr>
          <w:rFonts w:ascii="Book Antiqua" w:hAnsi="Book Antiqua"/>
        </w:rPr>
      </w:pPr>
    </w:p>
    <w:p w14:paraId="775F1E8D" w14:textId="77777777" w:rsidR="00426072" w:rsidRDefault="00426072" w:rsidP="00C159B8">
      <w:pPr>
        <w:jc w:val="both"/>
        <w:rPr>
          <w:rFonts w:ascii="Book Antiqua" w:hAnsi="Book Antiqua"/>
          <w:sz w:val="24"/>
          <w:szCs w:val="24"/>
        </w:rPr>
      </w:pPr>
    </w:p>
    <w:p w14:paraId="011242EF" w14:textId="77777777" w:rsidR="00C159B8" w:rsidRPr="000316E9" w:rsidRDefault="00C159B8" w:rsidP="00C159B8">
      <w:pPr>
        <w:jc w:val="both"/>
        <w:rPr>
          <w:rFonts w:ascii="Book Antiqua" w:hAnsi="Book Antiqua"/>
          <w:sz w:val="24"/>
          <w:szCs w:val="24"/>
        </w:rPr>
      </w:pPr>
      <w:r w:rsidRPr="000316E9">
        <w:rPr>
          <w:rFonts w:ascii="Book Antiqua" w:hAnsi="Book Antiqua"/>
          <w:sz w:val="24"/>
          <w:szCs w:val="24"/>
        </w:rPr>
        <w:t xml:space="preserve">Atentamente, </w:t>
      </w:r>
    </w:p>
    <w:p w14:paraId="349E8771" w14:textId="77777777" w:rsidR="00C159B8" w:rsidRPr="000316E9" w:rsidRDefault="00C159B8" w:rsidP="00C159B8">
      <w:pPr>
        <w:jc w:val="both"/>
        <w:rPr>
          <w:rFonts w:ascii="Book Antiqua" w:hAnsi="Book Antiqua"/>
          <w:b/>
          <w:i/>
          <w:color w:val="000000"/>
          <w:sz w:val="24"/>
          <w:szCs w:val="24"/>
        </w:rPr>
      </w:pPr>
    </w:p>
    <w:p w14:paraId="40BED1DE" w14:textId="77777777" w:rsidR="00C159B8" w:rsidRPr="000316E9" w:rsidRDefault="00C159B8" w:rsidP="00C159B8">
      <w:pPr>
        <w:jc w:val="both"/>
        <w:rPr>
          <w:rFonts w:ascii="Book Antiqua" w:hAnsi="Book Antiqua"/>
          <w:b/>
          <w:i/>
          <w:color w:val="000000"/>
          <w:sz w:val="24"/>
          <w:szCs w:val="24"/>
        </w:rPr>
      </w:pPr>
    </w:p>
    <w:p w14:paraId="7386127E" w14:textId="1BB5495E" w:rsidR="00C159B8" w:rsidRPr="00A022CF" w:rsidRDefault="00D32904" w:rsidP="00A022CF">
      <w:pPr>
        <w:rPr>
          <w:rFonts w:ascii="Book Antiqua" w:hAnsi="Book Antiqua" w:cs="Book Antiqua"/>
          <w:snapToGrid w:val="0"/>
          <w:sz w:val="24"/>
          <w:szCs w:val="24"/>
          <w:lang w:val="pt-BR"/>
        </w:rPr>
      </w:pPr>
      <w:r w:rsidRPr="00A022CF">
        <w:rPr>
          <w:rFonts w:ascii="Book Antiqua" w:hAnsi="Book Antiqua" w:cs="Book Antiqua"/>
          <w:snapToGrid w:val="0"/>
          <w:sz w:val="24"/>
          <w:szCs w:val="24"/>
          <w:lang w:val="pt-BR"/>
        </w:rPr>
        <w:t xml:space="preserve">Ing. </w:t>
      </w:r>
      <w:r w:rsidR="00ED6EB9">
        <w:rPr>
          <w:rFonts w:ascii="Book Antiqua" w:hAnsi="Book Antiqua" w:cs="Book Antiqua"/>
          <w:snapToGrid w:val="0"/>
          <w:sz w:val="24"/>
          <w:szCs w:val="24"/>
          <w:lang w:val="pt-BR"/>
        </w:rPr>
        <w:t>Jorge Fernando Rodríguez Salazar</w:t>
      </w:r>
      <w:r w:rsidR="00C159B8" w:rsidRPr="00A022CF">
        <w:rPr>
          <w:rFonts w:ascii="Book Antiqua" w:hAnsi="Book Antiqua" w:cs="Book Antiqua"/>
          <w:snapToGrid w:val="0"/>
          <w:sz w:val="24"/>
          <w:szCs w:val="24"/>
          <w:lang w:val="pt-BR"/>
        </w:rPr>
        <w:t>, Jef</w:t>
      </w:r>
      <w:r w:rsidR="00ED6EB9">
        <w:rPr>
          <w:rFonts w:ascii="Book Antiqua" w:hAnsi="Book Antiqua" w:cs="Book Antiqua"/>
          <w:snapToGrid w:val="0"/>
          <w:sz w:val="24"/>
          <w:szCs w:val="24"/>
          <w:lang w:val="pt-BR"/>
        </w:rPr>
        <w:t>e</w:t>
      </w:r>
      <w:r w:rsidR="00C159B8" w:rsidRPr="00A022CF">
        <w:rPr>
          <w:rFonts w:ascii="Book Antiqua" w:hAnsi="Book Antiqua" w:cs="Book Antiqua"/>
          <w:snapToGrid w:val="0"/>
          <w:sz w:val="24"/>
          <w:szCs w:val="24"/>
          <w:lang w:val="pt-BR"/>
        </w:rPr>
        <w:t xml:space="preserve"> a.i.</w:t>
      </w:r>
    </w:p>
    <w:p w14:paraId="79805006" w14:textId="7A442122" w:rsidR="00C159B8" w:rsidRDefault="00C159B8" w:rsidP="00C159B8">
      <w:pPr>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 xml:space="preserve">Subproceso de </w:t>
      </w:r>
      <w:r w:rsidRPr="00106DED">
        <w:rPr>
          <w:rFonts w:ascii="Book Antiqua" w:hAnsi="Book Antiqua" w:cs="Book Antiqua"/>
          <w:snapToGrid w:val="0"/>
          <w:sz w:val="24"/>
          <w:szCs w:val="24"/>
        </w:rPr>
        <w:t>Modernización</w:t>
      </w:r>
      <w:r w:rsidRPr="000316E9">
        <w:rPr>
          <w:rFonts w:ascii="Book Antiqua" w:hAnsi="Book Antiqua" w:cs="Book Antiqua"/>
          <w:snapToGrid w:val="0"/>
          <w:sz w:val="24"/>
          <w:szCs w:val="24"/>
          <w:lang w:val="pt-BR"/>
        </w:rPr>
        <w:t xml:space="preserve"> Institucional</w:t>
      </w:r>
      <w:r w:rsidR="00B950A4">
        <w:rPr>
          <w:rFonts w:ascii="Book Antiqua" w:hAnsi="Book Antiqua" w:cs="Book Antiqua"/>
          <w:snapToGrid w:val="0"/>
          <w:sz w:val="24"/>
          <w:szCs w:val="24"/>
          <w:lang w:val="pt-BR"/>
        </w:rPr>
        <w:t>.</w:t>
      </w:r>
    </w:p>
    <w:p w14:paraId="2F740CFE" w14:textId="45EBCEB5" w:rsidR="001A1E6E" w:rsidRPr="000316E9" w:rsidRDefault="001A1E6E" w:rsidP="00C159B8">
      <w:pPr>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Dirección de </w:t>
      </w:r>
      <w:r w:rsidRPr="00106DED">
        <w:rPr>
          <w:rFonts w:ascii="Book Antiqua" w:hAnsi="Book Antiqua" w:cs="Book Antiqua"/>
          <w:snapToGrid w:val="0"/>
          <w:sz w:val="24"/>
          <w:szCs w:val="24"/>
        </w:rPr>
        <w:t>Planificación</w:t>
      </w:r>
      <w:r>
        <w:rPr>
          <w:rFonts w:ascii="Book Antiqua" w:hAnsi="Book Antiqua" w:cs="Book Antiqua"/>
          <w:snapToGrid w:val="0"/>
          <w:sz w:val="24"/>
          <w:szCs w:val="24"/>
          <w:lang w:val="pt-BR"/>
        </w:rPr>
        <w:t>.</w:t>
      </w:r>
    </w:p>
    <w:p w14:paraId="4A8AF7E1" w14:textId="77777777" w:rsidR="00C159B8" w:rsidRPr="000316E9" w:rsidRDefault="00C159B8" w:rsidP="00C159B8">
      <w:pPr>
        <w:rPr>
          <w:rFonts w:ascii="Book Antiqua" w:hAnsi="Book Antiqua" w:cs="Book Antiqua"/>
          <w:sz w:val="24"/>
          <w:szCs w:val="24"/>
          <w:lang w:val="pt-BR"/>
        </w:rPr>
      </w:pPr>
    </w:p>
    <w:p w14:paraId="50545CC3" w14:textId="77777777" w:rsidR="00C159B8" w:rsidRPr="000316E9" w:rsidRDefault="00C159B8" w:rsidP="00C159B8">
      <w:pPr>
        <w:rPr>
          <w:rFonts w:ascii="Book Antiqua" w:hAnsi="Book Antiqua" w:cs="Book Antiqua"/>
          <w:sz w:val="24"/>
          <w:szCs w:val="24"/>
          <w:lang w:val="pt-BR"/>
        </w:rPr>
      </w:pPr>
    </w:p>
    <w:p w14:paraId="36634976" w14:textId="77777777" w:rsidR="008F3027" w:rsidRPr="000316E9" w:rsidRDefault="008F3027" w:rsidP="00C10B6E">
      <w:pPr>
        <w:pStyle w:val="Textoindependiente2"/>
        <w:rPr>
          <w:rFonts w:ascii="Book Antiqua" w:hAnsi="Book Antiqua"/>
        </w:rPr>
      </w:pPr>
    </w:p>
    <w:sectPr w:rsidR="008F3027" w:rsidRPr="000316E9" w:rsidSect="004362EA">
      <w:footerReference w:type="default" r:id="rId63"/>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83E3C0" w14:textId="77777777" w:rsidR="00CE308D" w:rsidRDefault="00CE308D">
      <w:r>
        <w:separator/>
      </w:r>
    </w:p>
  </w:endnote>
  <w:endnote w:type="continuationSeparator" w:id="0">
    <w:p w14:paraId="1AE17FFE" w14:textId="77777777" w:rsidR="00CE308D" w:rsidRDefault="00CE308D">
      <w:r>
        <w:continuationSeparator/>
      </w:r>
    </w:p>
  </w:endnote>
  <w:endnote w:type="continuationNotice" w:id="1">
    <w:p w14:paraId="5EBAAA22" w14:textId="77777777" w:rsidR="00CE308D" w:rsidRDefault="00CE30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Futura Md">
    <w:altName w:val="Century Gothic"/>
    <w:charset w:val="00"/>
    <w:family w:val="swiss"/>
    <w:pitch w:val="variable"/>
    <w:sig w:usb0="A00002AF" w:usb1="5000204A"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E57E5" w14:textId="77777777" w:rsidR="00B8363B" w:rsidRDefault="00B8363B"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6A1EBFA9" w14:textId="77777777" w:rsidR="00B8363B" w:rsidRPr="0036463A" w:rsidRDefault="00B8363B" w:rsidP="00F64821">
    <w:pPr>
      <w:pBdr>
        <w:top w:val="single" w:sz="4" w:space="1" w:color="auto"/>
      </w:pBdr>
      <w:ind w:right="360"/>
      <w:jc w:val="center"/>
      <w:rPr>
        <w:rFonts w:ascii="Book Antiqua" w:hAnsi="Book Antiqua"/>
        <w:b/>
        <w:bCs/>
        <w:color w:val="000000"/>
        <w:sz w:val="24"/>
        <w:szCs w:val="24"/>
      </w:rPr>
    </w:pPr>
    <w:bookmarkStart w:id="20" w:name="_Hlk69386130"/>
    <w:bookmarkStart w:id="21" w:name="_Hlk69386131"/>
    <w:r w:rsidRPr="0036463A">
      <w:rPr>
        <w:rFonts w:ascii="Book Antiqua" w:hAnsi="Book Antiqua"/>
        <w:b/>
        <w:bCs/>
        <w:color w:val="000000"/>
        <w:sz w:val="24"/>
        <w:szCs w:val="24"/>
      </w:rPr>
      <w:t>Trabajamos por el desarrollo de la administración de justicia                               con proyección e innovación</w:t>
    </w:r>
    <w:bookmarkEnd w:id="20"/>
    <w:bookmarkEnd w:id="21"/>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2A938" w14:textId="77777777" w:rsidR="00E44B28" w:rsidRDefault="00E44B28"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56028848" w14:textId="77777777" w:rsidR="00E44B28" w:rsidRPr="0036463A" w:rsidRDefault="00E44B28"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1153232"/>
      <w:docPartObj>
        <w:docPartGallery w:val="Page Numbers (Bottom of Page)"/>
        <w:docPartUnique/>
      </w:docPartObj>
    </w:sdtPr>
    <w:sdtEndPr/>
    <w:sdtContent>
      <w:p w14:paraId="4B32F6D9" w14:textId="77777777" w:rsidR="000E63B4" w:rsidRDefault="000E63B4">
        <w:pPr>
          <w:pStyle w:val="Piedepgina"/>
          <w:jc w:val="right"/>
        </w:pPr>
        <w:r>
          <w:fldChar w:fldCharType="begin"/>
        </w:r>
        <w:r>
          <w:instrText>PAGE   \* MERGEFORMAT</w:instrText>
        </w:r>
        <w:r>
          <w:fldChar w:fldCharType="separate"/>
        </w:r>
        <w:r>
          <w:rPr>
            <w:lang w:val="es-ES"/>
          </w:rPr>
          <w:t>2</w:t>
        </w:r>
        <w:r>
          <w:fldChar w:fldCharType="end"/>
        </w:r>
      </w:p>
    </w:sdtContent>
  </w:sdt>
  <w:p w14:paraId="7D34C67C" w14:textId="77777777" w:rsidR="000E63B4" w:rsidRPr="0036463A" w:rsidRDefault="000E63B4" w:rsidP="0079113E">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6CAF7336" w14:textId="77777777" w:rsidR="000E63B4" w:rsidRPr="0036463A" w:rsidRDefault="000E63B4" w:rsidP="00F64821">
    <w:pPr>
      <w:pBdr>
        <w:top w:val="single" w:sz="4" w:space="1" w:color="auto"/>
      </w:pBdr>
      <w:ind w:right="360"/>
      <w:jc w:val="center"/>
      <w:rPr>
        <w:rFonts w:ascii="Book Antiqua" w:hAnsi="Book Antiqua"/>
        <w:b/>
        <w:bCs/>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9B92A1" w14:textId="77777777" w:rsidR="00CE308D" w:rsidRDefault="00CE308D">
      <w:r>
        <w:separator/>
      </w:r>
    </w:p>
  </w:footnote>
  <w:footnote w:type="continuationSeparator" w:id="0">
    <w:p w14:paraId="3D0F76A1" w14:textId="77777777" w:rsidR="00CE308D" w:rsidRDefault="00CE308D">
      <w:r>
        <w:continuationSeparator/>
      </w:r>
    </w:p>
  </w:footnote>
  <w:footnote w:type="continuationNotice" w:id="1">
    <w:p w14:paraId="564569F5" w14:textId="77777777" w:rsidR="00CE308D" w:rsidRDefault="00CE308D"/>
  </w:footnote>
  <w:footnote w:id="2">
    <w:p w14:paraId="74606EF4" w14:textId="27791AA4" w:rsidR="008E2238" w:rsidRPr="008E2238" w:rsidRDefault="008E2238" w:rsidP="008E2238">
      <w:pPr>
        <w:pStyle w:val="Textonotapie"/>
        <w:jc w:val="both"/>
        <w:rPr>
          <w:rFonts w:ascii="Book Antiqua" w:hAnsi="Book Antiqua"/>
        </w:rPr>
      </w:pPr>
      <w:r w:rsidRPr="008E2238">
        <w:rPr>
          <w:rStyle w:val="Refdenotaalpie"/>
          <w:rFonts w:ascii="Book Antiqua" w:hAnsi="Book Antiqua"/>
        </w:rPr>
        <w:footnoteRef/>
      </w:r>
      <w:r w:rsidRPr="008E2238">
        <w:rPr>
          <w:rFonts w:ascii="Book Antiqua" w:hAnsi="Book Antiqua"/>
        </w:rPr>
        <w:t xml:space="preserve"> Tomado en consideración para la reforma del 17 de octubre del 2019, donde se aprobó el </w:t>
      </w:r>
      <w:r>
        <w:rPr>
          <w:rFonts w:ascii="Book Antiqua" w:hAnsi="Book Antiqua"/>
        </w:rPr>
        <w:t>P</w:t>
      </w:r>
      <w:r w:rsidRPr="008E2238">
        <w:rPr>
          <w:rFonts w:ascii="Book Antiqua" w:hAnsi="Book Antiqua"/>
        </w:rPr>
        <w:t>royecto de Ley 9769 (publicado en La Gaceta del 30 de octubre de 2019 - Alcance 239, con el cual se reforman los artículos 2, 8, 18 y 19 de la Ley N.º 9481, Creación de la Jurisdicción Especializada en Delincuencia Organizada en Costa Rica, de 13 de setiembre de 2017).</w:t>
      </w:r>
    </w:p>
  </w:footnote>
  <w:footnote w:id="3">
    <w:p w14:paraId="0A656540" w14:textId="16682707" w:rsidR="0015450E" w:rsidRPr="0015450E" w:rsidRDefault="0015450E">
      <w:pPr>
        <w:pStyle w:val="Textonotapie"/>
        <w:rPr>
          <w:rFonts w:ascii="Book Antiqua" w:hAnsi="Book Antiqua"/>
          <w:lang w:val="es-CR"/>
        </w:rPr>
      </w:pPr>
      <w:r w:rsidRPr="0015450E">
        <w:rPr>
          <w:rStyle w:val="Refdenotaalpie"/>
          <w:rFonts w:ascii="Book Antiqua" w:hAnsi="Book Antiqua"/>
        </w:rPr>
        <w:footnoteRef/>
      </w:r>
      <w:r w:rsidRPr="0015450E">
        <w:rPr>
          <w:rFonts w:ascii="Book Antiqua" w:hAnsi="Book Antiqua"/>
        </w:rPr>
        <w:t xml:space="preserve"> </w:t>
      </w:r>
      <w:r>
        <w:rPr>
          <w:rFonts w:ascii="Book Antiqua" w:hAnsi="Book Antiqua"/>
        </w:rPr>
        <w:t>C</w:t>
      </w:r>
      <w:r w:rsidRPr="0015450E">
        <w:rPr>
          <w:rFonts w:ascii="Book Antiqua" w:hAnsi="Book Antiqua"/>
        </w:rPr>
        <w:t>onocido por Corte Plena</w:t>
      </w:r>
      <w:r>
        <w:rPr>
          <w:rFonts w:ascii="Book Antiqua" w:hAnsi="Book Antiqua"/>
        </w:rPr>
        <w:t xml:space="preserve"> e</w:t>
      </w:r>
      <w:r w:rsidRPr="0015450E">
        <w:rPr>
          <w:rFonts w:ascii="Book Antiqua" w:hAnsi="Book Antiqua"/>
        </w:rPr>
        <w:t xml:space="preserve">n sesión 45-2021 </w:t>
      </w:r>
      <w:r>
        <w:rPr>
          <w:rFonts w:ascii="Book Antiqua" w:hAnsi="Book Antiqua"/>
        </w:rPr>
        <w:t>de</w:t>
      </w:r>
      <w:r w:rsidRPr="0015450E">
        <w:rPr>
          <w:rFonts w:ascii="Book Antiqua" w:hAnsi="Book Antiqua"/>
        </w:rPr>
        <w:t>l 25 de octubre del 2021, artículo XXI</w:t>
      </w:r>
      <w:r>
        <w:rPr>
          <w:rFonts w:ascii="Book Antiqua" w:hAnsi="Book Antiqua"/>
        </w:rPr>
        <w:t>.</w:t>
      </w:r>
    </w:p>
  </w:footnote>
  <w:footnote w:id="4">
    <w:p w14:paraId="748423FD" w14:textId="702A91BF" w:rsidR="00C43DC2" w:rsidRPr="00C43DC2" w:rsidRDefault="00C43DC2">
      <w:pPr>
        <w:pStyle w:val="Textonotapie"/>
        <w:rPr>
          <w:rFonts w:ascii="Book Antiqua" w:hAnsi="Book Antiqua"/>
          <w:lang w:val="es-CR"/>
        </w:rPr>
      </w:pPr>
      <w:r w:rsidRPr="00C43DC2">
        <w:rPr>
          <w:rStyle w:val="Refdenotaalpie"/>
          <w:rFonts w:ascii="Book Antiqua" w:hAnsi="Book Antiqua"/>
        </w:rPr>
        <w:footnoteRef/>
      </w:r>
      <w:r w:rsidRPr="00C43DC2">
        <w:rPr>
          <w:rFonts w:ascii="Book Antiqua" w:hAnsi="Book Antiqua"/>
        </w:rPr>
        <w:t xml:space="preserve"> </w:t>
      </w:r>
      <w:r w:rsidRPr="00C43DC2">
        <w:rPr>
          <w:rFonts w:ascii="Book Antiqua" w:hAnsi="Book Antiqua"/>
          <w:lang w:val="es-CR"/>
        </w:rPr>
        <w:t xml:space="preserve">Este curso se impartió </w:t>
      </w:r>
      <w:r>
        <w:rPr>
          <w:rFonts w:ascii="Book Antiqua" w:hAnsi="Book Antiqua"/>
          <w:lang w:val="es-CR"/>
        </w:rPr>
        <w:t>en dos ocasiones (</w:t>
      </w:r>
      <w:r w:rsidRPr="00C43DC2">
        <w:rPr>
          <w:rFonts w:ascii="Book Antiqua" w:hAnsi="Book Antiqua"/>
          <w:lang w:val="es-CR"/>
        </w:rPr>
        <w:t>a dos grupos diferentes</w:t>
      </w:r>
      <w:r>
        <w:rPr>
          <w:rFonts w:ascii="Book Antiqua" w:hAnsi="Book Antiqua"/>
          <w:lang w:val="es-CR"/>
        </w:rPr>
        <w:t>)</w:t>
      </w:r>
      <w:r w:rsidRPr="00C43DC2">
        <w:rPr>
          <w:rFonts w:ascii="Book Antiqua" w:hAnsi="Book Antiqua"/>
          <w:lang w:val="es-CR"/>
        </w:rPr>
        <w:t>.</w:t>
      </w:r>
    </w:p>
  </w:footnote>
  <w:footnote w:id="5">
    <w:p w14:paraId="13C208B9" w14:textId="0034E64B" w:rsidR="009700BD" w:rsidRPr="003437E1" w:rsidRDefault="009700BD" w:rsidP="003437E1">
      <w:pPr>
        <w:pStyle w:val="Textonotapie"/>
        <w:jc w:val="both"/>
        <w:rPr>
          <w:rFonts w:ascii="Book Antiqua" w:hAnsi="Book Antiqua"/>
          <w:lang w:val="es-CR"/>
        </w:rPr>
      </w:pPr>
      <w:r w:rsidRPr="003437E1">
        <w:rPr>
          <w:rFonts w:ascii="Book Antiqua" w:hAnsi="Book Antiqua"/>
          <w:lang w:val="es-CR"/>
        </w:rPr>
        <w:footnoteRef/>
      </w:r>
      <w:r w:rsidRPr="003437E1">
        <w:rPr>
          <w:rFonts w:ascii="Book Antiqua" w:hAnsi="Book Antiqua"/>
          <w:lang w:val="es-CR"/>
        </w:rPr>
        <w:t xml:space="preserve"> </w:t>
      </w:r>
      <w:r>
        <w:rPr>
          <w:rFonts w:ascii="Book Antiqua" w:hAnsi="Book Antiqua"/>
          <w:lang w:val="es-CR"/>
        </w:rPr>
        <w:t>S</w:t>
      </w:r>
      <w:r w:rsidRPr="003437E1">
        <w:rPr>
          <w:rFonts w:ascii="Book Antiqua" w:hAnsi="Book Antiqua"/>
          <w:lang w:val="es-CR"/>
        </w:rPr>
        <w:t>e logró evidenciar que la plaza 383480</w:t>
      </w:r>
      <w:r>
        <w:rPr>
          <w:rFonts w:ascii="Book Antiqua" w:hAnsi="Book Antiqua"/>
          <w:lang w:val="es-CR"/>
        </w:rPr>
        <w:t>,</w:t>
      </w:r>
      <w:r w:rsidRPr="003437E1">
        <w:rPr>
          <w:rFonts w:ascii="Book Antiqua" w:hAnsi="Book Antiqua"/>
          <w:lang w:val="es-CR"/>
        </w:rPr>
        <w:t xml:space="preserve"> de Gestor de Capacitación 3</w:t>
      </w:r>
      <w:r>
        <w:rPr>
          <w:rFonts w:ascii="Book Antiqua" w:hAnsi="Book Antiqua"/>
          <w:lang w:val="es-CR"/>
        </w:rPr>
        <w:t>,</w:t>
      </w:r>
      <w:r w:rsidRPr="003437E1">
        <w:rPr>
          <w:rFonts w:ascii="Book Antiqua" w:hAnsi="Book Antiqua"/>
          <w:lang w:val="es-CR"/>
        </w:rPr>
        <w:t xml:space="preserve"> fue adscrita en la oficina 35 y no en la oficina 37 donde corresponde, ya que pertenece a la Unidad de Adiestramiento del OIJ, situación que fue comunicada mediante correo electrónico el 1 de febrero del 2022 a la Dirección de Gestión Humana para las correcciones correspondientes.</w:t>
      </w:r>
    </w:p>
  </w:footnote>
  <w:footnote w:id="6">
    <w:p w14:paraId="1FA592AE" w14:textId="77777777" w:rsidR="00A73E1E" w:rsidRPr="009155EC" w:rsidRDefault="00A73E1E" w:rsidP="00A73E1E">
      <w:pPr>
        <w:pStyle w:val="Textonotapie"/>
        <w:jc w:val="both"/>
        <w:rPr>
          <w:rFonts w:ascii="Book Antiqua" w:hAnsi="Book Antiqua"/>
          <w:sz w:val="18"/>
          <w:szCs w:val="18"/>
          <w:lang w:val="es-CR"/>
        </w:rPr>
      </w:pPr>
      <w:r w:rsidRPr="009155EC">
        <w:rPr>
          <w:rStyle w:val="Refdenotaalpie"/>
          <w:rFonts w:ascii="Book Antiqua" w:hAnsi="Book Antiqua"/>
          <w:sz w:val="18"/>
          <w:szCs w:val="18"/>
        </w:rPr>
        <w:footnoteRef/>
      </w:r>
      <w:r w:rsidRPr="009155EC">
        <w:rPr>
          <w:rFonts w:ascii="Book Antiqua" w:hAnsi="Book Antiqua"/>
          <w:sz w:val="18"/>
          <w:szCs w:val="18"/>
        </w:rPr>
        <w:t xml:space="preserve"> A pesar de que </w:t>
      </w:r>
      <w:r w:rsidRPr="009155EC">
        <w:rPr>
          <w:rFonts w:ascii="Book Antiqua" w:hAnsi="Book Antiqua"/>
          <w:sz w:val="18"/>
          <w:szCs w:val="18"/>
          <w:lang w:val="es-CR"/>
        </w:rPr>
        <w:t>la Unidad de Protección a Víctimas y Testigos pertenece al programa 950, el Organismo de Investigación Judicial (programa 928) asume la dirección funcional y todos los temas operativos relacionados con esta.</w:t>
      </w:r>
    </w:p>
  </w:footnote>
  <w:footnote w:id="7">
    <w:p w14:paraId="05D5B15E" w14:textId="1C0D7F18" w:rsidR="003304D1" w:rsidRPr="003437E1" w:rsidRDefault="003304D1" w:rsidP="003437E1">
      <w:pPr>
        <w:pStyle w:val="Textonotapie"/>
        <w:jc w:val="both"/>
        <w:rPr>
          <w:lang w:val="es-CR"/>
        </w:rPr>
      </w:pPr>
      <w:r w:rsidRPr="003437E1">
        <w:rPr>
          <w:rFonts w:ascii="Book Antiqua" w:hAnsi="Book Antiqua"/>
          <w:sz w:val="18"/>
          <w:szCs w:val="18"/>
          <w:lang w:val="es-CR"/>
        </w:rPr>
        <w:footnoteRef/>
      </w:r>
      <w:r w:rsidRPr="003437E1">
        <w:rPr>
          <w:rFonts w:ascii="Book Antiqua" w:hAnsi="Book Antiqua"/>
          <w:sz w:val="18"/>
          <w:szCs w:val="18"/>
          <w:lang w:val="es-CR"/>
        </w:rPr>
        <w:t xml:space="preserve"> </w:t>
      </w:r>
      <w:r>
        <w:rPr>
          <w:rFonts w:ascii="Book Antiqua" w:hAnsi="Book Antiqua"/>
          <w:sz w:val="18"/>
          <w:szCs w:val="18"/>
          <w:lang w:val="es-CR"/>
        </w:rPr>
        <w:t xml:space="preserve">De las </w:t>
      </w:r>
      <w:r w:rsidRPr="003304D1">
        <w:rPr>
          <w:rFonts w:ascii="Book Antiqua" w:hAnsi="Book Antiqua"/>
          <w:sz w:val="18"/>
          <w:szCs w:val="18"/>
          <w:lang w:val="es-CR"/>
        </w:rPr>
        <w:t>8 plazas</w:t>
      </w:r>
      <w:r>
        <w:rPr>
          <w:rFonts w:ascii="Book Antiqua" w:hAnsi="Book Antiqua"/>
          <w:sz w:val="18"/>
          <w:szCs w:val="18"/>
          <w:lang w:val="es-CR"/>
        </w:rPr>
        <w:t xml:space="preserve"> que </w:t>
      </w:r>
      <w:r w:rsidRPr="003304D1">
        <w:rPr>
          <w:rFonts w:ascii="Book Antiqua" w:hAnsi="Book Antiqua"/>
          <w:sz w:val="18"/>
          <w:szCs w:val="18"/>
          <w:lang w:val="es-CR"/>
        </w:rPr>
        <w:t>se estaría prescindiendo</w:t>
      </w:r>
      <w:r>
        <w:rPr>
          <w:rFonts w:ascii="Book Antiqua" w:hAnsi="Book Antiqua"/>
          <w:sz w:val="18"/>
          <w:szCs w:val="18"/>
          <w:lang w:val="es-CR"/>
        </w:rPr>
        <w:t xml:space="preserve">, 3 corresponden a la categoría de Agente de Protección 1 </w:t>
      </w:r>
      <w:r w:rsidR="00607BC4">
        <w:rPr>
          <w:rFonts w:ascii="Book Antiqua" w:hAnsi="Book Antiqua"/>
          <w:sz w:val="18"/>
          <w:szCs w:val="18"/>
          <w:lang w:val="es-CR"/>
        </w:rPr>
        <w:t xml:space="preserve">(identificadas en la tabla con color oro claro) </w:t>
      </w:r>
      <w:r w:rsidR="00752221">
        <w:rPr>
          <w:rFonts w:ascii="Book Antiqua" w:hAnsi="Book Antiqua"/>
          <w:sz w:val="18"/>
          <w:szCs w:val="18"/>
          <w:lang w:val="es-CR"/>
        </w:rPr>
        <w:t>y 5 a la categoría de Oficial de Intervención Táctica</w:t>
      </w:r>
      <w:r w:rsidR="00607BC4">
        <w:rPr>
          <w:rFonts w:ascii="Book Antiqua" w:hAnsi="Book Antiqua"/>
          <w:sz w:val="18"/>
          <w:szCs w:val="18"/>
          <w:lang w:val="es-CR"/>
        </w:rPr>
        <w:t xml:space="preserve"> (identificadas en la tabla con color azul claro)</w:t>
      </w:r>
      <w:r w:rsidR="00752221">
        <w:rPr>
          <w:rFonts w:ascii="Book Antiqua" w:hAnsi="Book Antiqua"/>
          <w:sz w:val="18"/>
          <w:szCs w:val="18"/>
          <w:lang w:val="es-CR"/>
        </w:rPr>
        <w:t>.</w:t>
      </w:r>
      <w:r>
        <w:rPr>
          <w:rFonts w:ascii="Book Antiqua" w:hAnsi="Book Antiqua"/>
          <w:sz w:val="18"/>
          <w:szCs w:val="18"/>
          <w:lang w:val="es-CR"/>
        </w:rPr>
        <w:t xml:space="preserve"> </w:t>
      </w:r>
    </w:p>
  </w:footnote>
  <w:footnote w:id="8">
    <w:p w14:paraId="48CB123B" w14:textId="77777777" w:rsidR="00B34A2C" w:rsidRPr="00FE3CA7" w:rsidRDefault="00B34A2C" w:rsidP="00B34A2C">
      <w:pPr>
        <w:pStyle w:val="Textonotapie"/>
        <w:jc w:val="both"/>
        <w:rPr>
          <w:rFonts w:ascii="Book Antiqua" w:hAnsi="Book Antiqua"/>
          <w:lang w:val="es-CR"/>
        </w:rPr>
      </w:pPr>
      <w:r w:rsidRPr="00FE3CA7">
        <w:rPr>
          <w:rStyle w:val="Refdenotaalpie"/>
          <w:rFonts w:ascii="Book Antiqua" w:hAnsi="Book Antiqua"/>
          <w:sz w:val="18"/>
          <w:szCs w:val="18"/>
        </w:rPr>
        <w:footnoteRef/>
      </w:r>
      <w:r w:rsidRPr="00FE3CA7">
        <w:rPr>
          <w:rFonts w:ascii="Book Antiqua" w:hAnsi="Book Antiqua"/>
          <w:sz w:val="18"/>
          <w:szCs w:val="18"/>
        </w:rPr>
        <w:t xml:space="preserve"> </w:t>
      </w:r>
      <w:r>
        <w:rPr>
          <w:rFonts w:ascii="Book Antiqua" w:hAnsi="Book Antiqua"/>
          <w:sz w:val="18"/>
          <w:szCs w:val="18"/>
        </w:rPr>
        <w:t>Detalle de las 5 plazas extraordinarias referidas:</w:t>
      </w:r>
      <w:r w:rsidRPr="00FE3CA7">
        <w:rPr>
          <w:rFonts w:ascii="Book Antiqua" w:hAnsi="Book Antiqua"/>
          <w:sz w:val="18"/>
          <w:szCs w:val="18"/>
        </w:rPr>
        <w:t xml:space="preserve"> 3 plazas de técnico de implantación, 1 plaza de técnico en normalización de formatos jurídicos, 1 plaza de técnico especializado 5.</w:t>
      </w:r>
    </w:p>
  </w:footnote>
  <w:footnote w:id="9">
    <w:p w14:paraId="06595583" w14:textId="080D01EF" w:rsidR="009B0864" w:rsidRPr="003437E1" w:rsidRDefault="009B0864">
      <w:pPr>
        <w:pStyle w:val="Textonotapie"/>
        <w:rPr>
          <w:rFonts w:ascii="Book Antiqua" w:hAnsi="Book Antiqua"/>
          <w:sz w:val="18"/>
          <w:szCs w:val="18"/>
        </w:rPr>
      </w:pPr>
      <w:r w:rsidRPr="003437E1">
        <w:rPr>
          <w:rFonts w:ascii="Book Antiqua" w:hAnsi="Book Antiqua"/>
          <w:sz w:val="18"/>
          <w:szCs w:val="18"/>
        </w:rPr>
        <w:footnoteRef/>
      </w:r>
      <w:r>
        <w:rPr>
          <w:rFonts w:ascii="Book Antiqua" w:hAnsi="Book Antiqua"/>
          <w:sz w:val="18"/>
          <w:szCs w:val="18"/>
        </w:rPr>
        <w:t xml:space="preserve"> A dicho monto se adicionan los costos por concepto de cargas sociales y cálculos del décimo tercer mes (vacaciones).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35AF5" w14:textId="77777777" w:rsidR="00B8363B" w:rsidRDefault="00B8363B" w:rsidP="008729A2">
    <w:pPr>
      <w:framePr w:w="640" w:hSpace="141" w:wrap="auto" w:vAnchor="text" w:hAnchor="margin" w:x="8456" w:y="-91"/>
    </w:pPr>
  </w:p>
  <w:p w14:paraId="3C354311" w14:textId="4C248BD7" w:rsidR="00B8363B" w:rsidRDefault="00B8363B" w:rsidP="00261B26">
    <w:pPr>
      <w:pStyle w:val="Encabezado"/>
    </w:pPr>
    <w:r>
      <w:t xml:space="preserve">    </w:t>
    </w:r>
  </w:p>
  <w:p w14:paraId="625AC9C0" w14:textId="2BADE389" w:rsidR="00B8363B" w:rsidRDefault="00B8363B"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Pr="005E1974">
      <w:rPr>
        <w:sz w:val="24"/>
        <w:szCs w:val="24"/>
      </w:rPr>
      <w:object w:dxaOrig="1845" w:dyaOrig="2145" w14:anchorId="73BEB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3.7pt;height:30.1pt" o:ole="">
          <v:imagedata r:id="rId1" o:title=""/>
        </v:shape>
        <o:OLEObject Type="Embed" ProgID="PBrush" ShapeID="_x0000_i1027" DrawAspect="Content" ObjectID="_1720523111" r:id="rId2"/>
      </w:object>
    </w:r>
  </w:p>
  <w:p w14:paraId="4FFABE24" w14:textId="77777777" w:rsidR="00B8363B" w:rsidRDefault="00B8363B"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615D3A6D" w14:textId="77777777" w:rsidR="00B8363B" w:rsidRPr="005B3B0C" w:rsidRDefault="00B8363B"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2295-3600 / 3599 / Apdo.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50974F26" w14:textId="77777777" w:rsidR="00B8363B" w:rsidRPr="005B3B0C" w:rsidRDefault="00B8363B" w:rsidP="0083174F">
    <w:pPr>
      <w:pBdr>
        <w:bottom w:val="single" w:sz="6" w:space="0" w:color="auto"/>
      </w:pBdr>
      <w:spacing w:after="20"/>
      <w:jc w:val="center"/>
      <w:rPr>
        <w:lang w:val="en-US"/>
      </w:rPr>
    </w:pPr>
  </w:p>
  <w:p w14:paraId="51705693" w14:textId="77777777" w:rsidR="000B1503" w:rsidRPr="00172C8C" w:rsidRDefault="000B1503">
    <w:pP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71D9E" w14:textId="77777777" w:rsidR="00E44B28" w:rsidRDefault="00E44B28" w:rsidP="008729A2">
    <w:pPr>
      <w:framePr w:w="640" w:hSpace="141" w:wrap="auto" w:vAnchor="text" w:hAnchor="margin" w:x="8456" w:y="-91"/>
    </w:pPr>
  </w:p>
  <w:p w14:paraId="5FC82345" w14:textId="77777777" w:rsidR="00E44B28" w:rsidRDefault="00E44B28" w:rsidP="00261B26">
    <w:pPr>
      <w:pStyle w:val="Encabezado"/>
    </w:pPr>
    <w:r>
      <w:t xml:space="preserve">    </w:t>
    </w:r>
  </w:p>
  <w:p w14:paraId="1BFDE4FC" w14:textId="77777777" w:rsidR="00E44B28" w:rsidRDefault="00E44B28"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Pr="005E1974">
      <w:rPr>
        <w:sz w:val="24"/>
        <w:szCs w:val="24"/>
      </w:rPr>
      <w:object w:dxaOrig="1845" w:dyaOrig="2145" w14:anchorId="19254B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3.7pt;height:30.1pt" o:ole="">
          <v:imagedata r:id="rId1" o:title=""/>
        </v:shape>
        <o:OLEObject Type="Embed" ProgID="PBrush" ShapeID="_x0000_i1028" DrawAspect="Content" ObjectID="_1720523112" r:id="rId2"/>
      </w:object>
    </w:r>
  </w:p>
  <w:p w14:paraId="764665FE" w14:textId="77777777" w:rsidR="00E44B28" w:rsidRDefault="00E44B28"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05C3C84C" w14:textId="77777777" w:rsidR="00E44B28" w:rsidRPr="005B3B0C" w:rsidRDefault="00E44B28"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2295-3600 / 3599 / Apdo.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42E7CB60" w14:textId="77777777" w:rsidR="00E44B28" w:rsidRPr="005B3B0C" w:rsidRDefault="00E44B28" w:rsidP="0083174F">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34A5858"/>
    <w:multiLevelType w:val="hybridMultilevel"/>
    <w:tmpl w:val="A058D6A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7B5695E"/>
    <w:multiLevelType w:val="hybridMultilevel"/>
    <w:tmpl w:val="11901F4A"/>
    <w:lvl w:ilvl="0" w:tplc="290AD696">
      <w:start w:val="1"/>
      <w:numFmt w:val="decimal"/>
      <w:lvlText w:val="%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8974321"/>
    <w:multiLevelType w:val="hybridMultilevel"/>
    <w:tmpl w:val="33B4E786"/>
    <w:lvl w:ilvl="0" w:tplc="CFF6C7C4">
      <w:start w:val="1"/>
      <w:numFmt w:val="decimal"/>
      <w:lvlText w:val="%1."/>
      <w:lvlJc w:val="left"/>
      <w:pPr>
        <w:ind w:left="1070" w:hanging="71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8E43E8A"/>
    <w:multiLevelType w:val="hybridMultilevel"/>
    <w:tmpl w:val="D0AAB80E"/>
    <w:lvl w:ilvl="0" w:tplc="21924C9E">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7" w15:restartNumberingAfterBreak="0">
    <w:nsid w:val="0E6A2386"/>
    <w:multiLevelType w:val="hybridMultilevel"/>
    <w:tmpl w:val="0BD2D8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28B04B9"/>
    <w:multiLevelType w:val="multilevel"/>
    <w:tmpl w:val="02B8BE02"/>
    <w:lvl w:ilvl="0">
      <w:start w:val="1"/>
      <w:numFmt w:val="decimal"/>
      <w:lvlText w:val="%1."/>
      <w:lvlJc w:val="left"/>
      <w:pPr>
        <w:ind w:left="360" w:hanging="360"/>
      </w:pPr>
    </w:lvl>
    <w:lvl w:ilvl="1">
      <w:start w:val="1"/>
      <w:numFmt w:val="decimal"/>
      <w:lvlText w:val="%2.1"/>
      <w:lvlJc w:val="righ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36D75E5"/>
    <w:multiLevelType w:val="multilevel"/>
    <w:tmpl w:val="637E4A40"/>
    <w:lvl w:ilvl="0">
      <w:start w:val="1"/>
      <w:numFmt w:val="decimal"/>
      <w:lvlText w:val="%1"/>
      <w:lvlJc w:val="left"/>
      <w:pPr>
        <w:ind w:left="384" w:hanging="384"/>
      </w:pPr>
      <w:rPr>
        <w:rFonts w:hint="default"/>
      </w:rPr>
    </w:lvl>
    <w:lvl w:ilvl="1">
      <w:start w:val="12"/>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3AC67D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8437485"/>
    <w:multiLevelType w:val="hybridMultilevel"/>
    <w:tmpl w:val="2F92398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1D3104DD"/>
    <w:multiLevelType w:val="hybridMultilevel"/>
    <w:tmpl w:val="88A0EB4C"/>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E5972AD"/>
    <w:multiLevelType w:val="hybridMultilevel"/>
    <w:tmpl w:val="09369814"/>
    <w:lvl w:ilvl="0" w:tplc="0C0A000F">
      <w:start w:val="1"/>
      <w:numFmt w:val="decimal"/>
      <w:lvlText w:val="%1."/>
      <w:lvlJc w:val="left"/>
      <w:pPr>
        <w:ind w:left="1080" w:hanging="360"/>
      </w:pPr>
      <w:rPr>
        <w:rFont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21F2716B"/>
    <w:multiLevelType w:val="hybridMultilevel"/>
    <w:tmpl w:val="B430386E"/>
    <w:lvl w:ilvl="0" w:tplc="674C4EF4">
      <w:start w:val="1"/>
      <w:numFmt w:val="lowerLetter"/>
      <w:lvlText w:val="%1."/>
      <w:lvlJc w:val="left"/>
      <w:pPr>
        <w:ind w:left="720" w:hanging="360"/>
      </w:pPr>
      <w:rPr>
        <w:rFonts w:ascii="Arial"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2554438"/>
    <w:multiLevelType w:val="hybridMultilevel"/>
    <w:tmpl w:val="C12C35A4"/>
    <w:lvl w:ilvl="0" w:tplc="E3DAA84C">
      <w:start w:val="4"/>
      <w:numFmt w:val="bullet"/>
      <w:lvlText w:val="-"/>
      <w:lvlJc w:val="left"/>
      <w:pPr>
        <w:ind w:left="720" w:hanging="360"/>
      </w:pPr>
      <w:rPr>
        <w:rFonts w:ascii="Book Antiqua" w:eastAsia="Arial"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23CF64E1"/>
    <w:multiLevelType w:val="hybridMultilevel"/>
    <w:tmpl w:val="A7A6F82C"/>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25F25F39"/>
    <w:multiLevelType w:val="hybridMultilevel"/>
    <w:tmpl w:val="CEF87D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2A897933"/>
    <w:multiLevelType w:val="hybridMultilevel"/>
    <w:tmpl w:val="D74AD0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2BF63D14"/>
    <w:multiLevelType w:val="hybridMultilevel"/>
    <w:tmpl w:val="7B0CF66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337A0EC3"/>
    <w:multiLevelType w:val="multilevel"/>
    <w:tmpl w:val="C810B3CA"/>
    <w:lvl w:ilvl="0">
      <w:start w:val="1"/>
      <w:numFmt w:val="decimal"/>
      <w:lvlText w:val="%1."/>
      <w:lvlJc w:val="righ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3A65774A"/>
    <w:multiLevelType w:val="hybridMultilevel"/>
    <w:tmpl w:val="376A32D2"/>
    <w:lvl w:ilvl="0" w:tplc="140A0001">
      <w:start w:val="1"/>
      <w:numFmt w:val="bullet"/>
      <w:lvlText w:val=""/>
      <w:lvlJc w:val="left"/>
      <w:pPr>
        <w:ind w:left="1490" w:hanging="360"/>
      </w:pPr>
      <w:rPr>
        <w:rFonts w:ascii="Symbol" w:hAnsi="Symbol" w:hint="default"/>
      </w:rPr>
    </w:lvl>
    <w:lvl w:ilvl="1" w:tplc="140A0003" w:tentative="1">
      <w:start w:val="1"/>
      <w:numFmt w:val="bullet"/>
      <w:lvlText w:val="o"/>
      <w:lvlJc w:val="left"/>
      <w:pPr>
        <w:ind w:left="2210" w:hanging="360"/>
      </w:pPr>
      <w:rPr>
        <w:rFonts w:ascii="Courier New" w:hAnsi="Courier New" w:cs="Courier New" w:hint="default"/>
      </w:rPr>
    </w:lvl>
    <w:lvl w:ilvl="2" w:tplc="140A0005" w:tentative="1">
      <w:start w:val="1"/>
      <w:numFmt w:val="bullet"/>
      <w:lvlText w:val=""/>
      <w:lvlJc w:val="left"/>
      <w:pPr>
        <w:ind w:left="2930" w:hanging="360"/>
      </w:pPr>
      <w:rPr>
        <w:rFonts w:ascii="Wingdings" w:hAnsi="Wingdings" w:hint="default"/>
      </w:rPr>
    </w:lvl>
    <w:lvl w:ilvl="3" w:tplc="140A0001" w:tentative="1">
      <w:start w:val="1"/>
      <w:numFmt w:val="bullet"/>
      <w:lvlText w:val=""/>
      <w:lvlJc w:val="left"/>
      <w:pPr>
        <w:ind w:left="3650" w:hanging="360"/>
      </w:pPr>
      <w:rPr>
        <w:rFonts w:ascii="Symbol" w:hAnsi="Symbol" w:hint="default"/>
      </w:rPr>
    </w:lvl>
    <w:lvl w:ilvl="4" w:tplc="140A0003" w:tentative="1">
      <w:start w:val="1"/>
      <w:numFmt w:val="bullet"/>
      <w:lvlText w:val="o"/>
      <w:lvlJc w:val="left"/>
      <w:pPr>
        <w:ind w:left="4370" w:hanging="360"/>
      </w:pPr>
      <w:rPr>
        <w:rFonts w:ascii="Courier New" w:hAnsi="Courier New" w:cs="Courier New" w:hint="default"/>
      </w:rPr>
    </w:lvl>
    <w:lvl w:ilvl="5" w:tplc="140A0005" w:tentative="1">
      <w:start w:val="1"/>
      <w:numFmt w:val="bullet"/>
      <w:lvlText w:val=""/>
      <w:lvlJc w:val="left"/>
      <w:pPr>
        <w:ind w:left="5090" w:hanging="360"/>
      </w:pPr>
      <w:rPr>
        <w:rFonts w:ascii="Wingdings" w:hAnsi="Wingdings" w:hint="default"/>
      </w:rPr>
    </w:lvl>
    <w:lvl w:ilvl="6" w:tplc="140A0001" w:tentative="1">
      <w:start w:val="1"/>
      <w:numFmt w:val="bullet"/>
      <w:lvlText w:val=""/>
      <w:lvlJc w:val="left"/>
      <w:pPr>
        <w:ind w:left="5810" w:hanging="360"/>
      </w:pPr>
      <w:rPr>
        <w:rFonts w:ascii="Symbol" w:hAnsi="Symbol" w:hint="default"/>
      </w:rPr>
    </w:lvl>
    <w:lvl w:ilvl="7" w:tplc="140A0003" w:tentative="1">
      <w:start w:val="1"/>
      <w:numFmt w:val="bullet"/>
      <w:lvlText w:val="o"/>
      <w:lvlJc w:val="left"/>
      <w:pPr>
        <w:ind w:left="6530" w:hanging="360"/>
      </w:pPr>
      <w:rPr>
        <w:rFonts w:ascii="Courier New" w:hAnsi="Courier New" w:cs="Courier New" w:hint="default"/>
      </w:rPr>
    </w:lvl>
    <w:lvl w:ilvl="8" w:tplc="140A0005" w:tentative="1">
      <w:start w:val="1"/>
      <w:numFmt w:val="bullet"/>
      <w:lvlText w:val=""/>
      <w:lvlJc w:val="left"/>
      <w:pPr>
        <w:ind w:left="7250" w:hanging="360"/>
      </w:pPr>
      <w:rPr>
        <w:rFonts w:ascii="Wingdings" w:hAnsi="Wingdings" w:hint="default"/>
      </w:rPr>
    </w:lvl>
  </w:abstractNum>
  <w:abstractNum w:abstractNumId="22" w15:restartNumberingAfterBreak="0">
    <w:nsid w:val="3FD75DA2"/>
    <w:multiLevelType w:val="hybridMultilevel"/>
    <w:tmpl w:val="2F92398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400364FC"/>
    <w:multiLevelType w:val="hybridMultilevel"/>
    <w:tmpl w:val="C82CD72E"/>
    <w:lvl w:ilvl="0" w:tplc="3FCE55BA">
      <w:start w:val="1"/>
      <w:numFmt w:val="decimal"/>
      <w:lvlText w:val="%1.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43E3267F"/>
    <w:multiLevelType w:val="hybridMultilevel"/>
    <w:tmpl w:val="E86637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3E56E27"/>
    <w:multiLevelType w:val="multilevel"/>
    <w:tmpl w:val="EDCC413E"/>
    <w:lvl w:ilvl="0">
      <w:start w:val="1"/>
      <w:numFmt w:val="decimal"/>
      <w:lvlText w:val="%1."/>
      <w:lvlJc w:val="left"/>
      <w:pPr>
        <w:ind w:left="1070" w:hanging="71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493A0CA7"/>
    <w:multiLevelType w:val="multilevel"/>
    <w:tmpl w:val="140A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C0F26DA"/>
    <w:multiLevelType w:val="hybridMultilevel"/>
    <w:tmpl w:val="39E6AD5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4D6E3019"/>
    <w:multiLevelType w:val="hybridMultilevel"/>
    <w:tmpl w:val="BFE098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54E053CA"/>
    <w:multiLevelType w:val="hybridMultilevel"/>
    <w:tmpl w:val="67DA89B4"/>
    <w:lvl w:ilvl="0" w:tplc="0C0A0001">
      <w:start w:val="1"/>
      <w:numFmt w:val="bullet"/>
      <w:lvlText w:val=""/>
      <w:lvlJc w:val="left"/>
      <w:pPr>
        <w:ind w:left="1210" w:hanging="360"/>
      </w:pPr>
      <w:rPr>
        <w:rFonts w:ascii="Symbol" w:hAnsi="Symbol" w:hint="default"/>
      </w:rPr>
    </w:lvl>
    <w:lvl w:ilvl="1" w:tplc="0C0A0003" w:tentative="1">
      <w:start w:val="1"/>
      <w:numFmt w:val="bullet"/>
      <w:lvlText w:val="o"/>
      <w:lvlJc w:val="left"/>
      <w:pPr>
        <w:ind w:left="1930" w:hanging="360"/>
      </w:pPr>
      <w:rPr>
        <w:rFonts w:ascii="Courier New" w:hAnsi="Courier New" w:cs="Courier New" w:hint="default"/>
      </w:rPr>
    </w:lvl>
    <w:lvl w:ilvl="2" w:tplc="0C0A0005" w:tentative="1">
      <w:start w:val="1"/>
      <w:numFmt w:val="bullet"/>
      <w:lvlText w:val=""/>
      <w:lvlJc w:val="left"/>
      <w:pPr>
        <w:ind w:left="2650" w:hanging="360"/>
      </w:pPr>
      <w:rPr>
        <w:rFonts w:ascii="Wingdings" w:hAnsi="Wingdings" w:hint="default"/>
      </w:rPr>
    </w:lvl>
    <w:lvl w:ilvl="3" w:tplc="0C0A0001" w:tentative="1">
      <w:start w:val="1"/>
      <w:numFmt w:val="bullet"/>
      <w:lvlText w:val=""/>
      <w:lvlJc w:val="left"/>
      <w:pPr>
        <w:ind w:left="3370" w:hanging="360"/>
      </w:pPr>
      <w:rPr>
        <w:rFonts w:ascii="Symbol" w:hAnsi="Symbol" w:hint="default"/>
      </w:rPr>
    </w:lvl>
    <w:lvl w:ilvl="4" w:tplc="0C0A0003" w:tentative="1">
      <w:start w:val="1"/>
      <w:numFmt w:val="bullet"/>
      <w:lvlText w:val="o"/>
      <w:lvlJc w:val="left"/>
      <w:pPr>
        <w:ind w:left="4090" w:hanging="360"/>
      </w:pPr>
      <w:rPr>
        <w:rFonts w:ascii="Courier New" w:hAnsi="Courier New" w:cs="Courier New" w:hint="default"/>
      </w:rPr>
    </w:lvl>
    <w:lvl w:ilvl="5" w:tplc="0C0A0005" w:tentative="1">
      <w:start w:val="1"/>
      <w:numFmt w:val="bullet"/>
      <w:lvlText w:val=""/>
      <w:lvlJc w:val="left"/>
      <w:pPr>
        <w:ind w:left="4810" w:hanging="360"/>
      </w:pPr>
      <w:rPr>
        <w:rFonts w:ascii="Wingdings" w:hAnsi="Wingdings" w:hint="default"/>
      </w:rPr>
    </w:lvl>
    <w:lvl w:ilvl="6" w:tplc="0C0A0001" w:tentative="1">
      <w:start w:val="1"/>
      <w:numFmt w:val="bullet"/>
      <w:lvlText w:val=""/>
      <w:lvlJc w:val="left"/>
      <w:pPr>
        <w:ind w:left="5530" w:hanging="360"/>
      </w:pPr>
      <w:rPr>
        <w:rFonts w:ascii="Symbol" w:hAnsi="Symbol" w:hint="default"/>
      </w:rPr>
    </w:lvl>
    <w:lvl w:ilvl="7" w:tplc="0C0A0003" w:tentative="1">
      <w:start w:val="1"/>
      <w:numFmt w:val="bullet"/>
      <w:lvlText w:val="o"/>
      <w:lvlJc w:val="left"/>
      <w:pPr>
        <w:ind w:left="6250" w:hanging="360"/>
      </w:pPr>
      <w:rPr>
        <w:rFonts w:ascii="Courier New" w:hAnsi="Courier New" w:cs="Courier New" w:hint="default"/>
      </w:rPr>
    </w:lvl>
    <w:lvl w:ilvl="8" w:tplc="0C0A0005" w:tentative="1">
      <w:start w:val="1"/>
      <w:numFmt w:val="bullet"/>
      <w:lvlText w:val=""/>
      <w:lvlJc w:val="left"/>
      <w:pPr>
        <w:ind w:left="6970" w:hanging="360"/>
      </w:pPr>
      <w:rPr>
        <w:rFonts w:ascii="Wingdings" w:hAnsi="Wingdings" w:hint="default"/>
      </w:rPr>
    </w:lvl>
  </w:abstractNum>
  <w:abstractNum w:abstractNumId="30" w15:restartNumberingAfterBreak="0">
    <w:nsid w:val="56B65D6A"/>
    <w:multiLevelType w:val="hybridMultilevel"/>
    <w:tmpl w:val="D744CB68"/>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583E115D"/>
    <w:multiLevelType w:val="hybridMultilevel"/>
    <w:tmpl w:val="C1E292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9902B17"/>
    <w:multiLevelType w:val="hybridMultilevel"/>
    <w:tmpl w:val="BEBCACD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E7160A6"/>
    <w:multiLevelType w:val="hybridMultilevel"/>
    <w:tmpl w:val="8E442A46"/>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5" w15:restartNumberingAfterBreak="0">
    <w:nsid w:val="68AF5688"/>
    <w:multiLevelType w:val="hybridMultilevel"/>
    <w:tmpl w:val="EE26E2B2"/>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68DD3F42"/>
    <w:multiLevelType w:val="hybridMultilevel"/>
    <w:tmpl w:val="AF0C073E"/>
    <w:lvl w:ilvl="0" w:tplc="140A001B">
      <w:start w:val="1"/>
      <w:numFmt w:val="lowerRoman"/>
      <w:lvlText w:val="%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6BBA035B"/>
    <w:multiLevelType w:val="hybridMultilevel"/>
    <w:tmpl w:val="F0A692B8"/>
    <w:lvl w:ilvl="0" w:tplc="8D02EBDC">
      <w:start w:val="1"/>
      <w:numFmt w:val="decimal"/>
      <w:lvlText w:val="%1.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6DD00B27"/>
    <w:multiLevelType w:val="hybridMultilevel"/>
    <w:tmpl w:val="04360E6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9" w15:restartNumberingAfterBreak="0">
    <w:nsid w:val="6E2726A8"/>
    <w:multiLevelType w:val="hybridMultilevel"/>
    <w:tmpl w:val="495CD1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6E8E0C34"/>
    <w:multiLevelType w:val="hybridMultilevel"/>
    <w:tmpl w:val="6C94D1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711175F3"/>
    <w:multiLevelType w:val="hybridMultilevel"/>
    <w:tmpl w:val="23E4385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42" w15:restartNumberingAfterBreak="0">
    <w:nsid w:val="74204649"/>
    <w:multiLevelType w:val="hybridMultilevel"/>
    <w:tmpl w:val="74126ED6"/>
    <w:lvl w:ilvl="0" w:tplc="B0E846D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748F6051"/>
    <w:multiLevelType w:val="hybridMultilevel"/>
    <w:tmpl w:val="B0A40EDA"/>
    <w:lvl w:ilvl="0" w:tplc="14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44" w15:restartNumberingAfterBreak="0">
    <w:nsid w:val="751D2375"/>
    <w:multiLevelType w:val="hybridMultilevel"/>
    <w:tmpl w:val="E5741A64"/>
    <w:lvl w:ilvl="0" w:tplc="8D02EBDC">
      <w:start w:val="1"/>
      <w:numFmt w:val="decimal"/>
      <w:lvlText w:val="%1.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76EF7C82"/>
    <w:multiLevelType w:val="hybridMultilevel"/>
    <w:tmpl w:val="A972FCA0"/>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7A526D2C"/>
    <w:multiLevelType w:val="hybridMultilevel"/>
    <w:tmpl w:val="0CD813C6"/>
    <w:lvl w:ilvl="0" w:tplc="9C0ACE1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1496529883">
    <w:abstractNumId w:val="33"/>
  </w:num>
  <w:num w:numId="2" w16cid:durableId="742723837">
    <w:abstractNumId w:val="6"/>
  </w:num>
  <w:num w:numId="3" w16cid:durableId="2058121714">
    <w:abstractNumId w:val="31"/>
  </w:num>
  <w:num w:numId="4" w16cid:durableId="964430831">
    <w:abstractNumId w:val="46"/>
  </w:num>
  <w:num w:numId="5" w16cid:durableId="1365058663">
    <w:abstractNumId w:val="30"/>
  </w:num>
  <w:num w:numId="6" w16cid:durableId="90383347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44141729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670451088">
    <w:abstractNumId w:val="41"/>
  </w:num>
  <w:num w:numId="9" w16cid:durableId="666515724">
    <w:abstractNumId w:val="15"/>
  </w:num>
  <w:num w:numId="10" w16cid:durableId="1237207186">
    <w:abstractNumId w:val="26"/>
  </w:num>
  <w:num w:numId="11" w16cid:durableId="1316178979">
    <w:abstractNumId w:val="32"/>
  </w:num>
  <w:num w:numId="12" w16cid:durableId="1338575251">
    <w:abstractNumId w:val="14"/>
  </w:num>
  <w:num w:numId="13" w16cid:durableId="1005285385">
    <w:abstractNumId w:val="13"/>
  </w:num>
  <w:num w:numId="14" w16cid:durableId="2123768136">
    <w:abstractNumId w:val="24"/>
  </w:num>
  <w:num w:numId="15" w16cid:durableId="1060055847">
    <w:abstractNumId w:val="35"/>
  </w:num>
  <w:num w:numId="16" w16cid:durableId="388966602">
    <w:abstractNumId w:val="4"/>
  </w:num>
  <w:num w:numId="17" w16cid:durableId="2123764837">
    <w:abstractNumId w:val="22"/>
  </w:num>
  <w:num w:numId="18" w16cid:durableId="420837852">
    <w:abstractNumId w:val="11"/>
  </w:num>
  <w:num w:numId="19" w16cid:durableId="1779451713">
    <w:abstractNumId w:val="23"/>
  </w:num>
  <w:num w:numId="20" w16cid:durableId="1602684916">
    <w:abstractNumId w:val="20"/>
  </w:num>
  <w:num w:numId="21" w16cid:durableId="241258164">
    <w:abstractNumId w:val="42"/>
  </w:num>
  <w:num w:numId="22" w16cid:durableId="1919290981">
    <w:abstractNumId w:val="8"/>
  </w:num>
  <w:num w:numId="23" w16cid:durableId="220749198">
    <w:abstractNumId w:val="44"/>
  </w:num>
  <w:num w:numId="24" w16cid:durableId="1354454128">
    <w:abstractNumId w:val="37"/>
  </w:num>
  <w:num w:numId="25" w16cid:durableId="1248684309">
    <w:abstractNumId w:val="10"/>
  </w:num>
  <w:num w:numId="26" w16cid:durableId="1004943744">
    <w:abstractNumId w:val="5"/>
  </w:num>
  <w:num w:numId="27" w16cid:durableId="1825856986">
    <w:abstractNumId w:val="40"/>
  </w:num>
  <w:num w:numId="28" w16cid:durableId="1233156002">
    <w:abstractNumId w:val="27"/>
  </w:num>
  <w:num w:numId="29" w16cid:durableId="1083069633">
    <w:abstractNumId w:val="3"/>
  </w:num>
  <w:num w:numId="30" w16cid:durableId="1681807608">
    <w:abstractNumId w:val="28"/>
  </w:num>
  <w:num w:numId="31" w16cid:durableId="1288656217">
    <w:abstractNumId w:val="18"/>
  </w:num>
  <w:num w:numId="32" w16cid:durableId="1272978904">
    <w:abstractNumId w:val="16"/>
  </w:num>
  <w:num w:numId="33" w16cid:durableId="1044526011">
    <w:abstractNumId w:val="7"/>
  </w:num>
  <w:num w:numId="34" w16cid:durableId="549001623">
    <w:abstractNumId w:val="39"/>
  </w:num>
  <w:num w:numId="35" w16cid:durableId="298263663">
    <w:abstractNumId w:val="12"/>
  </w:num>
  <w:num w:numId="36" w16cid:durableId="1908803526">
    <w:abstractNumId w:val="25"/>
  </w:num>
  <w:num w:numId="37" w16cid:durableId="1089888439">
    <w:abstractNumId w:val="36"/>
  </w:num>
  <w:num w:numId="38" w16cid:durableId="1625962894">
    <w:abstractNumId w:val="29"/>
  </w:num>
  <w:num w:numId="39" w16cid:durableId="442652894">
    <w:abstractNumId w:val="21"/>
  </w:num>
  <w:num w:numId="40" w16cid:durableId="945505839">
    <w:abstractNumId w:val="19"/>
  </w:num>
  <w:num w:numId="41" w16cid:durableId="1954284809">
    <w:abstractNumId w:val="9"/>
  </w:num>
  <w:num w:numId="42" w16cid:durableId="1149321603">
    <w:abstractNumId w:val="45"/>
  </w:num>
  <w:num w:numId="43" w16cid:durableId="347484820">
    <w:abstractNumId w:val="17"/>
  </w:num>
  <w:num w:numId="44" w16cid:durableId="530848731">
    <w:abstractNumId w:val="3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409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1D2B"/>
    <w:rsid w:val="000042C8"/>
    <w:rsid w:val="00005F03"/>
    <w:rsid w:val="000074BF"/>
    <w:rsid w:val="00007821"/>
    <w:rsid w:val="000078B7"/>
    <w:rsid w:val="00012293"/>
    <w:rsid w:val="000124B1"/>
    <w:rsid w:val="000131C6"/>
    <w:rsid w:val="00014523"/>
    <w:rsid w:val="000148C4"/>
    <w:rsid w:val="00014FE1"/>
    <w:rsid w:val="00015DDA"/>
    <w:rsid w:val="0002026B"/>
    <w:rsid w:val="0002075C"/>
    <w:rsid w:val="0002171C"/>
    <w:rsid w:val="00022E75"/>
    <w:rsid w:val="00022F97"/>
    <w:rsid w:val="000243C9"/>
    <w:rsid w:val="00024503"/>
    <w:rsid w:val="00025A2B"/>
    <w:rsid w:val="0002631B"/>
    <w:rsid w:val="0002633F"/>
    <w:rsid w:val="00026B20"/>
    <w:rsid w:val="0002741C"/>
    <w:rsid w:val="0002752C"/>
    <w:rsid w:val="00027916"/>
    <w:rsid w:val="00030253"/>
    <w:rsid w:val="00030A80"/>
    <w:rsid w:val="000316E9"/>
    <w:rsid w:val="0003197B"/>
    <w:rsid w:val="00032B2B"/>
    <w:rsid w:val="0003358A"/>
    <w:rsid w:val="0003392D"/>
    <w:rsid w:val="0003593B"/>
    <w:rsid w:val="00035F0A"/>
    <w:rsid w:val="000378AA"/>
    <w:rsid w:val="00037A5A"/>
    <w:rsid w:val="00040856"/>
    <w:rsid w:val="00040D38"/>
    <w:rsid w:val="00041B92"/>
    <w:rsid w:val="0004272F"/>
    <w:rsid w:val="0004287B"/>
    <w:rsid w:val="00042EAC"/>
    <w:rsid w:val="00044B65"/>
    <w:rsid w:val="00044C17"/>
    <w:rsid w:val="0004570C"/>
    <w:rsid w:val="00047517"/>
    <w:rsid w:val="00047F76"/>
    <w:rsid w:val="0005057B"/>
    <w:rsid w:val="000505F8"/>
    <w:rsid w:val="00050B9E"/>
    <w:rsid w:val="00053F7E"/>
    <w:rsid w:val="000542CA"/>
    <w:rsid w:val="00054A79"/>
    <w:rsid w:val="000566E0"/>
    <w:rsid w:val="00057F01"/>
    <w:rsid w:val="00060330"/>
    <w:rsid w:val="000605FE"/>
    <w:rsid w:val="0006095B"/>
    <w:rsid w:val="00061063"/>
    <w:rsid w:val="00061830"/>
    <w:rsid w:val="00063923"/>
    <w:rsid w:val="00063F28"/>
    <w:rsid w:val="00065D96"/>
    <w:rsid w:val="00067D1A"/>
    <w:rsid w:val="000707B7"/>
    <w:rsid w:val="000711E8"/>
    <w:rsid w:val="000714C0"/>
    <w:rsid w:val="0007272A"/>
    <w:rsid w:val="00072A24"/>
    <w:rsid w:val="00073122"/>
    <w:rsid w:val="000732C6"/>
    <w:rsid w:val="00073C8A"/>
    <w:rsid w:val="000745D1"/>
    <w:rsid w:val="00076261"/>
    <w:rsid w:val="0007656C"/>
    <w:rsid w:val="0007668E"/>
    <w:rsid w:val="00076712"/>
    <w:rsid w:val="00076BC5"/>
    <w:rsid w:val="00077459"/>
    <w:rsid w:val="00077A41"/>
    <w:rsid w:val="00077A69"/>
    <w:rsid w:val="00077CBF"/>
    <w:rsid w:val="00080892"/>
    <w:rsid w:val="000809EC"/>
    <w:rsid w:val="00081DBB"/>
    <w:rsid w:val="0008244B"/>
    <w:rsid w:val="000826E8"/>
    <w:rsid w:val="00083A70"/>
    <w:rsid w:val="00087FF3"/>
    <w:rsid w:val="000900F6"/>
    <w:rsid w:val="00090174"/>
    <w:rsid w:val="00090540"/>
    <w:rsid w:val="00090C40"/>
    <w:rsid w:val="000917D0"/>
    <w:rsid w:val="000918E3"/>
    <w:rsid w:val="000920EF"/>
    <w:rsid w:val="0009367A"/>
    <w:rsid w:val="000943A0"/>
    <w:rsid w:val="0009539D"/>
    <w:rsid w:val="00095407"/>
    <w:rsid w:val="00095AD0"/>
    <w:rsid w:val="00095C42"/>
    <w:rsid w:val="00095C81"/>
    <w:rsid w:val="0009757B"/>
    <w:rsid w:val="000A1D92"/>
    <w:rsid w:val="000A326D"/>
    <w:rsid w:val="000A3B9D"/>
    <w:rsid w:val="000A3C06"/>
    <w:rsid w:val="000A48BC"/>
    <w:rsid w:val="000A4A04"/>
    <w:rsid w:val="000A5E79"/>
    <w:rsid w:val="000A78D9"/>
    <w:rsid w:val="000B02FD"/>
    <w:rsid w:val="000B0664"/>
    <w:rsid w:val="000B087C"/>
    <w:rsid w:val="000B08A8"/>
    <w:rsid w:val="000B1503"/>
    <w:rsid w:val="000B1D0A"/>
    <w:rsid w:val="000B1D26"/>
    <w:rsid w:val="000B1F7E"/>
    <w:rsid w:val="000B3718"/>
    <w:rsid w:val="000B5C81"/>
    <w:rsid w:val="000B79C1"/>
    <w:rsid w:val="000C30FE"/>
    <w:rsid w:val="000C3345"/>
    <w:rsid w:val="000C39D6"/>
    <w:rsid w:val="000C411D"/>
    <w:rsid w:val="000C414E"/>
    <w:rsid w:val="000C473B"/>
    <w:rsid w:val="000C5E4E"/>
    <w:rsid w:val="000C6D4A"/>
    <w:rsid w:val="000C757B"/>
    <w:rsid w:val="000D2252"/>
    <w:rsid w:val="000D2C0B"/>
    <w:rsid w:val="000D2D40"/>
    <w:rsid w:val="000D2D6B"/>
    <w:rsid w:val="000D2F16"/>
    <w:rsid w:val="000D31B6"/>
    <w:rsid w:val="000D3BCC"/>
    <w:rsid w:val="000D41C6"/>
    <w:rsid w:val="000D4B2F"/>
    <w:rsid w:val="000D4F0A"/>
    <w:rsid w:val="000D5362"/>
    <w:rsid w:val="000D5B1F"/>
    <w:rsid w:val="000D60CE"/>
    <w:rsid w:val="000D78D1"/>
    <w:rsid w:val="000E0040"/>
    <w:rsid w:val="000E02C6"/>
    <w:rsid w:val="000E03F5"/>
    <w:rsid w:val="000E0AEF"/>
    <w:rsid w:val="000E0AFF"/>
    <w:rsid w:val="000E1624"/>
    <w:rsid w:val="000E2357"/>
    <w:rsid w:val="000E240F"/>
    <w:rsid w:val="000E2CAE"/>
    <w:rsid w:val="000E389B"/>
    <w:rsid w:val="000E3FBB"/>
    <w:rsid w:val="000E4285"/>
    <w:rsid w:val="000E565B"/>
    <w:rsid w:val="000E63B4"/>
    <w:rsid w:val="000E72DE"/>
    <w:rsid w:val="000E74FD"/>
    <w:rsid w:val="000E7A8A"/>
    <w:rsid w:val="000E7B3E"/>
    <w:rsid w:val="000E7F07"/>
    <w:rsid w:val="000F1303"/>
    <w:rsid w:val="000F1683"/>
    <w:rsid w:val="000F1C3F"/>
    <w:rsid w:val="000F1FB1"/>
    <w:rsid w:val="000F20E4"/>
    <w:rsid w:val="000F3035"/>
    <w:rsid w:val="000F7D54"/>
    <w:rsid w:val="000F7DE5"/>
    <w:rsid w:val="00101896"/>
    <w:rsid w:val="001018BE"/>
    <w:rsid w:val="001020D5"/>
    <w:rsid w:val="00103E4A"/>
    <w:rsid w:val="00104B4A"/>
    <w:rsid w:val="00105526"/>
    <w:rsid w:val="00106936"/>
    <w:rsid w:val="00106DED"/>
    <w:rsid w:val="00112D4C"/>
    <w:rsid w:val="00113A3E"/>
    <w:rsid w:val="001152CC"/>
    <w:rsid w:val="00115D0A"/>
    <w:rsid w:val="00116A39"/>
    <w:rsid w:val="00117922"/>
    <w:rsid w:val="0012181C"/>
    <w:rsid w:val="00121897"/>
    <w:rsid w:val="001222A7"/>
    <w:rsid w:val="00122ECA"/>
    <w:rsid w:val="00123B67"/>
    <w:rsid w:val="00124D2B"/>
    <w:rsid w:val="00124D63"/>
    <w:rsid w:val="00125934"/>
    <w:rsid w:val="00125D5E"/>
    <w:rsid w:val="001269B8"/>
    <w:rsid w:val="00126FCC"/>
    <w:rsid w:val="001324DA"/>
    <w:rsid w:val="00132550"/>
    <w:rsid w:val="00133B43"/>
    <w:rsid w:val="00134B6F"/>
    <w:rsid w:val="00134CED"/>
    <w:rsid w:val="00135450"/>
    <w:rsid w:val="001365AF"/>
    <w:rsid w:val="00136DDD"/>
    <w:rsid w:val="001404A3"/>
    <w:rsid w:val="00140C56"/>
    <w:rsid w:val="00142E9C"/>
    <w:rsid w:val="00143872"/>
    <w:rsid w:val="00145106"/>
    <w:rsid w:val="001453F5"/>
    <w:rsid w:val="001458F9"/>
    <w:rsid w:val="00146114"/>
    <w:rsid w:val="0014657C"/>
    <w:rsid w:val="00146A6C"/>
    <w:rsid w:val="00147D11"/>
    <w:rsid w:val="001511F4"/>
    <w:rsid w:val="00151C65"/>
    <w:rsid w:val="00151F37"/>
    <w:rsid w:val="001523D6"/>
    <w:rsid w:val="001533FE"/>
    <w:rsid w:val="001537B4"/>
    <w:rsid w:val="00153A1C"/>
    <w:rsid w:val="001542BB"/>
    <w:rsid w:val="0015450E"/>
    <w:rsid w:val="001617E5"/>
    <w:rsid w:val="00162551"/>
    <w:rsid w:val="00166750"/>
    <w:rsid w:val="00166AFF"/>
    <w:rsid w:val="001702B7"/>
    <w:rsid w:val="00170E9E"/>
    <w:rsid w:val="00171A74"/>
    <w:rsid w:val="001729C1"/>
    <w:rsid w:val="00172C8C"/>
    <w:rsid w:val="001739BF"/>
    <w:rsid w:val="001745A9"/>
    <w:rsid w:val="00175B3A"/>
    <w:rsid w:val="00177123"/>
    <w:rsid w:val="001771B0"/>
    <w:rsid w:val="00182529"/>
    <w:rsid w:val="00182BA0"/>
    <w:rsid w:val="00183A28"/>
    <w:rsid w:val="00183AF6"/>
    <w:rsid w:val="00183CAF"/>
    <w:rsid w:val="00185481"/>
    <w:rsid w:val="0018548D"/>
    <w:rsid w:val="00186A9E"/>
    <w:rsid w:val="00186F64"/>
    <w:rsid w:val="00187440"/>
    <w:rsid w:val="001874A4"/>
    <w:rsid w:val="001900D1"/>
    <w:rsid w:val="00190583"/>
    <w:rsid w:val="00190FCD"/>
    <w:rsid w:val="001920E2"/>
    <w:rsid w:val="0019241F"/>
    <w:rsid w:val="00192644"/>
    <w:rsid w:val="0019575A"/>
    <w:rsid w:val="00195CEA"/>
    <w:rsid w:val="00196DE7"/>
    <w:rsid w:val="001A0699"/>
    <w:rsid w:val="001A06C5"/>
    <w:rsid w:val="001A13CC"/>
    <w:rsid w:val="001A1E6E"/>
    <w:rsid w:val="001A233B"/>
    <w:rsid w:val="001A331D"/>
    <w:rsid w:val="001A48BF"/>
    <w:rsid w:val="001A52A3"/>
    <w:rsid w:val="001A5396"/>
    <w:rsid w:val="001A5D35"/>
    <w:rsid w:val="001B008C"/>
    <w:rsid w:val="001B05F2"/>
    <w:rsid w:val="001B378B"/>
    <w:rsid w:val="001B4042"/>
    <w:rsid w:val="001B46FA"/>
    <w:rsid w:val="001B504F"/>
    <w:rsid w:val="001B5AB2"/>
    <w:rsid w:val="001B66CA"/>
    <w:rsid w:val="001B69F4"/>
    <w:rsid w:val="001B7385"/>
    <w:rsid w:val="001B748D"/>
    <w:rsid w:val="001C1AE1"/>
    <w:rsid w:val="001C21DB"/>
    <w:rsid w:val="001C6EA9"/>
    <w:rsid w:val="001D02A3"/>
    <w:rsid w:val="001D1B66"/>
    <w:rsid w:val="001D2BF8"/>
    <w:rsid w:val="001D36C6"/>
    <w:rsid w:val="001D4433"/>
    <w:rsid w:val="001D6208"/>
    <w:rsid w:val="001E0BF7"/>
    <w:rsid w:val="001E1037"/>
    <w:rsid w:val="001E1C89"/>
    <w:rsid w:val="001E22A6"/>
    <w:rsid w:val="001E3252"/>
    <w:rsid w:val="001E517B"/>
    <w:rsid w:val="001E630A"/>
    <w:rsid w:val="001E7510"/>
    <w:rsid w:val="001E7F6D"/>
    <w:rsid w:val="001F06D8"/>
    <w:rsid w:val="001F1A91"/>
    <w:rsid w:val="001F21F0"/>
    <w:rsid w:val="001F3174"/>
    <w:rsid w:val="001F3507"/>
    <w:rsid w:val="001F3BF2"/>
    <w:rsid w:val="001F3D1C"/>
    <w:rsid w:val="001F3E6D"/>
    <w:rsid w:val="001F404E"/>
    <w:rsid w:val="001F498A"/>
    <w:rsid w:val="001F4B07"/>
    <w:rsid w:val="001F4C4A"/>
    <w:rsid w:val="001F561E"/>
    <w:rsid w:val="001F6B77"/>
    <w:rsid w:val="0020295F"/>
    <w:rsid w:val="00203369"/>
    <w:rsid w:val="00203617"/>
    <w:rsid w:val="00203690"/>
    <w:rsid w:val="0020499D"/>
    <w:rsid w:val="002068EA"/>
    <w:rsid w:val="002104BD"/>
    <w:rsid w:val="00211DB0"/>
    <w:rsid w:val="0021492E"/>
    <w:rsid w:val="00215943"/>
    <w:rsid w:val="00216831"/>
    <w:rsid w:val="00216E58"/>
    <w:rsid w:val="00221B2A"/>
    <w:rsid w:val="00222DA3"/>
    <w:rsid w:val="0022401C"/>
    <w:rsid w:val="0022509F"/>
    <w:rsid w:val="002253EA"/>
    <w:rsid w:val="00225921"/>
    <w:rsid w:val="00227F17"/>
    <w:rsid w:val="0023061C"/>
    <w:rsid w:val="0023063B"/>
    <w:rsid w:val="00231081"/>
    <w:rsid w:val="00232379"/>
    <w:rsid w:val="00233FAD"/>
    <w:rsid w:val="00236B64"/>
    <w:rsid w:val="00236C15"/>
    <w:rsid w:val="00237D2C"/>
    <w:rsid w:val="00240333"/>
    <w:rsid w:val="00240C0E"/>
    <w:rsid w:val="0024159F"/>
    <w:rsid w:val="00241D88"/>
    <w:rsid w:val="0024241D"/>
    <w:rsid w:val="002424F5"/>
    <w:rsid w:val="002432D4"/>
    <w:rsid w:val="00243FFA"/>
    <w:rsid w:val="00245DE6"/>
    <w:rsid w:val="00246C9D"/>
    <w:rsid w:val="00247DE8"/>
    <w:rsid w:val="00247FA4"/>
    <w:rsid w:val="0025189C"/>
    <w:rsid w:val="00252B70"/>
    <w:rsid w:val="002548B0"/>
    <w:rsid w:val="00254B35"/>
    <w:rsid w:val="002557CB"/>
    <w:rsid w:val="002572FA"/>
    <w:rsid w:val="00260128"/>
    <w:rsid w:val="00260B24"/>
    <w:rsid w:val="002616E6"/>
    <w:rsid w:val="00261B26"/>
    <w:rsid w:val="00264751"/>
    <w:rsid w:val="002648AF"/>
    <w:rsid w:val="002658AA"/>
    <w:rsid w:val="00267AF1"/>
    <w:rsid w:val="002703DE"/>
    <w:rsid w:val="00270585"/>
    <w:rsid w:val="00271A20"/>
    <w:rsid w:val="002720EF"/>
    <w:rsid w:val="002727AA"/>
    <w:rsid w:val="00272C7F"/>
    <w:rsid w:val="0027309A"/>
    <w:rsid w:val="00273333"/>
    <w:rsid w:val="00273CED"/>
    <w:rsid w:val="0027457E"/>
    <w:rsid w:val="00275AD5"/>
    <w:rsid w:val="00282497"/>
    <w:rsid w:val="00282AE1"/>
    <w:rsid w:val="002838B9"/>
    <w:rsid w:val="00283912"/>
    <w:rsid w:val="00283B2B"/>
    <w:rsid w:val="002858D3"/>
    <w:rsid w:val="00285C69"/>
    <w:rsid w:val="0028774A"/>
    <w:rsid w:val="00287B65"/>
    <w:rsid w:val="002912EE"/>
    <w:rsid w:val="00292C23"/>
    <w:rsid w:val="00293763"/>
    <w:rsid w:val="00295035"/>
    <w:rsid w:val="002954F0"/>
    <w:rsid w:val="002954F4"/>
    <w:rsid w:val="00297A42"/>
    <w:rsid w:val="00297FE4"/>
    <w:rsid w:val="002A0697"/>
    <w:rsid w:val="002A1032"/>
    <w:rsid w:val="002A14DF"/>
    <w:rsid w:val="002A1623"/>
    <w:rsid w:val="002A2FD4"/>
    <w:rsid w:val="002A3CC7"/>
    <w:rsid w:val="002A4624"/>
    <w:rsid w:val="002A4962"/>
    <w:rsid w:val="002A4E48"/>
    <w:rsid w:val="002A5233"/>
    <w:rsid w:val="002A5869"/>
    <w:rsid w:val="002A5CF5"/>
    <w:rsid w:val="002A696E"/>
    <w:rsid w:val="002A69A5"/>
    <w:rsid w:val="002A7D4E"/>
    <w:rsid w:val="002B0442"/>
    <w:rsid w:val="002B047F"/>
    <w:rsid w:val="002B0965"/>
    <w:rsid w:val="002B0FC6"/>
    <w:rsid w:val="002B21E5"/>
    <w:rsid w:val="002B2341"/>
    <w:rsid w:val="002B36B5"/>
    <w:rsid w:val="002B424D"/>
    <w:rsid w:val="002B5857"/>
    <w:rsid w:val="002B5972"/>
    <w:rsid w:val="002B5A6B"/>
    <w:rsid w:val="002B64C3"/>
    <w:rsid w:val="002B67B4"/>
    <w:rsid w:val="002B6ECB"/>
    <w:rsid w:val="002C0000"/>
    <w:rsid w:val="002C00E5"/>
    <w:rsid w:val="002C0E4B"/>
    <w:rsid w:val="002C190E"/>
    <w:rsid w:val="002C1A80"/>
    <w:rsid w:val="002C218D"/>
    <w:rsid w:val="002C219A"/>
    <w:rsid w:val="002C2BD1"/>
    <w:rsid w:val="002C316C"/>
    <w:rsid w:val="002C3BB8"/>
    <w:rsid w:val="002C4CD7"/>
    <w:rsid w:val="002C6ED8"/>
    <w:rsid w:val="002C7CA1"/>
    <w:rsid w:val="002D04A4"/>
    <w:rsid w:val="002D0E26"/>
    <w:rsid w:val="002D1444"/>
    <w:rsid w:val="002D17D9"/>
    <w:rsid w:val="002D1A3F"/>
    <w:rsid w:val="002D1BCA"/>
    <w:rsid w:val="002D2209"/>
    <w:rsid w:val="002D2F63"/>
    <w:rsid w:val="002D3657"/>
    <w:rsid w:val="002D393A"/>
    <w:rsid w:val="002D4F92"/>
    <w:rsid w:val="002D51FA"/>
    <w:rsid w:val="002D5A56"/>
    <w:rsid w:val="002D5B62"/>
    <w:rsid w:val="002D5F70"/>
    <w:rsid w:val="002D61DE"/>
    <w:rsid w:val="002E000C"/>
    <w:rsid w:val="002E074F"/>
    <w:rsid w:val="002E20E6"/>
    <w:rsid w:val="002E299F"/>
    <w:rsid w:val="002E35AC"/>
    <w:rsid w:val="002E44C1"/>
    <w:rsid w:val="002E4672"/>
    <w:rsid w:val="002E4B9D"/>
    <w:rsid w:val="002E54DA"/>
    <w:rsid w:val="002E5F98"/>
    <w:rsid w:val="002E6223"/>
    <w:rsid w:val="002E745C"/>
    <w:rsid w:val="002F044E"/>
    <w:rsid w:val="002F108C"/>
    <w:rsid w:val="002F158D"/>
    <w:rsid w:val="002F29F4"/>
    <w:rsid w:val="002F49E8"/>
    <w:rsid w:val="002F6410"/>
    <w:rsid w:val="002F6ADE"/>
    <w:rsid w:val="002F7392"/>
    <w:rsid w:val="002F7727"/>
    <w:rsid w:val="00300509"/>
    <w:rsid w:val="003007CF"/>
    <w:rsid w:val="00300A09"/>
    <w:rsid w:val="003014A8"/>
    <w:rsid w:val="00303845"/>
    <w:rsid w:val="00303982"/>
    <w:rsid w:val="00310A07"/>
    <w:rsid w:val="003113B9"/>
    <w:rsid w:val="003121DB"/>
    <w:rsid w:val="003128C6"/>
    <w:rsid w:val="00313823"/>
    <w:rsid w:val="00313E49"/>
    <w:rsid w:val="003145CF"/>
    <w:rsid w:val="00314819"/>
    <w:rsid w:val="00315CBA"/>
    <w:rsid w:val="00316329"/>
    <w:rsid w:val="00316B14"/>
    <w:rsid w:val="003210F9"/>
    <w:rsid w:val="00323682"/>
    <w:rsid w:val="00323785"/>
    <w:rsid w:val="0032430B"/>
    <w:rsid w:val="00324B4F"/>
    <w:rsid w:val="003304D1"/>
    <w:rsid w:val="00331C2A"/>
    <w:rsid w:val="00331C96"/>
    <w:rsid w:val="00332B5B"/>
    <w:rsid w:val="00334390"/>
    <w:rsid w:val="00334E26"/>
    <w:rsid w:val="0033563A"/>
    <w:rsid w:val="003356EE"/>
    <w:rsid w:val="00335B19"/>
    <w:rsid w:val="00336C0D"/>
    <w:rsid w:val="00340465"/>
    <w:rsid w:val="003414E3"/>
    <w:rsid w:val="00342339"/>
    <w:rsid w:val="00342A1C"/>
    <w:rsid w:val="00342A61"/>
    <w:rsid w:val="00343607"/>
    <w:rsid w:val="003437E1"/>
    <w:rsid w:val="00344AEA"/>
    <w:rsid w:val="00344D93"/>
    <w:rsid w:val="00345068"/>
    <w:rsid w:val="00345311"/>
    <w:rsid w:val="00345706"/>
    <w:rsid w:val="0034752E"/>
    <w:rsid w:val="00351B14"/>
    <w:rsid w:val="00353485"/>
    <w:rsid w:val="00353CAD"/>
    <w:rsid w:val="00355C81"/>
    <w:rsid w:val="00355CA8"/>
    <w:rsid w:val="00355DDB"/>
    <w:rsid w:val="0035699E"/>
    <w:rsid w:val="0035713A"/>
    <w:rsid w:val="003605EB"/>
    <w:rsid w:val="00361218"/>
    <w:rsid w:val="003615B5"/>
    <w:rsid w:val="00361E0F"/>
    <w:rsid w:val="0036216C"/>
    <w:rsid w:val="00362450"/>
    <w:rsid w:val="00362AD2"/>
    <w:rsid w:val="00364509"/>
    <w:rsid w:val="0036463A"/>
    <w:rsid w:val="00364898"/>
    <w:rsid w:val="00364FAE"/>
    <w:rsid w:val="00366170"/>
    <w:rsid w:val="00366780"/>
    <w:rsid w:val="00366D85"/>
    <w:rsid w:val="00367130"/>
    <w:rsid w:val="00367714"/>
    <w:rsid w:val="003716E6"/>
    <w:rsid w:val="003722A7"/>
    <w:rsid w:val="00372DAA"/>
    <w:rsid w:val="00373663"/>
    <w:rsid w:val="003742FA"/>
    <w:rsid w:val="00374598"/>
    <w:rsid w:val="00374D47"/>
    <w:rsid w:val="00374F01"/>
    <w:rsid w:val="00375742"/>
    <w:rsid w:val="00376A3B"/>
    <w:rsid w:val="0038123E"/>
    <w:rsid w:val="0038153D"/>
    <w:rsid w:val="003831DE"/>
    <w:rsid w:val="0038346A"/>
    <w:rsid w:val="00383755"/>
    <w:rsid w:val="0038435A"/>
    <w:rsid w:val="00385381"/>
    <w:rsid w:val="003867E5"/>
    <w:rsid w:val="00386ABA"/>
    <w:rsid w:val="00390A9A"/>
    <w:rsid w:val="0039379C"/>
    <w:rsid w:val="00394004"/>
    <w:rsid w:val="00394316"/>
    <w:rsid w:val="00394883"/>
    <w:rsid w:val="00396285"/>
    <w:rsid w:val="003A0A7E"/>
    <w:rsid w:val="003A0BBF"/>
    <w:rsid w:val="003A12B4"/>
    <w:rsid w:val="003A2D2B"/>
    <w:rsid w:val="003A35DE"/>
    <w:rsid w:val="003A3EA2"/>
    <w:rsid w:val="003A43CF"/>
    <w:rsid w:val="003A4F00"/>
    <w:rsid w:val="003A539A"/>
    <w:rsid w:val="003A596B"/>
    <w:rsid w:val="003A774D"/>
    <w:rsid w:val="003A7D7A"/>
    <w:rsid w:val="003B219A"/>
    <w:rsid w:val="003B2376"/>
    <w:rsid w:val="003B25EB"/>
    <w:rsid w:val="003B428E"/>
    <w:rsid w:val="003B42DA"/>
    <w:rsid w:val="003B44E1"/>
    <w:rsid w:val="003B5D50"/>
    <w:rsid w:val="003B7D8C"/>
    <w:rsid w:val="003C067B"/>
    <w:rsid w:val="003C0927"/>
    <w:rsid w:val="003C1417"/>
    <w:rsid w:val="003C141C"/>
    <w:rsid w:val="003C1607"/>
    <w:rsid w:val="003C1BC6"/>
    <w:rsid w:val="003C333F"/>
    <w:rsid w:val="003C5502"/>
    <w:rsid w:val="003C63A8"/>
    <w:rsid w:val="003C7148"/>
    <w:rsid w:val="003C7BF2"/>
    <w:rsid w:val="003D00DB"/>
    <w:rsid w:val="003D0942"/>
    <w:rsid w:val="003D1A29"/>
    <w:rsid w:val="003D1BD4"/>
    <w:rsid w:val="003D1C5B"/>
    <w:rsid w:val="003D27FE"/>
    <w:rsid w:val="003D2B74"/>
    <w:rsid w:val="003D2F3D"/>
    <w:rsid w:val="003D40A1"/>
    <w:rsid w:val="003D4666"/>
    <w:rsid w:val="003D4B78"/>
    <w:rsid w:val="003D4D84"/>
    <w:rsid w:val="003D79A4"/>
    <w:rsid w:val="003D7B61"/>
    <w:rsid w:val="003E3D38"/>
    <w:rsid w:val="003E6388"/>
    <w:rsid w:val="003E6BE5"/>
    <w:rsid w:val="003E724E"/>
    <w:rsid w:val="003E7A18"/>
    <w:rsid w:val="003F1345"/>
    <w:rsid w:val="003F190B"/>
    <w:rsid w:val="003F385F"/>
    <w:rsid w:val="003F3E4E"/>
    <w:rsid w:val="003F4A66"/>
    <w:rsid w:val="003F4B40"/>
    <w:rsid w:val="003F627D"/>
    <w:rsid w:val="003F6470"/>
    <w:rsid w:val="003F6945"/>
    <w:rsid w:val="003F6D75"/>
    <w:rsid w:val="003F6F20"/>
    <w:rsid w:val="003F7B85"/>
    <w:rsid w:val="003F7CEB"/>
    <w:rsid w:val="00400F19"/>
    <w:rsid w:val="00401181"/>
    <w:rsid w:val="0040208E"/>
    <w:rsid w:val="00402557"/>
    <w:rsid w:val="004025AB"/>
    <w:rsid w:val="004025B1"/>
    <w:rsid w:val="0040375A"/>
    <w:rsid w:val="00403803"/>
    <w:rsid w:val="00403DF4"/>
    <w:rsid w:val="004041FB"/>
    <w:rsid w:val="0040489B"/>
    <w:rsid w:val="0040587D"/>
    <w:rsid w:val="0040673D"/>
    <w:rsid w:val="0040708C"/>
    <w:rsid w:val="0041034F"/>
    <w:rsid w:val="00410712"/>
    <w:rsid w:val="00411FCC"/>
    <w:rsid w:val="0041283C"/>
    <w:rsid w:val="004129F5"/>
    <w:rsid w:val="00413BF2"/>
    <w:rsid w:val="004144FC"/>
    <w:rsid w:val="0041483C"/>
    <w:rsid w:val="00414AB4"/>
    <w:rsid w:val="00416B07"/>
    <w:rsid w:val="00417BF7"/>
    <w:rsid w:val="00420A67"/>
    <w:rsid w:val="00421588"/>
    <w:rsid w:val="00421B4E"/>
    <w:rsid w:val="00423A47"/>
    <w:rsid w:val="00423ED4"/>
    <w:rsid w:val="00423F1E"/>
    <w:rsid w:val="004246D7"/>
    <w:rsid w:val="00424F39"/>
    <w:rsid w:val="004251BC"/>
    <w:rsid w:val="00426072"/>
    <w:rsid w:val="004264C1"/>
    <w:rsid w:val="00427289"/>
    <w:rsid w:val="0042785D"/>
    <w:rsid w:val="0043057A"/>
    <w:rsid w:val="00430D05"/>
    <w:rsid w:val="00430D8E"/>
    <w:rsid w:val="00430EEA"/>
    <w:rsid w:val="00431CF5"/>
    <w:rsid w:val="00431DA0"/>
    <w:rsid w:val="00433627"/>
    <w:rsid w:val="004343FD"/>
    <w:rsid w:val="0043490C"/>
    <w:rsid w:val="004350FA"/>
    <w:rsid w:val="004362EA"/>
    <w:rsid w:val="00436932"/>
    <w:rsid w:val="00436D6F"/>
    <w:rsid w:val="004377F7"/>
    <w:rsid w:val="00437DDA"/>
    <w:rsid w:val="004405D2"/>
    <w:rsid w:val="004405EB"/>
    <w:rsid w:val="0044097C"/>
    <w:rsid w:val="00441591"/>
    <w:rsid w:val="00441CD3"/>
    <w:rsid w:val="00442434"/>
    <w:rsid w:val="004428D3"/>
    <w:rsid w:val="004437E5"/>
    <w:rsid w:val="00443FBA"/>
    <w:rsid w:val="0044440D"/>
    <w:rsid w:val="00444803"/>
    <w:rsid w:val="004450D6"/>
    <w:rsid w:val="00447FE6"/>
    <w:rsid w:val="0045053D"/>
    <w:rsid w:val="00450D40"/>
    <w:rsid w:val="00450EDE"/>
    <w:rsid w:val="00451680"/>
    <w:rsid w:val="00451B1B"/>
    <w:rsid w:val="0045218B"/>
    <w:rsid w:val="00452E9F"/>
    <w:rsid w:val="00453D31"/>
    <w:rsid w:val="00455017"/>
    <w:rsid w:val="00455D8C"/>
    <w:rsid w:val="00455F7B"/>
    <w:rsid w:val="00455FCC"/>
    <w:rsid w:val="00456375"/>
    <w:rsid w:val="0045717F"/>
    <w:rsid w:val="00461636"/>
    <w:rsid w:val="00461DBB"/>
    <w:rsid w:val="00461E5B"/>
    <w:rsid w:val="00463FF4"/>
    <w:rsid w:val="0046404B"/>
    <w:rsid w:val="00464953"/>
    <w:rsid w:val="00464DF8"/>
    <w:rsid w:val="004652F7"/>
    <w:rsid w:val="00466BD5"/>
    <w:rsid w:val="00466E9A"/>
    <w:rsid w:val="00466FB5"/>
    <w:rsid w:val="004672D7"/>
    <w:rsid w:val="004675ED"/>
    <w:rsid w:val="00470584"/>
    <w:rsid w:val="0047165E"/>
    <w:rsid w:val="0047274B"/>
    <w:rsid w:val="004729EF"/>
    <w:rsid w:val="0047499A"/>
    <w:rsid w:val="004758F7"/>
    <w:rsid w:val="00477128"/>
    <w:rsid w:val="004778A2"/>
    <w:rsid w:val="004802F4"/>
    <w:rsid w:val="004807A7"/>
    <w:rsid w:val="00484CF9"/>
    <w:rsid w:val="0049050C"/>
    <w:rsid w:val="0049058F"/>
    <w:rsid w:val="004905C3"/>
    <w:rsid w:val="00490F45"/>
    <w:rsid w:val="004914FF"/>
    <w:rsid w:val="00491C9F"/>
    <w:rsid w:val="00492DC5"/>
    <w:rsid w:val="00492E68"/>
    <w:rsid w:val="0049367D"/>
    <w:rsid w:val="00493D45"/>
    <w:rsid w:val="00493F2D"/>
    <w:rsid w:val="00497441"/>
    <w:rsid w:val="004A0DBD"/>
    <w:rsid w:val="004A1EAD"/>
    <w:rsid w:val="004A3A0A"/>
    <w:rsid w:val="004A3EF0"/>
    <w:rsid w:val="004A4D34"/>
    <w:rsid w:val="004A5EFA"/>
    <w:rsid w:val="004A600A"/>
    <w:rsid w:val="004A60D4"/>
    <w:rsid w:val="004A68AF"/>
    <w:rsid w:val="004A7129"/>
    <w:rsid w:val="004B0829"/>
    <w:rsid w:val="004B0F4F"/>
    <w:rsid w:val="004B3686"/>
    <w:rsid w:val="004B5414"/>
    <w:rsid w:val="004B5516"/>
    <w:rsid w:val="004B5CE0"/>
    <w:rsid w:val="004B616A"/>
    <w:rsid w:val="004B6294"/>
    <w:rsid w:val="004B62B8"/>
    <w:rsid w:val="004B67CE"/>
    <w:rsid w:val="004B7E1F"/>
    <w:rsid w:val="004C1D51"/>
    <w:rsid w:val="004C2AA5"/>
    <w:rsid w:val="004C34FC"/>
    <w:rsid w:val="004C3666"/>
    <w:rsid w:val="004C5589"/>
    <w:rsid w:val="004C585E"/>
    <w:rsid w:val="004D1178"/>
    <w:rsid w:val="004D1A29"/>
    <w:rsid w:val="004D1B19"/>
    <w:rsid w:val="004D1BCF"/>
    <w:rsid w:val="004D23E6"/>
    <w:rsid w:val="004D460D"/>
    <w:rsid w:val="004D5654"/>
    <w:rsid w:val="004D60F0"/>
    <w:rsid w:val="004D75FB"/>
    <w:rsid w:val="004D7D33"/>
    <w:rsid w:val="004D7DAD"/>
    <w:rsid w:val="004E0CE5"/>
    <w:rsid w:val="004E17AE"/>
    <w:rsid w:val="004E26CA"/>
    <w:rsid w:val="004E2A5C"/>
    <w:rsid w:val="004E301B"/>
    <w:rsid w:val="004E3406"/>
    <w:rsid w:val="004E343C"/>
    <w:rsid w:val="004E3E37"/>
    <w:rsid w:val="004E5867"/>
    <w:rsid w:val="004F0119"/>
    <w:rsid w:val="004F085C"/>
    <w:rsid w:val="004F0BCC"/>
    <w:rsid w:val="004F2333"/>
    <w:rsid w:val="004F2A5D"/>
    <w:rsid w:val="004F2CDE"/>
    <w:rsid w:val="004F3091"/>
    <w:rsid w:val="004F33C9"/>
    <w:rsid w:val="004F50CD"/>
    <w:rsid w:val="004F517B"/>
    <w:rsid w:val="004F7323"/>
    <w:rsid w:val="005004D4"/>
    <w:rsid w:val="00501D1D"/>
    <w:rsid w:val="00502E3D"/>
    <w:rsid w:val="00503630"/>
    <w:rsid w:val="00503F78"/>
    <w:rsid w:val="00503FCB"/>
    <w:rsid w:val="005055D0"/>
    <w:rsid w:val="0051080A"/>
    <w:rsid w:val="005119B6"/>
    <w:rsid w:val="0051312B"/>
    <w:rsid w:val="0051320E"/>
    <w:rsid w:val="00517EDF"/>
    <w:rsid w:val="00520946"/>
    <w:rsid w:val="00520AFA"/>
    <w:rsid w:val="005212AB"/>
    <w:rsid w:val="005220C9"/>
    <w:rsid w:val="00524645"/>
    <w:rsid w:val="00524981"/>
    <w:rsid w:val="00526C96"/>
    <w:rsid w:val="00526E16"/>
    <w:rsid w:val="00526E83"/>
    <w:rsid w:val="00527220"/>
    <w:rsid w:val="00527405"/>
    <w:rsid w:val="005306E1"/>
    <w:rsid w:val="0053113B"/>
    <w:rsid w:val="0053196D"/>
    <w:rsid w:val="00531E79"/>
    <w:rsid w:val="0053236D"/>
    <w:rsid w:val="00534174"/>
    <w:rsid w:val="005341B4"/>
    <w:rsid w:val="005344C1"/>
    <w:rsid w:val="00534D61"/>
    <w:rsid w:val="0053532F"/>
    <w:rsid w:val="005354B5"/>
    <w:rsid w:val="005358DA"/>
    <w:rsid w:val="00536404"/>
    <w:rsid w:val="00537304"/>
    <w:rsid w:val="00540123"/>
    <w:rsid w:val="00540814"/>
    <w:rsid w:val="00542AAC"/>
    <w:rsid w:val="00543AC3"/>
    <w:rsid w:val="00543E12"/>
    <w:rsid w:val="00544065"/>
    <w:rsid w:val="00544088"/>
    <w:rsid w:val="005442E3"/>
    <w:rsid w:val="005442EE"/>
    <w:rsid w:val="00546523"/>
    <w:rsid w:val="00550CEC"/>
    <w:rsid w:val="00551AEC"/>
    <w:rsid w:val="005523FD"/>
    <w:rsid w:val="005527D1"/>
    <w:rsid w:val="00554D41"/>
    <w:rsid w:val="00554FC2"/>
    <w:rsid w:val="00555F52"/>
    <w:rsid w:val="0055759A"/>
    <w:rsid w:val="005578BF"/>
    <w:rsid w:val="0055798C"/>
    <w:rsid w:val="00557E63"/>
    <w:rsid w:val="005610EB"/>
    <w:rsid w:val="005630E3"/>
    <w:rsid w:val="00563C10"/>
    <w:rsid w:val="005649F2"/>
    <w:rsid w:val="00565BC8"/>
    <w:rsid w:val="00565F5F"/>
    <w:rsid w:val="00570503"/>
    <w:rsid w:val="00572391"/>
    <w:rsid w:val="005729BE"/>
    <w:rsid w:val="00573DBC"/>
    <w:rsid w:val="00573F3B"/>
    <w:rsid w:val="00573F99"/>
    <w:rsid w:val="0057574C"/>
    <w:rsid w:val="005757B9"/>
    <w:rsid w:val="005764DF"/>
    <w:rsid w:val="00577912"/>
    <w:rsid w:val="00581593"/>
    <w:rsid w:val="00581DD1"/>
    <w:rsid w:val="00582C45"/>
    <w:rsid w:val="005832D0"/>
    <w:rsid w:val="00583731"/>
    <w:rsid w:val="00583D22"/>
    <w:rsid w:val="00583E01"/>
    <w:rsid w:val="00587814"/>
    <w:rsid w:val="00587A31"/>
    <w:rsid w:val="00587E3E"/>
    <w:rsid w:val="00591B88"/>
    <w:rsid w:val="00591C68"/>
    <w:rsid w:val="00592114"/>
    <w:rsid w:val="00592A58"/>
    <w:rsid w:val="00592EB9"/>
    <w:rsid w:val="005934E3"/>
    <w:rsid w:val="0059423C"/>
    <w:rsid w:val="005947A0"/>
    <w:rsid w:val="00595D3E"/>
    <w:rsid w:val="00595E16"/>
    <w:rsid w:val="00596010"/>
    <w:rsid w:val="005A1873"/>
    <w:rsid w:val="005B0986"/>
    <w:rsid w:val="005B100A"/>
    <w:rsid w:val="005B1C58"/>
    <w:rsid w:val="005B2AD4"/>
    <w:rsid w:val="005B2C99"/>
    <w:rsid w:val="005B3B0C"/>
    <w:rsid w:val="005B4087"/>
    <w:rsid w:val="005B585F"/>
    <w:rsid w:val="005B5A1A"/>
    <w:rsid w:val="005B5AFE"/>
    <w:rsid w:val="005B5F9A"/>
    <w:rsid w:val="005B64CE"/>
    <w:rsid w:val="005B6FFD"/>
    <w:rsid w:val="005B73ED"/>
    <w:rsid w:val="005B79F0"/>
    <w:rsid w:val="005C0621"/>
    <w:rsid w:val="005C095F"/>
    <w:rsid w:val="005C0B56"/>
    <w:rsid w:val="005C0E45"/>
    <w:rsid w:val="005C275B"/>
    <w:rsid w:val="005C368D"/>
    <w:rsid w:val="005C3D51"/>
    <w:rsid w:val="005C40A8"/>
    <w:rsid w:val="005C49B1"/>
    <w:rsid w:val="005C5173"/>
    <w:rsid w:val="005C5393"/>
    <w:rsid w:val="005C5B23"/>
    <w:rsid w:val="005C5E02"/>
    <w:rsid w:val="005C76C2"/>
    <w:rsid w:val="005C7E81"/>
    <w:rsid w:val="005D03E2"/>
    <w:rsid w:val="005D1447"/>
    <w:rsid w:val="005D16AE"/>
    <w:rsid w:val="005D1FAD"/>
    <w:rsid w:val="005D215B"/>
    <w:rsid w:val="005D250A"/>
    <w:rsid w:val="005D2B46"/>
    <w:rsid w:val="005D5EE2"/>
    <w:rsid w:val="005D792B"/>
    <w:rsid w:val="005D7A46"/>
    <w:rsid w:val="005D7A72"/>
    <w:rsid w:val="005E0D5D"/>
    <w:rsid w:val="005E31D3"/>
    <w:rsid w:val="005E4122"/>
    <w:rsid w:val="005E43A2"/>
    <w:rsid w:val="005E51B8"/>
    <w:rsid w:val="005E56B4"/>
    <w:rsid w:val="005E5F8F"/>
    <w:rsid w:val="005E6BA3"/>
    <w:rsid w:val="005E7039"/>
    <w:rsid w:val="005F05B3"/>
    <w:rsid w:val="005F0DFB"/>
    <w:rsid w:val="005F308A"/>
    <w:rsid w:val="005F3948"/>
    <w:rsid w:val="005F4B8C"/>
    <w:rsid w:val="005F7575"/>
    <w:rsid w:val="005F76CB"/>
    <w:rsid w:val="0060018B"/>
    <w:rsid w:val="0060020A"/>
    <w:rsid w:val="006007C9"/>
    <w:rsid w:val="00600F5E"/>
    <w:rsid w:val="00601B22"/>
    <w:rsid w:val="00602718"/>
    <w:rsid w:val="006028D9"/>
    <w:rsid w:val="00602CE2"/>
    <w:rsid w:val="00603228"/>
    <w:rsid w:val="006039D6"/>
    <w:rsid w:val="0060412C"/>
    <w:rsid w:val="006047BB"/>
    <w:rsid w:val="00604FDD"/>
    <w:rsid w:val="00605A61"/>
    <w:rsid w:val="0060708A"/>
    <w:rsid w:val="00607BC4"/>
    <w:rsid w:val="00607F8A"/>
    <w:rsid w:val="0061063D"/>
    <w:rsid w:val="0061296C"/>
    <w:rsid w:val="006129E3"/>
    <w:rsid w:val="00612EF1"/>
    <w:rsid w:val="00614507"/>
    <w:rsid w:val="00614D35"/>
    <w:rsid w:val="00615C49"/>
    <w:rsid w:val="006167A9"/>
    <w:rsid w:val="00616FEC"/>
    <w:rsid w:val="00617990"/>
    <w:rsid w:val="00620489"/>
    <w:rsid w:val="0062165E"/>
    <w:rsid w:val="0062351B"/>
    <w:rsid w:val="006245DB"/>
    <w:rsid w:val="00625FB3"/>
    <w:rsid w:val="00626C2B"/>
    <w:rsid w:val="0063058C"/>
    <w:rsid w:val="00633413"/>
    <w:rsid w:val="0063468D"/>
    <w:rsid w:val="006351BA"/>
    <w:rsid w:val="00635FAC"/>
    <w:rsid w:val="006409F5"/>
    <w:rsid w:val="006411EB"/>
    <w:rsid w:val="00641214"/>
    <w:rsid w:val="006427F3"/>
    <w:rsid w:val="00644305"/>
    <w:rsid w:val="00645556"/>
    <w:rsid w:val="00650C87"/>
    <w:rsid w:val="00651B93"/>
    <w:rsid w:val="00655481"/>
    <w:rsid w:val="00656A9E"/>
    <w:rsid w:val="006602B5"/>
    <w:rsid w:val="00660561"/>
    <w:rsid w:val="00660AB5"/>
    <w:rsid w:val="00664C3B"/>
    <w:rsid w:val="00665EBC"/>
    <w:rsid w:val="00666181"/>
    <w:rsid w:val="00667D15"/>
    <w:rsid w:val="00670589"/>
    <w:rsid w:val="00670FA5"/>
    <w:rsid w:val="006720BC"/>
    <w:rsid w:val="00673559"/>
    <w:rsid w:val="006747A3"/>
    <w:rsid w:val="006756E4"/>
    <w:rsid w:val="00676261"/>
    <w:rsid w:val="00676F4C"/>
    <w:rsid w:val="00677280"/>
    <w:rsid w:val="00677737"/>
    <w:rsid w:val="00681851"/>
    <w:rsid w:val="006840D3"/>
    <w:rsid w:val="006841D8"/>
    <w:rsid w:val="00687DD1"/>
    <w:rsid w:val="006901A3"/>
    <w:rsid w:val="00690AF1"/>
    <w:rsid w:val="00691672"/>
    <w:rsid w:val="00692149"/>
    <w:rsid w:val="0069372C"/>
    <w:rsid w:val="00693EEF"/>
    <w:rsid w:val="00693F61"/>
    <w:rsid w:val="00694D8A"/>
    <w:rsid w:val="00695272"/>
    <w:rsid w:val="006968D2"/>
    <w:rsid w:val="00697A90"/>
    <w:rsid w:val="006A0593"/>
    <w:rsid w:val="006A0865"/>
    <w:rsid w:val="006A0CEC"/>
    <w:rsid w:val="006A21BE"/>
    <w:rsid w:val="006A2392"/>
    <w:rsid w:val="006A2443"/>
    <w:rsid w:val="006A46E6"/>
    <w:rsid w:val="006A6643"/>
    <w:rsid w:val="006A7461"/>
    <w:rsid w:val="006B285C"/>
    <w:rsid w:val="006B3982"/>
    <w:rsid w:val="006B3DA6"/>
    <w:rsid w:val="006B7B6A"/>
    <w:rsid w:val="006B7CEA"/>
    <w:rsid w:val="006C230C"/>
    <w:rsid w:val="006C3119"/>
    <w:rsid w:val="006C42AF"/>
    <w:rsid w:val="006C4603"/>
    <w:rsid w:val="006C5858"/>
    <w:rsid w:val="006C6C61"/>
    <w:rsid w:val="006C7034"/>
    <w:rsid w:val="006C73A2"/>
    <w:rsid w:val="006D0A49"/>
    <w:rsid w:val="006D10EF"/>
    <w:rsid w:val="006D1360"/>
    <w:rsid w:val="006D1F1B"/>
    <w:rsid w:val="006D2955"/>
    <w:rsid w:val="006D2D82"/>
    <w:rsid w:val="006D3D1E"/>
    <w:rsid w:val="006D59B2"/>
    <w:rsid w:val="006D59CF"/>
    <w:rsid w:val="006D60FF"/>
    <w:rsid w:val="006D6954"/>
    <w:rsid w:val="006D6E86"/>
    <w:rsid w:val="006D6ED3"/>
    <w:rsid w:val="006E0146"/>
    <w:rsid w:val="006E0A30"/>
    <w:rsid w:val="006E1B29"/>
    <w:rsid w:val="006E2518"/>
    <w:rsid w:val="006E267D"/>
    <w:rsid w:val="006E3B1A"/>
    <w:rsid w:val="006E404B"/>
    <w:rsid w:val="006E5B52"/>
    <w:rsid w:val="006E5BFB"/>
    <w:rsid w:val="006E71BF"/>
    <w:rsid w:val="006F0FCB"/>
    <w:rsid w:val="006F3647"/>
    <w:rsid w:val="006F38DC"/>
    <w:rsid w:val="006F3F13"/>
    <w:rsid w:val="006F57EE"/>
    <w:rsid w:val="006F69EF"/>
    <w:rsid w:val="007021B0"/>
    <w:rsid w:val="007043ED"/>
    <w:rsid w:val="00705D23"/>
    <w:rsid w:val="007063F8"/>
    <w:rsid w:val="0070651E"/>
    <w:rsid w:val="00707408"/>
    <w:rsid w:val="00707EB6"/>
    <w:rsid w:val="00710209"/>
    <w:rsid w:val="00710553"/>
    <w:rsid w:val="0071095E"/>
    <w:rsid w:val="00711C75"/>
    <w:rsid w:val="0071244B"/>
    <w:rsid w:val="00712ADC"/>
    <w:rsid w:val="00714581"/>
    <w:rsid w:val="00714F74"/>
    <w:rsid w:val="00715760"/>
    <w:rsid w:val="007165D5"/>
    <w:rsid w:val="00725259"/>
    <w:rsid w:val="0072631D"/>
    <w:rsid w:val="00726431"/>
    <w:rsid w:val="00726528"/>
    <w:rsid w:val="00726B5A"/>
    <w:rsid w:val="00726DE3"/>
    <w:rsid w:val="007276AF"/>
    <w:rsid w:val="00727F57"/>
    <w:rsid w:val="00730521"/>
    <w:rsid w:val="007307F8"/>
    <w:rsid w:val="00732039"/>
    <w:rsid w:val="007323A3"/>
    <w:rsid w:val="007327CD"/>
    <w:rsid w:val="0073464C"/>
    <w:rsid w:val="00734FC9"/>
    <w:rsid w:val="0073691A"/>
    <w:rsid w:val="00743319"/>
    <w:rsid w:val="00744BB7"/>
    <w:rsid w:val="007469D4"/>
    <w:rsid w:val="00746D21"/>
    <w:rsid w:val="00747182"/>
    <w:rsid w:val="007471EC"/>
    <w:rsid w:val="007510E6"/>
    <w:rsid w:val="00752221"/>
    <w:rsid w:val="00752580"/>
    <w:rsid w:val="00752F2E"/>
    <w:rsid w:val="007530F7"/>
    <w:rsid w:val="007535AF"/>
    <w:rsid w:val="00754E8A"/>
    <w:rsid w:val="007552C6"/>
    <w:rsid w:val="00755CBC"/>
    <w:rsid w:val="00760737"/>
    <w:rsid w:val="007614EF"/>
    <w:rsid w:val="00761D66"/>
    <w:rsid w:val="00762F94"/>
    <w:rsid w:val="00763C81"/>
    <w:rsid w:val="0076603E"/>
    <w:rsid w:val="00766821"/>
    <w:rsid w:val="00767276"/>
    <w:rsid w:val="007705F5"/>
    <w:rsid w:val="00771974"/>
    <w:rsid w:val="0077208B"/>
    <w:rsid w:val="0077233C"/>
    <w:rsid w:val="007726FC"/>
    <w:rsid w:val="007747DE"/>
    <w:rsid w:val="00774FB9"/>
    <w:rsid w:val="007751F4"/>
    <w:rsid w:val="00776239"/>
    <w:rsid w:val="00776526"/>
    <w:rsid w:val="00776661"/>
    <w:rsid w:val="00776CD2"/>
    <w:rsid w:val="007778F6"/>
    <w:rsid w:val="00777957"/>
    <w:rsid w:val="00777F10"/>
    <w:rsid w:val="00780AFD"/>
    <w:rsid w:val="00781897"/>
    <w:rsid w:val="0078213B"/>
    <w:rsid w:val="007845BD"/>
    <w:rsid w:val="00784BB9"/>
    <w:rsid w:val="00784D86"/>
    <w:rsid w:val="00786372"/>
    <w:rsid w:val="007863E4"/>
    <w:rsid w:val="00786767"/>
    <w:rsid w:val="007871E1"/>
    <w:rsid w:val="00787FBE"/>
    <w:rsid w:val="007905BC"/>
    <w:rsid w:val="00790656"/>
    <w:rsid w:val="0079113E"/>
    <w:rsid w:val="00791AA3"/>
    <w:rsid w:val="00792001"/>
    <w:rsid w:val="00794331"/>
    <w:rsid w:val="00794407"/>
    <w:rsid w:val="00795A06"/>
    <w:rsid w:val="007967E2"/>
    <w:rsid w:val="007A1F54"/>
    <w:rsid w:val="007A212F"/>
    <w:rsid w:val="007A2AF0"/>
    <w:rsid w:val="007A33C8"/>
    <w:rsid w:val="007A529A"/>
    <w:rsid w:val="007A543A"/>
    <w:rsid w:val="007A5597"/>
    <w:rsid w:val="007A6357"/>
    <w:rsid w:val="007A72ED"/>
    <w:rsid w:val="007A778B"/>
    <w:rsid w:val="007A7B43"/>
    <w:rsid w:val="007B15C6"/>
    <w:rsid w:val="007B3003"/>
    <w:rsid w:val="007B31D7"/>
    <w:rsid w:val="007B3691"/>
    <w:rsid w:val="007B6831"/>
    <w:rsid w:val="007B692E"/>
    <w:rsid w:val="007B7E3B"/>
    <w:rsid w:val="007C158A"/>
    <w:rsid w:val="007C2901"/>
    <w:rsid w:val="007C3294"/>
    <w:rsid w:val="007C468C"/>
    <w:rsid w:val="007C6412"/>
    <w:rsid w:val="007C6C79"/>
    <w:rsid w:val="007C73DD"/>
    <w:rsid w:val="007D05FA"/>
    <w:rsid w:val="007D13DF"/>
    <w:rsid w:val="007D1649"/>
    <w:rsid w:val="007D173B"/>
    <w:rsid w:val="007D237A"/>
    <w:rsid w:val="007D24FD"/>
    <w:rsid w:val="007D26B1"/>
    <w:rsid w:val="007D3D30"/>
    <w:rsid w:val="007D4675"/>
    <w:rsid w:val="007D4A50"/>
    <w:rsid w:val="007D577C"/>
    <w:rsid w:val="007D65E7"/>
    <w:rsid w:val="007D6B2E"/>
    <w:rsid w:val="007E300C"/>
    <w:rsid w:val="007E32A8"/>
    <w:rsid w:val="007E35CF"/>
    <w:rsid w:val="007E3CE2"/>
    <w:rsid w:val="007E47A7"/>
    <w:rsid w:val="007E515E"/>
    <w:rsid w:val="007E6311"/>
    <w:rsid w:val="007E6706"/>
    <w:rsid w:val="007E6D1B"/>
    <w:rsid w:val="007F2022"/>
    <w:rsid w:val="007F3039"/>
    <w:rsid w:val="007F32DA"/>
    <w:rsid w:val="007F3CFD"/>
    <w:rsid w:val="007F4001"/>
    <w:rsid w:val="007F42A0"/>
    <w:rsid w:val="007F4EA7"/>
    <w:rsid w:val="007F55F9"/>
    <w:rsid w:val="007F56AA"/>
    <w:rsid w:val="007F5875"/>
    <w:rsid w:val="007F5BA1"/>
    <w:rsid w:val="007F5EB7"/>
    <w:rsid w:val="007F69B7"/>
    <w:rsid w:val="007F7179"/>
    <w:rsid w:val="007F79C9"/>
    <w:rsid w:val="007F7DF0"/>
    <w:rsid w:val="00802F46"/>
    <w:rsid w:val="008040E4"/>
    <w:rsid w:val="00807C9E"/>
    <w:rsid w:val="00810B94"/>
    <w:rsid w:val="0081143D"/>
    <w:rsid w:val="0081277A"/>
    <w:rsid w:val="008139CA"/>
    <w:rsid w:val="00814A20"/>
    <w:rsid w:val="00815565"/>
    <w:rsid w:val="00815A34"/>
    <w:rsid w:val="008163D8"/>
    <w:rsid w:val="008175CD"/>
    <w:rsid w:val="0082045C"/>
    <w:rsid w:val="00820753"/>
    <w:rsid w:val="00822EE0"/>
    <w:rsid w:val="00824914"/>
    <w:rsid w:val="00825807"/>
    <w:rsid w:val="00826695"/>
    <w:rsid w:val="00826CAF"/>
    <w:rsid w:val="00827926"/>
    <w:rsid w:val="0083011F"/>
    <w:rsid w:val="00830556"/>
    <w:rsid w:val="0083174F"/>
    <w:rsid w:val="0083374F"/>
    <w:rsid w:val="00836232"/>
    <w:rsid w:val="0083638A"/>
    <w:rsid w:val="00837613"/>
    <w:rsid w:val="0084005F"/>
    <w:rsid w:val="008408A0"/>
    <w:rsid w:val="00841BEC"/>
    <w:rsid w:val="00841DD1"/>
    <w:rsid w:val="00842174"/>
    <w:rsid w:val="008429BE"/>
    <w:rsid w:val="0084371C"/>
    <w:rsid w:val="00844B08"/>
    <w:rsid w:val="00845711"/>
    <w:rsid w:val="00846A63"/>
    <w:rsid w:val="00847B6B"/>
    <w:rsid w:val="00850051"/>
    <w:rsid w:val="00852626"/>
    <w:rsid w:val="008528B8"/>
    <w:rsid w:val="0085325C"/>
    <w:rsid w:val="00854E01"/>
    <w:rsid w:val="008572E2"/>
    <w:rsid w:val="00857B54"/>
    <w:rsid w:val="00857DD2"/>
    <w:rsid w:val="0086065C"/>
    <w:rsid w:val="00860A0B"/>
    <w:rsid w:val="008612DA"/>
    <w:rsid w:val="00862737"/>
    <w:rsid w:val="00864E36"/>
    <w:rsid w:val="00865479"/>
    <w:rsid w:val="0086570E"/>
    <w:rsid w:val="00865C18"/>
    <w:rsid w:val="00865EE2"/>
    <w:rsid w:val="00866039"/>
    <w:rsid w:val="0086628A"/>
    <w:rsid w:val="00866827"/>
    <w:rsid w:val="00866941"/>
    <w:rsid w:val="00866997"/>
    <w:rsid w:val="00866D16"/>
    <w:rsid w:val="00867D7A"/>
    <w:rsid w:val="00870C32"/>
    <w:rsid w:val="00872368"/>
    <w:rsid w:val="008729A2"/>
    <w:rsid w:val="008735F1"/>
    <w:rsid w:val="008737C7"/>
    <w:rsid w:val="008740FC"/>
    <w:rsid w:val="008741D1"/>
    <w:rsid w:val="00875A7D"/>
    <w:rsid w:val="00875BE8"/>
    <w:rsid w:val="00876DBD"/>
    <w:rsid w:val="008822A6"/>
    <w:rsid w:val="0088478F"/>
    <w:rsid w:val="008860E9"/>
    <w:rsid w:val="008872C8"/>
    <w:rsid w:val="00887A92"/>
    <w:rsid w:val="00890AAD"/>
    <w:rsid w:val="00891CB7"/>
    <w:rsid w:val="008922C1"/>
    <w:rsid w:val="00892916"/>
    <w:rsid w:val="008937AE"/>
    <w:rsid w:val="00893DB5"/>
    <w:rsid w:val="008944DC"/>
    <w:rsid w:val="00894737"/>
    <w:rsid w:val="008948A1"/>
    <w:rsid w:val="00894DEC"/>
    <w:rsid w:val="00895E44"/>
    <w:rsid w:val="008965C9"/>
    <w:rsid w:val="00896B8E"/>
    <w:rsid w:val="0089762C"/>
    <w:rsid w:val="00897662"/>
    <w:rsid w:val="008A1292"/>
    <w:rsid w:val="008A14A0"/>
    <w:rsid w:val="008A15EB"/>
    <w:rsid w:val="008A3B13"/>
    <w:rsid w:val="008A3C1C"/>
    <w:rsid w:val="008A3C25"/>
    <w:rsid w:val="008A3EE3"/>
    <w:rsid w:val="008A5A78"/>
    <w:rsid w:val="008A634E"/>
    <w:rsid w:val="008B200E"/>
    <w:rsid w:val="008B29C4"/>
    <w:rsid w:val="008B4743"/>
    <w:rsid w:val="008B56B3"/>
    <w:rsid w:val="008B66F9"/>
    <w:rsid w:val="008B6AB7"/>
    <w:rsid w:val="008B7460"/>
    <w:rsid w:val="008B7A11"/>
    <w:rsid w:val="008C080F"/>
    <w:rsid w:val="008C143A"/>
    <w:rsid w:val="008C1616"/>
    <w:rsid w:val="008C18FD"/>
    <w:rsid w:val="008C2E9A"/>
    <w:rsid w:val="008C3AC9"/>
    <w:rsid w:val="008C3E2B"/>
    <w:rsid w:val="008C4A25"/>
    <w:rsid w:val="008C5B1A"/>
    <w:rsid w:val="008C650B"/>
    <w:rsid w:val="008D1B2C"/>
    <w:rsid w:val="008D1C7C"/>
    <w:rsid w:val="008D2853"/>
    <w:rsid w:val="008D3880"/>
    <w:rsid w:val="008D3E5C"/>
    <w:rsid w:val="008D49CF"/>
    <w:rsid w:val="008D619A"/>
    <w:rsid w:val="008D6688"/>
    <w:rsid w:val="008D6A3F"/>
    <w:rsid w:val="008D7A18"/>
    <w:rsid w:val="008E008D"/>
    <w:rsid w:val="008E09C3"/>
    <w:rsid w:val="008E0B5C"/>
    <w:rsid w:val="008E0F8C"/>
    <w:rsid w:val="008E1060"/>
    <w:rsid w:val="008E2073"/>
    <w:rsid w:val="008E2238"/>
    <w:rsid w:val="008E229E"/>
    <w:rsid w:val="008E283E"/>
    <w:rsid w:val="008E42DE"/>
    <w:rsid w:val="008E5742"/>
    <w:rsid w:val="008E63E5"/>
    <w:rsid w:val="008E65FC"/>
    <w:rsid w:val="008E73C2"/>
    <w:rsid w:val="008E7E46"/>
    <w:rsid w:val="008F0B79"/>
    <w:rsid w:val="008F2069"/>
    <w:rsid w:val="008F20E2"/>
    <w:rsid w:val="008F2B85"/>
    <w:rsid w:val="008F3027"/>
    <w:rsid w:val="008F50A6"/>
    <w:rsid w:val="008F7A5C"/>
    <w:rsid w:val="00901F8E"/>
    <w:rsid w:val="00902BAD"/>
    <w:rsid w:val="00902D58"/>
    <w:rsid w:val="0090388E"/>
    <w:rsid w:val="00904E5A"/>
    <w:rsid w:val="009063C8"/>
    <w:rsid w:val="009079BD"/>
    <w:rsid w:val="009102F7"/>
    <w:rsid w:val="00911810"/>
    <w:rsid w:val="00912054"/>
    <w:rsid w:val="009128F5"/>
    <w:rsid w:val="00912E19"/>
    <w:rsid w:val="009132D8"/>
    <w:rsid w:val="00913C2E"/>
    <w:rsid w:val="00914023"/>
    <w:rsid w:val="009142CB"/>
    <w:rsid w:val="00914A07"/>
    <w:rsid w:val="009155EC"/>
    <w:rsid w:val="00915A57"/>
    <w:rsid w:val="009178E3"/>
    <w:rsid w:val="00920330"/>
    <w:rsid w:val="009211C6"/>
    <w:rsid w:val="009211DC"/>
    <w:rsid w:val="009229C7"/>
    <w:rsid w:val="00924666"/>
    <w:rsid w:val="009250CF"/>
    <w:rsid w:val="00926369"/>
    <w:rsid w:val="009269D0"/>
    <w:rsid w:val="009276B3"/>
    <w:rsid w:val="00927A8A"/>
    <w:rsid w:val="0093014B"/>
    <w:rsid w:val="00930503"/>
    <w:rsid w:val="00930CD9"/>
    <w:rsid w:val="0093203F"/>
    <w:rsid w:val="00932861"/>
    <w:rsid w:val="00934B32"/>
    <w:rsid w:val="009360C9"/>
    <w:rsid w:val="00936ED8"/>
    <w:rsid w:val="00936F2E"/>
    <w:rsid w:val="009372FE"/>
    <w:rsid w:val="009408E9"/>
    <w:rsid w:val="00941477"/>
    <w:rsid w:val="00941EF1"/>
    <w:rsid w:val="00941F3A"/>
    <w:rsid w:val="009424CC"/>
    <w:rsid w:val="009426C7"/>
    <w:rsid w:val="0094321B"/>
    <w:rsid w:val="009444E4"/>
    <w:rsid w:val="00945B8E"/>
    <w:rsid w:val="00945BB0"/>
    <w:rsid w:val="00945D2C"/>
    <w:rsid w:val="009461D1"/>
    <w:rsid w:val="00946226"/>
    <w:rsid w:val="00946D57"/>
    <w:rsid w:val="009501E0"/>
    <w:rsid w:val="00951321"/>
    <w:rsid w:val="00952ADB"/>
    <w:rsid w:val="009533E7"/>
    <w:rsid w:val="00953760"/>
    <w:rsid w:val="009540FC"/>
    <w:rsid w:val="00954BF3"/>
    <w:rsid w:val="00956250"/>
    <w:rsid w:val="00956610"/>
    <w:rsid w:val="00957E1F"/>
    <w:rsid w:val="0096017A"/>
    <w:rsid w:val="009604C6"/>
    <w:rsid w:val="00962969"/>
    <w:rsid w:val="009635B5"/>
    <w:rsid w:val="0096386C"/>
    <w:rsid w:val="00964019"/>
    <w:rsid w:val="009641AC"/>
    <w:rsid w:val="009644E5"/>
    <w:rsid w:val="00964A96"/>
    <w:rsid w:val="009670DD"/>
    <w:rsid w:val="00967509"/>
    <w:rsid w:val="009700BD"/>
    <w:rsid w:val="00971501"/>
    <w:rsid w:val="009719E0"/>
    <w:rsid w:val="00971CA3"/>
    <w:rsid w:val="0097298F"/>
    <w:rsid w:val="00972E96"/>
    <w:rsid w:val="00973158"/>
    <w:rsid w:val="009732F6"/>
    <w:rsid w:val="00973775"/>
    <w:rsid w:val="00973BDD"/>
    <w:rsid w:val="00975B92"/>
    <w:rsid w:val="009772DD"/>
    <w:rsid w:val="0098112A"/>
    <w:rsid w:val="0098159E"/>
    <w:rsid w:val="00981B07"/>
    <w:rsid w:val="00981DD1"/>
    <w:rsid w:val="0098211B"/>
    <w:rsid w:val="00982DFC"/>
    <w:rsid w:val="00983A74"/>
    <w:rsid w:val="00983DCF"/>
    <w:rsid w:val="00984239"/>
    <w:rsid w:val="009847CD"/>
    <w:rsid w:val="00986A84"/>
    <w:rsid w:val="00986BBA"/>
    <w:rsid w:val="0098718F"/>
    <w:rsid w:val="00990AFF"/>
    <w:rsid w:val="00992000"/>
    <w:rsid w:val="0099505D"/>
    <w:rsid w:val="0099519C"/>
    <w:rsid w:val="009954EB"/>
    <w:rsid w:val="00996328"/>
    <w:rsid w:val="00996D88"/>
    <w:rsid w:val="00997761"/>
    <w:rsid w:val="009A0433"/>
    <w:rsid w:val="009A0FA1"/>
    <w:rsid w:val="009A219C"/>
    <w:rsid w:val="009A32B1"/>
    <w:rsid w:val="009A44A1"/>
    <w:rsid w:val="009A520C"/>
    <w:rsid w:val="009A652D"/>
    <w:rsid w:val="009A6F93"/>
    <w:rsid w:val="009A7E40"/>
    <w:rsid w:val="009B0864"/>
    <w:rsid w:val="009B0DEE"/>
    <w:rsid w:val="009B20B0"/>
    <w:rsid w:val="009B2E93"/>
    <w:rsid w:val="009B4427"/>
    <w:rsid w:val="009B52D5"/>
    <w:rsid w:val="009B5313"/>
    <w:rsid w:val="009B5351"/>
    <w:rsid w:val="009B54B0"/>
    <w:rsid w:val="009B6203"/>
    <w:rsid w:val="009B6E83"/>
    <w:rsid w:val="009B7946"/>
    <w:rsid w:val="009C0A09"/>
    <w:rsid w:val="009C0A45"/>
    <w:rsid w:val="009C0E31"/>
    <w:rsid w:val="009C2D07"/>
    <w:rsid w:val="009C2FF9"/>
    <w:rsid w:val="009C3333"/>
    <w:rsid w:val="009C3901"/>
    <w:rsid w:val="009C47CB"/>
    <w:rsid w:val="009C5FC8"/>
    <w:rsid w:val="009C6A74"/>
    <w:rsid w:val="009C72EE"/>
    <w:rsid w:val="009C7A5F"/>
    <w:rsid w:val="009C7FF8"/>
    <w:rsid w:val="009D20FE"/>
    <w:rsid w:val="009D3314"/>
    <w:rsid w:val="009D3588"/>
    <w:rsid w:val="009D397B"/>
    <w:rsid w:val="009D57BC"/>
    <w:rsid w:val="009D5E5E"/>
    <w:rsid w:val="009E19C3"/>
    <w:rsid w:val="009E275A"/>
    <w:rsid w:val="009E3573"/>
    <w:rsid w:val="009E4A9B"/>
    <w:rsid w:val="009E4C70"/>
    <w:rsid w:val="009E54B2"/>
    <w:rsid w:val="009E5B66"/>
    <w:rsid w:val="009E69C9"/>
    <w:rsid w:val="009E6CB6"/>
    <w:rsid w:val="009E798F"/>
    <w:rsid w:val="009F2F73"/>
    <w:rsid w:val="009F414A"/>
    <w:rsid w:val="009F4287"/>
    <w:rsid w:val="009F4331"/>
    <w:rsid w:val="009F46B0"/>
    <w:rsid w:val="009F4CE8"/>
    <w:rsid w:val="009F4F77"/>
    <w:rsid w:val="009F5F27"/>
    <w:rsid w:val="009F6D01"/>
    <w:rsid w:val="009F7809"/>
    <w:rsid w:val="009F7D21"/>
    <w:rsid w:val="009F7D51"/>
    <w:rsid w:val="009F7F7B"/>
    <w:rsid w:val="00A007B3"/>
    <w:rsid w:val="00A007C5"/>
    <w:rsid w:val="00A022CF"/>
    <w:rsid w:val="00A02E5E"/>
    <w:rsid w:val="00A02E8B"/>
    <w:rsid w:val="00A03334"/>
    <w:rsid w:val="00A03363"/>
    <w:rsid w:val="00A06D7E"/>
    <w:rsid w:val="00A108DA"/>
    <w:rsid w:val="00A1099D"/>
    <w:rsid w:val="00A12957"/>
    <w:rsid w:val="00A1430C"/>
    <w:rsid w:val="00A153CB"/>
    <w:rsid w:val="00A20329"/>
    <w:rsid w:val="00A20BCF"/>
    <w:rsid w:val="00A21051"/>
    <w:rsid w:val="00A2113F"/>
    <w:rsid w:val="00A218F5"/>
    <w:rsid w:val="00A23AD7"/>
    <w:rsid w:val="00A24700"/>
    <w:rsid w:val="00A251D7"/>
    <w:rsid w:val="00A25811"/>
    <w:rsid w:val="00A2674C"/>
    <w:rsid w:val="00A274FB"/>
    <w:rsid w:val="00A27E2A"/>
    <w:rsid w:val="00A3061A"/>
    <w:rsid w:val="00A32FB3"/>
    <w:rsid w:val="00A33D08"/>
    <w:rsid w:val="00A35695"/>
    <w:rsid w:val="00A35BB8"/>
    <w:rsid w:val="00A36EF8"/>
    <w:rsid w:val="00A37E82"/>
    <w:rsid w:val="00A4004A"/>
    <w:rsid w:val="00A40452"/>
    <w:rsid w:val="00A40C15"/>
    <w:rsid w:val="00A4200F"/>
    <w:rsid w:val="00A50153"/>
    <w:rsid w:val="00A51501"/>
    <w:rsid w:val="00A5262B"/>
    <w:rsid w:val="00A52BFD"/>
    <w:rsid w:val="00A5363F"/>
    <w:rsid w:val="00A54C58"/>
    <w:rsid w:val="00A551A2"/>
    <w:rsid w:val="00A5585C"/>
    <w:rsid w:val="00A55A81"/>
    <w:rsid w:val="00A5719C"/>
    <w:rsid w:val="00A57D85"/>
    <w:rsid w:val="00A57FBC"/>
    <w:rsid w:val="00A603DF"/>
    <w:rsid w:val="00A62C31"/>
    <w:rsid w:val="00A63581"/>
    <w:rsid w:val="00A63FE7"/>
    <w:rsid w:val="00A64207"/>
    <w:rsid w:val="00A6538A"/>
    <w:rsid w:val="00A65F70"/>
    <w:rsid w:val="00A66265"/>
    <w:rsid w:val="00A66775"/>
    <w:rsid w:val="00A6679D"/>
    <w:rsid w:val="00A67090"/>
    <w:rsid w:val="00A67E0E"/>
    <w:rsid w:val="00A70F23"/>
    <w:rsid w:val="00A73D7B"/>
    <w:rsid w:val="00A73E1E"/>
    <w:rsid w:val="00A74322"/>
    <w:rsid w:val="00A74585"/>
    <w:rsid w:val="00A75250"/>
    <w:rsid w:val="00A76A86"/>
    <w:rsid w:val="00A76D9F"/>
    <w:rsid w:val="00A806D3"/>
    <w:rsid w:val="00A81A22"/>
    <w:rsid w:val="00A81D4C"/>
    <w:rsid w:val="00A82381"/>
    <w:rsid w:val="00A82896"/>
    <w:rsid w:val="00A82A58"/>
    <w:rsid w:val="00A83723"/>
    <w:rsid w:val="00A83EC8"/>
    <w:rsid w:val="00A84B02"/>
    <w:rsid w:val="00A84D3A"/>
    <w:rsid w:val="00A860C6"/>
    <w:rsid w:val="00A86229"/>
    <w:rsid w:val="00A87106"/>
    <w:rsid w:val="00A90CBD"/>
    <w:rsid w:val="00A9130D"/>
    <w:rsid w:val="00A92614"/>
    <w:rsid w:val="00A931C1"/>
    <w:rsid w:val="00A94274"/>
    <w:rsid w:val="00A9438F"/>
    <w:rsid w:val="00A94485"/>
    <w:rsid w:val="00A962AE"/>
    <w:rsid w:val="00A9712E"/>
    <w:rsid w:val="00A971DE"/>
    <w:rsid w:val="00A972B3"/>
    <w:rsid w:val="00AA1414"/>
    <w:rsid w:val="00AA5242"/>
    <w:rsid w:val="00AA53CF"/>
    <w:rsid w:val="00AA6898"/>
    <w:rsid w:val="00AB087F"/>
    <w:rsid w:val="00AB0990"/>
    <w:rsid w:val="00AB0D3F"/>
    <w:rsid w:val="00AB2B82"/>
    <w:rsid w:val="00AB303F"/>
    <w:rsid w:val="00AB3BD0"/>
    <w:rsid w:val="00AB4802"/>
    <w:rsid w:val="00AB4DEB"/>
    <w:rsid w:val="00AB61B4"/>
    <w:rsid w:val="00AB6495"/>
    <w:rsid w:val="00AB6E1E"/>
    <w:rsid w:val="00AB7A83"/>
    <w:rsid w:val="00AB7D26"/>
    <w:rsid w:val="00AC10CE"/>
    <w:rsid w:val="00AC25A8"/>
    <w:rsid w:val="00AC2E98"/>
    <w:rsid w:val="00AC5414"/>
    <w:rsid w:val="00AC7201"/>
    <w:rsid w:val="00AC7601"/>
    <w:rsid w:val="00AD0A0C"/>
    <w:rsid w:val="00AD1438"/>
    <w:rsid w:val="00AD2C48"/>
    <w:rsid w:val="00AD3852"/>
    <w:rsid w:val="00AD406B"/>
    <w:rsid w:val="00AD4159"/>
    <w:rsid w:val="00AD4451"/>
    <w:rsid w:val="00AD5D70"/>
    <w:rsid w:val="00AD658A"/>
    <w:rsid w:val="00AD72B7"/>
    <w:rsid w:val="00AD74CE"/>
    <w:rsid w:val="00AE06AC"/>
    <w:rsid w:val="00AE17C5"/>
    <w:rsid w:val="00AE219C"/>
    <w:rsid w:val="00AE2214"/>
    <w:rsid w:val="00AE2928"/>
    <w:rsid w:val="00AE501C"/>
    <w:rsid w:val="00AE61D2"/>
    <w:rsid w:val="00AE64E0"/>
    <w:rsid w:val="00AE6559"/>
    <w:rsid w:val="00AE68E7"/>
    <w:rsid w:val="00AE7949"/>
    <w:rsid w:val="00AE7B39"/>
    <w:rsid w:val="00AF086A"/>
    <w:rsid w:val="00AF09A5"/>
    <w:rsid w:val="00AF2068"/>
    <w:rsid w:val="00AF25AD"/>
    <w:rsid w:val="00AF293C"/>
    <w:rsid w:val="00AF32D3"/>
    <w:rsid w:val="00AF5A19"/>
    <w:rsid w:val="00AF6104"/>
    <w:rsid w:val="00AF6417"/>
    <w:rsid w:val="00AF7391"/>
    <w:rsid w:val="00B0041D"/>
    <w:rsid w:val="00B00DDF"/>
    <w:rsid w:val="00B0474E"/>
    <w:rsid w:val="00B05C4A"/>
    <w:rsid w:val="00B05D82"/>
    <w:rsid w:val="00B06D58"/>
    <w:rsid w:val="00B103F3"/>
    <w:rsid w:val="00B10879"/>
    <w:rsid w:val="00B123E3"/>
    <w:rsid w:val="00B1252E"/>
    <w:rsid w:val="00B12F05"/>
    <w:rsid w:val="00B14AF3"/>
    <w:rsid w:val="00B15CB4"/>
    <w:rsid w:val="00B16330"/>
    <w:rsid w:val="00B201A8"/>
    <w:rsid w:val="00B20696"/>
    <w:rsid w:val="00B216DB"/>
    <w:rsid w:val="00B22427"/>
    <w:rsid w:val="00B2258F"/>
    <w:rsid w:val="00B230E9"/>
    <w:rsid w:val="00B23BF7"/>
    <w:rsid w:val="00B2704D"/>
    <w:rsid w:val="00B30087"/>
    <w:rsid w:val="00B30B92"/>
    <w:rsid w:val="00B319B2"/>
    <w:rsid w:val="00B31C99"/>
    <w:rsid w:val="00B32339"/>
    <w:rsid w:val="00B326F0"/>
    <w:rsid w:val="00B32783"/>
    <w:rsid w:val="00B32FA5"/>
    <w:rsid w:val="00B33526"/>
    <w:rsid w:val="00B34415"/>
    <w:rsid w:val="00B34A2C"/>
    <w:rsid w:val="00B3578E"/>
    <w:rsid w:val="00B36272"/>
    <w:rsid w:val="00B37E3F"/>
    <w:rsid w:val="00B37FD9"/>
    <w:rsid w:val="00B4039C"/>
    <w:rsid w:val="00B4055D"/>
    <w:rsid w:val="00B407AB"/>
    <w:rsid w:val="00B41167"/>
    <w:rsid w:val="00B4366D"/>
    <w:rsid w:val="00B44293"/>
    <w:rsid w:val="00B44AB5"/>
    <w:rsid w:val="00B44B44"/>
    <w:rsid w:val="00B45C44"/>
    <w:rsid w:val="00B45FC4"/>
    <w:rsid w:val="00B50429"/>
    <w:rsid w:val="00B508CE"/>
    <w:rsid w:val="00B50DD2"/>
    <w:rsid w:val="00B5157C"/>
    <w:rsid w:val="00B51D33"/>
    <w:rsid w:val="00B529F3"/>
    <w:rsid w:val="00B53F3E"/>
    <w:rsid w:val="00B54D5A"/>
    <w:rsid w:val="00B54FD6"/>
    <w:rsid w:val="00B555ED"/>
    <w:rsid w:val="00B57114"/>
    <w:rsid w:val="00B57256"/>
    <w:rsid w:val="00B60977"/>
    <w:rsid w:val="00B60BBE"/>
    <w:rsid w:val="00B62434"/>
    <w:rsid w:val="00B62CF4"/>
    <w:rsid w:val="00B649DD"/>
    <w:rsid w:val="00B65838"/>
    <w:rsid w:val="00B65A50"/>
    <w:rsid w:val="00B667E8"/>
    <w:rsid w:val="00B668D0"/>
    <w:rsid w:val="00B67374"/>
    <w:rsid w:val="00B706D5"/>
    <w:rsid w:val="00B71168"/>
    <w:rsid w:val="00B71B84"/>
    <w:rsid w:val="00B7203D"/>
    <w:rsid w:val="00B74FD7"/>
    <w:rsid w:val="00B750D8"/>
    <w:rsid w:val="00B7674C"/>
    <w:rsid w:val="00B77097"/>
    <w:rsid w:val="00B80BED"/>
    <w:rsid w:val="00B8363B"/>
    <w:rsid w:val="00B83AB1"/>
    <w:rsid w:val="00B8520E"/>
    <w:rsid w:val="00B87B2B"/>
    <w:rsid w:val="00B9086B"/>
    <w:rsid w:val="00B908CA"/>
    <w:rsid w:val="00B916B9"/>
    <w:rsid w:val="00B93C02"/>
    <w:rsid w:val="00B93C17"/>
    <w:rsid w:val="00B941D9"/>
    <w:rsid w:val="00B943BD"/>
    <w:rsid w:val="00B950A4"/>
    <w:rsid w:val="00B95902"/>
    <w:rsid w:val="00B967AF"/>
    <w:rsid w:val="00B97F30"/>
    <w:rsid w:val="00BA30AA"/>
    <w:rsid w:val="00BA46AF"/>
    <w:rsid w:val="00BA50CC"/>
    <w:rsid w:val="00BA6603"/>
    <w:rsid w:val="00BB0158"/>
    <w:rsid w:val="00BB14DB"/>
    <w:rsid w:val="00BB43CC"/>
    <w:rsid w:val="00BB4E63"/>
    <w:rsid w:val="00BB502F"/>
    <w:rsid w:val="00BB57F7"/>
    <w:rsid w:val="00BB6349"/>
    <w:rsid w:val="00BB6E98"/>
    <w:rsid w:val="00BB73CD"/>
    <w:rsid w:val="00BB776B"/>
    <w:rsid w:val="00BC0797"/>
    <w:rsid w:val="00BC1115"/>
    <w:rsid w:val="00BC1B05"/>
    <w:rsid w:val="00BC1CD7"/>
    <w:rsid w:val="00BC2295"/>
    <w:rsid w:val="00BC3AF7"/>
    <w:rsid w:val="00BC5915"/>
    <w:rsid w:val="00BC5D44"/>
    <w:rsid w:val="00BC5F4F"/>
    <w:rsid w:val="00BC6BDD"/>
    <w:rsid w:val="00BC7CB5"/>
    <w:rsid w:val="00BD0BB8"/>
    <w:rsid w:val="00BD1FF9"/>
    <w:rsid w:val="00BD2A83"/>
    <w:rsid w:val="00BD2FA2"/>
    <w:rsid w:val="00BD523D"/>
    <w:rsid w:val="00BD7AB1"/>
    <w:rsid w:val="00BD7D23"/>
    <w:rsid w:val="00BE1066"/>
    <w:rsid w:val="00BE10B9"/>
    <w:rsid w:val="00BE13FF"/>
    <w:rsid w:val="00BE16F8"/>
    <w:rsid w:val="00BE2106"/>
    <w:rsid w:val="00BE26AA"/>
    <w:rsid w:val="00BE2CA9"/>
    <w:rsid w:val="00BE305A"/>
    <w:rsid w:val="00BE3811"/>
    <w:rsid w:val="00BE43F8"/>
    <w:rsid w:val="00BE6504"/>
    <w:rsid w:val="00BE6E41"/>
    <w:rsid w:val="00BF0750"/>
    <w:rsid w:val="00BF07A8"/>
    <w:rsid w:val="00BF0EE8"/>
    <w:rsid w:val="00BF2297"/>
    <w:rsid w:val="00BF3DE3"/>
    <w:rsid w:val="00BF3FAF"/>
    <w:rsid w:val="00BF4CB0"/>
    <w:rsid w:val="00BF4DBA"/>
    <w:rsid w:val="00BF651E"/>
    <w:rsid w:val="00BF680B"/>
    <w:rsid w:val="00BF7474"/>
    <w:rsid w:val="00BF7631"/>
    <w:rsid w:val="00C00163"/>
    <w:rsid w:val="00C01791"/>
    <w:rsid w:val="00C01CE6"/>
    <w:rsid w:val="00C02C98"/>
    <w:rsid w:val="00C03413"/>
    <w:rsid w:val="00C04811"/>
    <w:rsid w:val="00C10B6E"/>
    <w:rsid w:val="00C11077"/>
    <w:rsid w:val="00C122E9"/>
    <w:rsid w:val="00C12C09"/>
    <w:rsid w:val="00C13BF5"/>
    <w:rsid w:val="00C148F1"/>
    <w:rsid w:val="00C1494C"/>
    <w:rsid w:val="00C159B8"/>
    <w:rsid w:val="00C163DE"/>
    <w:rsid w:val="00C16670"/>
    <w:rsid w:val="00C167EE"/>
    <w:rsid w:val="00C16C07"/>
    <w:rsid w:val="00C16DEC"/>
    <w:rsid w:val="00C20754"/>
    <w:rsid w:val="00C20DE9"/>
    <w:rsid w:val="00C21103"/>
    <w:rsid w:val="00C215CD"/>
    <w:rsid w:val="00C2188E"/>
    <w:rsid w:val="00C21A51"/>
    <w:rsid w:val="00C22B48"/>
    <w:rsid w:val="00C22C27"/>
    <w:rsid w:val="00C23E69"/>
    <w:rsid w:val="00C24077"/>
    <w:rsid w:val="00C25906"/>
    <w:rsid w:val="00C25B89"/>
    <w:rsid w:val="00C26623"/>
    <w:rsid w:val="00C30095"/>
    <w:rsid w:val="00C30BF2"/>
    <w:rsid w:val="00C314DC"/>
    <w:rsid w:val="00C31D3B"/>
    <w:rsid w:val="00C31DF6"/>
    <w:rsid w:val="00C32802"/>
    <w:rsid w:val="00C340AA"/>
    <w:rsid w:val="00C340F4"/>
    <w:rsid w:val="00C34357"/>
    <w:rsid w:val="00C367CB"/>
    <w:rsid w:val="00C4202B"/>
    <w:rsid w:val="00C42A5D"/>
    <w:rsid w:val="00C42DF4"/>
    <w:rsid w:val="00C4300E"/>
    <w:rsid w:val="00C43881"/>
    <w:rsid w:val="00C439FE"/>
    <w:rsid w:val="00C43DC2"/>
    <w:rsid w:val="00C44A40"/>
    <w:rsid w:val="00C4696F"/>
    <w:rsid w:val="00C46BA8"/>
    <w:rsid w:val="00C46DC3"/>
    <w:rsid w:val="00C5058F"/>
    <w:rsid w:val="00C50B12"/>
    <w:rsid w:val="00C50EB6"/>
    <w:rsid w:val="00C5196B"/>
    <w:rsid w:val="00C519ED"/>
    <w:rsid w:val="00C52B38"/>
    <w:rsid w:val="00C5311B"/>
    <w:rsid w:val="00C552F0"/>
    <w:rsid w:val="00C56053"/>
    <w:rsid w:val="00C566DF"/>
    <w:rsid w:val="00C569C1"/>
    <w:rsid w:val="00C56C5F"/>
    <w:rsid w:val="00C57C4F"/>
    <w:rsid w:val="00C62E25"/>
    <w:rsid w:val="00C63562"/>
    <w:rsid w:val="00C63B11"/>
    <w:rsid w:val="00C64453"/>
    <w:rsid w:val="00C644CA"/>
    <w:rsid w:val="00C64749"/>
    <w:rsid w:val="00C6530A"/>
    <w:rsid w:val="00C6538F"/>
    <w:rsid w:val="00C6557F"/>
    <w:rsid w:val="00C655BC"/>
    <w:rsid w:val="00C65CC2"/>
    <w:rsid w:val="00C65CDB"/>
    <w:rsid w:val="00C65D3E"/>
    <w:rsid w:val="00C6653B"/>
    <w:rsid w:val="00C710A1"/>
    <w:rsid w:val="00C723CB"/>
    <w:rsid w:val="00C7283A"/>
    <w:rsid w:val="00C72F85"/>
    <w:rsid w:val="00C737AB"/>
    <w:rsid w:val="00C7431B"/>
    <w:rsid w:val="00C7492C"/>
    <w:rsid w:val="00C74D3F"/>
    <w:rsid w:val="00C75481"/>
    <w:rsid w:val="00C7629D"/>
    <w:rsid w:val="00C77C57"/>
    <w:rsid w:val="00C80A55"/>
    <w:rsid w:val="00C82CBB"/>
    <w:rsid w:val="00C839D1"/>
    <w:rsid w:val="00C83C60"/>
    <w:rsid w:val="00C84065"/>
    <w:rsid w:val="00C84880"/>
    <w:rsid w:val="00C84D8D"/>
    <w:rsid w:val="00C851CA"/>
    <w:rsid w:val="00C92D89"/>
    <w:rsid w:val="00C93267"/>
    <w:rsid w:val="00C9396D"/>
    <w:rsid w:val="00C93A54"/>
    <w:rsid w:val="00C93B1A"/>
    <w:rsid w:val="00C947EA"/>
    <w:rsid w:val="00C969BA"/>
    <w:rsid w:val="00C97AED"/>
    <w:rsid w:val="00CA00BC"/>
    <w:rsid w:val="00CA0D4D"/>
    <w:rsid w:val="00CA0EF3"/>
    <w:rsid w:val="00CA0F6F"/>
    <w:rsid w:val="00CA2296"/>
    <w:rsid w:val="00CA237C"/>
    <w:rsid w:val="00CA4657"/>
    <w:rsid w:val="00CA4A1D"/>
    <w:rsid w:val="00CA4BB9"/>
    <w:rsid w:val="00CA5CA6"/>
    <w:rsid w:val="00CA66AC"/>
    <w:rsid w:val="00CA6803"/>
    <w:rsid w:val="00CA6DFA"/>
    <w:rsid w:val="00CA7C35"/>
    <w:rsid w:val="00CB05D1"/>
    <w:rsid w:val="00CB23E9"/>
    <w:rsid w:val="00CB292B"/>
    <w:rsid w:val="00CB33F0"/>
    <w:rsid w:val="00CB3D10"/>
    <w:rsid w:val="00CB4524"/>
    <w:rsid w:val="00CB47D9"/>
    <w:rsid w:val="00CB5A5E"/>
    <w:rsid w:val="00CB62FB"/>
    <w:rsid w:val="00CB6E3E"/>
    <w:rsid w:val="00CC016B"/>
    <w:rsid w:val="00CC0181"/>
    <w:rsid w:val="00CC0DE8"/>
    <w:rsid w:val="00CC1683"/>
    <w:rsid w:val="00CC1B8A"/>
    <w:rsid w:val="00CC2817"/>
    <w:rsid w:val="00CC2A1D"/>
    <w:rsid w:val="00CC2F7F"/>
    <w:rsid w:val="00CC2F9C"/>
    <w:rsid w:val="00CC2FE3"/>
    <w:rsid w:val="00CC3B57"/>
    <w:rsid w:val="00CC3ED6"/>
    <w:rsid w:val="00CC4109"/>
    <w:rsid w:val="00CC51E1"/>
    <w:rsid w:val="00CC5215"/>
    <w:rsid w:val="00CC695F"/>
    <w:rsid w:val="00CC6A62"/>
    <w:rsid w:val="00CC7133"/>
    <w:rsid w:val="00CD1CC6"/>
    <w:rsid w:val="00CD54BF"/>
    <w:rsid w:val="00CD5793"/>
    <w:rsid w:val="00CD5D96"/>
    <w:rsid w:val="00CE0757"/>
    <w:rsid w:val="00CE1245"/>
    <w:rsid w:val="00CE28FF"/>
    <w:rsid w:val="00CE308D"/>
    <w:rsid w:val="00CE344C"/>
    <w:rsid w:val="00CE4207"/>
    <w:rsid w:val="00CE532B"/>
    <w:rsid w:val="00CE5781"/>
    <w:rsid w:val="00CE5822"/>
    <w:rsid w:val="00CE6E5F"/>
    <w:rsid w:val="00CF00F9"/>
    <w:rsid w:val="00CF10EE"/>
    <w:rsid w:val="00CF3AFF"/>
    <w:rsid w:val="00CF40C8"/>
    <w:rsid w:val="00CF4273"/>
    <w:rsid w:val="00CF64A9"/>
    <w:rsid w:val="00D00EC4"/>
    <w:rsid w:val="00D0153E"/>
    <w:rsid w:val="00D02085"/>
    <w:rsid w:val="00D02B1B"/>
    <w:rsid w:val="00D03328"/>
    <w:rsid w:val="00D0390E"/>
    <w:rsid w:val="00D03938"/>
    <w:rsid w:val="00D041B5"/>
    <w:rsid w:val="00D04312"/>
    <w:rsid w:val="00D048BA"/>
    <w:rsid w:val="00D052A7"/>
    <w:rsid w:val="00D05CE6"/>
    <w:rsid w:val="00D0684D"/>
    <w:rsid w:val="00D10A1F"/>
    <w:rsid w:val="00D11DBD"/>
    <w:rsid w:val="00D12596"/>
    <w:rsid w:val="00D12607"/>
    <w:rsid w:val="00D131F0"/>
    <w:rsid w:val="00D138BD"/>
    <w:rsid w:val="00D13E0C"/>
    <w:rsid w:val="00D140B7"/>
    <w:rsid w:val="00D1461A"/>
    <w:rsid w:val="00D16231"/>
    <w:rsid w:val="00D16D27"/>
    <w:rsid w:val="00D20E35"/>
    <w:rsid w:val="00D21CC9"/>
    <w:rsid w:val="00D23430"/>
    <w:rsid w:val="00D236C4"/>
    <w:rsid w:val="00D24ECB"/>
    <w:rsid w:val="00D26EED"/>
    <w:rsid w:val="00D27A30"/>
    <w:rsid w:val="00D30A7A"/>
    <w:rsid w:val="00D3247E"/>
    <w:rsid w:val="00D32651"/>
    <w:rsid w:val="00D32904"/>
    <w:rsid w:val="00D32AD1"/>
    <w:rsid w:val="00D33031"/>
    <w:rsid w:val="00D34291"/>
    <w:rsid w:val="00D34877"/>
    <w:rsid w:val="00D35BED"/>
    <w:rsid w:val="00D366DF"/>
    <w:rsid w:val="00D3766D"/>
    <w:rsid w:val="00D4010F"/>
    <w:rsid w:val="00D40511"/>
    <w:rsid w:val="00D40E10"/>
    <w:rsid w:val="00D411A5"/>
    <w:rsid w:val="00D414A1"/>
    <w:rsid w:val="00D434E4"/>
    <w:rsid w:val="00D443C0"/>
    <w:rsid w:val="00D4454F"/>
    <w:rsid w:val="00D44BC3"/>
    <w:rsid w:val="00D453A3"/>
    <w:rsid w:val="00D46BAA"/>
    <w:rsid w:val="00D46E1C"/>
    <w:rsid w:val="00D472E8"/>
    <w:rsid w:val="00D4764B"/>
    <w:rsid w:val="00D4789D"/>
    <w:rsid w:val="00D50E4A"/>
    <w:rsid w:val="00D51153"/>
    <w:rsid w:val="00D51E66"/>
    <w:rsid w:val="00D523B5"/>
    <w:rsid w:val="00D52928"/>
    <w:rsid w:val="00D52CDA"/>
    <w:rsid w:val="00D54DE3"/>
    <w:rsid w:val="00D5521E"/>
    <w:rsid w:val="00D55638"/>
    <w:rsid w:val="00D56B5C"/>
    <w:rsid w:val="00D579B4"/>
    <w:rsid w:val="00D57BDE"/>
    <w:rsid w:val="00D60382"/>
    <w:rsid w:val="00D61566"/>
    <w:rsid w:val="00D619E9"/>
    <w:rsid w:val="00D62B06"/>
    <w:rsid w:val="00D64005"/>
    <w:rsid w:val="00D64A23"/>
    <w:rsid w:val="00D6570E"/>
    <w:rsid w:val="00D65DDF"/>
    <w:rsid w:val="00D666D9"/>
    <w:rsid w:val="00D6723B"/>
    <w:rsid w:val="00D676F3"/>
    <w:rsid w:val="00D67717"/>
    <w:rsid w:val="00D70CC9"/>
    <w:rsid w:val="00D714C8"/>
    <w:rsid w:val="00D733DB"/>
    <w:rsid w:val="00D738BB"/>
    <w:rsid w:val="00D77703"/>
    <w:rsid w:val="00D82BAB"/>
    <w:rsid w:val="00D83ADD"/>
    <w:rsid w:val="00D83CA4"/>
    <w:rsid w:val="00D84012"/>
    <w:rsid w:val="00D84911"/>
    <w:rsid w:val="00D85653"/>
    <w:rsid w:val="00D85BB2"/>
    <w:rsid w:val="00D906E8"/>
    <w:rsid w:val="00D9163A"/>
    <w:rsid w:val="00D92020"/>
    <w:rsid w:val="00D9337B"/>
    <w:rsid w:val="00D949FE"/>
    <w:rsid w:val="00D95654"/>
    <w:rsid w:val="00D96793"/>
    <w:rsid w:val="00D9736B"/>
    <w:rsid w:val="00D97A0A"/>
    <w:rsid w:val="00DA0363"/>
    <w:rsid w:val="00DA1962"/>
    <w:rsid w:val="00DA1CDD"/>
    <w:rsid w:val="00DA2769"/>
    <w:rsid w:val="00DA365E"/>
    <w:rsid w:val="00DA3D74"/>
    <w:rsid w:val="00DA5F68"/>
    <w:rsid w:val="00DB0259"/>
    <w:rsid w:val="00DB0473"/>
    <w:rsid w:val="00DB1495"/>
    <w:rsid w:val="00DB1C1A"/>
    <w:rsid w:val="00DB20DC"/>
    <w:rsid w:val="00DB29D3"/>
    <w:rsid w:val="00DB4330"/>
    <w:rsid w:val="00DB457C"/>
    <w:rsid w:val="00DB48C2"/>
    <w:rsid w:val="00DB52B9"/>
    <w:rsid w:val="00DB56C7"/>
    <w:rsid w:val="00DB785A"/>
    <w:rsid w:val="00DC04CC"/>
    <w:rsid w:val="00DC0E11"/>
    <w:rsid w:val="00DC181A"/>
    <w:rsid w:val="00DC1E33"/>
    <w:rsid w:val="00DC21B2"/>
    <w:rsid w:val="00DC2A47"/>
    <w:rsid w:val="00DC3AD4"/>
    <w:rsid w:val="00DC5494"/>
    <w:rsid w:val="00DC58FF"/>
    <w:rsid w:val="00DC703F"/>
    <w:rsid w:val="00DC7D8E"/>
    <w:rsid w:val="00DD0BB4"/>
    <w:rsid w:val="00DD0E54"/>
    <w:rsid w:val="00DD0EE0"/>
    <w:rsid w:val="00DD1246"/>
    <w:rsid w:val="00DD1844"/>
    <w:rsid w:val="00DD281F"/>
    <w:rsid w:val="00DD3257"/>
    <w:rsid w:val="00DD3AFD"/>
    <w:rsid w:val="00DD44A9"/>
    <w:rsid w:val="00DD4C11"/>
    <w:rsid w:val="00DD5F08"/>
    <w:rsid w:val="00DD5FC5"/>
    <w:rsid w:val="00DD6639"/>
    <w:rsid w:val="00DE064F"/>
    <w:rsid w:val="00DE1177"/>
    <w:rsid w:val="00DE16C1"/>
    <w:rsid w:val="00DE1F89"/>
    <w:rsid w:val="00DE3DD0"/>
    <w:rsid w:val="00DE51DD"/>
    <w:rsid w:val="00DE7010"/>
    <w:rsid w:val="00DE7517"/>
    <w:rsid w:val="00DE784B"/>
    <w:rsid w:val="00DF0F6F"/>
    <w:rsid w:val="00DF1215"/>
    <w:rsid w:val="00DF3E6F"/>
    <w:rsid w:val="00DF51BA"/>
    <w:rsid w:val="00DF586D"/>
    <w:rsid w:val="00DF5BFA"/>
    <w:rsid w:val="00DF77DD"/>
    <w:rsid w:val="00DF7AB7"/>
    <w:rsid w:val="00E01454"/>
    <w:rsid w:val="00E0183F"/>
    <w:rsid w:val="00E033AA"/>
    <w:rsid w:val="00E043DC"/>
    <w:rsid w:val="00E04759"/>
    <w:rsid w:val="00E05189"/>
    <w:rsid w:val="00E05C10"/>
    <w:rsid w:val="00E05FBA"/>
    <w:rsid w:val="00E060E8"/>
    <w:rsid w:val="00E07E8A"/>
    <w:rsid w:val="00E108B2"/>
    <w:rsid w:val="00E1118C"/>
    <w:rsid w:val="00E12B71"/>
    <w:rsid w:val="00E148E1"/>
    <w:rsid w:val="00E14EC5"/>
    <w:rsid w:val="00E15584"/>
    <w:rsid w:val="00E1584B"/>
    <w:rsid w:val="00E17253"/>
    <w:rsid w:val="00E202E7"/>
    <w:rsid w:val="00E21C17"/>
    <w:rsid w:val="00E2206C"/>
    <w:rsid w:val="00E22394"/>
    <w:rsid w:val="00E240D7"/>
    <w:rsid w:val="00E245F1"/>
    <w:rsid w:val="00E267DB"/>
    <w:rsid w:val="00E2682D"/>
    <w:rsid w:val="00E26CCF"/>
    <w:rsid w:val="00E2716C"/>
    <w:rsid w:val="00E27F8A"/>
    <w:rsid w:val="00E30181"/>
    <w:rsid w:val="00E30539"/>
    <w:rsid w:val="00E32CA8"/>
    <w:rsid w:val="00E33AA5"/>
    <w:rsid w:val="00E34864"/>
    <w:rsid w:val="00E35BCF"/>
    <w:rsid w:val="00E367B1"/>
    <w:rsid w:val="00E36D7B"/>
    <w:rsid w:val="00E370D9"/>
    <w:rsid w:val="00E374BA"/>
    <w:rsid w:val="00E37818"/>
    <w:rsid w:val="00E3787E"/>
    <w:rsid w:val="00E37C22"/>
    <w:rsid w:val="00E406C9"/>
    <w:rsid w:val="00E40E0B"/>
    <w:rsid w:val="00E417C5"/>
    <w:rsid w:val="00E420B8"/>
    <w:rsid w:val="00E42245"/>
    <w:rsid w:val="00E423ED"/>
    <w:rsid w:val="00E432D0"/>
    <w:rsid w:val="00E43E6D"/>
    <w:rsid w:val="00E44258"/>
    <w:rsid w:val="00E44472"/>
    <w:rsid w:val="00E44B28"/>
    <w:rsid w:val="00E44E05"/>
    <w:rsid w:val="00E45380"/>
    <w:rsid w:val="00E45525"/>
    <w:rsid w:val="00E457B8"/>
    <w:rsid w:val="00E45EF3"/>
    <w:rsid w:val="00E46282"/>
    <w:rsid w:val="00E46604"/>
    <w:rsid w:val="00E46959"/>
    <w:rsid w:val="00E47702"/>
    <w:rsid w:val="00E47BBB"/>
    <w:rsid w:val="00E5063B"/>
    <w:rsid w:val="00E51BE6"/>
    <w:rsid w:val="00E52A3C"/>
    <w:rsid w:val="00E52D7E"/>
    <w:rsid w:val="00E530DC"/>
    <w:rsid w:val="00E53537"/>
    <w:rsid w:val="00E53806"/>
    <w:rsid w:val="00E55633"/>
    <w:rsid w:val="00E56BB4"/>
    <w:rsid w:val="00E56FA7"/>
    <w:rsid w:val="00E5739D"/>
    <w:rsid w:val="00E619F1"/>
    <w:rsid w:val="00E62E3E"/>
    <w:rsid w:val="00E631F4"/>
    <w:rsid w:val="00E649D5"/>
    <w:rsid w:val="00E65524"/>
    <w:rsid w:val="00E65627"/>
    <w:rsid w:val="00E65917"/>
    <w:rsid w:val="00E67A54"/>
    <w:rsid w:val="00E70584"/>
    <w:rsid w:val="00E70B53"/>
    <w:rsid w:val="00E70C34"/>
    <w:rsid w:val="00E70F54"/>
    <w:rsid w:val="00E713E7"/>
    <w:rsid w:val="00E7287A"/>
    <w:rsid w:val="00E73227"/>
    <w:rsid w:val="00E73923"/>
    <w:rsid w:val="00E73DE6"/>
    <w:rsid w:val="00E748D9"/>
    <w:rsid w:val="00E75177"/>
    <w:rsid w:val="00E751CA"/>
    <w:rsid w:val="00E800B5"/>
    <w:rsid w:val="00E8022C"/>
    <w:rsid w:val="00E806CF"/>
    <w:rsid w:val="00E80EEE"/>
    <w:rsid w:val="00E81346"/>
    <w:rsid w:val="00E8142E"/>
    <w:rsid w:val="00E814A8"/>
    <w:rsid w:val="00E81FC2"/>
    <w:rsid w:val="00E8247C"/>
    <w:rsid w:val="00E82990"/>
    <w:rsid w:val="00E848F3"/>
    <w:rsid w:val="00E862CB"/>
    <w:rsid w:val="00E879E3"/>
    <w:rsid w:val="00E87D34"/>
    <w:rsid w:val="00E91B40"/>
    <w:rsid w:val="00E92600"/>
    <w:rsid w:val="00E93BF5"/>
    <w:rsid w:val="00E94A14"/>
    <w:rsid w:val="00E962FE"/>
    <w:rsid w:val="00E9635D"/>
    <w:rsid w:val="00EA0D6A"/>
    <w:rsid w:val="00EA10FF"/>
    <w:rsid w:val="00EA1720"/>
    <w:rsid w:val="00EA1EE5"/>
    <w:rsid w:val="00EA2334"/>
    <w:rsid w:val="00EA2654"/>
    <w:rsid w:val="00EA295C"/>
    <w:rsid w:val="00EA3326"/>
    <w:rsid w:val="00EA3823"/>
    <w:rsid w:val="00EA4B58"/>
    <w:rsid w:val="00EA4E61"/>
    <w:rsid w:val="00EA6263"/>
    <w:rsid w:val="00EA699F"/>
    <w:rsid w:val="00EA7259"/>
    <w:rsid w:val="00EA76D0"/>
    <w:rsid w:val="00EB1DCE"/>
    <w:rsid w:val="00EB22A0"/>
    <w:rsid w:val="00EB2557"/>
    <w:rsid w:val="00EB317C"/>
    <w:rsid w:val="00EB3569"/>
    <w:rsid w:val="00EB5E80"/>
    <w:rsid w:val="00EB6329"/>
    <w:rsid w:val="00EB7D9B"/>
    <w:rsid w:val="00EC02A1"/>
    <w:rsid w:val="00EC2CCA"/>
    <w:rsid w:val="00EC2DCA"/>
    <w:rsid w:val="00EC38F4"/>
    <w:rsid w:val="00EC3C94"/>
    <w:rsid w:val="00EC4391"/>
    <w:rsid w:val="00EC4E5E"/>
    <w:rsid w:val="00EC50C2"/>
    <w:rsid w:val="00EC5116"/>
    <w:rsid w:val="00EC6A19"/>
    <w:rsid w:val="00EC72B5"/>
    <w:rsid w:val="00ED09ED"/>
    <w:rsid w:val="00ED11B0"/>
    <w:rsid w:val="00ED1259"/>
    <w:rsid w:val="00ED5C60"/>
    <w:rsid w:val="00ED6CD4"/>
    <w:rsid w:val="00ED6EB9"/>
    <w:rsid w:val="00ED7116"/>
    <w:rsid w:val="00ED7D1B"/>
    <w:rsid w:val="00EE17D3"/>
    <w:rsid w:val="00EE1DBA"/>
    <w:rsid w:val="00EE2205"/>
    <w:rsid w:val="00EE28E2"/>
    <w:rsid w:val="00EE34B0"/>
    <w:rsid w:val="00EE3891"/>
    <w:rsid w:val="00EE3D9D"/>
    <w:rsid w:val="00EE4037"/>
    <w:rsid w:val="00EE4DF3"/>
    <w:rsid w:val="00EE514F"/>
    <w:rsid w:val="00EE5FEA"/>
    <w:rsid w:val="00EE6E61"/>
    <w:rsid w:val="00EE7C98"/>
    <w:rsid w:val="00EF1120"/>
    <w:rsid w:val="00EF157B"/>
    <w:rsid w:val="00EF1946"/>
    <w:rsid w:val="00EF1A51"/>
    <w:rsid w:val="00EF1D06"/>
    <w:rsid w:val="00EF4611"/>
    <w:rsid w:val="00EF5A79"/>
    <w:rsid w:val="00EF6287"/>
    <w:rsid w:val="00EF7391"/>
    <w:rsid w:val="00EF793E"/>
    <w:rsid w:val="00EF7FCC"/>
    <w:rsid w:val="00F01137"/>
    <w:rsid w:val="00F05BA5"/>
    <w:rsid w:val="00F069C0"/>
    <w:rsid w:val="00F10B98"/>
    <w:rsid w:val="00F11BCC"/>
    <w:rsid w:val="00F1305C"/>
    <w:rsid w:val="00F13D97"/>
    <w:rsid w:val="00F13F39"/>
    <w:rsid w:val="00F15C39"/>
    <w:rsid w:val="00F15CB3"/>
    <w:rsid w:val="00F17920"/>
    <w:rsid w:val="00F20DCF"/>
    <w:rsid w:val="00F21DA0"/>
    <w:rsid w:val="00F233CF"/>
    <w:rsid w:val="00F243DB"/>
    <w:rsid w:val="00F26504"/>
    <w:rsid w:val="00F27638"/>
    <w:rsid w:val="00F30821"/>
    <w:rsid w:val="00F30D87"/>
    <w:rsid w:val="00F310CE"/>
    <w:rsid w:val="00F31AA0"/>
    <w:rsid w:val="00F32435"/>
    <w:rsid w:val="00F332E0"/>
    <w:rsid w:val="00F337F2"/>
    <w:rsid w:val="00F3381F"/>
    <w:rsid w:val="00F338D6"/>
    <w:rsid w:val="00F33FD9"/>
    <w:rsid w:val="00F3475B"/>
    <w:rsid w:val="00F35A52"/>
    <w:rsid w:val="00F35BB5"/>
    <w:rsid w:val="00F362DC"/>
    <w:rsid w:val="00F36916"/>
    <w:rsid w:val="00F36BFB"/>
    <w:rsid w:val="00F37947"/>
    <w:rsid w:val="00F37C54"/>
    <w:rsid w:val="00F400FB"/>
    <w:rsid w:val="00F40A2F"/>
    <w:rsid w:val="00F42F3A"/>
    <w:rsid w:val="00F43F52"/>
    <w:rsid w:val="00F4460D"/>
    <w:rsid w:val="00F453D3"/>
    <w:rsid w:val="00F4596C"/>
    <w:rsid w:val="00F464F4"/>
    <w:rsid w:val="00F47EE8"/>
    <w:rsid w:val="00F508B0"/>
    <w:rsid w:val="00F5099B"/>
    <w:rsid w:val="00F50D32"/>
    <w:rsid w:val="00F51758"/>
    <w:rsid w:val="00F51833"/>
    <w:rsid w:val="00F52108"/>
    <w:rsid w:val="00F54140"/>
    <w:rsid w:val="00F54D2D"/>
    <w:rsid w:val="00F551F9"/>
    <w:rsid w:val="00F55EF4"/>
    <w:rsid w:val="00F564B3"/>
    <w:rsid w:val="00F56633"/>
    <w:rsid w:val="00F56971"/>
    <w:rsid w:val="00F5779D"/>
    <w:rsid w:val="00F6113C"/>
    <w:rsid w:val="00F61173"/>
    <w:rsid w:val="00F61EDA"/>
    <w:rsid w:val="00F64821"/>
    <w:rsid w:val="00F64BF1"/>
    <w:rsid w:val="00F65A9D"/>
    <w:rsid w:val="00F705AA"/>
    <w:rsid w:val="00F71BBE"/>
    <w:rsid w:val="00F723F6"/>
    <w:rsid w:val="00F72CB3"/>
    <w:rsid w:val="00F73192"/>
    <w:rsid w:val="00F73647"/>
    <w:rsid w:val="00F73AE5"/>
    <w:rsid w:val="00F73D7D"/>
    <w:rsid w:val="00F73EC5"/>
    <w:rsid w:val="00F7409B"/>
    <w:rsid w:val="00F74A2C"/>
    <w:rsid w:val="00F751BB"/>
    <w:rsid w:val="00F75455"/>
    <w:rsid w:val="00F759D6"/>
    <w:rsid w:val="00F75A7A"/>
    <w:rsid w:val="00F75BF0"/>
    <w:rsid w:val="00F76DC5"/>
    <w:rsid w:val="00F77CE1"/>
    <w:rsid w:val="00F77EA4"/>
    <w:rsid w:val="00F81658"/>
    <w:rsid w:val="00F823F7"/>
    <w:rsid w:val="00F839FF"/>
    <w:rsid w:val="00F848DF"/>
    <w:rsid w:val="00F859CA"/>
    <w:rsid w:val="00F8640C"/>
    <w:rsid w:val="00F86AEC"/>
    <w:rsid w:val="00F86FCF"/>
    <w:rsid w:val="00F904F3"/>
    <w:rsid w:val="00F91FD0"/>
    <w:rsid w:val="00F927B0"/>
    <w:rsid w:val="00F96695"/>
    <w:rsid w:val="00F967A3"/>
    <w:rsid w:val="00F96816"/>
    <w:rsid w:val="00F97E78"/>
    <w:rsid w:val="00FA0FFF"/>
    <w:rsid w:val="00FA23D4"/>
    <w:rsid w:val="00FA3568"/>
    <w:rsid w:val="00FA466D"/>
    <w:rsid w:val="00FA550F"/>
    <w:rsid w:val="00FA6FA6"/>
    <w:rsid w:val="00FA717C"/>
    <w:rsid w:val="00FB051A"/>
    <w:rsid w:val="00FB09E5"/>
    <w:rsid w:val="00FB17FF"/>
    <w:rsid w:val="00FB1CBC"/>
    <w:rsid w:val="00FB221F"/>
    <w:rsid w:val="00FB361E"/>
    <w:rsid w:val="00FB454C"/>
    <w:rsid w:val="00FB7A93"/>
    <w:rsid w:val="00FC0716"/>
    <w:rsid w:val="00FC0FF2"/>
    <w:rsid w:val="00FC13C0"/>
    <w:rsid w:val="00FC3518"/>
    <w:rsid w:val="00FC4C51"/>
    <w:rsid w:val="00FD150B"/>
    <w:rsid w:val="00FD1DE7"/>
    <w:rsid w:val="00FD245D"/>
    <w:rsid w:val="00FD3EFB"/>
    <w:rsid w:val="00FD47E1"/>
    <w:rsid w:val="00FD5953"/>
    <w:rsid w:val="00FD64DA"/>
    <w:rsid w:val="00FD6B48"/>
    <w:rsid w:val="00FD74C1"/>
    <w:rsid w:val="00FE0250"/>
    <w:rsid w:val="00FE3CA7"/>
    <w:rsid w:val="00FE3E0D"/>
    <w:rsid w:val="00FE3FED"/>
    <w:rsid w:val="00FE44DD"/>
    <w:rsid w:val="00FE76F5"/>
    <w:rsid w:val="00FE773E"/>
    <w:rsid w:val="00FE7806"/>
    <w:rsid w:val="00FF2178"/>
    <w:rsid w:val="00FF2505"/>
    <w:rsid w:val="00FF3656"/>
    <w:rsid w:val="00FF3E51"/>
    <w:rsid w:val="00FF3EEE"/>
    <w:rsid w:val="00FF52A9"/>
    <w:rsid w:val="0D320B65"/>
    <w:rsid w:val="19FBFA92"/>
    <w:rsid w:val="2D38E8EE"/>
    <w:rsid w:val="2F866F18"/>
    <w:rsid w:val="64EC7704"/>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9"/>
    <o:shapelayout v:ext="edit">
      <o:idmap v:ext="edit" data="1"/>
    </o:shapelayout>
  </w:shapeDefaults>
  <w:decimalSymbol w:val=","/>
  <w:listSeparator w:val=";"/>
  <w14:docId w14:val="0366AE2A"/>
  <w15:chartTrackingRefBased/>
  <w15:docId w15:val="{A27CB21D-7F9C-43AC-92F9-FFE7CA2ADF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endnote reference" w:uiPriority="99"/>
    <w:lsdException w:name="endnote text" w:uiPriority="99"/>
    <w:lsdException w:name="Title" w:qFormat="1"/>
    <w:lsdException w:name="Body Text" w:uiPriority="99"/>
    <w:lsdException w:name="Subtitle" w:qFormat="1"/>
    <w:lsdException w:name="Strong" w:qFormat="1"/>
    <w:lsdException w:name="Emphasis" w:qFormat="1"/>
    <w:lsdException w:name="Normal (Web)" w:uiPriority="99" w:qFormat="1"/>
    <w:lsdException w:name="HTML Preformatted"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F108C"/>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3"/>
    <w:basedOn w:val="Normal"/>
    <w:link w:val="PrrafodelistaCar"/>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B06D58"/>
    <w:rPr>
      <w:rFonts w:eastAsia="Calibri"/>
      <w:sz w:val="24"/>
      <w:szCs w:val="24"/>
      <w:lang w:eastAsia="es-CR"/>
    </w:rPr>
  </w:style>
  <w:style w:type="table" w:styleId="Tablamoderna">
    <w:name w:val="Table Contemporary"/>
    <w:basedOn w:val="Tablanormal"/>
    <w:rsid w:val="007F56A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oncuadrcula4-nfasis3">
    <w:name w:val="Grid Table 4 Accent 3"/>
    <w:basedOn w:val="Tablanormal"/>
    <w:uiPriority w:val="49"/>
    <w:rsid w:val="00F74A2C"/>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styleId="Descripcin">
    <w:name w:val="caption"/>
    <w:basedOn w:val="Normal"/>
    <w:next w:val="Normal"/>
    <w:qFormat/>
    <w:rsid w:val="00D02085"/>
    <w:pPr>
      <w:spacing w:after="200"/>
    </w:pPr>
    <w:rPr>
      <w:i/>
      <w:iCs/>
      <w:color w:val="44546A" w:themeColor="text2"/>
      <w:sz w:val="18"/>
      <w:szCs w:val="18"/>
    </w:rPr>
  </w:style>
  <w:style w:type="paragraph" w:customStyle="1" w:styleId="Prrafodelista3">
    <w:name w:val="Párrafo de lista3"/>
    <w:basedOn w:val="Normal"/>
    <w:rsid w:val="0053113B"/>
    <w:pPr>
      <w:suppressAutoHyphens/>
      <w:ind w:left="720"/>
      <w:contextualSpacing/>
    </w:pPr>
    <w:rPr>
      <w:rFonts w:ascii="Futura Md" w:hAnsi="Futura Md" w:cs="Futura Md"/>
      <w:szCs w:val="24"/>
      <w:lang w:eastAsia="zh-CN"/>
    </w:rPr>
  </w:style>
  <w:style w:type="character" w:customStyle="1" w:styleId="PrrafodelistaCar">
    <w:name w:val="Párrafo de lista Car"/>
    <w:aliases w:val="3 Car"/>
    <w:link w:val="Prrafodelista"/>
    <w:uiPriority w:val="34"/>
    <w:qFormat/>
    <w:rsid w:val="00E70584"/>
    <w:rPr>
      <w:rFonts w:ascii="Arial" w:hAnsi="Arial" w:cs="Arial"/>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34592">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235743852">
      <w:bodyDiv w:val="1"/>
      <w:marLeft w:val="0"/>
      <w:marRight w:val="0"/>
      <w:marTop w:val="0"/>
      <w:marBottom w:val="0"/>
      <w:divBdr>
        <w:top w:val="none" w:sz="0" w:space="0" w:color="auto"/>
        <w:left w:val="none" w:sz="0" w:space="0" w:color="auto"/>
        <w:bottom w:val="none" w:sz="0" w:space="0" w:color="auto"/>
        <w:right w:val="none" w:sz="0" w:space="0" w:color="auto"/>
      </w:divBdr>
    </w:div>
    <w:div w:id="374547312">
      <w:bodyDiv w:val="1"/>
      <w:marLeft w:val="0"/>
      <w:marRight w:val="0"/>
      <w:marTop w:val="0"/>
      <w:marBottom w:val="0"/>
      <w:divBdr>
        <w:top w:val="none" w:sz="0" w:space="0" w:color="auto"/>
        <w:left w:val="none" w:sz="0" w:space="0" w:color="auto"/>
        <w:bottom w:val="none" w:sz="0" w:space="0" w:color="auto"/>
        <w:right w:val="none" w:sz="0" w:space="0" w:color="auto"/>
      </w:divBdr>
    </w:div>
    <w:div w:id="418016244">
      <w:bodyDiv w:val="1"/>
      <w:marLeft w:val="0"/>
      <w:marRight w:val="0"/>
      <w:marTop w:val="0"/>
      <w:marBottom w:val="0"/>
      <w:divBdr>
        <w:top w:val="none" w:sz="0" w:space="0" w:color="auto"/>
        <w:left w:val="none" w:sz="0" w:space="0" w:color="auto"/>
        <w:bottom w:val="none" w:sz="0" w:space="0" w:color="auto"/>
        <w:right w:val="none" w:sz="0" w:space="0" w:color="auto"/>
      </w:divBdr>
    </w:div>
    <w:div w:id="434713832">
      <w:bodyDiv w:val="1"/>
      <w:marLeft w:val="0"/>
      <w:marRight w:val="0"/>
      <w:marTop w:val="0"/>
      <w:marBottom w:val="0"/>
      <w:divBdr>
        <w:top w:val="none" w:sz="0" w:space="0" w:color="auto"/>
        <w:left w:val="none" w:sz="0" w:space="0" w:color="auto"/>
        <w:bottom w:val="none" w:sz="0" w:space="0" w:color="auto"/>
        <w:right w:val="none" w:sz="0" w:space="0" w:color="auto"/>
      </w:divBdr>
    </w:div>
    <w:div w:id="439253878">
      <w:bodyDiv w:val="1"/>
      <w:marLeft w:val="0"/>
      <w:marRight w:val="0"/>
      <w:marTop w:val="0"/>
      <w:marBottom w:val="0"/>
      <w:divBdr>
        <w:top w:val="none" w:sz="0" w:space="0" w:color="auto"/>
        <w:left w:val="none" w:sz="0" w:space="0" w:color="auto"/>
        <w:bottom w:val="none" w:sz="0" w:space="0" w:color="auto"/>
        <w:right w:val="none" w:sz="0" w:space="0" w:color="auto"/>
      </w:divBdr>
    </w:div>
    <w:div w:id="460540201">
      <w:bodyDiv w:val="1"/>
      <w:marLeft w:val="0"/>
      <w:marRight w:val="0"/>
      <w:marTop w:val="0"/>
      <w:marBottom w:val="0"/>
      <w:divBdr>
        <w:top w:val="none" w:sz="0" w:space="0" w:color="auto"/>
        <w:left w:val="none" w:sz="0" w:space="0" w:color="auto"/>
        <w:bottom w:val="none" w:sz="0" w:space="0" w:color="auto"/>
        <w:right w:val="none" w:sz="0" w:space="0" w:color="auto"/>
      </w:divBdr>
    </w:div>
    <w:div w:id="530187603">
      <w:bodyDiv w:val="1"/>
      <w:marLeft w:val="0"/>
      <w:marRight w:val="0"/>
      <w:marTop w:val="0"/>
      <w:marBottom w:val="0"/>
      <w:divBdr>
        <w:top w:val="none" w:sz="0" w:space="0" w:color="auto"/>
        <w:left w:val="none" w:sz="0" w:space="0" w:color="auto"/>
        <w:bottom w:val="none" w:sz="0" w:space="0" w:color="auto"/>
        <w:right w:val="none" w:sz="0" w:space="0" w:color="auto"/>
      </w:divBdr>
    </w:div>
    <w:div w:id="534343009">
      <w:bodyDiv w:val="1"/>
      <w:marLeft w:val="0"/>
      <w:marRight w:val="0"/>
      <w:marTop w:val="0"/>
      <w:marBottom w:val="0"/>
      <w:divBdr>
        <w:top w:val="none" w:sz="0" w:space="0" w:color="auto"/>
        <w:left w:val="none" w:sz="0" w:space="0" w:color="auto"/>
        <w:bottom w:val="none" w:sz="0" w:space="0" w:color="auto"/>
        <w:right w:val="none" w:sz="0" w:space="0" w:color="auto"/>
      </w:divBdr>
    </w:div>
    <w:div w:id="575897501">
      <w:bodyDiv w:val="1"/>
      <w:marLeft w:val="0"/>
      <w:marRight w:val="0"/>
      <w:marTop w:val="0"/>
      <w:marBottom w:val="0"/>
      <w:divBdr>
        <w:top w:val="none" w:sz="0" w:space="0" w:color="auto"/>
        <w:left w:val="none" w:sz="0" w:space="0" w:color="auto"/>
        <w:bottom w:val="none" w:sz="0" w:space="0" w:color="auto"/>
        <w:right w:val="none" w:sz="0" w:space="0" w:color="auto"/>
      </w:divBdr>
    </w:div>
    <w:div w:id="580870160">
      <w:bodyDiv w:val="1"/>
      <w:marLeft w:val="0"/>
      <w:marRight w:val="0"/>
      <w:marTop w:val="0"/>
      <w:marBottom w:val="0"/>
      <w:divBdr>
        <w:top w:val="none" w:sz="0" w:space="0" w:color="auto"/>
        <w:left w:val="none" w:sz="0" w:space="0" w:color="auto"/>
        <w:bottom w:val="none" w:sz="0" w:space="0" w:color="auto"/>
        <w:right w:val="none" w:sz="0" w:space="0" w:color="auto"/>
      </w:divBdr>
    </w:div>
    <w:div w:id="616908116">
      <w:bodyDiv w:val="1"/>
      <w:marLeft w:val="0"/>
      <w:marRight w:val="0"/>
      <w:marTop w:val="0"/>
      <w:marBottom w:val="0"/>
      <w:divBdr>
        <w:top w:val="none" w:sz="0" w:space="0" w:color="auto"/>
        <w:left w:val="none" w:sz="0" w:space="0" w:color="auto"/>
        <w:bottom w:val="none" w:sz="0" w:space="0" w:color="auto"/>
        <w:right w:val="none" w:sz="0" w:space="0" w:color="auto"/>
      </w:divBdr>
    </w:div>
    <w:div w:id="629286953">
      <w:bodyDiv w:val="1"/>
      <w:marLeft w:val="0"/>
      <w:marRight w:val="0"/>
      <w:marTop w:val="0"/>
      <w:marBottom w:val="0"/>
      <w:divBdr>
        <w:top w:val="none" w:sz="0" w:space="0" w:color="auto"/>
        <w:left w:val="none" w:sz="0" w:space="0" w:color="auto"/>
        <w:bottom w:val="none" w:sz="0" w:space="0" w:color="auto"/>
        <w:right w:val="none" w:sz="0" w:space="0" w:color="auto"/>
      </w:divBdr>
    </w:div>
    <w:div w:id="645862157">
      <w:bodyDiv w:val="1"/>
      <w:marLeft w:val="0"/>
      <w:marRight w:val="0"/>
      <w:marTop w:val="0"/>
      <w:marBottom w:val="0"/>
      <w:divBdr>
        <w:top w:val="none" w:sz="0" w:space="0" w:color="auto"/>
        <w:left w:val="none" w:sz="0" w:space="0" w:color="auto"/>
        <w:bottom w:val="none" w:sz="0" w:space="0" w:color="auto"/>
        <w:right w:val="none" w:sz="0" w:space="0" w:color="auto"/>
      </w:divBdr>
    </w:div>
    <w:div w:id="712078414">
      <w:bodyDiv w:val="1"/>
      <w:marLeft w:val="0"/>
      <w:marRight w:val="0"/>
      <w:marTop w:val="0"/>
      <w:marBottom w:val="0"/>
      <w:divBdr>
        <w:top w:val="none" w:sz="0" w:space="0" w:color="auto"/>
        <w:left w:val="none" w:sz="0" w:space="0" w:color="auto"/>
        <w:bottom w:val="none" w:sz="0" w:space="0" w:color="auto"/>
        <w:right w:val="none" w:sz="0" w:space="0" w:color="auto"/>
      </w:divBdr>
    </w:div>
    <w:div w:id="732191827">
      <w:bodyDiv w:val="1"/>
      <w:marLeft w:val="0"/>
      <w:marRight w:val="0"/>
      <w:marTop w:val="0"/>
      <w:marBottom w:val="0"/>
      <w:divBdr>
        <w:top w:val="none" w:sz="0" w:space="0" w:color="auto"/>
        <w:left w:val="none" w:sz="0" w:space="0" w:color="auto"/>
        <w:bottom w:val="none" w:sz="0" w:space="0" w:color="auto"/>
        <w:right w:val="none" w:sz="0" w:space="0" w:color="auto"/>
      </w:divBdr>
    </w:div>
    <w:div w:id="747531748">
      <w:bodyDiv w:val="1"/>
      <w:marLeft w:val="0"/>
      <w:marRight w:val="0"/>
      <w:marTop w:val="0"/>
      <w:marBottom w:val="0"/>
      <w:divBdr>
        <w:top w:val="none" w:sz="0" w:space="0" w:color="auto"/>
        <w:left w:val="none" w:sz="0" w:space="0" w:color="auto"/>
        <w:bottom w:val="none" w:sz="0" w:space="0" w:color="auto"/>
        <w:right w:val="none" w:sz="0" w:space="0" w:color="auto"/>
      </w:divBdr>
    </w:div>
    <w:div w:id="829440864">
      <w:bodyDiv w:val="1"/>
      <w:marLeft w:val="0"/>
      <w:marRight w:val="0"/>
      <w:marTop w:val="0"/>
      <w:marBottom w:val="0"/>
      <w:divBdr>
        <w:top w:val="none" w:sz="0" w:space="0" w:color="auto"/>
        <w:left w:val="none" w:sz="0" w:space="0" w:color="auto"/>
        <w:bottom w:val="none" w:sz="0" w:space="0" w:color="auto"/>
        <w:right w:val="none" w:sz="0" w:space="0" w:color="auto"/>
      </w:divBdr>
    </w:div>
    <w:div w:id="857735495">
      <w:bodyDiv w:val="1"/>
      <w:marLeft w:val="0"/>
      <w:marRight w:val="0"/>
      <w:marTop w:val="0"/>
      <w:marBottom w:val="0"/>
      <w:divBdr>
        <w:top w:val="none" w:sz="0" w:space="0" w:color="auto"/>
        <w:left w:val="none" w:sz="0" w:space="0" w:color="auto"/>
        <w:bottom w:val="none" w:sz="0" w:space="0" w:color="auto"/>
        <w:right w:val="none" w:sz="0" w:space="0" w:color="auto"/>
      </w:divBdr>
    </w:div>
    <w:div w:id="915631422">
      <w:bodyDiv w:val="1"/>
      <w:marLeft w:val="0"/>
      <w:marRight w:val="0"/>
      <w:marTop w:val="0"/>
      <w:marBottom w:val="0"/>
      <w:divBdr>
        <w:top w:val="none" w:sz="0" w:space="0" w:color="auto"/>
        <w:left w:val="none" w:sz="0" w:space="0" w:color="auto"/>
        <w:bottom w:val="none" w:sz="0" w:space="0" w:color="auto"/>
        <w:right w:val="none" w:sz="0" w:space="0" w:color="auto"/>
      </w:divBdr>
    </w:div>
    <w:div w:id="1007710442">
      <w:bodyDiv w:val="1"/>
      <w:marLeft w:val="0"/>
      <w:marRight w:val="0"/>
      <w:marTop w:val="0"/>
      <w:marBottom w:val="0"/>
      <w:divBdr>
        <w:top w:val="none" w:sz="0" w:space="0" w:color="auto"/>
        <w:left w:val="none" w:sz="0" w:space="0" w:color="auto"/>
        <w:bottom w:val="none" w:sz="0" w:space="0" w:color="auto"/>
        <w:right w:val="none" w:sz="0" w:space="0" w:color="auto"/>
      </w:divBdr>
    </w:div>
    <w:div w:id="1039859803">
      <w:bodyDiv w:val="1"/>
      <w:marLeft w:val="0"/>
      <w:marRight w:val="0"/>
      <w:marTop w:val="0"/>
      <w:marBottom w:val="0"/>
      <w:divBdr>
        <w:top w:val="none" w:sz="0" w:space="0" w:color="auto"/>
        <w:left w:val="none" w:sz="0" w:space="0" w:color="auto"/>
        <w:bottom w:val="none" w:sz="0" w:space="0" w:color="auto"/>
        <w:right w:val="none" w:sz="0" w:space="0" w:color="auto"/>
      </w:divBdr>
    </w:div>
    <w:div w:id="1056512461">
      <w:bodyDiv w:val="1"/>
      <w:marLeft w:val="0"/>
      <w:marRight w:val="0"/>
      <w:marTop w:val="0"/>
      <w:marBottom w:val="0"/>
      <w:divBdr>
        <w:top w:val="none" w:sz="0" w:space="0" w:color="auto"/>
        <w:left w:val="none" w:sz="0" w:space="0" w:color="auto"/>
        <w:bottom w:val="none" w:sz="0" w:space="0" w:color="auto"/>
        <w:right w:val="none" w:sz="0" w:space="0" w:color="auto"/>
      </w:divBdr>
    </w:div>
    <w:div w:id="1091584223">
      <w:bodyDiv w:val="1"/>
      <w:marLeft w:val="0"/>
      <w:marRight w:val="0"/>
      <w:marTop w:val="0"/>
      <w:marBottom w:val="0"/>
      <w:divBdr>
        <w:top w:val="none" w:sz="0" w:space="0" w:color="auto"/>
        <w:left w:val="none" w:sz="0" w:space="0" w:color="auto"/>
        <w:bottom w:val="none" w:sz="0" w:space="0" w:color="auto"/>
        <w:right w:val="none" w:sz="0" w:space="0" w:color="auto"/>
      </w:divBdr>
    </w:div>
    <w:div w:id="1098067234">
      <w:bodyDiv w:val="1"/>
      <w:marLeft w:val="0"/>
      <w:marRight w:val="0"/>
      <w:marTop w:val="0"/>
      <w:marBottom w:val="0"/>
      <w:divBdr>
        <w:top w:val="none" w:sz="0" w:space="0" w:color="auto"/>
        <w:left w:val="none" w:sz="0" w:space="0" w:color="auto"/>
        <w:bottom w:val="none" w:sz="0" w:space="0" w:color="auto"/>
        <w:right w:val="none" w:sz="0" w:space="0" w:color="auto"/>
      </w:divBdr>
    </w:div>
    <w:div w:id="1107236210">
      <w:bodyDiv w:val="1"/>
      <w:marLeft w:val="0"/>
      <w:marRight w:val="0"/>
      <w:marTop w:val="0"/>
      <w:marBottom w:val="0"/>
      <w:divBdr>
        <w:top w:val="none" w:sz="0" w:space="0" w:color="auto"/>
        <w:left w:val="none" w:sz="0" w:space="0" w:color="auto"/>
        <w:bottom w:val="none" w:sz="0" w:space="0" w:color="auto"/>
        <w:right w:val="none" w:sz="0" w:space="0" w:color="auto"/>
      </w:divBdr>
    </w:div>
    <w:div w:id="1179925116">
      <w:bodyDiv w:val="1"/>
      <w:marLeft w:val="0"/>
      <w:marRight w:val="0"/>
      <w:marTop w:val="0"/>
      <w:marBottom w:val="0"/>
      <w:divBdr>
        <w:top w:val="none" w:sz="0" w:space="0" w:color="auto"/>
        <w:left w:val="none" w:sz="0" w:space="0" w:color="auto"/>
        <w:bottom w:val="none" w:sz="0" w:space="0" w:color="auto"/>
        <w:right w:val="none" w:sz="0" w:space="0" w:color="auto"/>
      </w:divBdr>
    </w:div>
    <w:div w:id="1181091312">
      <w:bodyDiv w:val="1"/>
      <w:marLeft w:val="0"/>
      <w:marRight w:val="0"/>
      <w:marTop w:val="0"/>
      <w:marBottom w:val="0"/>
      <w:divBdr>
        <w:top w:val="none" w:sz="0" w:space="0" w:color="auto"/>
        <w:left w:val="none" w:sz="0" w:space="0" w:color="auto"/>
        <w:bottom w:val="none" w:sz="0" w:space="0" w:color="auto"/>
        <w:right w:val="none" w:sz="0" w:space="0" w:color="auto"/>
      </w:divBdr>
    </w:div>
    <w:div w:id="1218317992">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38052820">
      <w:bodyDiv w:val="1"/>
      <w:marLeft w:val="0"/>
      <w:marRight w:val="0"/>
      <w:marTop w:val="0"/>
      <w:marBottom w:val="0"/>
      <w:divBdr>
        <w:top w:val="none" w:sz="0" w:space="0" w:color="auto"/>
        <w:left w:val="none" w:sz="0" w:space="0" w:color="auto"/>
        <w:bottom w:val="none" w:sz="0" w:space="0" w:color="auto"/>
        <w:right w:val="none" w:sz="0" w:space="0" w:color="auto"/>
      </w:divBdr>
    </w:div>
    <w:div w:id="1261256453">
      <w:bodyDiv w:val="1"/>
      <w:marLeft w:val="0"/>
      <w:marRight w:val="0"/>
      <w:marTop w:val="0"/>
      <w:marBottom w:val="0"/>
      <w:divBdr>
        <w:top w:val="none" w:sz="0" w:space="0" w:color="auto"/>
        <w:left w:val="none" w:sz="0" w:space="0" w:color="auto"/>
        <w:bottom w:val="none" w:sz="0" w:space="0" w:color="auto"/>
        <w:right w:val="none" w:sz="0" w:space="0" w:color="auto"/>
      </w:divBdr>
    </w:div>
    <w:div w:id="1276249859">
      <w:bodyDiv w:val="1"/>
      <w:marLeft w:val="0"/>
      <w:marRight w:val="0"/>
      <w:marTop w:val="0"/>
      <w:marBottom w:val="0"/>
      <w:divBdr>
        <w:top w:val="none" w:sz="0" w:space="0" w:color="auto"/>
        <w:left w:val="none" w:sz="0" w:space="0" w:color="auto"/>
        <w:bottom w:val="none" w:sz="0" w:space="0" w:color="auto"/>
        <w:right w:val="none" w:sz="0" w:space="0" w:color="auto"/>
      </w:divBdr>
    </w:div>
    <w:div w:id="1287271798">
      <w:bodyDiv w:val="1"/>
      <w:marLeft w:val="0"/>
      <w:marRight w:val="0"/>
      <w:marTop w:val="0"/>
      <w:marBottom w:val="0"/>
      <w:divBdr>
        <w:top w:val="none" w:sz="0" w:space="0" w:color="auto"/>
        <w:left w:val="none" w:sz="0" w:space="0" w:color="auto"/>
        <w:bottom w:val="none" w:sz="0" w:space="0" w:color="auto"/>
        <w:right w:val="none" w:sz="0" w:space="0" w:color="auto"/>
      </w:divBdr>
    </w:div>
    <w:div w:id="1358700507">
      <w:bodyDiv w:val="1"/>
      <w:marLeft w:val="0"/>
      <w:marRight w:val="0"/>
      <w:marTop w:val="0"/>
      <w:marBottom w:val="0"/>
      <w:divBdr>
        <w:top w:val="none" w:sz="0" w:space="0" w:color="auto"/>
        <w:left w:val="none" w:sz="0" w:space="0" w:color="auto"/>
        <w:bottom w:val="none" w:sz="0" w:space="0" w:color="auto"/>
        <w:right w:val="none" w:sz="0" w:space="0" w:color="auto"/>
      </w:divBdr>
    </w:div>
    <w:div w:id="1389495210">
      <w:bodyDiv w:val="1"/>
      <w:marLeft w:val="0"/>
      <w:marRight w:val="0"/>
      <w:marTop w:val="0"/>
      <w:marBottom w:val="0"/>
      <w:divBdr>
        <w:top w:val="none" w:sz="0" w:space="0" w:color="auto"/>
        <w:left w:val="none" w:sz="0" w:space="0" w:color="auto"/>
        <w:bottom w:val="none" w:sz="0" w:space="0" w:color="auto"/>
        <w:right w:val="none" w:sz="0" w:space="0" w:color="auto"/>
      </w:divBdr>
    </w:div>
    <w:div w:id="1390230183">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40757167">
      <w:bodyDiv w:val="1"/>
      <w:marLeft w:val="0"/>
      <w:marRight w:val="0"/>
      <w:marTop w:val="0"/>
      <w:marBottom w:val="0"/>
      <w:divBdr>
        <w:top w:val="none" w:sz="0" w:space="0" w:color="auto"/>
        <w:left w:val="none" w:sz="0" w:space="0" w:color="auto"/>
        <w:bottom w:val="none" w:sz="0" w:space="0" w:color="auto"/>
        <w:right w:val="none" w:sz="0" w:space="0" w:color="auto"/>
      </w:divBdr>
    </w:div>
    <w:div w:id="1457522549">
      <w:bodyDiv w:val="1"/>
      <w:marLeft w:val="0"/>
      <w:marRight w:val="0"/>
      <w:marTop w:val="0"/>
      <w:marBottom w:val="0"/>
      <w:divBdr>
        <w:top w:val="none" w:sz="0" w:space="0" w:color="auto"/>
        <w:left w:val="none" w:sz="0" w:space="0" w:color="auto"/>
        <w:bottom w:val="none" w:sz="0" w:space="0" w:color="auto"/>
        <w:right w:val="none" w:sz="0" w:space="0" w:color="auto"/>
      </w:divBdr>
    </w:div>
    <w:div w:id="1500998697">
      <w:bodyDiv w:val="1"/>
      <w:marLeft w:val="0"/>
      <w:marRight w:val="0"/>
      <w:marTop w:val="0"/>
      <w:marBottom w:val="0"/>
      <w:divBdr>
        <w:top w:val="none" w:sz="0" w:space="0" w:color="auto"/>
        <w:left w:val="none" w:sz="0" w:space="0" w:color="auto"/>
        <w:bottom w:val="none" w:sz="0" w:space="0" w:color="auto"/>
        <w:right w:val="none" w:sz="0" w:space="0" w:color="auto"/>
      </w:divBdr>
    </w:div>
    <w:div w:id="1562593876">
      <w:bodyDiv w:val="1"/>
      <w:marLeft w:val="0"/>
      <w:marRight w:val="0"/>
      <w:marTop w:val="0"/>
      <w:marBottom w:val="0"/>
      <w:divBdr>
        <w:top w:val="none" w:sz="0" w:space="0" w:color="auto"/>
        <w:left w:val="none" w:sz="0" w:space="0" w:color="auto"/>
        <w:bottom w:val="none" w:sz="0" w:space="0" w:color="auto"/>
        <w:right w:val="none" w:sz="0" w:space="0" w:color="auto"/>
      </w:divBdr>
    </w:div>
    <w:div w:id="1645307035">
      <w:bodyDiv w:val="1"/>
      <w:marLeft w:val="0"/>
      <w:marRight w:val="0"/>
      <w:marTop w:val="0"/>
      <w:marBottom w:val="0"/>
      <w:divBdr>
        <w:top w:val="none" w:sz="0" w:space="0" w:color="auto"/>
        <w:left w:val="none" w:sz="0" w:space="0" w:color="auto"/>
        <w:bottom w:val="none" w:sz="0" w:space="0" w:color="auto"/>
        <w:right w:val="none" w:sz="0" w:space="0" w:color="auto"/>
      </w:divBdr>
    </w:div>
    <w:div w:id="1764105717">
      <w:bodyDiv w:val="1"/>
      <w:marLeft w:val="0"/>
      <w:marRight w:val="0"/>
      <w:marTop w:val="0"/>
      <w:marBottom w:val="0"/>
      <w:divBdr>
        <w:top w:val="none" w:sz="0" w:space="0" w:color="auto"/>
        <w:left w:val="none" w:sz="0" w:space="0" w:color="auto"/>
        <w:bottom w:val="none" w:sz="0" w:space="0" w:color="auto"/>
        <w:right w:val="none" w:sz="0" w:space="0" w:color="auto"/>
      </w:divBdr>
    </w:div>
    <w:div w:id="1908101817">
      <w:bodyDiv w:val="1"/>
      <w:marLeft w:val="0"/>
      <w:marRight w:val="0"/>
      <w:marTop w:val="0"/>
      <w:marBottom w:val="0"/>
      <w:divBdr>
        <w:top w:val="none" w:sz="0" w:space="0" w:color="auto"/>
        <w:left w:val="none" w:sz="0" w:space="0" w:color="auto"/>
        <w:bottom w:val="none" w:sz="0" w:space="0" w:color="auto"/>
        <w:right w:val="none" w:sz="0" w:space="0" w:color="auto"/>
      </w:divBdr>
    </w:div>
    <w:div w:id="1960791644">
      <w:bodyDiv w:val="1"/>
      <w:marLeft w:val="0"/>
      <w:marRight w:val="0"/>
      <w:marTop w:val="0"/>
      <w:marBottom w:val="0"/>
      <w:divBdr>
        <w:top w:val="none" w:sz="0" w:space="0" w:color="auto"/>
        <w:left w:val="none" w:sz="0" w:space="0" w:color="auto"/>
        <w:bottom w:val="none" w:sz="0" w:space="0" w:color="auto"/>
        <w:right w:val="none" w:sz="0" w:space="0" w:color="auto"/>
      </w:divBdr>
    </w:div>
    <w:div w:id="1975716183">
      <w:bodyDiv w:val="1"/>
      <w:marLeft w:val="0"/>
      <w:marRight w:val="0"/>
      <w:marTop w:val="0"/>
      <w:marBottom w:val="0"/>
      <w:divBdr>
        <w:top w:val="none" w:sz="0" w:space="0" w:color="auto"/>
        <w:left w:val="none" w:sz="0" w:space="0" w:color="auto"/>
        <w:bottom w:val="none" w:sz="0" w:space="0" w:color="auto"/>
        <w:right w:val="none" w:sz="0" w:space="0" w:color="auto"/>
      </w:divBdr>
    </w:div>
    <w:div w:id="2025011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oleObject" Target="embeddings/oleObject2.bin"/><Relationship Id="rId34" Type="http://schemas.openxmlformats.org/officeDocument/2006/relationships/image" Target="media/image18.emf"/><Relationship Id="rId42" Type="http://schemas.openxmlformats.org/officeDocument/2006/relationships/image" Target="media/image22.emf"/><Relationship Id="rId47" Type="http://schemas.openxmlformats.org/officeDocument/2006/relationships/oleObject" Target="embeddings/oleObject12.bin"/><Relationship Id="rId50" Type="http://schemas.openxmlformats.org/officeDocument/2006/relationships/image" Target="media/image26.emf"/><Relationship Id="rId55" Type="http://schemas.openxmlformats.org/officeDocument/2006/relationships/image" Target="media/image29.emf"/><Relationship Id="rId63"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4.emf"/><Relationship Id="rId11" Type="http://schemas.openxmlformats.org/officeDocument/2006/relationships/image" Target="media/image1.jpeg"/><Relationship Id="rId24" Type="http://schemas.openxmlformats.org/officeDocument/2006/relationships/image" Target="media/image11.emf"/><Relationship Id="rId32" Type="http://schemas.openxmlformats.org/officeDocument/2006/relationships/image" Target="media/image17.emf"/><Relationship Id="rId37" Type="http://schemas.openxmlformats.org/officeDocument/2006/relationships/oleObject" Target="embeddings/oleObject7.bin"/><Relationship Id="rId40" Type="http://schemas.openxmlformats.org/officeDocument/2006/relationships/image" Target="media/image21.emf"/><Relationship Id="rId45" Type="http://schemas.openxmlformats.org/officeDocument/2006/relationships/oleObject" Target="embeddings/oleObject11.bin"/><Relationship Id="rId53" Type="http://schemas.openxmlformats.org/officeDocument/2006/relationships/oleObject" Target="embeddings/oleObject14.bin"/><Relationship Id="rId58" Type="http://schemas.openxmlformats.org/officeDocument/2006/relationships/oleObject" Target="embeddings/oleObject16.bin"/><Relationship Id="rId5" Type="http://schemas.openxmlformats.org/officeDocument/2006/relationships/numbering" Target="numbering.xml"/><Relationship Id="rId61" Type="http://schemas.openxmlformats.org/officeDocument/2006/relationships/image" Target="media/image32.emf"/><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header" Target="header1.xml"/><Relationship Id="rId27" Type="http://schemas.openxmlformats.org/officeDocument/2006/relationships/image" Target="media/image12.png"/><Relationship Id="rId30" Type="http://schemas.openxmlformats.org/officeDocument/2006/relationships/image" Target="media/image15.emf"/><Relationship Id="rId35" Type="http://schemas.openxmlformats.org/officeDocument/2006/relationships/oleObject" Target="embeddings/oleObject6.bin"/><Relationship Id="rId43" Type="http://schemas.openxmlformats.org/officeDocument/2006/relationships/oleObject" Target="embeddings/oleObject10.bin"/><Relationship Id="rId48" Type="http://schemas.openxmlformats.org/officeDocument/2006/relationships/image" Target="media/image25.emf"/><Relationship Id="rId56" Type="http://schemas.openxmlformats.org/officeDocument/2006/relationships/oleObject" Target="embeddings/oleObject15.bin"/><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package" Target="embeddings/Microsoft_Excel_Worksheet.xlsx"/><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oleObject" Target="embeddings/oleObject1.bin"/><Relationship Id="rId25" Type="http://schemas.openxmlformats.org/officeDocument/2006/relationships/header" Target="header2.xml"/><Relationship Id="rId33" Type="http://schemas.openxmlformats.org/officeDocument/2006/relationships/oleObject" Target="embeddings/oleObject5.bin"/><Relationship Id="rId38" Type="http://schemas.openxmlformats.org/officeDocument/2006/relationships/image" Target="media/image20.emf"/><Relationship Id="rId46" Type="http://schemas.openxmlformats.org/officeDocument/2006/relationships/image" Target="media/image24.emf"/><Relationship Id="rId59" Type="http://schemas.openxmlformats.org/officeDocument/2006/relationships/image" Target="media/image31.emf"/><Relationship Id="rId20" Type="http://schemas.openxmlformats.org/officeDocument/2006/relationships/image" Target="media/image9.emf"/><Relationship Id="rId41" Type="http://schemas.openxmlformats.org/officeDocument/2006/relationships/oleObject" Target="embeddings/oleObject9.bin"/><Relationship Id="rId54" Type="http://schemas.openxmlformats.org/officeDocument/2006/relationships/image" Target="media/image28.emf"/><Relationship Id="rId62" Type="http://schemas.openxmlformats.org/officeDocument/2006/relationships/oleObject" Target="embeddings/oleObject18.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oter" Target="footer1.xml"/><Relationship Id="rId28" Type="http://schemas.openxmlformats.org/officeDocument/2006/relationships/image" Target="media/image13.png"/><Relationship Id="rId36" Type="http://schemas.openxmlformats.org/officeDocument/2006/relationships/image" Target="media/image19.emf"/><Relationship Id="rId49" Type="http://schemas.openxmlformats.org/officeDocument/2006/relationships/oleObject" Target="embeddings/oleObject13.bin"/><Relationship Id="rId57" Type="http://schemas.openxmlformats.org/officeDocument/2006/relationships/image" Target="media/image30.emf"/><Relationship Id="rId10" Type="http://schemas.openxmlformats.org/officeDocument/2006/relationships/endnotes" Target="endnotes.xml"/><Relationship Id="rId31" Type="http://schemas.openxmlformats.org/officeDocument/2006/relationships/image" Target="media/image16.emf"/><Relationship Id="rId44" Type="http://schemas.openxmlformats.org/officeDocument/2006/relationships/image" Target="media/image23.emf"/><Relationship Id="rId52" Type="http://schemas.openxmlformats.org/officeDocument/2006/relationships/image" Target="media/image27.emf"/><Relationship Id="rId60" Type="http://schemas.openxmlformats.org/officeDocument/2006/relationships/oleObject" Target="embeddings/oleObject17.bin"/><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emf"/><Relationship Id="rId39" Type="http://schemas.openxmlformats.org/officeDocument/2006/relationships/oleObject" Target="embeddings/oleObject8.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3EEBBE133A4AFC439BF9FFC94AB88736" ma:contentTypeVersion="13" ma:contentTypeDescription="Crear nuevo documento." ma:contentTypeScope="" ma:versionID="d2e20dd29fdf00d99fc0afcd0644e016">
  <xsd:schema xmlns:xsd="http://www.w3.org/2001/XMLSchema" xmlns:xs="http://www.w3.org/2001/XMLSchema" xmlns:p="http://schemas.microsoft.com/office/2006/metadata/properties" xmlns:ns3="845e28bf-76a5-460d-9d43-4721e7d9e368" xmlns:ns4="07071c10-83f0-4821-a8f0-de1fb8f27ffa" targetNamespace="http://schemas.microsoft.com/office/2006/metadata/properties" ma:root="true" ma:fieldsID="53d6dd1809aa8a5dc88ddf04eb4b0335" ns3:_="" ns4:_="">
    <xsd:import namespace="845e28bf-76a5-460d-9d43-4721e7d9e368"/>
    <xsd:import namespace="07071c10-83f0-4821-a8f0-de1fb8f27ff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5e28bf-76a5-460d-9d43-4721e7d9e3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071c10-83f0-4821-a8f0-de1fb8f27ffa"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8CB045-62FC-4ED3-A304-88A8330778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5e28bf-76a5-460d-9d43-4721e7d9e368"/>
    <ds:schemaRef ds:uri="07071c10-83f0-4821-a8f0-de1fb8f27f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59E1EBA-EC4A-46CA-A824-AD3CAAB3FBC9}">
  <ds:schemaRefs>
    <ds:schemaRef ds:uri="http://schemas.microsoft.com/sharepoint/v3/contenttype/forms"/>
  </ds:schemaRefs>
</ds:datastoreItem>
</file>

<file path=customXml/itemProps3.xml><?xml version="1.0" encoding="utf-8"?>
<ds:datastoreItem xmlns:ds="http://schemas.openxmlformats.org/officeDocument/2006/customXml" ds:itemID="{CE5E864A-257A-4F8A-B5A7-3F7138349CF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EC26A6E-ADCF-4D63-A58B-1E175B1C9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18078</Words>
  <Characters>101035</Characters>
  <Application>Microsoft Office Word</Application>
  <DocSecurity>4</DocSecurity>
  <Lines>841</Lines>
  <Paragraphs>237</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118876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Jorge Barquero Umaña</cp:lastModifiedBy>
  <cp:revision>2</cp:revision>
  <dcterms:created xsi:type="dcterms:W3CDTF">2022-07-28T20:18:00Z</dcterms:created>
  <dcterms:modified xsi:type="dcterms:W3CDTF">2022-07-28T20:18:00Z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0x0101003EEBBE133A4AFC439BF9FFC94AB88736</vt:lpwstr>
  </property>
</Properties>
</file>