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7A682" w14:textId="77777777" w:rsidR="001773FF" w:rsidRPr="00E76317" w:rsidRDefault="00B10BF6" w:rsidP="001773FF">
      <w:pPr>
        <w:widowControl w:val="0"/>
        <w:jc w:val="right"/>
        <w:rPr>
          <w:rFonts w:ascii="Book Antiqua" w:hAnsi="Book Antiqua"/>
          <w:snapToGrid w:val="0"/>
          <w:sz w:val="24"/>
          <w:szCs w:val="24"/>
        </w:rPr>
      </w:pPr>
      <w:r>
        <w:rPr>
          <w:rFonts w:ascii="Book Antiqua" w:hAnsi="Book Antiqua"/>
          <w:snapToGrid w:val="0"/>
          <w:sz w:val="24"/>
          <w:szCs w:val="24"/>
        </w:rPr>
        <w:t>493-PLA-MI-2019</w:t>
      </w:r>
    </w:p>
    <w:p w14:paraId="543B93B4" w14:textId="77777777" w:rsidR="001773FF" w:rsidRPr="00E76317" w:rsidRDefault="001773FF" w:rsidP="001773FF">
      <w:pPr>
        <w:widowControl w:val="0"/>
        <w:jc w:val="right"/>
        <w:rPr>
          <w:rFonts w:ascii="Book Antiqua" w:hAnsi="Book Antiqua"/>
          <w:snapToGrid w:val="0"/>
          <w:sz w:val="24"/>
          <w:szCs w:val="24"/>
        </w:rPr>
      </w:pPr>
      <w:r w:rsidRPr="00E76317">
        <w:rPr>
          <w:rFonts w:ascii="Book Antiqua" w:hAnsi="Book Antiqua"/>
          <w:sz w:val="24"/>
          <w:szCs w:val="24"/>
        </w:rPr>
        <w:t>Ref. SICE: 718-18</w:t>
      </w:r>
    </w:p>
    <w:p w14:paraId="0C9E4F5D" w14:textId="77777777" w:rsidR="000B3349" w:rsidRDefault="000B3349" w:rsidP="001773FF">
      <w:pPr>
        <w:widowControl w:val="0"/>
        <w:rPr>
          <w:rFonts w:ascii="Book Antiqua" w:hAnsi="Book Antiqua"/>
          <w:snapToGrid w:val="0"/>
          <w:sz w:val="24"/>
          <w:szCs w:val="24"/>
        </w:rPr>
      </w:pPr>
    </w:p>
    <w:p w14:paraId="305756A3" w14:textId="77777777" w:rsidR="001773FF" w:rsidRPr="00E76317" w:rsidRDefault="00B10BF6" w:rsidP="001773FF">
      <w:pPr>
        <w:widowControl w:val="0"/>
        <w:rPr>
          <w:rFonts w:ascii="Book Antiqua" w:hAnsi="Book Antiqua"/>
          <w:snapToGrid w:val="0"/>
          <w:sz w:val="24"/>
          <w:szCs w:val="24"/>
        </w:rPr>
      </w:pPr>
      <w:r>
        <w:rPr>
          <w:rFonts w:ascii="Book Antiqua" w:hAnsi="Book Antiqua"/>
          <w:snapToGrid w:val="0"/>
          <w:sz w:val="24"/>
          <w:szCs w:val="24"/>
        </w:rPr>
        <w:t>3 de abril de 2019</w:t>
      </w:r>
    </w:p>
    <w:p w14:paraId="21A3795E" w14:textId="77777777" w:rsidR="001773FF" w:rsidRPr="00E76317" w:rsidRDefault="001773FF" w:rsidP="001773FF">
      <w:pPr>
        <w:widowControl w:val="0"/>
        <w:rPr>
          <w:rFonts w:ascii="Book Antiqua" w:hAnsi="Book Antiqua"/>
          <w:snapToGrid w:val="0"/>
          <w:sz w:val="24"/>
          <w:szCs w:val="24"/>
        </w:rPr>
      </w:pPr>
    </w:p>
    <w:p w14:paraId="1773CFEF" w14:textId="77777777" w:rsidR="001773FF" w:rsidRPr="00E76317" w:rsidRDefault="001773FF" w:rsidP="001773FF">
      <w:pPr>
        <w:widowControl w:val="0"/>
        <w:rPr>
          <w:rFonts w:ascii="Book Antiqua" w:hAnsi="Book Antiqua"/>
          <w:snapToGrid w:val="0"/>
          <w:sz w:val="24"/>
          <w:szCs w:val="24"/>
        </w:rPr>
      </w:pPr>
    </w:p>
    <w:p w14:paraId="50FCD3EC" w14:textId="77777777" w:rsidR="001773FF" w:rsidRPr="00E76317" w:rsidRDefault="001773FF" w:rsidP="001773FF">
      <w:pPr>
        <w:widowControl w:val="0"/>
        <w:rPr>
          <w:rFonts w:ascii="Book Antiqua" w:hAnsi="Book Antiqua"/>
          <w:snapToGrid w:val="0"/>
          <w:sz w:val="24"/>
          <w:szCs w:val="24"/>
        </w:rPr>
      </w:pPr>
    </w:p>
    <w:p w14:paraId="0E5AE53F" w14:textId="77777777" w:rsidR="00C6769E" w:rsidRPr="00C6769E" w:rsidRDefault="00C6769E" w:rsidP="00C6769E">
      <w:pPr>
        <w:rPr>
          <w:rFonts w:ascii="Book Antiqua" w:hAnsi="Book Antiqua"/>
          <w:sz w:val="24"/>
          <w:szCs w:val="24"/>
          <w:lang w:val="es-ES"/>
        </w:rPr>
      </w:pPr>
      <w:r w:rsidRPr="00C6769E">
        <w:rPr>
          <w:rFonts w:ascii="Book Antiqua" w:hAnsi="Book Antiqua"/>
          <w:sz w:val="24"/>
          <w:szCs w:val="24"/>
          <w:lang w:val="es-ES"/>
        </w:rPr>
        <w:t>Licenciada</w:t>
      </w:r>
    </w:p>
    <w:p w14:paraId="50195390" w14:textId="77777777" w:rsidR="00C6769E" w:rsidRPr="00C6769E" w:rsidRDefault="00C6769E" w:rsidP="00C6769E">
      <w:pPr>
        <w:rPr>
          <w:rFonts w:ascii="Book Antiqua" w:hAnsi="Book Antiqua"/>
          <w:sz w:val="24"/>
          <w:szCs w:val="24"/>
          <w:lang w:val="es-ES"/>
        </w:rPr>
      </w:pPr>
      <w:r w:rsidRPr="00C6769E">
        <w:rPr>
          <w:rFonts w:ascii="Book Antiqua" w:hAnsi="Book Antiqua"/>
          <w:sz w:val="24"/>
          <w:szCs w:val="24"/>
          <w:lang w:val="es-ES"/>
        </w:rPr>
        <w:t xml:space="preserve">Silvia Navarro Romanini </w:t>
      </w:r>
    </w:p>
    <w:p w14:paraId="76A7A58F" w14:textId="77777777" w:rsidR="00C6769E" w:rsidRPr="00C6769E" w:rsidRDefault="00C6769E" w:rsidP="00C6769E">
      <w:pPr>
        <w:rPr>
          <w:rFonts w:ascii="Book Antiqua" w:hAnsi="Book Antiqua"/>
          <w:sz w:val="24"/>
          <w:szCs w:val="24"/>
          <w:lang w:val="es-ES"/>
        </w:rPr>
      </w:pPr>
      <w:r w:rsidRPr="00C6769E">
        <w:rPr>
          <w:rFonts w:ascii="Book Antiqua" w:hAnsi="Book Antiqua"/>
          <w:sz w:val="24"/>
          <w:szCs w:val="24"/>
          <w:lang w:val="es-ES"/>
        </w:rPr>
        <w:t>Secretaría General de la Corte</w:t>
      </w:r>
    </w:p>
    <w:p w14:paraId="18874E85" w14:textId="77777777" w:rsidR="00C6769E" w:rsidRPr="00C6769E" w:rsidRDefault="00C6769E" w:rsidP="00C6769E">
      <w:pPr>
        <w:rPr>
          <w:rFonts w:ascii="Book Antiqua" w:hAnsi="Book Antiqua"/>
          <w:sz w:val="24"/>
          <w:szCs w:val="24"/>
          <w:lang w:val="es-ES"/>
        </w:rPr>
      </w:pPr>
    </w:p>
    <w:p w14:paraId="19DC09A1" w14:textId="77777777" w:rsidR="00C6769E" w:rsidRPr="00C6769E" w:rsidRDefault="00C6769E" w:rsidP="00C6769E">
      <w:pPr>
        <w:rPr>
          <w:rFonts w:ascii="Book Antiqua" w:hAnsi="Book Antiqua"/>
          <w:sz w:val="24"/>
          <w:szCs w:val="24"/>
          <w:lang w:val="es-ES"/>
        </w:rPr>
      </w:pPr>
    </w:p>
    <w:p w14:paraId="296A19A4" w14:textId="77777777" w:rsidR="00C6769E" w:rsidRPr="00C6769E" w:rsidRDefault="00C6769E" w:rsidP="003F0FC8">
      <w:pPr>
        <w:jc w:val="both"/>
        <w:rPr>
          <w:rFonts w:ascii="Book Antiqua" w:hAnsi="Book Antiqua"/>
          <w:sz w:val="24"/>
          <w:szCs w:val="24"/>
          <w:lang w:val="es-ES"/>
        </w:rPr>
      </w:pPr>
      <w:r w:rsidRPr="00C6769E">
        <w:rPr>
          <w:rFonts w:ascii="Book Antiqua" w:hAnsi="Book Antiqua"/>
          <w:sz w:val="24"/>
          <w:szCs w:val="24"/>
          <w:lang w:val="es-ES"/>
        </w:rPr>
        <w:t>Estimada señora:</w:t>
      </w:r>
    </w:p>
    <w:p w14:paraId="66666C3D" w14:textId="77777777" w:rsidR="00C6769E" w:rsidRPr="00C6769E" w:rsidRDefault="00C6769E" w:rsidP="003F0FC8">
      <w:pPr>
        <w:jc w:val="both"/>
        <w:rPr>
          <w:rFonts w:ascii="Book Antiqua" w:hAnsi="Book Antiqua"/>
          <w:sz w:val="24"/>
          <w:szCs w:val="24"/>
          <w:lang w:val="es-ES"/>
        </w:rPr>
      </w:pPr>
    </w:p>
    <w:p w14:paraId="02533AD4" w14:textId="77777777" w:rsidR="00C6769E" w:rsidRPr="00C6769E" w:rsidRDefault="00C6769E" w:rsidP="0079257D">
      <w:pPr>
        <w:ind w:firstLine="708"/>
        <w:jc w:val="both"/>
        <w:rPr>
          <w:rFonts w:ascii="Book Antiqua" w:hAnsi="Book Antiqua"/>
          <w:sz w:val="24"/>
          <w:szCs w:val="24"/>
          <w:lang w:val="es-ES"/>
        </w:rPr>
      </w:pPr>
      <w:r w:rsidRPr="00C6769E">
        <w:rPr>
          <w:rFonts w:ascii="Book Antiqua" w:hAnsi="Book Antiqua"/>
          <w:sz w:val="24"/>
          <w:szCs w:val="24"/>
          <w:lang w:val="es-ES"/>
        </w:rPr>
        <w:t xml:space="preserve">Le remito informe </w:t>
      </w:r>
      <w:r w:rsidR="00164AA3">
        <w:rPr>
          <w:rFonts w:ascii="Book Antiqua" w:hAnsi="Book Antiqua" w:cs="Book Antiqua"/>
          <w:sz w:val="24"/>
          <w:szCs w:val="24"/>
        </w:rPr>
        <w:t xml:space="preserve">del Subproceso </w:t>
      </w:r>
      <w:r>
        <w:rPr>
          <w:rFonts w:ascii="Book Antiqua" w:hAnsi="Book Antiqua"/>
          <w:sz w:val="24"/>
          <w:szCs w:val="24"/>
          <w:lang w:val="es-ES"/>
        </w:rPr>
        <w:t xml:space="preserve">de </w:t>
      </w:r>
      <w:r w:rsidRPr="00C6769E">
        <w:rPr>
          <w:rFonts w:ascii="Book Antiqua" w:hAnsi="Book Antiqua"/>
          <w:sz w:val="24"/>
          <w:szCs w:val="24"/>
          <w:lang w:val="es-ES"/>
        </w:rPr>
        <w:t xml:space="preserve">Modernización </w:t>
      </w:r>
      <w:r>
        <w:rPr>
          <w:rFonts w:ascii="Book Antiqua" w:hAnsi="Book Antiqua"/>
          <w:sz w:val="24"/>
          <w:szCs w:val="24"/>
          <w:lang w:val="es-ES"/>
        </w:rPr>
        <w:t>Institu</w:t>
      </w:r>
      <w:r w:rsidRPr="00C6769E">
        <w:rPr>
          <w:rFonts w:ascii="Book Antiqua" w:hAnsi="Book Antiqua"/>
          <w:sz w:val="24"/>
          <w:szCs w:val="24"/>
          <w:lang w:val="es-ES"/>
        </w:rPr>
        <w:t xml:space="preserve">cional, relacionado con </w:t>
      </w:r>
      <w:r w:rsidR="001D06AF">
        <w:rPr>
          <w:rFonts w:ascii="Book Antiqua" w:hAnsi="Book Antiqua"/>
          <w:sz w:val="24"/>
          <w:szCs w:val="24"/>
          <w:lang w:val="es-ES"/>
        </w:rPr>
        <w:t>la propuesta d</w:t>
      </w:r>
      <w:r w:rsidRPr="00C6769E">
        <w:rPr>
          <w:rFonts w:ascii="Book Antiqua" w:hAnsi="Book Antiqua"/>
          <w:sz w:val="24"/>
          <w:szCs w:val="24"/>
          <w:lang w:val="es-ES"/>
        </w:rPr>
        <w:t>el “Modelo de Tramitación de</w:t>
      </w:r>
      <w:r>
        <w:rPr>
          <w:rFonts w:ascii="Book Antiqua" w:hAnsi="Book Antiqua"/>
          <w:sz w:val="24"/>
          <w:szCs w:val="24"/>
          <w:lang w:val="es-ES"/>
        </w:rPr>
        <w:t>l Ministerio Público</w:t>
      </w:r>
      <w:r w:rsidRPr="00C6769E">
        <w:rPr>
          <w:rFonts w:ascii="Book Antiqua" w:hAnsi="Book Antiqua"/>
          <w:sz w:val="24"/>
          <w:szCs w:val="24"/>
          <w:lang w:val="es-ES"/>
        </w:rPr>
        <w:t>”</w:t>
      </w:r>
      <w:r w:rsidR="00935ABC">
        <w:rPr>
          <w:rFonts w:ascii="Book Antiqua" w:hAnsi="Book Antiqua"/>
          <w:sz w:val="24"/>
          <w:szCs w:val="24"/>
          <w:lang w:val="es-ES"/>
        </w:rPr>
        <w:t xml:space="preserve">, con el cual se espera estandarizar en la medida de lo posible la tramitación y controles </w:t>
      </w:r>
      <w:r w:rsidR="00B16CB8">
        <w:rPr>
          <w:rFonts w:ascii="Book Antiqua" w:hAnsi="Book Antiqua"/>
          <w:sz w:val="24"/>
          <w:szCs w:val="24"/>
          <w:lang w:val="es-ES"/>
        </w:rPr>
        <w:t>administrativos en ese ámbito.</w:t>
      </w:r>
    </w:p>
    <w:p w14:paraId="4E048240" w14:textId="77777777" w:rsidR="00C6769E" w:rsidRPr="00C6769E" w:rsidRDefault="00C6769E" w:rsidP="003F0FC8">
      <w:pPr>
        <w:jc w:val="both"/>
        <w:rPr>
          <w:rFonts w:ascii="Book Antiqua" w:hAnsi="Book Antiqua"/>
          <w:sz w:val="24"/>
          <w:szCs w:val="24"/>
          <w:lang w:val="es-ES"/>
        </w:rPr>
      </w:pPr>
    </w:p>
    <w:p w14:paraId="1E05A3AD" w14:textId="77777777" w:rsidR="00930285" w:rsidRDefault="00C6769E" w:rsidP="0079257D">
      <w:pPr>
        <w:ind w:firstLine="708"/>
        <w:jc w:val="both"/>
        <w:rPr>
          <w:rFonts w:ascii="Book Antiqua" w:hAnsi="Book Antiqua"/>
          <w:sz w:val="24"/>
          <w:szCs w:val="24"/>
          <w:lang w:val="es-ES"/>
        </w:rPr>
      </w:pPr>
      <w:r w:rsidRPr="00C6769E">
        <w:rPr>
          <w:rFonts w:ascii="Book Antiqua" w:hAnsi="Book Antiqua"/>
          <w:sz w:val="24"/>
          <w:szCs w:val="24"/>
          <w:lang w:val="es-ES"/>
        </w:rPr>
        <w:t>Con el fin de que se manifestara al respecto, mediante oficio 4</w:t>
      </w:r>
      <w:r>
        <w:rPr>
          <w:rFonts w:ascii="Book Antiqua" w:hAnsi="Book Antiqua"/>
          <w:sz w:val="24"/>
          <w:szCs w:val="24"/>
          <w:lang w:val="es-ES"/>
        </w:rPr>
        <w:t>72</w:t>
      </w:r>
      <w:r w:rsidRPr="00C6769E">
        <w:rPr>
          <w:rFonts w:ascii="Book Antiqua" w:hAnsi="Book Antiqua"/>
          <w:sz w:val="24"/>
          <w:szCs w:val="24"/>
          <w:lang w:val="es-ES"/>
        </w:rPr>
        <w:t>-PLA-2018</w:t>
      </w:r>
      <w:r w:rsidR="0079257D">
        <w:rPr>
          <w:rFonts w:ascii="Book Antiqua" w:hAnsi="Book Antiqua"/>
          <w:sz w:val="24"/>
          <w:szCs w:val="24"/>
          <w:lang w:val="es-ES"/>
        </w:rPr>
        <w:t xml:space="preserve"> que remitía el </w:t>
      </w:r>
      <w:r w:rsidR="0079257D" w:rsidRPr="00C6769E">
        <w:rPr>
          <w:rFonts w:ascii="Book Antiqua" w:hAnsi="Book Antiqua"/>
          <w:sz w:val="24"/>
          <w:szCs w:val="24"/>
          <w:lang w:val="es-ES"/>
        </w:rPr>
        <w:t>1</w:t>
      </w:r>
      <w:r w:rsidR="0079257D">
        <w:rPr>
          <w:rFonts w:ascii="Book Antiqua" w:hAnsi="Book Antiqua"/>
          <w:sz w:val="24"/>
          <w:szCs w:val="24"/>
          <w:lang w:val="es-ES"/>
        </w:rPr>
        <w:t xml:space="preserve">15-MI-2018 </w:t>
      </w:r>
      <w:r w:rsidRPr="00C6769E">
        <w:rPr>
          <w:rFonts w:ascii="Book Antiqua" w:hAnsi="Book Antiqua"/>
          <w:sz w:val="24"/>
          <w:szCs w:val="24"/>
          <w:lang w:val="es-ES"/>
        </w:rPr>
        <w:t>del 1</w:t>
      </w:r>
      <w:r>
        <w:rPr>
          <w:rFonts w:ascii="Book Antiqua" w:hAnsi="Book Antiqua"/>
          <w:sz w:val="24"/>
          <w:szCs w:val="24"/>
          <w:lang w:val="es-ES"/>
        </w:rPr>
        <w:t>7</w:t>
      </w:r>
      <w:r w:rsidRPr="00C6769E">
        <w:rPr>
          <w:rFonts w:ascii="Book Antiqua" w:hAnsi="Book Antiqua"/>
          <w:sz w:val="24"/>
          <w:szCs w:val="24"/>
          <w:lang w:val="es-ES"/>
        </w:rPr>
        <w:t xml:space="preserve"> de mayo del 2018, el preliminar de este documento fue puesto en conocimiento de la Máster</w:t>
      </w:r>
      <w:r w:rsidR="00955D45">
        <w:rPr>
          <w:rFonts w:ascii="Book Antiqua" w:hAnsi="Book Antiqua"/>
          <w:sz w:val="24"/>
          <w:szCs w:val="24"/>
          <w:lang w:val="es-ES"/>
        </w:rPr>
        <w:t xml:space="preserve"> </w:t>
      </w:r>
      <w:r w:rsidRPr="00C6769E">
        <w:rPr>
          <w:rFonts w:ascii="Book Antiqua" w:hAnsi="Book Antiqua"/>
          <w:sz w:val="24"/>
          <w:szCs w:val="24"/>
          <w:lang w:val="es-ES"/>
        </w:rPr>
        <w:t>Emilia Navas Aparicio</w:t>
      </w:r>
      <w:r>
        <w:rPr>
          <w:rFonts w:ascii="Book Antiqua" w:hAnsi="Book Antiqua"/>
          <w:sz w:val="24"/>
          <w:szCs w:val="24"/>
          <w:lang w:val="es-ES"/>
        </w:rPr>
        <w:t xml:space="preserve">, </w:t>
      </w:r>
      <w:r w:rsidRPr="00C6769E">
        <w:rPr>
          <w:rFonts w:ascii="Book Antiqua" w:hAnsi="Book Antiqua"/>
          <w:sz w:val="24"/>
          <w:szCs w:val="24"/>
          <w:lang w:val="es-ES"/>
        </w:rPr>
        <w:t>Fiscala General de la República</w:t>
      </w:r>
      <w:r w:rsidR="00955D45">
        <w:rPr>
          <w:rFonts w:ascii="Book Antiqua" w:hAnsi="Book Antiqua"/>
          <w:sz w:val="24"/>
          <w:szCs w:val="24"/>
          <w:lang w:val="es-ES"/>
        </w:rPr>
        <w:t xml:space="preserve"> </w:t>
      </w:r>
      <w:r w:rsidRPr="00C6769E">
        <w:rPr>
          <w:rFonts w:ascii="Book Antiqua" w:hAnsi="Book Antiqua"/>
          <w:sz w:val="24"/>
          <w:szCs w:val="24"/>
          <w:lang w:val="es-ES"/>
        </w:rPr>
        <w:t xml:space="preserve">y con copia a la Comisión de la Jurisdicción Penal, Fiscalía del </w:t>
      </w:r>
      <w:r w:rsidR="005571B4">
        <w:rPr>
          <w:rFonts w:ascii="Book Antiqua" w:hAnsi="Book Antiqua"/>
          <w:sz w:val="24"/>
          <w:szCs w:val="24"/>
          <w:lang w:val="es-ES"/>
        </w:rPr>
        <w:t>Segundo</w:t>
      </w:r>
      <w:r w:rsidRPr="00C6769E">
        <w:rPr>
          <w:rFonts w:ascii="Book Antiqua" w:hAnsi="Book Antiqua"/>
          <w:sz w:val="24"/>
          <w:szCs w:val="24"/>
          <w:lang w:val="es-ES"/>
        </w:rPr>
        <w:t xml:space="preserve"> Circuito Judicial de San José, Fiscalía de Turrialba, Fiscalía Adjunta de Cartago, Unidad de Monitoreo y Apoyo a la Gestión de las Fiscalías (U.M.G.E.F.) y a la Dirección de Tecnología de Información. Como respuesta se recibió oficio </w:t>
      </w:r>
      <w:r w:rsidR="00930285" w:rsidRPr="00930285">
        <w:rPr>
          <w:rFonts w:ascii="Book Antiqua" w:hAnsi="Book Antiqua"/>
          <w:sz w:val="24"/>
          <w:szCs w:val="24"/>
          <w:lang w:val="es-ES"/>
        </w:rPr>
        <w:t>FGR 595-2018</w:t>
      </w:r>
      <w:r w:rsidRPr="00C6769E">
        <w:rPr>
          <w:rFonts w:ascii="Book Antiqua" w:hAnsi="Book Antiqua"/>
          <w:sz w:val="24"/>
          <w:szCs w:val="24"/>
          <w:lang w:val="es-ES"/>
        </w:rPr>
        <w:t xml:space="preserve">, enviado por la </w:t>
      </w:r>
      <w:r w:rsidR="00930285" w:rsidRPr="00C6769E">
        <w:rPr>
          <w:rFonts w:ascii="Book Antiqua" w:hAnsi="Book Antiqua"/>
          <w:sz w:val="24"/>
          <w:szCs w:val="24"/>
          <w:lang w:val="es-ES"/>
        </w:rPr>
        <w:t>Fiscala General de la República</w:t>
      </w:r>
      <w:r w:rsidRPr="00C6769E">
        <w:rPr>
          <w:rFonts w:ascii="Book Antiqua" w:hAnsi="Book Antiqua"/>
          <w:sz w:val="24"/>
          <w:szCs w:val="24"/>
          <w:lang w:val="es-ES"/>
        </w:rPr>
        <w:t xml:space="preserve">, además oficio CJP010-ADM-18 </w:t>
      </w:r>
      <w:r w:rsidR="0079257D">
        <w:rPr>
          <w:rFonts w:ascii="Book Antiqua" w:hAnsi="Book Antiqua"/>
          <w:sz w:val="24"/>
          <w:szCs w:val="24"/>
          <w:lang w:val="es-ES"/>
        </w:rPr>
        <w:t>de</w:t>
      </w:r>
      <w:r w:rsidRPr="00C6769E">
        <w:rPr>
          <w:rFonts w:ascii="Book Antiqua" w:hAnsi="Book Antiqua"/>
          <w:sz w:val="24"/>
          <w:szCs w:val="24"/>
          <w:lang w:val="es-ES"/>
        </w:rPr>
        <w:t xml:space="preserve"> la Comisión de la Jurisdicción Penal</w:t>
      </w:r>
      <w:r w:rsidR="00930285">
        <w:rPr>
          <w:rFonts w:ascii="Book Antiqua" w:hAnsi="Book Antiqua"/>
          <w:sz w:val="24"/>
          <w:szCs w:val="24"/>
          <w:lang w:val="es-ES"/>
        </w:rPr>
        <w:t xml:space="preserve">. </w:t>
      </w:r>
    </w:p>
    <w:p w14:paraId="5964E6D5" w14:textId="77777777" w:rsidR="00930285" w:rsidRDefault="00930285" w:rsidP="00C6769E">
      <w:pPr>
        <w:jc w:val="both"/>
        <w:rPr>
          <w:rFonts w:ascii="Book Antiqua" w:hAnsi="Book Antiqua"/>
          <w:sz w:val="24"/>
          <w:szCs w:val="24"/>
          <w:lang w:val="es-ES"/>
        </w:rPr>
      </w:pPr>
    </w:p>
    <w:p w14:paraId="0EF8620F" w14:textId="77777777" w:rsidR="00C6769E" w:rsidRPr="00C6769E" w:rsidRDefault="0079257D" w:rsidP="0079257D">
      <w:pPr>
        <w:ind w:firstLine="708"/>
        <w:jc w:val="both"/>
        <w:rPr>
          <w:rFonts w:ascii="Book Antiqua" w:hAnsi="Book Antiqua"/>
          <w:sz w:val="24"/>
          <w:szCs w:val="24"/>
          <w:lang w:val="es-ES"/>
        </w:rPr>
      </w:pPr>
      <w:r>
        <w:rPr>
          <w:rFonts w:ascii="Book Antiqua" w:hAnsi="Book Antiqua"/>
          <w:sz w:val="24"/>
          <w:szCs w:val="24"/>
          <w:lang w:val="es-ES"/>
        </w:rPr>
        <w:t>Revisada</w:t>
      </w:r>
      <w:r w:rsidR="00676EA2">
        <w:rPr>
          <w:rFonts w:ascii="Book Antiqua" w:hAnsi="Book Antiqua"/>
          <w:sz w:val="24"/>
          <w:szCs w:val="24"/>
          <w:lang w:val="es-ES"/>
        </w:rPr>
        <w:t xml:space="preserve">s todas las observaciones </w:t>
      </w:r>
      <w:r w:rsidR="00467707">
        <w:rPr>
          <w:rFonts w:ascii="Book Antiqua" w:hAnsi="Book Antiqua"/>
          <w:sz w:val="24"/>
          <w:szCs w:val="24"/>
          <w:lang w:val="es-ES"/>
        </w:rPr>
        <w:t xml:space="preserve">recibidas </w:t>
      </w:r>
      <w:r w:rsidR="00930285">
        <w:rPr>
          <w:rFonts w:ascii="Book Antiqua" w:hAnsi="Book Antiqua"/>
          <w:sz w:val="24"/>
          <w:szCs w:val="24"/>
          <w:lang w:val="es-ES"/>
        </w:rPr>
        <w:t xml:space="preserve">se llevó </w:t>
      </w:r>
      <w:r w:rsidR="00C23B71">
        <w:rPr>
          <w:rFonts w:ascii="Book Antiqua" w:hAnsi="Book Antiqua"/>
          <w:sz w:val="24"/>
          <w:szCs w:val="24"/>
          <w:lang w:val="es-ES"/>
        </w:rPr>
        <w:t xml:space="preserve">también </w:t>
      </w:r>
      <w:r w:rsidR="00930285">
        <w:rPr>
          <w:rFonts w:ascii="Book Antiqua" w:hAnsi="Book Antiqua"/>
          <w:sz w:val="24"/>
          <w:szCs w:val="24"/>
          <w:lang w:val="es-ES"/>
        </w:rPr>
        <w:t xml:space="preserve">a cabo una reunión el 14 de enero de 2019, </w:t>
      </w:r>
      <w:r w:rsidR="00A11CC5">
        <w:rPr>
          <w:rFonts w:ascii="Book Antiqua" w:hAnsi="Book Antiqua"/>
          <w:sz w:val="24"/>
          <w:szCs w:val="24"/>
          <w:lang w:val="es-ES"/>
        </w:rPr>
        <w:t>que</w:t>
      </w:r>
      <w:r w:rsidR="00930285">
        <w:rPr>
          <w:rFonts w:ascii="Book Antiqua" w:hAnsi="Book Antiqua"/>
          <w:sz w:val="24"/>
          <w:szCs w:val="24"/>
          <w:lang w:val="es-ES"/>
        </w:rPr>
        <w:t xml:space="preserve"> contó con </w:t>
      </w:r>
      <w:r w:rsidR="00930285" w:rsidRPr="00EA6A44">
        <w:rPr>
          <w:rFonts w:ascii="Book Antiqua" w:hAnsi="Book Antiqua"/>
          <w:sz w:val="24"/>
          <w:szCs w:val="24"/>
          <w:lang w:val="es-ES"/>
        </w:rPr>
        <w:t xml:space="preserve">la </w:t>
      </w:r>
      <w:r w:rsidR="00930285" w:rsidRPr="00537718">
        <w:rPr>
          <w:rFonts w:ascii="Book Antiqua" w:hAnsi="Book Antiqua"/>
          <w:sz w:val="24"/>
          <w:szCs w:val="24"/>
          <w:lang w:val="es-ES"/>
        </w:rPr>
        <w:t>presencia de la Máster Emilia Navas Aparicio</w:t>
      </w:r>
      <w:r w:rsidR="00930285">
        <w:rPr>
          <w:rFonts w:ascii="Book Antiqua" w:hAnsi="Book Antiqua"/>
          <w:sz w:val="24"/>
          <w:szCs w:val="24"/>
          <w:lang w:val="es-ES"/>
        </w:rPr>
        <w:t xml:space="preserve">, </w:t>
      </w:r>
      <w:r w:rsidR="00930285" w:rsidRPr="00C6769E">
        <w:rPr>
          <w:rFonts w:ascii="Book Antiqua" w:hAnsi="Book Antiqua"/>
          <w:sz w:val="24"/>
          <w:szCs w:val="24"/>
          <w:lang w:val="es-ES"/>
        </w:rPr>
        <w:t>Fiscala General de la República</w:t>
      </w:r>
      <w:r w:rsidR="00930285">
        <w:rPr>
          <w:rFonts w:ascii="Book Antiqua" w:hAnsi="Book Antiqua"/>
          <w:sz w:val="24"/>
          <w:szCs w:val="24"/>
          <w:lang w:val="es-ES"/>
        </w:rPr>
        <w:t xml:space="preserve">, la </w:t>
      </w:r>
      <w:r w:rsidR="00930285" w:rsidRPr="00930285">
        <w:rPr>
          <w:rFonts w:ascii="Book Antiqua" w:hAnsi="Book Antiqua"/>
          <w:sz w:val="24"/>
          <w:szCs w:val="24"/>
          <w:lang w:val="es-ES"/>
        </w:rPr>
        <w:t>Licda. Mayra Campos Zúñiga</w:t>
      </w:r>
      <w:r w:rsidR="00930285">
        <w:rPr>
          <w:rFonts w:ascii="Book Antiqua" w:hAnsi="Book Antiqua"/>
          <w:sz w:val="24"/>
          <w:szCs w:val="24"/>
          <w:lang w:val="es-ES"/>
        </w:rPr>
        <w:t xml:space="preserve">, </w:t>
      </w:r>
      <w:r w:rsidR="00930285" w:rsidRPr="00930285">
        <w:rPr>
          <w:rFonts w:ascii="Book Antiqua" w:hAnsi="Book Antiqua"/>
          <w:sz w:val="24"/>
          <w:szCs w:val="24"/>
          <w:lang w:val="es-ES"/>
        </w:rPr>
        <w:t>Fiscala Adjunta de la Fiscalía General</w:t>
      </w:r>
      <w:r w:rsidR="00930285">
        <w:rPr>
          <w:rFonts w:ascii="Book Antiqua" w:hAnsi="Book Antiqua"/>
          <w:sz w:val="24"/>
          <w:szCs w:val="24"/>
          <w:lang w:val="es-ES"/>
        </w:rPr>
        <w:t xml:space="preserve">, los licenciados </w:t>
      </w:r>
      <w:r w:rsidR="00930285" w:rsidRPr="00930285">
        <w:rPr>
          <w:rFonts w:ascii="Book Antiqua" w:hAnsi="Book Antiqua"/>
          <w:sz w:val="24"/>
          <w:szCs w:val="24"/>
          <w:lang w:val="es-ES"/>
        </w:rPr>
        <w:t>David Brown Sharpe</w:t>
      </w:r>
      <w:r w:rsidR="00930285">
        <w:rPr>
          <w:rFonts w:ascii="Book Antiqua" w:hAnsi="Book Antiqua"/>
          <w:sz w:val="24"/>
          <w:szCs w:val="24"/>
          <w:lang w:val="es-ES"/>
        </w:rPr>
        <w:t xml:space="preserve"> y </w:t>
      </w:r>
      <w:r w:rsidR="00930285" w:rsidRPr="00930285">
        <w:rPr>
          <w:rFonts w:ascii="Book Antiqua" w:hAnsi="Book Antiqua"/>
          <w:sz w:val="24"/>
          <w:szCs w:val="24"/>
          <w:lang w:val="es-ES"/>
        </w:rPr>
        <w:t>Mauricio Solano Castro</w:t>
      </w:r>
      <w:r w:rsidR="00930285">
        <w:rPr>
          <w:rFonts w:ascii="Book Antiqua" w:hAnsi="Book Antiqua"/>
          <w:sz w:val="24"/>
          <w:szCs w:val="24"/>
          <w:lang w:val="es-ES"/>
        </w:rPr>
        <w:t xml:space="preserve">, ambos de la </w:t>
      </w:r>
      <w:r w:rsidR="00930285" w:rsidRPr="00930285">
        <w:rPr>
          <w:rFonts w:ascii="Book Antiqua" w:hAnsi="Book Antiqua"/>
          <w:sz w:val="24"/>
          <w:szCs w:val="24"/>
          <w:lang w:val="es-ES"/>
        </w:rPr>
        <w:t>Unidad Administrativa del Ministerio Público</w:t>
      </w:r>
      <w:r w:rsidR="00930285">
        <w:rPr>
          <w:rFonts w:ascii="Book Antiqua" w:hAnsi="Book Antiqua"/>
          <w:sz w:val="24"/>
          <w:szCs w:val="24"/>
          <w:lang w:val="es-ES"/>
        </w:rPr>
        <w:t xml:space="preserve">, el </w:t>
      </w:r>
      <w:r w:rsidR="00930285" w:rsidRPr="00930285">
        <w:rPr>
          <w:rFonts w:ascii="Book Antiqua" w:hAnsi="Book Antiqua"/>
          <w:sz w:val="24"/>
          <w:szCs w:val="24"/>
          <w:lang w:val="es-ES"/>
        </w:rPr>
        <w:t>Lic. Sergio Valdelomar Fallas</w:t>
      </w:r>
      <w:r w:rsidR="00930285">
        <w:rPr>
          <w:rFonts w:ascii="Book Antiqua" w:hAnsi="Book Antiqua"/>
          <w:sz w:val="24"/>
          <w:szCs w:val="24"/>
          <w:lang w:val="es-ES"/>
        </w:rPr>
        <w:t xml:space="preserve"> y el </w:t>
      </w:r>
      <w:r w:rsidR="00930285" w:rsidRPr="00930285">
        <w:rPr>
          <w:rFonts w:ascii="Book Antiqua" w:hAnsi="Book Antiqua"/>
          <w:sz w:val="24"/>
          <w:szCs w:val="24"/>
          <w:lang w:val="es-ES"/>
        </w:rPr>
        <w:t>Lic. Rodrigo Villegas Arias</w:t>
      </w:r>
      <w:r w:rsidR="00930285">
        <w:rPr>
          <w:rFonts w:ascii="Book Antiqua" w:hAnsi="Book Antiqua"/>
          <w:sz w:val="24"/>
          <w:szCs w:val="24"/>
          <w:lang w:val="es-ES"/>
        </w:rPr>
        <w:t xml:space="preserve">, de la </w:t>
      </w:r>
      <w:r w:rsidR="00930285" w:rsidRPr="003F0FC8">
        <w:rPr>
          <w:rFonts w:ascii="Book Antiqua" w:hAnsi="Book Antiqua"/>
          <w:sz w:val="24"/>
          <w:szCs w:val="24"/>
          <w:lang w:val="es-ES"/>
        </w:rPr>
        <w:t>UMGEF y los ingenieros Elena Gabriela Picado González, Nelson Arce Hidalgo, Jorge Fernando Rodríguez Salazar  y Christian Vizcaíno Mora, todos de la Dirección de Planificación</w:t>
      </w:r>
      <w:r w:rsidR="00A11CC5">
        <w:rPr>
          <w:rFonts w:ascii="Book Antiqua" w:hAnsi="Book Antiqua"/>
          <w:sz w:val="24"/>
          <w:szCs w:val="24"/>
          <w:lang w:val="es-ES"/>
        </w:rPr>
        <w:t xml:space="preserve">, en la cual se analizaron las observaciones realizadas en los oficios citados y se consensuó entre lo indicado por la Fiscalía General de la </w:t>
      </w:r>
      <w:r w:rsidR="00A11CC5">
        <w:rPr>
          <w:rFonts w:ascii="Book Antiqua" w:hAnsi="Book Antiqua"/>
          <w:sz w:val="24"/>
          <w:szCs w:val="24"/>
          <w:lang w:val="es-ES"/>
        </w:rPr>
        <w:lastRenderedPageBreak/>
        <w:t>República y la Dirección de Planificación.</w:t>
      </w:r>
      <w:r w:rsidR="00C6769E" w:rsidRPr="00C6769E">
        <w:rPr>
          <w:rFonts w:ascii="Book Antiqua" w:hAnsi="Book Antiqua"/>
          <w:sz w:val="24"/>
          <w:szCs w:val="24"/>
          <w:lang w:val="es-ES"/>
        </w:rPr>
        <w:t xml:space="preserve"> Las observaciones se consideraron en lo pertinente, en el informe que se presenta.</w:t>
      </w:r>
    </w:p>
    <w:p w14:paraId="69D68368" w14:textId="77777777" w:rsidR="00C6769E" w:rsidRPr="00C6769E" w:rsidRDefault="00C6769E" w:rsidP="00C6769E">
      <w:pPr>
        <w:rPr>
          <w:rFonts w:ascii="Book Antiqua" w:hAnsi="Book Antiqua"/>
          <w:sz w:val="24"/>
          <w:szCs w:val="24"/>
          <w:lang w:val="es-ES"/>
        </w:rPr>
      </w:pPr>
    </w:p>
    <w:p w14:paraId="657C2231" w14:textId="77777777" w:rsidR="00C6769E" w:rsidRPr="00C6769E" w:rsidRDefault="00C6769E" w:rsidP="00C6769E">
      <w:pPr>
        <w:rPr>
          <w:rFonts w:ascii="Book Antiqua" w:hAnsi="Book Antiqua"/>
          <w:sz w:val="24"/>
          <w:szCs w:val="24"/>
          <w:lang w:val="es-ES"/>
        </w:rPr>
      </w:pPr>
    </w:p>
    <w:p w14:paraId="6638A3D7" w14:textId="77777777" w:rsidR="00C6769E" w:rsidRPr="00C6769E" w:rsidRDefault="00C6769E" w:rsidP="00C6769E">
      <w:pPr>
        <w:rPr>
          <w:rFonts w:ascii="Book Antiqua" w:hAnsi="Book Antiqua"/>
          <w:sz w:val="24"/>
          <w:szCs w:val="24"/>
          <w:lang w:val="es-ES"/>
        </w:rPr>
      </w:pPr>
      <w:r w:rsidRPr="00C6769E">
        <w:rPr>
          <w:rFonts w:ascii="Book Antiqua" w:hAnsi="Book Antiqua"/>
          <w:sz w:val="24"/>
          <w:szCs w:val="24"/>
          <w:lang w:val="es-ES"/>
        </w:rPr>
        <w:t>Atentamente,</w:t>
      </w:r>
    </w:p>
    <w:p w14:paraId="25F25A7B" w14:textId="77777777" w:rsidR="00C6769E" w:rsidRPr="00C6769E" w:rsidRDefault="00C6769E" w:rsidP="00C6769E">
      <w:pPr>
        <w:rPr>
          <w:rFonts w:ascii="Book Antiqua" w:hAnsi="Book Antiqua"/>
          <w:sz w:val="24"/>
          <w:szCs w:val="24"/>
          <w:lang w:val="es-ES"/>
        </w:rPr>
      </w:pPr>
    </w:p>
    <w:p w14:paraId="5D85DF52" w14:textId="77777777" w:rsidR="00C6769E" w:rsidRPr="00C6769E" w:rsidRDefault="00C6769E" w:rsidP="00C6769E">
      <w:pPr>
        <w:rPr>
          <w:rFonts w:ascii="Book Antiqua" w:hAnsi="Book Antiqua"/>
          <w:sz w:val="24"/>
          <w:szCs w:val="24"/>
          <w:lang w:val="es-ES"/>
        </w:rPr>
      </w:pPr>
    </w:p>
    <w:p w14:paraId="73D5474B" w14:textId="77777777" w:rsidR="00C6769E" w:rsidRPr="00C6769E" w:rsidRDefault="00C6769E" w:rsidP="00C6769E">
      <w:pPr>
        <w:rPr>
          <w:rFonts w:ascii="Book Antiqua" w:hAnsi="Book Antiqua"/>
          <w:sz w:val="24"/>
          <w:szCs w:val="24"/>
          <w:lang w:val="es-ES"/>
        </w:rPr>
      </w:pPr>
      <w:r w:rsidRPr="00C6769E">
        <w:rPr>
          <w:rFonts w:ascii="Book Antiqua" w:hAnsi="Book Antiqua"/>
          <w:sz w:val="24"/>
          <w:szCs w:val="24"/>
          <w:lang w:val="es-ES"/>
        </w:rPr>
        <w:t>Nacira Valverde Bermúdez</w:t>
      </w:r>
    </w:p>
    <w:p w14:paraId="581D07C6" w14:textId="77777777" w:rsidR="00C6769E" w:rsidRPr="00C6769E" w:rsidRDefault="00C6769E" w:rsidP="00C6769E">
      <w:pPr>
        <w:rPr>
          <w:rFonts w:ascii="Book Antiqua" w:hAnsi="Book Antiqua"/>
          <w:sz w:val="24"/>
          <w:szCs w:val="24"/>
          <w:lang w:val="es-ES"/>
        </w:rPr>
      </w:pPr>
      <w:r w:rsidRPr="00C6769E">
        <w:rPr>
          <w:rFonts w:ascii="Book Antiqua" w:hAnsi="Book Antiqua"/>
          <w:sz w:val="24"/>
          <w:szCs w:val="24"/>
          <w:lang w:val="es-ES"/>
        </w:rPr>
        <w:t>Directora a.i. de Planificación</w:t>
      </w:r>
    </w:p>
    <w:p w14:paraId="6CC016C3" w14:textId="77777777" w:rsidR="00C6769E" w:rsidRPr="00C6769E" w:rsidRDefault="00C6769E" w:rsidP="00C6769E">
      <w:pPr>
        <w:rPr>
          <w:rFonts w:ascii="Book Antiqua" w:hAnsi="Book Antiqua"/>
          <w:sz w:val="24"/>
          <w:szCs w:val="24"/>
          <w:lang w:val="es-ES"/>
        </w:rPr>
      </w:pPr>
    </w:p>
    <w:p w14:paraId="20361CE5" w14:textId="77777777" w:rsidR="00C6769E" w:rsidRDefault="00B10BF6" w:rsidP="00C6769E">
      <w:pPr>
        <w:rPr>
          <w:rFonts w:ascii="Book Antiqua" w:hAnsi="Book Antiqua"/>
          <w:sz w:val="24"/>
          <w:szCs w:val="24"/>
          <w:lang w:val="es-ES"/>
        </w:rPr>
      </w:pPr>
      <w:r>
        <w:rPr>
          <w:rFonts w:ascii="Book Antiqua" w:hAnsi="Book Antiqua"/>
          <w:sz w:val="24"/>
          <w:szCs w:val="24"/>
          <w:lang w:val="es-ES"/>
        </w:rPr>
        <w:t>Copias:</w:t>
      </w:r>
    </w:p>
    <w:p w14:paraId="56FF3FF4" w14:textId="77777777" w:rsidR="00B10BF6" w:rsidRDefault="00B10BF6" w:rsidP="00C6769E">
      <w:pPr>
        <w:rPr>
          <w:rFonts w:ascii="Book Antiqua" w:hAnsi="Book Antiqua"/>
          <w:sz w:val="24"/>
          <w:szCs w:val="24"/>
          <w:lang w:val="es-ES"/>
        </w:rPr>
      </w:pPr>
    </w:p>
    <w:p w14:paraId="1945476A" w14:textId="77777777" w:rsidR="00B10BF6" w:rsidRDefault="00B10BF6" w:rsidP="00B10BF6">
      <w:pPr>
        <w:pStyle w:val="Prrafodelista"/>
        <w:numPr>
          <w:ilvl w:val="0"/>
          <w:numId w:val="20"/>
        </w:numPr>
        <w:rPr>
          <w:rFonts w:ascii="Book Antiqua" w:hAnsi="Book Antiqua" w:cs="Times New Roman"/>
        </w:rPr>
      </w:pPr>
      <w:r>
        <w:rPr>
          <w:rFonts w:ascii="Book Antiqua" w:hAnsi="Book Antiqua" w:cs="Times New Roman"/>
        </w:rPr>
        <w:t>Fiscalía General</w:t>
      </w:r>
    </w:p>
    <w:p w14:paraId="11D163D5"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Comisión de la Jurisdicción Penal</w:t>
      </w:r>
    </w:p>
    <w:p w14:paraId="28EFB04E"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 xml:space="preserve">Fiscalía del II Circuito Judicial de San José </w:t>
      </w:r>
    </w:p>
    <w:p w14:paraId="0E4B7695"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 xml:space="preserve">Fiscalía de Turrialba  </w:t>
      </w:r>
    </w:p>
    <w:p w14:paraId="0010E83B"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Fiscalía de Adjunta de Cartago</w:t>
      </w:r>
    </w:p>
    <w:p w14:paraId="23A9D875"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Unidad de Monitoreo y Apoyo a la Gestión de las Fiscalías (U.M.G.E.F.)</w:t>
      </w:r>
    </w:p>
    <w:p w14:paraId="45E1BCBF"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Dirección de Tecnología de Información</w:t>
      </w:r>
    </w:p>
    <w:p w14:paraId="0012D45E" w14:textId="77777777" w:rsidR="00B10BF6" w:rsidRPr="00E76317" w:rsidRDefault="00B10BF6" w:rsidP="00B10BF6">
      <w:pPr>
        <w:pStyle w:val="Prrafodelista"/>
        <w:numPr>
          <w:ilvl w:val="0"/>
          <w:numId w:val="20"/>
        </w:numPr>
        <w:rPr>
          <w:rFonts w:ascii="Book Antiqua" w:hAnsi="Book Antiqua" w:cs="Times New Roman"/>
        </w:rPr>
      </w:pPr>
      <w:r w:rsidRPr="00E76317">
        <w:rPr>
          <w:rFonts w:ascii="Book Antiqua" w:hAnsi="Book Antiqua" w:cs="Times New Roman"/>
        </w:rPr>
        <w:t>Archivo</w:t>
      </w:r>
    </w:p>
    <w:p w14:paraId="6D69B99E" w14:textId="77777777" w:rsidR="00B10BF6" w:rsidRPr="00C6769E" w:rsidRDefault="00B10BF6" w:rsidP="00C6769E">
      <w:pPr>
        <w:rPr>
          <w:rFonts w:ascii="Book Antiqua" w:hAnsi="Book Antiqua"/>
          <w:sz w:val="24"/>
          <w:szCs w:val="24"/>
          <w:lang w:val="es-ES"/>
        </w:rPr>
      </w:pPr>
    </w:p>
    <w:p w14:paraId="0C02C755" w14:textId="77777777" w:rsidR="00C6769E" w:rsidRPr="00C6769E" w:rsidRDefault="00C6769E" w:rsidP="00C6769E">
      <w:pPr>
        <w:rPr>
          <w:rFonts w:ascii="Book Antiqua" w:hAnsi="Book Antiqua"/>
          <w:sz w:val="24"/>
          <w:szCs w:val="24"/>
          <w:lang w:val="es-ES"/>
        </w:rPr>
      </w:pPr>
    </w:p>
    <w:p w14:paraId="61A5BC67" w14:textId="77777777" w:rsidR="0079257D" w:rsidRDefault="0079257D" w:rsidP="001773FF">
      <w:pPr>
        <w:pStyle w:val="Textoindependiente2"/>
        <w:rPr>
          <w:rFonts w:ascii="Book Antiqua" w:hAnsi="Book Antiqua" w:cs="Times New Roman"/>
        </w:rPr>
      </w:pPr>
      <w:r>
        <w:rPr>
          <w:rFonts w:ascii="Book Antiqua" w:hAnsi="Book Antiqua" w:cs="Times New Roman"/>
        </w:rPr>
        <w:t>amc</w:t>
      </w:r>
    </w:p>
    <w:p w14:paraId="2E39A1EC" w14:textId="77777777" w:rsidR="001773FF" w:rsidRPr="00E76317" w:rsidRDefault="001773FF" w:rsidP="001773FF">
      <w:pPr>
        <w:pStyle w:val="Textoindependiente2"/>
        <w:rPr>
          <w:rFonts w:ascii="Book Antiqua" w:hAnsi="Book Antiqua" w:cs="Times New Roman"/>
          <w:b/>
          <w:bCs/>
        </w:rPr>
      </w:pPr>
      <w:r w:rsidRPr="00E76317">
        <w:rPr>
          <w:rFonts w:ascii="Book Antiqua" w:hAnsi="Book Antiqua" w:cs="Times New Roman"/>
        </w:rPr>
        <w:t>Ref.718-18</w:t>
      </w:r>
    </w:p>
    <w:p w14:paraId="7405A0CA" w14:textId="77777777" w:rsidR="00E773D2" w:rsidRPr="002B00E2" w:rsidRDefault="00E773D2" w:rsidP="00E773D2">
      <w:pPr>
        <w:jc w:val="center"/>
        <w:rPr>
          <w:rFonts w:ascii="Book Antiqua" w:hAnsi="Book Antiqua"/>
          <w:sz w:val="22"/>
          <w:szCs w:val="22"/>
          <w:highlight w:val="yellow"/>
        </w:rPr>
      </w:pPr>
    </w:p>
    <w:p w14:paraId="16F65F38" w14:textId="77777777" w:rsidR="001A16B8" w:rsidRPr="003F0FC8" w:rsidRDefault="001A16B8" w:rsidP="003F0FC8">
      <w:pPr>
        <w:pStyle w:val="Textoindependiente2"/>
        <w:tabs>
          <w:tab w:val="left" w:pos="1644"/>
        </w:tabs>
        <w:rPr>
          <w:rFonts w:ascii="Book Antiqua" w:hAnsi="Book Antiqua" w:cs="Times New Roman"/>
          <w:b/>
          <w:bCs/>
          <w:sz w:val="22"/>
          <w:szCs w:val="22"/>
        </w:rPr>
        <w:sectPr w:rsidR="001A16B8" w:rsidRPr="003F0FC8" w:rsidSect="003F0FC8">
          <w:headerReference w:type="default" r:id="rId8"/>
          <w:footerReference w:type="default" r:id="rId9"/>
          <w:pgSz w:w="12242" w:h="15842" w:code="1"/>
          <w:pgMar w:top="2268" w:right="1701" w:bottom="1134" w:left="1701" w:header="426"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500F5" w:rsidRPr="00E90B87" w14:paraId="61D8A4AE" w14:textId="77777777" w:rsidTr="00086787">
        <w:trPr>
          <w:jc w:val="center"/>
        </w:trPr>
        <w:tc>
          <w:tcPr>
            <w:tcW w:w="9054" w:type="dxa"/>
            <w:shd w:val="clear" w:color="auto" w:fill="1F497D"/>
          </w:tcPr>
          <w:p w14:paraId="04AFA84F" w14:textId="77777777" w:rsidR="008500F5" w:rsidRPr="003F0FC8" w:rsidRDefault="008500F5" w:rsidP="00086787">
            <w:pPr>
              <w:pStyle w:val="Textodecampo"/>
              <w:ind w:left="283"/>
              <w:jc w:val="center"/>
              <w:rPr>
                <w:rFonts w:ascii="Book Antiqua" w:hAnsi="Book Antiqua"/>
                <w:color w:val="FFFFFF"/>
                <w:sz w:val="24"/>
                <w:lang w:val="es-ES"/>
              </w:rPr>
            </w:pPr>
            <w:r w:rsidRPr="003F0FC8">
              <w:rPr>
                <w:rFonts w:ascii="Book Antiqua" w:hAnsi="Book Antiqua"/>
                <w:b/>
                <w:color w:val="FFFFFF"/>
                <w:sz w:val="24"/>
                <w:lang w:val="es-ES"/>
              </w:rPr>
              <w:lastRenderedPageBreak/>
              <w:t>INFORMACIÓN GENERAL:</w:t>
            </w:r>
          </w:p>
        </w:tc>
      </w:tr>
    </w:tbl>
    <w:p w14:paraId="4F329A13" w14:textId="77777777" w:rsidR="008500F5" w:rsidRPr="003F0FC8" w:rsidRDefault="008750CC" w:rsidP="003F0FC8">
      <w:pPr>
        <w:tabs>
          <w:tab w:val="left" w:pos="1632"/>
        </w:tabs>
        <w:rPr>
          <w:rFonts w:ascii="Book Antiqua" w:hAnsi="Book Antiqua"/>
          <w:sz w:val="22"/>
          <w:szCs w:val="22"/>
        </w:rPr>
      </w:pPr>
      <w:r w:rsidRPr="009132D8">
        <w:rPr>
          <w:rFonts w:ascii="Book Antiqua" w:hAnsi="Book Antiqua"/>
          <w:sz w:val="22"/>
          <w:szCs w:val="22"/>
        </w:rPr>
        <w:tab/>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85"/>
        <w:gridCol w:w="6971"/>
      </w:tblGrid>
      <w:tr w:rsidR="008500F5" w:rsidRPr="00E90B87" w14:paraId="1E438C95" w14:textId="77777777" w:rsidTr="00086787">
        <w:trPr>
          <w:trHeight w:val="489"/>
          <w:jc w:val="center"/>
        </w:trPr>
        <w:tc>
          <w:tcPr>
            <w:tcW w:w="2385" w:type="dxa"/>
            <w:shd w:val="clear" w:color="auto" w:fill="F2F2F2"/>
            <w:vAlign w:val="center"/>
          </w:tcPr>
          <w:p w14:paraId="634DB633" w14:textId="77777777" w:rsidR="008500F5" w:rsidRPr="003F0FC8" w:rsidRDefault="008500F5" w:rsidP="00086787">
            <w:pPr>
              <w:pStyle w:val="Etiquetadecampo"/>
              <w:spacing w:before="0" w:after="0"/>
              <w:ind w:left="27"/>
              <w:rPr>
                <w:rFonts w:ascii="Book Antiqua" w:hAnsi="Book Antiqua"/>
                <w:sz w:val="24"/>
                <w:lang w:val="es-ES"/>
              </w:rPr>
            </w:pPr>
            <w:r w:rsidRPr="003F0FC8">
              <w:rPr>
                <w:rFonts w:ascii="Book Antiqua" w:hAnsi="Book Antiqua"/>
                <w:sz w:val="24"/>
                <w:lang w:val="es-ES"/>
              </w:rPr>
              <w:t>Código:</w:t>
            </w:r>
          </w:p>
        </w:tc>
        <w:tc>
          <w:tcPr>
            <w:tcW w:w="6971" w:type="dxa"/>
            <w:shd w:val="clear" w:color="auto" w:fill="auto"/>
            <w:vAlign w:val="center"/>
          </w:tcPr>
          <w:p w14:paraId="3753A090" w14:textId="77777777" w:rsidR="008500F5" w:rsidRPr="003F0FC8" w:rsidRDefault="00C6769E" w:rsidP="003F0FC8">
            <w:pPr>
              <w:rPr>
                <w:rFonts w:ascii="Book Antiqua" w:hAnsi="Book Antiqua"/>
                <w:sz w:val="24"/>
                <w:lang w:val="es-ES"/>
              </w:rPr>
            </w:pPr>
            <w:r w:rsidRPr="00C31518">
              <w:rPr>
                <w:rFonts w:ascii="Book Antiqua" w:hAnsi="Book Antiqua"/>
                <w:sz w:val="22"/>
                <w:szCs w:val="22"/>
              </w:rPr>
              <w:t xml:space="preserve">Ref. SICE: </w:t>
            </w:r>
            <w:r>
              <w:rPr>
                <w:rFonts w:ascii="Book Antiqua" w:hAnsi="Book Antiqua"/>
                <w:sz w:val="22"/>
                <w:szCs w:val="22"/>
              </w:rPr>
              <w:t>718</w:t>
            </w:r>
            <w:r w:rsidRPr="00C31518">
              <w:rPr>
                <w:rFonts w:ascii="Book Antiqua" w:hAnsi="Book Antiqua"/>
                <w:sz w:val="22"/>
                <w:szCs w:val="22"/>
              </w:rPr>
              <w:t>-18</w:t>
            </w:r>
            <w:r>
              <w:rPr>
                <w:rFonts w:ascii="Book Antiqua" w:hAnsi="Book Antiqua"/>
                <w:sz w:val="22"/>
                <w:szCs w:val="22"/>
              </w:rPr>
              <w:t xml:space="preserve">. Proyecto </w:t>
            </w:r>
            <w:r w:rsidR="007B6277" w:rsidRPr="007B6277">
              <w:rPr>
                <w:rFonts w:ascii="Book Antiqua" w:hAnsi="Book Antiqua"/>
                <w:sz w:val="24"/>
                <w:lang w:val="es-ES"/>
              </w:rPr>
              <w:t>P01-PLA-18</w:t>
            </w:r>
          </w:p>
        </w:tc>
      </w:tr>
      <w:tr w:rsidR="008500F5" w:rsidRPr="00E90B87" w14:paraId="6D6FE61A" w14:textId="77777777" w:rsidTr="00086787">
        <w:trPr>
          <w:trHeight w:val="489"/>
          <w:jc w:val="center"/>
        </w:trPr>
        <w:tc>
          <w:tcPr>
            <w:tcW w:w="2385" w:type="dxa"/>
            <w:shd w:val="clear" w:color="auto" w:fill="F2F2F2"/>
            <w:vAlign w:val="center"/>
          </w:tcPr>
          <w:p w14:paraId="2074E28F" w14:textId="77777777" w:rsidR="008500F5" w:rsidRPr="003F0FC8" w:rsidRDefault="008500F5" w:rsidP="00086787">
            <w:pPr>
              <w:pStyle w:val="Etiquetadecampo"/>
              <w:spacing w:before="0" w:after="0"/>
              <w:ind w:left="27"/>
              <w:rPr>
                <w:rFonts w:ascii="Book Antiqua" w:hAnsi="Book Antiqua"/>
                <w:sz w:val="24"/>
                <w:lang w:val="es-ES"/>
              </w:rPr>
            </w:pPr>
            <w:r w:rsidRPr="003F0FC8">
              <w:rPr>
                <w:rFonts w:ascii="Book Antiqua" w:hAnsi="Book Antiqua"/>
                <w:sz w:val="24"/>
                <w:lang w:val="es-ES"/>
              </w:rPr>
              <w:t>Proyecto:</w:t>
            </w:r>
          </w:p>
        </w:tc>
        <w:tc>
          <w:tcPr>
            <w:tcW w:w="6971" w:type="dxa"/>
            <w:shd w:val="clear" w:color="auto" w:fill="auto"/>
            <w:vAlign w:val="center"/>
          </w:tcPr>
          <w:p w14:paraId="3F2444CB" w14:textId="77777777" w:rsidR="008500F5" w:rsidRPr="003F0FC8" w:rsidRDefault="008500F5" w:rsidP="00086787">
            <w:pPr>
              <w:pStyle w:val="Textodecampo"/>
              <w:spacing w:before="0" w:after="0"/>
              <w:ind w:left="27"/>
              <w:jc w:val="both"/>
              <w:rPr>
                <w:rFonts w:ascii="Book Antiqua" w:hAnsi="Book Antiqua"/>
                <w:sz w:val="24"/>
                <w:lang w:val="es-ES"/>
              </w:rPr>
            </w:pPr>
            <w:r w:rsidRPr="003F0FC8">
              <w:rPr>
                <w:rFonts w:ascii="Book Antiqua" w:hAnsi="Book Antiqua"/>
                <w:sz w:val="24"/>
                <w:lang w:val="es-ES"/>
              </w:rPr>
              <w:t>Rediseño de Procesos del modelo Penal por medio de nuevas tecnologías de información.</w:t>
            </w:r>
          </w:p>
        </w:tc>
      </w:tr>
      <w:tr w:rsidR="008500F5" w:rsidRPr="00E90B87" w14:paraId="598096A0" w14:textId="77777777" w:rsidTr="00086787">
        <w:trPr>
          <w:trHeight w:val="489"/>
          <w:jc w:val="center"/>
        </w:trPr>
        <w:tc>
          <w:tcPr>
            <w:tcW w:w="2385" w:type="dxa"/>
            <w:shd w:val="clear" w:color="auto" w:fill="F2F2F2"/>
            <w:vAlign w:val="center"/>
          </w:tcPr>
          <w:p w14:paraId="78DB62C9" w14:textId="77777777" w:rsidR="008500F5" w:rsidRPr="003F0FC8" w:rsidRDefault="008500F5" w:rsidP="00086787">
            <w:pPr>
              <w:pStyle w:val="Etiquetadecampo"/>
              <w:spacing w:before="0" w:after="0"/>
              <w:rPr>
                <w:rFonts w:ascii="Book Antiqua" w:hAnsi="Book Antiqua"/>
                <w:sz w:val="24"/>
                <w:lang w:val="es-ES"/>
              </w:rPr>
            </w:pPr>
            <w:r w:rsidRPr="009132D8">
              <w:rPr>
                <w:rFonts w:ascii="Book Antiqua" w:hAnsi="Book Antiqua" w:cs="Times New Roman"/>
                <w:sz w:val="24"/>
                <w:szCs w:val="24"/>
                <w:lang w:val="es-ES"/>
              </w:rPr>
              <w:t>Director</w:t>
            </w:r>
            <w:r w:rsidR="00090B48" w:rsidRPr="009132D8">
              <w:rPr>
                <w:rFonts w:ascii="Book Antiqua" w:hAnsi="Book Antiqua" w:cs="Times New Roman"/>
                <w:sz w:val="24"/>
                <w:szCs w:val="24"/>
                <w:lang w:val="es-ES"/>
              </w:rPr>
              <w:t>a</w:t>
            </w:r>
            <w:r w:rsidRPr="009132D8">
              <w:rPr>
                <w:rFonts w:ascii="Book Antiqua" w:hAnsi="Book Antiqua" w:cs="Times New Roman"/>
                <w:sz w:val="24"/>
                <w:szCs w:val="24"/>
                <w:lang w:val="es-ES"/>
              </w:rPr>
              <w:t>:</w:t>
            </w:r>
          </w:p>
        </w:tc>
        <w:tc>
          <w:tcPr>
            <w:tcW w:w="6971" w:type="dxa"/>
            <w:shd w:val="clear" w:color="auto" w:fill="auto"/>
            <w:vAlign w:val="center"/>
          </w:tcPr>
          <w:p w14:paraId="1369B63A" w14:textId="77777777" w:rsidR="008500F5" w:rsidRPr="003F0FC8" w:rsidRDefault="008500F5" w:rsidP="00086787">
            <w:pPr>
              <w:pStyle w:val="Textodecampo"/>
              <w:spacing w:before="0" w:after="0"/>
              <w:ind w:left="27"/>
              <w:jc w:val="both"/>
              <w:rPr>
                <w:rFonts w:ascii="Book Antiqua" w:hAnsi="Book Antiqua"/>
                <w:sz w:val="24"/>
                <w:lang w:val="es-ES"/>
              </w:rPr>
            </w:pPr>
            <w:r w:rsidRPr="003F0FC8">
              <w:rPr>
                <w:rFonts w:ascii="Book Antiqua" w:hAnsi="Book Antiqua"/>
                <w:sz w:val="24"/>
                <w:lang w:val="es-ES"/>
              </w:rPr>
              <w:t>Licda. Nacira Valverde Bermúdez</w:t>
            </w:r>
          </w:p>
        </w:tc>
      </w:tr>
      <w:tr w:rsidR="008500F5" w:rsidRPr="00E90B87" w14:paraId="18F51EAE" w14:textId="77777777" w:rsidTr="00086787">
        <w:trPr>
          <w:trHeight w:val="553"/>
          <w:jc w:val="center"/>
        </w:trPr>
        <w:tc>
          <w:tcPr>
            <w:tcW w:w="2385" w:type="dxa"/>
            <w:shd w:val="clear" w:color="auto" w:fill="F2F2F2"/>
            <w:vAlign w:val="center"/>
          </w:tcPr>
          <w:p w14:paraId="351F63DF" w14:textId="77777777" w:rsidR="008500F5" w:rsidRPr="003F0FC8" w:rsidRDefault="008500F5" w:rsidP="00086787">
            <w:pPr>
              <w:rPr>
                <w:rFonts w:ascii="Book Antiqua" w:hAnsi="Book Antiqua"/>
                <w:b/>
                <w:sz w:val="24"/>
              </w:rPr>
            </w:pPr>
            <w:r w:rsidRPr="003F0FC8">
              <w:rPr>
                <w:rFonts w:ascii="Book Antiqua" w:hAnsi="Book Antiqua"/>
                <w:b/>
                <w:sz w:val="24"/>
              </w:rPr>
              <w:t>Elaborado por</w:t>
            </w:r>
            <w:r w:rsidR="00090B48" w:rsidRPr="009132D8">
              <w:rPr>
                <w:rFonts w:ascii="Book Antiqua" w:hAnsi="Book Antiqua"/>
                <w:b/>
                <w:sz w:val="24"/>
                <w:szCs w:val="24"/>
              </w:rPr>
              <w:t>:</w:t>
            </w:r>
          </w:p>
        </w:tc>
        <w:tc>
          <w:tcPr>
            <w:tcW w:w="6971" w:type="dxa"/>
            <w:shd w:val="clear" w:color="auto" w:fill="auto"/>
            <w:vAlign w:val="center"/>
          </w:tcPr>
          <w:p w14:paraId="1047437F" w14:textId="77777777" w:rsidR="008500F5" w:rsidRPr="003F0FC8" w:rsidRDefault="008500F5" w:rsidP="00086787">
            <w:pPr>
              <w:rPr>
                <w:rFonts w:ascii="Book Antiqua" w:hAnsi="Book Antiqua"/>
                <w:sz w:val="24"/>
              </w:rPr>
            </w:pPr>
            <w:r w:rsidRPr="003F0FC8">
              <w:rPr>
                <w:rFonts w:ascii="Book Antiqua" w:hAnsi="Book Antiqua"/>
                <w:sz w:val="24"/>
              </w:rPr>
              <w:t xml:space="preserve">Ing. Christian Vizcaíno e Ing. Jorge Fernando Rodríguez, Subproceso de Modernización Institucional </w:t>
            </w:r>
          </w:p>
        </w:tc>
      </w:tr>
      <w:tr w:rsidR="008500F5" w:rsidRPr="00E90B87" w14:paraId="0FE6B151" w14:textId="77777777" w:rsidTr="00086787">
        <w:trPr>
          <w:trHeight w:val="553"/>
          <w:jc w:val="center"/>
        </w:trPr>
        <w:tc>
          <w:tcPr>
            <w:tcW w:w="2385" w:type="dxa"/>
            <w:shd w:val="clear" w:color="auto" w:fill="F2F2F2"/>
            <w:vAlign w:val="center"/>
          </w:tcPr>
          <w:p w14:paraId="0EA6ADE4" w14:textId="77777777" w:rsidR="008500F5" w:rsidRPr="003F0FC8" w:rsidRDefault="008500F5" w:rsidP="00086787">
            <w:pPr>
              <w:rPr>
                <w:rFonts w:ascii="Book Antiqua" w:hAnsi="Book Antiqua"/>
                <w:b/>
                <w:sz w:val="24"/>
              </w:rPr>
            </w:pPr>
            <w:r w:rsidRPr="003F0FC8">
              <w:rPr>
                <w:rFonts w:ascii="Book Antiqua" w:hAnsi="Book Antiqua"/>
                <w:b/>
                <w:sz w:val="24"/>
              </w:rPr>
              <w:t xml:space="preserve">Patrocinador: </w:t>
            </w:r>
          </w:p>
        </w:tc>
        <w:tc>
          <w:tcPr>
            <w:tcW w:w="6971" w:type="dxa"/>
            <w:shd w:val="clear" w:color="auto" w:fill="auto"/>
            <w:vAlign w:val="center"/>
          </w:tcPr>
          <w:p w14:paraId="2B69AB8B" w14:textId="77777777" w:rsidR="008500F5" w:rsidRPr="003F0FC8" w:rsidRDefault="008500F5" w:rsidP="00086787">
            <w:pPr>
              <w:rPr>
                <w:rFonts w:ascii="Book Antiqua" w:hAnsi="Book Antiqua"/>
                <w:sz w:val="24"/>
              </w:rPr>
            </w:pPr>
            <w:r w:rsidRPr="003F0FC8">
              <w:rPr>
                <w:rFonts w:ascii="Book Antiqua" w:hAnsi="Book Antiqua"/>
                <w:sz w:val="24"/>
              </w:rPr>
              <w:t>Consejo Superior</w:t>
            </w:r>
          </w:p>
        </w:tc>
      </w:tr>
    </w:tbl>
    <w:p w14:paraId="202D1E49" w14:textId="77777777" w:rsidR="008500F5" w:rsidRPr="003F0FC8" w:rsidRDefault="00AF64B9" w:rsidP="003F0FC8">
      <w:pPr>
        <w:tabs>
          <w:tab w:val="left" w:pos="1668"/>
        </w:tabs>
        <w:rPr>
          <w:rFonts w:ascii="Book Antiqua" w:hAnsi="Book Antiqua"/>
          <w:sz w:val="22"/>
          <w:szCs w:val="22"/>
        </w:rPr>
      </w:pPr>
      <w:r w:rsidRPr="009132D8">
        <w:rPr>
          <w:rFonts w:ascii="Book Antiqua" w:hAnsi="Book Antiqua"/>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500F5" w:rsidRPr="00E90B87" w14:paraId="6A7F4271" w14:textId="77777777" w:rsidTr="00086787">
        <w:trPr>
          <w:jc w:val="center"/>
        </w:trPr>
        <w:tc>
          <w:tcPr>
            <w:tcW w:w="9054" w:type="dxa"/>
            <w:shd w:val="clear" w:color="auto" w:fill="1F497D"/>
          </w:tcPr>
          <w:p w14:paraId="7DEF9049" w14:textId="77777777" w:rsidR="008500F5" w:rsidRPr="003F0FC8" w:rsidRDefault="008500F5" w:rsidP="00086787">
            <w:pPr>
              <w:pStyle w:val="Textodecampo"/>
              <w:ind w:left="283"/>
              <w:jc w:val="center"/>
              <w:rPr>
                <w:rFonts w:ascii="Book Antiqua" w:hAnsi="Book Antiqua"/>
                <w:color w:val="FFFFFF"/>
                <w:sz w:val="24"/>
                <w:lang w:val="es-ES"/>
              </w:rPr>
            </w:pPr>
            <w:r w:rsidRPr="003F0FC8">
              <w:rPr>
                <w:rFonts w:ascii="Book Antiqua" w:hAnsi="Book Antiqua"/>
                <w:b/>
                <w:color w:val="FFFFFF"/>
                <w:sz w:val="24"/>
                <w:lang w:val="es-ES"/>
              </w:rPr>
              <w:t>ACTA DE ENTREGA DE PRODUCTO:</w:t>
            </w:r>
          </w:p>
        </w:tc>
      </w:tr>
    </w:tbl>
    <w:p w14:paraId="2F24E80E" w14:textId="77777777" w:rsidR="008500F5" w:rsidRPr="003F0FC8" w:rsidRDefault="008500F5" w:rsidP="008500F5">
      <w:pPr>
        <w:pStyle w:val="Encabezado"/>
        <w:jc w:val="center"/>
        <w:outlineLvl w:val="0"/>
        <w:rPr>
          <w:rFonts w:ascii="Book Antiqua" w:hAnsi="Book Antiqua"/>
          <w:b/>
          <w:sz w:val="22"/>
          <w:szCs w:val="22"/>
        </w:rPr>
      </w:pPr>
    </w:p>
    <w:tbl>
      <w:tblPr>
        <w:tblW w:w="11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3539"/>
        <w:gridCol w:w="1557"/>
        <w:gridCol w:w="4245"/>
      </w:tblGrid>
      <w:tr w:rsidR="006267E0" w:rsidRPr="00E90B87" w14:paraId="229D8AAF" w14:textId="77777777" w:rsidTr="002A3E7C">
        <w:trPr>
          <w:trHeight w:val="510"/>
          <w:jc w:val="center"/>
        </w:trPr>
        <w:tc>
          <w:tcPr>
            <w:tcW w:w="1836" w:type="dxa"/>
            <w:shd w:val="clear" w:color="auto" w:fill="F2F2F2"/>
            <w:vAlign w:val="center"/>
          </w:tcPr>
          <w:p w14:paraId="35E7365B" w14:textId="77777777" w:rsidR="008500F5" w:rsidRPr="003F0FC8" w:rsidRDefault="008500F5" w:rsidP="003F0FC8">
            <w:pPr>
              <w:ind w:left="171"/>
              <w:rPr>
                <w:rFonts w:ascii="Book Antiqua" w:hAnsi="Book Antiqua"/>
                <w:b/>
                <w:sz w:val="24"/>
              </w:rPr>
            </w:pPr>
            <w:r w:rsidRPr="003F0FC8">
              <w:rPr>
                <w:rFonts w:ascii="Book Antiqua" w:hAnsi="Book Antiqua"/>
                <w:b/>
                <w:sz w:val="24"/>
              </w:rPr>
              <w:t>Número de la entrega</w:t>
            </w:r>
          </w:p>
        </w:tc>
        <w:tc>
          <w:tcPr>
            <w:tcW w:w="3539" w:type="dxa"/>
            <w:vAlign w:val="center"/>
          </w:tcPr>
          <w:p w14:paraId="021D0FAA" w14:textId="77777777" w:rsidR="008500F5" w:rsidRPr="003F0FC8" w:rsidRDefault="00C6769E" w:rsidP="00086787">
            <w:pPr>
              <w:rPr>
                <w:rFonts w:ascii="Book Antiqua" w:hAnsi="Book Antiqua"/>
                <w:color w:val="000000"/>
                <w:sz w:val="24"/>
              </w:rPr>
            </w:pPr>
            <w:r>
              <w:rPr>
                <w:rFonts w:ascii="Book Antiqua" w:hAnsi="Book Antiqua"/>
                <w:color w:val="000000"/>
                <w:sz w:val="24"/>
              </w:rPr>
              <w:t>2</w:t>
            </w:r>
          </w:p>
        </w:tc>
        <w:tc>
          <w:tcPr>
            <w:tcW w:w="1557" w:type="dxa"/>
            <w:shd w:val="clear" w:color="auto" w:fill="F2F2F2"/>
            <w:vAlign w:val="center"/>
          </w:tcPr>
          <w:p w14:paraId="2FEE8EA0" w14:textId="77777777" w:rsidR="008500F5" w:rsidRPr="003F0FC8" w:rsidRDefault="008500F5" w:rsidP="00086787">
            <w:pPr>
              <w:rPr>
                <w:rFonts w:ascii="Book Antiqua" w:hAnsi="Book Antiqua"/>
                <w:color w:val="000000"/>
                <w:sz w:val="24"/>
              </w:rPr>
            </w:pPr>
            <w:r w:rsidRPr="003F0FC8">
              <w:rPr>
                <w:rFonts w:ascii="Book Antiqua" w:hAnsi="Book Antiqua"/>
                <w:b/>
                <w:sz w:val="24"/>
              </w:rPr>
              <w:t>Fecha:</w:t>
            </w:r>
          </w:p>
        </w:tc>
        <w:tc>
          <w:tcPr>
            <w:tcW w:w="4245" w:type="dxa"/>
            <w:vAlign w:val="center"/>
          </w:tcPr>
          <w:p w14:paraId="6DE26DDC" w14:textId="77777777" w:rsidR="008500F5" w:rsidRPr="003F0FC8" w:rsidRDefault="0079257D" w:rsidP="008500F5">
            <w:pPr>
              <w:rPr>
                <w:rFonts w:ascii="Book Antiqua" w:hAnsi="Book Antiqua"/>
                <w:color w:val="000000"/>
                <w:sz w:val="24"/>
              </w:rPr>
            </w:pPr>
            <w:r>
              <w:rPr>
                <w:rFonts w:ascii="Book Antiqua" w:hAnsi="Book Antiqua"/>
                <w:color w:val="000000"/>
                <w:sz w:val="24"/>
              </w:rPr>
              <w:t>3 de abril</w:t>
            </w:r>
            <w:r w:rsidR="006267E0">
              <w:rPr>
                <w:rFonts w:ascii="Book Antiqua" w:hAnsi="Book Antiqua"/>
                <w:color w:val="000000"/>
                <w:sz w:val="24"/>
              </w:rPr>
              <w:t xml:space="preserve"> de 2019</w:t>
            </w:r>
          </w:p>
        </w:tc>
      </w:tr>
      <w:tr w:rsidR="008500F5" w:rsidRPr="00E90B87" w14:paraId="0CA589AE" w14:textId="77777777" w:rsidTr="003F0FC8">
        <w:trPr>
          <w:trHeight w:val="510"/>
          <w:jc w:val="center"/>
        </w:trPr>
        <w:tc>
          <w:tcPr>
            <w:tcW w:w="1836" w:type="dxa"/>
            <w:shd w:val="clear" w:color="auto" w:fill="F2F2F2"/>
            <w:vAlign w:val="center"/>
          </w:tcPr>
          <w:p w14:paraId="10DE157F" w14:textId="77777777" w:rsidR="008500F5" w:rsidRPr="003F0FC8" w:rsidRDefault="008500F5" w:rsidP="003F0FC8">
            <w:pPr>
              <w:ind w:left="171"/>
              <w:rPr>
                <w:rFonts w:ascii="Book Antiqua" w:hAnsi="Book Antiqua"/>
                <w:b/>
                <w:sz w:val="24"/>
              </w:rPr>
            </w:pPr>
            <w:r w:rsidRPr="003F0FC8">
              <w:rPr>
                <w:rFonts w:ascii="Book Antiqua" w:hAnsi="Book Antiqua"/>
                <w:b/>
                <w:sz w:val="24"/>
              </w:rPr>
              <w:t>Nombre del producto</w:t>
            </w:r>
          </w:p>
        </w:tc>
        <w:tc>
          <w:tcPr>
            <w:tcW w:w="9341" w:type="dxa"/>
            <w:gridSpan w:val="3"/>
          </w:tcPr>
          <w:p w14:paraId="32EB6C46" w14:textId="77777777" w:rsidR="008500F5" w:rsidRPr="003F0FC8" w:rsidRDefault="008500F5" w:rsidP="00086787">
            <w:pPr>
              <w:jc w:val="both"/>
              <w:rPr>
                <w:rFonts w:ascii="Book Antiqua" w:hAnsi="Book Antiqua"/>
                <w:sz w:val="24"/>
              </w:rPr>
            </w:pPr>
            <w:r w:rsidRPr="003F0FC8">
              <w:rPr>
                <w:rFonts w:ascii="Book Antiqua" w:hAnsi="Book Antiqua"/>
                <w:sz w:val="24"/>
              </w:rPr>
              <w:t>Modelo de atención del Ministerio Público</w:t>
            </w:r>
            <w:r w:rsidR="00DC2D68">
              <w:rPr>
                <w:rFonts w:ascii="Book Antiqua" w:hAnsi="Book Antiqua"/>
                <w:sz w:val="24"/>
                <w:szCs w:val="24"/>
              </w:rPr>
              <w:t>.</w:t>
            </w:r>
          </w:p>
        </w:tc>
      </w:tr>
      <w:tr w:rsidR="008500F5" w:rsidRPr="00E90B87" w14:paraId="682DE9FE" w14:textId="77777777" w:rsidTr="003F0FC8">
        <w:trPr>
          <w:trHeight w:val="741"/>
          <w:jc w:val="center"/>
        </w:trPr>
        <w:tc>
          <w:tcPr>
            <w:tcW w:w="1836" w:type="dxa"/>
            <w:shd w:val="clear" w:color="auto" w:fill="F2F2F2"/>
            <w:vAlign w:val="center"/>
          </w:tcPr>
          <w:p w14:paraId="459FA04B" w14:textId="77777777" w:rsidR="008500F5" w:rsidRPr="003F0FC8" w:rsidRDefault="008500F5" w:rsidP="003F0FC8">
            <w:pPr>
              <w:ind w:left="171"/>
              <w:rPr>
                <w:rFonts w:ascii="Book Antiqua" w:hAnsi="Book Antiqua"/>
                <w:b/>
                <w:sz w:val="24"/>
              </w:rPr>
            </w:pPr>
            <w:r w:rsidRPr="003F0FC8">
              <w:rPr>
                <w:rFonts w:ascii="Book Antiqua" w:hAnsi="Book Antiqua"/>
                <w:b/>
                <w:sz w:val="24"/>
              </w:rPr>
              <w:t>Responsable de la elaboración</w:t>
            </w:r>
          </w:p>
        </w:tc>
        <w:tc>
          <w:tcPr>
            <w:tcW w:w="9341" w:type="dxa"/>
            <w:gridSpan w:val="3"/>
            <w:vAlign w:val="center"/>
          </w:tcPr>
          <w:p w14:paraId="17D52D0C" w14:textId="77777777" w:rsidR="008500F5" w:rsidRPr="003F0FC8" w:rsidRDefault="007B6277" w:rsidP="00086787">
            <w:pPr>
              <w:rPr>
                <w:rFonts w:ascii="Book Antiqua" w:hAnsi="Book Antiqua"/>
                <w:color w:val="000000"/>
                <w:sz w:val="24"/>
              </w:rPr>
            </w:pPr>
            <w:r w:rsidRPr="00B079C8">
              <w:rPr>
                <w:rFonts w:ascii="Book Antiqua" w:hAnsi="Book Antiqua"/>
                <w:sz w:val="24"/>
              </w:rPr>
              <w:t>Ing. Christian Vizcaíno e Ing. Jorge Fernando Rodríguez, Subproceso de Modernización Institucional</w:t>
            </w:r>
          </w:p>
        </w:tc>
      </w:tr>
      <w:tr w:rsidR="008500F5" w:rsidRPr="00E90B87" w14:paraId="641F6636" w14:textId="77777777" w:rsidTr="003F0FC8">
        <w:trPr>
          <w:trHeight w:val="741"/>
          <w:jc w:val="center"/>
        </w:trPr>
        <w:tc>
          <w:tcPr>
            <w:tcW w:w="1836" w:type="dxa"/>
            <w:shd w:val="clear" w:color="auto" w:fill="F2F2F2"/>
            <w:vAlign w:val="center"/>
          </w:tcPr>
          <w:p w14:paraId="44769DCC" w14:textId="77777777" w:rsidR="008500F5" w:rsidRPr="003F0FC8" w:rsidRDefault="008500F5" w:rsidP="003F0FC8">
            <w:pPr>
              <w:ind w:left="171"/>
              <w:rPr>
                <w:rFonts w:ascii="Book Antiqua" w:hAnsi="Book Antiqua"/>
                <w:b/>
                <w:sz w:val="24"/>
              </w:rPr>
            </w:pPr>
            <w:r w:rsidRPr="003F0FC8">
              <w:rPr>
                <w:rFonts w:ascii="Book Antiqua" w:hAnsi="Book Antiqua"/>
                <w:b/>
                <w:sz w:val="24"/>
              </w:rPr>
              <w:t xml:space="preserve">Responsable de la entrega del producto </w:t>
            </w:r>
          </w:p>
        </w:tc>
        <w:tc>
          <w:tcPr>
            <w:tcW w:w="9341" w:type="dxa"/>
            <w:gridSpan w:val="3"/>
            <w:vAlign w:val="center"/>
          </w:tcPr>
          <w:p w14:paraId="159083DD" w14:textId="77777777" w:rsidR="008500F5" w:rsidRPr="003F0FC8" w:rsidRDefault="008500F5" w:rsidP="00086787">
            <w:pPr>
              <w:rPr>
                <w:rFonts w:ascii="Book Antiqua" w:hAnsi="Book Antiqua"/>
                <w:color w:val="000000"/>
                <w:sz w:val="24"/>
              </w:rPr>
            </w:pPr>
            <w:r w:rsidRPr="003F0FC8">
              <w:rPr>
                <w:rFonts w:ascii="Book Antiqua" w:hAnsi="Book Antiqua"/>
                <w:color w:val="000000"/>
                <w:sz w:val="24"/>
              </w:rPr>
              <w:t xml:space="preserve">Ing. </w:t>
            </w:r>
            <w:r w:rsidR="006267E0">
              <w:rPr>
                <w:rFonts w:ascii="Book Antiqua" w:hAnsi="Book Antiqua"/>
                <w:color w:val="000000"/>
                <w:sz w:val="24"/>
              </w:rPr>
              <w:t>Nelson Arce Hidalgo</w:t>
            </w:r>
            <w:r w:rsidRPr="003F0FC8">
              <w:rPr>
                <w:rFonts w:ascii="Book Antiqua" w:hAnsi="Book Antiqua"/>
                <w:color w:val="000000"/>
                <w:sz w:val="24"/>
              </w:rPr>
              <w:t>, Subproceso de Modernización Institucional</w:t>
            </w:r>
          </w:p>
        </w:tc>
      </w:tr>
      <w:tr w:rsidR="00F674C2" w:rsidRPr="00E90B87" w14:paraId="61A2B080" w14:textId="77777777" w:rsidTr="003F0FC8">
        <w:trPr>
          <w:trHeight w:val="741"/>
          <w:jc w:val="center"/>
        </w:trPr>
        <w:tc>
          <w:tcPr>
            <w:tcW w:w="1836" w:type="dxa"/>
            <w:shd w:val="clear" w:color="auto" w:fill="F2F2F2"/>
            <w:vAlign w:val="center"/>
          </w:tcPr>
          <w:p w14:paraId="23A116E9" w14:textId="77777777" w:rsidR="00F674C2" w:rsidRPr="003F0FC8" w:rsidRDefault="00F674C2" w:rsidP="003F0FC8">
            <w:pPr>
              <w:ind w:left="171"/>
              <w:rPr>
                <w:rFonts w:ascii="Book Antiqua" w:hAnsi="Book Antiqua"/>
                <w:b/>
                <w:sz w:val="24"/>
              </w:rPr>
            </w:pPr>
            <w:r w:rsidRPr="003F0FC8">
              <w:rPr>
                <w:rFonts w:ascii="Book Antiqua" w:hAnsi="Book Antiqua"/>
                <w:b/>
                <w:sz w:val="24"/>
              </w:rPr>
              <w:t>Temática:</w:t>
            </w:r>
          </w:p>
        </w:tc>
        <w:tc>
          <w:tcPr>
            <w:tcW w:w="9341" w:type="dxa"/>
            <w:gridSpan w:val="3"/>
            <w:vAlign w:val="center"/>
          </w:tcPr>
          <w:p w14:paraId="75F8B4B2" w14:textId="77777777" w:rsidR="00F674C2" w:rsidRPr="002B00E2" w:rsidRDefault="00F674C2" w:rsidP="00F674C2">
            <w:pPr>
              <w:jc w:val="both"/>
              <w:rPr>
                <w:rFonts w:ascii="Book Antiqua" w:hAnsi="Book Antiqua"/>
                <w:sz w:val="22"/>
                <w:szCs w:val="22"/>
                <w:highlight w:val="yellow"/>
              </w:rPr>
            </w:pPr>
            <w:r w:rsidRPr="003F0FC8">
              <w:rPr>
                <w:rFonts w:ascii="Book Antiqua" w:hAnsi="Book Antiqua"/>
                <w:sz w:val="24"/>
              </w:rPr>
              <w:t>Fiscalía Modelo, tomando como referencia la revisión de la Fiscalía del Segundo Circuito Judicial de San José y la de Turrialba</w:t>
            </w:r>
            <w:r w:rsidR="00DC2D68">
              <w:rPr>
                <w:rFonts w:ascii="Book Antiqua" w:hAnsi="Book Antiqua"/>
                <w:sz w:val="24"/>
                <w:szCs w:val="24"/>
              </w:rPr>
              <w:t>.</w:t>
            </w:r>
          </w:p>
          <w:p w14:paraId="6138F883" w14:textId="77777777" w:rsidR="00F674C2" w:rsidRPr="003F0FC8" w:rsidRDefault="00F674C2" w:rsidP="003F0FC8">
            <w:pPr>
              <w:jc w:val="both"/>
              <w:rPr>
                <w:rFonts w:ascii="Book Antiqua" w:hAnsi="Book Antiqua"/>
                <w:sz w:val="24"/>
              </w:rPr>
            </w:pPr>
          </w:p>
        </w:tc>
      </w:tr>
      <w:tr w:rsidR="00F674C2" w:rsidRPr="00E90B87" w14:paraId="6CDB9B6B" w14:textId="77777777" w:rsidTr="003F0FC8">
        <w:trPr>
          <w:trHeight w:val="741"/>
          <w:jc w:val="center"/>
        </w:trPr>
        <w:tc>
          <w:tcPr>
            <w:tcW w:w="1836" w:type="dxa"/>
            <w:shd w:val="clear" w:color="auto" w:fill="F2F2F2"/>
            <w:vAlign w:val="center"/>
          </w:tcPr>
          <w:p w14:paraId="395A0274" w14:textId="77777777" w:rsidR="00F674C2" w:rsidRPr="003F0FC8" w:rsidRDefault="00F674C2" w:rsidP="003F0FC8">
            <w:pPr>
              <w:ind w:left="171"/>
              <w:rPr>
                <w:rFonts w:ascii="Book Antiqua" w:hAnsi="Book Antiqua"/>
                <w:b/>
                <w:sz w:val="24"/>
              </w:rPr>
            </w:pPr>
            <w:r w:rsidRPr="003F0FC8">
              <w:rPr>
                <w:rFonts w:ascii="Book Antiqua" w:hAnsi="Book Antiqua"/>
                <w:b/>
                <w:sz w:val="24"/>
              </w:rPr>
              <w:t>Para:</w:t>
            </w:r>
          </w:p>
        </w:tc>
        <w:tc>
          <w:tcPr>
            <w:tcW w:w="9341" w:type="dxa"/>
            <w:gridSpan w:val="3"/>
            <w:vAlign w:val="center"/>
          </w:tcPr>
          <w:p w14:paraId="4D1D01D1" w14:textId="77777777" w:rsidR="00F674C2" w:rsidRPr="003F0FC8" w:rsidRDefault="00B10BF6" w:rsidP="00F674C2">
            <w:pPr>
              <w:rPr>
                <w:rFonts w:ascii="Book Antiqua" w:hAnsi="Book Antiqua"/>
                <w:color w:val="000000"/>
                <w:sz w:val="24"/>
              </w:rPr>
            </w:pPr>
            <w:r>
              <w:rPr>
                <w:rFonts w:ascii="Book Antiqua" w:hAnsi="Book Antiqua"/>
                <w:sz w:val="24"/>
              </w:rPr>
              <w:t>Secretaría General de la Corte</w:t>
            </w:r>
          </w:p>
        </w:tc>
      </w:tr>
      <w:tr w:rsidR="00F674C2" w:rsidRPr="00E90B87" w14:paraId="0ECDB77D" w14:textId="77777777" w:rsidTr="003F0FC8">
        <w:trPr>
          <w:trHeight w:val="741"/>
          <w:jc w:val="center"/>
        </w:trPr>
        <w:tc>
          <w:tcPr>
            <w:tcW w:w="1836" w:type="dxa"/>
            <w:shd w:val="clear" w:color="auto" w:fill="F2F2F2"/>
            <w:vAlign w:val="center"/>
          </w:tcPr>
          <w:p w14:paraId="3FE658AC" w14:textId="77777777" w:rsidR="00F674C2" w:rsidRPr="003F0FC8" w:rsidRDefault="00F674C2" w:rsidP="003F0FC8">
            <w:pPr>
              <w:ind w:left="171"/>
              <w:rPr>
                <w:rFonts w:ascii="Book Antiqua" w:hAnsi="Book Antiqua"/>
                <w:b/>
                <w:sz w:val="24"/>
              </w:rPr>
            </w:pPr>
            <w:r w:rsidRPr="003F0FC8">
              <w:rPr>
                <w:rFonts w:ascii="Book Antiqua" w:hAnsi="Book Antiqua"/>
                <w:b/>
                <w:sz w:val="24"/>
              </w:rPr>
              <w:t>Copia(s):</w:t>
            </w:r>
          </w:p>
        </w:tc>
        <w:tc>
          <w:tcPr>
            <w:tcW w:w="9341" w:type="dxa"/>
            <w:gridSpan w:val="3"/>
            <w:vAlign w:val="center"/>
          </w:tcPr>
          <w:p w14:paraId="02E4A19E" w14:textId="77777777" w:rsidR="00F674C2" w:rsidRDefault="00F674C2" w:rsidP="00F674C2">
            <w:pPr>
              <w:rPr>
                <w:rFonts w:ascii="Book Antiqua" w:hAnsi="Book Antiqua"/>
                <w:sz w:val="24"/>
                <w:szCs w:val="24"/>
              </w:rPr>
            </w:pPr>
            <w:r w:rsidRPr="003F0FC8">
              <w:rPr>
                <w:rFonts w:ascii="Book Antiqua" w:hAnsi="Book Antiqua"/>
                <w:sz w:val="24"/>
              </w:rPr>
              <w:t>Fiscalía Adjunta del Segundo Circuito Judicial de San José, Fiscalía Adjunta de Cartago, Fiscalía de Turrialba, UMGEF, Dirección de Tecnología de la Información, Comisión Penal, Fiscalía General</w:t>
            </w:r>
            <w:r w:rsidR="00DC2D68">
              <w:rPr>
                <w:rFonts w:ascii="Book Antiqua" w:hAnsi="Book Antiqua"/>
                <w:sz w:val="24"/>
                <w:szCs w:val="24"/>
              </w:rPr>
              <w:t>.</w:t>
            </w:r>
          </w:p>
          <w:p w14:paraId="1818E9CA" w14:textId="77777777" w:rsidR="007B6277" w:rsidRPr="003F0FC8" w:rsidRDefault="007B6277" w:rsidP="00F674C2">
            <w:pPr>
              <w:rPr>
                <w:rFonts w:ascii="Book Antiqua" w:hAnsi="Book Antiqua"/>
                <w:color w:val="000000"/>
                <w:sz w:val="24"/>
              </w:rPr>
            </w:pPr>
          </w:p>
        </w:tc>
      </w:tr>
      <w:tr w:rsidR="00F674C2" w:rsidRPr="00E90B87" w14:paraId="099999C2" w14:textId="77777777" w:rsidTr="003F0FC8">
        <w:trPr>
          <w:trHeight w:val="741"/>
          <w:jc w:val="center"/>
        </w:trPr>
        <w:tc>
          <w:tcPr>
            <w:tcW w:w="1836" w:type="dxa"/>
            <w:shd w:val="clear" w:color="auto" w:fill="F2F2F2"/>
            <w:vAlign w:val="center"/>
          </w:tcPr>
          <w:p w14:paraId="0504FD5F" w14:textId="77777777" w:rsidR="00F674C2" w:rsidRPr="003F0FC8" w:rsidRDefault="00F674C2" w:rsidP="003F0FC8">
            <w:pPr>
              <w:ind w:left="171"/>
              <w:rPr>
                <w:rFonts w:ascii="Book Antiqua" w:hAnsi="Book Antiqua"/>
                <w:b/>
                <w:sz w:val="24"/>
              </w:rPr>
            </w:pPr>
            <w:r w:rsidRPr="003F0FC8">
              <w:rPr>
                <w:rFonts w:ascii="Book Antiqua" w:hAnsi="Book Antiqua"/>
                <w:b/>
                <w:sz w:val="24"/>
              </w:rPr>
              <w:t>Oficios y Referencias</w:t>
            </w:r>
            <w:r w:rsidRPr="003F0FC8">
              <w:rPr>
                <w:rFonts w:ascii="Book Antiqua" w:hAnsi="Book Antiqua"/>
                <w:b/>
                <w:sz w:val="22"/>
                <w:szCs w:val="22"/>
              </w:rPr>
              <w:t>:</w:t>
            </w:r>
          </w:p>
        </w:tc>
        <w:tc>
          <w:tcPr>
            <w:tcW w:w="9341" w:type="dxa"/>
            <w:gridSpan w:val="3"/>
            <w:vAlign w:val="center"/>
          </w:tcPr>
          <w:p w14:paraId="2B78D983" w14:textId="77777777" w:rsidR="006267E0" w:rsidRPr="00B96777" w:rsidRDefault="006267E0" w:rsidP="006267E0">
            <w:pPr>
              <w:rPr>
                <w:rFonts w:ascii="Book Antiqua" w:hAnsi="Book Antiqua"/>
                <w:sz w:val="24"/>
                <w:lang w:val="pt-BR"/>
              </w:rPr>
            </w:pPr>
            <w:r w:rsidRPr="00B96777">
              <w:rPr>
                <w:rFonts w:ascii="Book Antiqua" w:hAnsi="Book Antiqua"/>
                <w:sz w:val="24"/>
                <w:lang w:val="es-ES"/>
              </w:rPr>
              <w:t>472-PLA-2018 / 115-MI-2018.  Ref. 718-18</w:t>
            </w:r>
          </w:p>
          <w:p w14:paraId="563D52AD" w14:textId="77777777" w:rsidR="00F674C2" w:rsidRPr="003F0FC8" w:rsidRDefault="00F674C2" w:rsidP="00F674C2">
            <w:pPr>
              <w:rPr>
                <w:rFonts w:ascii="Book Antiqua" w:hAnsi="Book Antiqua"/>
                <w:sz w:val="24"/>
              </w:rPr>
            </w:pPr>
          </w:p>
        </w:tc>
      </w:tr>
      <w:tr w:rsidR="008500F5" w:rsidRPr="00E90B87" w14:paraId="41D123D5" w14:textId="77777777" w:rsidTr="003F0FC8">
        <w:trPr>
          <w:trHeight w:val="400"/>
          <w:jc w:val="center"/>
        </w:trPr>
        <w:tc>
          <w:tcPr>
            <w:tcW w:w="11177" w:type="dxa"/>
            <w:gridSpan w:val="4"/>
            <w:tcBorders>
              <w:bottom w:val="single" w:sz="4" w:space="0" w:color="auto"/>
            </w:tcBorders>
            <w:shd w:val="clear" w:color="auto" w:fill="F2F2F2"/>
            <w:vAlign w:val="center"/>
          </w:tcPr>
          <w:p w14:paraId="64AC51F6" w14:textId="77777777" w:rsidR="008500F5" w:rsidRPr="003F0FC8" w:rsidRDefault="008500F5" w:rsidP="003F0FC8">
            <w:pPr>
              <w:numPr>
                <w:ilvl w:val="0"/>
                <w:numId w:val="11"/>
              </w:numPr>
              <w:ind w:left="738"/>
              <w:jc w:val="both"/>
              <w:rPr>
                <w:rFonts w:ascii="Book Antiqua" w:hAnsi="Book Antiqua"/>
                <w:color w:val="000000"/>
                <w:sz w:val="24"/>
              </w:rPr>
            </w:pPr>
            <w:r w:rsidRPr="003F0FC8">
              <w:rPr>
                <w:rFonts w:ascii="Book Antiqua" w:hAnsi="Book Antiqua"/>
                <w:b/>
                <w:sz w:val="24"/>
              </w:rPr>
              <w:lastRenderedPageBreak/>
              <w:t>Descripción del producto</w:t>
            </w:r>
          </w:p>
        </w:tc>
      </w:tr>
      <w:tr w:rsidR="008500F5" w:rsidRPr="00E90B87" w14:paraId="62C1E419" w14:textId="77777777" w:rsidTr="00EE2241">
        <w:trPr>
          <w:trHeight w:val="300"/>
          <w:jc w:val="center"/>
        </w:trPr>
        <w:tc>
          <w:tcPr>
            <w:tcW w:w="11177" w:type="dxa"/>
            <w:gridSpan w:val="4"/>
            <w:shd w:val="clear" w:color="auto" w:fill="FFFFFF"/>
            <w:vAlign w:val="center"/>
          </w:tcPr>
          <w:p w14:paraId="0F587793" w14:textId="77777777" w:rsidR="008500F5" w:rsidRPr="003F0FC8" w:rsidRDefault="008500F5" w:rsidP="00086787">
            <w:pPr>
              <w:jc w:val="both"/>
              <w:rPr>
                <w:rFonts w:ascii="Book Antiqua" w:hAnsi="Book Antiqua"/>
                <w:sz w:val="24"/>
              </w:rPr>
            </w:pPr>
          </w:p>
          <w:p w14:paraId="4FF00A08" w14:textId="77777777" w:rsidR="008500F5" w:rsidRPr="003F0FC8" w:rsidRDefault="008500F5" w:rsidP="00086787">
            <w:pPr>
              <w:jc w:val="both"/>
              <w:rPr>
                <w:rFonts w:ascii="Book Antiqua" w:hAnsi="Book Antiqua"/>
                <w:sz w:val="24"/>
              </w:rPr>
            </w:pPr>
            <w:r w:rsidRPr="003F0FC8">
              <w:rPr>
                <w:rFonts w:ascii="Book Antiqua" w:hAnsi="Book Antiqua"/>
                <w:sz w:val="24"/>
              </w:rPr>
              <w:t>El proyecto de Rediseño de Procesos del modelo Penal implica dentro de sus líneas de acción</w:t>
            </w:r>
            <w:r w:rsidR="008A0887" w:rsidRPr="003F0FC8">
              <w:rPr>
                <w:rFonts w:ascii="Book Antiqua" w:hAnsi="Book Antiqua"/>
                <w:sz w:val="24"/>
              </w:rPr>
              <w:t>,</w:t>
            </w:r>
            <w:r w:rsidRPr="003F0FC8">
              <w:rPr>
                <w:rFonts w:ascii="Book Antiqua" w:hAnsi="Book Antiqua"/>
                <w:sz w:val="24"/>
              </w:rPr>
              <w:t xml:space="preserve"> una revisión del Ámbito Auxiliar de Justicia</w:t>
            </w:r>
            <w:r w:rsidR="00647CF8">
              <w:rPr>
                <w:rFonts w:ascii="Book Antiqua" w:hAnsi="Book Antiqua"/>
                <w:sz w:val="22"/>
                <w:szCs w:val="22"/>
              </w:rPr>
              <w:t>,</w:t>
            </w:r>
            <w:r w:rsidRPr="003F0FC8">
              <w:rPr>
                <w:rFonts w:ascii="Book Antiqua" w:hAnsi="Book Antiqua"/>
                <w:sz w:val="24"/>
              </w:rPr>
              <w:t xml:space="preserve"> en donde se puedan determinar elementos y mejorar procesos</w:t>
            </w:r>
            <w:r w:rsidR="008A0887" w:rsidRPr="003F0FC8">
              <w:rPr>
                <w:rFonts w:ascii="Book Antiqua" w:hAnsi="Book Antiqua"/>
                <w:sz w:val="24"/>
              </w:rPr>
              <w:t>,</w:t>
            </w:r>
            <w:r w:rsidRPr="003F0FC8">
              <w:rPr>
                <w:rFonts w:ascii="Book Antiqua" w:hAnsi="Book Antiqua"/>
                <w:sz w:val="24"/>
              </w:rPr>
              <w:t xml:space="preserve"> que permitan optimizar los tiempos de respuesta y la colaboración que brindan al Ámbito Jurisdiccional.</w:t>
            </w:r>
          </w:p>
          <w:p w14:paraId="46BDC79F" w14:textId="77777777" w:rsidR="008500F5" w:rsidRPr="003F0FC8" w:rsidRDefault="008500F5" w:rsidP="00086787">
            <w:pPr>
              <w:jc w:val="both"/>
              <w:rPr>
                <w:rFonts w:ascii="Book Antiqua" w:hAnsi="Book Antiqua"/>
                <w:sz w:val="24"/>
              </w:rPr>
            </w:pPr>
          </w:p>
          <w:p w14:paraId="799FFC1F" w14:textId="77777777" w:rsidR="008500F5" w:rsidRPr="003F0FC8" w:rsidRDefault="008500F5" w:rsidP="00086787">
            <w:pPr>
              <w:jc w:val="both"/>
              <w:rPr>
                <w:rFonts w:ascii="Book Antiqua" w:hAnsi="Book Antiqua"/>
                <w:sz w:val="24"/>
              </w:rPr>
            </w:pPr>
            <w:r w:rsidRPr="003F0FC8">
              <w:rPr>
                <w:rFonts w:ascii="Book Antiqua" w:hAnsi="Book Antiqua"/>
                <w:sz w:val="24"/>
              </w:rPr>
              <w:t>En el caso particular del Ministerio Público</w:t>
            </w:r>
            <w:r w:rsidR="008A0887" w:rsidRPr="003F0FC8">
              <w:rPr>
                <w:rFonts w:ascii="Book Antiqua" w:hAnsi="Book Antiqua"/>
                <w:sz w:val="24"/>
              </w:rPr>
              <w:t>,</w:t>
            </w:r>
            <w:r w:rsidRPr="003F0FC8">
              <w:rPr>
                <w:rFonts w:ascii="Book Antiqua" w:hAnsi="Book Antiqua"/>
                <w:sz w:val="24"/>
              </w:rPr>
              <w:t xml:space="preserve"> no existe una fórmula estándar de cómo deben organizarse todas las oficinas que lo componen, sin embargo; pueden extraerse algunos elementos comunes y básicos que deben tener entre ellos.</w:t>
            </w:r>
          </w:p>
          <w:p w14:paraId="0998178B" w14:textId="77777777" w:rsidR="008500F5" w:rsidRPr="003F0FC8" w:rsidRDefault="008500F5" w:rsidP="00086787">
            <w:pPr>
              <w:jc w:val="both"/>
              <w:rPr>
                <w:rFonts w:ascii="Book Antiqua" w:hAnsi="Book Antiqua"/>
                <w:sz w:val="24"/>
              </w:rPr>
            </w:pPr>
          </w:p>
          <w:p w14:paraId="2ACBE0BA" w14:textId="77777777" w:rsidR="008500F5" w:rsidRDefault="008500F5" w:rsidP="00086787">
            <w:pPr>
              <w:jc w:val="both"/>
              <w:rPr>
                <w:rFonts w:ascii="Book Antiqua" w:hAnsi="Book Antiqua"/>
                <w:sz w:val="24"/>
              </w:rPr>
            </w:pPr>
            <w:r w:rsidRPr="003F0FC8">
              <w:rPr>
                <w:rFonts w:ascii="Book Antiqua" w:hAnsi="Book Antiqua"/>
                <w:sz w:val="24"/>
              </w:rPr>
              <w:t xml:space="preserve">Para la definición del modelo de tramitación se revisó como base la estructura de la Fiscalía del Segundo Circuito Judicial de San José y </w:t>
            </w:r>
            <w:r w:rsidR="008A0887" w:rsidRPr="003F0FC8">
              <w:rPr>
                <w:rFonts w:ascii="Book Antiqua" w:hAnsi="Book Antiqua"/>
                <w:sz w:val="24"/>
              </w:rPr>
              <w:t xml:space="preserve">la </w:t>
            </w:r>
            <w:r w:rsidRPr="003F0FC8">
              <w:rPr>
                <w:rFonts w:ascii="Book Antiqua" w:hAnsi="Book Antiqua"/>
                <w:sz w:val="24"/>
              </w:rPr>
              <w:t>Fiscalía de Turrialba</w:t>
            </w:r>
            <w:r w:rsidR="00DD4754" w:rsidRPr="005938E6">
              <w:rPr>
                <w:rFonts w:ascii="Book Antiqua" w:hAnsi="Book Antiqua"/>
                <w:sz w:val="24"/>
                <w:szCs w:val="24"/>
              </w:rPr>
              <w:t>.</w:t>
            </w:r>
            <w:r w:rsidRPr="003F0FC8">
              <w:rPr>
                <w:rFonts w:ascii="Book Antiqua" w:hAnsi="Book Antiqua"/>
                <w:sz w:val="24"/>
              </w:rPr>
              <w:t>A continuación, se destacan los principales elementos que deben contemplarse en un modelo de atención en las Fiscalías:</w:t>
            </w:r>
          </w:p>
          <w:p w14:paraId="6A790002" w14:textId="77777777" w:rsidR="007B6277" w:rsidRPr="003F0FC8" w:rsidRDefault="007B6277" w:rsidP="00086787">
            <w:pPr>
              <w:jc w:val="both"/>
              <w:rPr>
                <w:rFonts w:ascii="Book Antiqua" w:hAnsi="Book Antiqua"/>
                <w:sz w:val="24"/>
              </w:rPr>
            </w:pPr>
          </w:p>
          <w:p w14:paraId="3F022EA9" w14:textId="77777777" w:rsidR="008500F5" w:rsidRPr="003F0FC8" w:rsidRDefault="008500F5" w:rsidP="003F0FC8">
            <w:pPr>
              <w:spacing w:after="240"/>
              <w:jc w:val="center"/>
              <w:rPr>
                <w:rFonts w:ascii="Book Antiqua" w:hAnsi="Book Antiqua"/>
                <w:b/>
                <w:sz w:val="24"/>
              </w:rPr>
            </w:pPr>
            <w:r w:rsidRPr="003F0FC8">
              <w:rPr>
                <w:rFonts w:ascii="Book Antiqua" w:hAnsi="Book Antiqua"/>
                <w:b/>
                <w:sz w:val="24"/>
              </w:rPr>
              <w:t xml:space="preserve">Fiscalía Modelo para implementar a nivel nacional </w:t>
            </w:r>
          </w:p>
          <w:tbl>
            <w:tblPr>
              <w:tblW w:w="0" w:type="auto"/>
              <w:jc w:val="center"/>
              <w:tblLayout w:type="fixed"/>
              <w:tblCellMar>
                <w:left w:w="0" w:type="dxa"/>
                <w:right w:w="0" w:type="dxa"/>
              </w:tblCellMar>
              <w:tblLook w:val="04A0" w:firstRow="1" w:lastRow="0" w:firstColumn="1" w:lastColumn="0" w:noHBand="0" w:noVBand="1"/>
            </w:tblPr>
            <w:tblGrid>
              <w:gridCol w:w="2318"/>
              <w:gridCol w:w="8385"/>
            </w:tblGrid>
            <w:tr w:rsidR="008500F5" w:rsidRPr="00E90B87" w14:paraId="390E1A55" w14:textId="77777777" w:rsidTr="003F0FC8">
              <w:trPr>
                <w:jc w:val="center"/>
              </w:trPr>
              <w:tc>
                <w:tcPr>
                  <w:tcW w:w="23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C4CC61" w14:textId="77777777" w:rsidR="008500F5" w:rsidRPr="003F0FC8" w:rsidRDefault="008500F5" w:rsidP="00086787">
                  <w:pPr>
                    <w:jc w:val="center"/>
                    <w:rPr>
                      <w:rFonts w:ascii="Book Antiqua" w:hAnsi="Book Antiqua"/>
                      <w:sz w:val="24"/>
                    </w:rPr>
                  </w:pPr>
                  <w:bookmarkStart w:id="0" w:name="_Hlk511375338"/>
                  <w:r w:rsidRPr="003F0FC8">
                    <w:rPr>
                      <w:rFonts w:ascii="Book Antiqua" w:hAnsi="Book Antiqua"/>
                      <w:b/>
                      <w:sz w:val="24"/>
                    </w:rPr>
                    <w:t>Oficinas de referencia</w:t>
                  </w:r>
                </w:p>
              </w:tc>
              <w:tc>
                <w:tcPr>
                  <w:tcW w:w="83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5E18DEB" w14:textId="77777777" w:rsidR="008500F5" w:rsidRPr="003F0FC8" w:rsidRDefault="008500F5" w:rsidP="00086787">
                  <w:pPr>
                    <w:jc w:val="both"/>
                    <w:rPr>
                      <w:rFonts w:ascii="Book Antiqua" w:hAnsi="Book Antiqua"/>
                      <w:sz w:val="24"/>
                    </w:rPr>
                  </w:pPr>
                  <w:r w:rsidRPr="003F0FC8">
                    <w:rPr>
                      <w:rFonts w:ascii="Book Antiqua" w:hAnsi="Book Antiqua"/>
                      <w:sz w:val="24"/>
                    </w:rPr>
                    <w:t xml:space="preserve">Fiscalía del </w:t>
                  </w:r>
                  <w:r w:rsidR="008A0887" w:rsidRPr="003F0FC8">
                    <w:rPr>
                      <w:rFonts w:ascii="Book Antiqua" w:hAnsi="Book Antiqua"/>
                      <w:sz w:val="24"/>
                    </w:rPr>
                    <w:t>Segundo</w:t>
                  </w:r>
                  <w:r w:rsidRPr="003F0FC8">
                    <w:rPr>
                      <w:rFonts w:ascii="Book Antiqua" w:hAnsi="Book Antiqua"/>
                      <w:sz w:val="24"/>
                    </w:rPr>
                    <w:t xml:space="preserve"> Circuito Judicial de San José y Fiscalía de Turrialba  </w:t>
                  </w:r>
                </w:p>
              </w:tc>
            </w:tr>
            <w:tr w:rsidR="008500F5" w:rsidRPr="00E90B87" w14:paraId="1474AD3D"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D14FDED" w14:textId="77777777" w:rsidR="008500F5" w:rsidRPr="003F0FC8" w:rsidRDefault="008500F5" w:rsidP="00086787">
                  <w:pPr>
                    <w:jc w:val="center"/>
                    <w:rPr>
                      <w:rFonts w:ascii="Book Antiqua" w:hAnsi="Book Antiqua"/>
                      <w:sz w:val="24"/>
                    </w:rPr>
                  </w:pPr>
                  <w:r w:rsidRPr="003F0FC8">
                    <w:rPr>
                      <w:rFonts w:ascii="Book Antiqua" w:hAnsi="Book Antiqua"/>
                      <w:b/>
                      <w:sz w:val="24"/>
                    </w:rPr>
                    <w:t>Criterio de selección</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595E5F23" w14:textId="77777777" w:rsidR="008500F5" w:rsidRPr="003F0FC8" w:rsidRDefault="008500F5" w:rsidP="00086787">
                  <w:pPr>
                    <w:jc w:val="both"/>
                    <w:rPr>
                      <w:rFonts w:ascii="Book Antiqua" w:hAnsi="Book Antiqua"/>
                      <w:sz w:val="24"/>
                    </w:rPr>
                  </w:pPr>
                  <w:r w:rsidRPr="003F0FC8">
                    <w:rPr>
                      <w:rFonts w:ascii="Book Antiqua" w:hAnsi="Book Antiqua"/>
                      <w:sz w:val="24"/>
                    </w:rPr>
                    <w:t>El Ministerio Público en la reunión del 13 de diciembre de 2017 (minuta 01) estableció que las oficinas modelo serían la Fiscalía Adjunta del Segundo Circuito Judicial de San José y la de Turrialba.</w:t>
                  </w:r>
                  <w:r w:rsidR="00955D45">
                    <w:rPr>
                      <w:rFonts w:ascii="Book Antiqua" w:hAnsi="Book Antiqua"/>
                      <w:sz w:val="24"/>
                    </w:rPr>
                    <w:t xml:space="preserve"> </w:t>
                  </w:r>
                  <w:r w:rsidR="00637123">
                    <w:rPr>
                      <w:rFonts w:ascii="Book Antiqua" w:hAnsi="Book Antiqua"/>
                      <w:sz w:val="24"/>
                      <w:szCs w:val="24"/>
                    </w:rPr>
                    <w:t xml:space="preserve">La </w:t>
                  </w:r>
                  <w:r w:rsidR="00647CF8" w:rsidRPr="003F0FC8">
                    <w:rPr>
                      <w:rFonts w:ascii="Book Antiqua" w:hAnsi="Book Antiqua"/>
                      <w:sz w:val="24"/>
                    </w:rPr>
                    <w:t>selección</w:t>
                  </w:r>
                  <w:r w:rsidR="00955D45">
                    <w:rPr>
                      <w:rFonts w:ascii="Book Antiqua" w:hAnsi="Book Antiqua"/>
                      <w:sz w:val="24"/>
                    </w:rPr>
                    <w:t xml:space="preserve"> </w:t>
                  </w:r>
                  <w:r w:rsidR="00BF3528">
                    <w:rPr>
                      <w:rFonts w:ascii="Book Antiqua" w:hAnsi="Book Antiqua"/>
                      <w:sz w:val="24"/>
                      <w:szCs w:val="24"/>
                    </w:rPr>
                    <w:t>se realizó</w:t>
                  </w:r>
                  <w:r w:rsidR="00955D45">
                    <w:rPr>
                      <w:rFonts w:ascii="Book Antiqua" w:hAnsi="Book Antiqua"/>
                      <w:sz w:val="24"/>
                      <w:szCs w:val="24"/>
                    </w:rPr>
                    <w:t xml:space="preserve"> </w:t>
                  </w:r>
                  <w:r w:rsidR="00CB5D6D">
                    <w:rPr>
                      <w:rFonts w:ascii="Book Antiqua" w:hAnsi="Book Antiqua"/>
                      <w:sz w:val="24"/>
                      <w:szCs w:val="24"/>
                    </w:rPr>
                    <w:t>a</w:t>
                  </w:r>
                  <w:r w:rsidR="00637123">
                    <w:rPr>
                      <w:rFonts w:ascii="Book Antiqua" w:hAnsi="Book Antiqua"/>
                      <w:sz w:val="24"/>
                      <w:szCs w:val="24"/>
                    </w:rPr>
                    <w:t xml:space="preserve"> criterio personal</w:t>
                  </w:r>
                  <w:r w:rsidR="00DD4754" w:rsidRPr="005938E6">
                    <w:rPr>
                      <w:rFonts w:ascii="Book Antiqua" w:hAnsi="Book Antiqua"/>
                      <w:sz w:val="24"/>
                      <w:szCs w:val="24"/>
                    </w:rPr>
                    <w:t xml:space="preserve"> de la Fiscala General</w:t>
                  </w:r>
                  <w:r w:rsidR="00637123">
                    <w:rPr>
                      <w:rFonts w:ascii="Book Antiqua" w:hAnsi="Book Antiqua"/>
                      <w:sz w:val="24"/>
                      <w:szCs w:val="24"/>
                    </w:rPr>
                    <w:t xml:space="preserve"> Emilia Navas Aparicio</w:t>
                  </w:r>
                  <w:r w:rsidR="00637123" w:rsidRPr="005938E6">
                    <w:rPr>
                      <w:rFonts w:ascii="Book Antiqua" w:hAnsi="Book Antiqua"/>
                      <w:sz w:val="24"/>
                      <w:szCs w:val="24"/>
                    </w:rPr>
                    <w:t>,</w:t>
                  </w:r>
                  <w:r w:rsidR="00955D45">
                    <w:rPr>
                      <w:rFonts w:ascii="Book Antiqua" w:hAnsi="Book Antiqua"/>
                      <w:sz w:val="24"/>
                      <w:szCs w:val="24"/>
                    </w:rPr>
                    <w:t xml:space="preserve"> </w:t>
                  </w:r>
                  <w:r w:rsidR="00502BE9">
                    <w:rPr>
                      <w:rFonts w:ascii="Book Antiqua" w:hAnsi="Book Antiqua"/>
                      <w:sz w:val="24"/>
                      <w:szCs w:val="24"/>
                    </w:rPr>
                    <w:t>quien</w:t>
                  </w:r>
                  <w:r w:rsidR="00DD4754" w:rsidRPr="005938E6">
                    <w:rPr>
                      <w:rFonts w:ascii="Book Antiqua" w:hAnsi="Book Antiqua"/>
                      <w:sz w:val="24"/>
                      <w:szCs w:val="24"/>
                    </w:rPr>
                    <w:t xml:space="preserve"> considera importante la estructura</w:t>
                  </w:r>
                  <w:r w:rsidR="00637123">
                    <w:rPr>
                      <w:rFonts w:ascii="Book Antiqua" w:hAnsi="Book Antiqua"/>
                      <w:sz w:val="24"/>
                      <w:szCs w:val="24"/>
                    </w:rPr>
                    <w:t xml:space="preserve"> organizacional con que cuenta la Fiscalía del Segundo Circuito Judicial de San José</w:t>
                  </w:r>
                  <w:r w:rsidR="00DD4754" w:rsidRPr="005938E6">
                    <w:rPr>
                      <w:rFonts w:ascii="Book Antiqua" w:hAnsi="Book Antiqua"/>
                      <w:sz w:val="24"/>
                      <w:szCs w:val="24"/>
                    </w:rPr>
                    <w:t xml:space="preserve">, así como los rendimientos </w:t>
                  </w:r>
                  <w:r w:rsidR="00637123">
                    <w:rPr>
                      <w:rFonts w:ascii="Book Antiqua" w:hAnsi="Book Antiqua"/>
                      <w:sz w:val="24"/>
                      <w:szCs w:val="24"/>
                    </w:rPr>
                    <w:t>mostrados por la oficina</w:t>
                  </w:r>
                  <w:r w:rsidR="00502BE9">
                    <w:rPr>
                      <w:rFonts w:ascii="Book Antiqua" w:hAnsi="Book Antiqua"/>
                      <w:sz w:val="24"/>
                      <w:szCs w:val="24"/>
                    </w:rPr>
                    <w:t xml:space="preserve"> de Turrialba</w:t>
                  </w:r>
                  <w:r w:rsidR="00DD4754" w:rsidRPr="005938E6">
                    <w:rPr>
                      <w:rFonts w:ascii="Book Antiqua" w:hAnsi="Book Antiqua"/>
                      <w:sz w:val="24"/>
                      <w:szCs w:val="24"/>
                    </w:rPr>
                    <w:t>.</w:t>
                  </w:r>
                </w:p>
              </w:tc>
            </w:tr>
            <w:tr w:rsidR="00647CF8" w:rsidRPr="00E90B87" w14:paraId="3E5F253A"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B26C9BC" w14:textId="77777777" w:rsidR="00647CF8" w:rsidRPr="003F0FC8" w:rsidRDefault="00647CF8" w:rsidP="00086787">
                  <w:pPr>
                    <w:jc w:val="center"/>
                    <w:rPr>
                      <w:rFonts w:ascii="Book Antiqua" w:hAnsi="Book Antiqua"/>
                      <w:b/>
                      <w:sz w:val="24"/>
                    </w:rPr>
                  </w:pPr>
                  <w:r w:rsidRPr="003F0FC8">
                    <w:rPr>
                      <w:rFonts w:ascii="Book Antiqua" w:hAnsi="Book Antiqua"/>
                      <w:b/>
                      <w:sz w:val="24"/>
                    </w:rPr>
                    <w:t>Metodología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7A16238F" w14:textId="77777777" w:rsidR="00647CF8" w:rsidRPr="003F0FC8" w:rsidRDefault="00DD4754" w:rsidP="00086787">
                  <w:pPr>
                    <w:jc w:val="both"/>
                    <w:rPr>
                      <w:rFonts w:ascii="Book Antiqua" w:hAnsi="Book Antiqua"/>
                      <w:sz w:val="24"/>
                    </w:rPr>
                  </w:pPr>
                  <w:r w:rsidRPr="005938E6">
                    <w:rPr>
                      <w:rFonts w:ascii="Book Antiqua" w:hAnsi="Book Antiqua"/>
                      <w:sz w:val="24"/>
                      <w:szCs w:val="24"/>
                    </w:rPr>
                    <w:t xml:space="preserve">El modelo metodológico </w:t>
                  </w:r>
                  <w:r w:rsidR="00CF422F">
                    <w:rPr>
                      <w:rFonts w:ascii="Book Antiqua" w:hAnsi="Book Antiqua"/>
                      <w:sz w:val="24"/>
                      <w:szCs w:val="24"/>
                    </w:rPr>
                    <w:t>abarca la</w:t>
                  </w:r>
                  <w:r w:rsidRPr="005938E6">
                    <w:rPr>
                      <w:rFonts w:ascii="Book Antiqua" w:hAnsi="Book Antiqua"/>
                      <w:sz w:val="24"/>
                      <w:szCs w:val="24"/>
                    </w:rPr>
                    <w:t xml:space="preserve"> recopilación de información mediante trabajo de campo in situ,</w:t>
                  </w:r>
                  <w:r w:rsidR="00CF422F">
                    <w:rPr>
                      <w:rFonts w:ascii="Book Antiqua" w:hAnsi="Book Antiqua"/>
                      <w:sz w:val="24"/>
                      <w:szCs w:val="24"/>
                    </w:rPr>
                    <w:t xml:space="preserve"> donde mediante la aplicación de herramientas</w:t>
                  </w:r>
                  <w:r w:rsidR="001904C1">
                    <w:rPr>
                      <w:rFonts w:ascii="Book Antiqua" w:hAnsi="Book Antiqua"/>
                      <w:sz w:val="24"/>
                      <w:szCs w:val="24"/>
                    </w:rPr>
                    <w:t xml:space="preserve"> ingenieriles contenidas en la Metod</w:t>
                  </w:r>
                  <w:r w:rsidR="00502BE9">
                    <w:rPr>
                      <w:rFonts w:ascii="Book Antiqua" w:hAnsi="Book Antiqua"/>
                      <w:sz w:val="24"/>
                      <w:szCs w:val="24"/>
                    </w:rPr>
                    <w:t>o</w:t>
                  </w:r>
                  <w:r w:rsidR="001904C1">
                    <w:rPr>
                      <w:rFonts w:ascii="Book Antiqua" w:hAnsi="Book Antiqua"/>
                      <w:sz w:val="24"/>
                      <w:szCs w:val="24"/>
                    </w:rPr>
                    <w:t xml:space="preserve">logía de Rediseño de Procesos institucional se desarrolla </w:t>
                  </w:r>
                  <w:r w:rsidRPr="005938E6">
                    <w:rPr>
                      <w:rFonts w:ascii="Book Antiqua" w:hAnsi="Book Antiqua"/>
                      <w:sz w:val="24"/>
                      <w:szCs w:val="24"/>
                    </w:rPr>
                    <w:t>un diagnóstico de la situación encontrada,</w:t>
                  </w:r>
                  <w:r w:rsidR="001904C1">
                    <w:rPr>
                      <w:rFonts w:ascii="Book Antiqua" w:hAnsi="Book Antiqua"/>
                      <w:sz w:val="24"/>
                      <w:szCs w:val="24"/>
                    </w:rPr>
                    <w:t xml:space="preserve"> que permit</w:t>
                  </w:r>
                  <w:r w:rsidR="00502BE9">
                    <w:rPr>
                      <w:rFonts w:ascii="Book Antiqua" w:hAnsi="Book Antiqua"/>
                      <w:sz w:val="24"/>
                      <w:szCs w:val="24"/>
                    </w:rPr>
                    <w:t>e</w:t>
                  </w:r>
                  <w:r w:rsidRPr="005938E6">
                    <w:rPr>
                      <w:rFonts w:ascii="Book Antiqua" w:hAnsi="Book Antiqua"/>
                      <w:sz w:val="24"/>
                      <w:szCs w:val="24"/>
                    </w:rPr>
                    <w:t xml:space="preserve"> emitir conclusiones y recomendaciones debidamente consensuadas</w:t>
                  </w:r>
                  <w:r w:rsidR="00502BE9">
                    <w:rPr>
                      <w:rStyle w:val="Refdecomentario"/>
                      <w:rFonts w:ascii="Book Antiqua" w:hAnsi="Book Antiqua"/>
                      <w:i/>
                      <w:sz w:val="24"/>
                      <w:szCs w:val="24"/>
                      <w:lang w:val="es-ES"/>
                    </w:rPr>
                    <w:t>.</w:t>
                  </w:r>
                </w:p>
              </w:tc>
            </w:tr>
            <w:tr w:rsidR="00E773D2" w:rsidRPr="00E90B87" w14:paraId="5980BD90"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23FAB5" w14:textId="77777777" w:rsidR="00E773D2" w:rsidRPr="003F0FC8" w:rsidRDefault="00E773D2" w:rsidP="003F0FC8">
                  <w:pPr>
                    <w:pStyle w:val="Prrafodelista"/>
                    <w:numPr>
                      <w:ilvl w:val="0"/>
                      <w:numId w:val="31"/>
                    </w:numPr>
                    <w:ind w:left="336" w:hanging="284"/>
                    <w:rPr>
                      <w:rFonts w:ascii="Book Antiqua" w:hAnsi="Book Antiqua"/>
                      <w:b/>
                    </w:rPr>
                  </w:pPr>
                  <w:r w:rsidRPr="003F0FC8">
                    <w:rPr>
                      <w:rFonts w:ascii="Book Antiqua" w:hAnsi="Book Antiqua"/>
                      <w:b/>
                    </w:rPr>
                    <w:t>Antecedentes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7655ED62" w14:textId="77777777" w:rsidR="00E773D2" w:rsidRPr="003F0FC8" w:rsidRDefault="00502BE9" w:rsidP="00E773D2">
                  <w:pPr>
                    <w:jc w:val="both"/>
                    <w:rPr>
                      <w:rFonts w:ascii="Book Antiqua" w:hAnsi="Book Antiqua"/>
                      <w:sz w:val="24"/>
                    </w:rPr>
                  </w:pPr>
                  <w:r>
                    <w:rPr>
                      <w:rFonts w:ascii="Book Antiqua" w:hAnsi="Book Antiqua"/>
                      <w:sz w:val="24"/>
                      <w:lang w:val="es-MX"/>
                    </w:rPr>
                    <w:t>La Mejora Integral del Proceso P</w:t>
                  </w:r>
                  <w:r w:rsidR="00E773D2" w:rsidRPr="003F0FC8">
                    <w:rPr>
                      <w:rFonts w:ascii="Book Antiqua" w:hAnsi="Book Antiqua"/>
                      <w:sz w:val="24"/>
                      <w:lang w:val="es-MX"/>
                    </w:rPr>
                    <w:t>enal es una necesidad que la Corte Plena definió desde el 2012, lo cual no pudo ser realizado de manera integral en todos los Circuitos Judiciales por la Dirección de Planificación</w:t>
                  </w:r>
                  <w:r w:rsidR="00E93319">
                    <w:rPr>
                      <w:rFonts w:ascii="Book Antiqua" w:hAnsi="Book Antiqua"/>
                      <w:sz w:val="24"/>
                      <w:lang w:val="es-MX"/>
                    </w:rPr>
                    <w:t>,</w:t>
                  </w:r>
                  <w:r w:rsidR="00E773D2" w:rsidRPr="003F0FC8">
                    <w:rPr>
                      <w:rFonts w:ascii="Book Antiqua" w:hAnsi="Book Antiqua"/>
                      <w:sz w:val="24"/>
                      <w:lang w:val="es-MX"/>
                    </w:rPr>
                    <w:t xml:space="preserve"> debido a que en ese momento histórico se establecieron otras prioridades como lo fueron los rediseños del Segundo Circuito Judicial de Alajuela (2013-2014-2015), Circuito Judicial de Cartago (2015-2016) y Reformas Procesales Laboral y </w:t>
                  </w:r>
                  <w:r w:rsidR="00E773D2" w:rsidRPr="003F0FC8">
                    <w:rPr>
                      <w:rFonts w:ascii="Book Antiqua" w:hAnsi="Book Antiqua"/>
                      <w:sz w:val="24"/>
                      <w:lang w:val="es-MX"/>
                    </w:rPr>
                    <w:lastRenderedPageBreak/>
                    <w:t>Civil (2016-2017).</w:t>
                  </w:r>
                </w:p>
              </w:tc>
            </w:tr>
            <w:tr w:rsidR="00E773D2" w:rsidRPr="00E90B87" w14:paraId="5BEB8319"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F52BFB" w14:textId="77777777" w:rsidR="00E773D2" w:rsidRPr="003F0FC8" w:rsidRDefault="00E773D2" w:rsidP="003F0FC8">
                  <w:pPr>
                    <w:pStyle w:val="Prrafodelista"/>
                    <w:numPr>
                      <w:ilvl w:val="0"/>
                      <w:numId w:val="31"/>
                    </w:numPr>
                    <w:ind w:left="478" w:hanging="318"/>
                    <w:jc w:val="center"/>
                    <w:rPr>
                      <w:rFonts w:ascii="Book Antiqua" w:hAnsi="Book Antiqua"/>
                      <w:b/>
                    </w:rPr>
                  </w:pPr>
                  <w:r w:rsidRPr="003F0FC8">
                    <w:rPr>
                      <w:rFonts w:ascii="Book Antiqua" w:hAnsi="Book Antiqua"/>
                      <w:b/>
                    </w:rPr>
                    <w:lastRenderedPageBreak/>
                    <w:t>Justificación</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6AA520E3" w14:textId="77777777" w:rsidR="00E773D2" w:rsidRPr="003F0FC8" w:rsidRDefault="00E773D2" w:rsidP="00E773D2">
                  <w:pPr>
                    <w:jc w:val="both"/>
                    <w:rPr>
                      <w:rFonts w:ascii="Book Antiqua" w:hAnsi="Book Antiqua"/>
                      <w:sz w:val="24"/>
                      <w:lang w:val="es-MX"/>
                    </w:rPr>
                  </w:pPr>
                  <w:r w:rsidRPr="003F0FC8">
                    <w:rPr>
                      <w:rFonts w:ascii="Book Antiqua" w:hAnsi="Book Antiqua"/>
                      <w:sz w:val="24"/>
                      <w:lang w:val="es-MX"/>
                    </w:rPr>
                    <w:t xml:space="preserve">El rediseño de procesos de materia penal es </w:t>
                  </w:r>
                  <w:r w:rsidR="00DD4754" w:rsidRPr="005938E6">
                    <w:rPr>
                      <w:rFonts w:ascii="Book Antiqua" w:hAnsi="Book Antiqua"/>
                      <w:sz w:val="24"/>
                      <w:szCs w:val="24"/>
                      <w:lang w:val="es-MX"/>
                    </w:rPr>
                    <w:t xml:space="preserve">pertinente y </w:t>
                  </w:r>
                  <w:r w:rsidRPr="003F0FC8">
                    <w:rPr>
                      <w:rFonts w:ascii="Book Antiqua" w:hAnsi="Book Antiqua"/>
                      <w:sz w:val="24"/>
                      <w:lang w:val="es-MX"/>
                    </w:rPr>
                    <w:t>necesario, de ahí que se pretende la realización y desarrollo de un modelo Penal para poder estandarizar las estructuras, procesos, tecnologías, actividades, tramitación y organización con el objetivo de poder replicarlas a nivel nacional con el fin de agilizar procesos y tiempos de respuesta a la persona usuaria.</w:t>
                  </w:r>
                </w:p>
              </w:tc>
            </w:tr>
            <w:tr w:rsidR="008500F5" w:rsidRPr="00E90B87" w14:paraId="33F888DD"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113FBA" w14:textId="77777777" w:rsidR="008500F5" w:rsidRPr="003F0FC8" w:rsidRDefault="008500F5" w:rsidP="00086787">
                  <w:pPr>
                    <w:jc w:val="center"/>
                    <w:rPr>
                      <w:rFonts w:ascii="Book Antiqua" w:hAnsi="Book Antiqua"/>
                      <w:sz w:val="24"/>
                    </w:rPr>
                  </w:pPr>
                  <w:r w:rsidRPr="003F0FC8">
                    <w:rPr>
                      <w:rFonts w:ascii="Book Antiqua" w:hAnsi="Book Antiqua"/>
                      <w:b/>
                      <w:sz w:val="24"/>
                    </w:rPr>
                    <w:t>Estructura de Trabajo</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31C6C71F" w14:textId="77777777" w:rsidR="008500F5" w:rsidRPr="003F0FC8" w:rsidRDefault="007B6277" w:rsidP="00086787">
                  <w:pPr>
                    <w:pStyle w:val="NormalWeb"/>
                    <w:jc w:val="both"/>
                    <w:rPr>
                      <w:rFonts w:ascii="Book Antiqua" w:hAnsi="Book Antiqua"/>
                    </w:rPr>
                  </w:pPr>
                  <w:r>
                    <w:rPr>
                      <w:rFonts w:ascii="Book Antiqua" w:hAnsi="Book Antiqua"/>
                    </w:rPr>
                    <w:t>Aspectos a considerar para contar con u</w:t>
                  </w:r>
                  <w:r w:rsidR="008500F5" w:rsidRPr="003F0FC8">
                    <w:rPr>
                      <w:rFonts w:ascii="Book Antiqua" w:hAnsi="Book Antiqua"/>
                    </w:rPr>
                    <w:t xml:space="preserve">na estructura </w:t>
                  </w:r>
                  <w:r>
                    <w:rPr>
                      <w:rFonts w:ascii="Book Antiqua" w:hAnsi="Book Antiqua"/>
                    </w:rPr>
                    <w:t>de trabajo “</w:t>
                  </w:r>
                  <w:r w:rsidR="008500F5" w:rsidRPr="003F0FC8">
                    <w:rPr>
                      <w:rFonts w:ascii="Book Antiqua" w:hAnsi="Book Antiqua"/>
                    </w:rPr>
                    <w:t>ideal</w:t>
                  </w:r>
                  <w:r>
                    <w:rPr>
                      <w:rFonts w:ascii="Book Antiqua" w:hAnsi="Book Antiqua"/>
                    </w:rPr>
                    <w:t>”</w:t>
                  </w:r>
                  <w:r w:rsidR="008500F5" w:rsidRPr="003F0FC8">
                    <w:rPr>
                      <w:rFonts w:ascii="Book Antiqua" w:hAnsi="Book Antiqua"/>
                    </w:rPr>
                    <w:t xml:space="preserve"> del Ministerio Público sería</w:t>
                  </w:r>
                  <w:r>
                    <w:rPr>
                      <w:rFonts w:ascii="Book Antiqua" w:hAnsi="Book Antiqua"/>
                    </w:rPr>
                    <w:t>n</w:t>
                  </w:r>
                  <w:r w:rsidR="008500F5" w:rsidRPr="003F0FC8">
                    <w:rPr>
                      <w:rFonts w:ascii="Book Antiqua" w:hAnsi="Book Antiqua"/>
                    </w:rPr>
                    <w:t xml:space="preserve"> l</w:t>
                  </w:r>
                  <w:r>
                    <w:rPr>
                      <w:rFonts w:ascii="Book Antiqua" w:hAnsi="Book Antiqua"/>
                    </w:rPr>
                    <w:t>os</w:t>
                  </w:r>
                  <w:r w:rsidR="008500F5" w:rsidRPr="003F0FC8">
                    <w:rPr>
                      <w:rFonts w:ascii="Book Antiqua" w:hAnsi="Book Antiqua"/>
                    </w:rPr>
                    <w:t xml:space="preserve"> siguiente</w:t>
                  </w:r>
                  <w:r>
                    <w:rPr>
                      <w:rFonts w:ascii="Book Antiqua" w:hAnsi="Book Antiqua"/>
                    </w:rPr>
                    <w:t>s</w:t>
                  </w:r>
                  <w:r w:rsidR="008500F5" w:rsidRPr="003F0FC8">
                    <w:rPr>
                      <w:rFonts w:ascii="Book Antiqua" w:hAnsi="Book Antiqua"/>
                    </w:rPr>
                    <w:t>:</w:t>
                  </w:r>
                </w:p>
                <w:p w14:paraId="31D1B02D" w14:textId="77777777" w:rsidR="008500F5" w:rsidRPr="003F0FC8" w:rsidRDefault="007B6277"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Pr>
                      <w:rFonts w:ascii="Book Antiqua" w:hAnsi="Book Antiqua"/>
                    </w:rPr>
                    <w:t>T</w:t>
                  </w:r>
                  <w:r w:rsidR="008500F5" w:rsidRPr="003F0FC8">
                    <w:rPr>
                      <w:rFonts w:ascii="Book Antiqua" w:hAnsi="Book Antiqua"/>
                    </w:rPr>
                    <w:t xml:space="preserve">ener como mínimo un </w:t>
                  </w:r>
                  <w:r w:rsidR="008A0887" w:rsidRPr="003F0FC8">
                    <w:rPr>
                      <w:rFonts w:ascii="Book Antiqua" w:hAnsi="Book Antiqua"/>
                    </w:rPr>
                    <w:t>F</w:t>
                  </w:r>
                  <w:r w:rsidR="008500F5" w:rsidRPr="003F0FC8">
                    <w:rPr>
                      <w:rFonts w:ascii="Book Antiqua" w:hAnsi="Book Antiqua"/>
                    </w:rPr>
                    <w:t xml:space="preserve">iscal o </w:t>
                  </w:r>
                  <w:r w:rsidR="008A0887" w:rsidRPr="003F0FC8">
                    <w:rPr>
                      <w:rFonts w:ascii="Book Antiqua" w:hAnsi="Book Antiqua"/>
                    </w:rPr>
                    <w:t>F</w:t>
                  </w:r>
                  <w:r w:rsidR="008500F5" w:rsidRPr="003F0FC8">
                    <w:rPr>
                      <w:rFonts w:ascii="Book Antiqua" w:hAnsi="Book Antiqua"/>
                    </w:rPr>
                    <w:t>iscala en labores de coordinación.</w:t>
                  </w:r>
                </w:p>
                <w:p w14:paraId="546085DD" w14:textId="77777777" w:rsidR="008500F5" w:rsidRPr="003F0FC8" w:rsidRDefault="007B6277"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Pr>
                      <w:rFonts w:ascii="Book Antiqua" w:hAnsi="Book Antiqua"/>
                    </w:rPr>
                    <w:t>Por cada</w:t>
                  </w:r>
                  <w:r w:rsidR="00955D45">
                    <w:rPr>
                      <w:rFonts w:ascii="Book Antiqua" w:hAnsi="Book Antiqua"/>
                    </w:rPr>
                    <w:t xml:space="preserve"> </w:t>
                  </w:r>
                  <w:r w:rsidR="008A0887" w:rsidRPr="003F0FC8">
                    <w:rPr>
                      <w:rFonts w:ascii="Book Antiqua" w:hAnsi="Book Antiqua"/>
                    </w:rPr>
                    <w:t>tres</w:t>
                  </w:r>
                  <w:r w:rsidR="00955D45">
                    <w:rPr>
                      <w:rFonts w:ascii="Book Antiqua" w:hAnsi="Book Antiqua"/>
                    </w:rPr>
                    <w:t xml:space="preserve"> </w:t>
                  </w:r>
                  <w:r w:rsidR="007F5E7F">
                    <w:rPr>
                      <w:rFonts w:ascii="Book Antiqua" w:hAnsi="Book Antiqua"/>
                    </w:rPr>
                    <w:t>o</w:t>
                  </w:r>
                  <w:r w:rsidR="00955D45">
                    <w:rPr>
                      <w:rFonts w:ascii="Book Antiqua" w:hAnsi="Book Antiqua"/>
                    </w:rPr>
                    <w:t xml:space="preserve"> </w:t>
                  </w:r>
                  <w:r w:rsidR="00A817F2">
                    <w:rPr>
                      <w:rFonts w:ascii="Book Antiqua" w:hAnsi="Book Antiqua"/>
                    </w:rPr>
                    <w:t xml:space="preserve">cuatro </w:t>
                  </w:r>
                  <w:r w:rsidR="00A817F2" w:rsidRPr="00A817F2">
                    <w:rPr>
                      <w:rFonts w:ascii="Book Antiqua" w:hAnsi="Book Antiqua"/>
                    </w:rPr>
                    <w:t>fiscalas</w:t>
                  </w:r>
                  <w:r>
                    <w:rPr>
                      <w:rFonts w:ascii="Book Antiqua" w:hAnsi="Book Antiqua"/>
                    </w:rPr>
                    <w:t xml:space="preserve"> o fiscales</w:t>
                  </w:r>
                  <w:r w:rsidR="00955D45">
                    <w:rPr>
                      <w:rFonts w:ascii="Book Antiqua" w:hAnsi="Book Antiqua"/>
                    </w:rPr>
                    <w:t xml:space="preserve"> </w:t>
                  </w:r>
                  <w:r w:rsidR="008A0887" w:rsidRPr="003F0FC8">
                    <w:rPr>
                      <w:rFonts w:ascii="Book Antiqua" w:hAnsi="Book Antiqua"/>
                    </w:rPr>
                    <w:t>a</w:t>
                  </w:r>
                  <w:r w:rsidR="008500F5" w:rsidRPr="003F0FC8">
                    <w:rPr>
                      <w:rFonts w:ascii="Book Antiqua" w:hAnsi="Book Antiqua"/>
                    </w:rPr>
                    <w:t xml:space="preserve">uxiliares se debe contar con </w:t>
                  </w:r>
                  <w:r w:rsidR="008A0887" w:rsidRPr="003F0FC8">
                    <w:rPr>
                      <w:rFonts w:ascii="Book Antiqua" w:hAnsi="Book Antiqua"/>
                    </w:rPr>
                    <w:t>una</w:t>
                  </w:r>
                  <w:r w:rsidR="008500F5" w:rsidRPr="003F0FC8">
                    <w:rPr>
                      <w:rFonts w:ascii="Book Antiqua" w:hAnsi="Book Antiqua"/>
                    </w:rPr>
                    <w:t xml:space="preserve"> Fiscal</w:t>
                  </w:r>
                  <w:r w:rsidR="008A0887" w:rsidRPr="003F0FC8">
                    <w:rPr>
                      <w:rFonts w:ascii="Book Antiqua" w:hAnsi="Book Antiqua"/>
                    </w:rPr>
                    <w:t>a o Fiscal</w:t>
                  </w:r>
                  <w:r w:rsidR="008500F5" w:rsidRPr="003F0FC8">
                    <w:rPr>
                      <w:rFonts w:ascii="Book Antiqua" w:hAnsi="Book Antiqua"/>
                    </w:rPr>
                    <w:t>. (Puesto conocido como Fiscal Jefe, de Juicio o Coordinador).</w:t>
                  </w:r>
                </w:p>
                <w:p w14:paraId="15FC4F1F" w14:textId="77777777" w:rsidR="008500F5" w:rsidRPr="003F0FC8" w:rsidRDefault="0003673E"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sidRPr="003F0FC8">
                    <w:rPr>
                      <w:rFonts w:ascii="Book Antiqua" w:hAnsi="Book Antiqua"/>
                    </w:rPr>
                    <w:t>Un</w:t>
                  </w:r>
                  <w:r w:rsidR="00955D45">
                    <w:rPr>
                      <w:rFonts w:ascii="Book Antiqua" w:hAnsi="Book Antiqua"/>
                    </w:rPr>
                    <w:t xml:space="preserve"> </w:t>
                  </w:r>
                  <w:r w:rsidRPr="003F0FC8">
                    <w:rPr>
                      <w:rFonts w:ascii="Book Antiqua" w:hAnsi="Book Antiqua"/>
                    </w:rPr>
                    <w:t>C</w:t>
                  </w:r>
                  <w:r w:rsidR="002E1C4C" w:rsidRPr="003F0FC8">
                    <w:rPr>
                      <w:rFonts w:ascii="Book Antiqua" w:hAnsi="Book Antiqua"/>
                    </w:rPr>
                    <w:t>oordinador</w:t>
                  </w:r>
                  <w:r w:rsidR="008500F5" w:rsidRPr="003F0FC8">
                    <w:rPr>
                      <w:rFonts w:ascii="Book Antiqua" w:hAnsi="Book Antiqua"/>
                    </w:rPr>
                    <w:t xml:space="preserve"> o </w:t>
                  </w:r>
                  <w:r w:rsidRPr="003F0FC8">
                    <w:rPr>
                      <w:rFonts w:ascii="Book Antiqua" w:hAnsi="Book Antiqua"/>
                    </w:rPr>
                    <w:t>C</w:t>
                  </w:r>
                  <w:r w:rsidR="008500F5" w:rsidRPr="003F0FC8">
                    <w:rPr>
                      <w:rFonts w:ascii="Book Antiqua" w:hAnsi="Book Antiqua"/>
                    </w:rPr>
                    <w:t xml:space="preserve">oordinadora Judicial por </w:t>
                  </w:r>
                  <w:r w:rsidR="000A0FA6" w:rsidRPr="003F0FC8">
                    <w:rPr>
                      <w:rFonts w:ascii="Book Antiqua" w:hAnsi="Book Antiqua"/>
                    </w:rPr>
                    <w:t xml:space="preserve">cada </w:t>
                  </w:r>
                  <w:r w:rsidR="00B65412" w:rsidRPr="005938E6">
                    <w:rPr>
                      <w:rFonts w:ascii="Book Antiqua" w:eastAsia="Calibri" w:hAnsi="Book Antiqua"/>
                      <w:lang w:eastAsia="en-US"/>
                    </w:rPr>
                    <w:t>2</w:t>
                  </w:r>
                  <w:r w:rsidR="0025097A" w:rsidRPr="003F0FC8">
                    <w:rPr>
                      <w:rFonts w:ascii="Book Antiqua" w:eastAsia="Calibri" w:hAnsi="Book Antiqua"/>
                      <w:lang w:eastAsia="en-US"/>
                    </w:rPr>
                    <w:t>5</w:t>
                  </w:r>
                  <w:r w:rsidR="000A0FA6" w:rsidRPr="003F0FC8">
                    <w:rPr>
                      <w:rFonts w:ascii="Book Antiqua" w:hAnsi="Book Antiqua"/>
                    </w:rPr>
                    <w:t>personas</w:t>
                  </w:r>
                  <w:r w:rsidR="008500F5" w:rsidRPr="003F0FC8">
                    <w:rPr>
                      <w:rFonts w:ascii="Book Antiqua" w:hAnsi="Book Antiqua"/>
                    </w:rPr>
                    <w:t xml:space="preserve"> colaboradoras judiciales</w:t>
                  </w:r>
                  <w:r w:rsidR="0025097A" w:rsidRPr="005938E6">
                    <w:rPr>
                      <w:rFonts w:ascii="Book Antiqua" w:eastAsia="Calibri" w:hAnsi="Book Antiqua"/>
                      <w:lang w:eastAsia="en-US"/>
                    </w:rPr>
                    <w:t>,</w:t>
                  </w:r>
                  <w:r w:rsidR="00955D45">
                    <w:rPr>
                      <w:rFonts w:ascii="Book Antiqua" w:eastAsia="Calibri" w:hAnsi="Book Antiqua"/>
                      <w:lang w:eastAsia="en-US"/>
                    </w:rPr>
                    <w:t xml:space="preserve"> </w:t>
                  </w:r>
                  <w:r w:rsidR="00BB5556" w:rsidRPr="005938E6">
                    <w:rPr>
                      <w:rFonts w:ascii="Book Antiqua" w:eastAsia="Calibri" w:hAnsi="Book Antiqua"/>
                      <w:lang w:eastAsia="en-US"/>
                    </w:rPr>
                    <w:t>con la salvedad de valorar otras variables y reajustar excepcionalmente el parámetro</w:t>
                  </w:r>
                  <w:r w:rsidR="008500F5" w:rsidRPr="005938E6">
                    <w:rPr>
                      <w:rFonts w:ascii="Book Antiqua" w:eastAsia="Calibri" w:hAnsi="Book Antiqua"/>
                      <w:lang w:eastAsia="en-US"/>
                    </w:rPr>
                    <w:t>.</w:t>
                  </w:r>
                </w:p>
                <w:p w14:paraId="0B7417F4" w14:textId="77777777" w:rsidR="008500F5" w:rsidRPr="003F0FC8" w:rsidRDefault="0003673E"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sidRPr="003F0FC8">
                    <w:rPr>
                      <w:rFonts w:ascii="Book Antiqua" w:hAnsi="Book Antiqua"/>
                    </w:rPr>
                    <w:t>Una</w:t>
                  </w:r>
                  <w:r w:rsidR="008500F5" w:rsidRPr="003F0FC8">
                    <w:rPr>
                      <w:rFonts w:ascii="Book Antiqua" w:hAnsi="Book Antiqua"/>
                    </w:rPr>
                    <w:t xml:space="preserve"> persona Técnica Judicial de trámite por cada Fiscal o Fiscala Auxiliar.</w:t>
                  </w:r>
                </w:p>
                <w:p w14:paraId="7FC7AE40" w14:textId="77777777" w:rsidR="008500F5" w:rsidRPr="003F0FC8" w:rsidRDefault="00972829"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sidRPr="003F0FC8">
                    <w:rPr>
                      <w:rFonts w:ascii="Book Antiqua" w:hAnsi="Book Antiqua"/>
                    </w:rPr>
                    <w:t>Bajo el panorama actual, se recomienda contar con una plaza de Técnica o Técnico Jurídico por una relación que oscile entre dos y cuatro Fiscales de Juicio, con un promedio de tres. Sin embargo, se</w:t>
                  </w:r>
                  <w:r w:rsidR="00BB5556" w:rsidRPr="003F0FC8">
                    <w:rPr>
                      <w:rFonts w:ascii="Book Antiqua" w:hAnsi="Book Antiqua"/>
                    </w:rPr>
                    <w:t xml:space="preserve"> valora la posibilidad de recalificar </w:t>
                  </w:r>
                  <w:r w:rsidR="00274B10" w:rsidRPr="003F0FC8">
                    <w:rPr>
                      <w:rFonts w:ascii="Book Antiqua" w:hAnsi="Book Antiqua"/>
                    </w:rPr>
                    <w:t>l</w:t>
                  </w:r>
                  <w:r w:rsidR="00BB5556" w:rsidRPr="003F0FC8">
                    <w:rPr>
                      <w:rFonts w:ascii="Book Antiqua" w:hAnsi="Book Antiqua"/>
                    </w:rPr>
                    <w:t xml:space="preserve">as plazas </w:t>
                  </w:r>
                  <w:r w:rsidR="00274B10" w:rsidRPr="003F0FC8">
                    <w:rPr>
                      <w:rFonts w:ascii="Book Antiqua" w:hAnsi="Book Antiqua"/>
                    </w:rPr>
                    <w:t xml:space="preserve">de Técnica o Técnico Jurídico </w:t>
                  </w:r>
                  <w:r w:rsidR="00BB5556" w:rsidRPr="003F0FC8">
                    <w:rPr>
                      <w:rFonts w:ascii="Book Antiqua" w:hAnsi="Book Antiqua"/>
                    </w:rPr>
                    <w:t xml:space="preserve">a </w:t>
                  </w:r>
                  <w:r w:rsidR="00D26A12">
                    <w:rPr>
                      <w:rFonts w:ascii="Book Antiqua" w:hAnsi="Book Antiqua"/>
                    </w:rPr>
                    <w:t xml:space="preserve">plazas de </w:t>
                  </w:r>
                  <w:r w:rsidR="00BB5556" w:rsidRPr="003F0FC8">
                    <w:rPr>
                      <w:rFonts w:ascii="Book Antiqua" w:hAnsi="Book Antiqua"/>
                    </w:rPr>
                    <w:t xml:space="preserve">Técnico Judicial o </w:t>
                  </w:r>
                  <w:r w:rsidR="005B7EE6" w:rsidRPr="003F0FC8">
                    <w:rPr>
                      <w:rFonts w:ascii="Book Antiqua" w:hAnsi="Book Antiqua"/>
                    </w:rPr>
                    <w:t xml:space="preserve">Coordinador </w:t>
                  </w:r>
                  <w:r w:rsidR="004E7998" w:rsidRPr="003F0FC8">
                    <w:rPr>
                      <w:rFonts w:ascii="Book Antiqua" w:hAnsi="Book Antiqua"/>
                    </w:rPr>
                    <w:t>Judicial de</w:t>
                  </w:r>
                  <w:r w:rsidR="005B7EE6" w:rsidRPr="003F0FC8">
                    <w:rPr>
                      <w:rFonts w:ascii="Book Antiqua" w:hAnsi="Book Antiqua"/>
                    </w:rPr>
                    <w:t xml:space="preserve"> tiempo completo</w:t>
                  </w:r>
                  <w:r w:rsidR="00274B10" w:rsidRPr="003F0FC8">
                    <w:rPr>
                      <w:rFonts w:ascii="Book Antiqua" w:hAnsi="Book Antiqua"/>
                    </w:rPr>
                    <w:t>,</w:t>
                  </w:r>
                  <w:r w:rsidR="00955D45">
                    <w:rPr>
                      <w:rFonts w:ascii="Book Antiqua" w:hAnsi="Book Antiqua"/>
                    </w:rPr>
                    <w:t xml:space="preserve"> </w:t>
                  </w:r>
                  <w:r w:rsidR="00D26A12">
                    <w:rPr>
                      <w:rFonts w:ascii="Book Antiqua" w:hAnsi="Book Antiqua"/>
                    </w:rPr>
                    <w:t xml:space="preserve">lo anterior </w:t>
                  </w:r>
                  <w:r w:rsidR="005B7EE6" w:rsidRPr="003F0FC8">
                    <w:rPr>
                      <w:rFonts w:ascii="Book Antiqua" w:hAnsi="Book Antiqua"/>
                    </w:rPr>
                    <w:t xml:space="preserve">según sea la necesidad </w:t>
                  </w:r>
                  <w:r w:rsidR="00274B10" w:rsidRPr="003F0FC8">
                    <w:rPr>
                      <w:rFonts w:ascii="Book Antiqua" w:hAnsi="Book Antiqua"/>
                    </w:rPr>
                    <w:t xml:space="preserve">que se identifique durante el abordaje del proyecto, en la cual se realice una </w:t>
                  </w:r>
                  <w:r w:rsidR="005B7EE6" w:rsidRPr="003F0FC8">
                    <w:rPr>
                      <w:rFonts w:ascii="Book Antiqua" w:hAnsi="Book Antiqua"/>
                    </w:rPr>
                    <w:t>verificación de funciones y dependencia del Fiscal con este recurso</w:t>
                  </w:r>
                  <w:r>
                    <w:rPr>
                      <w:rFonts w:ascii="Book Antiqua" w:hAnsi="Book Antiqua"/>
                    </w:rPr>
                    <w:t>, lo anterior debido a que según criterio de la Fiscalía General, la figura de las plazas de técnicos jurídicos han tenido cambios en sus necesidades y funciones</w:t>
                  </w:r>
                  <w:r w:rsidR="005B7EE6" w:rsidRPr="003F0FC8">
                    <w:rPr>
                      <w:rFonts w:ascii="Book Antiqua" w:hAnsi="Book Antiqua"/>
                    </w:rPr>
                    <w:t>.</w:t>
                  </w:r>
                </w:p>
                <w:p w14:paraId="2A74B973" w14:textId="77777777" w:rsidR="008500F5" w:rsidRPr="003F0FC8" w:rsidRDefault="008500F5"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sidRPr="003F0FC8">
                    <w:rPr>
                      <w:rFonts w:ascii="Book Antiqua" w:hAnsi="Book Antiqua"/>
                    </w:rPr>
                    <w:t>Redefinir la figura de la persona Auxiliar de Servicios Generales de acuerdo con la carga de trabajo de cada Fiscalía y valorar la respectiva recalificación de puesto a Técnico Judicial</w:t>
                  </w:r>
                  <w:r w:rsidR="00E90B87" w:rsidRPr="00F57469">
                    <w:rPr>
                      <w:rFonts w:ascii="Book Antiqua" w:eastAsia="Calibri" w:hAnsi="Book Antiqua"/>
                      <w:lang w:eastAsia="en-US"/>
                    </w:rPr>
                    <w:t xml:space="preserve">, </w:t>
                  </w:r>
                  <w:r w:rsidR="00E90B87" w:rsidRPr="003F0FC8">
                    <w:rPr>
                      <w:rFonts w:ascii="Book Antiqua" w:eastAsia="Calibri" w:hAnsi="Book Antiqua"/>
                      <w:lang w:eastAsia="en-US"/>
                    </w:rPr>
                    <w:t>esto</w:t>
                  </w:r>
                  <w:r w:rsidR="00E90B87" w:rsidRPr="003F0FC8">
                    <w:rPr>
                      <w:rFonts w:ascii="Book Antiqua" w:hAnsi="Book Antiqua"/>
                    </w:rPr>
                    <w:t xml:space="preserve"> considerando </w:t>
                  </w:r>
                  <w:r w:rsidR="00E90B87" w:rsidRPr="003F0FC8">
                    <w:rPr>
                      <w:rFonts w:ascii="Book Antiqua" w:eastAsia="Calibri" w:hAnsi="Book Antiqua"/>
                      <w:lang w:eastAsia="en-US"/>
                    </w:rPr>
                    <w:t>además otras funciones que dicho puesto ha venido arrastrando</w:t>
                  </w:r>
                  <w:r w:rsidR="0003673E" w:rsidRPr="003F0FC8">
                    <w:rPr>
                      <w:rFonts w:ascii="Book Antiqua" w:eastAsia="Calibri" w:hAnsi="Book Antiqua"/>
                      <w:lang w:eastAsia="en-US"/>
                    </w:rPr>
                    <w:t>,</w:t>
                  </w:r>
                  <w:r w:rsidR="00E90B87" w:rsidRPr="003F0FC8">
                    <w:rPr>
                      <w:rFonts w:ascii="Book Antiqua" w:eastAsia="Calibri" w:hAnsi="Book Antiqua"/>
                      <w:lang w:eastAsia="en-US"/>
                    </w:rPr>
                    <w:t xml:space="preserve"> principalmente en </w:t>
                  </w:r>
                  <w:r w:rsidR="00E90B87" w:rsidRPr="003F0FC8">
                    <w:rPr>
                      <w:rFonts w:ascii="Book Antiqua" w:hAnsi="Book Antiqua"/>
                    </w:rPr>
                    <w:t xml:space="preserve">aquellas </w:t>
                  </w:r>
                  <w:r w:rsidR="005B7EE6" w:rsidRPr="00F57469">
                    <w:rPr>
                      <w:rFonts w:ascii="Book Antiqua" w:eastAsia="Calibri" w:hAnsi="Book Antiqua"/>
                      <w:lang w:eastAsia="en-US"/>
                    </w:rPr>
                    <w:t>Fiscalías que cuenten con contratos</w:t>
                  </w:r>
                  <w:r w:rsidR="00E90B87" w:rsidRPr="003F0FC8">
                    <w:rPr>
                      <w:rFonts w:ascii="Book Antiqua" w:hAnsi="Book Antiqua"/>
                    </w:rPr>
                    <w:t xml:space="preserve"> de</w:t>
                  </w:r>
                  <w:r w:rsidR="00955D45">
                    <w:rPr>
                      <w:rFonts w:ascii="Book Antiqua" w:hAnsi="Book Antiqua"/>
                    </w:rPr>
                    <w:t xml:space="preserve"> </w:t>
                  </w:r>
                  <w:r w:rsidR="00E90B87" w:rsidRPr="003F0FC8">
                    <w:rPr>
                      <w:rFonts w:ascii="Book Antiqua" w:eastAsia="Calibri" w:hAnsi="Book Antiqua"/>
                      <w:lang w:eastAsia="en-US"/>
                    </w:rPr>
                    <w:t>limpieza y aseo</w:t>
                  </w:r>
                  <w:r w:rsidR="00274B10">
                    <w:rPr>
                      <w:rFonts w:ascii="Book Antiqua" w:eastAsia="Calibri" w:hAnsi="Book Antiqua"/>
                      <w:lang w:eastAsia="en-US"/>
                    </w:rPr>
                    <w:t>.</w:t>
                  </w:r>
                </w:p>
                <w:p w14:paraId="5AFB2F57" w14:textId="77777777" w:rsidR="008500F5" w:rsidRPr="003F0FC8" w:rsidRDefault="008500F5" w:rsidP="008500F5">
                  <w:pPr>
                    <w:pStyle w:val="NormalWeb"/>
                    <w:widowControl/>
                    <w:numPr>
                      <w:ilvl w:val="0"/>
                      <w:numId w:val="16"/>
                    </w:numPr>
                    <w:autoSpaceDE/>
                    <w:autoSpaceDN/>
                    <w:adjustRightInd/>
                    <w:spacing w:before="100" w:beforeAutospacing="1" w:after="100" w:afterAutospacing="1"/>
                    <w:jc w:val="both"/>
                    <w:rPr>
                      <w:rFonts w:ascii="Book Antiqua" w:hAnsi="Book Antiqua"/>
                    </w:rPr>
                  </w:pPr>
                  <w:r w:rsidRPr="003F0FC8">
                    <w:rPr>
                      <w:rFonts w:ascii="Book Antiqua" w:hAnsi="Book Antiqua"/>
                    </w:rPr>
                    <w:t xml:space="preserve">En las Fiscalías cabecera de provincia o despachos con una carga laboral </w:t>
                  </w:r>
                  <w:r w:rsidR="00274B10">
                    <w:rPr>
                      <w:rFonts w:ascii="Book Antiqua" w:hAnsi="Book Antiqua"/>
                    </w:rPr>
                    <w:t>relevante</w:t>
                  </w:r>
                  <w:r w:rsidR="00047C68" w:rsidRPr="003F0FC8">
                    <w:rPr>
                      <w:rFonts w:ascii="Book Antiqua" w:hAnsi="Book Antiqua"/>
                    </w:rPr>
                    <w:t>,</w:t>
                  </w:r>
                  <w:r w:rsidRPr="003F0FC8">
                    <w:rPr>
                      <w:rFonts w:ascii="Book Antiqua" w:hAnsi="Book Antiqua"/>
                    </w:rPr>
                    <w:t xml:space="preserve"> se debe contar con un equipo de trabajo de Trámite </w:t>
                  </w:r>
                  <w:r w:rsidRPr="003F0FC8">
                    <w:rPr>
                      <w:rFonts w:ascii="Book Antiqua" w:hAnsi="Book Antiqua"/>
                    </w:rPr>
                    <w:lastRenderedPageBreak/>
                    <w:t xml:space="preserve">Rápido, el cual servirá para tamizar sobre la procedencia de la denuncia en sede </w:t>
                  </w:r>
                  <w:r w:rsidR="00274B10">
                    <w:rPr>
                      <w:rFonts w:ascii="Book Antiqua" w:hAnsi="Book Antiqua"/>
                    </w:rPr>
                    <w:t>P</w:t>
                  </w:r>
                  <w:r w:rsidRPr="003F0FC8">
                    <w:rPr>
                      <w:rFonts w:ascii="Book Antiqua" w:hAnsi="Book Antiqua"/>
                    </w:rPr>
                    <w:t>enal y encargarse de la tramitación no compleja.</w:t>
                  </w:r>
                  <w:r w:rsidR="005B7EE6" w:rsidRPr="005938E6">
                    <w:rPr>
                      <w:rFonts w:ascii="Book Antiqua" w:eastAsia="Calibri" w:hAnsi="Book Antiqua"/>
                      <w:lang w:eastAsia="en-US"/>
                    </w:rPr>
                    <w:t xml:space="preserve"> Se debe considerar el perfil y conocimiento de la</w:t>
                  </w:r>
                  <w:r w:rsidR="00EF3D90">
                    <w:rPr>
                      <w:rFonts w:ascii="Book Antiqua" w:eastAsia="Calibri" w:hAnsi="Book Antiqua"/>
                      <w:lang w:eastAsia="en-US"/>
                    </w:rPr>
                    <w:t>s</w:t>
                  </w:r>
                  <w:r w:rsidR="005B7EE6" w:rsidRPr="005938E6">
                    <w:rPr>
                      <w:rFonts w:ascii="Book Antiqua" w:eastAsia="Calibri" w:hAnsi="Book Antiqua"/>
                      <w:lang w:eastAsia="en-US"/>
                    </w:rPr>
                    <w:t xml:space="preserve"> personas designadas a esta función según variables </w:t>
                  </w:r>
                  <w:r w:rsidR="00090B48" w:rsidRPr="005938E6">
                    <w:rPr>
                      <w:rFonts w:ascii="Book Antiqua" w:eastAsia="Calibri" w:hAnsi="Book Antiqua"/>
                      <w:lang w:eastAsia="en-US"/>
                    </w:rPr>
                    <w:t>específicas</w:t>
                  </w:r>
                  <w:r w:rsidR="005B7EE6" w:rsidRPr="005938E6">
                    <w:rPr>
                      <w:rFonts w:ascii="Book Antiqua" w:eastAsia="Calibri" w:hAnsi="Book Antiqua"/>
                      <w:lang w:eastAsia="en-US"/>
                    </w:rPr>
                    <w:t xml:space="preserve"> designadas por Fiscalía General.</w:t>
                  </w:r>
                </w:p>
                <w:p w14:paraId="71541024" w14:textId="77777777" w:rsidR="003E06B0" w:rsidRDefault="008500F5" w:rsidP="008500F5">
                  <w:pPr>
                    <w:pStyle w:val="NormalWeb"/>
                    <w:widowControl/>
                    <w:numPr>
                      <w:ilvl w:val="0"/>
                      <w:numId w:val="16"/>
                    </w:numPr>
                    <w:autoSpaceDE/>
                    <w:autoSpaceDN/>
                    <w:adjustRightInd/>
                    <w:spacing w:before="100" w:beforeAutospacing="1" w:after="100" w:afterAutospacing="1"/>
                    <w:jc w:val="both"/>
                    <w:rPr>
                      <w:rFonts w:ascii="Book Antiqua" w:eastAsia="Calibri" w:hAnsi="Book Antiqua"/>
                      <w:lang w:eastAsia="en-US"/>
                    </w:rPr>
                  </w:pPr>
                  <w:r w:rsidRPr="003F0FC8">
                    <w:rPr>
                      <w:rFonts w:ascii="Book Antiqua" w:hAnsi="Book Antiqua"/>
                    </w:rPr>
                    <w:t>En las Fiscalías que lo justifiquen por carga de trabajo</w:t>
                  </w:r>
                  <w:r w:rsidR="00047C68" w:rsidRPr="003F0FC8">
                    <w:rPr>
                      <w:rFonts w:ascii="Book Antiqua" w:hAnsi="Book Antiqua"/>
                    </w:rPr>
                    <w:t>,</w:t>
                  </w:r>
                  <w:r w:rsidRPr="003F0FC8">
                    <w:rPr>
                      <w:rFonts w:ascii="Book Antiqua" w:hAnsi="Book Antiqua"/>
                    </w:rPr>
                    <w:t xml:space="preserve"> existirá una especialización en delitos sexuales – penalización (poblaciones vulnerables),  </w:t>
                  </w:r>
                  <w:r w:rsidR="00274B10">
                    <w:rPr>
                      <w:rFonts w:ascii="Book Antiqua" w:hAnsi="Book Antiqua"/>
                    </w:rPr>
                    <w:t>lo anterior</w:t>
                  </w:r>
                  <w:r w:rsidR="00E41B16" w:rsidRPr="005938E6">
                    <w:rPr>
                      <w:rFonts w:ascii="Book Antiqua" w:eastAsia="Calibri" w:hAnsi="Book Antiqua"/>
                      <w:lang w:eastAsia="en-US"/>
                    </w:rPr>
                    <w:t xml:space="preserve"> siempre que la carga laboral así lo amerite.</w:t>
                  </w:r>
                </w:p>
                <w:p w14:paraId="40FC38BA" w14:textId="77777777" w:rsidR="00826F6B" w:rsidRDefault="00826F6B" w:rsidP="00826F6B">
                  <w:pPr>
                    <w:pStyle w:val="NormalWeb"/>
                    <w:widowControl/>
                    <w:autoSpaceDE/>
                    <w:autoSpaceDN/>
                    <w:adjustRightInd/>
                    <w:spacing w:before="100" w:beforeAutospacing="1" w:after="100" w:afterAutospacing="1"/>
                    <w:jc w:val="both"/>
                    <w:rPr>
                      <w:rFonts w:ascii="Book Antiqua" w:eastAsia="Calibri" w:hAnsi="Book Antiqua"/>
                      <w:lang w:eastAsia="en-US"/>
                    </w:rPr>
                  </w:pPr>
                  <w:r>
                    <w:rPr>
                      <w:rFonts w:ascii="Book Antiqua" w:eastAsia="Calibri" w:hAnsi="Book Antiqua"/>
                      <w:lang w:eastAsia="en-US"/>
                    </w:rPr>
                    <w:t>Lo anterior se resume en la siguiente figura:</w:t>
                  </w:r>
                </w:p>
                <w:p w14:paraId="271916F5" w14:textId="77777777" w:rsidR="00826F6B" w:rsidRDefault="00826F6B" w:rsidP="00826F6B">
                  <w:pPr>
                    <w:pStyle w:val="Descripcin"/>
                    <w:keepNext/>
                    <w:jc w:val="center"/>
                  </w:pPr>
                  <w:r>
                    <w:t xml:space="preserve">Figura </w:t>
                  </w:r>
                  <w:r w:rsidR="00A4430C">
                    <w:fldChar w:fldCharType="begin"/>
                  </w:r>
                  <w:r>
                    <w:instrText xml:space="preserve"> SEQ Figura \* ARABIC </w:instrText>
                  </w:r>
                  <w:r w:rsidR="00A4430C">
                    <w:fldChar w:fldCharType="separate"/>
                  </w:r>
                  <w:r w:rsidR="004818BB">
                    <w:rPr>
                      <w:noProof/>
                    </w:rPr>
                    <w:t>1</w:t>
                  </w:r>
                  <w:r w:rsidR="00A4430C">
                    <w:fldChar w:fldCharType="end"/>
                  </w:r>
                </w:p>
                <w:p w14:paraId="08927140" w14:textId="77777777" w:rsidR="00826F6B" w:rsidRPr="00F57469" w:rsidRDefault="00826F6B" w:rsidP="003F0FC8">
                  <w:pPr>
                    <w:pStyle w:val="Descripcin"/>
                    <w:keepNext/>
                    <w:jc w:val="center"/>
                  </w:pPr>
                  <w:r>
                    <w:t>Modelo “ideal” de organización de una Fiscalía</w:t>
                  </w:r>
                </w:p>
                <w:p w14:paraId="750F5939" w14:textId="77777777" w:rsidR="00826F6B" w:rsidRPr="00B079C8" w:rsidRDefault="00826F6B" w:rsidP="00826F6B">
                  <w:pPr>
                    <w:pStyle w:val="NormalWeb"/>
                    <w:jc w:val="center"/>
                    <w:rPr>
                      <w:rFonts w:ascii="Book Antiqua" w:hAnsi="Book Antiqua"/>
                    </w:rPr>
                  </w:pPr>
                  <w:r w:rsidRPr="005938E6">
                    <w:rPr>
                      <w:rFonts w:ascii="Book Antiqua" w:hAnsi="Book Antiqua"/>
                      <w:noProof/>
                      <w:lang w:val="es-CR" w:eastAsia="es-CR"/>
                    </w:rPr>
                    <w:drawing>
                      <wp:inline distT="0" distB="0" distL="0" distR="0" wp14:anchorId="3F5B9470" wp14:editId="375A5D3C">
                        <wp:extent cx="5227356" cy="352278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701" cy="3544583"/>
                                </a:xfrm>
                                <a:prstGeom prst="rect">
                                  <a:avLst/>
                                </a:prstGeom>
                                <a:noFill/>
                                <a:ln>
                                  <a:noFill/>
                                </a:ln>
                              </pic:spPr>
                            </pic:pic>
                          </a:graphicData>
                        </a:graphic>
                      </wp:inline>
                    </w:drawing>
                  </w:r>
                </w:p>
                <w:p w14:paraId="68DEC9A7" w14:textId="77777777" w:rsidR="00826F6B" w:rsidRPr="003F0FC8" w:rsidRDefault="00826F6B" w:rsidP="00826F6B">
                  <w:pPr>
                    <w:pStyle w:val="NormalWeb"/>
                    <w:jc w:val="both"/>
                    <w:rPr>
                      <w:rFonts w:ascii="Book Antiqua" w:eastAsia="Calibri" w:hAnsi="Book Antiqua"/>
                      <w:b/>
                      <w:sz w:val="20"/>
                      <w:szCs w:val="18"/>
                      <w:lang w:eastAsia="en-US"/>
                    </w:rPr>
                  </w:pPr>
                  <w:r w:rsidRPr="003F0FC8">
                    <w:rPr>
                      <w:rFonts w:ascii="Book Antiqua" w:eastAsia="Calibri" w:hAnsi="Book Antiqua"/>
                      <w:b/>
                      <w:sz w:val="20"/>
                      <w:szCs w:val="18"/>
                      <w:lang w:eastAsia="en-US"/>
                    </w:rPr>
                    <w:t>Fuente: Elaboración propia</w:t>
                  </w:r>
                </w:p>
                <w:p w14:paraId="45EB05E0" w14:textId="77777777" w:rsidR="008500F5" w:rsidRPr="003F0FC8" w:rsidRDefault="008500F5" w:rsidP="003F0FC8">
                  <w:pPr>
                    <w:pStyle w:val="NormalWeb"/>
                    <w:widowControl/>
                    <w:autoSpaceDE/>
                    <w:autoSpaceDN/>
                    <w:adjustRightInd/>
                    <w:spacing w:before="100" w:beforeAutospacing="1" w:after="100" w:afterAutospacing="1"/>
                    <w:jc w:val="both"/>
                    <w:rPr>
                      <w:rFonts w:ascii="Book Antiqua" w:hAnsi="Book Antiqua"/>
                    </w:rPr>
                  </w:pPr>
                  <w:r w:rsidRPr="003F0FC8">
                    <w:rPr>
                      <w:rFonts w:ascii="Book Antiqua" w:hAnsi="Book Antiqua"/>
                    </w:rPr>
                    <w:t>La interacción con los Juzgados y Tribunales Penales se resume en la siguiente figura:</w:t>
                  </w:r>
                </w:p>
                <w:p w14:paraId="644D4607" w14:textId="77777777" w:rsidR="008500F5" w:rsidRPr="003F0FC8" w:rsidRDefault="008500F5" w:rsidP="00086787">
                  <w:pPr>
                    <w:pStyle w:val="NormalWeb"/>
                    <w:jc w:val="center"/>
                    <w:rPr>
                      <w:rFonts w:ascii="Book Antiqua" w:hAnsi="Book Antiqua"/>
                    </w:rPr>
                  </w:pPr>
                </w:p>
                <w:p w14:paraId="03846AB7" w14:textId="77777777" w:rsidR="00826F6B" w:rsidRDefault="00826F6B" w:rsidP="00274B10">
                  <w:pPr>
                    <w:pStyle w:val="Descripcin"/>
                    <w:keepNext/>
                    <w:jc w:val="center"/>
                  </w:pPr>
                </w:p>
                <w:p w14:paraId="09FE9EBD" w14:textId="77777777" w:rsidR="00274B10" w:rsidRDefault="00274B10" w:rsidP="00274B10">
                  <w:pPr>
                    <w:pStyle w:val="Descripcin"/>
                    <w:keepNext/>
                    <w:jc w:val="center"/>
                  </w:pPr>
                  <w:r>
                    <w:lastRenderedPageBreak/>
                    <w:t xml:space="preserve">Figura </w:t>
                  </w:r>
                  <w:r w:rsidR="00A4430C">
                    <w:fldChar w:fldCharType="begin"/>
                  </w:r>
                  <w:r>
                    <w:instrText xml:space="preserve"> SEQ Figura \* ARABIC </w:instrText>
                  </w:r>
                  <w:r w:rsidR="00A4430C">
                    <w:fldChar w:fldCharType="separate"/>
                  </w:r>
                  <w:r w:rsidR="004818BB">
                    <w:rPr>
                      <w:noProof/>
                    </w:rPr>
                    <w:t>2</w:t>
                  </w:r>
                  <w:r w:rsidR="00A4430C">
                    <w:fldChar w:fldCharType="end"/>
                  </w:r>
                </w:p>
                <w:p w14:paraId="081C6B3E" w14:textId="77777777" w:rsidR="00274B10" w:rsidRDefault="00274B10" w:rsidP="00274B10">
                  <w:pPr>
                    <w:pStyle w:val="Descripcin"/>
                    <w:keepNext/>
                    <w:jc w:val="center"/>
                  </w:pPr>
                  <w:r w:rsidRPr="00274B10">
                    <w:t>Modelo de interacción Ámbito Jurisdiccional con el Ministerio Público</w:t>
                  </w:r>
                </w:p>
                <w:p w14:paraId="454ACDF0" w14:textId="77777777" w:rsidR="008500F5" w:rsidRDefault="00274B10">
                  <w:pPr>
                    <w:pStyle w:val="NormalWeb"/>
                    <w:jc w:val="center"/>
                    <w:rPr>
                      <w:rFonts w:ascii="Book Antiqua" w:hAnsi="Book Antiqua"/>
                    </w:rPr>
                  </w:pPr>
                  <w:r w:rsidRPr="007B6277">
                    <w:rPr>
                      <w:rFonts w:ascii="Book Antiqua" w:hAnsi="Book Antiqua"/>
                    </w:rPr>
                    <w:object w:dxaOrig="10404" w:dyaOrig="5340" w14:anchorId="20B7AAC1">
                      <v:shape id="_x0000_i1027" type="#_x0000_t75" style="width:413.5pt;height:211.5pt" o:ole="">
                        <v:imagedata r:id="rId11" o:title=""/>
                      </v:shape>
                      <o:OLEObject Type="Embed" ProgID="PBrush" ShapeID="_x0000_i1027" DrawAspect="Content" ObjectID="_1714824634" r:id="rId12"/>
                    </w:object>
                  </w:r>
                </w:p>
                <w:p w14:paraId="61CB54AA" w14:textId="77777777" w:rsidR="00797B94" w:rsidRDefault="00797B94" w:rsidP="00797B94">
                  <w:pPr>
                    <w:pStyle w:val="NormalWeb"/>
                    <w:jc w:val="both"/>
                    <w:rPr>
                      <w:rFonts w:ascii="Book Antiqua" w:hAnsi="Book Antiqua"/>
                      <w:b/>
                      <w:sz w:val="20"/>
                    </w:rPr>
                  </w:pPr>
                  <w:r w:rsidRPr="003F0FC8">
                    <w:rPr>
                      <w:rFonts w:ascii="Book Antiqua" w:hAnsi="Book Antiqua"/>
                      <w:b/>
                      <w:sz w:val="20"/>
                    </w:rPr>
                    <w:t>Fuente: Elaboración propia</w:t>
                  </w:r>
                </w:p>
                <w:p w14:paraId="507BEDDA" w14:textId="77777777" w:rsidR="00797B94" w:rsidRPr="003F0FC8" w:rsidRDefault="00797B94" w:rsidP="00F57469">
                  <w:pPr>
                    <w:pStyle w:val="NormalWeb"/>
                    <w:jc w:val="both"/>
                    <w:rPr>
                      <w:rFonts w:ascii="Book Antiqua" w:hAnsi="Book Antiqua"/>
                      <w:b/>
                      <w:sz w:val="20"/>
                    </w:rPr>
                  </w:pPr>
                </w:p>
                <w:p w14:paraId="3D6093D8" w14:textId="77777777" w:rsidR="008500F5" w:rsidRPr="003F0FC8" w:rsidRDefault="008500F5" w:rsidP="003F0FC8">
                  <w:pPr>
                    <w:pStyle w:val="NormalWeb"/>
                    <w:numPr>
                      <w:ilvl w:val="0"/>
                      <w:numId w:val="32"/>
                    </w:numPr>
                    <w:jc w:val="both"/>
                    <w:rPr>
                      <w:rFonts w:ascii="Book Antiqua" w:hAnsi="Book Antiqua"/>
                    </w:rPr>
                  </w:pPr>
                  <w:r w:rsidRPr="003F0FC8">
                    <w:rPr>
                      <w:rFonts w:ascii="Book Antiqua" w:hAnsi="Book Antiqua"/>
                    </w:rPr>
                    <w:t>Se procurará que las Fiscalías cuenten con áreas de trámite rápido, según la carga de trabajo de cada una de ellas.</w:t>
                  </w:r>
                </w:p>
                <w:p w14:paraId="3D14A288" w14:textId="77777777" w:rsidR="00585C28" w:rsidRPr="003F0FC8" w:rsidRDefault="00585C28" w:rsidP="003F0FC8">
                  <w:pPr>
                    <w:pStyle w:val="NormalWeb"/>
                    <w:numPr>
                      <w:ilvl w:val="0"/>
                      <w:numId w:val="32"/>
                    </w:numPr>
                    <w:jc w:val="both"/>
                    <w:rPr>
                      <w:rFonts w:ascii="Book Antiqua" w:hAnsi="Book Antiqua"/>
                    </w:rPr>
                  </w:pPr>
                  <w:r w:rsidRPr="003F0FC8">
                    <w:rPr>
                      <w:rFonts w:ascii="Book Antiqua" w:hAnsi="Book Antiqua"/>
                    </w:rPr>
                    <w:t>El puesto Fiscal</w:t>
                  </w:r>
                  <w:r w:rsidR="00824EE6" w:rsidRPr="003F0FC8">
                    <w:rPr>
                      <w:rFonts w:ascii="Book Antiqua" w:hAnsi="Book Antiqua"/>
                    </w:rPr>
                    <w:t>a o Fiscal</w:t>
                  </w:r>
                  <w:r w:rsidRPr="003F0FC8">
                    <w:rPr>
                      <w:rFonts w:ascii="Book Antiqua" w:hAnsi="Book Antiqua"/>
                    </w:rPr>
                    <w:t xml:space="preserve"> Coordinador</w:t>
                  </w:r>
                  <w:r w:rsidR="00955D45">
                    <w:rPr>
                      <w:rFonts w:ascii="Book Antiqua" w:hAnsi="Book Antiqua"/>
                    </w:rPr>
                    <w:t xml:space="preserve"> </w:t>
                  </w:r>
                  <w:r w:rsidR="00824EE6" w:rsidRPr="003F0FC8">
                    <w:rPr>
                      <w:rFonts w:ascii="Book Antiqua" w:hAnsi="Book Antiqua"/>
                    </w:rPr>
                    <w:t>se</w:t>
                  </w:r>
                  <w:r w:rsidRPr="003F0FC8">
                    <w:rPr>
                      <w:rFonts w:ascii="Book Antiqua" w:hAnsi="Book Antiqua"/>
                    </w:rPr>
                    <w:t xml:space="preserve"> refiere a aquellos fiscales que cuentan con grupos de trabajo compuesto por Fiscales auxiliares y realizan funciones de revisión, control y aprobación de lo realizado por éstos.</w:t>
                  </w:r>
                </w:p>
                <w:p w14:paraId="5BAC05CF" w14:textId="77777777" w:rsidR="005D2B78" w:rsidRPr="003F0FC8" w:rsidRDefault="00826F6B">
                  <w:pPr>
                    <w:pStyle w:val="NormalWeb"/>
                    <w:numPr>
                      <w:ilvl w:val="0"/>
                      <w:numId w:val="32"/>
                    </w:numPr>
                    <w:jc w:val="both"/>
                    <w:rPr>
                      <w:rFonts w:ascii="Book Antiqua" w:hAnsi="Book Antiqua"/>
                    </w:rPr>
                  </w:pPr>
                  <w:r>
                    <w:rPr>
                      <w:rFonts w:ascii="Book Antiqua" w:eastAsia="Calibri" w:hAnsi="Book Antiqua"/>
                      <w:lang w:eastAsia="en-US"/>
                    </w:rPr>
                    <w:t xml:space="preserve">Resulta necesario realizar </w:t>
                  </w:r>
                  <w:r w:rsidR="00E41B16" w:rsidRPr="003F0FC8">
                    <w:rPr>
                      <w:rFonts w:ascii="Book Antiqua" w:eastAsia="Calibri" w:hAnsi="Book Antiqua"/>
                      <w:lang w:eastAsia="en-US"/>
                    </w:rPr>
                    <w:t>el análisis y ver si el protocolo</w:t>
                  </w:r>
                  <w:r w:rsidR="00E41B16" w:rsidRPr="005938E6">
                    <w:rPr>
                      <w:rFonts w:ascii="Book Antiqua" w:eastAsia="Calibri" w:hAnsi="Book Antiqua"/>
                      <w:lang w:eastAsia="en-US"/>
                    </w:rPr>
                    <w:t xml:space="preserve"> de manejo de evidencias</w:t>
                  </w:r>
                  <w:r w:rsidR="00E41B16" w:rsidRPr="003F0FC8">
                    <w:rPr>
                      <w:rFonts w:ascii="Book Antiqua" w:eastAsia="Calibri" w:hAnsi="Book Antiqua"/>
                      <w:lang w:eastAsia="en-US"/>
                    </w:rPr>
                    <w:t xml:space="preserve"> es aplicable, pero se debe partir </w:t>
                  </w:r>
                  <w:r>
                    <w:rPr>
                      <w:rFonts w:ascii="Book Antiqua" w:eastAsia="Calibri" w:hAnsi="Book Antiqua"/>
                      <w:lang w:eastAsia="en-US"/>
                    </w:rPr>
                    <w:t xml:space="preserve">del hecho </w:t>
                  </w:r>
                  <w:r w:rsidR="00E41B16" w:rsidRPr="003F0FC8">
                    <w:rPr>
                      <w:rFonts w:ascii="Book Antiqua" w:eastAsia="Calibri" w:hAnsi="Book Antiqua"/>
                      <w:lang w:eastAsia="en-US"/>
                    </w:rPr>
                    <w:t>de que es necesaria la existencia de una persona que de manera exclusiva se encargue del manejo de evidencias. Si la cantidad de evidencias es baja se le mantiene la función al Coordinador</w:t>
                  </w:r>
                  <w:r w:rsidR="00A37B75" w:rsidRPr="005938E6">
                    <w:rPr>
                      <w:rFonts w:ascii="Book Antiqua" w:eastAsia="Calibri" w:hAnsi="Book Antiqua"/>
                      <w:lang w:eastAsia="en-US"/>
                    </w:rPr>
                    <w:t>.</w:t>
                  </w:r>
                </w:p>
                <w:p w14:paraId="7167BE32" w14:textId="77777777" w:rsidR="008500F5" w:rsidRPr="003F0FC8" w:rsidRDefault="00826F6B" w:rsidP="003F0FC8">
                  <w:pPr>
                    <w:pStyle w:val="NormalWeb"/>
                    <w:numPr>
                      <w:ilvl w:val="0"/>
                      <w:numId w:val="32"/>
                    </w:numPr>
                    <w:jc w:val="both"/>
                    <w:rPr>
                      <w:rFonts w:ascii="Book Antiqua" w:hAnsi="Book Antiqua"/>
                    </w:rPr>
                  </w:pPr>
                  <w:r>
                    <w:rPr>
                      <w:rFonts w:ascii="Book Antiqua" w:eastAsia="Calibri" w:hAnsi="Book Antiqua"/>
                      <w:lang w:eastAsia="en-US"/>
                    </w:rPr>
                    <w:t xml:space="preserve">El </w:t>
                  </w:r>
                  <w:r w:rsidR="00A37B75" w:rsidRPr="003F0FC8">
                    <w:rPr>
                      <w:rFonts w:ascii="Book Antiqua" w:eastAsia="Calibri" w:hAnsi="Book Antiqua"/>
                      <w:lang w:eastAsia="en-US"/>
                    </w:rPr>
                    <w:t xml:space="preserve">tema de la especialidad con exclusividad o solo la especialidad sin exclusividad, será tomado en consideración en el abordaje que realice </w:t>
                  </w:r>
                  <w:r w:rsidR="001C756F">
                    <w:rPr>
                      <w:rFonts w:ascii="Book Antiqua" w:eastAsia="Calibri" w:hAnsi="Book Antiqua"/>
                      <w:lang w:eastAsia="en-US"/>
                    </w:rPr>
                    <w:t xml:space="preserve">la Dirección de </w:t>
                  </w:r>
                  <w:r w:rsidR="00A37B75" w:rsidRPr="003F0FC8">
                    <w:rPr>
                      <w:rFonts w:ascii="Book Antiqua" w:eastAsia="Calibri" w:hAnsi="Book Antiqua"/>
                      <w:lang w:eastAsia="en-US"/>
                    </w:rPr>
                    <w:t>Planificación en cada una de las oficinas cuando se estudien las cargas de trabajo</w:t>
                  </w:r>
                  <w:r w:rsidR="00A37B75" w:rsidRPr="005938E6">
                    <w:rPr>
                      <w:rFonts w:ascii="Book Antiqua" w:eastAsia="Times New Roman" w:hAnsi="Book Antiqua"/>
                      <w:lang w:val="es-CR"/>
                    </w:rPr>
                    <w:t>.</w:t>
                  </w:r>
                </w:p>
              </w:tc>
            </w:tr>
            <w:tr w:rsidR="008500F5" w:rsidRPr="00E90B87" w14:paraId="1F58D625" w14:textId="77777777" w:rsidTr="00EE2241">
              <w:trPr>
                <w:jc w:val="center"/>
              </w:trPr>
              <w:tc>
                <w:tcPr>
                  <w:tcW w:w="23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0A75422" w14:textId="77777777" w:rsidR="008500F5" w:rsidRPr="003F0FC8" w:rsidRDefault="008500F5" w:rsidP="00086787">
                  <w:pPr>
                    <w:pStyle w:val="NormalWeb"/>
                    <w:spacing w:line="360" w:lineRule="auto"/>
                    <w:jc w:val="both"/>
                    <w:rPr>
                      <w:rFonts w:ascii="Book Antiqua" w:hAnsi="Book Antiqua"/>
                    </w:rPr>
                  </w:pPr>
                  <w:r w:rsidRPr="003F0FC8">
                    <w:rPr>
                      <w:rFonts w:ascii="Book Antiqua" w:hAnsi="Book Antiqua"/>
                      <w:b/>
                    </w:rPr>
                    <w:lastRenderedPageBreak/>
                    <w:t>Tipos de Puesto</w:t>
                  </w:r>
                </w:p>
              </w:tc>
              <w:tc>
                <w:tcPr>
                  <w:tcW w:w="83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0E5391FE" w14:textId="77777777" w:rsidR="008500F5" w:rsidRPr="003F0FC8" w:rsidRDefault="008500F5" w:rsidP="00086787">
                  <w:pPr>
                    <w:spacing w:line="360" w:lineRule="auto"/>
                    <w:rPr>
                      <w:rFonts w:ascii="Book Antiqua" w:hAnsi="Book Antiqua"/>
                      <w:sz w:val="24"/>
                    </w:rPr>
                  </w:pPr>
                  <w:r w:rsidRPr="003F0FC8">
                    <w:rPr>
                      <w:rFonts w:ascii="Book Antiqua" w:hAnsi="Book Antiqua"/>
                      <w:sz w:val="24"/>
                    </w:rPr>
                    <w:t>En el Ministerio Público existen los siguientes tipos de puestos:</w:t>
                  </w:r>
                </w:p>
                <w:p w14:paraId="3714777E"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Fiscal o Fiscala General</w:t>
                  </w:r>
                </w:p>
                <w:p w14:paraId="2738FBC9"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lastRenderedPageBreak/>
                    <w:t xml:space="preserve">Fiscal o Fiscala en puesto de </w:t>
                  </w:r>
                  <w:r w:rsidRPr="005938E6">
                    <w:rPr>
                      <w:rFonts w:ascii="Book Antiqua" w:hAnsi="Book Antiqua"/>
                    </w:rPr>
                    <w:t>Sub</w:t>
                  </w:r>
                  <w:r w:rsidR="004E7998" w:rsidRPr="005938E6">
                    <w:rPr>
                      <w:rFonts w:ascii="Book Antiqua" w:hAnsi="Book Antiqua"/>
                    </w:rPr>
                    <w:t>-</w:t>
                  </w:r>
                  <w:r w:rsidRPr="005938E6">
                    <w:rPr>
                      <w:rFonts w:ascii="Book Antiqua" w:hAnsi="Book Antiqua"/>
                    </w:rPr>
                    <w:t>jefatura</w:t>
                  </w:r>
                  <w:r w:rsidR="00A22B6D">
                    <w:rPr>
                      <w:rFonts w:ascii="Book Antiqua" w:hAnsi="Book Antiqua"/>
                    </w:rPr>
                    <w:t>.</w:t>
                  </w:r>
                </w:p>
                <w:p w14:paraId="50200DC8"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Fiscala Adjunta o Fiscal Adjunto</w:t>
                  </w:r>
                  <w:r w:rsidR="00A22B6D">
                    <w:rPr>
                      <w:rFonts w:ascii="Book Antiqua" w:hAnsi="Book Antiqua"/>
                    </w:rPr>
                    <w:t>.</w:t>
                  </w:r>
                </w:p>
                <w:p w14:paraId="78BDA199"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Abogados y Abogadas de la Oficina de Defensa Civil.</w:t>
                  </w:r>
                </w:p>
                <w:p w14:paraId="1DED52A9"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 xml:space="preserve">Fiscal </w:t>
                  </w:r>
                  <w:r w:rsidR="00DC2D68">
                    <w:rPr>
                      <w:rFonts w:ascii="Book Antiqua" w:hAnsi="Book Antiqua"/>
                    </w:rPr>
                    <w:t xml:space="preserve">o Fiscala </w:t>
                  </w:r>
                  <w:r w:rsidRPr="003F0FC8">
                    <w:rPr>
                      <w:rFonts w:ascii="Book Antiqua" w:hAnsi="Book Antiqua"/>
                    </w:rPr>
                    <w:t>(Puesto conocido como Coordinadora o Coordinador o de juicio</w:t>
                  </w:r>
                  <w:r w:rsidR="001C756F">
                    <w:rPr>
                      <w:rFonts w:ascii="Book Antiqua" w:hAnsi="Book Antiqua"/>
                    </w:rPr>
                    <w:t>).</w:t>
                  </w:r>
                </w:p>
                <w:p w14:paraId="3488DC69"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Fiscal</w:t>
                  </w:r>
                  <w:r w:rsidR="001021AB" w:rsidRPr="003F0FC8">
                    <w:rPr>
                      <w:rFonts w:ascii="Book Antiqua" w:hAnsi="Book Antiqua"/>
                    </w:rPr>
                    <w:t xml:space="preserve"> o Fiscala </w:t>
                  </w:r>
                  <w:r w:rsidRPr="003F0FC8">
                    <w:rPr>
                      <w:rFonts w:ascii="Book Antiqua" w:hAnsi="Book Antiqua"/>
                    </w:rPr>
                    <w:t>Auxiliar</w:t>
                  </w:r>
                  <w:r w:rsidR="00A22B6D">
                    <w:rPr>
                      <w:rFonts w:ascii="Book Antiqua" w:hAnsi="Book Antiqua"/>
                    </w:rPr>
                    <w:t>.</w:t>
                  </w:r>
                </w:p>
                <w:p w14:paraId="017C78C6"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Coordinador</w:t>
                  </w:r>
                  <w:r w:rsidR="001021AB" w:rsidRPr="003F0FC8">
                    <w:rPr>
                      <w:rFonts w:ascii="Book Antiqua" w:hAnsi="Book Antiqua"/>
                    </w:rPr>
                    <w:t xml:space="preserve"> o Coordinadora</w:t>
                  </w:r>
                  <w:r w:rsidRPr="003F0FC8">
                    <w:rPr>
                      <w:rFonts w:ascii="Book Antiqua" w:hAnsi="Book Antiqua"/>
                    </w:rPr>
                    <w:t xml:space="preserve"> Judicial</w:t>
                  </w:r>
                  <w:r w:rsidR="00A22B6D">
                    <w:rPr>
                      <w:rFonts w:ascii="Book Antiqua" w:hAnsi="Book Antiqua"/>
                    </w:rPr>
                    <w:t>.</w:t>
                  </w:r>
                </w:p>
                <w:p w14:paraId="1F31E221"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Técnico</w:t>
                  </w:r>
                  <w:r w:rsidR="001021AB" w:rsidRPr="003F0FC8">
                    <w:rPr>
                      <w:rFonts w:ascii="Book Antiqua" w:hAnsi="Book Antiqua"/>
                    </w:rPr>
                    <w:t xml:space="preserve"> o </w:t>
                  </w:r>
                  <w:r w:rsidR="00FD349E" w:rsidRPr="005938E6">
                    <w:rPr>
                      <w:rFonts w:ascii="Book Antiqua" w:hAnsi="Book Antiqua"/>
                    </w:rPr>
                    <w:t>Técnica</w:t>
                  </w:r>
                  <w:r w:rsidRPr="003F0FC8">
                    <w:rPr>
                      <w:rFonts w:ascii="Book Antiqua" w:hAnsi="Book Antiqua"/>
                    </w:rPr>
                    <w:t xml:space="preserve"> Judicial</w:t>
                  </w:r>
                  <w:r w:rsidR="00A22B6D">
                    <w:rPr>
                      <w:rFonts w:ascii="Book Antiqua" w:hAnsi="Book Antiqua"/>
                    </w:rPr>
                    <w:t>.</w:t>
                  </w:r>
                </w:p>
                <w:p w14:paraId="57BCC72F"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Técnico</w:t>
                  </w:r>
                  <w:r w:rsidR="00824EE6" w:rsidRPr="003F0FC8">
                    <w:rPr>
                      <w:rFonts w:ascii="Book Antiqua" w:hAnsi="Book Antiqua"/>
                    </w:rPr>
                    <w:t xml:space="preserve"> o Técnica</w:t>
                  </w:r>
                  <w:r w:rsidRPr="003F0FC8">
                    <w:rPr>
                      <w:rFonts w:ascii="Book Antiqua" w:hAnsi="Book Antiqua"/>
                    </w:rPr>
                    <w:t xml:space="preserve"> Jurídica</w:t>
                  </w:r>
                  <w:r w:rsidR="00A22B6D">
                    <w:rPr>
                      <w:rFonts w:ascii="Book Antiqua" w:hAnsi="Book Antiqua"/>
                    </w:rPr>
                    <w:t>.</w:t>
                  </w:r>
                </w:p>
                <w:p w14:paraId="00322816"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Auxiliar de Servicios Generales</w:t>
                  </w:r>
                  <w:r w:rsidR="00A22B6D">
                    <w:rPr>
                      <w:rFonts w:ascii="Book Antiqua" w:hAnsi="Book Antiqua"/>
                    </w:rPr>
                    <w:t>.</w:t>
                  </w:r>
                </w:p>
                <w:p w14:paraId="1F38933C" w14:textId="77777777" w:rsidR="00585C28" w:rsidRPr="003F0FC8" w:rsidRDefault="00585C28" w:rsidP="00585C28">
                  <w:pPr>
                    <w:pStyle w:val="western"/>
                    <w:numPr>
                      <w:ilvl w:val="0"/>
                      <w:numId w:val="18"/>
                    </w:numPr>
                    <w:spacing w:after="0" w:line="360" w:lineRule="auto"/>
                    <w:jc w:val="both"/>
                    <w:rPr>
                      <w:rFonts w:ascii="Book Antiqua" w:hAnsi="Book Antiqua"/>
                    </w:rPr>
                  </w:pPr>
                  <w:r w:rsidRPr="003F0FC8">
                    <w:rPr>
                      <w:rFonts w:ascii="Book Antiqua" w:hAnsi="Book Antiqua"/>
                    </w:rPr>
                    <w:t xml:space="preserve">Técnico o </w:t>
                  </w:r>
                  <w:r w:rsidR="00824EE6" w:rsidRPr="003F0FC8">
                    <w:rPr>
                      <w:rFonts w:ascii="Book Antiqua" w:hAnsi="Book Antiqua"/>
                    </w:rPr>
                    <w:t>T</w:t>
                  </w:r>
                  <w:r w:rsidRPr="003F0FC8">
                    <w:rPr>
                      <w:rFonts w:ascii="Book Antiqua" w:hAnsi="Book Antiqua"/>
                    </w:rPr>
                    <w:t>écnica de Evidencias</w:t>
                  </w:r>
                  <w:r w:rsidR="00A22B6D">
                    <w:rPr>
                      <w:rFonts w:ascii="Book Antiqua" w:hAnsi="Book Antiqua"/>
                    </w:rPr>
                    <w:t>.</w:t>
                  </w:r>
                </w:p>
                <w:p w14:paraId="587523F6" w14:textId="77777777" w:rsidR="00585C28" w:rsidRPr="003F0FC8" w:rsidRDefault="00585C28" w:rsidP="00585C28">
                  <w:pPr>
                    <w:spacing w:line="360" w:lineRule="auto"/>
                    <w:jc w:val="both"/>
                    <w:rPr>
                      <w:rFonts w:ascii="Book Antiqua" w:hAnsi="Book Antiqua"/>
                      <w:sz w:val="24"/>
                    </w:rPr>
                  </w:pPr>
                </w:p>
                <w:p w14:paraId="20F18151" w14:textId="77777777" w:rsidR="001477C1" w:rsidRDefault="001477C1" w:rsidP="001477C1">
                  <w:pPr>
                    <w:pStyle w:val="western"/>
                    <w:spacing w:after="0" w:line="360" w:lineRule="auto"/>
                    <w:ind w:left="720"/>
                    <w:rPr>
                      <w:rFonts w:ascii="Book Antiqua" w:hAnsi="Book Antiqua"/>
                    </w:rPr>
                  </w:pPr>
                </w:p>
                <w:p w14:paraId="6BFAB7F2" w14:textId="77777777" w:rsidR="001477C1" w:rsidRDefault="001477C1" w:rsidP="001477C1">
                  <w:pPr>
                    <w:pStyle w:val="western"/>
                    <w:spacing w:after="0" w:line="360" w:lineRule="auto"/>
                    <w:ind w:left="720"/>
                    <w:rPr>
                      <w:rFonts w:ascii="Book Antiqua" w:hAnsi="Book Antiqua"/>
                    </w:rPr>
                  </w:pPr>
                </w:p>
                <w:p w14:paraId="0C6FAF9C" w14:textId="77777777" w:rsidR="001477C1" w:rsidRDefault="001477C1" w:rsidP="001477C1">
                  <w:pPr>
                    <w:pStyle w:val="western"/>
                    <w:spacing w:after="0" w:line="360" w:lineRule="auto"/>
                    <w:ind w:left="720"/>
                    <w:rPr>
                      <w:rFonts w:ascii="Book Antiqua" w:hAnsi="Book Antiqua"/>
                    </w:rPr>
                  </w:pPr>
                </w:p>
                <w:p w14:paraId="33B0AE58" w14:textId="77777777" w:rsidR="001477C1" w:rsidRDefault="001477C1" w:rsidP="001477C1">
                  <w:pPr>
                    <w:pStyle w:val="western"/>
                    <w:spacing w:after="0" w:line="360" w:lineRule="auto"/>
                    <w:ind w:left="720"/>
                    <w:rPr>
                      <w:rFonts w:ascii="Book Antiqua" w:hAnsi="Book Antiqua"/>
                    </w:rPr>
                  </w:pPr>
                </w:p>
                <w:p w14:paraId="1C1D2210" w14:textId="77777777" w:rsidR="001477C1" w:rsidRDefault="001477C1" w:rsidP="001477C1">
                  <w:pPr>
                    <w:pStyle w:val="western"/>
                    <w:spacing w:after="0" w:line="360" w:lineRule="auto"/>
                    <w:ind w:left="720"/>
                    <w:rPr>
                      <w:rFonts w:ascii="Book Antiqua" w:hAnsi="Book Antiqua"/>
                    </w:rPr>
                  </w:pPr>
                </w:p>
                <w:p w14:paraId="24B08D37" w14:textId="77777777" w:rsidR="001477C1" w:rsidRDefault="001477C1" w:rsidP="001477C1">
                  <w:pPr>
                    <w:pStyle w:val="western"/>
                    <w:spacing w:after="0" w:line="360" w:lineRule="auto"/>
                    <w:ind w:left="720"/>
                    <w:rPr>
                      <w:rFonts w:ascii="Book Antiqua" w:hAnsi="Book Antiqua"/>
                    </w:rPr>
                  </w:pPr>
                </w:p>
                <w:p w14:paraId="242642CF" w14:textId="77777777" w:rsidR="001477C1" w:rsidRPr="003F0FC8" w:rsidRDefault="001477C1" w:rsidP="003F0FC8">
                  <w:pPr>
                    <w:pStyle w:val="western"/>
                    <w:spacing w:after="0" w:line="360" w:lineRule="auto"/>
                    <w:ind w:left="720"/>
                    <w:rPr>
                      <w:rFonts w:ascii="Book Antiqua" w:hAnsi="Book Antiqua"/>
                    </w:rPr>
                  </w:pPr>
                </w:p>
                <w:p w14:paraId="6ADDD224" w14:textId="77777777" w:rsidR="008500F5" w:rsidRPr="003F0FC8" w:rsidRDefault="008500F5" w:rsidP="00086787">
                  <w:pPr>
                    <w:spacing w:line="360" w:lineRule="auto"/>
                    <w:jc w:val="center"/>
                    <w:rPr>
                      <w:rFonts w:ascii="Book Antiqua" w:hAnsi="Book Antiqua"/>
                      <w:sz w:val="24"/>
                    </w:rPr>
                  </w:pPr>
                  <w:bookmarkStart w:id="1" w:name="_MON_1585568482"/>
                  <w:bookmarkEnd w:id="1"/>
                </w:p>
                <w:p w14:paraId="5AD3B234" w14:textId="77777777" w:rsidR="008500F5" w:rsidRPr="003F0FC8" w:rsidRDefault="008500F5" w:rsidP="00086787">
                  <w:pPr>
                    <w:tabs>
                      <w:tab w:val="left" w:pos="3880"/>
                    </w:tabs>
                    <w:spacing w:line="360" w:lineRule="auto"/>
                    <w:rPr>
                      <w:rFonts w:ascii="Book Antiqua" w:hAnsi="Book Antiqua"/>
                      <w:sz w:val="24"/>
                    </w:rPr>
                  </w:pPr>
                  <w:r w:rsidRPr="003F0FC8">
                    <w:rPr>
                      <w:rFonts w:ascii="Book Antiqua" w:hAnsi="Book Antiqua"/>
                      <w:sz w:val="24"/>
                    </w:rPr>
                    <w:lastRenderedPageBreak/>
                    <w:t>A continuación, se detalla el modelo genérico del Ministerio Público:</w:t>
                  </w:r>
                </w:p>
                <w:p w14:paraId="066849F0" w14:textId="77777777" w:rsidR="008500F5" w:rsidRPr="003F0FC8" w:rsidRDefault="008500F5" w:rsidP="003F0FC8">
                  <w:pPr>
                    <w:spacing w:line="360" w:lineRule="auto"/>
                    <w:jc w:val="center"/>
                    <w:rPr>
                      <w:rFonts w:ascii="Book Antiqua" w:hAnsi="Book Antiqua"/>
                      <w:sz w:val="24"/>
                    </w:rPr>
                  </w:pPr>
                </w:p>
                <w:p w14:paraId="69E935E1" w14:textId="77777777" w:rsidR="008500F5" w:rsidRPr="003F0FC8" w:rsidRDefault="008500F5" w:rsidP="00086787">
                  <w:pPr>
                    <w:spacing w:line="360" w:lineRule="auto"/>
                    <w:jc w:val="center"/>
                    <w:rPr>
                      <w:rFonts w:ascii="Book Antiqua" w:hAnsi="Book Antiqua"/>
                      <w:sz w:val="24"/>
                    </w:rPr>
                  </w:pPr>
                </w:p>
                <w:p w14:paraId="32C4F3B2" w14:textId="77777777" w:rsidR="001C756F" w:rsidRDefault="001C756F" w:rsidP="001C756F">
                  <w:pPr>
                    <w:pStyle w:val="Descripcin"/>
                    <w:keepNext/>
                    <w:jc w:val="center"/>
                  </w:pPr>
                  <w:r>
                    <w:t xml:space="preserve">Figura </w:t>
                  </w:r>
                  <w:r w:rsidR="00A4430C">
                    <w:fldChar w:fldCharType="begin"/>
                  </w:r>
                  <w:r>
                    <w:instrText xml:space="preserve"> SEQ Figura \* ARABIC </w:instrText>
                  </w:r>
                  <w:r w:rsidR="00A4430C">
                    <w:fldChar w:fldCharType="separate"/>
                  </w:r>
                  <w:r w:rsidR="004818BB">
                    <w:rPr>
                      <w:noProof/>
                    </w:rPr>
                    <w:t>3</w:t>
                  </w:r>
                  <w:r w:rsidR="00A4430C">
                    <w:fldChar w:fldCharType="end"/>
                  </w:r>
                </w:p>
                <w:p w14:paraId="48C5D046" w14:textId="77777777" w:rsidR="001C756F" w:rsidRDefault="001C756F" w:rsidP="003F0FC8">
                  <w:pPr>
                    <w:pStyle w:val="Descripcin"/>
                    <w:keepNext/>
                    <w:jc w:val="center"/>
                  </w:pPr>
                  <w:r w:rsidRPr="001C756F">
                    <w:t>Organigrama general del Ministerio Público</w:t>
                  </w:r>
                </w:p>
                <w:p w14:paraId="67D3FABF" w14:textId="77777777" w:rsidR="008500F5" w:rsidRPr="003F0FC8" w:rsidRDefault="00585C28" w:rsidP="003F0FC8">
                  <w:pPr>
                    <w:tabs>
                      <w:tab w:val="left" w:pos="3880"/>
                    </w:tabs>
                    <w:spacing w:line="360" w:lineRule="auto"/>
                    <w:jc w:val="center"/>
                    <w:rPr>
                      <w:rFonts w:ascii="Book Antiqua" w:hAnsi="Book Antiqua"/>
                      <w:sz w:val="24"/>
                    </w:rPr>
                  </w:pPr>
                  <w:r w:rsidRPr="003F0FC8">
                    <w:rPr>
                      <w:rFonts w:ascii="Book Antiqua" w:hAnsi="Book Antiqua"/>
                      <w:noProof/>
                      <w:sz w:val="24"/>
                      <w:lang w:eastAsia="es-CR"/>
                    </w:rPr>
                    <w:drawing>
                      <wp:inline distT="0" distB="0" distL="0" distR="0" wp14:anchorId="411E6D6E" wp14:editId="4758DB18">
                        <wp:extent cx="3893820" cy="337129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5911" cy="3381764"/>
                                </a:xfrm>
                                <a:prstGeom prst="rect">
                                  <a:avLst/>
                                </a:prstGeom>
                              </pic:spPr>
                            </pic:pic>
                          </a:graphicData>
                        </a:graphic>
                      </wp:inline>
                    </w:drawing>
                  </w:r>
                </w:p>
                <w:p w14:paraId="4A47721D" w14:textId="77777777" w:rsidR="00AC4B40" w:rsidRDefault="00AC4B40" w:rsidP="00AC4B40">
                  <w:pPr>
                    <w:tabs>
                      <w:tab w:val="left" w:pos="3880"/>
                    </w:tabs>
                    <w:spacing w:line="360" w:lineRule="auto"/>
                    <w:rPr>
                      <w:rFonts w:ascii="Book Antiqua" w:hAnsi="Book Antiqua"/>
                      <w:b/>
                    </w:rPr>
                  </w:pPr>
                  <w:r w:rsidRPr="003F0FC8">
                    <w:rPr>
                      <w:rFonts w:ascii="Book Antiqua" w:hAnsi="Book Antiqua"/>
                      <w:b/>
                    </w:rPr>
                    <w:t>Fuente: UMGEF</w:t>
                  </w:r>
                </w:p>
                <w:p w14:paraId="31F19EA0" w14:textId="77777777" w:rsidR="001C756F" w:rsidRPr="003F0FC8" w:rsidRDefault="001C756F" w:rsidP="00AC4B40">
                  <w:pPr>
                    <w:tabs>
                      <w:tab w:val="left" w:pos="3880"/>
                    </w:tabs>
                    <w:spacing w:line="360" w:lineRule="auto"/>
                    <w:rPr>
                      <w:rFonts w:ascii="Book Antiqua" w:hAnsi="Book Antiqua"/>
                      <w:b/>
                    </w:rPr>
                  </w:pPr>
                </w:p>
                <w:p w14:paraId="1D5F1CAB" w14:textId="77777777" w:rsidR="00AC4B40" w:rsidRPr="003F0FC8" w:rsidRDefault="00AC4B40" w:rsidP="003F0FC8">
                  <w:pPr>
                    <w:spacing w:line="360" w:lineRule="auto"/>
                    <w:jc w:val="both"/>
                    <w:rPr>
                      <w:rFonts w:ascii="Book Antiqua" w:hAnsi="Book Antiqua"/>
                      <w:sz w:val="24"/>
                    </w:rPr>
                  </w:pPr>
                  <w:r w:rsidRPr="003F0FC8">
                    <w:rPr>
                      <w:rFonts w:ascii="Book Antiqua" w:hAnsi="Book Antiqua"/>
                      <w:sz w:val="24"/>
                    </w:rPr>
                    <w:t>1)</w:t>
                  </w:r>
                  <w:r w:rsidR="00955D45">
                    <w:rPr>
                      <w:rFonts w:ascii="Book Antiqua" w:hAnsi="Book Antiqua"/>
                      <w:sz w:val="24"/>
                    </w:rPr>
                    <w:t xml:space="preserve"> </w:t>
                  </w:r>
                  <w:r w:rsidR="001C756F">
                    <w:rPr>
                      <w:rFonts w:ascii="Book Antiqua" w:hAnsi="Book Antiqua"/>
                      <w:sz w:val="24"/>
                    </w:rPr>
                    <w:t>La figura anterior</w:t>
                  </w:r>
                  <w:r w:rsidRPr="003F0FC8">
                    <w:rPr>
                      <w:rFonts w:ascii="Book Antiqua" w:hAnsi="Book Antiqua"/>
                      <w:sz w:val="24"/>
                    </w:rPr>
                    <w:t xml:space="preserve"> muestra la estructura interna de una fiscalía territorial y su ubicación en el contexto organizacional.</w:t>
                  </w:r>
                </w:p>
                <w:p w14:paraId="64DB9CF8" w14:textId="77777777" w:rsidR="00AC4B40" w:rsidRPr="003F0FC8" w:rsidRDefault="00AC4B40" w:rsidP="003F0FC8">
                  <w:pPr>
                    <w:spacing w:line="360" w:lineRule="auto"/>
                    <w:jc w:val="both"/>
                    <w:rPr>
                      <w:rFonts w:ascii="Book Antiqua" w:hAnsi="Book Antiqua"/>
                      <w:sz w:val="24"/>
                    </w:rPr>
                  </w:pPr>
                  <w:r w:rsidRPr="003F0FC8">
                    <w:rPr>
                      <w:rFonts w:ascii="Book Antiqua" w:hAnsi="Book Antiqua"/>
                      <w:sz w:val="24"/>
                    </w:rPr>
                    <w:t xml:space="preserve">2) En fiscalías con más de un </w:t>
                  </w:r>
                  <w:r w:rsidR="002F3437" w:rsidRPr="003F0FC8">
                    <w:rPr>
                      <w:rFonts w:ascii="Book Antiqua" w:hAnsi="Book Antiqua"/>
                      <w:sz w:val="24"/>
                    </w:rPr>
                    <w:t>F</w:t>
                  </w:r>
                  <w:r w:rsidRPr="003F0FC8">
                    <w:rPr>
                      <w:rFonts w:ascii="Book Antiqua" w:hAnsi="Book Antiqua"/>
                      <w:sz w:val="24"/>
                    </w:rPr>
                    <w:t>iscal</w:t>
                  </w:r>
                  <w:r w:rsidR="002F3437" w:rsidRPr="003F0FC8">
                    <w:rPr>
                      <w:rFonts w:ascii="Book Antiqua" w:hAnsi="Book Antiqua"/>
                      <w:sz w:val="24"/>
                    </w:rPr>
                    <w:t xml:space="preserve"> o Fi</w:t>
                  </w:r>
                  <w:r w:rsidR="00CB7C33" w:rsidRPr="003F0FC8">
                    <w:rPr>
                      <w:rFonts w:ascii="Book Antiqua" w:hAnsi="Book Antiqua"/>
                      <w:sz w:val="24"/>
                    </w:rPr>
                    <w:t>scala</w:t>
                  </w:r>
                  <w:r w:rsidRPr="003F0FC8">
                    <w:rPr>
                      <w:rFonts w:ascii="Book Antiqua" w:hAnsi="Book Antiqua"/>
                      <w:sz w:val="24"/>
                    </w:rPr>
                    <w:t xml:space="preserve"> y/o </w:t>
                  </w:r>
                  <w:r w:rsidR="00CB7C33" w:rsidRPr="003F0FC8">
                    <w:rPr>
                      <w:rFonts w:ascii="Book Antiqua" w:hAnsi="Book Antiqua"/>
                      <w:sz w:val="24"/>
                    </w:rPr>
                    <w:t>un F</w:t>
                  </w:r>
                  <w:r w:rsidRPr="003F0FC8">
                    <w:rPr>
                      <w:rFonts w:ascii="Book Antiqua" w:hAnsi="Book Antiqua"/>
                      <w:sz w:val="24"/>
                    </w:rPr>
                    <w:t>iscal</w:t>
                  </w:r>
                  <w:r w:rsidR="00CB7C33" w:rsidRPr="003F0FC8">
                    <w:rPr>
                      <w:rFonts w:ascii="Book Antiqua" w:hAnsi="Book Antiqua"/>
                      <w:sz w:val="24"/>
                    </w:rPr>
                    <w:t xml:space="preserve"> o FiscalaA</w:t>
                  </w:r>
                  <w:r w:rsidRPr="003F0FC8">
                    <w:rPr>
                      <w:rFonts w:ascii="Book Antiqua" w:hAnsi="Book Antiqua"/>
                      <w:sz w:val="24"/>
                    </w:rPr>
                    <w:t>uxiliar, uno de los fiscales</w:t>
                  </w:r>
                  <w:r w:rsidR="00CB7C33" w:rsidRPr="003F0FC8">
                    <w:rPr>
                      <w:rFonts w:ascii="Book Antiqua" w:hAnsi="Book Antiqua"/>
                      <w:sz w:val="24"/>
                    </w:rPr>
                    <w:t xml:space="preserve"> o fiscalas</w:t>
                  </w:r>
                  <w:r w:rsidRPr="003F0FC8">
                    <w:rPr>
                      <w:rFonts w:ascii="Book Antiqua" w:hAnsi="Book Antiqua"/>
                      <w:sz w:val="24"/>
                    </w:rPr>
                    <w:t xml:space="preserve"> asume la función de coordinación de la gestión jurídica y administrativa del despacho, así como la dirección de fiscales</w:t>
                  </w:r>
                  <w:r w:rsidR="00037266" w:rsidRPr="003F0FC8">
                    <w:rPr>
                      <w:rFonts w:ascii="Book Antiqua" w:hAnsi="Book Antiqua"/>
                      <w:sz w:val="24"/>
                    </w:rPr>
                    <w:t xml:space="preserve"> y fiscal</w:t>
                  </w:r>
                  <w:r w:rsidRPr="003F0FC8">
                    <w:rPr>
                      <w:rFonts w:ascii="Book Antiqua" w:hAnsi="Book Antiqua"/>
                      <w:sz w:val="24"/>
                    </w:rPr>
                    <w:t>as destinados principalmente a la asistencia a juicios.</w:t>
                  </w:r>
                </w:p>
                <w:p w14:paraId="5821AF8F" w14:textId="77777777" w:rsidR="008500F5" w:rsidRPr="003F0FC8" w:rsidRDefault="00AC4B40" w:rsidP="003F0FC8">
                  <w:pPr>
                    <w:tabs>
                      <w:tab w:val="left" w:pos="3880"/>
                    </w:tabs>
                    <w:spacing w:line="360" w:lineRule="auto"/>
                    <w:jc w:val="both"/>
                    <w:rPr>
                      <w:rFonts w:ascii="Book Antiqua" w:hAnsi="Book Antiqua"/>
                      <w:sz w:val="24"/>
                    </w:rPr>
                  </w:pPr>
                  <w:r w:rsidRPr="003F0FC8">
                    <w:rPr>
                      <w:rFonts w:ascii="Book Antiqua" w:hAnsi="Book Antiqua"/>
                      <w:sz w:val="24"/>
                    </w:rPr>
                    <w:t xml:space="preserve">3) En algunas fiscalías se destina uno de los puestos de </w:t>
                  </w:r>
                  <w:r w:rsidR="00037266" w:rsidRPr="003F0FC8">
                    <w:rPr>
                      <w:rFonts w:ascii="Book Antiqua" w:hAnsi="Book Antiqua"/>
                      <w:sz w:val="24"/>
                    </w:rPr>
                    <w:t>T</w:t>
                  </w:r>
                  <w:r w:rsidRPr="003F0FC8">
                    <w:rPr>
                      <w:rFonts w:ascii="Book Antiqua" w:hAnsi="Book Antiqua"/>
                      <w:sz w:val="24"/>
                    </w:rPr>
                    <w:t>écnico</w:t>
                  </w:r>
                  <w:r w:rsidR="00037266" w:rsidRPr="003F0FC8">
                    <w:rPr>
                      <w:rFonts w:ascii="Book Antiqua" w:hAnsi="Book Antiqua"/>
                      <w:sz w:val="24"/>
                    </w:rPr>
                    <w:t xml:space="preserve"> o Técnica</w:t>
                  </w:r>
                  <w:r w:rsidR="00955D45">
                    <w:rPr>
                      <w:rFonts w:ascii="Book Antiqua" w:hAnsi="Book Antiqua"/>
                      <w:sz w:val="24"/>
                    </w:rPr>
                    <w:t xml:space="preserve"> </w:t>
                  </w:r>
                  <w:r w:rsidR="00037266" w:rsidRPr="003F0FC8">
                    <w:rPr>
                      <w:rFonts w:ascii="Book Antiqua" w:hAnsi="Book Antiqua"/>
                      <w:sz w:val="24"/>
                    </w:rPr>
                    <w:lastRenderedPageBreak/>
                    <w:t>J</w:t>
                  </w:r>
                  <w:r w:rsidRPr="003F0FC8">
                    <w:rPr>
                      <w:rFonts w:ascii="Book Antiqua" w:hAnsi="Book Antiqua"/>
                      <w:sz w:val="24"/>
                    </w:rPr>
                    <w:t xml:space="preserve">udicial a la gestión y custodia de la evidencia. Nota: </w:t>
                  </w:r>
                  <w:r w:rsidR="00F0170F" w:rsidRPr="003F0FC8">
                    <w:rPr>
                      <w:rFonts w:ascii="Book Antiqua" w:hAnsi="Book Antiqua"/>
                      <w:sz w:val="24"/>
                    </w:rPr>
                    <w:t xml:space="preserve">La </w:t>
                  </w:r>
                  <w:r w:rsidRPr="003F0FC8">
                    <w:rPr>
                      <w:rFonts w:ascii="Book Antiqua" w:hAnsi="Book Antiqua"/>
                      <w:sz w:val="24"/>
                    </w:rPr>
                    <w:t>Línea discontinua</w:t>
                  </w:r>
                  <w:r w:rsidR="00F0170F" w:rsidRPr="003F0FC8">
                    <w:rPr>
                      <w:rFonts w:ascii="Book Antiqua" w:hAnsi="Book Antiqua"/>
                      <w:sz w:val="24"/>
                    </w:rPr>
                    <w:t xml:space="preserve"> en el Organigrama general del Ministerio Público</w:t>
                  </w:r>
                  <w:r w:rsidRPr="003F0FC8">
                    <w:rPr>
                      <w:rFonts w:ascii="Book Antiqua" w:hAnsi="Book Antiqua"/>
                      <w:sz w:val="24"/>
                    </w:rPr>
                    <w:t xml:space="preserve"> (---) representa una relación de asesoría y coordinación (in situ o remota) con profesionales de Defensa Civil de la Víctima, de Oficina de Atención y protección de Víctimas, y con fiscales</w:t>
                  </w:r>
                  <w:r w:rsidRPr="00C35217">
                    <w:rPr>
                      <w:rFonts w:ascii="Book Antiqua" w:hAnsi="Book Antiqua"/>
                      <w:sz w:val="22"/>
                      <w:szCs w:val="22"/>
                      <w:lang w:eastAsia="es-CR"/>
                    </w:rPr>
                    <w:t>(as)</w:t>
                  </w:r>
                  <w:r w:rsidRPr="003F0FC8">
                    <w:rPr>
                      <w:rFonts w:ascii="Book Antiqua" w:hAnsi="Book Antiqua"/>
                      <w:sz w:val="24"/>
                    </w:rPr>
                    <w:t xml:space="preserve"> especializados</w:t>
                  </w:r>
                  <w:r w:rsidR="00DC2D68">
                    <w:rPr>
                      <w:rFonts w:ascii="Book Antiqua" w:hAnsi="Book Antiqua"/>
                      <w:sz w:val="24"/>
                      <w:szCs w:val="24"/>
                      <w:lang w:eastAsia="es-CR"/>
                    </w:rPr>
                    <w:t xml:space="preserve"> o fiscalas</w:t>
                  </w:r>
                  <w:r w:rsidRPr="005938E6">
                    <w:rPr>
                      <w:rFonts w:ascii="Book Antiqua" w:hAnsi="Book Antiqua"/>
                      <w:sz w:val="24"/>
                      <w:szCs w:val="24"/>
                      <w:lang w:eastAsia="es-CR"/>
                    </w:rPr>
                    <w:t xml:space="preserve"> especializad</w:t>
                  </w:r>
                  <w:r w:rsidR="00DC2D68">
                    <w:rPr>
                      <w:rFonts w:ascii="Book Antiqua" w:hAnsi="Book Antiqua"/>
                      <w:sz w:val="24"/>
                      <w:szCs w:val="24"/>
                      <w:lang w:eastAsia="es-CR"/>
                    </w:rPr>
                    <w:t>a</w:t>
                  </w:r>
                  <w:r w:rsidRPr="005938E6">
                    <w:rPr>
                      <w:rFonts w:ascii="Book Antiqua" w:hAnsi="Book Antiqua"/>
                      <w:sz w:val="24"/>
                      <w:szCs w:val="24"/>
                      <w:lang w:eastAsia="es-CR"/>
                    </w:rPr>
                    <w:t>s</w:t>
                  </w:r>
                  <w:r w:rsidRPr="00C35217">
                    <w:rPr>
                      <w:rFonts w:ascii="Book Antiqua" w:hAnsi="Book Antiqua"/>
                      <w:sz w:val="22"/>
                      <w:szCs w:val="22"/>
                      <w:lang w:eastAsia="es-CR"/>
                    </w:rPr>
                    <w:t>(as)</w:t>
                  </w:r>
                  <w:r w:rsidRPr="003F0FC8">
                    <w:rPr>
                      <w:rFonts w:ascii="Book Antiqua" w:hAnsi="Book Antiqua"/>
                      <w:sz w:val="24"/>
                    </w:rPr>
                    <w:t xml:space="preserve"> por parte de fiscales</w:t>
                  </w:r>
                  <w:r w:rsidR="00DC2D68">
                    <w:rPr>
                      <w:rFonts w:ascii="Book Antiqua" w:hAnsi="Book Antiqua"/>
                      <w:sz w:val="24"/>
                      <w:szCs w:val="24"/>
                      <w:lang w:eastAsia="es-CR"/>
                    </w:rPr>
                    <w:t xml:space="preserve"> o fiscalas</w:t>
                  </w:r>
                  <w:r w:rsidRPr="00C35217">
                    <w:rPr>
                      <w:rFonts w:ascii="Book Antiqua" w:hAnsi="Book Antiqua"/>
                      <w:sz w:val="22"/>
                      <w:szCs w:val="22"/>
                      <w:lang w:eastAsia="es-CR"/>
                    </w:rPr>
                    <w:t>(as)</w:t>
                  </w:r>
                  <w:r w:rsidRPr="003F0FC8">
                    <w:rPr>
                      <w:rFonts w:ascii="Book Antiqua" w:hAnsi="Book Antiqua"/>
                      <w:sz w:val="24"/>
                    </w:rPr>
                    <w:t xml:space="preserve"> de la Fiscalía territorial.</w:t>
                  </w:r>
                </w:p>
              </w:tc>
            </w:tr>
            <w:tr w:rsidR="008500F5" w:rsidRPr="00E90B87" w14:paraId="5DD9E4F9"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1C1113" w14:textId="77777777" w:rsidR="008500F5" w:rsidRPr="003F0FC8" w:rsidRDefault="008500F5" w:rsidP="00086787">
                  <w:pPr>
                    <w:jc w:val="center"/>
                    <w:rPr>
                      <w:rFonts w:ascii="Book Antiqua" w:hAnsi="Book Antiqua"/>
                      <w:b/>
                      <w:sz w:val="24"/>
                    </w:rPr>
                  </w:pPr>
                  <w:r w:rsidRPr="003F0FC8">
                    <w:rPr>
                      <w:rFonts w:ascii="Book Antiqua" w:hAnsi="Book Antiqua"/>
                      <w:b/>
                      <w:sz w:val="24"/>
                    </w:rPr>
                    <w:lastRenderedPageBreak/>
                    <w:t>Recepción de Documentos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tcPr>
                <w:p w14:paraId="05C7D242" w14:textId="77777777" w:rsidR="0093421E" w:rsidRPr="003F0FC8" w:rsidRDefault="00AC4B40" w:rsidP="003F0FC8">
                  <w:pPr>
                    <w:spacing w:line="360" w:lineRule="auto"/>
                    <w:jc w:val="both"/>
                    <w:rPr>
                      <w:rFonts w:ascii="Book Antiqua" w:hAnsi="Book Antiqua"/>
                      <w:sz w:val="24"/>
                    </w:rPr>
                  </w:pPr>
                  <w:r w:rsidRPr="003F0FC8">
                    <w:rPr>
                      <w:rFonts w:ascii="Book Antiqua" w:hAnsi="Book Antiqua"/>
                      <w:sz w:val="24"/>
                    </w:rPr>
                    <w:t xml:space="preserve">La persona usuaria deberá </w:t>
                  </w:r>
                  <w:r w:rsidR="00D71DD2" w:rsidRPr="003F0FC8">
                    <w:rPr>
                      <w:rFonts w:ascii="Book Antiqua" w:hAnsi="Book Antiqua"/>
                      <w:sz w:val="24"/>
                    </w:rPr>
                    <w:t>present</w:t>
                  </w:r>
                  <w:r w:rsidRPr="003F0FC8">
                    <w:rPr>
                      <w:rFonts w:ascii="Book Antiqua" w:hAnsi="Book Antiqua"/>
                      <w:sz w:val="24"/>
                    </w:rPr>
                    <w:t>ar sus escritos en la Recepción de Documentos, esto, donde se cuente con una oficina de esta índole</w:t>
                  </w:r>
                  <w:r w:rsidR="00D71DD2" w:rsidRPr="003F0FC8">
                    <w:rPr>
                      <w:rFonts w:ascii="Book Antiqua" w:hAnsi="Book Antiqua"/>
                      <w:sz w:val="24"/>
                    </w:rPr>
                    <w:t>, de lo contrario</w:t>
                  </w:r>
                  <w:r w:rsidRPr="003F0FC8">
                    <w:rPr>
                      <w:rFonts w:ascii="Book Antiqua" w:hAnsi="Book Antiqua"/>
                      <w:sz w:val="24"/>
                    </w:rPr>
                    <w:t xml:space="preserve"> directamente en el Ministerio Público.</w:t>
                  </w:r>
                </w:p>
              </w:tc>
            </w:tr>
            <w:tr w:rsidR="008500F5" w:rsidRPr="00E90B87" w14:paraId="412FFC65"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320ABD" w14:textId="77777777" w:rsidR="008500F5" w:rsidRPr="003F0FC8" w:rsidRDefault="008500F5" w:rsidP="00086787">
                  <w:pPr>
                    <w:jc w:val="center"/>
                    <w:rPr>
                      <w:rFonts w:ascii="Book Antiqua" w:hAnsi="Book Antiqua"/>
                      <w:sz w:val="24"/>
                    </w:rPr>
                  </w:pPr>
                  <w:r w:rsidRPr="003F0FC8">
                    <w:rPr>
                      <w:rFonts w:ascii="Book Antiqua" w:hAnsi="Book Antiqua"/>
                      <w:b/>
                      <w:sz w:val="24"/>
                    </w:rPr>
                    <w:t>Roles de Distribución de asuntos nuevos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19D2A5D1" w14:textId="77777777" w:rsidR="00624498" w:rsidRPr="003F0FC8" w:rsidRDefault="002B14B2" w:rsidP="003F0FC8">
                  <w:pPr>
                    <w:spacing w:line="360" w:lineRule="auto"/>
                    <w:jc w:val="both"/>
                    <w:rPr>
                      <w:rFonts w:ascii="Book Antiqua" w:hAnsi="Book Antiqua"/>
                      <w:sz w:val="24"/>
                    </w:rPr>
                  </w:pPr>
                  <w:r>
                    <w:rPr>
                      <w:rFonts w:ascii="Book Antiqua" w:hAnsi="Book Antiqua"/>
                      <w:sz w:val="24"/>
                    </w:rPr>
                    <w:t xml:space="preserve">En la actualidad </w:t>
                  </w:r>
                  <w:r w:rsidR="00EE400E">
                    <w:rPr>
                      <w:rFonts w:ascii="Book Antiqua" w:hAnsi="Book Antiqua"/>
                      <w:sz w:val="24"/>
                    </w:rPr>
                    <w:t xml:space="preserve">no existe una Distribución de Asuntos estandarizada,  </w:t>
                  </w:r>
                  <w:r>
                    <w:rPr>
                      <w:rFonts w:ascii="Book Antiqua" w:hAnsi="Book Antiqua"/>
                      <w:sz w:val="24"/>
                    </w:rPr>
                    <w:t>c</w:t>
                  </w:r>
                  <w:r w:rsidR="008500F5" w:rsidRPr="003F0FC8">
                    <w:rPr>
                      <w:rFonts w:ascii="Book Antiqua" w:hAnsi="Book Antiqua"/>
                      <w:sz w:val="24"/>
                    </w:rPr>
                    <w:t>ada Fiscalía tiene un rol particular de distribución que depende</w:t>
                  </w:r>
                  <w:r w:rsidR="00FC0B19" w:rsidRPr="003F0FC8">
                    <w:rPr>
                      <w:rFonts w:ascii="Book Antiqua" w:hAnsi="Book Antiqua"/>
                      <w:sz w:val="24"/>
                    </w:rPr>
                    <w:t xml:space="preserve"> de</w:t>
                  </w:r>
                  <w:r w:rsidR="008500F5" w:rsidRPr="003F0FC8">
                    <w:rPr>
                      <w:rFonts w:ascii="Book Antiqua" w:hAnsi="Book Antiqua"/>
                      <w:sz w:val="24"/>
                    </w:rPr>
                    <w:t xml:space="preserve"> la cantidad</w:t>
                  </w:r>
                  <w:r w:rsidR="00356732" w:rsidRPr="003F0FC8">
                    <w:rPr>
                      <w:rFonts w:ascii="Book Antiqua" w:hAnsi="Book Antiqua"/>
                      <w:sz w:val="24"/>
                    </w:rPr>
                    <w:t xml:space="preserve">, </w:t>
                  </w:r>
                  <w:r w:rsidR="008500F5" w:rsidRPr="003F0FC8">
                    <w:rPr>
                      <w:rFonts w:ascii="Book Antiqua" w:hAnsi="Book Antiqua"/>
                      <w:sz w:val="24"/>
                    </w:rPr>
                    <w:t>tipo de asuntos y características de la zona</w:t>
                  </w:r>
                  <w:r w:rsidR="00356732" w:rsidRPr="005938E6">
                    <w:rPr>
                      <w:rFonts w:ascii="Book Antiqua" w:hAnsi="Book Antiqua"/>
                      <w:sz w:val="24"/>
                      <w:szCs w:val="24"/>
                    </w:rPr>
                    <w:t>,</w:t>
                  </w:r>
                  <w:r w:rsidR="00955D45">
                    <w:rPr>
                      <w:rFonts w:ascii="Book Antiqua" w:hAnsi="Book Antiqua"/>
                      <w:sz w:val="24"/>
                      <w:szCs w:val="24"/>
                    </w:rPr>
                    <w:t xml:space="preserve"> </w:t>
                  </w:r>
                  <w:r w:rsidR="00356732" w:rsidRPr="003F0FC8">
                    <w:rPr>
                      <w:rFonts w:ascii="Book Antiqua" w:hAnsi="Book Antiqua"/>
                      <w:sz w:val="24"/>
                    </w:rPr>
                    <w:t xml:space="preserve">donde </w:t>
                  </w:r>
                  <w:r w:rsidR="00624498" w:rsidRPr="003F0FC8">
                    <w:rPr>
                      <w:rFonts w:ascii="Book Antiqua" w:hAnsi="Book Antiqua"/>
                      <w:sz w:val="24"/>
                    </w:rPr>
                    <w:t>la distribución de casos mayormente recae en la figura del Coordinador o Coordinadora Judicial</w:t>
                  </w:r>
                  <w:r w:rsidR="00494659" w:rsidRPr="005938E6">
                    <w:rPr>
                      <w:rFonts w:ascii="Book Antiqua" w:hAnsi="Book Antiqua"/>
                      <w:sz w:val="24"/>
                      <w:szCs w:val="24"/>
                    </w:rPr>
                    <w:t>.</w:t>
                  </w:r>
                  <w:r w:rsidR="00955D45">
                    <w:rPr>
                      <w:rFonts w:ascii="Book Antiqua" w:hAnsi="Book Antiqua"/>
                      <w:sz w:val="24"/>
                      <w:szCs w:val="24"/>
                    </w:rPr>
                    <w:t xml:space="preserve"> </w:t>
                  </w:r>
                  <w:r w:rsidR="00CE3406" w:rsidRPr="005938E6">
                    <w:rPr>
                      <w:rFonts w:ascii="Book Antiqua" w:hAnsi="Book Antiqua"/>
                      <w:sz w:val="24"/>
                      <w:szCs w:val="24"/>
                    </w:rPr>
                    <w:t xml:space="preserve">Dentro de las posibles mejoras propuestas es la creación de un rol inteligente y estandarizado </w:t>
                  </w:r>
                  <w:r>
                    <w:rPr>
                      <w:rFonts w:ascii="Book Antiqua" w:hAnsi="Book Antiqua"/>
                      <w:sz w:val="24"/>
                      <w:szCs w:val="24"/>
                    </w:rPr>
                    <w:t xml:space="preserve">en conjunto </w:t>
                  </w:r>
                  <w:r w:rsidR="00CE3406" w:rsidRPr="005938E6">
                    <w:rPr>
                      <w:rFonts w:ascii="Book Antiqua" w:hAnsi="Book Antiqua"/>
                      <w:sz w:val="24"/>
                      <w:szCs w:val="24"/>
                    </w:rPr>
                    <w:t>con la Unidad de Monitoreo y Apoyo a la Gestión de las Fiscalías (U.M.G.E.F.) y la Dirección d</w:t>
                  </w:r>
                  <w:r w:rsidR="00DC2D68">
                    <w:rPr>
                      <w:rFonts w:ascii="Book Antiqua" w:hAnsi="Book Antiqua"/>
                      <w:sz w:val="24"/>
                      <w:szCs w:val="24"/>
                    </w:rPr>
                    <w:t>e Tecnología de la Información.</w:t>
                  </w:r>
                  <w:r w:rsidR="003D559A">
                    <w:rPr>
                      <w:rFonts w:ascii="Book Antiqua" w:hAnsi="Book Antiqua"/>
                      <w:sz w:val="24"/>
                      <w:szCs w:val="24"/>
                    </w:rPr>
                    <w:t xml:space="preserve"> Este rol consiste que </w:t>
                  </w:r>
                  <w:r w:rsidR="003D559A" w:rsidRPr="003F0FC8">
                    <w:rPr>
                      <w:rFonts w:ascii="Book Antiqua" w:hAnsi="Book Antiqua"/>
                      <w:sz w:val="24"/>
                      <w:szCs w:val="24"/>
                    </w:rPr>
                    <w:t xml:space="preserve">mediante algoritmo </w:t>
                  </w:r>
                  <w:r w:rsidR="003D559A">
                    <w:rPr>
                      <w:rFonts w:ascii="Book Antiqua" w:hAnsi="Book Antiqua"/>
                      <w:sz w:val="24"/>
                      <w:szCs w:val="24"/>
                    </w:rPr>
                    <w:t>se</w:t>
                  </w:r>
                  <w:r w:rsidR="003D559A" w:rsidRPr="003F0FC8">
                    <w:rPr>
                      <w:rFonts w:ascii="Book Antiqua" w:hAnsi="Book Antiqua"/>
                      <w:sz w:val="24"/>
                      <w:szCs w:val="24"/>
                    </w:rPr>
                    <w:t xml:space="preserve"> permita considerar la cantidad de asuntos, así como el tipo de delitos, misma que garantizará una </w:t>
                  </w:r>
                  <w:r w:rsidR="009B3E22">
                    <w:rPr>
                      <w:rFonts w:ascii="Book Antiqua" w:hAnsi="Book Antiqua"/>
                      <w:sz w:val="24"/>
                      <w:szCs w:val="24"/>
                    </w:rPr>
                    <w:t xml:space="preserve">distribución </w:t>
                  </w:r>
                  <w:r w:rsidR="003D559A" w:rsidRPr="003F0FC8">
                    <w:rPr>
                      <w:rFonts w:ascii="Book Antiqua" w:hAnsi="Book Antiqua"/>
                      <w:sz w:val="24"/>
                      <w:szCs w:val="24"/>
                    </w:rPr>
                    <w:t xml:space="preserve">equitativa </w:t>
                  </w:r>
                  <w:r w:rsidR="009A1C01">
                    <w:rPr>
                      <w:rFonts w:ascii="Book Antiqua" w:hAnsi="Book Antiqua"/>
                      <w:sz w:val="24"/>
                      <w:szCs w:val="24"/>
                    </w:rPr>
                    <w:t xml:space="preserve">de la </w:t>
                  </w:r>
                  <w:r w:rsidR="003D559A" w:rsidRPr="003F0FC8">
                    <w:rPr>
                      <w:rFonts w:ascii="Book Antiqua" w:hAnsi="Book Antiqua"/>
                      <w:sz w:val="24"/>
                      <w:szCs w:val="24"/>
                    </w:rPr>
                    <w:t>carga de trabajo entre Fiscales Auxiliares</w:t>
                  </w:r>
                  <w:r w:rsidR="009A1C01">
                    <w:rPr>
                      <w:rFonts w:ascii="Book Antiqua" w:hAnsi="Book Antiqua"/>
                      <w:sz w:val="24"/>
                      <w:szCs w:val="24"/>
                    </w:rPr>
                    <w:t>,</w:t>
                  </w:r>
                  <w:r w:rsidR="003D559A" w:rsidRPr="003F0FC8">
                    <w:rPr>
                      <w:rFonts w:ascii="Book Antiqua" w:hAnsi="Book Antiqua"/>
                      <w:sz w:val="24"/>
                      <w:szCs w:val="24"/>
                    </w:rPr>
                    <w:t xml:space="preserve"> tanto en cantidad como en tipología de delitos</w:t>
                  </w:r>
                  <w:r w:rsidR="009A1C01">
                    <w:rPr>
                      <w:rFonts w:ascii="Book Antiqua" w:hAnsi="Book Antiqua"/>
                      <w:sz w:val="24"/>
                      <w:szCs w:val="24"/>
                    </w:rPr>
                    <w:t xml:space="preserve">, </w:t>
                  </w:r>
                  <w:r w:rsidR="003D559A">
                    <w:rPr>
                      <w:rFonts w:ascii="Book Antiqua" w:hAnsi="Book Antiqua"/>
                      <w:sz w:val="24"/>
                      <w:szCs w:val="24"/>
                    </w:rPr>
                    <w:t>respetando siempre las especializaciones de cada oficina (asuntos relacionados a Delitos Sexuales, Penalización, Narcotráfico y Drogas)</w:t>
                  </w:r>
                  <w:r w:rsidR="003D559A" w:rsidRPr="0074173B">
                    <w:rPr>
                      <w:rFonts w:ascii="Book Antiqua" w:hAnsi="Book Antiqua"/>
                    </w:rPr>
                    <w:t>.</w:t>
                  </w:r>
                  <w:r w:rsidR="00CE3406" w:rsidRPr="005938E6">
                    <w:rPr>
                      <w:rFonts w:ascii="Book Antiqua" w:hAnsi="Book Antiqua"/>
                      <w:sz w:val="24"/>
                      <w:szCs w:val="24"/>
                    </w:rPr>
                    <w:t xml:space="preserve">La </w:t>
                  </w:r>
                  <w:r>
                    <w:rPr>
                      <w:rFonts w:ascii="Book Antiqua" w:hAnsi="Book Antiqua"/>
                      <w:sz w:val="24"/>
                      <w:szCs w:val="24"/>
                    </w:rPr>
                    <w:t>idea</w:t>
                  </w:r>
                  <w:r w:rsidR="00CE3406" w:rsidRPr="005938E6">
                    <w:rPr>
                      <w:rFonts w:ascii="Book Antiqua" w:hAnsi="Book Antiqua"/>
                      <w:sz w:val="24"/>
                      <w:szCs w:val="24"/>
                    </w:rPr>
                    <w:t xml:space="preserve"> es que este rol sea estandarizado en todas las Fiscalías.</w:t>
                  </w:r>
                </w:p>
              </w:tc>
            </w:tr>
            <w:tr w:rsidR="008500F5" w:rsidRPr="00E90B87" w14:paraId="57A66261"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F294BE" w14:textId="77777777" w:rsidR="008500F5" w:rsidRPr="003F0FC8" w:rsidRDefault="008500F5" w:rsidP="00086787">
                  <w:pPr>
                    <w:jc w:val="center"/>
                    <w:rPr>
                      <w:rFonts w:ascii="Book Antiqua" w:hAnsi="Book Antiqua"/>
                      <w:sz w:val="24"/>
                    </w:rPr>
                  </w:pPr>
                  <w:r w:rsidRPr="003F0FC8">
                    <w:rPr>
                      <w:rFonts w:ascii="Book Antiqua" w:hAnsi="Book Antiqua"/>
                      <w:b/>
                      <w:sz w:val="24"/>
                    </w:rPr>
                    <w:t xml:space="preserve">Descripción del proceso de tramitación </w:t>
                  </w:r>
                  <w:r w:rsidRPr="003F0FC8">
                    <w:rPr>
                      <w:rFonts w:ascii="Book Antiqua" w:hAnsi="Book Antiqua"/>
                      <w:b/>
                      <w:sz w:val="24"/>
                    </w:rPr>
                    <w:lastRenderedPageBreak/>
                    <w:t>general</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3D412600" w14:textId="77777777" w:rsidR="008500F5" w:rsidRPr="003F0FC8" w:rsidRDefault="000D6583" w:rsidP="00086787">
                  <w:pPr>
                    <w:rPr>
                      <w:rFonts w:ascii="Book Antiqua" w:hAnsi="Book Antiqua"/>
                      <w:sz w:val="24"/>
                    </w:rPr>
                  </w:pPr>
                  <w:r>
                    <w:rPr>
                      <w:rFonts w:ascii="Book Antiqua" w:hAnsi="Book Antiqua"/>
                      <w:sz w:val="24"/>
                    </w:rPr>
                    <w:lastRenderedPageBreak/>
                    <w:t>A continuación</w:t>
                  </w:r>
                  <w:r w:rsidR="00326F4C">
                    <w:rPr>
                      <w:rFonts w:ascii="Book Antiqua" w:hAnsi="Book Antiqua"/>
                      <w:sz w:val="24"/>
                    </w:rPr>
                    <w:t>,</w:t>
                  </w:r>
                  <w:r>
                    <w:rPr>
                      <w:rFonts w:ascii="Book Antiqua" w:hAnsi="Book Antiqua"/>
                      <w:sz w:val="24"/>
                    </w:rPr>
                    <w:t xml:space="preserve"> se det</w:t>
                  </w:r>
                  <w:r w:rsidR="00326F4C">
                    <w:rPr>
                      <w:rFonts w:ascii="Book Antiqua" w:hAnsi="Book Antiqua"/>
                      <w:sz w:val="24"/>
                    </w:rPr>
                    <w:t>alla el macro</w:t>
                  </w:r>
                  <w:r w:rsidR="008500F5" w:rsidRPr="003F0FC8">
                    <w:rPr>
                      <w:rFonts w:ascii="Book Antiqua" w:hAnsi="Book Antiqua"/>
                      <w:sz w:val="24"/>
                    </w:rPr>
                    <w:t>proceso de tramitación de la Fiscalía</w:t>
                  </w:r>
                  <w:r w:rsidR="00326F4C">
                    <w:rPr>
                      <w:rFonts w:ascii="Book Antiqua" w:hAnsi="Book Antiqua"/>
                      <w:sz w:val="24"/>
                    </w:rPr>
                    <w:t>:</w:t>
                  </w:r>
                </w:p>
                <w:p w14:paraId="075B93D6" w14:textId="77777777" w:rsidR="00B93D4D" w:rsidRDefault="00B93D4D" w:rsidP="00624498">
                  <w:pPr>
                    <w:spacing w:line="360" w:lineRule="auto"/>
                    <w:jc w:val="center"/>
                    <w:rPr>
                      <w:rFonts w:ascii="Book Antiqua" w:hAnsi="Book Antiqua"/>
                      <w:sz w:val="22"/>
                      <w:szCs w:val="22"/>
                    </w:rPr>
                  </w:pPr>
                </w:p>
                <w:p w14:paraId="5F43374E" w14:textId="77777777" w:rsidR="00B93D4D" w:rsidRDefault="00B93D4D" w:rsidP="00624498">
                  <w:pPr>
                    <w:spacing w:line="360" w:lineRule="auto"/>
                    <w:jc w:val="center"/>
                    <w:rPr>
                      <w:rFonts w:ascii="Book Antiqua" w:hAnsi="Book Antiqua"/>
                      <w:sz w:val="22"/>
                      <w:szCs w:val="22"/>
                    </w:rPr>
                  </w:pPr>
                </w:p>
                <w:p w14:paraId="30AD9EE0" w14:textId="77777777" w:rsidR="002B14B2" w:rsidRDefault="002B14B2" w:rsidP="002B14B2">
                  <w:pPr>
                    <w:pStyle w:val="Descripcin"/>
                    <w:keepNext/>
                    <w:jc w:val="center"/>
                  </w:pPr>
                  <w:r>
                    <w:t xml:space="preserve">Figura </w:t>
                  </w:r>
                  <w:r w:rsidR="00A4430C">
                    <w:fldChar w:fldCharType="begin"/>
                  </w:r>
                  <w:r>
                    <w:instrText xml:space="preserve"> SEQ Figura \* ARABIC </w:instrText>
                  </w:r>
                  <w:r w:rsidR="00A4430C">
                    <w:fldChar w:fldCharType="separate"/>
                  </w:r>
                  <w:r w:rsidR="004818BB">
                    <w:rPr>
                      <w:noProof/>
                    </w:rPr>
                    <w:t>4</w:t>
                  </w:r>
                  <w:r w:rsidR="00A4430C">
                    <w:fldChar w:fldCharType="end"/>
                  </w:r>
                </w:p>
                <w:p w14:paraId="0FB4D4AA" w14:textId="77777777" w:rsidR="002B14B2" w:rsidRPr="00F57469" w:rsidRDefault="002B14B2" w:rsidP="003F0FC8">
                  <w:pPr>
                    <w:pStyle w:val="Descripcin"/>
                    <w:keepNext/>
                    <w:jc w:val="center"/>
                  </w:pPr>
                  <w:r>
                    <w:t>Diagrama de Proceso General de tramitación en una Fiscalía</w:t>
                  </w:r>
                </w:p>
                <w:p w14:paraId="274F36B5" w14:textId="77777777" w:rsidR="00624498" w:rsidRPr="003F0FC8" w:rsidRDefault="0002668B" w:rsidP="003F0FC8">
                  <w:pPr>
                    <w:spacing w:line="360" w:lineRule="auto"/>
                    <w:jc w:val="center"/>
                    <w:rPr>
                      <w:rFonts w:ascii="Book Antiqua" w:hAnsi="Book Antiqua"/>
                      <w:sz w:val="24"/>
                    </w:rPr>
                  </w:pPr>
                  <w:r w:rsidRPr="007B6277">
                    <w:rPr>
                      <w:rFonts w:ascii="Book Antiqua" w:hAnsi="Book Antiqua"/>
                      <w:sz w:val="24"/>
                    </w:rPr>
                    <w:object w:dxaOrig="16752" w:dyaOrig="11040" w14:anchorId="36DA0228">
                      <v:shape id="_x0000_i1028" type="#_x0000_t75" style="width:412pt;height:267pt" o:ole="">
                        <v:imagedata r:id="rId14" o:title=""/>
                      </v:shape>
                      <o:OLEObject Type="Embed" ProgID="PBrush" ShapeID="_x0000_i1028" DrawAspect="Content" ObjectID="_1714824635" r:id="rId15"/>
                    </w:object>
                  </w:r>
                </w:p>
                <w:p w14:paraId="24F27308" w14:textId="77777777" w:rsidR="00624498" w:rsidRPr="003F0FC8" w:rsidRDefault="00624498" w:rsidP="00624498">
                  <w:pPr>
                    <w:jc w:val="both"/>
                    <w:rPr>
                      <w:rFonts w:ascii="Book Antiqua" w:hAnsi="Book Antiqua"/>
                      <w:b/>
                    </w:rPr>
                  </w:pPr>
                  <w:r w:rsidRPr="003F0FC8">
                    <w:rPr>
                      <w:rFonts w:ascii="Book Antiqua" w:hAnsi="Book Antiqua"/>
                      <w:b/>
                    </w:rPr>
                    <w:t>Fuente: UMGEF</w:t>
                  </w:r>
                </w:p>
                <w:p w14:paraId="0433B301" w14:textId="77777777" w:rsidR="006E1E2B" w:rsidRDefault="006E1E2B" w:rsidP="006E1E2B">
                  <w:pPr>
                    <w:jc w:val="both"/>
                    <w:rPr>
                      <w:rFonts w:ascii="Book Antiqua" w:hAnsi="Book Antiqua"/>
                      <w:sz w:val="18"/>
                      <w:szCs w:val="18"/>
                    </w:rPr>
                  </w:pPr>
                </w:p>
                <w:p w14:paraId="4E66F093" w14:textId="77777777" w:rsidR="00624498" w:rsidRPr="003F0FC8" w:rsidRDefault="00624498" w:rsidP="00F57469">
                  <w:pPr>
                    <w:jc w:val="both"/>
                    <w:rPr>
                      <w:rFonts w:ascii="Book Antiqua" w:hAnsi="Book Antiqua"/>
                      <w:sz w:val="24"/>
                    </w:rPr>
                  </w:pPr>
                  <w:r w:rsidRPr="003F0FC8">
                    <w:rPr>
                      <w:rFonts w:ascii="Book Antiqua" w:hAnsi="Book Antiqua"/>
                      <w:sz w:val="24"/>
                    </w:rPr>
                    <w:t xml:space="preserve">Este diagrama </w:t>
                  </w:r>
                  <w:r w:rsidR="0002668B">
                    <w:rPr>
                      <w:rFonts w:ascii="Book Antiqua" w:hAnsi="Book Antiqua"/>
                      <w:sz w:val="24"/>
                    </w:rPr>
                    <w:t>fue</w:t>
                  </w:r>
                  <w:r w:rsidRPr="003F0FC8">
                    <w:rPr>
                      <w:rFonts w:ascii="Book Antiqua" w:hAnsi="Book Antiqua"/>
                      <w:sz w:val="24"/>
                    </w:rPr>
                    <w:t xml:space="preserve"> confeccionado </w:t>
                  </w:r>
                  <w:r w:rsidR="0002668B">
                    <w:rPr>
                      <w:rFonts w:ascii="Book Antiqua" w:hAnsi="Book Antiqua"/>
                      <w:sz w:val="24"/>
                    </w:rPr>
                    <w:t>con la colaboración de</w:t>
                  </w:r>
                  <w:r w:rsidRPr="003F0FC8">
                    <w:rPr>
                      <w:rFonts w:ascii="Book Antiqua" w:hAnsi="Book Antiqua"/>
                      <w:sz w:val="24"/>
                    </w:rPr>
                    <w:t xml:space="preserve"> los compañeros de la Unidad de Monitorio UMGEF</w:t>
                  </w:r>
                  <w:r w:rsidR="0002668B">
                    <w:rPr>
                      <w:rFonts w:ascii="Book Antiqua" w:hAnsi="Book Antiqua"/>
                      <w:sz w:val="24"/>
                    </w:rPr>
                    <w:t>.</w:t>
                  </w:r>
                </w:p>
                <w:p w14:paraId="5E280E9E" w14:textId="77777777" w:rsidR="008500F5" w:rsidRPr="003F0FC8" w:rsidRDefault="008500F5" w:rsidP="00086787">
                  <w:pPr>
                    <w:jc w:val="center"/>
                    <w:rPr>
                      <w:rFonts w:ascii="Book Antiqua" w:hAnsi="Book Antiqua"/>
                      <w:sz w:val="24"/>
                    </w:rPr>
                  </w:pPr>
                </w:p>
                <w:p w14:paraId="41C5ADB9" w14:textId="77777777" w:rsidR="008500F5" w:rsidRPr="003F0FC8" w:rsidRDefault="008500F5" w:rsidP="00086787">
                  <w:pPr>
                    <w:rPr>
                      <w:rFonts w:ascii="Book Antiqua" w:hAnsi="Book Antiqua"/>
                      <w:sz w:val="24"/>
                    </w:rPr>
                  </w:pPr>
                </w:p>
              </w:tc>
            </w:tr>
            <w:tr w:rsidR="008500F5" w:rsidRPr="00E90B87" w14:paraId="04CE7352"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190AB7"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Tecnología (sistemas informáticos)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4CBCE266" w14:textId="77777777" w:rsidR="008500F5" w:rsidRPr="003F0FC8" w:rsidRDefault="008500F5" w:rsidP="00086787">
                  <w:pPr>
                    <w:jc w:val="both"/>
                    <w:rPr>
                      <w:rFonts w:ascii="Book Antiqua" w:hAnsi="Book Antiqua"/>
                      <w:sz w:val="24"/>
                    </w:rPr>
                  </w:pPr>
                </w:p>
                <w:p w14:paraId="05464DAE" w14:textId="77777777" w:rsidR="008500F5" w:rsidRPr="003F0FC8" w:rsidRDefault="0046144C" w:rsidP="00086787">
                  <w:pPr>
                    <w:jc w:val="both"/>
                    <w:rPr>
                      <w:rFonts w:ascii="Book Antiqua" w:hAnsi="Book Antiqua"/>
                      <w:sz w:val="24"/>
                    </w:rPr>
                  </w:pPr>
                  <w:r>
                    <w:rPr>
                      <w:rFonts w:ascii="Book Antiqua" w:hAnsi="Book Antiqua"/>
                      <w:sz w:val="24"/>
                    </w:rPr>
                    <w:t>Se deber contar con</w:t>
                  </w:r>
                  <w:r w:rsidR="00E91AA4">
                    <w:rPr>
                      <w:rFonts w:ascii="Book Antiqua" w:hAnsi="Book Antiqua"/>
                      <w:sz w:val="24"/>
                    </w:rPr>
                    <w:t xml:space="preserve"> alguno de los siguientes </w:t>
                  </w:r>
                  <w:r w:rsidR="008500F5" w:rsidRPr="003F0FC8">
                    <w:rPr>
                      <w:rFonts w:ascii="Book Antiqua" w:hAnsi="Book Antiqua"/>
                      <w:sz w:val="24"/>
                    </w:rPr>
                    <w:t>sistemas de información para la tramitación</w:t>
                  </w:r>
                  <w:r w:rsidR="00E91AA4">
                    <w:rPr>
                      <w:rFonts w:ascii="Book Antiqua" w:hAnsi="Book Antiqua"/>
                      <w:sz w:val="24"/>
                    </w:rPr>
                    <w:t xml:space="preserve"> de causas del Ministerio Público</w:t>
                  </w:r>
                  <w:r w:rsidR="008500F5" w:rsidRPr="003F0FC8">
                    <w:rPr>
                      <w:rFonts w:ascii="Book Antiqua" w:hAnsi="Book Antiqua"/>
                      <w:sz w:val="24"/>
                    </w:rPr>
                    <w:t>:</w:t>
                  </w:r>
                </w:p>
                <w:p w14:paraId="751ED1E4" w14:textId="77777777" w:rsidR="008500F5" w:rsidRPr="003F0FC8" w:rsidRDefault="008500F5" w:rsidP="00086787">
                  <w:pPr>
                    <w:pStyle w:val="Prrafodelista"/>
                    <w:jc w:val="both"/>
                    <w:rPr>
                      <w:rFonts w:ascii="Book Antiqua" w:hAnsi="Book Antiqua"/>
                    </w:rPr>
                  </w:pPr>
                </w:p>
                <w:p w14:paraId="3A67152F" w14:textId="77777777" w:rsidR="008500F5" w:rsidRPr="003F0FC8" w:rsidRDefault="008500F5" w:rsidP="008500F5">
                  <w:pPr>
                    <w:pStyle w:val="Prrafodelista"/>
                    <w:numPr>
                      <w:ilvl w:val="0"/>
                      <w:numId w:val="14"/>
                    </w:numPr>
                    <w:spacing w:after="160" w:line="259" w:lineRule="auto"/>
                    <w:contextualSpacing/>
                    <w:jc w:val="both"/>
                    <w:rPr>
                      <w:rFonts w:ascii="Book Antiqua" w:hAnsi="Book Antiqua"/>
                    </w:rPr>
                  </w:pPr>
                  <w:r w:rsidRPr="003F0FC8">
                    <w:rPr>
                      <w:rFonts w:ascii="Book Antiqua" w:hAnsi="Book Antiqua"/>
                    </w:rPr>
                    <w:t>Escritorio Virtual</w:t>
                  </w:r>
                  <w:r w:rsidR="000D67C9">
                    <w:rPr>
                      <w:rFonts w:ascii="Book Antiqua" w:hAnsi="Book Antiqua"/>
                    </w:rPr>
                    <w:t xml:space="preserve"> (EV)</w:t>
                  </w:r>
                  <w:r w:rsidRPr="003F0FC8">
                    <w:rPr>
                      <w:rFonts w:ascii="Book Antiqua" w:hAnsi="Book Antiqua"/>
                    </w:rPr>
                    <w:t>.</w:t>
                  </w:r>
                </w:p>
                <w:p w14:paraId="1FA48192" w14:textId="77777777" w:rsidR="008500F5" w:rsidRPr="003F0FC8" w:rsidRDefault="008500F5" w:rsidP="008500F5">
                  <w:pPr>
                    <w:pStyle w:val="Prrafodelista"/>
                    <w:numPr>
                      <w:ilvl w:val="0"/>
                      <w:numId w:val="14"/>
                    </w:numPr>
                    <w:spacing w:after="160" w:line="259" w:lineRule="auto"/>
                    <w:contextualSpacing/>
                    <w:jc w:val="both"/>
                    <w:rPr>
                      <w:rFonts w:ascii="Book Antiqua" w:hAnsi="Book Antiqua"/>
                    </w:rPr>
                  </w:pPr>
                  <w:r w:rsidRPr="003F0FC8">
                    <w:rPr>
                      <w:rFonts w:ascii="Book Antiqua" w:hAnsi="Book Antiqua"/>
                    </w:rPr>
                    <w:t>Sistema de Seguimiento de Casos (SSC).</w:t>
                  </w:r>
                </w:p>
                <w:p w14:paraId="050B7B2F" w14:textId="77777777" w:rsidR="008500F5" w:rsidRPr="003F0FC8" w:rsidRDefault="008500F5" w:rsidP="008500F5">
                  <w:pPr>
                    <w:pStyle w:val="Prrafodelista"/>
                    <w:numPr>
                      <w:ilvl w:val="0"/>
                      <w:numId w:val="14"/>
                    </w:numPr>
                    <w:spacing w:after="160" w:line="259" w:lineRule="auto"/>
                    <w:contextualSpacing/>
                    <w:jc w:val="both"/>
                    <w:rPr>
                      <w:rFonts w:ascii="Book Antiqua" w:hAnsi="Book Antiqua"/>
                    </w:rPr>
                  </w:pPr>
                  <w:r w:rsidRPr="003F0FC8">
                    <w:rPr>
                      <w:rFonts w:ascii="Book Antiqua" w:hAnsi="Book Antiqua"/>
                    </w:rPr>
                    <w:t>Sistema Costarricense para la Gestión de los Despachos Judiciales</w:t>
                  </w:r>
                  <w:r w:rsidR="000D67C9">
                    <w:rPr>
                      <w:rFonts w:ascii="Book Antiqua" w:hAnsi="Book Antiqua"/>
                    </w:rPr>
                    <w:t xml:space="preserve"> (SDGJ)</w:t>
                  </w:r>
                  <w:r w:rsidRPr="003F0FC8">
                    <w:rPr>
                      <w:rFonts w:ascii="Book Antiqua" w:hAnsi="Book Antiqua"/>
                    </w:rPr>
                    <w:t>.</w:t>
                  </w:r>
                </w:p>
                <w:p w14:paraId="248175F2" w14:textId="77777777" w:rsidR="008500F5" w:rsidRPr="003F0FC8" w:rsidRDefault="008500F5" w:rsidP="00086787">
                  <w:pPr>
                    <w:jc w:val="both"/>
                    <w:rPr>
                      <w:rFonts w:ascii="Book Antiqua" w:hAnsi="Book Antiqua"/>
                      <w:sz w:val="24"/>
                    </w:rPr>
                  </w:pPr>
                  <w:r w:rsidRPr="003F0FC8">
                    <w:rPr>
                      <w:rFonts w:ascii="Book Antiqua" w:hAnsi="Book Antiqua"/>
                      <w:sz w:val="24"/>
                    </w:rPr>
                    <w:t xml:space="preserve">Adicionalmente </w:t>
                  </w:r>
                  <w:r w:rsidR="000D67C9">
                    <w:rPr>
                      <w:rFonts w:ascii="Book Antiqua" w:hAnsi="Book Antiqua"/>
                      <w:sz w:val="24"/>
                    </w:rPr>
                    <w:t>deben contar con</w:t>
                  </w:r>
                  <w:r w:rsidR="00955D45">
                    <w:rPr>
                      <w:rFonts w:ascii="Book Antiqua" w:hAnsi="Book Antiqua"/>
                      <w:sz w:val="24"/>
                    </w:rPr>
                    <w:t xml:space="preserve"> </w:t>
                  </w:r>
                  <w:r w:rsidR="00635380">
                    <w:rPr>
                      <w:rFonts w:ascii="Book Antiqua" w:hAnsi="Book Antiqua"/>
                      <w:sz w:val="24"/>
                    </w:rPr>
                    <w:t>Intranet</w:t>
                  </w:r>
                  <w:r w:rsidR="00D6544F">
                    <w:rPr>
                      <w:rFonts w:ascii="Book Antiqua" w:hAnsi="Book Antiqua"/>
                      <w:sz w:val="24"/>
                    </w:rPr>
                    <w:t xml:space="preserve"> Judicial </w:t>
                  </w:r>
                  <w:r w:rsidR="00635380">
                    <w:rPr>
                      <w:rFonts w:ascii="Book Antiqua" w:hAnsi="Book Antiqua"/>
                      <w:sz w:val="24"/>
                    </w:rPr>
                    <w:t xml:space="preserve">a efecto de tener acceso a </w:t>
                  </w:r>
                  <w:r w:rsidR="000D67C9">
                    <w:rPr>
                      <w:rFonts w:ascii="Book Antiqua" w:hAnsi="Book Antiqua"/>
                      <w:sz w:val="24"/>
                    </w:rPr>
                    <w:t>los</w:t>
                  </w:r>
                  <w:r w:rsidR="00955D45">
                    <w:rPr>
                      <w:rFonts w:ascii="Book Antiqua" w:hAnsi="Book Antiqua"/>
                      <w:sz w:val="24"/>
                    </w:rPr>
                    <w:t xml:space="preserve"> </w:t>
                  </w:r>
                  <w:r w:rsidRPr="003F0FC8">
                    <w:rPr>
                      <w:rFonts w:ascii="Book Antiqua" w:hAnsi="Book Antiqua"/>
                      <w:sz w:val="24"/>
                    </w:rPr>
                    <w:t xml:space="preserve">sistemas que </w:t>
                  </w:r>
                  <w:r w:rsidR="00326F4C">
                    <w:rPr>
                      <w:rFonts w:ascii="Book Antiqua" w:hAnsi="Book Antiqua"/>
                      <w:sz w:val="24"/>
                    </w:rPr>
                    <w:t xml:space="preserve">se muestran en el siguiente cuadro, los cuales </w:t>
                  </w:r>
                  <w:r w:rsidR="00326F4C" w:rsidRPr="005571B4">
                    <w:rPr>
                      <w:rFonts w:ascii="Book Antiqua" w:hAnsi="Book Antiqua"/>
                      <w:sz w:val="24"/>
                    </w:rPr>
                    <w:t>coadyuvan</w:t>
                  </w:r>
                  <w:r w:rsidRPr="003F0FC8">
                    <w:rPr>
                      <w:rFonts w:ascii="Book Antiqua" w:hAnsi="Book Antiqua"/>
                      <w:sz w:val="24"/>
                    </w:rPr>
                    <w:t xml:space="preserve"> en </w:t>
                  </w:r>
                  <w:r w:rsidR="00635380">
                    <w:rPr>
                      <w:rFonts w:ascii="Book Antiqua" w:hAnsi="Book Antiqua"/>
                      <w:sz w:val="24"/>
                    </w:rPr>
                    <w:lastRenderedPageBreak/>
                    <w:t>l</w:t>
                  </w:r>
                  <w:r w:rsidRPr="003F0FC8">
                    <w:rPr>
                      <w:rFonts w:ascii="Book Antiqua" w:hAnsi="Book Antiqua"/>
                      <w:sz w:val="24"/>
                    </w:rPr>
                    <w:t xml:space="preserve">a </w:t>
                  </w:r>
                  <w:r w:rsidR="00326F4C">
                    <w:rPr>
                      <w:rFonts w:ascii="Book Antiqua" w:hAnsi="Book Antiqua"/>
                      <w:sz w:val="24"/>
                    </w:rPr>
                    <w:t>gestión</w:t>
                  </w:r>
                  <w:r w:rsidR="00955D45">
                    <w:rPr>
                      <w:rFonts w:ascii="Book Antiqua" w:hAnsi="Book Antiqua"/>
                      <w:sz w:val="24"/>
                    </w:rPr>
                    <w:t xml:space="preserve"> </w:t>
                  </w:r>
                  <w:r w:rsidRPr="003F0FC8">
                    <w:rPr>
                      <w:rFonts w:ascii="Book Antiqua" w:hAnsi="Book Antiqua"/>
                      <w:sz w:val="24"/>
                    </w:rPr>
                    <w:t>administrativa</w:t>
                  </w:r>
                  <w:r w:rsidR="00326F4C">
                    <w:rPr>
                      <w:rFonts w:ascii="Book Antiqua" w:hAnsi="Book Antiqua"/>
                      <w:sz w:val="24"/>
                    </w:rPr>
                    <w:t xml:space="preserve"> de las oficinas</w:t>
                  </w:r>
                  <w:r w:rsidR="002E4975" w:rsidRPr="003F0FC8">
                    <w:rPr>
                      <w:rFonts w:ascii="Book Antiqua" w:hAnsi="Book Antiqua"/>
                      <w:sz w:val="24"/>
                    </w:rPr>
                    <w:t>:</w:t>
                  </w:r>
                </w:p>
                <w:p w14:paraId="15967D6A" w14:textId="77777777" w:rsidR="009745D0" w:rsidRDefault="009745D0">
                  <w:pPr>
                    <w:jc w:val="center"/>
                    <w:rPr>
                      <w:rFonts w:ascii="Book Antiqua" w:hAnsi="Book Antiqua"/>
                      <w:sz w:val="24"/>
                      <w:szCs w:val="24"/>
                    </w:rPr>
                  </w:pPr>
                </w:p>
                <w:p w14:paraId="4955FD56" w14:textId="77777777" w:rsidR="00E0537C" w:rsidRPr="003F0FC8" w:rsidRDefault="00E0537C" w:rsidP="003F0FC8">
                  <w:pPr>
                    <w:pStyle w:val="Descripcin"/>
                    <w:keepNext/>
                    <w:jc w:val="center"/>
                  </w:pPr>
                  <w:r w:rsidRPr="003F0FC8">
                    <w:t>Cuadro 1</w:t>
                  </w:r>
                  <w:r w:rsidR="00FD433E" w:rsidRPr="003F0FC8">
                    <w:t>. Sistemas</w:t>
                  </w:r>
                  <w:r w:rsidR="009745D0">
                    <w:t xml:space="preserve"> de información</w:t>
                  </w:r>
                  <w:r w:rsidR="00FD433E" w:rsidRPr="003F0FC8">
                    <w:t xml:space="preserve"> utilizados en Fiscalías</w:t>
                  </w:r>
                </w:p>
                <w:p w14:paraId="02E49E11" w14:textId="77777777" w:rsidR="008500F5" w:rsidRPr="003F0FC8" w:rsidRDefault="00635380" w:rsidP="003F0FC8">
                  <w:pPr>
                    <w:pStyle w:val="Prrafodelista"/>
                    <w:jc w:val="center"/>
                    <w:rPr>
                      <w:rFonts w:ascii="Book Antiqua" w:hAnsi="Book Antiqua"/>
                    </w:rPr>
                  </w:pPr>
                  <w:r>
                    <w:object w:dxaOrig="8436" w:dyaOrig="7020" w14:anchorId="64919B96">
                      <v:shape id="_x0000_i1029" type="#_x0000_t75" style="width:325pt;height:270.5pt" o:ole="">
                        <v:imagedata r:id="rId16" o:title=""/>
                      </v:shape>
                      <o:OLEObject Type="Embed" ProgID="PBrush" ShapeID="_x0000_i1029" DrawAspect="Content" ObjectID="_1714824636" r:id="rId17"/>
                    </w:object>
                  </w:r>
                </w:p>
                <w:p w14:paraId="1790B324" w14:textId="77777777" w:rsidR="00A13DA5" w:rsidRPr="003F0FC8" w:rsidRDefault="00A13DA5" w:rsidP="00A13DA5">
                  <w:pPr>
                    <w:pStyle w:val="Prrafodelista"/>
                    <w:rPr>
                      <w:rFonts w:ascii="Book Antiqua" w:hAnsi="Book Antiqua" w:cs="Times New Roman"/>
                      <w:b/>
                      <w:sz w:val="18"/>
                      <w:szCs w:val="18"/>
                    </w:rPr>
                  </w:pPr>
                  <w:r w:rsidRPr="006E1E2B">
                    <w:rPr>
                      <w:rFonts w:ascii="Book Antiqua" w:hAnsi="Book Antiqua" w:cs="Times New Roman"/>
                      <w:b/>
                      <w:sz w:val="18"/>
                      <w:szCs w:val="18"/>
                    </w:rPr>
                    <w:t>Fuente: Elaboración propia.</w:t>
                  </w:r>
                </w:p>
                <w:p w14:paraId="25353211" w14:textId="77777777" w:rsidR="008500F5" w:rsidRPr="003F0FC8" w:rsidRDefault="008500F5" w:rsidP="00086787">
                  <w:pPr>
                    <w:pStyle w:val="Prrafodelista"/>
                    <w:jc w:val="both"/>
                    <w:rPr>
                      <w:rFonts w:ascii="Book Antiqua" w:hAnsi="Book Antiqua"/>
                    </w:rPr>
                  </w:pPr>
                </w:p>
              </w:tc>
            </w:tr>
            <w:tr w:rsidR="008500F5" w:rsidRPr="00E90B87" w14:paraId="74A0F352"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2ACCA7"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Momento de implementación expediente electrónico</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27FA27E4" w14:textId="77777777" w:rsidR="00030F71" w:rsidRPr="003F0FC8" w:rsidRDefault="00030F71" w:rsidP="003F0FC8">
                  <w:pPr>
                    <w:spacing w:after="160" w:line="360" w:lineRule="auto"/>
                    <w:contextualSpacing/>
                    <w:jc w:val="both"/>
                    <w:rPr>
                      <w:color w:val="000000"/>
                    </w:rPr>
                  </w:pPr>
                  <w:r w:rsidRPr="003F0FC8">
                    <w:rPr>
                      <w:rFonts w:ascii="Book Antiqua" w:hAnsi="Book Antiqua"/>
                      <w:color w:val="000000"/>
                      <w:sz w:val="24"/>
                      <w:szCs w:val="24"/>
                    </w:rPr>
                    <w:t xml:space="preserve">Se recomienda replicar el expediente electrónico únicamente en aquellos Circuitos Judiciales en los cuales existan Tribunales de Juicio que tengan plazos de respuesta inferiores a los seis meses, a efecto de no entorpecer los trabajos de descongestionamiento que actualmente se realizan tanto en Juzgados como en Tribunales Penales y no se vea afectada ninguna oficina por las curvas de aprendizaje que pueda llevar y que esa transición no sea un generador de mora en las causas penales.  </w:t>
                  </w:r>
                </w:p>
                <w:p w14:paraId="42D92E2B" w14:textId="77777777" w:rsidR="008500F5" w:rsidRPr="003F0FC8" w:rsidRDefault="00BA53DC" w:rsidP="003F0FC8">
                  <w:pPr>
                    <w:spacing w:line="360" w:lineRule="auto"/>
                    <w:jc w:val="both"/>
                    <w:rPr>
                      <w:rFonts w:ascii="Book Antiqua" w:hAnsi="Book Antiqua"/>
                      <w:sz w:val="24"/>
                    </w:rPr>
                  </w:pPr>
                  <w:r>
                    <w:rPr>
                      <w:rFonts w:ascii="Book Antiqua" w:hAnsi="Book Antiqua"/>
                      <w:sz w:val="24"/>
                    </w:rPr>
                    <w:t>En la actualidad s</w:t>
                  </w:r>
                  <w:r w:rsidR="008500F5" w:rsidRPr="003F0FC8">
                    <w:rPr>
                      <w:rFonts w:ascii="Book Antiqua" w:hAnsi="Book Antiqua"/>
                      <w:sz w:val="24"/>
                    </w:rPr>
                    <w:t>ol</w:t>
                  </w:r>
                  <w:r w:rsidR="005832DD" w:rsidRPr="003F0FC8">
                    <w:rPr>
                      <w:rFonts w:ascii="Book Antiqua" w:hAnsi="Book Antiqua"/>
                      <w:sz w:val="24"/>
                    </w:rPr>
                    <w:t>amente</w:t>
                  </w:r>
                  <w:r w:rsidR="008500F5" w:rsidRPr="003F0FC8">
                    <w:rPr>
                      <w:rFonts w:ascii="Book Antiqua" w:hAnsi="Book Antiqua"/>
                      <w:sz w:val="24"/>
                    </w:rPr>
                    <w:t xml:space="preserve"> las Fiscalías del </w:t>
                  </w:r>
                  <w:r w:rsidR="005832DD" w:rsidRPr="003F0FC8">
                    <w:rPr>
                      <w:rFonts w:ascii="Book Antiqua" w:hAnsi="Book Antiqua"/>
                      <w:sz w:val="24"/>
                    </w:rPr>
                    <w:t>Segundo</w:t>
                  </w:r>
                  <w:r w:rsidR="008500F5" w:rsidRPr="003F0FC8">
                    <w:rPr>
                      <w:rFonts w:ascii="Book Antiqua" w:hAnsi="Book Antiqua"/>
                      <w:sz w:val="24"/>
                    </w:rPr>
                    <w:t xml:space="preserve"> Circuito Judicial de San José, Limón, Cartago, Pérez Zeledón</w:t>
                  </w:r>
                  <w:r w:rsidR="00624498" w:rsidRPr="003F0FC8">
                    <w:rPr>
                      <w:rFonts w:ascii="Book Antiqua" w:hAnsi="Book Antiqua"/>
                      <w:sz w:val="24"/>
                    </w:rPr>
                    <w:t>,</w:t>
                  </w:r>
                  <w:r w:rsidR="008500F5" w:rsidRPr="003F0FC8">
                    <w:rPr>
                      <w:rFonts w:ascii="Book Antiqua" w:hAnsi="Book Antiqua"/>
                      <w:sz w:val="24"/>
                    </w:rPr>
                    <w:t xml:space="preserve"> San Carlos </w:t>
                  </w:r>
                  <w:r w:rsidR="00624498" w:rsidRPr="003F0FC8">
                    <w:rPr>
                      <w:rFonts w:ascii="Book Antiqua" w:hAnsi="Book Antiqua"/>
                      <w:sz w:val="24"/>
                    </w:rPr>
                    <w:t>y Bat</w:t>
                  </w:r>
                  <w:r w:rsidR="005832DD" w:rsidRPr="003F0FC8">
                    <w:rPr>
                      <w:rFonts w:ascii="Book Antiqua" w:hAnsi="Book Antiqua"/>
                      <w:sz w:val="24"/>
                    </w:rPr>
                    <w:t>á</w:t>
                  </w:r>
                  <w:r w:rsidR="00D434C1" w:rsidRPr="003F0FC8">
                    <w:rPr>
                      <w:rFonts w:ascii="Book Antiqua" w:hAnsi="Book Antiqua"/>
                      <w:sz w:val="24"/>
                    </w:rPr>
                    <w:t xml:space="preserve">n de Limón </w:t>
                  </w:r>
                  <w:r w:rsidR="008500F5" w:rsidRPr="003F0FC8">
                    <w:rPr>
                      <w:rFonts w:ascii="Book Antiqua" w:hAnsi="Book Antiqua"/>
                      <w:sz w:val="24"/>
                    </w:rPr>
                    <w:t xml:space="preserve">cuentan con expediente electrónico mediante </w:t>
                  </w:r>
                  <w:r w:rsidR="00F57469">
                    <w:rPr>
                      <w:rFonts w:ascii="Book Antiqua" w:hAnsi="Book Antiqua"/>
                      <w:sz w:val="24"/>
                    </w:rPr>
                    <w:t>la utilización del Sistema de E</w:t>
                  </w:r>
                  <w:r w:rsidR="008500F5" w:rsidRPr="003F0FC8">
                    <w:rPr>
                      <w:rFonts w:ascii="Book Antiqua" w:hAnsi="Book Antiqua"/>
                      <w:sz w:val="24"/>
                    </w:rPr>
                    <w:t xml:space="preserve">scritorio </w:t>
                  </w:r>
                  <w:r w:rsidR="00F57469">
                    <w:rPr>
                      <w:rFonts w:ascii="Book Antiqua" w:hAnsi="Book Antiqua"/>
                      <w:sz w:val="24"/>
                    </w:rPr>
                    <w:lastRenderedPageBreak/>
                    <w:t>V</w:t>
                  </w:r>
                  <w:r w:rsidR="008500F5" w:rsidRPr="003F0FC8">
                    <w:rPr>
                      <w:rFonts w:ascii="Book Antiqua" w:hAnsi="Book Antiqua"/>
                      <w:sz w:val="24"/>
                    </w:rPr>
                    <w:t>irtual.</w:t>
                  </w:r>
                </w:p>
                <w:p w14:paraId="20CD0762" w14:textId="77777777" w:rsidR="008500F5" w:rsidRPr="003F0FC8" w:rsidRDefault="008500F5" w:rsidP="0093421E">
                  <w:pPr>
                    <w:jc w:val="both"/>
                    <w:rPr>
                      <w:rFonts w:ascii="Book Antiqua" w:hAnsi="Book Antiqua"/>
                      <w:sz w:val="24"/>
                    </w:rPr>
                  </w:pPr>
                </w:p>
              </w:tc>
            </w:tr>
            <w:tr w:rsidR="008500F5" w:rsidRPr="00E90B87" w14:paraId="76BA0228"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37DE2"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Lista de tareas para tramitación electrónica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642132EC" w14:textId="77777777" w:rsidR="008500F5" w:rsidRPr="003F0FC8" w:rsidRDefault="00407AF2" w:rsidP="003F0FC8">
                  <w:pPr>
                    <w:spacing w:line="360" w:lineRule="auto"/>
                    <w:jc w:val="both"/>
                    <w:rPr>
                      <w:rFonts w:ascii="Book Antiqua" w:hAnsi="Book Antiqua"/>
                      <w:sz w:val="24"/>
                    </w:rPr>
                  </w:pPr>
                  <w:r>
                    <w:rPr>
                      <w:rFonts w:ascii="Book Antiqua" w:hAnsi="Book Antiqua"/>
                      <w:sz w:val="24"/>
                    </w:rPr>
                    <w:t>Se presenta el listado de las tareas contenidas dentro de Escritorio Virtual y que se pretenden replicar en el Sistema de Seguimiento de Casos</w:t>
                  </w:r>
                  <w:r w:rsidR="00086787" w:rsidRPr="003F0FC8">
                    <w:rPr>
                      <w:rFonts w:ascii="Book Antiqua" w:hAnsi="Book Antiqua"/>
                      <w:sz w:val="24"/>
                    </w:rPr>
                    <w:t>.</w:t>
                  </w:r>
                </w:p>
                <w:p w14:paraId="68AB702F" w14:textId="77777777" w:rsidR="00086787" w:rsidRPr="003F0FC8" w:rsidRDefault="00F0170F" w:rsidP="003F0FC8">
                  <w:pPr>
                    <w:spacing w:line="360" w:lineRule="auto"/>
                    <w:jc w:val="center"/>
                    <w:rPr>
                      <w:rFonts w:ascii="Book Antiqua" w:hAnsi="Book Antiqua"/>
                      <w:sz w:val="24"/>
                    </w:rPr>
                  </w:pPr>
                  <w:r w:rsidRPr="005938E6">
                    <w:rPr>
                      <w:rFonts w:ascii="Book Antiqua" w:hAnsi="Book Antiqua"/>
                      <w:sz w:val="24"/>
                      <w:szCs w:val="24"/>
                    </w:rPr>
                    <w:object w:dxaOrig="1520" w:dyaOrig="987" w14:anchorId="410AA847">
                      <v:shape id="_x0000_i1030" type="#_x0000_t75" style="width:76pt;height:49pt" o:ole="">
                        <v:imagedata r:id="rId18" o:title=""/>
                      </v:shape>
                      <o:OLEObject Type="Embed" ProgID="Excel.Sheet.12" ShapeID="_x0000_i1030" DrawAspect="Icon" ObjectID="_1714824637" r:id="rId19"/>
                    </w:object>
                  </w:r>
                </w:p>
                <w:p w14:paraId="13FB9CDC" w14:textId="77777777" w:rsidR="00086787" w:rsidRDefault="005832DD" w:rsidP="00086787">
                  <w:pPr>
                    <w:spacing w:line="360" w:lineRule="auto"/>
                    <w:jc w:val="both"/>
                    <w:rPr>
                      <w:rFonts w:ascii="Book Antiqua" w:hAnsi="Book Antiqua"/>
                      <w:sz w:val="24"/>
                    </w:rPr>
                  </w:pPr>
                  <w:r w:rsidRPr="003F0FC8">
                    <w:rPr>
                      <w:rFonts w:ascii="Book Antiqua" w:hAnsi="Book Antiqua"/>
                      <w:sz w:val="24"/>
                    </w:rPr>
                    <w:t>D</w:t>
                  </w:r>
                  <w:r w:rsidR="00086787" w:rsidRPr="003F0FC8">
                    <w:rPr>
                      <w:rFonts w:ascii="Book Antiqua" w:hAnsi="Book Antiqua"/>
                      <w:sz w:val="24"/>
                    </w:rPr>
                    <w:t xml:space="preserve">icha lista </w:t>
                  </w:r>
                  <w:r w:rsidRPr="003F0FC8">
                    <w:rPr>
                      <w:rFonts w:ascii="Book Antiqua" w:hAnsi="Book Antiqua"/>
                      <w:sz w:val="24"/>
                    </w:rPr>
                    <w:t>fue</w:t>
                  </w:r>
                  <w:r w:rsidR="00086787" w:rsidRPr="003F0FC8">
                    <w:rPr>
                      <w:rFonts w:ascii="Book Antiqua" w:hAnsi="Book Antiqua"/>
                      <w:sz w:val="24"/>
                    </w:rPr>
                    <w:t xml:space="preserve"> proporcionada por el </w:t>
                  </w:r>
                  <w:r w:rsidR="00902D83" w:rsidRPr="003F0FC8">
                    <w:rPr>
                      <w:rFonts w:ascii="Book Antiqua" w:hAnsi="Book Antiqua"/>
                      <w:sz w:val="24"/>
                    </w:rPr>
                    <w:t>Equipo</w:t>
                  </w:r>
                  <w:r w:rsidR="00086787" w:rsidRPr="003F0FC8">
                    <w:rPr>
                      <w:rFonts w:ascii="Book Antiqua" w:hAnsi="Book Antiqua"/>
                      <w:sz w:val="24"/>
                    </w:rPr>
                    <w:t xml:space="preserve"> de Normalización</w:t>
                  </w:r>
                  <w:r w:rsidR="00902D83" w:rsidRPr="003F0FC8">
                    <w:rPr>
                      <w:rFonts w:ascii="Book Antiqua" w:hAnsi="Book Antiqua"/>
                      <w:sz w:val="24"/>
                    </w:rPr>
                    <w:t xml:space="preserve"> de la Dirección de Tecnología de la Información</w:t>
                  </w:r>
                  <w:r w:rsidR="00086787" w:rsidRPr="003F0FC8">
                    <w:rPr>
                      <w:rFonts w:ascii="Book Antiqua" w:hAnsi="Book Antiqua"/>
                      <w:sz w:val="24"/>
                    </w:rPr>
                    <w:t>.</w:t>
                  </w:r>
                </w:p>
                <w:p w14:paraId="36BD58F9" w14:textId="77777777" w:rsidR="008D4D3D" w:rsidRPr="003F0FC8" w:rsidRDefault="008D4D3D" w:rsidP="00086787">
                  <w:pPr>
                    <w:spacing w:line="360" w:lineRule="auto"/>
                    <w:jc w:val="both"/>
                    <w:rPr>
                      <w:rFonts w:ascii="Book Antiqua" w:hAnsi="Book Antiqua"/>
                      <w:sz w:val="24"/>
                    </w:rPr>
                  </w:pPr>
                </w:p>
                <w:p w14:paraId="190B1303" w14:textId="77777777" w:rsidR="00E0537C" w:rsidRPr="007814FC" w:rsidRDefault="008D4D3D" w:rsidP="003F0FC8">
                  <w:pPr>
                    <w:spacing w:line="360" w:lineRule="auto"/>
                    <w:jc w:val="both"/>
                    <w:rPr>
                      <w:rFonts w:ascii="Book Antiqua" w:hAnsi="Book Antiqua"/>
                      <w:sz w:val="24"/>
                      <w:szCs w:val="24"/>
                    </w:rPr>
                  </w:pPr>
                  <w:r w:rsidRPr="004D48FB">
                    <w:rPr>
                      <w:rFonts w:ascii="Book Antiqua" w:hAnsi="Book Antiqua"/>
                      <w:sz w:val="24"/>
                      <w:szCs w:val="24"/>
                    </w:rPr>
                    <w:t>L</w:t>
                  </w:r>
                  <w:r w:rsidR="00902D83" w:rsidRPr="003F0FC8">
                    <w:rPr>
                      <w:rFonts w:ascii="Book Antiqua" w:hAnsi="Book Antiqua"/>
                      <w:sz w:val="24"/>
                      <w:szCs w:val="24"/>
                    </w:rPr>
                    <w:t>a Dirección de Tecnología de la Información</w:t>
                  </w:r>
                  <w:r w:rsidR="00086787" w:rsidRPr="003F0FC8">
                    <w:rPr>
                      <w:rFonts w:ascii="Book Antiqua" w:hAnsi="Book Antiqua"/>
                      <w:sz w:val="24"/>
                      <w:szCs w:val="24"/>
                    </w:rPr>
                    <w:t>, UMGEF y Planificación</w:t>
                  </w:r>
                  <w:r w:rsidR="00902D83" w:rsidRPr="003F0FC8">
                    <w:rPr>
                      <w:rFonts w:ascii="Book Antiqua" w:hAnsi="Book Antiqua"/>
                      <w:sz w:val="24"/>
                      <w:szCs w:val="24"/>
                    </w:rPr>
                    <w:t>,</w:t>
                  </w:r>
                  <w:r w:rsidR="00086787" w:rsidRPr="003F0FC8">
                    <w:rPr>
                      <w:rFonts w:ascii="Book Antiqua" w:hAnsi="Book Antiqua"/>
                      <w:sz w:val="24"/>
                      <w:szCs w:val="24"/>
                    </w:rPr>
                    <w:t xml:space="preserve"> sostuvieron una reunión para ver la posibilidad de empezar con la </w:t>
                  </w:r>
                  <w:r w:rsidR="00902D83" w:rsidRPr="003F0FC8">
                    <w:rPr>
                      <w:rFonts w:ascii="Book Antiqua" w:hAnsi="Book Antiqua"/>
                      <w:sz w:val="24"/>
                      <w:szCs w:val="24"/>
                    </w:rPr>
                    <w:t>implementación</w:t>
                  </w:r>
                  <w:r w:rsidR="00086787" w:rsidRPr="003F0FC8">
                    <w:rPr>
                      <w:rFonts w:ascii="Book Antiqua" w:hAnsi="Book Antiqua"/>
                      <w:sz w:val="24"/>
                      <w:szCs w:val="24"/>
                    </w:rPr>
                    <w:t xml:space="preserve"> de tareas y ubicaciones al Sistema de Seguimiento de Casos como una mejora a este sistema. Para tales efectos se adjunta minuta de la mencionada sesión de trabajo.</w:t>
                  </w:r>
                </w:p>
                <w:p w14:paraId="58E529AA" w14:textId="77777777" w:rsidR="008500F5" w:rsidRDefault="00F57469">
                  <w:pPr>
                    <w:jc w:val="center"/>
                    <w:rPr>
                      <w:rFonts w:ascii="Book Antiqua" w:hAnsi="Book Antiqua"/>
                      <w:sz w:val="24"/>
                      <w:szCs w:val="24"/>
                    </w:rPr>
                  </w:pPr>
                  <w:r w:rsidRPr="005938E6">
                    <w:rPr>
                      <w:rFonts w:ascii="Book Antiqua" w:hAnsi="Book Antiqua"/>
                      <w:sz w:val="24"/>
                      <w:szCs w:val="24"/>
                    </w:rPr>
                    <w:object w:dxaOrig="2520" w:dyaOrig="1640" w14:anchorId="50E67D04">
                      <v:shape id="_x0000_i1031" type="#_x0000_t75" style="width:91.5pt;height:60pt" o:ole="">
                        <v:imagedata r:id="rId20" o:title=""/>
                      </v:shape>
                      <o:OLEObject Type="Embed" ProgID="Acrobat.Document.DC" ShapeID="_x0000_i1031" DrawAspect="Icon" ObjectID="_1714824638" r:id="rId21"/>
                    </w:object>
                  </w:r>
                </w:p>
                <w:p w14:paraId="6A7C34D9" w14:textId="77777777" w:rsidR="00685F4F" w:rsidRDefault="00685F4F">
                  <w:pPr>
                    <w:jc w:val="center"/>
                    <w:rPr>
                      <w:rFonts w:ascii="Book Antiqua" w:hAnsi="Book Antiqua"/>
                      <w:sz w:val="24"/>
                      <w:szCs w:val="24"/>
                    </w:rPr>
                  </w:pPr>
                </w:p>
                <w:p w14:paraId="3A045DB9" w14:textId="77777777" w:rsidR="00685F4F" w:rsidRPr="003F0FC8" w:rsidRDefault="00685F4F" w:rsidP="005571B4">
                  <w:pPr>
                    <w:spacing w:line="360" w:lineRule="auto"/>
                    <w:jc w:val="both"/>
                    <w:rPr>
                      <w:rFonts w:ascii="Book Antiqua" w:hAnsi="Book Antiqua"/>
                      <w:sz w:val="24"/>
                      <w:szCs w:val="24"/>
                    </w:rPr>
                  </w:pPr>
                  <w:r w:rsidRPr="00C413B6">
                    <w:rPr>
                      <w:rFonts w:ascii="Book Antiqua" w:hAnsi="Book Antiqua"/>
                      <w:sz w:val="24"/>
                      <w:szCs w:val="24"/>
                    </w:rPr>
                    <w:t>Cabe señalar que, se tiene conocimiento que la mejora relacionada a la posibilidad de brindar el manejo de ubicaciones y tareas virtuales para los expedientes ya está lista para ser liberada en la próxima versión del Sistema de Seguimiento de Casos (SSC), por lo que su implementación a nivel nacional está pronta a ser realizada.</w:t>
                  </w:r>
                </w:p>
                <w:p w14:paraId="548C4378" w14:textId="77777777" w:rsidR="00530ECD" w:rsidRPr="005938E6" w:rsidRDefault="00530ECD" w:rsidP="00086787">
                  <w:pPr>
                    <w:jc w:val="both"/>
                    <w:rPr>
                      <w:rFonts w:ascii="Book Antiqua" w:hAnsi="Book Antiqua"/>
                      <w:sz w:val="24"/>
                      <w:szCs w:val="24"/>
                    </w:rPr>
                  </w:pPr>
                </w:p>
                <w:p w14:paraId="24053474" w14:textId="77777777" w:rsidR="00086787" w:rsidRPr="003F0FC8" w:rsidRDefault="00086787" w:rsidP="00086787">
                  <w:pPr>
                    <w:jc w:val="center"/>
                    <w:rPr>
                      <w:rFonts w:ascii="Book Antiqua" w:hAnsi="Book Antiqua"/>
                      <w:sz w:val="24"/>
                    </w:rPr>
                  </w:pPr>
                </w:p>
              </w:tc>
            </w:tr>
            <w:tr w:rsidR="008500F5" w:rsidRPr="00E90B87" w14:paraId="045E5875"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F1A553" w14:textId="77777777" w:rsidR="008500F5" w:rsidRPr="003F0FC8" w:rsidRDefault="008500F5" w:rsidP="00086787">
                  <w:pPr>
                    <w:jc w:val="center"/>
                    <w:rPr>
                      <w:rFonts w:ascii="Book Antiqua" w:hAnsi="Book Antiqua"/>
                      <w:sz w:val="24"/>
                    </w:rPr>
                  </w:pPr>
                  <w:r w:rsidRPr="003F0FC8">
                    <w:rPr>
                      <w:rFonts w:ascii="Book Antiqua" w:hAnsi="Book Antiqua"/>
                      <w:b/>
                      <w:sz w:val="24"/>
                    </w:rPr>
                    <w:t>Lista de escritos para tramitación electrónica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49605777" w14:textId="77777777" w:rsidR="008500F5" w:rsidRDefault="008D4D3D" w:rsidP="00086787">
                  <w:pPr>
                    <w:spacing w:line="360" w:lineRule="auto"/>
                    <w:jc w:val="both"/>
                    <w:rPr>
                      <w:rFonts w:ascii="Book Antiqua" w:hAnsi="Book Antiqua"/>
                      <w:sz w:val="24"/>
                      <w:u w:val="single"/>
                    </w:rPr>
                  </w:pPr>
                  <w:bookmarkStart w:id="2" w:name="_Hlk536088518"/>
                  <w:r w:rsidRPr="003F0FC8">
                    <w:rPr>
                      <w:rFonts w:ascii="Book Antiqua" w:hAnsi="Book Antiqua"/>
                      <w:bCs/>
                      <w:sz w:val="24"/>
                      <w:szCs w:val="24"/>
                      <w:lang w:eastAsia="es-CR"/>
                    </w:rPr>
                    <w:t>La recepción de escritos en la</w:t>
                  </w:r>
                  <w:r>
                    <w:rPr>
                      <w:rFonts w:ascii="Book Antiqua" w:hAnsi="Book Antiqua"/>
                      <w:bCs/>
                      <w:sz w:val="24"/>
                      <w:szCs w:val="24"/>
                      <w:lang w:eastAsia="es-CR"/>
                    </w:rPr>
                    <w:t>s Fiscalías</w:t>
                  </w:r>
                  <w:r w:rsidR="0096771E">
                    <w:rPr>
                      <w:rFonts w:ascii="Book Antiqua" w:hAnsi="Book Antiqua"/>
                      <w:bCs/>
                      <w:sz w:val="24"/>
                      <w:szCs w:val="24"/>
                      <w:lang w:eastAsia="es-CR"/>
                    </w:rPr>
                    <w:t xml:space="preserve"> donde no existe </w:t>
                  </w:r>
                  <w:r w:rsidR="001477C1">
                    <w:rPr>
                      <w:rFonts w:ascii="Book Antiqua" w:hAnsi="Book Antiqua"/>
                      <w:bCs/>
                      <w:sz w:val="24"/>
                      <w:szCs w:val="24"/>
                      <w:lang w:eastAsia="es-CR"/>
                    </w:rPr>
                    <w:t>Oficina de R</w:t>
                  </w:r>
                  <w:r w:rsidR="0096771E">
                    <w:rPr>
                      <w:rFonts w:ascii="Book Antiqua" w:hAnsi="Book Antiqua"/>
                      <w:bCs/>
                      <w:sz w:val="24"/>
                      <w:szCs w:val="24"/>
                      <w:lang w:eastAsia="es-CR"/>
                    </w:rPr>
                    <w:t xml:space="preserve">ecepción de </w:t>
                  </w:r>
                  <w:r w:rsidR="001477C1">
                    <w:rPr>
                      <w:rFonts w:ascii="Book Antiqua" w:hAnsi="Book Antiqua"/>
                      <w:bCs/>
                      <w:sz w:val="24"/>
                      <w:szCs w:val="24"/>
                      <w:lang w:eastAsia="es-CR"/>
                    </w:rPr>
                    <w:t>D</w:t>
                  </w:r>
                  <w:r w:rsidR="0096771E">
                    <w:rPr>
                      <w:rFonts w:ascii="Book Antiqua" w:hAnsi="Book Antiqua"/>
                      <w:bCs/>
                      <w:sz w:val="24"/>
                      <w:szCs w:val="24"/>
                      <w:lang w:eastAsia="es-CR"/>
                    </w:rPr>
                    <w:t xml:space="preserve">ocumentos </w:t>
                  </w:r>
                  <w:r w:rsidR="001477C1">
                    <w:rPr>
                      <w:rFonts w:ascii="Book Antiqua" w:hAnsi="Book Antiqua"/>
                      <w:bCs/>
                      <w:sz w:val="24"/>
                      <w:szCs w:val="24"/>
                      <w:lang w:eastAsia="es-CR"/>
                    </w:rPr>
                    <w:t xml:space="preserve">(RDD) </w:t>
                  </w:r>
                  <w:r w:rsidRPr="003F0FC8">
                    <w:rPr>
                      <w:rFonts w:ascii="Book Antiqua" w:hAnsi="Book Antiqua"/>
                      <w:bCs/>
                      <w:sz w:val="24"/>
                      <w:szCs w:val="24"/>
                      <w:lang w:eastAsia="es-CR"/>
                    </w:rPr>
                    <w:t xml:space="preserve">se </w:t>
                  </w:r>
                  <w:r w:rsidR="0096771E" w:rsidRPr="008D4D3D">
                    <w:rPr>
                      <w:rFonts w:ascii="Book Antiqua" w:hAnsi="Book Antiqua"/>
                      <w:bCs/>
                      <w:sz w:val="24"/>
                      <w:szCs w:val="24"/>
                      <w:lang w:eastAsia="es-CR"/>
                    </w:rPr>
                    <w:t>realiza</w:t>
                  </w:r>
                  <w:r w:rsidRPr="003F0FC8">
                    <w:rPr>
                      <w:rFonts w:ascii="Book Antiqua" w:hAnsi="Book Antiqua"/>
                      <w:bCs/>
                      <w:sz w:val="24"/>
                      <w:szCs w:val="24"/>
                      <w:lang w:eastAsia="es-CR"/>
                    </w:rPr>
                    <w:t xml:space="preserve"> de manera directa en cada </w:t>
                  </w:r>
                  <w:r w:rsidRPr="008D4D3D">
                    <w:rPr>
                      <w:rFonts w:ascii="Book Antiqua" w:hAnsi="Book Antiqua"/>
                      <w:bCs/>
                      <w:sz w:val="24"/>
                      <w:szCs w:val="24"/>
                      <w:lang w:eastAsia="es-CR"/>
                    </w:rPr>
                    <w:lastRenderedPageBreak/>
                    <w:t>Oficina</w:t>
                  </w:r>
                  <w:r w:rsidRPr="005938E6">
                    <w:rPr>
                      <w:rFonts w:ascii="Book Antiqua" w:hAnsi="Book Antiqua"/>
                      <w:sz w:val="24"/>
                    </w:rPr>
                    <w:t>.</w:t>
                  </w:r>
                  <w:r w:rsidR="00955D45">
                    <w:rPr>
                      <w:rFonts w:ascii="Book Antiqua" w:hAnsi="Book Antiqua"/>
                      <w:sz w:val="24"/>
                    </w:rPr>
                    <w:t xml:space="preserve"> </w:t>
                  </w:r>
                  <w:r w:rsidR="0096771E">
                    <w:rPr>
                      <w:rFonts w:ascii="Book Antiqua" w:hAnsi="Book Antiqua"/>
                      <w:sz w:val="24"/>
                    </w:rPr>
                    <w:t xml:space="preserve">Donde exista </w:t>
                  </w:r>
                  <w:r w:rsidR="001477C1">
                    <w:rPr>
                      <w:rFonts w:ascii="Book Antiqua" w:hAnsi="Book Antiqua"/>
                      <w:sz w:val="24"/>
                    </w:rPr>
                    <w:t xml:space="preserve">esta oficina(RDD) </w:t>
                  </w:r>
                  <w:r w:rsidR="0096771E">
                    <w:rPr>
                      <w:rFonts w:ascii="Book Antiqua" w:hAnsi="Book Antiqua"/>
                      <w:sz w:val="24"/>
                    </w:rPr>
                    <w:t>y se reciban documentos para Fiscalías</w:t>
                  </w:r>
                  <w:r w:rsidR="006E6D97">
                    <w:rPr>
                      <w:rFonts w:ascii="Book Antiqua" w:hAnsi="Book Antiqua"/>
                      <w:sz w:val="24"/>
                    </w:rPr>
                    <w:t>,</w:t>
                  </w:r>
                  <w:r w:rsidR="0096771E">
                    <w:rPr>
                      <w:rFonts w:ascii="Book Antiqua" w:hAnsi="Book Antiqua"/>
                      <w:sz w:val="24"/>
                    </w:rPr>
                    <w:t xml:space="preserve"> deberá</w:t>
                  </w:r>
                  <w:r w:rsidR="006E6D97">
                    <w:rPr>
                      <w:rFonts w:ascii="Book Antiqua" w:hAnsi="Book Antiqua"/>
                      <w:sz w:val="24"/>
                    </w:rPr>
                    <w:t xml:space="preserve"> estandarizarse la</w:t>
                  </w:r>
                  <w:r w:rsidR="0096771E">
                    <w:rPr>
                      <w:rFonts w:ascii="Book Antiqua" w:hAnsi="Book Antiqua"/>
                      <w:sz w:val="24"/>
                    </w:rPr>
                    <w:t xml:space="preserve"> clasifica</w:t>
                  </w:r>
                  <w:r w:rsidR="006E6D97">
                    <w:rPr>
                      <w:rFonts w:ascii="Book Antiqua" w:hAnsi="Book Antiqua"/>
                      <w:sz w:val="24"/>
                    </w:rPr>
                    <w:t>ción de escritos</w:t>
                  </w:r>
                  <w:r w:rsidR="0096771E">
                    <w:rPr>
                      <w:rFonts w:ascii="Book Antiqua" w:hAnsi="Book Antiqua"/>
                      <w:sz w:val="24"/>
                    </w:rPr>
                    <w:t xml:space="preserve"> con base a l</w:t>
                  </w:r>
                  <w:r w:rsidR="008500F5" w:rsidRPr="003F0FC8">
                    <w:rPr>
                      <w:rFonts w:ascii="Book Antiqua" w:hAnsi="Book Antiqua"/>
                      <w:sz w:val="24"/>
                    </w:rPr>
                    <w:t xml:space="preserve">os </w:t>
                  </w:r>
                  <w:r w:rsidR="008500F5" w:rsidRPr="00537718">
                    <w:rPr>
                      <w:rFonts w:ascii="Book Antiqua" w:hAnsi="Book Antiqua"/>
                      <w:sz w:val="24"/>
                    </w:rPr>
                    <w:t xml:space="preserve">tipos </w:t>
                  </w:r>
                  <w:r w:rsidR="001477C1" w:rsidRPr="00537718">
                    <w:rPr>
                      <w:rFonts w:ascii="Book Antiqua" w:hAnsi="Book Antiqua"/>
                      <w:sz w:val="24"/>
                    </w:rPr>
                    <w:t xml:space="preserve">de documentos </w:t>
                  </w:r>
                  <w:r w:rsidR="008500F5" w:rsidRPr="00537718">
                    <w:rPr>
                      <w:rFonts w:ascii="Book Antiqua" w:hAnsi="Book Antiqua"/>
                      <w:sz w:val="24"/>
                    </w:rPr>
                    <w:t>propuestos</w:t>
                  </w:r>
                  <w:r w:rsidR="006E6D97" w:rsidRPr="00537718">
                    <w:rPr>
                      <w:rFonts w:ascii="Book Antiqua" w:hAnsi="Book Antiqua"/>
                      <w:sz w:val="24"/>
                    </w:rPr>
                    <w:t>, esto debido a que actualmente, donde existen RDD, las mismas reciben y clasifican a criterio de cada oficina. La estandarización tomaría como base la siguiente lista de documentos</w:t>
                  </w:r>
                  <w:r w:rsidR="008500F5" w:rsidRPr="00537718">
                    <w:rPr>
                      <w:rFonts w:ascii="Book Antiqua" w:hAnsi="Book Antiqua"/>
                      <w:sz w:val="24"/>
                    </w:rPr>
                    <w:t>:</w:t>
                  </w:r>
                </w:p>
                <w:p w14:paraId="100842CE"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Denuncia escrita </w:t>
                  </w:r>
                </w:p>
                <w:p w14:paraId="27F792C2"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Ampliación escrita de denuncia </w:t>
                  </w:r>
                </w:p>
                <w:p w14:paraId="5FC5DF9C"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Partes de policías administrativas </w:t>
                  </w:r>
                </w:p>
                <w:p w14:paraId="45205A49"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Informes de entes fiscalizadores (relación de hechos) </w:t>
                  </w:r>
                </w:p>
                <w:p w14:paraId="05346A9B"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Expedientes o testimonios de pruebas </w:t>
                  </w:r>
                </w:p>
                <w:p w14:paraId="46EA65BE"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Copia de expedientes clínicos y epicrisis </w:t>
                  </w:r>
                </w:p>
                <w:p w14:paraId="294E1506"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Certificaciones y poderes especiales </w:t>
                  </w:r>
                </w:p>
                <w:p w14:paraId="33894958"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Informes y dictámenes periciales y profesionales </w:t>
                  </w:r>
                </w:p>
                <w:p w14:paraId="34CF775B"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Formularios, boletas y plantillas </w:t>
                  </w:r>
                </w:p>
                <w:p w14:paraId="1622B55A"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Resoluciones de medidas cautelares </w:t>
                  </w:r>
                </w:p>
                <w:p w14:paraId="4C9408A0"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Acción Civil Resarcitoria presentada </w:t>
                  </w:r>
                </w:p>
                <w:p w14:paraId="661BAE2D"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Querella presentada </w:t>
                  </w:r>
                </w:p>
                <w:p w14:paraId="4EF5DC33" w14:textId="77777777" w:rsidR="00086787" w:rsidRPr="003F0FC8" w:rsidRDefault="00086787" w:rsidP="00086787">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 xml:space="preserve">Documentación de persona detenida </w:t>
                  </w:r>
                </w:p>
                <w:p w14:paraId="490D60ED" w14:textId="77777777" w:rsidR="008500F5" w:rsidRPr="003F0FC8" w:rsidRDefault="00086787" w:rsidP="00086787">
                  <w:pPr>
                    <w:numPr>
                      <w:ilvl w:val="0"/>
                      <w:numId w:val="15"/>
                    </w:numPr>
                    <w:spacing w:before="100" w:beforeAutospacing="1" w:after="100" w:afterAutospacing="1" w:line="360" w:lineRule="auto"/>
                    <w:jc w:val="both"/>
                    <w:rPr>
                      <w:rFonts w:ascii="Book Antiqua" w:hAnsi="Book Antiqua"/>
                      <w:sz w:val="24"/>
                    </w:rPr>
                  </w:pPr>
                  <w:r w:rsidRPr="003F0FC8">
                    <w:rPr>
                      <w:rFonts w:ascii="Book Antiqua" w:hAnsi="Book Antiqua"/>
                      <w:sz w:val="24"/>
                    </w:rPr>
                    <w:t>Otro tipo de documentos o escritos varios</w:t>
                  </w:r>
                  <w:bookmarkEnd w:id="2"/>
                </w:p>
                <w:p w14:paraId="214C3A1E" w14:textId="77777777" w:rsidR="00086787" w:rsidRPr="003F0FC8" w:rsidRDefault="00086787" w:rsidP="003F0FC8">
                  <w:pPr>
                    <w:spacing w:before="100" w:beforeAutospacing="1" w:after="100" w:afterAutospacing="1" w:line="360" w:lineRule="auto"/>
                    <w:jc w:val="both"/>
                    <w:rPr>
                      <w:rFonts w:ascii="Book Antiqua" w:hAnsi="Book Antiqua"/>
                      <w:sz w:val="24"/>
                    </w:rPr>
                  </w:pPr>
                </w:p>
              </w:tc>
            </w:tr>
            <w:tr w:rsidR="008500F5" w:rsidRPr="00E90B87" w14:paraId="6AF8C709"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7445E3"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Coordinación con otras instancias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31A9F6F3" w14:textId="77777777" w:rsidR="008500F5" w:rsidRPr="003F0FC8" w:rsidRDefault="008500F5" w:rsidP="00086787">
                  <w:pPr>
                    <w:spacing w:line="360" w:lineRule="auto"/>
                    <w:jc w:val="both"/>
                    <w:rPr>
                      <w:rFonts w:ascii="Book Antiqua" w:hAnsi="Book Antiqua"/>
                      <w:sz w:val="24"/>
                    </w:rPr>
                  </w:pPr>
                  <w:r w:rsidRPr="003F0FC8">
                    <w:rPr>
                      <w:rFonts w:ascii="Book Antiqua" w:hAnsi="Book Antiqua"/>
                      <w:sz w:val="24"/>
                    </w:rPr>
                    <w:t>Todas la Fiscalía</w:t>
                  </w:r>
                  <w:r w:rsidR="00902D83" w:rsidRPr="003F0FC8">
                    <w:rPr>
                      <w:rFonts w:ascii="Book Antiqua" w:hAnsi="Book Antiqua"/>
                      <w:sz w:val="24"/>
                    </w:rPr>
                    <w:t>s</w:t>
                  </w:r>
                  <w:r w:rsidRPr="003F0FC8">
                    <w:rPr>
                      <w:rFonts w:ascii="Book Antiqua" w:hAnsi="Book Antiqua"/>
                      <w:sz w:val="24"/>
                    </w:rPr>
                    <w:t xml:space="preserve"> del país deben coordinar con instancias como: </w:t>
                  </w:r>
                </w:p>
                <w:p w14:paraId="607387D1" w14:textId="77777777" w:rsidR="008500F5" w:rsidRPr="003F0FC8" w:rsidRDefault="008500F5" w:rsidP="008500F5">
                  <w:pPr>
                    <w:pStyle w:val="Prrafodelista"/>
                    <w:numPr>
                      <w:ilvl w:val="0"/>
                      <w:numId w:val="19"/>
                    </w:numPr>
                    <w:spacing w:after="160" w:line="360" w:lineRule="auto"/>
                    <w:contextualSpacing/>
                    <w:jc w:val="both"/>
                    <w:rPr>
                      <w:rFonts w:ascii="Book Antiqua" w:hAnsi="Book Antiqua"/>
                    </w:rPr>
                  </w:pPr>
                  <w:r w:rsidRPr="003F0FC8">
                    <w:rPr>
                      <w:rFonts w:ascii="Book Antiqua" w:hAnsi="Book Antiqua"/>
                    </w:rPr>
                    <w:t>Organismo de Investigación Judicial u otros cuerpos policiales: Las instancias remiten informes de investigación a la Fiscalía de manera física y la Fiscalía coordina todo lo relacionado a dirección funcional.</w:t>
                  </w:r>
                </w:p>
                <w:p w14:paraId="4B2E37F7" w14:textId="77777777" w:rsidR="008500F5" w:rsidRPr="003F0FC8" w:rsidRDefault="008500F5" w:rsidP="008500F5">
                  <w:pPr>
                    <w:pStyle w:val="Prrafodelista"/>
                    <w:numPr>
                      <w:ilvl w:val="0"/>
                      <w:numId w:val="19"/>
                    </w:numPr>
                    <w:spacing w:after="160" w:line="360" w:lineRule="auto"/>
                    <w:contextualSpacing/>
                    <w:jc w:val="both"/>
                    <w:rPr>
                      <w:rFonts w:ascii="Book Antiqua" w:hAnsi="Book Antiqua"/>
                    </w:rPr>
                  </w:pPr>
                  <w:r w:rsidRPr="003F0FC8">
                    <w:rPr>
                      <w:rFonts w:ascii="Book Antiqua" w:hAnsi="Book Antiqua"/>
                    </w:rPr>
                    <w:t xml:space="preserve">Juzgados Penales: el Ministerio Público envía el expediente a través </w:t>
                  </w:r>
                  <w:r w:rsidRPr="003F0FC8">
                    <w:rPr>
                      <w:rFonts w:ascii="Book Antiqua" w:hAnsi="Book Antiqua"/>
                    </w:rPr>
                    <w:lastRenderedPageBreak/>
                    <w:t xml:space="preserve">del </w:t>
                  </w:r>
                  <w:r w:rsidR="00902D83" w:rsidRPr="003F0FC8">
                    <w:rPr>
                      <w:rFonts w:ascii="Book Antiqua" w:hAnsi="Book Antiqua"/>
                    </w:rPr>
                    <w:t>S</w:t>
                  </w:r>
                  <w:r w:rsidRPr="003F0FC8">
                    <w:rPr>
                      <w:rFonts w:ascii="Book Antiqua" w:hAnsi="Book Antiqua"/>
                    </w:rPr>
                    <w:t xml:space="preserve">istema de </w:t>
                  </w:r>
                  <w:r w:rsidR="00902D83" w:rsidRPr="003F0FC8">
                    <w:rPr>
                      <w:rFonts w:ascii="Book Antiqua" w:hAnsi="Book Antiqua"/>
                    </w:rPr>
                    <w:t>I</w:t>
                  </w:r>
                  <w:r w:rsidRPr="003F0FC8">
                    <w:rPr>
                      <w:rFonts w:ascii="Book Antiqua" w:hAnsi="Book Antiqua"/>
                    </w:rPr>
                    <w:t>tineraciones, deb</w:t>
                  </w:r>
                  <w:r w:rsidR="00902D83" w:rsidRPr="003F0FC8">
                    <w:rPr>
                      <w:rFonts w:ascii="Book Antiqua" w:hAnsi="Book Antiqua"/>
                    </w:rPr>
                    <w:t>iendo</w:t>
                  </w:r>
                  <w:r w:rsidRPr="003F0FC8">
                    <w:rPr>
                      <w:rFonts w:ascii="Book Antiqua" w:hAnsi="Book Antiqua"/>
                    </w:rPr>
                    <w:t xml:space="preserve"> asistir a las audiencias preliminares</w:t>
                  </w:r>
                  <w:r w:rsidR="00902D83" w:rsidRPr="003F0FC8">
                    <w:rPr>
                      <w:rFonts w:ascii="Book Antiqua" w:hAnsi="Book Antiqua"/>
                    </w:rPr>
                    <w:t>,</w:t>
                  </w:r>
                  <w:r w:rsidRPr="003F0FC8">
                    <w:rPr>
                      <w:rFonts w:ascii="Book Antiqua" w:hAnsi="Book Antiqua"/>
                    </w:rPr>
                    <w:t xml:space="preserve"> las cuales son programadas en </w:t>
                  </w:r>
                  <w:r w:rsidR="00902D83" w:rsidRPr="003F0FC8">
                    <w:rPr>
                      <w:rFonts w:ascii="Book Antiqua" w:hAnsi="Book Antiqua"/>
                    </w:rPr>
                    <w:t xml:space="preserve">la </w:t>
                  </w:r>
                  <w:r w:rsidRPr="003F0FC8">
                    <w:rPr>
                      <w:rFonts w:ascii="Book Antiqua" w:hAnsi="Book Antiqua"/>
                    </w:rPr>
                    <w:t>Agenda Cronos. Generalmente</w:t>
                  </w:r>
                  <w:r w:rsidR="00902D83" w:rsidRPr="003F0FC8">
                    <w:rPr>
                      <w:rFonts w:ascii="Book Antiqua" w:hAnsi="Book Antiqua"/>
                    </w:rPr>
                    <w:t>,</w:t>
                  </w:r>
                  <w:r w:rsidRPr="003F0FC8">
                    <w:rPr>
                      <w:rFonts w:ascii="Book Antiqua" w:hAnsi="Book Antiqua"/>
                    </w:rPr>
                    <w:t xml:space="preserve"> l</w:t>
                  </w:r>
                  <w:r w:rsidR="00902D83" w:rsidRPr="003F0FC8">
                    <w:rPr>
                      <w:rFonts w:ascii="Book Antiqua" w:hAnsi="Book Antiqua"/>
                    </w:rPr>
                    <w:t xml:space="preserve">a persona </w:t>
                  </w:r>
                  <w:r w:rsidRPr="003F0FC8">
                    <w:rPr>
                      <w:rFonts w:ascii="Book Antiqua" w:hAnsi="Book Antiqua"/>
                    </w:rPr>
                    <w:t xml:space="preserve">que debe ir a las audiencias preliminares </w:t>
                  </w:r>
                  <w:r w:rsidR="00902D83" w:rsidRPr="005938E6">
                    <w:rPr>
                      <w:rFonts w:ascii="Book Antiqua" w:hAnsi="Book Antiqua" w:cs="Times New Roman"/>
                    </w:rPr>
                    <w:t>es</w:t>
                  </w:r>
                  <w:r w:rsidR="00955D45">
                    <w:rPr>
                      <w:rFonts w:ascii="Book Antiqua" w:hAnsi="Book Antiqua" w:cs="Times New Roman"/>
                    </w:rPr>
                    <w:t xml:space="preserve"> </w:t>
                  </w:r>
                  <w:r w:rsidR="000E04B5" w:rsidRPr="003F0FC8">
                    <w:rPr>
                      <w:rFonts w:ascii="Book Antiqua" w:hAnsi="Book Antiqua"/>
                    </w:rPr>
                    <w:t xml:space="preserve">la </w:t>
                  </w:r>
                  <w:r w:rsidR="00902D83" w:rsidRPr="003F0FC8">
                    <w:rPr>
                      <w:rFonts w:ascii="Book Antiqua" w:hAnsi="Book Antiqua"/>
                    </w:rPr>
                    <w:t>que tiene</w:t>
                  </w:r>
                  <w:r w:rsidR="00955D45">
                    <w:rPr>
                      <w:rFonts w:ascii="Book Antiqua" w:hAnsi="Book Antiqua"/>
                    </w:rPr>
                    <w:t xml:space="preserve"> </w:t>
                  </w:r>
                  <w:r w:rsidR="00902D83" w:rsidRPr="003F0FC8">
                    <w:rPr>
                      <w:rFonts w:ascii="Book Antiqua" w:hAnsi="Book Antiqua"/>
                    </w:rPr>
                    <w:t>el</w:t>
                  </w:r>
                  <w:r w:rsidR="000E04B5" w:rsidRPr="003F0FC8">
                    <w:rPr>
                      <w:rFonts w:ascii="Book Antiqua" w:hAnsi="Book Antiqua"/>
                    </w:rPr>
                    <w:t xml:space="preserve"> perfil de Fiscal o Fiscala Auxiliar</w:t>
                  </w:r>
                  <w:r w:rsidRPr="003F0FC8">
                    <w:rPr>
                      <w:rFonts w:ascii="Book Antiqua" w:hAnsi="Book Antiqua"/>
                    </w:rPr>
                    <w:t>.</w:t>
                  </w:r>
                </w:p>
                <w:p w14:paraId="4725CCCE" w14:textId="77777777" w:rsidR="008500F5" w:rsidRPr="003F0FC8" w:rsidRDefault="008500F5" w:rsidP="008500F5">
                  <w:pPr>
                    <w:pStyle w:val="Prrafodelista"/>
                    <w:numPr>
                      <w:ilvl w:val="0"/>
                      <w:numId w:val="19"/>
                    </w:numPr>
                    <w:spacing w:after="160" w:line="360" w:lineRule="auto"/>
                    <w:contextualSpacing/>
                    <w:jc w:val="both"/>
                    <w:rPr>
                      <w:rFonts w:ascii="Book Antiqua" w:hAnsi="Book Antiqua"/>
                    </w:rPr>
                  </w:pPr>
                  <w:r w:rsidRPr="003F0FC8">
                    <w:rPr>
                      <w:rFonts w:ascii="Book Antiqua" w:hAnsi="Book Antiqua"/>
                    </w:rPr>
                    <w:t>Tribunales Penales: asist</w:t>
                  </w:r>
                  <w:r w:rsidR="001D06D8" w:rsidRPr="003F0FC8">
                    <w:rPr>
                      <w:rFonts w:ascii="Book Antiqua" w:hAnsi="Book Antiqua"/>
                    </w:rPr>
                    <w:t>encia</w:t>
                  </w:r>
                  <w:r w:rsidRPr="003F0FC8">
                    <w:rPr>
                      <w:rFonts w:ascii="Book Antiqua" w:hAnsi="Book Antiqua"/>
                    </w:rPr>
                    <w:t xml:space="preserve"> a los juicios, los cuales son notificados por el Tribunal de Juicio y </w:t>
                  </w:r>
                  <w:r w:rsidR="001D06D8" w:rsidRPr="003F0FC8">
                    <w:rPr>
                      <w:rFonts w:ascii="Book Antiqua" w:hAnsi="Book Antiqua"/>
                    </w:rPr>
                    <w:t xml:space="preserve">señalados </w:t>
                  </w:r>
                  <w:r w:rsidRPr="003F0FC8">
                    <w:rPr>
                      <w:rFonts w:ascii="Book Antiqua" w:hAnsi="Book Antiqua"/>
                    </w:rPr>
                    <w:t xml:space="preserve">en la Agenda Cronos. El Ministerio Público es uno sólo, </w:t>
                  </w:r>
                  <w:r w:rsidR="000E04B5" w:rsidRPr="003F0FC8">
                    <w:rPr>
                      <w:rFonts w:ascii="Book Antiqua" w:hAnsi="Book Antiqua"/>
                    </w:rPr>
                    <w:t>por lo que los profesionales en Derecho de la Fiscalía pueden acudir a cualquier juicio</w:t>
                  </w:r>
                  <w:r w:rsidR="001D06D8" w:rsidRPr="003F0FC8">
                    <w:rPr>
                      <w:rFonts w:ascii="Book Antiqua" w:hAnsi="Book Antiqua"/>
                    </w:rPr>
                    <w:t>,así como</w:t>
                  </w:r>
                  <w:r w:rsidR="000E04B5" w:rsidRPr="003F0FC8">
                    <w:rPr>
                      <w:rFonts w:ascii="Book Antiqua" w:hAnsi="Book Antiqua"/>
                    </w:rPr>
                    <w:t xml:space="preserve"> cualquier Fiscal</w:t>
                  </w:r>
                  <w:r w:rsidR="001D06D8" w:rsidRPr="003F0FC8">
                    <w:rPr>
                      <w:rFonts w:ascii="Book Antiqua" w:hAnsi="Book Antiqua"/>
                    </w:rPr>
                    <w:t xml:space="preserve"> o Fiscal</w:t>
                  </w:r>
                  <w:r w:rsidR="000E04B5" w:rsidRPr="003F0FC8">
                    <w:rPr>
                      <w:rFonts w:ascii="Book Antiqua" w:hAnsi="Book Antiqua"/>
                    </w:rPr>
                    <w:t>a. Es recomendable que a</w:t>
                  </w:r>
                  <w:r w:rsidR="001D06D8" w:rsidRPr="003F0FC8">
                    <w:rPr>
                      <w:rFonts w:ascii="Book Antiqua" w:hAnsi="Book Antiqua"/>
                    </w:rPr>
                    <w:t>l</w:t>
                  </w:r>
                  <w:r w:rsidR="000E04B5" w:rsidRPr="003F0FC8">
                    <w:rPr>
                      <w:rFonts w:ascii="Book Antiqua" w:hAnsi="Book Antiqua"/>
                    </w:rPr>
                    <w:t xml:space="preserve"> juicio asistan los Fiscales o Fiscalas Coordinadores o de juicio; sin embargo, está la posibilidad de que un Fiscal Auxiliar colabore en la asistencia a un juicio, así como por una cuestión de control interno.</w:t>
                  </w:r>
                </w:p>
                <w:p w14:paraId="102EDF05" w14:textId="77777777" w:rsidR="008500F5" w:rsidRPr="003F0FC8" w:rsidRDefault="008500F5" w:rsidP="008500F5">
                  <w:pPr>
                    <w:pStyle w:val="Prrafodelista"/>
                    <w:numPr>
                      <w:ilvl w:val="0"/>
                      <w:numId w:val="19"/>
                    </w:numPr>
                    <w:spacing w:after="160" w:line="360" w:lineRule="auto"/>
                    <w:contextualSpacing/>
                    <w:jc w:val="both"/>
                    <w:rPr>
                      <w:rFonts w:ascii="Book Antiqua" w:hAnsi="Book Antiqua"/>
                    </w:rPr>
                  </w:pPr>
                  <w:r w:rsidRPr="003F0FC8">
                    <w:rPr>
                      <w:rFonts w:ascii="Book Antiqua" w:hAnsi="Book Antiqua"/>
                    </w:rPr>
                    <w:t>Defensa Pública: se debe hacer las coordinaciones para asegurar la defensa pública técnica del presunto imputado.</w:t>
                  </w:r>
                </w:p>
                <w:p w14:paraId="712E70AB" w14:textId="77777777" w:rsidR="008500F5" w:rsidRPr="003F0FC8" w:rsidRDefault="008500F5" w:rsidP="008500F5">
                  <w:pPr>
                    <w:pStyle w:val="Prrafodelista"/>
                    <w:numPr>
                      <w:ilvl w:val="0"/>
                      <w:numId w:val="19"/>
                    </w:numPr>
                    <w:spacing w:after="160" w:line="360" w:lineRule="auto"/>
                    <w:contextualSpacing/>
                    <w:jc w:val="both"/>
                    <w:rPr>
                      <w:rFonts w:ascii="Book Antiqua" w:hAnsi="Book Antiqua"/>
                    </w:rPr>
                  </w:pPr>
                  <w:r w:rsidRPr="003F0FC8">
                    <w:rPr>
                      <w:rFonts w:ascii="Book Antiqua" w:hAnsi="Book Antiqua"/>
                    </w:rPr>
                    <w:t>Trabajo Social y Psicología/Departamento de Medicina Legal/Departamento de Ciencias Forenses: se solicitan valoraciones de peritajes vía correo electrónico o directamente con la persona.</w:t>
                  </w:r>
                </w:p>
                <w:p w14:paraId="1DA5569F" w14:textId="77777777" w:rsidR="00883B86" w:rsidRPr="003F0FC8" w:rsidRDefault="00883B86" w:rsidP="00086787">
                  <w:pPr>
                    <w:spacing w:line="360" w:lineRule="auto"/>
                    <w:ind w:left="360"/>
                    <w:jc w:val="both"/>
                    <w:rPr>
                      <w:rFonts w:ascii="Book Antiqua" w:hAnsi="Book Antiqua"/>
                      <w:sz w:val="24"/>
                    </w:rPr>
                  </w:pPr>
                </w:p>
              </w:tc>
            </w:tr>
            <w:tr w:rsidR="008500F5" w:rsidRPr="00E90B87" w14:paraId="55471C1A"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F883BA"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Infraestructura básica</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2CE2604C" w14:textId="77777777" w:rsidR="008500F5" w:rsidRPr="003F0FC8" w:rsidRDefault="008500F5" w:rsidP="00086787">
                  <w:pPr>
                    <w:spacing w:line="360" w:lineRule="auto"/>
                    <w:jc w:val="both"/>
                    <w:rPr>
                      <w:rFonts w:ascii="Book Antiqua" w:hAnsi="Book Antiqua"/>
                      <w:sz w:val="24"/>
                    </w:rPr>
                  </w:pPr>
                  <w:r w:rsidRPr="003F0FC8">
                    <w:rPr>
                      <w:rFonts w:ascii="Book Antiqua" w:hAnsi="Book Antiqua"/>
                      <w:sz w:val="24"/>
                    </w:rPr>
                    <w:t xml:space="preserve">Cada </w:t>
                  </w:r>
                  <w:r w:rsidR="000E04B5" w:rsidRPr="003F0FC8">
                    <w:rPr>
                      <w:rFonts w:ascii="Book Antiqua" w:hAnsi="Book Antiqua"/>
                      <w:sz w:val="24"/>
                    </w:rPr>
                    <w:t>profesional</w:t>
                  </w:r>
                  <w:r w:rsidRPr="003F0FC8">
                    <w:rPr>
                      <w:rFonts w:ascii="Book Antiqua" w:hAnsi="Book Antiqua"/>
                      <w:sz w:val="24"/>
                    </w:rPr>
                    <w:t>, así como el Coordinador Judicial</w:t>
                  </w:r>
                  <w:r w:rsidR="001D06D8" w:rsidRPr="003F0FC8">
                    <w:rPr>
                      <w:rFonts w:ascii="Book Antiqua" w:hAnsi="Book Antiqua"/>
                      <w:sz w:val="24"/>
                    </w:rPr>
                    <w:t>,</w:t>
                  </w:r>
                  <w:r w:rsidRPr="003F0FC8">
                    <w:rPr>
                      <w:rFonts w:ascii="Book Antiqua" w:hAnsi="Book Antiqua"/>
                      <w:sz w:val="24"/>
                    </w:rPr>
                    <w:t xml:space="preserve"> deben contar con una oficina, el área de técnicos</w:t>
                  </w:r>
                  <w:r w:rsidR="000E04B5" w:rsidRPr="003F0FC8">
                    <w:rPr>
                      <w:rFonts w:ascii="Book Antiqua" w:hAnsi="Book Antiqua"/>
                      <w:sz w:val="24"/>
                    </w:rPr>
                    <w:t xml:space="preserve"> o técnicas</w:t>
                  </w:r>
                  <w:r w:rsidRPr="003F0FC8">
                    <w:rPr>
                      <w:rFonts w:ascii="Book Antiqua" w:hAnsi="Book Antiqua"/>
                      <w:sz w:val="24"/>
                    </w:rPr>
                    <w:t xml:space="preserve"> debe ser libre de hacinamiento</w:t>
                  </w:r>
                  <w:r w:rsidR="006D495A">
                    <w:rPr>
                      <w:rFonts w:ascii="Book Antiqua" w:hAnsi="Book Antiqua"/>
                      <w:sz w:val="24"/>
                    </w:rPr>
                    <w:t>,</w:t>
                  </w:r>
                  <w:r w:rsidRPr="003F0FC8">
                    <w:rPr>
                      <w:rFonts w:ascii="Book Antiqua" w:hAnsi="Book Antiqua"/>
                      <w:sz w:val="24"/>
                    </w:rPr>
                    <w:t xml:space="preserve"> deben contar con un lugar acondicionado para la atención de personas y su defensor</w:t>
                  </w:r>
                  <w:r w:rsidR="001D06D8" w:rsidRPr="003F0FC8">
                    <w:rPr>
                      <w:rFonts w:ascii="Book Antiqua" w:hAnsi="Book Antiqua"/>
                      <w:sz w:val="24"/>
                    </w:rPr>
                    <w:t>,</w:t>
                  </w:r>
                  <w:r w:rsidR="00955D45">
                    <w:rPr>
                      <w:rFonts w:ascii="Book Antiqua" w:hAnsi="Book Antiqua"/>
                      <w:sz w:val="24"/>
                    </w:rPr>
                    <w:t xml:space="preserve"> </w:t>
                  </w:r>
                  <w:r w:rsidR="001D06D8" w:rsidRPr="003F0FC8">
                    <w:rPr>
                      <w:rFonts w:ascii="Book Antiqua" w:hAnsi="Book Antiqua"/>
                      <w:sz w:val="24"/>
                    </w:rPr>
                    <w:t>el</w:t>
                  </w:r>
                  <w:r w:rsidRPr="003F0FC8">
                    <w:rPr>
                      <w:rFonts w:ascii="Book Antiqua" w:hAnsi="Book Antiqua"/>
                      <w:sz w:val="24"/>
                    </w:rPr>
                    <w:t xml:space="preserve"> cual también serviría para evitar la </w:t>
                  </w:r>
                  <w:r w:rsidR="006D495A" w:rsidRPr="005938E6">
                    <w:rPr>
                      <w:rFonts w:ascii="Book Antiqua" w:hAnsi="Book Antiqua"/>
                      <w:sz w:val="24"/>
                      <w:szCs w:val="24"/>
                    </w:rPr>
                    <w:t>revictimización</w:t>
                  </w:r>
                  <w:r w:rsidRPr="003F0FC8">
                    <w:rPr>
                      <w:rFonts w:ascii="Book Antiqua" w:hAnsi="Book Antiqua"/>
                      <w:sz w:val="24"/>
                    </w:rPr>
                    <w:t xml:space="preserve"> en casos de delitos sexuales, así como para el tamizaje de denuncias.</w:t>
                  </w:r>
                </w:p>
                <w:p w14:paraId="03950267" w14:textId="77777777" w:rsidR="008500F5" w:rsidRPr="003F0FC8" w:rsidRDefault="008500F5" w:rsidP="00086787">
                  <w:pPr>
                    <w:spacing w:line="360" w:lineRule="auto"/>
                    <w:jc w:val="both"/>
                    <w:rPr>
                      <w:rFonts w:ascii="Book Antiqua" w:hAnsi="Book Antiqua"/>
                      <w:sz w:val="24"/>
                    </w:rPr>
                  </w:pPr>
                  <w:r w:rsidRPr="003F0FC8">
                    <w:rPr>
                      <w:rFonts w:ascii="Book Antiqua" w:hAnsi="Book Antiqua"/>
                      <w:sz w:val="24"/>
                    </w:rPr>
                    <w:t>Las denuncias deben ser tomadas por la Técnica o Técnico Judicial, salvo criterio distinto que tenga el Fiscal</w:t>
                  </w:r>
                  <w:r w:rsidR="00D274C4" w:rsidRPr="005938E6">
                    <w:rPr>
                      <w:rFonts w:ascii="Book Antiqua" w:hAnsi="Book Antiqua"/>
                      <w:sz w:val="24"/>
                      <w:szCs w:val="24"/>
                    </w:rPr>
                    <w:t>(a)</w:t>
                  </w:r>
                  <w:r w:rsidR="00A76E21" w:rsidRPr="005938E6">
                    <w:rPr>
                      <w:rFonts w:ascii="Book Antiqua" w:hAnsi="Book Antiqua"/>
                      <w:sz w:val="24"/>
                      <w:szCs w:val="24"/>
                    </w:rPr>
                    <w:t xml:space="preserve"> a cargo</w:t>
                  </w:r>
                  <w:r w:rsidRPr="003F0FC8">
                    <w:rPr>
                      <w:rFonts w:ascii="Book Antiqua" w:hAnsi="Book Antiqua"/>
                      <w:sz w:val="24"/>
                    </w:rPr>
                    <w:t xml:space="preserve">. Las denuncias se tomarán en </w:t>
                  </w:r>
                  <w:r w:rsidRPr="003F0FC8">
                    <w:rPr>
                      <w:rFonts w:ascii="Book Antiqua" w:hAnsi="Book Antiqua"/>
                      <w:sz w:val="24"/>
                    </w:rPr>
                    <w:lastRenderedPageBreak/>
                    <w:t xml:space="preserve">el área de trabajo de cada </w:t>
                  </w:r>
                  <w:r w:rsidR="001D06D8" w:rsidRPr="003F0FC8">
                    <w:rPr>
                      <w:rFonts w:ascii="Book Antiqua" w:hAnsi="Book Antiqua"/>
                      <w:sz w:val="24"/>
                    </w:rPr>
                    <w:t>T</w:t>
                  </w:r>
                  <w:r w:rsidRPr="003F0FC8">
                    <w:rPr>
                      <w:rFonts w:ascii="Book Antiqua" w:hAnsi="Book Antiqua"/>
                      <w:sz w:val="24"/>
                    </w:rPr>
                    <w:t xml:space="preserve">écnica o </w:t>
                  </w:r>
                  <w:r w:rsidR="001D06D8" w:rsidRPr="003F0FC8">
                    <w:rPr>
                      <w:rFonts w:ascii="Book Antiqua" w:hAnsi="Book Antiqua"/>
                      <w:sz w:val="24"/>
                    </w:rPr>
                    <w:t>T</w:t>
                  </w:r>
                  <w:r w:rsidRPr="003F0FC8">
                    <w:rPr>
                      <w:rFonts w:ascii="Book Antiqua" w:hAnsi="Book Antiqua"/>
                      <w:sz w:val="24"/>
                    </w:rPr>
                    <w:t xml:space="preserve">écnico </w:t>
                  </w:r>
                  <w:r w:rsidR="001D06D8" w:rsidRPr="003F0FC8">
                    <w:rPr>
                      <w:rFonts w:ascii="Book Antiqua" w:hAnsi="Book Antiqua"/>
                      <w:sz w:val="24"/>
                    </w:rPr>
                    <w:t>J</w:t>
                  </w:r>
                  <w:r w:rsidRPr="003F0FC8">
                    <w:rPr>
                      <w:rFonts w:ascii="Book Antiqua" w:hAnsi="Book Antiqua"/>
                      <w:sz w:val="24"/>
                    </w:rPr>
                    <w:t>udicial, con la excepción de los casos complejos o vulnerabilidad, a criterio del Fiscal Auxiliar.</w:t>
                  </w:r>
                </w:p>
                <w:p w14:paraId="0689E524" w14:textId="77777777" w:rsidR="008500F5" w:rsidRPr="003F0FC8" w:rsidRDefault="008500F5" w:rsidP="00086787">
                  <w:pPr>
                    <w:spacing w:line="360" w:lineRule="auto"/>
                    <w:jc w:val="both"/>
                    <w:rPr>
                      <w:rFonts w:ascii="Book Antiqua" w:hAnsi="Book Antiqua"/>
                      <w:sz w:val="24"/>
                    </w:rPr>
                  </w:pPr>
                  <w:r w:rsidRPr="003F0FC8">
                    <w:rPr>
                      <w:rFonts w:ascii="Book Antiqua" w:hAnsi="Book Antiqua"/>
                      <w:sz w:val="24"/>
                    </w:rPr>
                    <w:t>Se debe contar con una bodega idónea con requerimientos mínimos de seguridad establecidos para el manejo de evidencias y es recomendable un área de comedor.</w:t>
                  </w:r>
                </w:p>
                <w:p w14:paraId="732840A2" w14:textId="77777777" w:rsidR="00883B86" w:rsidRPr="003F0FC8" w:rsidRDefault="00883B86" w:rsidP="00086787">
                  <w:pPr>
                    <w:spacing w:line="360" w:lineRule="auto"/>
                    <w:jc w:val="both"/>
                    <w:rPr>
                      <w:rFonts w:ascii="Book Antiqua" w:hAnsi="Book Antiqua"/>
                      <w:sz w:val="24"/>
                    </w:rPr>
                  </w:pPr>
                </w:p>
                <w:p w14:paraId="6A448DA5" w14:textId="77777777" w:rsidR="008500F5" w:rsidRPr="003F0FC8" w:rsidRDefault="008500F5" w:rsidP="00086787">
                  <w:pPr>
                    <w:spacing w:line="360" w:lineRule="auto"/>
                    <w:jc w:val="both"/>
                    <w:rPr>
                      <w:rFonts w:ascii="Book Antiqua" w:hAnsi="Book Antiqua"/>
                      <w:sz w:val="24"/>
                    </w:rPr>
                  </w:pPr>
                  <w:r w:rsidRPr="003F0FC8">
                    <w:rPr>
                      <w:rFonts w:ascii="Book Antiqua" w:hAnsi="Book Antiqua"/>
                      <w:sz w:val="24"/>
                    </w:rPr>
                    <w:t xml:space="preserve">Cada persona debe contar con su propia computadora de escritorio, </w:t>
                  </w:r>
                  <w:r w:rsidR="001D06D8" w:rsidRPr="003F0FC8">
                    <w:rPr>
                      <w:rFonts w:ascii="Book Antiqua" w:hAnsi="Book Antiqua"/>
                      <w:sz w:val="24"/>
                    </w:rPr>
                    <w:t xml:space="preserve">recomendándose que </w:t>
                  </w:r>
                  <w:r w:rsidRPr="003F0FC8">
                    <w:rPr>
                      <w:rFonts w:ascii="Book Antiqua" w:hAnsi="Book Antiqua"/>
                      <w:sz w:val="24"/>
                    </w:rPr>
                    <w:t xml:space="preserve">los Fiscales de Juicio </w:t>
                  </w:r>
                  <w:r w:rsidR="001D06D8" w:rsidRPr="003F0FC8">
                    <w:rPr>
                      <w:rFonts w:ascii="Book Antiqua" w:hAnsi="Book Antiqua"/>
                      <w:sz w:val="24"/>
                    </w:rPr>
                    <w:t xml:space="preserve">cuenten con </w:t>
                  </w:r>
                  <w:r w:rsidRPr="003F0FC8">
                    <w:rPr>
                      <w:rFonts w:ascii="Book Antiqua" w:hAnsi="Book Antiqua"/>
                      <w:sz w:val="24"/>
                    </w:rPr>
                    <w:t>computadora portátil.</w:t>
                  </w:r>
                </w:p>
                <w:p w14:paraId="62FAEA73" w14:textId="77777777" w:rsidR="008500F5" w:rsidRPr="003F0FC8" w:rsidRDefault="008500F5" w:rsidP="00086787">
                  <w:pPr>
                    <w:spacing w:line="360" w:lineRule="auto"/>
                    <w:jc w:val="both"/>
                    <w:rPr>
                      <w:rFonts w:ascii="Book Antiqua" w:hAnsi="Book Antiqua"/>
                      <w:sz w:val="24"/>
                    </w:rPr>
                  </w:pPr>
                  <w:r w:rsidRPr="003F0FC8">
                    <w:rPr>
                      <w:rFonts w:ascii="Book Antiqua" w:hAnsi="Book Antiqua"/>
                      <w:sz w:val="24"/>
                    </w:rPr>
                    <w:t>Se debería contar con una Cámara de Gesel</w:t>
                  </w:r>
                  <w:r w:rsidR="00F57469">
                    <w:rPr>
                      <w:rFonts w:ascii="Book Antiqua" w:hAnsi="Book Antiqua"/>
                      <w:sz w:val="24"/>
                    </w:rPr>
                    <w:t>l</w:t>
                  </w:r>
                  <w:r w:rsidRPr="003F0FC8">
                    <w:rPr>
                      <w:rFonts w:ascii="Book Antiqua" w:hAnsi="Book Antiqua"/>
                      <w:sz w:val="24"/>
                    </w:rPr>
                    <w:t xml:space="preserve"> para la atención de poblaciones vulnerables.</w:t>
                  </w:r>
                </w:p>
                <w:p w14:paraId="4F01331D" w14:textId="77777777" w:rsidR="00FD433E" w:rsidRDefault="008500F5" w:rsidP="00086787">
                  <w:pPr>
                    <w:spacing w:line="360" w:lineRule="auto"/>
                    <w:jc w:val="both"/>
                    <w:rPr>
                      <w:rFonts w:ascii="Book Antiqua" w:hAnsi="Book Antiqua"/>
                      <w:sz w:val="24"/>
                      <w:szCs w:val="24"/>
                    </w:rPr>
                  </w:pPr>
                  <w:r w:rsidRPr="003F0FC8">
                    <w:rPr>
                      <w:rFonts w:ascii="Book Antiqua" w:hAnsi="Book Antiqua"/>
                      <w:sz w:val="24"/>
                    </w:rPr>
                    <w:t xml:space="preserve">A continuación, se detalla un esquema general de la infraestructura básica </w:t>
                  </w:r>
                  <w:r w:rsidR="004818BB">
                    <w:rPr>
                      <w:rFonts w:ascii="Book Antiqua" w:hAnsi="Book Antiqua"/>
                      <w:sz w:val="24"/>
                    </w:rPr>
                    <w:t xml:space="preserve">con </w:t>
                  </w:r>
                  <w:r w:rsidRPr="003F0FC8">
                    <w:rPr>
                      <w:rFonts w:ascii="Book Antiqua" w:hAnsi="Book Antiqua"/>
                      <w:sz w:val="24"/>
                    </w:rPr>
                    <w:t>que debe contar cada Fiscalí</w:t>
                  </w:r>
                  <w:r w:rsidR="001759F5" w:rsidRPr="003F0FC8">
                    <w:rPr>
                      <w:rFonts w:ascii="Book Antiqua" w:hAnsi="Book Antiqua"/>
                      <w:sz w:val="24"/>
                    </w:rPr>
                    <w:t>a:</w:t>
                  </w:r>
                </w:p>
                <w:p w14:paraId="7C12CA9B" w14:textId="77777777" w:rsidR="004818BB" w:rsidRDefault="004818BB" w:rsidP="003F0FC8">
                  <w:pPr>
                    <w:pStyle w:val="Descripcin"/>
                    <w:jc w:val="center"/>
                  </w:pPr>
                  <w:r>
                    <w:t>Figura 5</w:t>
                  </w:r>
                </w:p>
                <w:p w14:paraId="77F38BCC" w14:textId="77777777" w:rsidR="008500F5" w:rsidRPr="003F0FC8" w:rsidRDefault="004818BB" w:rsidP="003F0FC8">
                  <w:pPr>
                    <w:pStyle w:val="Descripcin"/>
                    <w:jc w:val="center"/>
                    <w:rPr>
                      <w:rFonts w:ascii="Book Antiqua" w:hAnsi="Book Antiqua"/>
                      <w:sz w:val="24"/>
                    </w:rPr>
                  </w:pPr>
                  <w:r w:rsidRPr="004818BB">
                    <w:t>Esquema por áreas de trabajo de la</w:t>
                  </w:r>
                  <w:r w:rsidR="00685F4F">
                    <w:t>s</w:t>
                  </w:r>
                  <w:r w:rsidRPr="004818BB">
                    <w:t xml:space="preserve"> Fiscalías</w:t>
                  </w:r>
                  <w:r w:rsidRPr="007B6277">
                    <w:rPr>
                      <w:rFonts w:ascii="Book Antiqua" w:hAnsi="Book Antiqua"/>
                      <w:sz w:val="24"/>
                    </w:rPr>
                    <w:object w:dxaOrig="11964" w:dyaOrig="7644" w14:anchorId="3556D866">
                      <v:shape id="_x0000_i1032" type="#_x0000_t75" style="width:412pt;height:263pt" o:ole="">
                        <v:imagedata r:id="rId22" o:title=""/>
                      </v:shape>
                      <o:OLEObject Type="Embed" ProgID="Visio.Drawing.11" ShapeID="_x0000_i1032" DrawAspect="Content" ObjectID="_1714824639" r:id="rId23"/>
                    </w:object>
                  </w:r>
                </w:p>
              </w:tc>
            </w:tr>
            <w:tr w:rsidR="008500F5" w:rsidRPr="00E90B87" w14:paraId="4BC50DC5"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0DE930"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Tiempo de duración de procesos para acusación</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44B7A4D0" w14:textId="77777777" w:rsidR="00123E61" w:rsidRPr="00537718" w:rsidRDefault="00EF5CA6" w:rsidP="00086787">
                  <w:pPr>
                    <w:spacing w:line="360" w:lineRule="auto"/>
                    <w:jc w:val="both"/>
                    <w:rPr>
                      <w:rFonts w:ascii="Book Antiqua" w:hAnsi="Book Antiqua"/>
                      <w:sz w:val="24"/>
                    </w:rPr>
                  </w:pPr>
                  <w:r w:rsidRPr="007B3980">
                    <w:rPr>
                      <w:rFonts w:ascii="Book Antiqua" w:hAnsi="Book Antiqua"/>
                      <w:sz w:val="24"/>
                      <w:szCs w:val="24"/>
                    </w:rPr>
                    <w:t>Por la naturaleza propia de los asuntos penales y los grados de complejidad que puedan presentar dadas algunas variables tales como el delito, cantidad de involucrados y otra serie de elementos, es incierto definir una duración estándar de tiempo. Sin embargo</w:t>
                  </w:r>
                  <w:r w:rsidR="00685F4F" w:rsidRPr="00E22D90">
                    <w:rPr>
                      <w:rFonts w:ascii="Book Antiqua" w:hAnsi="Book Antiqua"/>
                      <w:sz w:val="24"/>
                      <w:szCs w:val="24"/>
                    </w:rPr>
                    <w:t>,</w:t>
                  </w:r>
                  <w:r w:rsidR="009C0D24" w:rsidRPr="00E22D90">
                    <w:rPr>
                      <w:rFonts w:ascii="Book Antiqua" w:hAnsi="Book Antiqua"/>
                      <w:sz w:val="24"/>
                      <w:szCs w:val="24"/>
                    </w:rPr>
                    <w:t xml:space="preserve"> con la</w:t>
                  </w:r>
                  <w:r w:rsidR="001C2EA7" w:rsidRPr="00E22D90">
                    <w:rPr>
                      <w:rFonts w:ascii="Book Antiqua" w:hAnsi="Book Antiqua"/>
                      <w:sz w:val="24"/>
                      <w:szCs w:val="24"/>
                    </w:rPr>
                    <w:t xml:space="preserve"> extracción </w:t>
                  </w:r>
                  <w:r w:rsidRPr="001F54FF">
                    <w:rPr>
                      <w:rFonts w:ascii="Book Antiqua" w:hAnsi="Book Antiqua"/>
                      <w:sz w:val="24"/>
                      <w:szCs w:val="24"/>
                    </w:rPr>
                    <w:t>estadístic</w:t>
                  </w:r>
                  <w:r w:rsidR="001C2EA7" w:rsidRPr="001F54FF">
                    <w:rPr>
                      <w:rFonts w:ascii="Book Antiqua" w:hAnsi="Book Antiqua"/>
                      <w:sz w:val="24"/>
                      <w:szCs w:val="24"/>
                    </w:rPr>
                    <w:t>a</w:t>
                  </w:r>
                  <w:r w:rsidR="00075978" w:rsidRPr="001D06AF">
                    <w:rPr>
                      <w:rFonts w:ascii="Book Antiqua" w:hAnsi="Book Antiqua"/>
                      <w:sz w:val="24"/>
                      <w:szCs w:val="24"/>
                    </w:rPr>
                    <w:t xml:space="preserve"> del 2017 y 2018,</w:t>
                  </w:r>
                  <w:r w:rsidR="00123E61" w:rsidRPr="00537718">
                    <w:rPr>
                      <w:rFonts w:ascii="Book Antiqua" w:hAnsi="Book Antiqua"/>
                      <w:sz w:val="24"/>
                      <w:szCs w:val="24"/>
                    </w:rPr>
                    <w:t xml:space="preserve">se extrae una </w:t>
                  </w:r>
                  <w:r w:rsidR="00075978" w:rsidRPr="00537718">
                    <w:rPr>
                      <w:rFonts w:ascii="Book Antiqua" w:hAnsi="Book Antiqua"/>
                      <w:sz w:val="24"/>
                      <w:szCs w:val="24"/>
                    </w:rPr>
                    <w:t xml:space="preserve">comparación </w:t>
                  </w:r>
                  <w:r w:rsidR="000509B8" w:rsidRPr="00537718">
                    <w:rPr>
                      <w:rFonts w:ascii="Book Antiqua" w:hAnsi="Book Antiqua"/>
                      <w:sz w:val="24"/>
                      <w:szCs w:val="24"/>
                    </w:rPr>
                    <w:t xml:space="preserve">con base en el ejercicio hecho con </w:t>
                  </w:r>
                  <w:r w:rsidR="00075978" w:rsidRPr="00537718">
                    <w:rPr>
                      <w:rFonts w:ascii="Book Antiqua" w:hAnsi="Book Antiqua"/>
                      <w:sz w:val="24"/>
                      <w:szCs w:val="24"/>
                    </w:rPr>
                    <w:t>lasseis fiscalías</w:t>
                  </w:r>
                  <w:r w:rsidR="000509B8" w:rsidRPr="00537718">
                    <w:rPr>
                      <w:rFonts w:ascii="Book Antiqua" w:hAnsi="Book Antiqua"/>
                      <w:sz w:val="24"/>
                      <w:szCs w:val="24"/>
                    </w:rPr>
                    <w:t xml:space="preserve"> que trabajan de forma electrónica: Limón, San Carlos, Cartago, Pérez Zeledón</w:t>
                  </w:r>
                  <w:r w:rsidR="00075978" w:rsidRPr="00537718">
                    <w:rPr>
                      <w:rFonts w:ascii="Book Antiqua" w:hAnsi="Book Antiqua"/>
                      <w:sz w:val="24"/>
                      <w:szCs w:val="24"/>
                    </w:rPr>
                    <w:t>, Batán</w:t>
                  </w:r>
                  <w:r w:rsidR="000509B8" w:rsidRPr="00537718">
                    <w:rPr>
                      <w:rFonts w:ascii="Book Antiqua" w:hAnsi="Book Antiqua"/>
                      <w:sz w:val="24"/>
                      <w:szCs w:val="24"/>
                    </w:rPr>
                    <w:t xml:space="preserve"> y </w:t>
                  </w:r>
                  <w:r w:rsidR="00075978" w:rsidRPr="00537718">
                    <w:rPr>
                      <w:rFonts w:ascii="Book Antiqua" w:hAnsi="Book Antiqua"/>
                      <w:sz w:val="24"/>
                      <w:szCs w:val="24"/>
                    </w:rPr>
                    <w:t>Segundo</w:t>
                  </w:r>
                  <w:r w:rsidR="000509B8" w:rsidRPr="00537718">
                    <w:rPr>
                      <w:rFonts w:ascii="Book Antiqua" w:hAnsi="Book Antiqua"/>
                      <w:sz w:val="24"/>
                      <w:szCs w:val="24"/>
                    </w:rPr>
                    <w:t xml:space="preserve"> Circuito Judicial de San José) </w:t>
                  </w:r>
                  <w:r w:rsidR="00123E61" w:rsidRPr="00537718">
                    <w:rPr>
                      <w:rFonts w:ascii="Book Antiqua" w:hAnsi="Book Antiqua"/>
                      <w:sz w:val="24"/>
                      <w:szCs w:val="24"/>
                    </w:rPr>
                    <w:t xml:space="preserve">y </w:t>
                  </w:r>
                  <w:r w:rsidR="00075978" w:rsidRPr="00537718">
                    <w:rPr>
                      <w:rFonts w:ascii="Book Antiqua" w:hAnsi="Book Antiqua"/>
                      <w:sz w:val="24"/>
                      <w:szCs w:val="24"/>
                    </w:rPr>
                    <w:t xml:space="preserve">todas </w:t>
                  </w:r>
                  <w:r w:rsidR="00A76E21" w:rsidRPr="00537718">
                    <w:rPr>
                      <w:rFonts w:ascii="Book Antiqua" w:hAnsi="Book Antiqua"/>
                      <w:sz w:val="24"/>
                      <w:szCs w:val="24"/>
                    </w:rPr>
                    <w:t>l</w:t>
                  </w:r>
                  <w:r w:rsidR="008500F5" w:rsidRPr="00537718">
                    <w:rPr>
                      <w:rFonts w:ascii="Book Antiqua" w:hAnsi="Book Antiqua"/>
                      <w:sz w:val="24"/>
                      <w:szCs w:val="24"/>
                    </w:rPr>
                    <w:t>as</w:t>
                  </w:r>
                  <w:r w:rsidR="008500F5" w:rsidRPr="00537718">
                    <w:rPr>
                      <w:rFonts w:ascii="Book Antiqua" w:hAnsi="Book Antiqua"/>
                      <w:sz w:val="24"/>
                    </w:rPr>
                    <w:t xml:space="preserve"> Fiscalías Físicas</w:t>
                  </w:r>
                  <w:r w:rsidR="00075978" w:rsidRPr="00537718">
                    <w:rPr>
                      <w:rFonts w:ascii="Book Antiqua" w:hAnsi="Book Antiqua"/>
                      <w:sz w:val="24"/>
                    </w:rPr>
                    <w:t xml:space="preserve"> del país, lo cual permitió determinar que en el período analizado</w:t>
                  </w:r>
                  <w:r w:rsidR="00955D45">
                    <w:rPr>
                      <w:rFonts w:ascii="Book Antiqua" w:hAnsi="Book Antiqua"/>
                      <w:sz w:val="24"/>
                    </w:rPr>
                    <w:t xml:space="preserve"> </w:t>
                  </w:r>
                  <w:r w:rsidR="000509B8" w:rsidRPr="00537718">
                    <w:rPr>
                      <w:rFonts w:ascii="Book Antiqua" w:hAnsi="Book Antiqua"/>
                      <w:sz w:val="24"/>
                    </w:rPr>
                    <w:t xml:space="preserve">se </w:t>
                  </w:r>
                  <w:r w:rsidR="00075978" w:rsidRPr="00537718">
                    <w:rPr>
                      <w:rFonts w:ascii="Book Antiqua" w:hAnsi="Book Antiqua"/>
                      <w:sz w:val="24"/>
                    </w:rPr>
                    <w:t xml:space="preserve">presentó un </w:t>
                  </w:r>
                  <w:r w:rsidR="008500F5" w:rsidRPr="00537718">
                    <w:rPr>
                      <w:rFonts w:ascii="Book Antiqua" w:hAnsi="Book Antiqua"/>
                      <w:sz w:val="24"/>
                    </w:rPr>
                    <w:t xml:space="preserve">promedio </w:t>
                  </w:r>
                  <w:r w:rsidR="000509B8" w:rsidRPr="00537718">
                    <w:rPr>
                      <w:rFonts w:ascii="Book Antiqua" w:hAnsi="Book Antiqua"/>
                      <w:sz w:val="24"/>
                    </w:rPr>
                    <w:t xml:space="preserve">de </w:t>
                  </w:r>
                  <w:r w:rsidR="00075978" w:rsidRPr="00537718">
                    <w:rPr>
                      <w:rFonts w:ascii="Book Antiqua" w:hAnsi="Book Antiqua"/>
                      <w:sz w:val="24"/>
                    </w:rPr>
                    <w:t>duración del proceso de 3</w:t>
                  </w:r>
                  <w:r w:rsidR="008500F5" w:rsidRPr="00537718">
                    <w:rPr>
                      <w:rFonts w:ascii="Book Antiqua" w:hAnsi="Book Antiqua"/>
                      <w:sz w:val="24"/>
                    </w:rPr>
                    <w:t>7</w:t>
                  </w:r>
                  <w:r w:rsidR="00075978" w:rsidRPr="00537718">
                    <w:rPr>
                      <w:rFonts w:ascii="Book Antiqua" w:hAnsi="Book Antiqua"/>
                      <w:sz w:val="24"/>
                    </w:rPr>
                    <w:t>7</w:t>
                  </w:r>
                  <w:r w:rsidR="008500F5" w:rsidRPr="00537718">
                    <w:rPr>
                      <w:rFonts w:ascii="Book Antiqua" w:hAnsi="Book Antiqua"/>
                      <w:sz w:val="24"/>
                    </w:rPr>
                    <w:t xml:space="preserve"> días </w:t>
                  </w:r>
                  <w:r w:rsidR="00075978" w:rsidRPr="00537718">
                    <w:rPr>
                      <w:rFonts w:ascii="Book Antiqua" w:hAnsi="Book Antiqua"/>
                      <w:sz w:val="24"/>
                    </w:rPr>
                    <w:t xml:space="preserve">para las Fiscalías Físicas, mientras que en el caso de </w:t>
                  </w:r>
                  <w:r w:rsidR="008500F5" w:rsidRPr="00537718">
                    <w:rPr>
                      <w:rFonts w:ascii="Book Antiqua" w:hAnsi="Book Antiqua"/>
                      <w:sz w:val="24"/>
                    </w:rPr>
                    <w:t xml:space="preserve">las Fiscalías Electrónicas </w:t>
                  </w:r>
                  <w:r w:rsidR="00123E61" w:rsidRPr="00537718">
                    <w:rPr>
                      <w:rFonts w:ascii="Book Antiqua" w:hAnsi="Book Antiqua"/>
                      <w:sz w:val="24"/>
                    </w:rPr>
                    <w:t>promedi</w:t>
                  </w:r>
                  <w:r w:rsidR="001477C1" w:rsidRPr="00537718">
                    <w:rPr>
                      <w:rFonts w:ascii="Book Antiqua" w:hAnsi="Book Antiqua"/>
                      <w:sz w:val="24"/>
                    </w:rPr>
                    <w:t xml:space="preserve">aron </w:t>
                  </w:r>
                  <w:r w:rsidR="00075978" w:rsidRPr="00537718">
                    <w:rPr>
                      <w:rFonts w:ascii="Book Antiqua" w:hAnsi="Book Antiqua"/>
                      <w:sz w:val="24"/>
                    </w:rPr>
                    <w:t>357</w:t>
                  </w:r>
                  <w:r w:rsidR="008500F5" w:rsidRPr="00537718">
                    <w:rPr>
                      <w:rFonts w:ascii="Book Antiqua" w:hAnsi="Book Antiqua"/>
                      <w:sz w:val="24"/>
                    </w:rPr>
                    <w:t xml:space="preserve"> días</w:t>
                  </w:r>
                  <w:r w:rsidR="00685F4F" w:rsidRPr="00537718">
                    <w:rPr>
                      <w:rFonts w:ascii="Book Antiqua" w:hAnsi="Book Antiqua"/>
                      <w:sz w:val="24"/>
                    </w:rPr>
                    <w:t xml:space="preserve">. Dichos promedios toman en consideración el tiempo transcurrido </w:t>
                  </w:r>
                  <w:r w:rsidR="008500F5" w:rsidRPr="00537718">
                    <w:rPr>
                      <w:rFonts w:ascii="Book Antiqua" w:hAnsi="Book Antiqua"/>
                      <w:sz w:val="24"/>
                    </w:rPr>
                    <w:t xml:space="preserve">desde que un proceso ingresa a la Fiscalía hasta que </w:t>
                  </w:r>
                  <w:r w:rsidR="00123E61" w:rsidRPr="00537718">
                    <w:rPr>
                      <w:rFonts w:ascii="Book Antiqua" w:hAnsi="Book Antiqua"/>
                      <w:sz w:val="24"/>
                    </w:rPr>
                    <w:t xml:space="preserve">se dicta una </w:t>
                  </w:r>
                  <w:r w:rsidR="008500F5" w:rsidRPr="00537718">
                    <w:rPr>
                      <w:rFonts w:ascii="Book Antiqua" w:hAnsi="Book Antiqua"/>
                      <w:sz w:val="24"/>
                    </w:rPr>
                    <w:t>acusación.</w:t>
                  </w:r>
                </w:p>
                <w:p w14:paraId="543A9940" w14:textId="77777777" w:rsidR="00123E61" w:rsidRPr="00537718" w:rsidRDefault="00123E61" w:rsidP="00086787">
                  <w:pPr>
                    <w:spacing w:line="360" w:lineRule="auto"/>
                    <w:jc w:val="both"/>
                    <w:rPr>
                      <w:rFonts w:ascii="Book Antiqua" w:hAnsi="Book Antiqua"/>
                      <w:sz w:val="24"/>
                    </w:rPr>
                  </w:pPr>
                </w:p>
                <w:p w14:paraId="67161659" w14:textId="77777777" w:rsidR="008500F5" w:rsidRDefault="00075978" w:rsidP="00086787">
                  <w:pPr>
                    <w:spacing w:line="360" w:lineRule="auto"/>
                    <w:jc w:val="both"/>
                    <w:rPr>
                      <w:rFonts w:ascii="Book Antiqua" w:hAnsi="Book Antiqua"/>
                      <w:sz w:val="22"/>
                      <w:szCs w:val="22"/>
                    </w:rPr>
                  </w:pPr>
                  <w:r w:rsidRPr="00537718">
                    <w:rPr>
                      <w:rFonts w:ascii="Book Antiqua" w:hAnsi="Book Antiqua"/>
                      <w:sz w:val="24"/>
                    </w:rPr>
                    <w:t>Lo anterior implica que, tomando en consideración</w:t>
                  </w:r>
                  <w:r w:rsidR="000509B8" w:rsidRPr="00537718">
                    <w:rPr>
                      <w:rFonts w:ascii="Book Antiqua" w:hAnsi="Book Antiqua"/>
                      <w:sz w:val="24"/>
                      <w:szCs w:val="24"/>
                    </w:rPr>
                    <w:t xml:space="preserve"> la totalidad de las Fiscalías Territoriales (tanto físicas</w:t>
                  </w:r>
                  <w:r w:rsidR="00B36E4F" w:rsidRPr="00537718">
                    <w:rPr>
                      <w:rFonts w:ascii="Book Antiqua" w:hAnsi="Book Antiqua"/>
                      <w:sz w:val="24"/>
                      <w:szCs w:val="24"/>
                    </w:rPr>
                    <w:t xml:space="preserve"> como electrónicas)</w:t>
                  </w:r>
                  <w:r w:rsidR="00123E61" w:rsidRPr="00537718">
                    <w:rPr>
                      <w:rFonts w:ascii="Book Antiqua" w:hAnsi="Book Antiqua"/>
                      <w:sz w:val="24"/>
                      <w:szCs w:val="24"/>
                    </w:rPr>
                    <w:t xml:space="preserve">se determinó que </w:t>
                  </w:r>
                  <w:r w:rsidR="00A76E21" w:rsidRPr="00537718">
                    <w:rPr>
                      <w:rFonts w:ascii="Book Antiqua" w:hAnsi="Book Antiqua"/>
                      <w:sz w:val="24"/>
                      <w:szCs w:val="24"/>
                    </w:rPr>
                    <w:t xml:space="preserve">el promedio </w:t>
                  </w:r>
                  <w:r w:rsidR="00B36E4F" w:rsidRPr="00537718">
                    <w:rPr>
                      <w:rFonts w:ascii="Book Antiqua" w:hAnsi="Book Antiqua"/>
                      <w:sz w:val="24"/>
                      <w:szCs w:val="24"/>
                    </w:rPr>
                    <w:t xml:space="preserve">de duración de los procesos </w:t>
                  </w:r>
                  <w:r w:rsidR="00A76E21" w:rsidRPr="00537718">
                    <w:rPr>
                      <w:rFonts w:ascii="Book Antiqua" w:hAnsi="Book Antiqua"/>
                      <w:sz w:val="24"/>
                      <w:szCs w:val="24"/>
                    </w:rPr>
                    <w:t>es de 374 días</w:t>
                  </w:r>
                  <w:r w:rsidRPr="007B3980">
                    <w:rPr>
                      <w:rFonts w:ascii="Book Antiqua" w:hAnsi="Book Antiqua"/>
                      <w:sz w:val="24"/>
                      <w:szCs w:val="24"/>
                    </w:rPr>
                    <w:t>.</w:t>
                  </w:r>
                </w:p>
                <w:p w14:paraId="556435F6" w14:textId="77777777" w:rsidR="00123E61" w:rsidRDefault="00123E61" w:rsidP="00086787">
                  <w:pPr>
                    <w:spacing w:line="360" w:lineRule="auto"/>
                    <w:jc w:val="both"/>
                    <w:rPr>
                      <w:rFonts w:ascii="Book Antiqua" w:hAnsi="Book Antiqua"/>
                      <w:sz w:val="22"/>
                      <w:szCs w:val="22"/>
                    </w:rPr>
                  </w:pPr>
                </w:p>
                <w:p w14:paraId="00771236" w14:textId="77777777" w:rsidR="00123E61" w:rsidRPr="003F0FC8" w:rsidRDefault="00123E61" w:rsidP="00086787">
                  <w:pPr>
                    <w:spacing w:line="360" w:lineRule="auto"/>
                    <w:jc w:val="both"/>
                    <w:rPr>
                      <w:rFonts w:ascii="Book Antiqua" w:hAnsi="Book Antiqua"/>
                      <w:sz w:val="24"/>
                    </w:rPr>
                  </w:pPr>
                  <w:r w:rsidRPr="003F0FC8">
                    <w:rPr>
                      <w:rFonts w:ascii="Book Antiqua" w:hAnsi="Book Antiqua"/>
                      <w:sz w:val="24"/>
                      <w:szCs w:val="24"/>
                    </w:rPr>
                    <w:t>Tocante a lo anterior</w:t>
                  </w:r>
                  <w:r>
                    <w:rPr>
                      <w:rFonts w:ascii="Book Antiqua" w:hAnsi="Book Antiqua"/>
                      <w:sz w:val="22"/>
                      <w:szCs w:val="22"/>
                    </w:rPr>
                    <w:t xml:space="preserve">, </w:t>
                  </w:r>
                  <w:r w:rsidR="005367DF" w:rsidRPr="008D2DB0">
                    <w:rPr>
                      <w:rFonts w:ascii="Book Antiqua" w:hAnsi="Book Antiqua"/>
                      <w:sz w:val="24"/>
                    </w:rPr>
                    <w:t>el Ministerio Público lleva indicadores de rezago, el cual implica una duración superior a los dos años a partir de la entrada del caso a la oficina, por lo cual, se considera un tiempo inferior a los dos años como aceptable</w:t>
                  </w:r>
                  <w:r w:rsidR="00955D45">
                    <w:rPr>
                      <w:rFonts w:ascii="Book Antiqua" w:hAnsi="Book Antiqua"/>
                      <w:sz w:val="24"/>
                    </w:rPr>
                    <w:t xml:space="preserve"> </w:t>
                  </w:r>
                  <w:r w:rsidR="007B3980">
                    <w:rPr>
                      <w:rFonts w:ascii="Book Antiqua" w:hAnsi="Book Antiqua"/>
                      <w:sz w:val="24"/>
                    </w:rPr>
                    <w:t>de acuerdo a la carga de trabajo existente</w:t>
                  </w:r>
                  <w:r w:rsidR="005367DF">
                    <w:rPr>
                      <w:rFonts w:ascii="Book Antiqua" w:hAnsi="Book Antiqua"/>
                      <w:sz w:val="24"/>
                    </w:rPr>
                    <w:t>.</w:t>
                  </w:r>
                  <w:r w:rsidR="00955D45">
                    <w:rPr>
                      <w:rFonts w:ascii="Book Antiqua" w:hAnsi="Book Antiqua"/>
                      <w:sz w:val="24"/>
                    </w:rPr>
                    <w:t xml:space="preserve"> </w:t>
                  </w:r>
                  <w:r w:rsidR="004104E8" w:rsidRPr="005938E6">
                    <w:rPr>
                      <w:rFonts w:ascii="Book Antiqua" w:hAnsi="Book Antiqua"/>
                      <w:sz w:val="24"/>
                      <w:szCs w:val="24"/>
                    </w:rPr>
                    <w:t>Los listados de asuntos en rezago son obtenibles por medio de los sistemas electrónicos de gestión penal</w:t>
                  </w:r>
                  <w:r w:rsidR="004104E8">
                    <w:rPr>
                      <w:rFonts w:ascii="Book Antiqua" w:hAnsi="Book Antiqua"/>
                      <w:sz w:val="24"/>
                      <w:szCs w:val="24"/>
                    </w:rPr>
                    <w:t xml:space="preserve"> y</w:t>
                  </w:r>
                  <w:r w:rsidR="00955D45">
                    <w:rPr>
                      <w:rFonts w:ascii="Book Antiqua" w:hAnsi="Book Antiqua"/>
                      <w:sz w:val="24"/>
                      <w:szCs w:val="24"/>
                    </w:rPr>
                    <w:t xml:space="preserve"> </w:t>
                  </w:r>
                  <w:r w:rsidRPr="003F0FC8">
                    <w:rPr>
                      <w:rFonts w:ascii="Book Antiqua" w:hAnsi="Book Antiqua"/>
                      <w:sz w:val="24"/>
                      <w:szCs w:val="24"/>
                    </w:rPr>
                    <w:t>a</w:t>
                  </w:r>
                  <w:r w:rsidRPr="005938E6">
                    <w:rPr>
                      <w:rFonts w:ascii="Book Antiqua" w:hAnsi="Book Antiqua"/>
                      <w:sz w:val="24"/>
                      <w:szCs w:val="24"/>
                    </w:rPr>
                    <w:t>través de esta metodología se ofrece ejemplos de acciones tendientes a favorecer la reducción del circulante y la identificación y resolución prioritaria de causas con más de dos años de permanecer en la fiscalía.</w:t>
                  </w:r>
                </w:p>
                <w:p w14:paraId="73024E0C" w14:textId="77777777" w:rsidR="0091081D" w:rsidRPr="005938E6" w:rsidRDefault="0091081D" w:rsidP="00086787">
                  <w:pPr>
                    <w:spacing w:line="360" w:lineRule="auto"/>
                    <w:jc w:val="both"/>
                    <w:rPr>
                      <w:rFonts w:ascii="Book Antiqua" w:hAnsi="Book Antiqua"/>
                      <w:sz w:val="24"/>
                      <w:szCs w:val="24"/>
                    </w:rPr>
                  </w:pPr>
                  <w:bookmarkStart w:id="3" w:name="_Hlk536519822"/>
                  <w:r w:rsidRPr="005938E6">
                    <w:rPr>
                      <w:rFonts w:ascii="Book Antiqua" w:hAnsi="Book Antiqua"/>
                      <w:sz w:val="24"/>
                      <w:szCs w:val="24"/>
                    </w:rPr>
                    <w:t>Lo antes mencionado se</w:t>
                  </w:r>
                  <w:r w:rsidR="00B65C4F">
                    <w:rPr>
                      <w:rFonts w:ascii="Book Antiqua" w:hAnsi="Book Antiqua"/>
                      <w:sz w:val="24"/>
                      <w:szCs w:val="24"/>
                    </w:rPr>
                    <w:t xml:space="preserve">gún se dispuso </w:t>
                  </w:r>
                  <w:r w:rsidRPr="005938E6">
                    <w:rPr>
                      <w:rFonts w:ascii="Book Antiqua" w:hAnsi="Book Antiqua"/>
                      <w:sz w:val="24"/>
                      <w:szCs w:val="24"/>
                    </w:rPr>
                    <w:t>a las Fiscalías del país por medio del Memorándum 08-ADM 2001 de la Fiscalía General de la República.</w:t>
                  </w:r>
                </w:p>
                <w:bookmarkEnd w:id="3"/>
                <w:p w14:paraId="3A79178D" w14:textId="77777777" w:rsidR="004536CE" w:rsidRPr="005938E6" w:rsidRDefault="004536CE" w:rsidP="00086787">
                  <w:pPr>
                    <w:spacing w:line="360" w:lineRule="auto"/>
                    <w:jc w:val="both"/>
                    <w:rPr>
                      <w:rFonts w:ascii="Book Antiqua" w:hAnsi="Book Antiqua"/>
                      <w:sz w:val="24"/>
                      <w:szCs w:val="24"/>
                    </w:rPr>
                  </w:pPr>
                  <w:r w:rsidRPr="005938E6">
                    <w:rPr>
                      <w:rFonts w:ascii="Book Antiqua" w:hAnsi="Book Antiqua"/>
                      <w:sz w:val="24"/>
                      <w:szCs w:val="24"/>
                    </w:rPr>
                    <w:t>Se adjunta el Memorándum indicado.</w:t>
                  </w:r>
                </w:p>
                <w:p w14:paraId="52893E89" w14:textId="77777777" w:rsidR="00836524" w:rsidRPr="005938E6" w:rsidRDefault="00373E67" w:rsidP="003F0FC8">
                  <w:pPr>
                    <w:spacing w:line="360" w:lineRule="auto"/>
                    <w:jc w:val="center"/>
                    <w:rPr>
                      <w:rFonts w:ascii="Book Antiqua" w:hAnsi="Book Antiqua"/>
                      <w:sz w:val="24"/>
                      <w:szCs w:val="24"/>
                    </w:rPr>
                  </w:pPr>
                  <w:r w:rsidRPr="005938E6">
                    <w:rPr>
                      <w:rFonts w:ascii="Book Antiqua" w:hAnsi="Book Antiqua"/>
                      <w:sz w:val="24"/>
                      <w:szCs w:val="24"/>
                    </w:rPr>
                    <w:object w:dxaOrig="1513" w:dyaOrig="984" w14:anchorId="5FB881A4">
                      <v:shape id="_x0000_i1033" type="#_x0000_t75" style="width:75.5pt;height:49pt" o:ole="">
                        <v:imagedata r:id="rId24" o:title=""/>
                      </v:shape>
                      <o:OLEObject Type="Embed" ProgID="Acrobat.Document.DC" ShapeID="_x0000_i1033" DrawAspect="Icon" ObjectID="_1714824640" r:id="rId25"/>
                    </w:object>
                  </w:r>
                </w:p>
                <w:p w14:paraId="7630DE17" w14:textId="77777777" w:rsidR="00883B86" w:rsidRPr="003F0FC8" w:rsidRDefault="00883B86" w:rsidP="00086787">
                  <w:pPr>
                    <w:spacing w:line="360" w:lineRule="auto"/>
                    <w:jc w:val="both"/>
                    <w:rPr>
                      <w:rFonts w:ascii="Book Antiqua" w:hAnsi="Book Antiqua"/>
                      <w:sz w:val="24"/>
                    </w:rPr>
                  </w:pPr>
                </w:p>
              </w:tc>
            </w:tr>
            <w:tr w:rsidR="00ED4FD4" w:rsidRPr="00E90B87" w14:paraId="3D5E0F67" w14:textId="77777777" w:rsidTr="003F0FC8">
              <w:trPr>
                <w:jc w:val="center"/>
              </w:trPr>
              <w:tc>
                <w:tcPr>
                  <w:tcW w:w="231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1AE0A51" w14:textId="77777777" w:rsidR="00ED4FD4" w:rsidRPr="003F0FC8" w:rsidRDefault="00D23DE0" w:rsidP="00086787">
                  <w:pPr>
                    <w:jc w:val="center"/>
                    <w:rPr>
                      <w:rFonts w:ascii="Book Antiqua" w:hAnsi="Book Antiqua"/>
                      <w:b/>
                      <w:sz w:val="24"/>
                    </w:rPr>
                  </w:pPr>
                  <w:r w:rsidRPr="003F0FC8">
                    <w:rPr>
                      <w:rFonts w:ascii="Book Antiqua" w:hAnsi="Book Antiqua"/>
                      <w:b/>
                      <w:bCs/>
                      <w:sz w:val="24"/>
                      <w:szCs w:val="22"/>
                    </w:rPr>
                    <w:lastRenderedPageBreak/>
                    <w:t>F</w:t>
                  </w:r>
                  <w:r w:rsidR="00ED4FD4" w:rsidRPr="003F0FC8">
                    <w:rPr>
                      <w:rFonts w:ascii="Book Antiqua" w:hAnsi="Book Antiqua"/>
                      <w:b/>
                      <w:bCs/>
                      <w:sz w:val="24"/>
                      <w:szCs w:val="22"/>
                    </w:rPr>
                    <w:t>unciones y tareas</w:t>
                  </w:r>
                  <w:r w:rsidR="00ED4FD4" w:rsidRPr="003F0FC8">
                    <w:rPr>
                      <w:rFonts w:ascii="Book Antiqua" w:hAnsi="Book Antiqua"/>
                      <w:b/>
                      <w:sz w:val="24"/>
                      <w:szCs w:val="22"/>
                    </w:rPr>
                    <w:t xml:space="preserve"> de </w:t>
                  </w:r>
                  <w:r w:rsidR="00EE2241">
                    <w:rPr>
                      <w:rFonts w:ascii="Book Antiqua" w:hAnsi="Book Antiqua"/>
                      <w:b/>
                      <w:sz w:val="24"/>
                      <w:szCs w:val="22"/>
                    </w:rPr>
                    <w:t>según los p</w:t>
                  </w:r>
                  <w:r w:rsidR="00ED4FD4" w:rsidRPr="003F0FC8">
                    <w:rPr>
                      <w:rFonts w:ascii="Book Antiqua" w:hAnsi="Book Antiqua"/>
                      <w:b/>
                      <w:sz w:val="24"/>
                      <w:szCs w:val="22"/>
                    </w:rPr>
                    <w:t>erfiles</w:t>
                  </w:r>
                  <w:r w:rsidR="00EE2241">
                    <w:rPr>
                      <w:rFonts w:ascii="Book Antiqua" w:hAnsi="Book Antiqua"/>
                      <w:b/>
                      <w:sz w:val="24"/>
                      <w:szCs w:val="22"/>
                    </w:rPr>
                    <w:t xml:space="preserve"> competenciales</w:t>
                  </w:r>
                </w:p>
              </w:tc>
              <w:tc>
                <w:tcPr>
                  <w:tcW w:w="83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14:paraId="6CCEB7C4" w14:textId="77777777" w:rsidR="000E6904" w:rsidRDefault="000E6904" w:rsidP="004F765A">
                  <w:pPr>
                    <w:spacing w:line="360" w:lineRule="auto"/>
                    <w:jc w:val="both"/>
                    <w:rPr>
                      <w:rFonts w:ascii="Book Antiqua" w:hAnsi="Book Antiqua"/>
                      <w:sz w:val="24"/>
                      <w:szCs w:val="24"/>
                    </w:rPr>
                  </w:pPr>
                  <w:r w:rsidRPr="005938E6">
                    <w:rPr>
                      <w:rFonts w:ascii="Book Antiqua" w:hAnsi="Book Antiqua"/>
                      <w:sz w:val="24"/>
                      <w:szCs w:val="24"/>
                    </w:rPr>
                    <w:t xml:space="preserve">Dentro de las estructuras de las Fiscalías </w:t>
                  </w:r>
                  <w:r w:rsidR="004F765A">
                    <w:rPr>
                      <w:rFonts w:ascii="Book Antiqua" w:hAnsi="Book Antiqua"/>
                      <w:sz w:val="24"/>
                      <w:szCs w:val="24"/>
                    </w:rPr>
                    <w:t xml:space="preserve">principalmente existen los siguientes </w:t>
                  </w:r>
                  <w:r w:rsidRPr="005938E6">
                    <w:rPr>
                      <w:rFonts w:ascii="Book Antiqua" w:hAnsi="Book Antiqua"/>
                      <w:sz w:val="24"/>
                      <w:szCs w:val="24"/>
                    </w:rPr>
                    <w:t>perfiles:</w:t>
                  </w:r>
                </w:p>
                <w:p w14:paraId="516CBB16" w14:textId="77777777" w:rsidR="004F765A" w:rsidRPr="008D2DB0" w:rsidRDefault="004F765A" w:rsidP="004F765A">
                  <w:pPr>
                    <w:pStyle w:val="western"/>
                    <w:numPr>
                      <w:ilvl w:val="0"/>
                      <w:numId w:val="34"/>
                    </w:numPr>
                    <w:spacing w:after="0" w:line="360" w:lineRule="auto"/>
                    <w:jc w:val="both"/>
                    <w:rPr>
                      <w:rFonts w:ascii="Book Antiqua" w:hAnsi="Book Antiqua"/>
                    </w:rPr>
                  </w:pPr>
                  <w:r w:rsidRPr="008D2DB0">
                    <w:rPr>
                      <w:rFonts w:ascii="Book Antiqua" w:hAnsi="Book Antiqua"/>
                    </w:rPr>
                    <w:t xml:space="preserve">Fiscal </w:t>
                  </w:r>
                  <w:r>
                    <w:rPr>
                      <w:rFonts w:ascii="Book Antiqua" w:hAnsi="Book Antiqua"/>
                    </w:rPr>
                    <w:t xml:space="preserve">o Fiscala </w:t>
                  </w:r>
                  <w:r w:rsidRPr="008D2DB0">
                    <w:rPr>
                      <w:rFonts w:ascii="Book Antiqua" w:hAnsi="Book Antiqua"/>
                    </w:rPr>
                    <w:t>(Puesto conocido como Coordinadora o Coordinador o de juicio</w:t>
                  </w:r>
                  <w:r>
                    <w:rPr>
                      <w:rFonts w:ascii="Book Antiqua" w:hAnsi="Book Antiqua"/>
                    </w:rPr>
                    <w:t>).</w:t>
                  </w:r>
                </w:p>
                <w:p w14:paraId="53520F96" w14:textId="77777777" w:rsidR="004F765A" w:rsidRPr="008D2DB0" w:rsidRDefault="004F765A" w:rsidP="004F765A">
                  <w:pPr>
                    <w:pStyle w:val="western"/>
                    <w:numPr>
                      <w:ilvl w:val="0"/>
                      <w:numId w:val="34"/>
                    </w:numPr>
                    <w:spacing w:after="0" w:line="360" w:lineRule="auto"/>
                    <w:jc w:val="both"/>
                    <w:rPr>
                      <w:rFonts w:ascii="Book Antiqua" w:hAnsi="Book Antiqua"/>
                    </w:rPr>
                  </w:pPr>
                  <w:r w:rsidRPr="008D2DB0">
                    <w:rPr>
                      <w:rFonts w:ascii="Book Antiqua" w:hAnsi="Book Antiqua"/>
                    </w:rPr>
                    <w:t>Fiscal o Fiscala Auxiliar</w:t>
                  </w:r>
                  <w:r>
                    <w:rPr>
                      <w:rFonts w:ascii="Book Antiqua" w:hAnsi="Book Antiqua"/>
                    </w:rPr>
                    <w:t>.</w:t>
                  </w:r>
                </w:p>
                <w:p w14:paraId="0E2CCA1B" w14:textId="77777777" w:rsidR="004F765A" w:rsidRPr="008D2DB0" w:rsidRDefault="004F765A" w:rsidP="004F765A">
                  <w:pPr>
                    <w:pStyle w:val="western"/>
                    <w:numPr>
                      <w:ilvl w:val="0"/>
                      <w:numId w:val="34"/>
                    </w:numPr>
                    <w:spacing w:after="0" w:line="360" w:lineRule="auto"/>
                    <w:jc w:val="both"/>
                    <w:rPr>
                      <w:rFonts w:ascii="Book Antiqua" w:hAnsi="Book Antiqua"/>
                    </w:rPr>
                  </w:pPr>
                  <w:r w:rsidRPr="008D2DB0">
                    <w:rPr>
                      <w:rFonts w:ascii="Book Antiqua" w:hAnsi="Book Antiqua"/>
                    </w:rPr>
                    <w:lastRenderedPageBreak/>
                    <w:t>Coordinador o Coordinadora Judicial</w:t>
                  </w:r>
                  <w:r>
                    <w:rPr>
                      <w:rFonts w:ascii="Book Antiqua" w:hAnsi="Book Antiqua"/>
                    </w:rPr>
                    <w:t>.</w:t>
                  </w:r>
                </w:p>
                <w:p w14:paraId="675234C3" w14:textId="77777777" w:rsidR="004F765A" w:rsidRPr="008D2DB0" w:rsidRDefault="004F765A" w:rsidP="004F765A">
                  <w:pPr>
                    <w:pStyle w:val="western"/>
                    <w:numPr>
                      <w:ilvl w:val="0"/>
                      <w:numId w:val="34"/>
                    </w:numPr>
                    <w:spacing w:after="0" w:line="360" w:lineRule="auto"/>
                    <w:jc w:val="both"/>
                    <w:rPr>
                      <w:rFonts w:ascii="Book Antiqua" w:hAnsi="Book Antiqua"/>
                    </w:rPr>
                  </w:pPr>
                  <w:r w:rsidRPr="008D2DB0">
                    <w:rPr>
                      <w:rFonts w:ascii="Book Antiqua" w:hAnsi="Book Antiqua"/>
                    </w:rPr>
                    <w:t xml:space="preserve">Técnico o </w:t>
                  </w:r>
                  <w:r w:rsidRPr="005938E6">
                    <w:rPr>
                      <w:rFonts w:ascii="Book Antiqua" w:hAnsi="Book Antiqua"/>
                    </w:rPr>
                    <w:t>Técnica</w:t>
                  </w:r>
                  <w:r w:rsidRPr="008D2DB0">
                    <w:rPr>
                      <w:rFonts w:ascii="Book Antiqua" w:hAnsi="Book Antiqua"/>
                    </w:rPr>
                    <w:t xml:space="preserve"> Judicial</w:t>
                  </w:r>
                  <w:r>
                    <w:rPr>
                      <w:rFonts w:ascii="Book Antiqua" w:hAnsi="Book Antiqua"/>
                    </w:rPr>
                    <w:t>.</w:t>
                  </w:r>
                </w:p>
                <w:p w14:paraId="57BF1D91" w14:textId="77777777" w:rsidR="004F765A" w:rsidRPr="008D2DB0" w:rsidRDefault="004F765A" w:rsidP="004F765A">
                  <w:pPr>
                    <w:pStyle w:val="western"/>
                    <w:numPr>
                      <w:ilvl w:val="0"/>
                      <w:numId w:val="34"/>
                    </w:numPr>
                    <w:spacing w:after="0" w:line="360" w:lineRule="auto"/>
                    <w:jc w:val="both"/>
                    <w:rPr>
                      <w:rFonts w:ascii="Book Antiqua" w:hAnsi="Book Antiqua"/>
                    </w:rPr>
                  </w:pPr>
                  <w:r w:rsidRPr="008D2DB0">
                    <w:rPr>
                      <w:rFonts w:ascii="Book Antiqua" w:hAnsi="Book Antiqua"/>
                    </w:rPr>
                    <w:t>Técnico o Técnica Jurídica</w:t>
                  </w:r>
                  <w:r>
                    <w:rPr>
                      <w:rFonts w:ascii="Book Antiqua" w:hAnsi="Book Antiqua"/>
                    </w:rPr>
                    <w:t>.</w:t>
                  </w:r>
                </w:p>
                <w:p w14:paraId="59DE1FC3" w14:textId="77777777" w:rsidR="004F765A" w:rsidRDefault="004F765A" w:rsidP="004F765A">
                  <w:pPr>
                    <w:pStyle w:val="western"/>
                    <w:numPr>
                      <w:ilvl w:val="0"/>
                      <w:numId w:val="34"/>
                    </w:numPr>
                    <w:spacing w:after="0" w:line="360" w:lineRule="auto"/>
                    <w:jc w:val="both"/>
                    <w:rPr>
                      <w:rFonts w:ascii="Book Antiqua" w:hAnsi="Book Antiqua"/>
                    </w:rPr>
                  </w:pPr>
                  <w:r w:rsidRPr="008D2DB0">
                    <w:rPr>
                      <w:rFonts w:ascii="Book Antiqua" w:hAnsi="Book Antiqua"/>
                    </w:rPr>
                    <w:t>Auxiliar de Servicios Generales</w:t>
                  </w:r>
                  <w:r>
                    <w:rPr>
                      <w:rFonts w:ascii="Book Antiqua" w:hAnsi="Book Antiqua"/>
                    </w:rPr>
                    <w:t>.</w:t>
                  </w:r>
                </w:p>
                <w:p w14:paraId="39755EBF" w14:textId="77777777" w:rsidR="004F765A" w:rsidRPr="008D2DB0" w:rsidRDefault="004F765A" w:rsidP="003F0FC8">
                  <w:pPr>
                    <w:pStyle w:val="western"/>
                    <w:spacing w:after="0" w:line="360" w:lineRule="auto"/>
                    <w:ind w:left="720"/>
                    <w:jc w:val="both"/>
                    <w:rPr>
                      <w:rFonts w:ascii="Book Antiqua" w:hAnsi="Book Antiqua"/>
                    </w:rPr>
                  </w:pPr>
                </w:p>
                <w:p w14:paraId="66C0963B" w14:textId="77777777" w:rsidR="004F765A" w:rsidRPr="008D2DB0" w:rsidRDefault="004F765A" w:rsidP="004F765A">
                  <w:pPr>
                    <w:spacing w:line="360" w:lineRule="auto"/>
                    <w:jc w:val="both"/>
                    <w:rPr>
                      <w:rFonts w:ascii="Book Antiqua" w:hAnsi="Book Antiqua"/>
                      <w:sz w:val="24"/>
                    </w:rPr>
                  </w:pPr>
                  <w:r w:rsidRPr="008D2DB0">
                    <w:rPr>
                      <w:rFonts w:ascii="Book Antiqua" w:hAnsi="Book Antiqua"/>
                      <w:sz w:val="24"/>
                      <w:szCs w:val="24"/>
                    </w:rPr>
                    <w:t>Las principales funciones para cada un</w:t>
                  </w:r>
                  <w:r>
                    <w:rPr>
                      <w:rFonts w:ascii="Book Antiqua" w:hAnsi="Book Antiqua"/>
                      <w:sz w:val="24"/>
                      <w:szCs w:val="24"/>
                    </w:rPr>
                    <w:t xml:space="preserve">o de los puestos </w:t>
                  </w:r>
                  <w:r w:rsidRPr="008D2DB0">
                    <w:rPr>
                      <w:rFonts w:ascii="Book Antiqua" w:hAnsi="Book Antiqua"/>
                      <w:sz w:val="24"/>
                      <w:szCs w:val="24"/>
                    </w:rPr>
                    <w:t>se pueden observar en el documento adjunto. Dichas funciones se recolectaron vía entrevista</w:t>
                  </w:r>
                  <w:r>
                    <w:rPr>
                      <w:rFonts w:ascii="Book Antiqua" w:hAnsi="Book Antiqua"/>
                      <w:sz w:val="24"/>
                      <w:szCs w:val="24"/>
                    </w:rPr>
                    <w:t>,</w:t>
                  </w:r>
                  <w:r w:rsidRPr="008D2DB0">
                    <w:rPr>
                      <w:rFonts w:ascii="Book Antiqua" w:hAnsi="Book Antiqua"/>
                      <w:sz w:val="24"/>
                      <w:szCs w:val="24"/>
                    </w:rPr>
                    <w:t xml:space="preserve"> correos que se realizaron y enviaron a distintos funcionarios.</w:t>
                  </w:r>
                </w:p>
                <w:p w14:paraId="05505544" w14:textId="77777777" w:rsidR="004F765A" w:rsidRPr="005938E6" w:rsidRDefault="004F765A" w:rsidP="003F0FC8">
                  <w:pPr>
                    <w:spacing w:line="360" w:lineRule="auto"/>
                    <w:jc w:val="center"/>
                    <w:rPr>
                      <w:rFonts w:ascii="Book Antiqua" w:hAnsi="Book Antiqua"/>
                      <w:sz w:val="24"/>
                      <w:szCs w:val="24"/>
                    </w:rPr>
                  </w:pPr>
                  <w:r w:rsidRPr="007B6277">
                    <w:rPr>
                      <w:rFonts w:ascii="Book Antiqua" w:hAnsi="Book Antiqua"/>
                      <w:sz w:val="24"/>
                    </w:rPr>
                    <w:object w:dxaOrig="1376" w:dyaOrig="893" w14:anchorId="44526072">
                      <v:shape id="_x0000_i1034" type="#_x0000_t75" style="width:68.5pt;height:43.5pt" o:ole="">
                        <v:imagedata r:id="rId26" o:title=""/>
                      </v:shape>
                      <o:OLEObject Type="Embed" ProgID="Word.Document.12" ShapeID="_x0000_i1034" DrawAspect="Icon" ObjectID="_1714824641" r:id="rId27">
                        <o:FieldCodes>\s</o:FieldCodes>
                      </o:OLEObject>
                    </w:object>
                  </w:r>
                </w:p>
                <w:p w14:paraId="75E3C088" w14:textId="77777777" w:rsidR="00CC6F2E" w:rsidRPr="003F0FC8" w:rsidRDefault="00CC6F2E">
                  <w:pPr>
                    <w:spacing w:line="360" w:lineRule="auto"/>
                    <w:jc w:val="both"/>
                    <w:rPr>
                      <w:rFonts w:ascii="Book Antiqua" w:hAnsi="Book Antiqua"/>
                      <w:sz w:val="24"/>
                    </w:rPr>
                  </w:pPr>
                </w:p>
              </w:tc>
            </w:tr>
            <w:tr w:rsidR="008500F5" w:rsidRPr="00E90B87" w14:paraId="3170052B"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81AEC5"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Indicadores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761A98ED" w14:textId="77777777" w:rsidR="00122517" w:rsidRPr="003F0FC8" w:rsidRDefault="00122517" w:rsidP="003F0FC8">
                  <w:pPr>
                    <w:spacing w:line="360" w:lineRule="auto"/>
                    <w:jc w:val="both"/>
                    <w:rPr>
                      <w:rFonts w:ascii="Book Antiqua" w:hAnsi="Book Antiqua"/>
                      <w:bCs/>
                      <w:sz w:val="24"/>
                      <w:szCs w:val="24"/>
                      <w:lang w:eastAsia="es-CR"/>
                    </w:rPr>
                  </w:pPr>
                  <w:r w:rsidRPr="003F0FC8">
                    <w:rPr>
                      <w:rFonts w:ascii="Book Antiqua" w:hAnsi="Book Antiqua"/>
                      <w:bCs/>
                      <w:sz w:val="24"/>
                      <w:szCs w:val="24"/>
                      <w:lang w:eastAsia="es-CR"/>
                    </w:rPr>
                    <w:t xml:space="preserve">Los indicadores de gestión se </w:t>
                  </w:r>
                  <w:r w:rsidR="006B1E18" w:rsidRPr="00122517">
                    <w:rPr>
                      <w:rFonts w:ascii="Book Antiqua" w:hAnsi="Book Antiqua"/>
                      <w:bCs/>
                      <w:sz w:val="24"/>
                      <w:szCs w:val="24"/>
                      <w:lang w:eastAsia="es-CR"/>
                    </w:rPr>
                    <w:t>defini</w:t>
                  </w:r>
                  <w:r w:rsidR="006B1E18">
                    <w:rPr>
                      <w:rFonts w:ascii="Book Antiqua" w:hAnsi="Book Antiqua"/>
                      <w:bCs/>
                      <w:sz w:val="24"/>
                      <w:szCs w:val="24"/>
                      <w:lang w:eastAsia="es-CR"/>
                    </w:rPr>
                    <w:t>rán</w:t>
                  </w:r>
                  <w:r w:rsidR="00685F4F">
                    <w:rPr>
                      <w:rFonts w:ascii="Book Antiqua" w:hAnsi="Book Antiqua"/>
                      <w:bCs/>
                      <w:sz w:val="24"/>
                      <w:szCs w:val="24"/>
                      <w:lang w:eastAsia="es-CR"/>
                    </w:rPr>
                    <w:t xml:space="preserve"> en un trabajo en conjunto a realizar </w:t>
                  </w:r>
                  <w:r w:rsidR="006B1E18">
                    <w:rPr>
                      <w:rFonts w:ascii="Book Antiqua" w:hAnsi="Book Antiqua"/>
                      <w:bCs/>
                      <w:sz w:val="24"/>
                      <w:szCs w:val="24"/>
                      <w:lang w:eastAsia="es-CR"/>
                    </w:rPr>
                    <w:t>por</w:t>
                  </w:r>
                  <w:r w:rsidRPr="00122517">
                    <w:rPr>
                      <w:rFonts w:ascii="Book Antiqua" w:hAnsi="Book Antiqua"/>
                      <w:sz w:val="24"/>
                      <w:lang w:val="es-MX"/>
                    </w:rPr>
                    <w:t xml:space="preserve"> la UMGEF</w:t>
                  </w:r>
                  <w:r w:rsidRPr="003F0FC8">
                    <w:rPr>
                      <w:rFonts w:ascii="Book Antiqua" w:hAnsi="Book Antiqua"/>
                      <w:bCs/>
                      <w:sz w:val="24"/>
                      <w:szCs w:val="24"/>
                      <w:lang w:eastAsia="es-CR"/>
                    </w:rPr>
                    <w:t xml:space="preserve"> y </w:t>
                  </w:r>
                  <w:r w:rsidR="00685F4F">
                    <w:rPr>
                      <w:rFonts w:ascii="Book Antiqua" w:hAnsi="Book Antiqua"/>
                      <w:bCs/>
                      <w:sz w:val="24"/>
                      <w:szCs w:val="24"/>
                      <w:lang w:eastAsia="es-CR"/>
                    </w:rPr>
                    <w:t>la</w:t>
                  </w:r>
                  <w:r w:rsidRPr="003F0FC8">
                    <w:rPr>
                      <w:rFonts w:ascii="Book Antiqua" w:hAnsi="Book Antiqua"/>
                      <w:bCs/>
                      <w:sz w:val="24"/>
                      <w:szCs w:val="24"/>
                      <w:lang w:eastAsia="es-CR"/>
                    </w:rPr>
                    <w:t xml:space="preserve"> Dirección de Planificación</w:t>
                  </w:r>
                  <w:r w:rsidR="006B1E18">
                    <w:rPr>
                      <w:rFonts w:ascii="Book Antiqua" w:hAnsi="Book Antiqua"/>
                      <w:bCs/>
                      <w:sz w:val="24"/>
                      <w:szCs w:val="24"/>
                      <w:lang w:eastAsia="es-CR"/>
                    </w:rPr>
                    <w:t xml:space="preserve">. </w:t>
                  </w:r>
                  <w:r w:rsidR="00DC659F">
                    <w:rPr>
                      <w:rFonts w:ascii="Book Antiqua" w:hAnsi="Book Antiqua"/>
                      <w:bCs/>
                      <w:sz w:val="24"/>
                      <w:szCs w:val="24"/>
                      <w:lang w:eastAsia="es-CR"/>
                    </w:rPr>
                    <w:t>De</w:t>
                  </w:r>
                  <w:r w:rsidR="006B1E18">
                    <w:rPr>
                      <w:rFonts w:ascii="Book Antiqua" w:hAnsi="Book Antiqua"/>
                      <w:bCs/>
                      <w:sz w:val="24"/>
                      <w:szCs w:val="24"/>
                      <w:lang w:eastAsia="es-CR"/>
                    </w:rPr>
                    <w:t xml:space="preserve"> momento se </w:t>
                  </w:r>
                  <w:r w:rsidR="00DC659F">
                    <w:rPr>
                      <w:rFonts w:ascii="Book Antiqua" w:hAnsi="Book Antiqua"/>
                      <w:bCs/>
                      <w:sz w:val="24"/>
                      <w:szCs w:val="24"/>
                      <w:lang w:eastAsia="es-CR"/>
                    </w:rPr>
                    <w:t>cuenta con</w:t>
                  </w:r>
                  <w:r w:rsidR="006B1E18">
                    <w:rPr>
                      <w:rFonts w:ascii="Book Antiqua" w:hAnsi="Book Antiqua"/>
                      <w:bCs/>
                      <w:sz w:val="24"/>
                      <w:szCs w:val="24"/>
                      <w:lang w:eastAsia="es-CR"/>
                    </w:rPr>
                    <w:t xml:space="preserve"> una lista preliminar</w:t>
                  </w:r>
                  <w:r w:rsidR="00DC659F">
                    <w:rPr>
                      <w:rFonts w:ascii="Book Antiqua" w:hAnsi="Book Antiqua"/>
                      <w:bCs/>
                      <w:sz w:val="24"/>
                      <w:szCs w:val="24"/>
                      <w:lang w:eastAsia="es-CR"/>
                    </w:rPr>
                    <w:t xml:space="preserve">, la cual </w:t>
                  </w:r>
                  <w:r w:rsidR="006B1E18">
                    <w:rPr>
                      <w:rFonts w:ascii="Book Antiqua" w:hAnsi="Book Antiqua"/>
                      <w:bCs/>
                      <w:sz w:val="24"/>
                      <w:szCs w:val="24"/>
                      <w:lang w:eastAsia="es-CR"/>
                    </w:rPr>
                    <w:t>se ajustará de forma definitiva en próximas sesiones de trabajo.</w:t>
                  </w:r>
                </w:p>
                <w:p w14:paraId="7569A25F" w14:textId="77777777" w:rsidR="008500F5" w:rsidRPr="003F0FC8" w:rsidRDefault="006B1E18" w:rsidP="00086787">
                  <w:pPr>
                    <w:spacing w:line="360" w:lineRule="auto"/>
                    <w:jc w:val="both"/>
                    <w:rPr>
                      <w:rFonts w:ascii="Book Antiqua" w:hAnsi="Book Antiqua"/>
                      <w:sz w:val="24"/>
                      <w:lang w:val="es-MX"/>
                    </w:rPr>
                  </w:pPr>
                  <w:r>
                    <w:rPr>
                      <w:rFonts w:ascii="Book Antiqua" w:hAnsi="Book Antiqua"/>
                      <w:sz w:val="24"/>
                      <w:lang w:val="es-MX"/>
                    </w:rPr>
                    <w:t>Preliminarmente s</w:t>
                  </w:r>
                  <w:r w:rsidR="008500F5" w:rsidRPr="003F0FC8">
                    <w:rPr>
                      <w:rFonts w:ascii="Book Antiqua" w:hAnsi="Book Antiqua"/>
                      <w:sz w:val="24"/>
                      <w:lang w:val="es-MX"/>
                    </w:rPr>
                    <w:t xml:space="preserve">e establecieron </w:t>
                  </w:r>
                  <w:r w:rsidR="00977236" w:rsidRPr="003F0FC8">
                    <w:rPr>
                      <w:rFonts w:ascii="Book Antiqua" w:hAnsi="Book Antiqua"/>
                      <w:sz w:val="24"/>
                      <w:lang w:val="es-MX"/>
                    </w:rPr>
                    <w:t xml:space="preserve">18 </w:t>
                  </w:r>
                  <w:r w:rsidR="008500F5" w:rsidRPr="003F0FC8">
                    <w:rPr>
                      <w:rFonts w:ascii="Book Antiqua" w:hAnsi="Book Antiqua"/>
                      <w:sz w:val="24"/>
                      <w:lang w:val="es-MX"/>
                    </w:rPr>
                    <w:t>indicadores de gestión:</w:t>
                  </w:r>
                </w:p>
                <w:p w14:paraId="70871477" w14:textId="77777777" w:rsidR="008500F5"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Relación Salida /entrada</w:t>
                  </w:r>
                </w:p>
                <w:p w14:paraId="0929001C"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Tasa de resolución</w:t>
                  </w:r>
                </w:p>
                <w:p w14:paraId="04F5F4C9"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Tasa de Pendencia</w:t>
                  </w:r>
                </w:p>
                <w:p w14:paraId="6ABC88DA"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Razón de Congestión</w:t>
                  </w:r>
                </w:p>
                <w:p w14:paraId="5DDAF81F"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Solicitud de Acusación</w:t>
                  </w:r>
                </w:p>
                <w:p w14:paraId="346DB0CD"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Solicitud de Desestimación</w:t>
                  </w:r>
                </w:p>
                <w:p w14:paraId="6F2485C1"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solicitud de Sobreseimiento Definitivo</w:t>
                  </w:r>
                </w:p>
                <w:p w14:paraId="672C42C9"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Medidas Alternas</w:t>
                  </w:r>
                </w:p>
                <w:p w14:paraId="280AF4A9"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lastRenderedPageBreak/>
                    <w:t>Porcentaje de Archivo fiscal</w:t>
                  </w:r>
                </w:p>
                <w:p w14:paraId="4758B07D"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Rezago</w:t>
                  </w:r>
                </w:p>
                <w:p w14:paraId="307794FC" w14:textId="77777777" w:rsidR="00977236" w:rsidRPr="003F0FC8" w:rsidRDefault="00977236"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Audiencias preliminares con Auto de apertura a juicio</w:t>
                  </w:r>
                </w:p>
                <w:p w14:paraId="769B5EC3" w14:textId="77777777" w:rsidR="00977236" w:rsidRPr="003F0FC8" w:rsidRDefault="00832D89"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 xml:space="preserve">Porcentaje de asuntos terminados </w:t>
                  </w:r>
                  <w:r w:rsidR="00607BD1" w:rsidRPr="003F0FC8">
                    <w:rPr>
                      <w:rFonts w:ascii="Book Antiqua" w:hAnsi="Book Antiqua"/>
                      <w:lang w:val="es-MX"/>
                    </w:rPr>
                    <w:t>con procedimiento</w:t>
                  </w:r>
                  <w:r w:rsidRPr="003F0FC8">
                    <w:rPr>
                      <w:rFonts w:ascii="Book Antiqua" w:hAnsi="Book Antiqua"/>
                      <w:lang w:val="es-MX"/>
                    </w:rPr>
                    <w:t xml:space="preserve"> especial abreviado (Juzgado Penal y Tribunal)</w:t>
                  </w:r>
                </w:p>
                <w:p w14:paraId="418F492A" w14:textId="77777777" w:rsidR="00832D89" w:rsidRPr="003F0FC8" w:rsidRDefault="00832D89"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Apelaciones de sentencia declaradas con lugar en el periodo</w:t>
                  </w:r>
                </w:p>
                <w:p w14:paraId="30F6A082" w14:textId="77777777" w:rsidR="00832D89" w:rsidRPr="003F0FC8" w:rsidRDefault="00832D89"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Efectividad de solicitudes de prisiones preventivas y prórrogas</w:t>
                  </w:r>
                </w:p>
                <w:p w14:paraId="00786350" w14:textId="77777777" w:rsidR="00832D89" w:rsidRPr="003F0FC8" w:rsidRDefault="00832D89"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Proporción de recursos de casación declarados con lugar</w:t>
                  </w:r>
                </w:p>
                <w:p w14:paraId="25869D80" w14:textId="77777777" w:rsidR="00832D89" w:rsidRPr="003F0FC8" w:rsidRDefault="00832D89"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sentencias condenatorias</w:t>
                  </w:r>
                </w:p>
                <w:p w14:paraId="3854FC23" w14:textId="77777777" w:rsidR="00832D89" w:rsidRPr="003F0FC8" w:rsidRDefault="00832D89" w:rsidP="00977236">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Sentencias absolutorias</w:t>
                  </w:r>
                </w:p>
                <w:p w14:paraId="2F599861" w14:textId="77777777" w:rsidR="00832D89" w:rsidRPr="003F0FC8" w:rsidRDefault="00301BF1">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Duración</w:t>
                  </w:r>
                  <w:r w:rsidR="008962E2" w:rsidRPr="003F0FC8">
                    <w:rPr>
                      <w:rFonts w:ascii="Book Antiqua" w:hAnsi="Book Antiqua"/>
                      <w:lang w:val="es-MX"/>
                    </w:rPr>
                    <w:t xml:space="preserve"> promedio de los casos (hasta acusación)</w:t>
                  </w:r>
                </w:p>
                <w:p w14:paraId="1B379250" w14:textId="77777777" w:rsidR="00D6776A" w:rsidRPr="003F0FC8" w:rsidRDefault="00D6776A">
                  <w:pPr>
                    <w:spacing w:line="360" w:lineRule="auto"/>
                    <w:jc w:val="both"/>
                    <w:rPr>
                      <w:rFonts w:ascii="Book Antiqua" w:hAnsi="Book Antiqua"/>
                      <w:sz w:val="24"/>
                      <w:lang w:val="es-MX"/>
                    </w:rPr>
                  </w:pPr>
                  <w:r w:rsidRPr="005938E6">
                    <w:rPr>
                      <w:rFonts w:ascii="Book Antiqua" w:hAnsi="Book Antiqua"/>
                      <w:sz w:val="24"/>
                      <w:szCs w:val="24"/>
                      <w:lang w:val="es-MX"/>
                    </w:rPr>
                    <w:t>Se adjunta</w:t>
                  </w:r>
                  <w:r w:rsidR="00915977" w:rsidRPr="005938E6">
                    <w:rPr>
                      <w:rFonts w:ascii="Book Antiqua" w:hAnsi="Book Antiqua"/>
                      <w:sz w:val="24"/>
                      <w:szCs w:val="24"/>
                      <w:lang w:val="es-MX"/>
                    </w:rPr>
                    <w:t xml:space="preserve"> la matriz de interés:</w:t>
                  </w:r>
                </w:p>
                <w:p w14:paraId="3DF4CF12" w14:textId="77777777" w:rsidR="00915977" w:rsidRDefault="00A4430C" w:rsidP="00915977">
                  <w:pPr>
                    <w:spacing w:line="360" w:lineRule="auto"/>
                    <w:jc w:val="center"/>
                    <w:rPr>
                      <w:rFonts w:ascii="Book Antiqua" w:hAnsi="Book Antiqua"/>
                      <w:sz w:val="24"/>
                      <w:szCs w:val="24"/>
                      <w:lang w:val="es-MX"/>
                    </w:rPr>
                  </w:pPr>
                  <w:r w:rsidRPr="005938E6">
                    <w:rPr>
                      <w:rFonts w:ascii="Book Antiqua" w:hAnsi="Book Antiqua"/>
                      <w:sz w:val="24"/>
                      <w:szCs w:val="24"/>
                      <w:lang w:val="es-MX"/>
                    </w:rPr>
                    <w:fldChar w:fldCharType="begin"/>
                  </w:r>
                  <w:r w:rsidR="00915977" w:rsidRPr="005938E6">
                    <w:rPr>
                      <w:rFonts w:ascii="Book Antiqua" w:hAnsi="Book Antiqua"/>
                      <w:sz w:val="24"/>
                      <w:szCs w:val="24"/>
                      <w:lang w:val="es-MX"/>
                    </w:rPr>
                    <w:instrText xml:space="preserve"> LINK Excel.Sheet.8 "C:\\Users\\cvizcaino\\Desktop\\Diagnóstico\\Referencias y adjuntos\\Indicadores Modelo MP- Con Parametros1.xls" "" \a \p \f 0 </w:instrText>
                  </w:r>
                  <w:r w:rsidR="009132D8" w:rsidRPr="005938E6">
                    <w:rPr>
                      <w:rFonts w:ascii="Book Antiqua" w:hAnsi="Book Antiqua"/>
                      <w:sz w:val="24"/>
                      <w:szCs w:val="24"/>
                      <w:lang w:val="es-MX"/>
                    </w:rPr>
                    <w:instrText xml:space="preserve"> \* MERGEFORMAT </w:instrText>
                  </w:r>
                  <w:r w:rsidRPr="005938E6">
                    <w:rPr>
                      <w:rFonts w:ascii="Book Antiqua" w:hAnsi="Book Antiqua"/>
                      <w:sz w:val="24"/>
                      <w:szCs w:val="24"/>
                      <w:lang w:val="es-MX"/>
                    </w:rPr>
                    <w:fldChar w:fldCharType="separate"/>
                  </w:r>
                  <w:r w:rsidR="0040251C">
                    <w:rPr>
                      <w:rFonts w:ascii="Book Antiqua" w:hAnsi="Book Antiqua"/>
                      <w:sz w:val="24"/>
                      <w:szCs w:val="24"/>
                      <w:lang w:val="es-MX"/>
                    </w:rPr>
                    <w:object w:dxaOrig="2520" w:dyaOrig="1640" w14:anchorId="274AD686">
                      <v:shape id="_x0000_i1035" type="#_x0000_t75" style="width:75.5pt;height:49.5pt" o:ole="">
                        <v:imagedata r:id="rId28" o:title=""/>
                      </v:shape>
                    </w:object>
                  </w:r>
                  <w:r w:rsidRPr="005938E6">
                    <w:rPr>
                      <w:rFonts w:ascii="Book Antiqua" w:hAnsi="Book Antiqua"/>
                      <w:sz w:val="24"/>
                      <w:szCs w:val="24"/>
                      <w:lang w:val="es-MX"/>
                    </w:rPr>
                    <w:fldChar w:fldCharType="end"/>
                  </w:r>
                </w:p>
                <w:p w14:paraId="73B8AE5E" w14:textId="77777777" w:rsidR="00D70314" w:rsidRPr="005938E6" w:rsidRDefault="00D6776A" w:rsidP="00D70314">
                  <w:pPr>
                    <w:spacing w:line="360" w:lineRule="auto"/>
                    <w:jc w:val="both"/>
                    <w:rPr>
                      <w:rFonts w:ascii="Book Antiqua" w:hAnsi="Book Antiqua"/>
                      <w:sz w:val="24"/>
                      <w:szCs w:val="24"/>
                      <w:lang w:val="es-MX"/>
                    </w:rPr>
                  </w:pPr>
                  <w:r w:rsidRPr="003F0FC8">
                    <w:rPr>
                      <w:rFonts w:ascii="Book Antiqua" w:hAnsi="Book Antiqua"/>
                      <w:sz w:val="24"/>
                      <w:lang w:val="es-MX"/>
                    </w:rPr>
                    <w:t>Se adjuntan las minutas de interés a este apartado.</w:t>
                  </w:r>
                </w:p>
                <w:p w14:paraId="0F063B45" w14:textId="6DAA7233" w:rsidR="00D70314" w:rsidRPr="005938E6" w:rsidRDefault="00A4430C" w:rsidP="00D70314">
                  <w:pPr>
                    <w:spacing w:line="360" w:lineRule="auto"/>
                    <w:jc w:val="center"/>
                    <w:rPr>
                      <w:rFonts w:ascii="Book Antiqua" w:hAnsi="Book Antiqua"/>
                      <w:sz w:val="24"/>
                      <w:szCs w:val="24"/>
                      <w:lang w:val="es-MX"/>
                    </w:rPr>
                  </w:pPr>
                  <w:r w:rsidRPr="005938E6">
                    <w:rPr>
                      <w:rFonts w:ascii="Book Antiqua" w:hAnsi="Book Antiqua"/>
                      <w:sz w:val="24"/>
                      <w:szCs w:val="24"/>
                      <w:lang w:val="es-MX"/>
                    </w:rPr>
                    <w:fldChar w:fldCharType="begin"/>
                  </w:r>
                  <w:r w:rsidR="00D70314" w:rsidRPr="005938E6">
                    <w:rPr>
                      <w:rFonts w:ascii="Book Antiqua" w:hAnsi="Book Antiqua"/>
                      <w:sz w:val="24"/>
                      <w:szCs w:val="24"/>
                      <w:lang w:val="es-MX"/>
                    </w:rPr>
                    <w:instrText xml:space="preserve"> LINK Word.Document.8 "C:\\Users\\cvizcaino\\Desktop\\Diagnóstico\\Minutas Incluídas en SICE\\Minuta 278-MI  2018  Indicadores MP trabajados con UMGEF.doc" "" \a \p \f 0 </w:instrText>
                  </w:r>
                  <w:r w:rsidR="009132D8" w:rsidRPr="005938E6">
                    <w:rPr>
                      <w:rFonts w:ascii="Book Antiqua" w:hAnsi="Book Antiqua"/>
                      <w:sz w:val="24"/>
                      <w:szCs w:val="24"/>
                      <w:lang w:val="es-MX"/>
                    </w:rPr>
                    <w:instrText xml:space="preserve"> \* MERGEFORMAT </w:instrText>
                  </w:r>
                  <w:r w:rsidRPr="005938E6">
                    <w:rPr>
                      <w:rFonts w:ascii="Book Antiqua" w:hAnsi="Book Antiqua"/>
                      <w:sz w:val="24"/>
                      <w:szCs w:val="24"/>
                      <w:lang w:val="es-MX"/>
                    </w:rPr>
                    <w:fldChar w:fldCharType="separate"/>
                  </w:r>
                  <w:r w:rsidR="0040251C">
                    <w:rPr>
                      <w:rFonts w:ascii="Book Antiqua" w:hAnsi="Book Antiqua"/>
                      <w:noProof/>
                      <w:sz w:val="24"/>
                      <w:szCs w:val="24"/>
                      <w:lang w:val="es-MX"/>
                    </w:rPr>
                    <w:drawing>
                      <wp:inline distT="0" distB="0" distL="0" distR="0" wp14:anchorId="7D1495BD" wp14:editId="5DE9CEAC">
                        <wp:extent cx="958850" cy="62865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8850" cy="628650"/>
                                </a:xfrm>
                                <a:prstGeom prst="rect">
                                  <a:avLst/>
                                </a:prstGeom>
                                <a:noFill/>
                                <a:ln>
                                  <a:noFill/>
                                </a:ln>
                              </pic:spPr>
                            </pic:pic>
                          </a:graphicData>
                        </a:graphic>
                      </wp:inline>
                    </w:drawing>
                  </w:r>
                  <w:r w:rsidRPr="005938E6">
                    <w:rPr>
                      <w:rFonts w:ascii="Book Antiqua" w:hAnsi="Book Antiqua"/>
                      <w:sz w:val="24"/>
                      <w:szCs w:val="24"/>
                      <w:lang w:val="es-MX"/>
                    </w:rPr>
                    <w:fldChar w:fldCharType="end"/>
                  </w:r>
                  <w:r w:rsidRPr="005938E6">
                    <w:rPr>
                      <w:rFonts w:ascii="Book Antiqua" w:hAnsi="Book Antiqua"/>
                      <w:sz w:val="24"/>
                      <w:szCs w:val="24"/>
                      <w:lang w:val="es-MX"/>
                    </w:rPr>
                    <w:fldChar w:fldCharType="begin"/>
                  </w:r>
                  <w:r w:rsidR="00D70314" w:rsidRPr="005938E6">
                    <w:rPr>
                      <w:rFonts w:ascii="Book Antiqua" w:hAnsi="Book Antiqua"/>
                      <w:sz w:val="24"/>
                      <w:szCs w:val="24"/>
                      <w:lang w:val="es-MX"/>
                    </w:rPr>
                    <w:instrText xml:space="preserve"> LINK Word.Document.8 "C:\\Users\\cvizcaino\\Desktop\\Diagnóstico\\Minutas Incluídas en SICE\\Minuta 279-MI-2018 Indicadores de Gestión.doc" "" \a \p \f 0 </w:instrText>
                  </w:r>
                  <w:r w:rsidR="009132D8" w:rsidRPr="005938E6">
                    <w:rPr>
                      <w:rFonts w:ascii="Book Antiqua" w:hAnsi="Book Antiqua"/>
                      <w:sz w:val="24"/>
                      <w:szCs w:val="24"/>
                      <w:lang w:val="es-MX"/>
                    </w:rPr>
                    <w:instrText xml:space="preserve"> \* MERGEFORMAT </w:instrText>
                  </w:r>
                  <w:r w:rsidRPr="005938E6">
                    <w:rPr>
                      <w:rFonts w:ascii="Book Antiqua" w:hAnsi="Book Antiqua"/>
                      <w:sz w:val="24"/>
                      <w:szCs w:val="24"/>
                      <w:lang w:val="es-MX"/>
                    </w:rPr>
                    <w:fldChar w:fldCharType="separate"/>
                  </w:r>
                  <w:r w:rsidR="0040251C">
                    <w:rPr>
                      <w:rFonts w:ascii="Book Antiqua" w:hAnsi="Book Antiqua"/>
                      <w:noProof/>
                      <w:sz w:val="24"/>
                      <w:szCs w:val="24"/>
                      <w:lang w:val="es-MX"/>
                    </w:rPr>
                    <w:drawing>
                      <wp:inline distT="0" distB="0" distL="0" distR="0" wp14:anchorId="19C1634E" wp14:editId="583FF934">
                        <wp:extent cx="958850" cy="628650"/>
                        <wp:effectExtent l="0" t="0" r="0" b="0"/>
                        <wp:docPr id="3" name="Obje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8850" cy="628650"/>
                                </a:xfrm>
                                <a:prstGeom prst="rect">
                                  <a:avLst/>
                                </a:prstGeom>
                                <a:noFill/>
                                <a:ln>
                                  <a:noFill/>
                                </a:ln>
                              </pic:spPr>
                            </pic:pic>
                          </a:graphicData>
                        </a:graphic>
                      </wp:inline>
                    </w:drawing>
                  </w:r>
                  <w:r w:rsidRPr="005938E6">
                    <w:rPr>
                      <w:rFonts w:ascii="Book Antiqua" w:hAnsi="Book Antiqua"/>
                      <w:sz w:val="24"/>
                      <w:szCs w:val="24"/>
                      <w:lang w:val="es-MX"/>
                    </w:rPr>
                    <w:fldChar w:fldCharType="end"/>
                  </w:r>
                  <w:r w:rsidRPr="005938E6">
                    <w:rPr>
                      <w:rFonts w:ascii="Book Antiqua" w:hAnsi="Book Antiqua"/>
                      <w:sz w:val="24"/>
                      <w:szCs w:val="24"/>
                      <w:lang w:val="es-MX"/>
                    </w:rPr>
                    <w:fldChar w:fldCharType="begin"/>
                  </w:r>
                  <w:r w:rsidR="00D70314" w:rsidRPr="005938E6">
                    <w:rPr>
                      <w:rFonts w:ascii="Book Antiqua" w:hAnsi="Book Antiqua"/>
                      <w:sz w:val="24"/>
                      <w:szCs w:val="24"/>
                      <w:lang w:val="es-MX"/>
                    </w:rPr>
                    <w:instrText xml:space="preserve"> LINK Word.Document.8 "C:\\Users\\cvizcaino\\Desktop\\Diagnóstico\\Minutas Incluídas en SICE\\Minuta 289-MI  2018  Indicadores MP trabajados con UMGEF.doc" "" \a \p \f 0 </w:instrText>
                  </w:r>
                  <w:r w:rsidR="009132D8" w:rsidRPr="005938E6">
                    <w:rPr>
                      <w:rFonts w:ascii="Book Antiqua" w:hAnsi="Book Antiqua"/>
                      <w:sz w:val="24"/>
                      <w:szCs w:val="24"/>
                      <w:lang w:val="es-MX"/>
                    </w:rPr>
                    <w:instrText xml:space="preserve"> \* MERGEFORMAT </w:instrText>
                  </w:r>
                  <w:r w:rsidRPr="005938E6">
                    <w:rPr>
                      <w:rFonts w:ascii="Book Antiqua" w:hAnsi="Book Antiqua"/>
                      <w:sz w:val="24"/>
                      <w:szCs w:val="24"/>
                      <w:lang w:val="es-MX"/>
                    </w:rPr>
                    <w:fldChar w:fldCharType="separate"/>
                  </w:r>
                  <w:r w:rsidR="0040251C">
                    <w:rPr>
                      <w:rFonts w:ascii="Book Antiqua" w:hAnsi="Book Antiqua"/>
                      <w:noProof/>
                      <w:sz w:val="24"/>
                      <w:szCs w:val="24"/>
                      <w:lang w:val="es-MX"/>
                    </w:rPr>
                    <w:drawing>
                      <wp:inline distT="0" distB="0" distL="0" distR="0" wp14:anchorId="2B0B73B1" wp14:editId="22DD6F82">
                        <wp:extent cx="958850" cy="628650"/>
                        <wp:effectExtent l="0" t="0" r="0" b="0"/>
                        <wp:docPr id="2" name="Objet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850" cy="628650"/>
                                </a:xfrm>
                                <a:prstGeom prst="rect">
                                  <a:avLst/>
                                </a:prstGeom>
                                <a:noFill/>
                                <a:ln>
                                  <a:noFill/>
                                </a:ln>
                              </pic:spPr>
                            </pic:pic>
                          </a:graphicData>
                        </a:graphic>
                      </wp:inline>
                    </w:drawing>
                  </w:r>
                  <w:r w:rsidRPr="005938E6">
                    <w:rPr>
                      <w:rFonts w:ascii="Book Antiqua" w:hAnsi="Book Antiqua"/>
                      <w:sz w:val="24"/>
                      <w:szCs w:val="24"/>
                      <w:lang w:val="es-MX"/>
                    </w:rPr>
                    <w:fldChar w:fldCharType="end"/>
                  </w:r>
                </w:p>
                <w:p w14:paraId="7D1C87ED" w14:textId="77777777" w:rsidR="00D70314" w:rsidRPr="005938E6" w:rsidRDefault="00D70314" w:rsidP="00D70314">
                  <w:pPr>
                    <w:spacing w:line="360" w:lineRule="auto"/>
                    <w:jc w:val="center"/>
                    <w:rPr>
                      <w:rFonts w:ascii="Book Antiqua" w:hAnsi="Book Antiqua"/>
                      <w:sz w:val="24"/>
                      <w:szCs w:val="24"/>
                      <w:lang w:val="es-MX"/>
                    </w:rPr>
                  </w:pPr>
                </w:p>
                <w:p w14:paraId="4A978256" w14:textId="77777777" w:rsidR="00D6776A" w:rsidRPr="003F0FC8" w:rsidRDefault="00D6776A" w:rsidP="003F0FC8">
                  <w:pPr>
                    <w:spacing w:line="360" w:lineRule="auto"/>
                    <w:jc w:val="both"/>
                    <w:rPr>
                      <w:rFonts w:ascii="Book Antiqua" w:hAnsi="Book Antiqua"/>
                      <w:sz w:val="24"/>
                      <w:lang w:val="es-MX"/>
                    </w:rPr>
                  </w:pPr>
                </w:p>
              </w:tc>
            </w:tr>
            <w:tr w:rsidR="008500F5" w:rsidRPr="00E90B87" w14:paraId="2F8F0AE3"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8319FD"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Libros de control</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0D88D0CF" w14:textId="77777777" w:rsidR="008500F5" w:rsidRPr="003F0FC8" w:rsidRDefault="008500F5" w:rsidP="003F0FC8">
                  <w:pPr>
                    <w:jc w:val="both"/>
                    <w:rPr>
                      <w:rFonts w:ascii="Book Antiqua" w:hAnsi="Book Antiqua"/>
                      <w:sz w:val="24"/>
                    </w:rPr>
                  </w:pPr>
                  <w:r w:rsidRPr="003F0FC8">
                    <w:rPr>
                      <w:rFonts w:ascii="Book Antiqua" w:hAnsi="Book Antiqua"/>
                      <w:sz w:val="24"/>
                    </w:rPr>
                    <w:t xml:space="preserve">Los libros mínimos que debería llevar </w:t>
                  </w:r>
                  <w:r w:rsidR="00DC659F">
                    <w:rPr>
                      <w:rFonts w:ascii="Book Antiqua" w:hAnsi="Book Antiqua"/>
                      <w:sz w:val="24"/>
                    </w:rPr>
                    <w:t>cada oficina d</w:t>
                  </w:r>
                  <w:r w:rsidRPr="003F0FC8">
                    <w:rPr>
                      <w:rFonts w:ascii="Book Antiqua" w:hAnsi="Book Antiqua"/>
                      <w:sz w:val="24"/>
                    </w:rPr>
                    <w:t>el Ministerio Público son:</w:t>
                  </w:r>
                </w:p>
                <w:p w14:paraId="54BF5D21" w14:textId="77777777" w:rsidR="00883B86" w:rsidRPr="003F0FC8" w:rsidRDefault="00883B86" w:rsidP="003F0FC8">
                  <w:pPr>
                    <w:jc w:val="both"/>
                    <w:rPr>
                      <w:rFonts w:ascii="Book Antiqua" w:hAnsi="Book Antiqua"/>
                      <w:sz w:val="24"/>
                    </w:rPr>
                  </w:pPr>
                </w:p>
                <w:p w14:paraId="4C64A337"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t>Memoria Anual</w:t>
                  </w:r>
                  <w:r w:rsidR="00A22B6D">
                    <w:rPr>
                      <w:rFonts w:ascii="Book Antiqua" w:hAnsi="Book Antiqua" w:cs="Times New Roman"/>
                    </w:rPr>
                    <w:t>.</w:t>
                  </w:r>
                </w:p>
                <w:p w14:paraId="4BD641DB"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t>Libros de control de Evidencias</w:t>
                  </w:r>
                  <w:r w:rsidR="00A22B6D">
                    <w:rPr>
                      <w:rFonts w:ascii="Book Antiqua" w:hAnsi="Book Antiqua" w:cs="Times New Roman"/>
                    </w:rPr>
                    <w:t>.</w:t>
                  </w:r>
                </w:p>
                <w:p w14:paraId="75A95655"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t>Control de formularios de seguridad</w:t>
                  </w:r>
                  <w:r w:rsidR="00A22B6D">
                    <w:rPr>
                      <w:rFonts w:ascii="Book Antiqua" w:hAnsi="Book Antiqua" w:cs="Times New Roman"/>
                    </w:rPr>
                    <w:t>.</w:t>
                  </w:r>
                </w:p>
                <w:p w14:paraId="7C61EAAB"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t>Libro de novedades (en ciertas oficinas</w:t>
                  </w:r>
                  <w:r w:rsidRPr="005938E6">
                    <w:rPr>
                      <w:rFonts w:ascii="Book Antiqua" w:hAnsi="Book Antiqua" w:cs="Times New Roman"/>
                    </w:rPr>
                    <w:t>)</w:t>
                  </w:r>
                  <w:r w:rsidR="00A22B6D">
                    <w:rPr>
                      <w:rFonts w:ascii="Book Antiqua" w:hAnsi="Book Antiqua" w:cs="Times New Roman"/>
                    </w:rPr>
                    <w:t>.</w:t>
                  </w:r>
                </w:p>
                <w:p w14:paraId="5374A29F"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t>Libro de control de disponibilidad</w:t>
                  </w:r>
                  <w:r w:rsidR="00A22B6D">
                    <w:rPr>
                      <w:rFonts w:ascii="Book Antiqua" w:hAnsi="Book Antiqua" w:cs="Times New Roman"/>
                    </w:rPr>
                    <w:t>.</w:t>
                  </w:r>
                </w:p>
                <w:p w14:paraId="3C8F9B62"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lastRenderedPageBreak/>
                    <w:t>Libro de entrada de asuntos</w:t>
                  </w:r>
                  <w:r w:rsidR="00A22B6D">
                    <w:rPr>
                      <w:rFonts w:ascii="Book Antiqua" w:hAnsi="Book Antiqua" w:cs="Times New Roman"/>
                    </w:rPr>
                    <w:t>.</w:t>
                  </w:r>
                </w:p>
                <w:p w14:paraId="6C48CE79" w14:textId="77777777" w:rsidR="008500F5" w:rsidRPr="003F0FC8" w:rsidRDefault="008500F5" w:rsidP="003F0FC8">
                  <w:pPr>
                    <w:pStyle w:val="Prrafodelista"/>
                    <w:numPr>
                      <w:ilvl w:val="0"/>
                      <w:numId w:val="17"/>
                    </w:numPr>
                    <w:spacing w:after="160" w:line="259" w:lineRule="auto"/>
                    <w:contextualSpacing/>
                    <w:jc w:val="both"/>
                    <w:rPr>
                      <w:rFonts w:ascii="Book Antiqua" w:hAnsi="Book Antiqua"/>
                    </w:rPr>
                  </w:pPr>
                  <w:r w:rsidRPr="003F0FC8">
                    <w:rPr>
                      <w:rFonts w:ascii="Book Antiqua" w:hAnsi="Book Antiqua"/>
                    </w:rPr>
                    <w:t>Libro de distribución de causas</w:t>
                  </w:r>
                  <w:r w:rsidR="00A22B6D">
                    <w:rPr>
                      <w:rFonts w:ascii="Book Antiqua" w:hAnsi="Book Antiqua" w:cs="Times New Roman"/>
                    </w:rPr>
                    <w:t>.</w:t>
                  </w:r>
                </w:p>
                <w:p w14:paraId="4025E9EC" w14:textId="77777777" w:rsidR="00301BF1" w:rsidRPr="003F0FC8" w:rsidRDefault="00301BF1" w:rsidP="00301BF1">
                  <w:pPr>
                    <w:spacing w:after="160" w:line="259" w:lineRule="auto"/>
                    <w:contextualSpacing/>
                    <w:jc w:val="both"/>
                    <w:rPr>
                      <w:rFonts w:ascii="Book Antiqua" w:hAnsi="Book Antiqua"/>
                      <w:sz w:val="24"/>
                    </w:rPr>
                  </w:pPr>
                  <w:r w:rsidRPr="003F0FC8">
                    <w:rPr>
                      <w:rFonts w:ascii="Book Antiqua" w:hAnsi="Book Antiqua"/>
                      <w:sz w:val="24"/>
                    </w:rPr>
                    <w:t>Otr</w:t>
                  </w:r>
                  <w:r w:rsidR="0011177A" w:rsidRPr="003F0FC8">
                    <w:rPr>
                      <w:rFonts w:ascii="Book Antiqua" w:hAnsi="Book Antiqua"/>
                      <w:sz w:val="24"/>
                    </w:rPr>
                    <w:t>os</w:t>
                  </w:r>
                  <w:r w:rsidRPr="003F0FC8">
                    <w:rPr>
                      <w:rFonts w:ascii="Book Antiqua" w:hAnsi="Book Antiqua"/>
                      <w:sz w:val="24"/>
                    </w:rPr>
                    <w:t xml:space="preserve"> controles manuales que se llevan y que </w:t>
                  </w:r>
                  <w:r w:rsidRPr="003F0FC8">
                    <w:rPr>
                      <w:rFonts w:ascii="Book Antiqua" w:hAnsi="Book Antiqua"/>
                      <w:sz w:val="24"/>
                      <w:szCs w:val="24"/>
                    </w:rPr>
                    <w:t>deberían</w:t>
                  </w:r>
                  <w:r w:rsidRPr="003F0FC8">
                    <w:rPr>
                      <w:rFonts w:ascii="Book Antiqua" w:hAnsi="Book Antiqua"/>
                      <w:sz w:val="24"/>
                    </w:rPr>
                    <w:t xml:space="preserve"> valorarse para </w:t>
                  </w:r>
                  <w:r w:rsidR="00DC659F">
                    <w:rPr>
                      <w:rFonts w:ascii="Book Antiqua" w:hAnsi="Book Antiqua"/>
                      <w:sz w:val="24"/>
                    </w:rPr>
                    <w:t>analiza</w:t>
                  </w:r>
                  <w:r w:rsidRPr="003F0FC8">
                    <w:rPr>
                      <w:rFonts w:ascii="Book Antiqua" w:hAnsi="Book Antiqua"/>
                      <w:sz w:val="24"/>
                    </w:rPr>
                    <w:t>r la pertinencia de los mismo</w:t>
                  </w:r>
                  <w:r w:rsidR="0011177A" w:rsidRPr="003F0FC8">
                    <w:rPr>
                      <w:rFonts w:ascii="Book Antiqua" w:hAnsi="Book Antiqua"/>
                      <w:sz w:val="24"/>
                    </w:rPr>
                    <w:t>s</w:t>
                  </w:r>
                  <w:r w:rsidRPr="003F0FC8">
                    <w:rPr>
                      <w:rFonts w:ascii="Book Antiqua" w:hAnsi="Book Antiqua"/>
                      <w:sz w:val="24"/>
                    </w:rPr>
                    <w:t xml:space="preserve">, ya sea por su obsolescencia o por su no valor agregado a la Oficina </w:t>
                  </w:r>
                  <w:r w:rsidR="006117A9" w:rsidRPr="003F0FC8">
                    <w:rPr>
                      <w:rFonts w:ascii="Book Antiqua" w:hAnsi="Book Antiqua"/>
                      <w:sz w:val="24"/>
                    </w:rPr>
                    <w:t>son:</w:t>
                  </w:r>
                </w:p>
                <w:p w14:paraId="098BE738"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asistencia</w:t>
                  </w:r>
                  <w:r w:rsidR="00A22B6D">
                    <w:rPr>
                      <w:rFonts w:ascii="Book Antiqua" w:hAnsi="Book Antiqua"/>
                      <w:sz w:val="24"/>
                      <w:szCs w:val="24"/>
                    </w:rPr>
                    <w:t>.</w:t>
                  </w:r>
                </w:p>
                <w:p w14:paraId="5731F2B5"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Reportes de fallos para informática</w:t>
                  </w:r>
                  <w:r w:rsidR="00A22B6D">
                    <w:rPr>
                      <w:rFonts w:ascii="Book Antiqua" w:hAnsi="Book Antiqua"/>
                      <w:sz w:val="24"/>
                      <w:szCs w:val="24"/>
                    </w:rPr>
                    <w:t>.</w:t>
                  </w:r>
                </w:p>
                <w:p w14:paraId="3238FFC4"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Inventario de activos</w:t>
                  </w:r>
                  <w:r w:rsidR="00A22B6D">
                    <w:rPr>
                      <w:rFonts w:ascii="Book Antiqua" w:hAnsi="Book Antiqua"/>
                      <w:sz w:val="24"/>
                      <w:szCs w:val="24"/>
                    </w:rPr>
                    <w:t>.</w:t>
                  </w:r>
                </w:p>
                <w:p w14:paraId="4FB8DF43"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Reporte de activos dañados</w:t>
                  </w:r>
                  <w:r w:rsidR="00A22B6D">
                    <w:rPr>
                      <w:rFonts w:ascii="Book Antiqua" w:hAnsi="Book Antiqua"/>
                      <w:sz w:val="24"/>
                      <w:szCs w:val="24"/>
                    </w:rPr>
                    <w:t>.</w:t>
                  </w:r>
                </w:p>
                <w:p w14:paraId="0259FE1C"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Los oficios que se registran en la PIN</w:t>
                  </w:r>
                  <w:r w:rsidR="00A22B6D">
                    <w:rPr>
                      <w:rFonts w:ascii="Book Antiqua" w:hAnsi="Book Antiqua"/>
                      <w:sz w:val="24"/>
                      <w:szCs w:val="24"/>
                    </w:rPr>
                    <w:t>.</w:t>
                  </w:r>
                </w:p>
                <w:p w14:paraId="517639CF"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para la distribución de causas por delito</w:t>
                  </w:r>
                  <w:r w:rsidR="00A22B6D">
                    <w:rPr>
                      <w:rFonts w:ascii="Book Antiqua" w:hAnsi="Book Antiqua"/>
                      <w:sz w:val="24"/>
                      <w:szCs w:val="24"/>
                    </w:rPr>
                    <w:t>.</w:t>
                  </w:r>
                </w:p>
                <w:p w14:paraId="3F949889"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para la distribución diaria de asistencia a audiencias y tamizaje de los fiscales</w:t>
                  </w:r>
                  <w:r w:rsidR="00A22B6D">
                    <w:rPr>
                      <w:rFonts w:ascii="Book Antiqua" w:hAnsi="Book Antiqua"/>
                      <w:sz w:val="24"/>
                      <w:szCs w:val="24"/>
                    </w:rPr>
                    <w:t>.</w:t>
                  </w:r>
                </w:p>
                <w:p w14:paraId="42ACA48C"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El pedido de suministros por trimestre</w:t>
                  </w:r>
                  <w:r w:rsidR="00A22B6D">
                    <w:rPr>
                      <w:rFonts w:ascii="Book Antiqua" w:hAnsi="Book Antiqua"/>
                      <w:sz w:val="24"/>
                      <w:szCs w:val="24"/>
                    </w:rPr>
                    <w:t>.</w:t>
                  </w:r>
                </w:p>
                <w:p w14:paraId="74317476"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Copiado digital</w:t>
                  </w:r>
                  <w:r w:rsidR="00A22B6D">
                    <w:rPr>
                      <w:rFonts w:ascii="Book Antiqua" w:hAnsi="Book Antiqua"/>
                      <w:sz w:val="24"/>
                      <w:szCs w:val="24"/>
                    </w:rPr>
                    <w:t>.</w:t>
                  </w:r>
                </w:p>
                <w:p w14:paraId="284DB866"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placas tanto de asignación como entrega de las mismas.</w:t>
                  </w:r>
                </w:p>
                <w:p w14:paraId="48A7D953"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Expedientes personales digitales de los funcionarios de la oficina (vacaciones, incapacidades, nombramientos</w:t>
                  </w:r>
                  <w:r w:rsidRPr="003F0FC8">
                    <w:rPr>
                      <w:rFonts w:ascii="Book Antiqua" w:hAnsi="Book Antiqua"/>
                      <w:sz w:val="24"/>
                      <w:szCs w:val="24"/>
                    </w:rPr>
                    <w:t>)</w:t>
                  </w:r>
                  <w:r w:rsidR="00A22B6D">
                    <w:rPr>
                      <w:rFonts w:ascii="Book Antiqua" w:hAnsi="Book Antiqua"/>
                      <w:sz w:val="24"/>
                      <w:szCs w:val="24"/>
                    </w:rPr>
                    <w:t>.</w:t>
                  </w:r>
                  <w:r w:rsidRPr="003F0FC8">
                    <w:rPr>
                      <w:rFonts w:ascii="Book Antiqua" w:hAnsi="Book Antiqua"/>
                      <w:sz w:val="22"/>
                      <w:szCs w:val="22"/>
                    </w:rPr>
                    <w:t>)</w:t>
                  </w:r>
                </w:p>
                <w:p w14:paraId="6A492ECD"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 xml:space="preserve">Control para la entrega de tener a la orden, orden de libertad y remisión de detenidos. </w:t>
                  </w:r>
                </w:p>
                <w:p w14:paraId="14954CA9"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boleta de seguridad tipo Z9 para el envío al registro público.</w:t>
                  </w:r>
                </w:p>
                <w:p w14:paraId="3EAAAF3C"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personal que labora para los cierres colectivos</w:t>
                  </w:r>
                  <w:r w:rsidR="00A22B6D">
                    <w:rPr>
                      <w:rFonts w:ascii="Book Antiqua" w:hAnsi="Book Antiqua"/>
                      <w:sz w:val="24"/>
                      <w:szCs w:val="24"/>
                    </w:rPr>
                    <w:t>.</w:t>
                  </w:r>
                </w:p>
                <w:p w14:paraId="35116159"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Caja fuerte.</w:t>
                  </w:r>
                </w:p>
                <w:p w14:paraId="76D050EC"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de uso de la unidad vehicular asignada al despacho</w:t>
                  </w:r>
                  <w:r w:rsidR="00A22B6D">
                    <w:rPr>
                      <w:rFonts w:ascii="Book Antiqua" w:hAnsi="Book Antiqua"/>
                      <w:sz w:val="24"/>
                      <w:szCs w:val="24"/>
                    </w:rPr>
                    <w:t>.</w:t>
                  </w:r>
                </w:p>
                <w:p w14:paraId="30BD536A"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Revisión de expedientes con inconsistencia para corregir errores (sistema SIGMA</w:t>
                  </w:r>
                  <w:r w:rsidRPr="003F0FC8">
                    <w:rPr>
                      <w:rFonts w:ascii="Book Antiqua" w:hAnsi="Book Antiqua"/>
                      <w:sz w:val="24"/>
                      <w:szCs w:val="24"/>
                    </w:rPr>
                    <w:t>)</w:t>
                  </w:r>
                  <w:r w:rsidR="00A22B6D">
                    <w:rPr>
                      <w:rFonts w:ascii="Book Antiqua" w:hAnsi="Book Antiqua"/>
                      <w:sz w:val="24"/>
                      <w:szCs w:val="24"/>
                    </w:rPr>
                    <w:t>.</w:t>
                  </w:r>
                  <w:r w:rsidRPr="003F0FC8">
                    <w:rPr>
                      <w:rFonts w:ascii="Book Antiqua" w:hAnsi="Book Antiqua"/>
                      <w:sz w:val="22"/>
                      <w:szCs w:val="22"/>
                    </w:rPr>
                    <w:t>)</w:t>
                  </w:r>
                </w:p>
                <w:p w14:paraId="6A35CFB7"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 Evidencias</w:t>
                  </w:r>
                  <w:r w:rsidR="00A22B6D">
                    <w:rPr>
                      <w:rFonts w:ascii="Book Antiqua" w:hAnsi="Book Antiqua"/>
                      <w:sz w:val="24"/>
                      <w:szCs w:val="24"/>
                    </w:rPr>
                    <w:t>.</w:t>
                  </w:r>
                </w:p>
                <w:p w14:paraId="2D6E80E4" w14:textId="77777777" w:rsidR="00C94092" w:rsidRPr="003F0FC8" w:rsidRDefault="00C94092" w:rsidP="003F0FC8">
                  <w:pPr>
                    <w:numPr>
                      <w:ilvl w:val="0"/>
                      <w:numId w:val="27"/>
                    </w:numPr>
                    <w:spacing w:line="276" w:lineRule="auto"/>
                    <w:rPr>
                      <w:rFonts w:ascii="Book Antiqua" w:hAnsi="Book Antiqua"/>
                      <w:sz w:val="24"/>
                    </w:rPr>
                  </w:pPr>
                  <w:r w:rsidRPr="003F0FC8">
                    <w:rPr>
                      <w:rFonts w:ascii="Book Antiqua" w:hAnsi="Book Antiqua"/>
                      <w:sz w:val="24"/>
                    </w:rPr>
                    <w:t>Controles Administrativos relacionados con las causas</w:t>
                  </w:r>
                  <w:r w:rsidR="00A22B6D">
                    <w:rPr>
                      <w:rFonts w:ascii="Book Antiqua" w:hAnsi="Book Antiqua"/>
                      <w:sz w:val="24"/>
                      <w:szCs w:val="24"/>
                    </w:rPr>
                    <w:t>.</w:t>
                  </w:r>
                </w:p>
                <w:p w14:paraId="03536367" w14:textId="77777777" w:rsidR="007A5987" w:rsidRPr="003F0FC8" w:rsidRDefault="00C94092" w:rsidP="007A5987">
                  <w:pPr>
                    <w:numPr>
                      <w:ilvl w:val="0"/>
                      <w:numId w:val="25"/>
                    </w:numPr>
                    <w:spacing w:line="360" w:lineRule="auto"/>
                    <w:jc w:val="both"/>
                    <w:rPr>
                      <w:rFonts w:ascii="Book Antiqua" w:hAnsi="Book Antiqua"/>
                      <w:sz w:val="24"/>
                    </w:rPr>
                  </w:pPr>
                  <w:r w:rsidRPr="003F0FC8">
                    <w:rPr>
                      <w:rFonts w:ascii="Book Antiqua" w:hAnsi="Book Antiqua"/>
                      <w:sz w:val="24"/>
                    </w:rPr>
                    <w:t>Control del SISCOE (contiene control medidas cautelares, expedientes reentrados y rezago normal</w:t>
                  </w:r>
                  <w:r w:rsidRPr="003F0FC8">
                    <w:rPr>
                      <w:rFonts w:ascii="Book Antiqua" w:hAnsi="Book Antiqua"/>
                      <w:sz w:val="24"/>
                      <w:szCs w:val="24"/>
                    </w:rPr>
                    <w:t>)</w:t>
                  </w:r>
                  <w:r w:rsidR="00A22B6D">
                    <w:rPr>
                      <w:rFonts w:ascii="Book Antiqua" w:hAnsi="Book Antiqua"/>
                      <w:sz w:val="24"/>
                      <w:szCs w:val="24"/>
                    </w:rPr>
                    <w:t>.</w:t>
                  </w:r>
                  <w:r w:rsidRPr="003F0FC8">
                    <w:rPr>
                      <w:rFonts w:ascii="Book Antiqua" w:hAnsi="Book Antiqua"/>
                      <w:sz w:val="22"/>
                      <w:szCs w:val="22"/>
                    </w:rPr>
                    <w:t>)</w:t>
                  </w:r>
                </w:p>
                <w:p w14:paraId="31191F37" w14:textId="77777777" w:rsidR="00C94092" w:rsidRPr="003F0FC8" w:rsidRDefault="00C94092" w:rsidP="003F0FC8">
                  <w:pPr>
                    <w:numPr>
                      <w:ilvl w:val="0"/>
                      <w:numId w:val="25"/>
                    </w:numPr>
                    <w:spacing w:line="360" w:lineRule="auto"/>
                    <w:jc w:val="both"/>
                    <w:rPr>
                      <w:rFonts w:ascii="Book Antiqua" w:hAnsi="Book Antiqua"/>
                    </w:rPr>
                  </w:pPr>
                  <w:r w:rsidRPr="003F0FC8">
                    <w:rPr>
                      <w:rFonts w:ascii="Book Antiqua" w:hAnsi="Book Antiqua"/>
                      <w:sz w:val="24"/>
                    </w:rPr>
                    <w:lastRenderedPageBreak/>
                    <w:t>Libro físico evidencia común</w:t>
                  </w:r>
                  <w:r w:rsidR="00A22B6D">
                    <w:rPr>
                      <w:rFonts w:ascii="Book Antiqua" w:hAnsi="Book Antiqua"/>
                      <w:sz w:val="24"/>
                      <w:szCs w:val="24"/>
                    </w:rPr>
                    <w:t>.</w:t>
                  </w:r>
                </w:p>
                <w:p w14:paraId="2BCF4EAF" w14:textId="77777777" w:rsidR="00C94092" w:rsidRPr="003F0FC8" w:rsidRDefault="00C94092" w:rsidP="007A5987">
                  <w:pPr>
                    <w:pStyle w:val="Prrafodelista"/>
                    <w:numPr>
                      <w:ilvl w:val="0"/>
                      <w:numId w:val="25"/>
                    </w:numPr>
                    <w:spacing w:line="360" w:lineRule="auto"/>
                    <w:rPr>
                      <w:rFonts w:ascii="Book Antiqua" w:hAnsi="Book Antiqua"/>
                    </w:rPr>
                  </w:pPr>
                  <w:r w:rsidRPr="003F0FC8">
                    <w:rPr>
                      <w:rFonts w:ascii="Book Antiqua" w:hAnsi="Book Antiqua"/>
                    </w:rPr>
                    <w:t>Libro físico para drogas de asuntos en investigación</w:t>
                  </w:r>
                  <w:r w:rsidR="00A22B6D">
                    <w:rPr>
                      <w:rFonts w:ascii="Book Antiqua" w:hAnsi="Book Antiqua" w:cs="Times New Roman"/>
                    </w:rPr>
                    <w:t>.</w:t>
                  </w:r>
                </w:p>
                <w:p w14:paraId="4B0A67EA" w14:textId="77777777" w:rsidR="00C94092" w:rsidRPr="003F0FC8" w:rsidRDefault="00C94092" w:rsidP="007A5987">
                  <w:pPr>
                    <w:pStyle w:val="Prrafodelista"/>
                    <w:numPr>
                      <w:ilvl w:val="0"/>
                      <w:numId w:val="25"/>
                    </w:numPr>
                    <w:spacing w:line="360" w:lineRule="auto"/>
                    <w:rPr>
                      <w:rFonts w:ascii="Book Antiqua" w:hAnsi="Book Antiqua"/>
                    </w:rPr>
                  </w:pPr>
                  <w:r w:rsidRPr="003F0FC8">
                    <w:rPr>
                      <w:rFonts w:ascii="Book Antiqua" w:hAnsi="Book Antiqua"/>
                    </w:rPr>
                    <w:t>Archivo Digital de Excel para evidencia común</w:t>
                  </w:r>
                  <w:r w:rsidR="00A22B6D">
                    <w:rPr>
                      <w:rFonts w:ascii="Book Antiqua" w:hAnsi="Book Antiqua" w:cs="Times New Roman"/>
                    </w:rPr>
                    <w:t>.</w:t>
                  </w:r>
                </w:p>
                <w:p w14:paraId="69415BC4" w14:textId="77777777" w:rsidR="00C94092" w:rsidRPr="003F0FC8" w:rsidRDefault="00C94092" w:rsidP="007A5987">
                  <w:pPr>
                    <w:pStyle w:val="Prrafodelista"/>
                    <w:numPr>
                      <w:ilvl w:val="0"/>
                      <w:numId w:val="25"/>
                    </w:numPr>
                    <w:spacing w:line="360" w:lineRule="auto"/>
                    <w:rPr>
                      <w:rFonts w:ascii="Book Antiqua" w:hAnsi="Book Antiqua"/>
                    </w:rPr>
                  </w:pPr>
                  <w:r w:rsidRPr="003F0FC8">
                    <w:rPr>
                      <w:rFonts w:ascii="Book Antiqua" w:hAnsi="Book Antiqua"/>
                    </w:rPr>
                    <w:t>Archivo Digital de Excel para control de armas de fuego.</w:t>
                  </w:r>
                </w:p>
                <w:p w14:paraId="0B6A4D4A" w14:textId="77777777" w:rsidR="00C94092" w:rsidRPr="003F0FC8" w:rsidRDefault="00C94092" w:rsidP="007A5987">
                  <w:pPr>
                    <w:pStyle w:val="Prrafodelista"/>
                    <w:numPr>
                      <w:ilvl w:val="0"/>
                      <w:numId w:val="25"/>
                    </w:numPr>
                    <w:spacing w:line="360" w:lineRule="auto"/>
                    <w:rPr>
                      <w:rFonts w:ascii="Book Antiqua" w:hAnsi="Book Antiqua"/>
                    </w:rPr>
                  </w:pPr>
                  <w:r w:rsidRPr="003F0FC8">
                    <w:rPr>
                      <w:rFonts w:ascii="Book Antiqua" w:hAnsi="Book Antiqua"/>
                    </w:rPr>
                    <w:t>Sistema de Seguimiento de Casos para evidencia común y armas de fuego</w:t>
                  </w:r>
                  <w:r w:rsidR="00A22B6D">
                    <w:rPr>
                      <w:rFonts w:ascii="Book Antiqua" w:hAnsi="Book Antiqua" w:cs="Times New Roman"/>
                    </w:rPr>
                    <w:t>.</w:t>
                  </w:r>
                </w:p>
                <w:p w14:paraId="0823D69E" w14:textId="77777777" w:rsidR="00C94092" w:rsidRPr="003F0FC8" w:rsidRDefault="00C94092" w:rsidP="007A5987">
                  <w:pPr>
                    <w:pStyle w:val="Prrafodelista"/>
                    <w:numPr>
                      <w:ilvl w:val="0"/>
                      <w:numId w:val="25"/>
                    </w:numPr>
                    <w:spacing w:line="360" w:lineRule="auto"/>
                    <w:rPr>
                      <w:rFonts w:ascii="Book Antiqua" w:hAnsi="Book Antiqua"/>
                    </w:rPr>
                  </w:pPr>
                  <w:r w:rsidRPr="003F0FC8">
                    <w:rPr>
                      <w:rFonts w:ascii="Book Antiqua" w:hAnsi="Book Antiqua"/>
                    </w:rPr>
                    <w:t>Libro de control de depósitos bancarios</w:t>
                  </w:r>
                  <w:r w:rsidR="00A22B6D">
                    <w:rPr>
                      <w:rFonts w:ascii="Book Antiqua" w:hAnsi="Book Antiqua" w:cs="Times New Roman"/>
                    </w:rPr>
                    <w:t>.</w:t>
                  </w:r>
                </w:p>
                <w:p w14:paraId="61ED30DB" w14:textId="77777777" w:rsidR="00C94092" w:rsidRPr="003F0FC8" w:rsidRDefault="00C94092" w:rsidP="007572D1">
                  <w:pPr>
                    <w:pStyle w:val="Prrafodelista"/>
                    <w:numPr>
                      <w:ilvl w:val="0"/>
                      <w:numId w:val="25"/>
                    </w:numPr>
                    <w:spacing w:line="360" w:lineRule="auto"/>
                    <w:rPr>
                      <w:rFonts w:ascii="Book Antiqua" w:hAnsi="Book Antiqua"/>
                    </w:rPr>
                  </w:pPr>
                  <w:r w:rsidRPr="003F0FC8">
                    <w:rPr>
                      <w:rFonts w:ascii="Book Antiqua" w:hAnsi="Book Antiqua"/>
                    </w:rPr>
                    <w:t>Archivo de Excel de control de depósitos bancarios</w:t>
                  </w:r>
                  <w:r w:rsidR="00A22B6D">
                    <w:rPr>
                      <w:rFonts w:ascii="Book Antiqua" w:hAnsi="Book Antiqua" w:cs="Times New Roman"/>
                    </w:rPr>
                    <w:t>.</w:t>
                  </w:r>
                </w:p>
                <w:p w14:paraId="63782A02" w14:textId="77777777" w:rsidR="00C94092" w:rsidRPr="003F0FC8" w:rsidRDefault="00C94092" w:rsidP="000F6819">
                  <w:pPr>
                    <w:pStyle w:val="Prrafodelista"/>
                    <w:numPr>
                      <w:ilvl w:val="0"/>
                      <w:numId w:val="25"/>
                    </w:numPr>
                    <w:spacing w:line="360" w:lineRule="auto"/>
                    <w:rPr>
                      <w:rFonts w:ascii="Book Antiqua" w:hAnsi="Book Antiqua"/>
                    </w:rPr>
                  </w:pPr>
                  <w:r w:rsidRPr="003F0FC8">
                    <w:rPr>
                      <w:rFonts w:ascii="Book Antiqua" w:hAnsi="Book Antiqua"/>
                    </w:rPr>
                    <w:t>Libro de Control de destrucción de bienes decomisados.</w:t>
                  </w:r>
                </w:p>
                <w:p w14:paraId="13F07083" w14:textId="77777777" w:rsidR="00C94092" w:rsidRPr="003F0FC8" w:rsidRDefault="00C94092">
                  <w:pPr>
                    <w:pStyle w:val="Prrafodelista"/>
                    <w:numPr>
                      <w:ilvl w:val="0"/>
                      <w:numId w:val="25"/>
                    </w:numPr>
                    <w:spacing w:line="360" w:lineRule="auto"/>
                    <w:rPr>
                      <w:rFonts w:ascii="Book Antiqua" w:hAnsi="Book Antiqua"/>
                    </w:rPr>
                  </w:pPr>
                  <w:r w:rsidRPr="003F0FC8">
                    <w:rPr>
                      <w:rFonts w:ascii="Book Antiqua" w:hAnsi="Book Antiqua"/>
                    </w:rPr>
                    <w:t>Registro de la evidencia en el nuevo sistema centralizado del Depósito de Objetos</w:t>
                  </w:r>
                  <w:r w:rsidR="00A22B6D">
                    <w:rPr>
                      <w:rFonts w:ascii="Book Antiqua" w:hAnsi="Book Antiqua" w:cs="Times New Roman"/>
                    </w:rPr>
                    <w:t>.</w:t>
                  </w:r>
                </w:p>
                <w:p w14:paraId="0A1906A5" w14:textId="77777777" w:rsidR="00C94092" w:rsidRPr="003F0FC8" w:rsidRDefault="00C94092">
                  <w:pPr>
                    <w:pStyle w:val="Prrafodelista"/>
                    <w:numPr>
                      <w:ilvl w:val="0"/>
                      <w:numId w:val="25"/>
                    </w:numPr>
                    <w:spacing w:line="360" w:lineRule="auto"/>
                    <w:rPr>
                      <w:rFonts w:ascii="Book Antiqua" w:hAnsi="Book Antiqua"/>
                    </w:rPr>
                  </w:pPr>
                  <w:r w:rsidRPr="003F0FC8">
                    <w:rPr>
                      <w:rFonts w:ascii="Book Antiqua" w:hAnsi="Book Antiqua"/>
                    </w:rPr>
                    <w:t>Control de vehículos decomisados.</w:t>
                  </w:r>
                </w:p>
                <w:p w14:paraId="7D208C21"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rebeldes en el Juzgado Penal</w:t>
                  </w:r>
                  <w:r w:rsidR="00A22B6D">
                    <w:rPr>
                      <w:rFonts w:ascii="Book Antiqua" w:eastAsiaTheme="minorHAnsi" w:hAnsi="Book Antiqua" w:cs="Times New Roman"/>
                    </w:rPr>
                    <w:t>.</w:t>
                  </w:r>
                </w:p>
                <w:p w14:paraId="64ACC3EC"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rebeldes en el Tribunal de Juicio</w:t>
                  </w:r>
                  <w:r w:rsidR="00A22B6D">
                    <w:rPr>
                      <w:rFonts w:ascii="Book Antiqua" w:eastAsiaTheme="minorHAnsi" w:hAnsi="Book Antiqua" w:cs="Times New Roman"/>
                    </w:rPr>
                    <w:t>.</w:t>
                  </w:r>
                </w:p>
                <w:p w14:paraId="52E53157"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condenados en fuga</w:t>
                  </w:r>
                  <w:r w:rsidR="00A22B6D">
                    <w:rPr>
                      <w:rFonts w:ascii="Book Antiqua" w:eastAsiaTheme="minorHAnsi" w:hAnsi="Book Antiqua" w:cs="Times New Roman"/>
                    </w:rPr>
                    <w:t>.</w:t>
                  </w:r>
                </w:p>
                <w:p w14:paraId="3DA2B311"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juicios realizados penal adultos</w:t>
                  </w:r>
                  <w:r w:rsidR="00A22B6D">
                    <w:rPr>
                      <w:rFonts w:ascii="Book Antiqua" w:eastAsiaTheme="minorHAnsi" w:hAnsi="Book Antiqua" w:cs="Times New Roman"/>
                    </w:rPr>
                    <w:t>.</w:t>
                  </w:r>
                </w:p>
                <w:p w14:paraId="25BC7290"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juicios realizados penal juvenil</w:t>
                  </w:r>
                  <w:r w:rsidR="00A22B6D">
                    <w:rPr>
                      <w:rFonts w:ascii="Book Antiqua" w:eastAsiaTheme="minorHAnsi" w:hAnsi="Book Antiqua" w:cs="Times New Roman"/>
                    </w:rPr>
                    <w:t>.</w:t>
                  </w:r>
                </w:p>
                <w:p w14:paraId="4983BA8E"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abreviados pactados en penal de adultos</w:t>
                  </w:r>
                  <w:r w:rsidR="00A22B6D">
                    <w:rPr>
                      <w:rFonts w:ascii="Book Antiqua" w:eastAsiaTheme="minorHAnsi" w:hAnsi="Book Antiqua" w:cs="Times New Roman"/>
                    </w:rPr>
                    <w:t>.</w:t>
                  </w:r>
                </w:p>
                <w:p w14:paraId="5D98B4EC"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medidas alternas de penal de adultos</w:t>
                  </w:r>
                  <w:r w:rsidR="00A22B6D">
                    <w:rPr>
                      <w:rFonts w:ascii="Book Antiqua" w:eastAsiaTheme="minorHAnsi" w:hAnsi="Book Antiqua" w:cs="Times New Roman"/>
                    </w:rPr>
                    <w:t>.</w:t>
                  </w:r>
                </w:p>
                <w:p w14:paraId="4661ABAF"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expedientes reentrados</w:t>
                  </w:r>
                  <w:r w:rsidR="00A22B6D">
                    <w:rPr>
                      <w:rFonts w:ascii="Book Antiqua" w:eastAsiaTheme="minorHAnsi" w:hAnsi="Book Antiqua" w:cs="Times New Roman"/>
                    </w:rPr>
                    <w:t>.</w:t>
                  </w:r>
                </w:p>
                <w:p w14:paraId="2C042C45" w14:textId="77777777" w:rsidR="00C94092" w:rsidRPr="003F0FC8" w:rsidRDefault="00C94092">
                  <w:pPr>
                    <w:pStyle w:val="Prrafodelista"/>
                    <w:numPr>
                      <w:ilvl w:val="0"/>
                      <w:numId w:val="26"/>
                    </w:numPr>
                    <w:spacing w:line="360" w:lineRule="auto"/>
                    <w:jc w:val="both"/>
                    <w:rPr>
                      <w:rFonts w:ascii="Book Antiqua" w:hAnsi="Book Antiqua"/>
                    </w:rPr>
                  </w:pPr>
                  <w:r w:rsidRPr="003F0FC8">
                    <w:rPr>
                      <w:rFonts w:ascii="Book Antiqua" w:eastAsiaTheme="minorHAnsi" w:hAnsi="Book Antiqua"/>
                    </w:rPr>
                    <w:t>Control de medidas cautelares</w:t>
                  </w:r>
                  <w:r w:rsidR="00A22B6D">
                    <w:rPr>
                      <w:rFonts w:ascii="Book Antiqua" w:eastAsiaTheme="minorHAnsi" w:hAnsi="Book Antiqua" w:cs="Times New Roman"/>
                    </w:rPr>
                    <w:t>.</w:t>
                  </w:r>
                </w:p>
                <w:p w14:paraId="372328C9" w14:textId="77777777" w:rsidR="00C94092" w:rsidRPr="003F0FC8" w:rsidRDefault="00C94092">
                  <w:pPr>
                    <w:pStyle w:val="Prrafodelista"/>
                    <w:numPr>
                      <w:ilvl w:val="0"/>
                      <w:numId w:val="26"/>
                    </w:numPr>
                    <w:spacing w:line="360" w:lineRule="auto"/>
                    <w:jc w:val="both"/>
                    <w:rPr>
                      <w:rFonts w:ascii="Book Antiqua" w:hAnsi="Book Antiqua"/>
                    </w:rPr>
                  </w:pPr>
                  <w:r w:rsidRPr="003F0FC8">
                    <w:rPr>
                      <w:rFonts w:ascii="Book Antiqua" w:eastAsiaTheme="minorHAnsi" w:hAnsi="Book Antiqua"/>
                    </w:rPr>
                    <w:t>Control de expedientes en rezago común</w:t>
                  </w:r>
                  <w:r w:rsidR="00A22B6D">
                    <w:rPr>
                      <w:rFonts w:ascii="Book Antiqua" w:eastAsiaTheme="minorHAnsi" w:hAnsi="Book Antiqua" w:cs="Times New Roman"/>
                    </w:rPr>
                    <w:t>.</w:t>
                  </w:r>
                </w:p>
                <w:p w14:paraId="5AE07911" w14:textId="77777777" w:rsidR="00C94092" w:rsidRPr="003F0FC8" w:rsidRDefault="00C94092">
                  <w:pPr>
                    <w:pStyle w:val="Prrafodelista"/>
                    <w:numPr>
                      <w:ilvl w:val="0"/>
                      <w:numId w:val="26"/>
                    </w:numPr>
                    <w:spacing w:line="360" w:lineRule="auto"/>
                    <w:jc w:val="both"/>
                    <w:rPr>
                      <w:rFonts w:ascii="Book Antiqua" w:eastAsiaTheme="minorHAnsi" w:hAnsi="Book Antiqua"/>
                    </w:rPr>
                  </w:pPr>
                  <w:r w:rsidRPr="003F0FC8">
                    <w:rPr>
                      <w:rFonts w:ascii="Book Antiqua" w:eastAsiaTheme="minorHAnsi" w:hAnsi="Book Antiqua"/>
                    </w:rPr>
                    <w:t>Control de expedientes en rezago priorizado</w:t>
                  </w:r>
                  <w:r w:rsidR="00A22B6D">
                    <w:rPr>
                      <w:rFonts w:ascii="Book Antiqua" w:eastAsiaTheme="minorHAnsi" w:hAnsi="Book Antiqua" w:cs="Times New Roman"/>
                    </w:rPr>
                    <w:t>.</w:t>
                  </w:r>
                </w:p>
                <w:p w14:paraId="7091570A" w14:textId="77777777" w:rsidR="00C94092" w:rsidRPr="003F0FC8" w:rsidRDefault="00C94092">
                  <w:pPr>
                    <w:pStyle w:val="Prrafodelista"/>
                    <w:numPr>
                      <w:ilvl w:val="0"/>
                      <w:numId w:val="26"/>
                    </w:numPr>
                    <w:spacing w:line="360" w:lineRule="auto"/>
                    <w:jc w:val="both"/>
                    <w:rPr>
                      <w:rFonts w:ascii="Book Antiqua" w:hAnsi="Book Antiqua"/>
                    </w:rPr>
                  </w:pPr>
                  <w:r w:rsidRPr="003F0FC8">
                    <w:rPr>
                      <w:rFonts w:ascii="Book Antiqua" w:eastAsiaTheme="minorHAnsi" w:hAnsi="Book Antiqua"/>
                    </w:rPr>
                    <w:t>Control de homicidios dolosos</w:t>
                  </w:r>
                  <w:r w:rsidR="00A22B6D">
                    <w:rPr>
                      <w:rFonts w:ascii="Book Antiqua" w:eastAsiaTheme="minorHAnsi" w:hAnsi="Book Antiqua" w:cs="Times New Roman"/>
                    </w:rPr>
                    <w:t>.</w:t>
                  </w:r>
                </w:p>
                <w:p w14:paraId="12C520FB" w14:textId="77777777" w:rsidR="002F489D" w:rsidRPr="003F0FC8" w:rsidRDefault="002F489D" w:rsidP="003F0FC8">
                  <w:pPr>
                    <w:spacing w:line="360" w:lineRule="auto"/>
                    <w:jc w:val="both"/>
                    <w:rPr>
                      <w:rFonts w:ascii="Book Antiqua" w:hAnsi="Book Antiqua"/>
                    </w:rPr>
                  </w:pPr>
                  <w:r w:rsidRPr="003F0FC8">
                    <w:rPr>
                      <w:rFonts w:ascii="Book Antiqua" w:hAnsi="Book Antiqua"/>
                      <w:sz w:val="24"/>
                    </w:rPr>
                    <w:lastRenderedPageBreak/>
                    <w:t>Se tiene entendido que la UMGEF se encuentra en un trabajo de depuración de estos controles y así dejar una lista idónea y necesaria de éstos.</w:t>
                  </w:r>
                </w:p>
              </w:tc>
            </w:tr>
            <w:tr w:rsidR="008500F5" w:rsidRPr="00E90B87" w14:paraId="6E7D8ECF" w14:textId="77777777" w:rsidTr="003F0FC8">
              <w:trPr>
                <w:jc w:val="center"/>
              </w:trPr>
              <w:tc>
                <w:tcPr>
                  <w:tcW w:w="231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A167CE" w14:textId="77777777" w:rsidR="008500F5" w:rsidRPr="003F0FC8" w:rsidRDefault="008500F5" w:rsidP="00086787">
                  <w:pPr>
                    <w:jc w:val="center"/>
                    <w:rPr>
                      <w:rFonts w:ascii="Book Antiqua" w:hAnsi="Book Antiqua"/>
                      <w:sz w:val="24"/>
                    </w:rPr>
                  </w:pPr>
                  <w:r w:rsidRPr="003F0FC8">
                    <w:rPr>
                      <w:rFonts w:ascii="Book Antiqua" w:hAnsi="Book Antiqua"/>
                      <w:b/>
                      <w:sz w:val="24"/>
                    </w:rPr>
                    <w:lastRenderedPageBreak/>
                    <w:t>Estadísticas</w:t>
                  </w:r>
                </w:p>
              </w:tc>
              <w:tc>
                <w:tcPr>
                  <w:tcW w:w="8385" w:type="dxa"/>
                  <w:tcBorders>
                    <w:top w:val="nil"/>
                    <w:left w:val="nil"/>
                    <w:bottom w:val="single" w:sz="8" w:space="0" w:color="000000"/>
                    <w:right w:val="single" w:sz="8" w:space="0" w:color="000000"/>
                  </w:tcBorders>
                  <w:tcMar>
                    <w:top w:w="0" w:type="dxa"/>
                    <w:left w:w="108" w:type="dxa"/>
                    <w:bottom w:w="0" w:type="dxa"/>
                    <w:right w:w="108" w:type="dxa"/>
                  </w:tcMar>
                  <w:hideMark/>
                </w:tcPr>
                <w:p w14:paraId="54180C4C" w14:textId="77777777" w:rsidR="008500F5" w:rsidRDefault="00D53E1F" w:rsidP="00086787">
                  <w:pPr>
                    <w:jc w:val="both"/>
                    <w:rPr>
                      <w:rFonts w:ascii="Book Antiqua" w:hAnsi="Book Antiqua"/>
                      <w:sz w:val="24"/>
                    </w:rPr>
                  </w:pPr>
                  <w:r>
                    <w:rPr>
                      <w:rFonts w:ascii="Book Antiqua" w:hAnsi="Book Antiqua"/>
                      <w:sz w:val="24"/>
                    </w:rPr>
                    <w:t>L</w:t>
                  </w:r>
                  <w:r w:rsidR="008500F5" w:rsidRPr="003F0FC8">
                    <w:rPr>
                      <w:rFonts w:ascii="Book Antiqua" w:hAnsi="Book Antiqua"/>
                      <w:sz w:val="24"/>
                    </w:rPr>
                    <w:t xml:space="preserve">as estadísticas se </w:t>
                  </w:r>
                  <w:r>
                    <w:rPr>
                      <w:rFonts w:ascii="Book Antiqua" w:hAnsi="Book Antiqua"/>
                      <w:sz w:val="24"/>
                    </w:rPr>
                    <w:t>recopilarán con las mismas fórmulas actualmente establecidas</w:t>
                  </w:r>
                  <w:r w:rsidR="00122A84">
                    <w:rPr>
                      <w:rFonts w:ascii="Book Antiqua" w:hAnsi="Book Antiqua"/>
                      <w:sz w:val="24"/>
                    </w:rPr>
                    <w:t>, sea la Formula Estadística EJ-01 y demás controles definidos por Fiscalía General.</w:t>
                  </w:r>
                </w:p>
                <w:p w14:paraId="399C9DDF" w14:textId="77777777" w:rsidR="00122A84" w:rsidRPr="003F0FC8" w:rsidRDefault="00122A84" w:rsidP="00086787">
                  <w:pPr>
                    <w:jc w:val="both"/>
                    <w:rPr>
                      <w:rFonts w:ascii="Book Antiqua" w:hAnsi="Book Antiqua"/>
                      <w:sz w:val="24"/>
                    </w:rPr>
                  </w:pPr>
                  <w:r>
                    <w:rPr>
                      <w:rFonts w:ascii="Book Antiqua" w:hAnsi="Book Antiqua"/>
                      <w:sz w:val="24"/>
                    </w:rPr>
                    <w:t xml:space="preserve">Actualmente La Dirección de Planificación </w:t>
                  </w:r>
                  <w:r w:rsidR="002A4F4B">
                    <w:rPr>
                      <w:rFonts w:ascii="Book Antiqua" w:hAnsi="Book Antiqua"/>
                      <w:sz w:val="24"/>
                    </w:rPr>
                    <w:t>y la</w:t>
                  </w:r>
                  <w:r>
                    <w:rPr>
                      <w:rFonts w:ascii="Book Antiqua" w:hAnsi="Book Antiqua"/>
                      <w:sz w:val="24"/>
                    </w:rPr>
                    <w:t xml:space="preserve"> Fiscalía General trabaja en la actualización de esta fórmula para una mayor y mejor recopilación de información. </w:t>
                  </w:r>
                </w:p>
                <w:p w14:paraId="48613AD2" w14:textId="77777777" w:rsidR="001B5700" w:rsidRPr="003F0FC8" w:rsidRDefault="001B5700" w:rsidP="00086787">
                  <w:pPr>
                    <w:jc w:val="both"/>
                    <w:rPr>
                      <w:rFonts w:ascii="Book Antiqua" w:hAnsi="Book Antiqua"/>
                      <w:sz w:val="24"/>
                    </w:rPr>
                  </w:pPr>
                </w:p>
                <w:p w14:paraId="551A56B7" w14:textId="77777777" w:rsidR="001B5700" w:rsidRPr="003F0FC8" w:rsidRDefault="001B5700" w:rsidP="003F0FC8">
                  <w:pPr>
                    <w:keepNext/>
                    <w:jc w:val="both"/>
                    <w:rPr>
                      <w:rFonts w:ascii="Book Antiqua" w:hAnsi="Book Antiqua"/>
                      <w:sz w:val="24"/>
                    </w:rPr>
                  </w:pPr>
                </w:p>
              </w:tc>
            </w:tr>
            <w:bookmarkEnd w:id="0"/>
          </w:tbl>
          <w:p w14:paraId="61DC7D5B" w14:textId="77777777" w:rsidR="008500F5" w:rsidRPr="003F0FC8" w:rsidRDefault="008500F5" w:rsidP="003F0FC8">
            <w:pPr>
              <w:pStyle w:val="Descripcin"/>
              <w:rPr>
                <w:rFonts w:ascii="Book Antiqua" w:hAnsi="Book Antiqua"/>
                <w:sz w:val="24"/>
              </w:rPr>
            </w:pPr>
          </w:p>
        </w:tc>
      </w:tr>
      <w:tr w:rsidR="008500F5" w:rsidRPr="00E90B87" w14:paraId="34CCEF16" w14:textId="77777777" w:rsidTr="003F0FC8">
        <w:trPr>
          <w:trHeight w:val="280"/>
          <w:jc w:val="center"/>
        </w:trPr>
        <w:tc>
          <w:tcPr>
            <w:tcW w:w="11177" w:type="dxa"/>
            <w:gridSpan w:val="4"/>
            <w:shd w:val="clear" w:color="auto" w:fill="F2F2F2"/>
            <w:vAlign w:val="center"/>
          </w:tcPr>
          <w:p w14:paraId="43587D55" w14:textId="77777777" w:rsidR="008500F5" w:rsidRPr="003F0FC8" w:rsidRDefault="008500F5" w:rsidP="008500F5">
            <w:pPr>
              <w:numPr>
                <w:ilvl w:val="0"/>
                <w:numId w:val="12"/>
              </w:numPr>
              <w:jc w:val="both"/>
              <w:rPr>
                <w:rFonts w:ascii="Book Antiqua" w:hAnsi="Book Antiqua"/>
                <w:b/>
                <w:sz w:val="24"/>
              </w:rPr>
            </w:pPr>
            <w:r w:rsidRPr="003F0FC8">
              <w:rPr>
                <w:rFonts w:ascii="Book Antiqua" w:hAnsi="Book Antiqua"/>
                <w:b/>
                <w:sz w:val="24"/>
              </w:rPr>
              <w:lastRenderedPageBreak/>
              <w:t xml:space="preserve">Cronograma </w:t>
            </w:r>
          </w:p>
        </w:tc>
      </w:tr>
      <w:tr w:rsidR="008500F5" w:rsidRPr="00573A81" w14:paraId="28FEC68D" w14:textId="77777777" w:rsidTr="003F0FC8">
        <w:trPr>
          <w:trHeight w:val="1447"/>
          <w:jc w:val="center"/>
        </w:trPr>
        <w:tc>
          <w:tcPr>
            <w:tcW w:w="11177" w:type="dxa"/>
            <w:gridSpan w:val="4"/>
            <w:shd w:val="clear" w:color="auto" w:fill="FFFFFF"/>
            <w:vAlign w:val="center"/>
          </w:tcPr>
          <w:p w14:paraId="34FCE43A" w14:textId="77777777" w:rsidR="008500F5" w:rsidRPr="009428F9" w:rsidRDefault="008500F5" w:rsidP="00086787">
            <w:pPr>
              <w:pStyle w:val="Textodecampo"/>
              <w:rPr>
                <w:rFonts w:ascii="Book Antiqua" w:hAnsi="Book Antiqua"/>
                <w:sz w:val="24"/>
                <w:lang w:val="es-ES"/>
              </w:rPr>
            </w:pPr>
          </w:p>
          <w:p w14:paraId="64CC589D" w14:textId="77777777" w:rsidR="008500F5" w:rsidRPr="00573A81" w:rsidRDefault="008500F5" w:rsidP="003F0FC8">
            <w:pPr>
              <w:pStyle w:val="Textodecampo"/>
              <w:jc w:val="both"/>
              <w:rPr>
                <w:rFonts w:ascii="Book Antiqua" w:hAnsi="Book Antiqua"/>
                <w:sz w:val="24"/>
                <w:lang w:val="es-ES"/>
              </w:rPr>
            </w:pPr>
            <w:r w:rsidRPr="00573A81">
              <w:rPr>
                <w:rFonts w:ascii="Book Antiqua" w:hAnsi="Book Antiqua"/>
                <w:sz w:val="24"/>
                <w:lang w:val="es-ES"/>
              </w:rPr>
              <w:t xml:space="preserve">La revisión de los Circuitos Judiciales en el marco del proyecto de </w:t>
            </w:r>
            <w:r w:rsidR="00DC659F" w:rsidRPr="00573A81">
              <w:rPr>
                <w:rFonts w:ascii="Book Antiqua" w:hAnsi="Book Antiqua"/>
                <w:sz w:val="24"/>
                <w:lang w:val="es-ES"/>
              </w:rPr>
              <w:t>M</w:t>
            </w:r>
            <w:r w:rsidRPr="00573A81">
              <w:rPr>
                <w:rFonts w:ascii="Book Antiqua" w:hAnsi="Book Antiqua"/>
                <w:sz w:val="24"/>
                <w:lang w:val="es-ES"/>
              </w:rPr>
              <w:t xml:space="preserve">ejora </w:t>
            </w:r>
            <w:r w:rsidR="00DC659F" w:rsidRPr="00573A81">
              <w:rPr>
                <w:rFonts w:ascii="Book Antiqua" w:hAnsi="Book Antiqua"/>
                <w:sz w:val="24"/>
                <w:lang w:val="es-ES"/>
              </w:rPr>
              <w:t xml:space="preserve">Integral </w:t>
            </w:r>
            <w:r w:rsidRPr="00573A81">
              <w:rPr>
                <w:rFonts w:ascii="Book Antiqua" w:hAnsi="Book Antiqua"/>
                <w:sz w:val="24"/>
                <w:lang w:val="es-ES"/>
              </w:rPr>
              <w:t xml:space="preserve">de la materia </w:t>
            </w:r>
            <w:r w:rsidR="00DC659F" w:rsidRPr="00573A81">
              <w:rPr>
                <w:rFonts w:ascii="Book Antiqua" w:hAnsi="Book Antiqua"/>
                <w:sz w:val="24"/>
                <w:lang w:val="es-ES"/>
              </w:rPr>
              <w:t>P</w:t>
            </w:r>
            <w:r w:rsidRPr="00573A81">
              <w:rPr>
                <w:rFonts w:ascii="Book Antiqua" w:hAnsi="Book Antiqua"/>
                <w:sz w:val="24"/>
                <w:lang w:val="es-ES"/>
              </w:rPr>
              <w:t xml:space="preserve">enal se hará </w:t>
            </w:r>
            <w:r w:rsidR="00DC659F" w:rsidRPr="00573A81">
              <w:rPr>
                <w:rFonts w:ascii="Book Antiqua" w:hAnsi="Book Antiqua"/>
                <w:sz w:val="24"/>
                <w:lang w:val="es-ES"/>
              </w:rPr>
              <w:t>contemplando el siguiente listado</w:t>
            </w:r>
            <w:r w:rsidRPr="00573A81">
              <w:rPr>
                <w:rFonts w:ascii="Book Antiqua" w:hAnsi="Book Antiqua"/>
                <w:sz w:val="24"/>
                <w:lang w:val="es-ES"/>
              </w:rPr>
              <w:t>:</w:t>
            </w:r>
          </w:p>
          <w:p w14:paraId="0E706D2F" w14:textId="77777777" w:rsidR="008500F5" w:rsidRPr="00573A81" w:rsidRDefault="008500F5" w:rsidP="003F0FC8">
            <w:pPr>
              <w:pStyle w:val="Textodecampo"/>
              <w:jc w:val="both"/>
              <w:rPr>
                <w:rFonts w:ascii="Book Antiqua" w:hAnsi="Book Antiqua"/>
                <w:sz w:val="24"/>
                <w:lang w:val="es-ES"/>
              </w:rPr>
            </w:pPr>
          </w:p>
          <w:p w14:paraId="0A195801"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 xml:space="preserve">Circuito Judicial de Heredia: </w:t>
            </w:r>
          </w:p>
          <w:p w14:paraId="0951CD1F"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Circuito Judicial de Liberia</w:t>
            </w:r>
            <w:r w:rsidR="00C422FC" w:rsidRPr="00573A81">
              <w:rPr>
                <w:rFonts w:ascii="Book Antiqua" w:hAnsi="Book Antiqua"/>
                <w:sz w:val="24"/>
                <w:lang w:val="es-CR"/>
              </w:rPr>
              <w:t>.</w:t>
            </w:r>
          </w:p>
          <w:p w14:paraId="2236DEED"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Circuito Judicial de Puntarenas</w:t>
            </w:r>
            <w:r w:rsidR="00C422FC" w:rsidRPr="00573A81">
              <w:rPr>
                <w:rFonts w:ascii="Book Antiqua" w:hAnsi="Book Antiqua"/>
                <w:sz w:val="24"/>
                <w:lang w:val="es-CR"/>
              </w:rPr>
              <w:t>.</w:t>
            </w:r>
          </w:p>
          <w:p w14:paraId="2E12FA92"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Primer Circuito Judicial de la Zona Atlántica</w:t>
            </w:r>
            <w:r w:rsidR="00C422FC" w:rsidRPr="00573A81">
              <w:rPr>
                <w:rFonts w:ascii="Book Antiqua" w:hAnsi="Book Antiqua"/>
                <w:sz w:val="24"/>
                <w:lang w:val="es-CR"/>
              </w:rPr>
              <w:t>.</w:t>
            </w:r>
          </w:p>
          <w:p w14:paraId="29239007"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Primer Circuito Judicial de Alajuela</w:t>
            </w:r>
            <w:r w:rsidR="00C422FC" w:rsidRPr="00573A81">
              <w:rPr>
                <w:rFonts w:ascii="Book Antiqua" w:hAnsi="Book Antiqua"/>
                <w:sz w:val="24"/>
                <w:lang w:val="es-CR"/>
              </w:rPr>
              <w:t>.</w:t>
            </w:r>
          </w:p>
          <w:p w14:paraId="54591FFA"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Segundo Circuito Judicial de Alajuela</w:t>
            </w:r>
            <w:r w:rsidR="00C422FC" w:rsidRPr="00573A81">
              <w:rPr>
                <w:rFonts w:ascii="Book Antiqua" w:hAnsi="Book Antiqua"/>
                <w:sz w:val="24"/>
                <w:lang w:val="es-CR"/>
              </w:rPr>
              <w:t>.</w:t>
            </w:r>
          </w:p>
          <w:p w14:paraId="7A2CA5F0"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Tercer Circuito Judicial de Alajuela</w:t>
            </w:r>
            <w:r w:rsidR="00C422FC" w:rsidRPr="00573A81">
              <w:rPr>
                <w:rFonts w:ascii="Book Antiqua" w:hAnsi="Book Antiqua"/>
                <w:sz w:val="24"/>
                <w:lang w:val="es-CR"/>
              </w:rPr>
              <w:t>.</w:t>
            </w:r>
          </w:p>
          <w:p w14:paraId="1DE6EC83"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Circuito Judicial de Cartago</w:t>
            </w:r>
            <w:r w:rsidR="00C422FC" w:rsidRPr="00573A81">
              <w:rPr>
                <w:rFonts w:ascii="Book Antiqua" w:hAnsi="Book Antiqua"/>
                <w:sz w:val="24"/>
                <w:lang w:val="es-CR"/>
              </w:rPr>
              <w:t>.</w:t>
            </w:r>
          </w:p>
          <w:p w14:paraId="3F0C2F0A"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Primer Circuito Judicial de San José</w:t>
            </w:r>
            <w:r w:rsidR="00C422FC" w:rsidRPr="00573A81">
              <w:rPr>
                <w:rFonts w:ascii="Book Antiqua" w:hAnsi="Book Antiqua"/>
                <w:sz w:val="24"/>
                <w:lang w:val="es-CR"/>
              </w:rPr>
              <w:t>.</w:t>
            </w:r>
          </w:p>
          <w:p w14:paraId="5175571E"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Segundo Circuito Judicial de San José</w:t>
            </w:r>
            <w:r w:rsidR="00C422FC" w:rsidRPr="00573A81">
              <w:rPr>
                <w:rFonts w:ascii="Book Antiqua" w:hAnsi="Book Antiqua"/>
                <w:sz w:val="24"/>
                <w:lang w:val="es-CR"/>
              </w:rPr>
              <w:t>.</w:t>
            </w:r>
          </w:p>
          <w:p w14:paraId="1D9BF47D"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Tercer Circuito Judicial de San José</w:t>
            </w:r>
            <w:r w:rsidR="00C422FC" w:rsidRPr="00573A81">
              <w:rPr>
                <w:rFonts w:ascii="Book Antiqua" w:hAnsi="Book Antiqua"/>
                <w:sz w:val="24"/>
                <w:lang w:val="es-CR"/>
              </w:rPr>
              <w:t>.</w:t>
            </w:r>
          </w:p>
          <w:p w14:paraId="02FF2A0B"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Segundo Circuito Judicial de la Zona Sur</w:t>
            </w:r>
            <w:r w:rsidR="00C422FC" w:rsidRPr="00573A81">
              <w:rPr>
                <w:rFonts w:ascii="Book Antiqua" w:hAnsi="Book Antiqua"/>
                <w:sz w:val="24"/>
                <w:lang w:val="es-CR"/>
              </w:rPr>
              <w:t>.</w:t>
            </w:r>
          </w:p>
          <w:p w14:paraId="11FC982E"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Segundo Circuito Judicial de Guanacaste</w:t>
            </w:r>
            <w:r w:rsidR="00C422FC" w:rsidRPr="00573A81">
              <w:rPr>
                <w:rFonts w:ascii="Book Antiqua" w:hAnsi="Book Antiqua"/>
                <w:sz w:val="24"/>
                <w:lang w:val="es-CR"/>
              </w:rPr>
              <w:t>.</w:t>
            </w:r>
          </w:p>
          <w:p w14:paraId="2266C853"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Segundo Circuito Judicial de la Zona Atlántica</w:t>
            </w:r>
            <w:r w:rsidR="00C422FC" w:rsidRPr="00573A81">
              <w:rPr>
                <w:rFonts w:ascii="Book Antiqua" w:hAnsi="Book Antiqua"/>
                <w:sz w:val="24"/>
                <w:lang w:val="es-CR"/>
              </w:rPr>
              <w:t>.</w:t>
            </w:r>
          </w:p>
          <w:p w14:paraId="5C1FD7B1" w14:textId="77777777" w:rsidR="008500F5" w:rsidRPr="00573A81" w:rsidRDefault="008500F5" w:rsidP="008500F5">
            <w:pPr>
              <w:pStyle w:val="Textodecampo"/>
              <w:numPr>
                <w:ilvl w:val="0"/>
                <w:numId w:val="13"/>
              </w:numPr>
              <w:rPr>
                <w:rFonts w:ascii="Book Antiqua" w:hAnsi="Book Antiqua"/>
                <w:sz w:val="24"/>
                <w:lang w:val="es-CR"/>
              </w:rPr>
            </w:pPr>
            <w:r w:rsidRPr="00573A81">
              <w:rPr>
                <w:rFonts w:ascii="Book Antiqua" w:hAnsi="Book Antiqua"/>
                <w:sz w:val="24"/>
                <w:lang w:val="es-CR"/>
              </w:rPr>
              <w:t>Primer Circuito Judicial de la Zona Sur.</w:t>
            </w:r>
          </w:p>
          <w:p w14:paraId="4CA27C57" w14:textId="77777777" w:rsidR="00B57684" w:rsidRPr="00573A81" w:rsidRDefault="00B57684" w:rsidP="00086787">
            <w:pPr>
              <w:pStyle w:val="Textodecampo"/>
              <w:rPr>
                <w:rFonts w:ascii="Book Antiqua" w:hAnsi="Book Antiqua"/>
                <w:sz w:val="24"/>
                <w:lang w:val="es-CR"/>
              </w:rPr>
            </w:pPr>
          </w:p>
          <w:p w14:paraId="1088E3AF" w14:textId="77777777" w:rsidR="008500F5" w:rsidRPr="009428F9" w:rsidRDefault="008500F5" w:rsidP="00086787">
            <w:pPr>
              <w:pStyle w:val="Textodecampo"/>
              <w:jc w:val="both"/>
              <w:rPr>
                <w:rFonts w:ascii="Book Antiqua" w:hAnsi="Book Antiqua"/>
                <w:sz w:val="24"/>
                <w:lang w:val="es-CR"/>
              </w:rPr>
            </w:pPr>
            <w:r w:rsidRPr="00573A81">
              <w:rPr>
                <w:rFonts w:ascii="Book Antiqua" w:hAnsi="Book Antiqua"/>
                <w:sz w:val="24"/>
                <w:lang w:val="es-CR"/>
              </w:rPr>
              <w:t xml:space="preserve">En el caso del </w:t>
            </w:r>
            <w:r w:rsidR="005619E4" w:rsidRPr="00573A81">
              <w:rPr>
                <w:rFonts w:ascii="Book Antiqua" w:hAnsi="Book Antiqua"/>
                <w:sz w:val="24"/>
                <w:lang w:val="es-CR"/>
              </w:rPr>
              <w:t>Ministerio Público</w:t>
            </w:r>
            <w:r w:rsidR="00955D45">
              <w:rPr>
                <w:rFonts w:ascii="Book Antiqua" w:hAnsi="Book Antiqua"/>
                <w:sz w:val="24"/>
                <w:lang w:val="es-CR"/>
              </w:rPr>
              <w:t xml:space="preserve"> </w:t>
            </w:r>
            <w:r w:rsidR="005619E4" w:rsidRPr="00573A81">
              <w:rPr>
                <w:rFonts w:ascii="Book Antiqua" w:hAnsi="Book Antiqua"/>
                <w:sz w:val="24"/>
                <w:lang w:val="es-CR"/>
              </w:rPr>
              <w:t xml:space="preserve">se pretende que </w:t>
            </w:r>
            <w:r w:rsidRPr="00573A81">
              <w:rPr>
                <w:rFonts w:ascii="Book Antiqua" w:hAnsi="Book Antiqua"/>
                <w:sz w:val="24"/>
                <w:lang w:val="es-CR"/>
              </w:rPr>
              <w:t xml:space="preserve">durante cinco semanas se </w:t>
            </w:r>
            <w:r w:rsidR="005619E4" w:rsidRPr="00573A81">
              <w:rPr>
                <w:rFonts w:ascii="Book Antiqua" w:hAnsi="Book Antiqua"/>
                <w:sz w:val="24"/>
                <w:lang w:val="es-CR"/>
              </w:rPr>
              <w:t>aborde cada una de las Fiscalías existentes en los respectivos circuitos judiciales</w:t>
            </w:r>
            <w:r w:rsidR="009428F9" w:rsidRPr="009428F9">
              <w:rPr>
                <w:rFonts w:ascii="Book Antiqua" w:hAnsi="Book Antiqua"/>
                <w:sz w:val="24"/>
                <w:lang w:val="es-CR"/>
              </w:rPr>
              <w:t>.</w:t>
            </w:r>
          </w:p>
          <w:p w14:paraId="6E936E63" w14:textId="77777777" w:rsidR="0093421E" w:rsidRPr="00573A81" w:rsidRDefault="0093421E" w:rsidP="00086787">
            <w:pPr>
              <w:pStyle w:val="Textodecampo"/>
              <w:rPr>
                <w:rFonts w:ascii="Book Antiqua" w:hAnsi="Book Antiqua"/>
                <w:sz w:val="24"/>
                <w:lang w:val="es-ES"/>
              </w:rPr>
            </w:pPr>
          </w:p>
        </w:tc>
      </w:tr>
      <w:tr w:rsidR="008500F5" w:rsidRPr="00573A81" w14:paraId="7F1293D5" w14:textId="77777777" w:rsidTr="003F0FC8">
        <w:trPr>
          <w:trHeight w:val="280"/>
          <w:jc w:val="center"/>
        </w:trPr>
        <w:tc>
          <w:tcPr>
            <w:tcW w:w="11177" w:type="dxa"/>
            <w:gridSpan w:val="4"/>
            <w:shd w:val="clear" w:color="auto" w:fill="F2F2F2"/>
            <w:vAlign w:val="center"/>
          </w:tcPr>
          <w:p w14:paraId="5113C8FE" w14:textId="77777777" w:rsidR="008500F5" w:rsidRPr="00573A81" w:rsidRDefault="008500F5" w:rsidP="008500F5">
            <w:pPr>
              <w:numPr>
                <w:ilvl w:val="0"/>
                <w:numId w:val="12"/>
              </w:numPr>
              <w:jc w:val="both"/>
              <w:rPr>
                <w:rFonts w:ascii="Book Antiqua" w:hAnsi="Book Antiqua"/>
                <w:sz w:val="24"/>
                <w:lang w:val="es-ES"/>
              </w:rPr>
            </w:pPr>
            <w:r w:rsidRPr="00573A81">
              <w:rPr>
                <w:rFonts w:ascii="Book Antiqua" w:hAnsi="Book Antiqua"/>
                <w:b/>
                <w:sz w:val="24"/>
              </w:rPr>
              <w:lastRenderedPageBreak/>
              <w:t>Recursos:</w:t>
            </w:r>
          </w:p>
        </w:tc>
      </w:tr>
      <w:tr w:rsidR="00BB0AB6" w:rsidRPr="009428F9" w14:paraId="6975D2B3" w14:textId="77777777" w:rsidTr="003F0FC8">
        <w:trPr>
          <w:trHeight w:val="280"/>
          <w:jc w:val="center"/>
        </w:trPr>
        <w:tc>
          <w:tcPr>
            <w:tcW w:w="11177" w:type="dxa"/>
            <w:gridSpan w:val="4"/>
            <w:shd w:val="clear" w:color="auto" w:fill="FFFFFF"/>
            <w:vAlign w:val="center"/>
          </w:tcPr>
          <w:p w14:paraId="06BE513D" w14:textId="77777777" w:rsidR="00466329" w:rsidRPr="009428F9" w:rsidRDefault="00466329" w:rsidP="003F0FC8">
            <w:pPr>
              <w:pStyle w:val="Textodecampo"/>
              <w:jc w:val="both"/>
              <w:rPr>
                <w:rFonts w:ascii="Book Antiqua" w:hAnsi="Book Antiqua"/>
                <w:sz w:val="24"/>
                <w:lang w:val="es-CR"/>
              </w:rPr>
            </w:pPr>
            <w:r w:rsidRPr="00573A81">
              <w:rPr>
                <w:rFonts w:ascii="Book Antiqua" w:hAnsi="Book Antiqua"/>
                <w:sz w:val="24"/>
                <w:lang w:val="es-CR"/>
              </w:rPr>
              <w:t xml:space="preserve">Como parte del desarrollo del proyecto, </w:t>
            </w:r>
            <w:r w:rsidR="005619E4" w:rsidRPr="00573A81">
              <w:rPr>
                <w:rFonts w:ascii="Book Antiqua" w:hAnsi="Book Antiqua"/>
                <w:sz w:val="24"/>
                <w:lang w:val="es-CR"/>
              </w:rPr>
              <w:t xml:space="preserve">se hará uso </w:t>
            </w:r>
            <w:r w:rsidRPr="00573A81">
              <w:rPr>
                <w:rFonts w:ascii="Book Antiqua" w:hAnsi="Book Antiqua"/>
                <w:sz w:val="24"/>
                <w:lang w:val="es-CR"/>
              </w:rPr>
              <w:t>de un recurso de Profesional 2 de la Dirección de Planificación para el abordaje de las oficinas del</w:t>
            </w:r>
            <w:r w:rsidR="005619E4" w:rsidRPr="00573A81">
              <w:rPr>
                <w:rFonts w:ascii="Book Antiqua" w:hAnsi="Book Antiqua"/>
                <w:sz w:val="24"/>
                <w:lang w:val="es-CR"/>
              </w:rPr>
              <w:t xml:space="preserve"> Ministerio Público</w:t>
            </w:r>
            <w:r w:rsidRPr="00573A81">
              <w:rPr>
                <w:rFonts w:ascii="Book Antiqua" w:hAnsi="Book Antiqua"/>
                <w:sz w:val="24"/>
                <w:lang w:val="es-CR"/>
              </w:rPr>
              <w:t xml:space="preserve"> de cada Circuito Judicial. Este equipo se complementa con </w:t>
            </w:r>
            <w:r w:rsidR="00F750DF" w:rsidRPr="00573A81">
              <w:rPr>
                <w:rFonts w:ascii="Book Antiqua" w:hAnsi="Book Antiqua"/>
                <w:sz w:val="24"/>
                <w:lang w:val="es-CR"/>
              </w:rPr>
              <w:t>dos recursos de Profesional 2 del Ministerio Público, los cuales laborarán bajo la dirección funcional de la Dirección de Planificación en el abordaje conjunto de dichos circuitos judiciales.</w:t>
            </w:r>
          </w:p>
          <w:p w14:paraId="4E3F3234" w14:textId="77777777" w:rsidR="00BB0AB6" w:rsidRPr="00573A81" w:rsidRDefault="00BB0AB6" w:rsidP="003F0FC8">
            <w:pPr>
              <w:spacing w:line="288" w:lineRule="auto"/>
              <w:jc w:val="both"/>
              <w:rPr>
                <w:rFonts w:ascii="Book Antiqua" w:hAnsi="Book Antiqua"/>
                <w:i/>
                <w:sz w:val="24"/>
              </w:rPr>
            </w:pPr>
          </w:p>
        </w:tc>
      </w:tr>
      <w:tr w:rsidR="002A3E7C" w:rsidRPr="00E90B87" w14:paraId="560CD8E7" w14:textId="77777777" w:rsidTr="005619E4">
        <w:trPr>
          <w:trHeight w:val="280"/>
          <w:jc w:val="center"/>
        </w:trPr>
        <w:tc>
          <w:tcPr>
            <w:tcW w:w="11177" w:type="dxa"/>
            <w:gridSpan w:val="4"/>
            <w:shd w:val="clear" w:color="auto" w:fill="F2F2F2"/>
            <w:vAlign w:val="center"/>
          </w:tcPr>
          <w:p w14:paraId="682106C0" w14:textId="77777777" w:rsidR="002A3E7C" w:rsidRPr="0025275E" w:rsidRDefault="002A3E7C" w:rsidP="005619E4">
            <w:pPr>
              <w:numPr>
                <w:ilvl w:val="0"/>
                <w:numId w:val="12"/>
              </w:numPr>
              <w:jc w:val="both"/>
              <w:rPr>
                <w:rFonts w:ascii="Book Antiqua" w:hAnsi="Book Antiqua"/>
                <w:sz w:val="24"/>
                <w:lang w:val="es-ES"/>
              </w:rPr>
            </w:pPr>
            <w:r w:rsidRPr="003F0FC8">
              <w:rPr>
                <w:rFonts w:ascii="Book Antiqua" w:hAnsi="Book Antiqua"/>
                <w:b/>
                <w:sz w:val="24"/>
              </w:rPr>
              <w:t>Beneficios esperados</w:t>
            </w:r>
          </w:p>
        </w:tc>
      </w:tr>
      <w:tr w:rsidR="002A3E7C" w:rsidRPr="00E90B87" w14:paraId="0ACB68B3" w14:textId="77777777" w:rsidTr="005619E4">
        <w:trPr>
          <w:trHeight w:val="280"/>
          <w:jc w:val="center"/>
        </w:trPr>
        <w:tc>
          <w:tcPr>
            <w:tcW w:w="11177" w:type="dxa"/>
            <w:gridSpan w:val="4"/>
            <w:shd w:val="clear" w:color="auto" w:fill="FFFFFF"/>
            <w:vAlign w:val="center"/>
          </w:tcPr>
          <w:p w14:paraId="45E9F800" w14:textId="77777777" w:rsidR="002A3E7C" w:rsidRDefault="002A3E7C" w:rsidP="005619E4">
            <w:pPr>
              <w:pStyle w:val="Textodecampo"/>
              <w:jc w:val="both"/>
              <w:rPr>
                <w:rFonts w:ascii="Book Antiqua" w:hAnsi="Book Antiqua"/>
                <w:sz w:val="24"/>
                <w:lang w:val="es-CR"/>
              </w:rPr>
            </w:pPr>
            <w:r w:rsidRPr="0025275E">
              <w:rPr>
                <w:rFonts w:ascii="Book Antiqua" w:hAnsi="Book Antiqua"/>
                <w:sz w:val="24"/>
                <w:lang w:val="es-CR"/>
              </w:rPr>
              <w:t>La ejecución del diagnóstico</w:t>
            </w:r>
            <w:r>
              <w:rPr>
                <w:rFonts w:ascii="Book Antiqua" w:hAnsi="Book Antiqua"/>
                <w:sz w:val="24"/>
                <w:lang w:val="es-CR"/>
              </w:rPr>
              <w:t xml:space="preserve"> producto del abordaje de cada una de las oficinas del Ministerio Público,</w:t>
            </w:r>
            <w:r w:rsidRPr="0025275E">
              <w:rPr>
                <w:rFonts w:ascii="Book Antiqua" w:hAnsi="Book Antiqua"/>
                <w:sz w:val="24"/>
                <w:lang w:val="es-CR"/>
              </w:rPr>
              <w:t xml:space="preserve"> da lugar al desarrollo e implementación de una serie de propuestas de solución para cada una de las oportunidades de mejora identificadas, donde varias de ellas brindan resultados que se obtienen a nivel general en cualquier despacho u oficina judicial donde se aplique, todos ellos orientados a mejorar el servicio público de administración de justicia que se ofrece, a través del cambio en los procesos de trabajo, organización y la aplicación de nuevas tecnologías, de forma sostenible y accesible. Seguidamente se mencionan los resultados de la aplicación del Rediseño de Procesos más relevantes:</w:t>
            </w:r>
          </w:p>
          <w:p w14:paraId="3BDBE8EC" w14:textId="77777777" w:rsidR="00633F49" w:rsidRDefault="00633F49" w:rsidP="003F0FC8">
            <w:pPr>
              <w:pStyle w:val="Textodecampo"/>
              <w:numPr>
                <w:ilvl w:val="1"/>
                <w:numId w:val="26"/>
              </w:numPr>
              <w:jc w:val="both"/>
              <w:rPr>
                <w:rFonts w:ascii="Book Antiqua" w:hAnsi="Book Antiqua"/>
                <w:sz w:val="24"/>
                <w:lang w:val="es-CR"/>
              </w:rPr>
            </w:pPr>
            <w:r w:rsidRPr="00633F49">
              <w:rPr>
                <w:rFonts w:ascii="Book Antiqua" w:hAnsi="Book Antiqua"/>
                <w:sz w:val="24"/>
                <w:lang w:val="es-CR"/>
              </w:rPr>
              <w:t>Mejora en la estructura y organización de los despachos judiciales</w:t>
            </w:r>
            <w:r>
              <w:rPr>
                <w:rFonts w:ascii="Book Antiqua" w:hAnsi="Book Antiqua"/>
                <w:sz w:val="24"/>
                <w:lang w:val="es-CR"/>
              </w:rPr>
              <w:t>.</w:t>
            </w:r>
          </w:p>
          <w:p w14:paraId="7E83862A" w14:textId="77777777" w:rsidR="00633F49" w:rsidRPr="00633F49" w:rsidRDefault="00633F49" w:rsidP="00633F49">
            <w:pPr>
              <w:pStyle w:val="Prrafodelista"/>
              <w:numPr>
                <w:ilvl w:val="1"/>
                <w:numId w:val="26"/>
              </w:numPr>
              <w:rPr>
                <w:rFonts w:ascii="Book Antiqua" w:hAnsi="Book Antiqua"/>
                <w:szCs w:val="19"/>
                <w:lang w:val="es-CR" w:eastAsia="en-US" w:bidi="en-US"/>
              </w:rPr>
            </w:pPr>
            <w:r w:rsidRPr="00633F49">
              <w:rPr>
                <w:rFonts w:ascii="Book Antiqua" w:hAnsi="Book Antiqua"/>
                <w:szCs w:val="19"/>
                <w:lang w:val="es-CR" w:eastAsia="en-US" w:bidi="en-US"/>
              </w:rPr>
              <w:t xml:space="preserve">Estandarización de procesos </w:t>
            </w:r>
          </w:p>
          <w:p w14:paraId="16BEF0B2" w14:textId="77777777" w:rsidR="00633F49" w:rsidRDefault="00964E01" w:rsidP="00633F49">
            <w:pPr>
              <w:pStyle w:val="Textodecampo"/>
              <w:numPr>
                <w:ilvl w:val="1"/>
                <w:numId w:val="26"/>
              </w:numPr>
              <w:jc w:val="both"/>
              <w:rPr>
                <w:rFonts w:ascii="Book Antiqua" w:hAnsi="Book Antiqua"/>
                <w:sz w:val="24"/>
                <w:lang w:val="es-CR"/>
              </w:rPr>
            </w:pPr>
            <w:r>
              <w:rPr>
                <w:rFonts w:ascii="Book Antiqua" w:hAnsi="Book Antiqua"/>
                <w:sz w:val="24"/>
                <w:lang w:val="es-CR"/>
              </w:rPr>
              <w:t>Implementación de sistemas informáticos para la trazabilidad y agilización de trámites</w:t>
            </w:r>
          </w:p>
          <w:p w14:paraId="3624A4D2" w14:textId="77777777" w:rsidR="00964E01" w:rsidRDefault="00964E01" w:rsidP="00964E01">
            <w:pPr>
              <w:pStyle w:val="Prrafodelista"/>
              <w:numPr>
                <w:ilvl w:val="1"/>
                <w:numId w:val="26"/>
              </w:numPr>
              <w:rPr>
                <w:rFonts w:ascii="Book Antiqua" w:hAnsi="Book Antiqua"/>
                <w:szCs w:val="19"/>
                <w:lang w:val="es-CR" w:eastAsia="en-US" w:bidi="en-US"/>
              </w:rPr>
            </w:pPr>
            <w:r w:rsidRPr="00964E01">
              <w:rPr>
                <w:rFonts w:ascii="Book Antiqua" w:hAnsi="Book Antiqua"/>
                <w:szCs w:val="19"/>
                <w:lang w:val="es-CR" w:eastAsia="en-US" w:bidi="en-US"/>
              </w:rPr>
              <w:t>Impulso en el uso de la oralidad</w:t>
            </w:r>
          </w:p>
          <w:p w14:paraId="36D3E30F" w14:textId="77777777" w:rsidR="00964E01" w:rsidRDefault="00964E01" w:rsidP="00964E01">
            <w:pPr>
              <w:pStyle w:val="Prrafodelista"/>
              <w:numPr>
                <w:ilvl w:val="1"/>
                <w:numId w:val="26"/>
              </w:numPr>
              <w:rPr>
                <w:rFonts w:ascii="Book Antiqua" w:hAnsi="Book Antiqua"/>
                <w:szCs w:val="19"/>
                <w:lang w:val="es-CR" w:eastAsia="en-US" w:bidi="en-US"/>
              </w:rPr>
            </w:pPr>
            <w:r>
              <w:rPr>
                <w:rFonts w:ascii="Book Antiqua" w:hAnsi="Book Antiqua"/>
                <w:szCs w:val="19"/>
                <w:lang w:val="es-CR" w:eastAsia="en-US" w:bidi="en-US"/>
              </w:rPr>
              <w:t>Distribución equitativa de las cargas de trabajo</w:t>
            </w:r>
          </w:p>
          <w:p w14:paraId="79BA76F6" w14:textId="77777777" w:rsidR="00964E01" w:rsidRPr="00964E01" w:rsidRDefault="00964E01" w:rsidP="00964E01">
            <w:pPr>
              <w:pStyle w:val="Prrafodelista"/>
              <w:numPr>
                <w:ilvl w:val="1"/>
                <w:numId w:val="26"/>
              </w:numPr>
              <w:rPr>
                <w:rFonts w:ascii="Book Antiqua" w:hAnsi="Book Antiqua"/>
                <w:szCs w:val="19"/>
                <w:lang w:val="es-CR" w:eastAsia="en-US" w:bidi="en-US"/>
              </w:rPr>
            </w:pPr>
            <w:r>
              <w:rPr>
                <w:rFonts w:ascii="Book Antiqua" w:hAnsi="Book Antiqua"/>
                <w:szCs w:val="19"/>
                <w:lang w:val="es-CR" w:eastAsia="en-US" w:bidi="en-US"/>
              </w:rPr>
              <w:t>Reducción de los tiempos de respuesta</w:t>
            </w:r>
          </w:p>
          <w:p w14:paraId="0172A445" w14:textId="77777777" w:rsidR="00964E01" w:rsidRPr="00964E01" w:rsidRDefault="00964E01" w:rsidP="00964E01">
            <w:pPr>
              <w:pStyle w:val="Prrafodelista"/>
              <w:numPr>
                <w:ilvl w:val="1"/>
                <w:numId w:val="26"/>
              </w:numPr>
              <w:rPr>
                <w:rFonts w:ascii="Book Antiqua" w:hAnsi="Book Antiqua"/>
                <w:szCs w:val="19"/>
                <w:lang w:val="es-CR" w:eastAsia="en-US" w:bidi="en-US"/>
              </w:rPr>
            </w:pPr>
            <w:r w:rsidRPr="00964E01">
              <w:rPr>
                <w:rFonts w:ascii="Book Antiqua" w:hAnsi="Book Antiqua"/>
                <w:szCs w:val="19"/>
                <w:lang w:val="es-CR" w:eastAsia="en-US" w:bidi="en-US"/>
              </w:rPr>
              <w:t>Conformación de Equipo</w:t>
            </w:r>
            <w:r>
              <w:rPr>
                <w:rFonts w:ascii="Book Antiqua" w:hAnsi="Book Antiqua"/>
                <w:szCs w:val="19"/>
                <w:lang w:val="es-CR" w:eastAsia="en-US" w:bidi="en-US"/>
              </w:rPr>
              <w:t>s</w:t>
            </w:r>
            <w:r w:rsidRPr="00964E01">
              <w:rPr>
                <w:rFonts w:ascii="Book Antiqua" w:hAnsi="Book Antiqua"/>
                <w:szCs w:val="19"/>
                <w:lang w:val="es-CR" w:eastAsia="en-US" w:bidi="en-US"/>
              </w:rPr>
              <w:t xml:space="preserve"> de mejora de procesos</w:t>
            </w:r>
          </w:p>
          <w:p w14:paraId="2614A9EF" w14:textId="77777777" w:rsidR="00964E01" w:rsidRPr="00964E01" w:rsidRDefault="00964E01" w:rsidP="00964E01">
            <w:pPr>
              <w:pStyle w:val="Prrafodelista"/>
              <w:numPr>
                <w:ilvl w:val="1"/>
                <w:numId w:val="26"/>
              </w:numPr>
              <w:rPr>
                <w:rFonts w:ascii="Book Antiqua" w:hAnsi="Book Antiqua"/>
                <w:szCs w:val="19"/>
                <w:lang w:val="es-CR" w:eastAsia="en-US" w:bidi="en-US"/>
              </w:rPr>
            </w:pPr>
            <w:r w:rsidRPr="00964E01">
              <w:rPr>
                <w:rFonts w:ascii="Book Antiqua" w:hAnsi="Book Antiqua"/>
                <w:szCs w:val="19"/>
                <w:lang w:val="es-CR" w:eastAsia="en-US" w:bidi="en-US"/>
              </w:rPr>
              <w:t>Inclusión de políticas institucionales</w:t>
            </w:r>
          </w:p>
          <w:p w14:paraId="01C7F884" w14:textId="77777777" w:rsidR="00955D45" w:rsidRDefault="00964E01" w:rsidP="00955D45">
            <w:pPr>
              <w:pStyle w:val="Prrafodelista"/>
              <w:numPr>
                <w:ilvl w:val="1"/>
                <w:numId w:val="26"/>
              </w:numPr>
              <w:rPr>
                <w:rFonts w:ascii="Book Antiqua" w:hAnsi="Book Antiqua"/>
                <w:szCs w:val="19"/>
                <w:lang w:val="es-CR" w:eastAsia="en-US" w:bidi="en-US"/>
              </w:rPr>
            </w:pPr>
            <w:r w:rsidRPr="00964E01">
              <w:rPr>
                <w:rFonts w:ascii="Book Antiqua" w:hAnsi="Book Antiqua"/>
                <w:szCs w:val="19"/>
                <w:lang w:val="es-CR" w:eastAsia="en-US" w:bidi="en-US"/>
              </w:rPr>
              <w:t>Implementación de buenas prácticas</w:t>
            </w:r>
          </w:p>
          <w:p w14:paraId="6F9591E4" w14:textId="77777777" w:rsidR="002A3E7C" w:rsidRPr="00955D45" w:rsidRDefault="00964E01" w:rsidP="00955D45">
            <w:pPr>
              <w:pStyle w:val="Prrafodelista"/>
              <w:numPr>
                <w:ilvl w:val="1"/>
                <w:numId w:val="26"/>
              </w:numPr>
              <w:rPr>
                <w:rFonts w:ascii="Book Antiqua" w:hAnsi="Book Antiqua"/>
                <w:szCs w:val="19"/>
                <w:lang w:val="es-CR" w:eastAsia="en-US" w:bidi="en-US"/>
              </w:rPr>
            </w:pPr>
            <w:r w:rsidRPr="00955D45">
              <w:rPr>
                <w:rFonts w:ascii="Book Antiqua" w:hAnsi="Book Antiqua"/>
                <w:szCs w:val="19"/>
                <w:lang w:val="es-CR" w:eastAsia="en-US" w:bidi="en-US"/>
              </w:rPr>
              <w:t>Implementación de indicadores de gestión para la mejora continua y sostenibilidad del proyecto.</w:t>
            </w:r>
          </w:p>
          <w:p w14:paraId="580AC749" w14:textId="77777777" w:rsidR="00964E01" w:rsidRDefault="00964E01" w:rsidP="00964E01">
            <w:pPr>
              <w:pStyle w:val="Prrafodelista"/>
              <w:ind w:left="1440"/>
              <w:rPr>
                <w:rFonts w:ascii="Book Antiqua" w:hAnsi="Book Antiqua"/>
                <w:szCs w:val="19"/>
                <w:lang w:val="es-CR" w:eastAsia="en-US" w:bidi="en-US"/>
              </w:rPr>
            </w:pPr>
          </w:p>
          <w:p w14:paraId="308C2099" w14:textId="77777777" w:rsidR="00964E01" w:rsidRPr="0025275E" w:rsidRDefault="00964E01" w:rsidP="003F0FC8">
            <w:pPr>
              <w:pStyle w:val="Prrafodelista"/>
              <w:ind w:left="1440"/>
              <w:rPr>
                <w:rFonts w:ascii="Book Antiqua" w:hAnsi="Book Antiqua"/>
                <w:i/>
                <w:highlight w:val="lightGray"/>
              </w:rPr>
            </w:pPr>
          </w:p>
        </w:tc>
      </w:tr>
      <w:tr w:rsidR="006D5400" w:rsidRPr="00E90B87" w14:paraId="132484D1" w14:textId="77777777" w:rsidTr="003F0FC8">
        <w:trPr>
          <w:trHeight w:val="280"/>
          <w:jc w:val="center"/>
        </w:trPr>
        <w:tc>
          <w:tcPr>
            <w:tcW w:w="11177" w:type="dxa"/>
            <w:gridSpan w:val="4"/>
            <w:shd w:val="clear" w:color="auto" w:fill="FFFFFF"/>
            <w:vAlign w:val="center"/>
          </w:tcPr>
          <w:p w14:paraId="387C49B5" w14:textId="77777777" w:rsidR="006D5400" w:rsidRPr="003F0FC8" w:rsidRDefault="006D5400" w:rsidP="003F0FC8">
            <w:pPr>
              <w:spacing w:line="288" w:lineRule="auto"/>
              <w:jc w:val="both"/>
              <w:rPr>
                <w:rFonts w:ascii="Book Antiqua" w:hAnsi="Book Antiqua"/>
                <w:sz w:val="24"/>
                <w:highlight w:val="red"/>
                <w:lang w:val="es-ES"/>
              </w:rPr>
            </w:pPr>
            <w:r w:rsidRPr="003F0FC8">
              <w:rPr>
                <w:rFonts w:ascii="Book Antiqua" w:hAnsi="Book Antiqua"/>
                <w:b/>
                <w:sz w:val="24"/>
              </w:rPr>
              <w:t>4. Observaciones de las oficinas involucradas</w:t>
            </w:r>
          </w:p>
        </w:tc>
      </w:tr>
      <w:tr w:rsidR="006D5400" w:rsidRPr="00E90B87" w14:paraId="3789158E" w14:textId="77777777" w:rsidTr="003F0FC8">
        <w:trPr>
          <w:trHeight w:val="280"/>
          <w:jc w:val="center"/>
        </w:trPr>
        <w:tc>
          <w:tcPr>
            <w:tcW w:w="11177" w:type="dxa"/>
            <w:gridSpan w:val="4"/>
            <w:shd w:val="clear" w:color="auto" w:fill="FFFFFF"/>
            <w:vAlign w:val="center"/>
          </w:tcPr>
          <w:p w14:paraId="7B07F427"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 xml:space="preserve">La versión preliminar de este informe fue puesta en consulta mediante el oficio 472-PLA-2018 del 17 de </w:t>
            </w:r>
            <w:r w:rsidRPr="003F0FC8">
              <w:rPr>
                <w:rFonts w:ascii="Book Antiqua" w:hAnsi="Book Antiqua"/>
                <w:sz w:val="24"/>
                <w:u w:color="000000"/>
                <w:lang w:val="es-ES"/>
              </w:rPr>
              <w:lastRenderedPageBreak/>
              <w:t>mayo de 2018, a la Máster Emilia Navas Aparicio, Fiscala General del Ministerio Público, por lo que a continuación se muestra de forma resumida las observaciones remitidas mediante oficio FGR 595-2018, así como el criterio de esta dirección:</w:t>
            </w:r>
          </w:p>
          <w:p w14:paraId="7B2E7F24" w14:textId="77777777" w:rsidR="006D5400" w:rsidRPr="003F0FC8" w:rsidRDefault="006D5400" w:rsidP="003F0FC8">
            <w:pPr>
              <w:spacing w:line="360" w:lineRule="auto"/>
              <w:jc w:val="both"/>
              <w:rPr>
                <w:rFonts w:ascii="Book Antiqua" w:hAnsi="Book Antiqua"/>
                <w:sz w:val="24"/>
                <w:u w:color="000000"/>
                <w:lang w:val="es-ES"/>
              </w:rPr>
            </w:pPr>
          </w:p>
          <w:tbl>
            <w:tblPr>
              <w:tblpPr w:leftFromText="141" w:rightFromText="141" w:vertAnchor="text" w:horzAnchor="margin" w:tblpXSpec="center" w:tblpY="33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5007"/>
              <w:gridCol w:w="5239"/>
            </w:tblGrid>
            <w:tr w:rsidR="006D5400" w:rsidRPr="000A2695" w14:paraId="6C379BF3" w14:textId="77777777" w:rsidTr="003F0FC8">
              <w:tc>
                <w:tcPr>
                  <w:tcW w:w="322" w:type="pct"/>
                  <w:shd w:val="clear" w:color="auto" w:fill="auto"/>
                  <w:vAlign w:val="center"/>
                </w:tcPr>
                <w:p w14:paraId="41D07566"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N°</w:t>
                  </w:r>
                </w:p>
              </w:tc>
              <w:tc>
                <w:tcPr>
                  <w:tcW w:w="2286" w:type="pct"/>
                  <w:shd w:val="clear" w:color="auto" w:fill="auto"/>
                  <w:vAlign w:val="center"/>
                </w:tcPr>
                <w:p w14:paraId="7534A47D"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Observaciones remitidas por la Dirección del Ministerio Público</w:t>
                  </w:r>
                </w:p>
              </w:tc>
              <w:tc>
                <w:tcPr>
                  <w:tcW w:w="2392" w:type="pct"/>
                  <w:shd w:val="clear" w:color="auto" w:fill="auto"/>
                  <w:vAlign w:val="center"/>
                </w:tcPr>
                <w:p w14:paraId="7F9758D3"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Criterio de la Dirección de Planificación</w:t>
                  </w:r>
                </w:p>
              </w:tc>
            </w:tr>
            <w:tr w:rsidR="006D5400" w:rsidRPr="000A2695" w14:paraId="48921EB4" w14:textId="77777777" w:rsidTr="003F0FC8">
              <w:tc>
                <w:tcPr>
                  <w:tcW w:w="322" w:type="pct"/>
                  <w:shd w:val="clear" w:color="auto" w:fill="auto"/>
                  <w:vAlign w:val="center"/>
                </w:tcPr>
                <w:p w14:paraId="2C669883"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1</w:t>
                  </w:r>
                </w:p>
              </w:tc>
              <w:tc>
                <w:tcPr>
                  <w:tcW w:w="2286" w:type="pct"/>
                  <w:shd w:val="clear" w:color="auto" w:fill="auto"/>
                  <w:vAlign w:val="center"/>
                </w:tcPr>
                <w:p w14:paraId="76F5AE55" w14:textId="77777777" w:rsidR="006D5400" w:rsidRPr="003F0FC8" w:rsidRDefault="006D5400">
                  <w:pPr>
                    <w:pStyle w:val="NormalWeb"/>
                    <w:spacing w:before="100" w:beforeAutospacing="1" w:after="100" w:afterAutospacing="1" w:line="360" w:lineRule="auto"/>
                    <w:jc w:val="both"/>
                    <w:rPr>
                      <w:rFonts w:ascii="Book Antiqua" w:hAnsi="Book Antiqua"/>
                      <w:color w:val="auto"/>
                    </w:rPr>
                  </w:pPr>
                  <w:r w:rsidRPr="003F0FC8">
                    <w:rPr>
                      <w:rFonts w:ascii="Book Antiqua" w:hAnsi="Book Antiqua"/>
                      <w:color w:val="auto"/>
                    </w:rPr>
                    <w:t xml:space="preserve">Respecto al puesto de Coordinador Judicial, se hace la observación que ese puesto históricamente ha mostrado una creciente carga laboral, que va aparejada con el desarrollo de la gestión y crecimiento de las Fiscalías, sin que se haya aumentado el número de puestos, además de que se le suman competencias que se han atomizado a su alrededor y bajo su coordinación, en el nivel de administración de personal de apoyo y parte del mismo personal profesional, lo que nos permite establecer que debe existir al menos un puesto de Coordinador Judicial categoría II, por cada 15 personas colaboradores judiciales. Lo anterior, tomando en cuenta otros criterios como por ejemplo el número de causas que ingresan y egresan de la fiscalía, cargas de </w:t>
                  </w:r>
                  <w:r w:rsidRPr="003F0FC8">
                    <w:rPr>
                      <w:rFonts w:ascii="Book Antiqua" w:hAnsi="Book Antiqua"/>
                      <w:color w:val="auto"/>
                    </w:rPr>
                    <w:lastRenderedPageBreak/>
                    <w:t xml:space="preserve">trabajo reales, tipo y complejidad de tareas, responsabilidades asociadas, entre otras. </w:t>
                  </w:r>
                </w:p>
              </w:tc>
              <w:tc>
                <w:tcPr>
                  <w:tcW w:w="2392" w:type="pct"/>
                  <w:shd w:val="clear" w:color="auto" w:fill="auto"/>
                  <w:vAlign w:val="center"/>
                </w:tcPr>
                <w:p w14:paraId="4A2DDD6D" w14:textId="77777777" w:rsidR="00C61ACE" w:rsidRPr="003F0FC8" w:rsidRDefault="00C9193B" w:rsidP="003F0FC8">
                  <w:pPr>
                    <w:pStyle w:val="western"/>
                    <w:spacing w:line="360" w:lineRule="auto"/>
                    <w:jc w:val="both"/>
                    <w:rPr>
                      <w:rFonts w:ascii="Book Antiqua" w:hAnsi="Book Antiqua"/>
                      <w:lang w:val="es-MX"/>
                    </w:rPr>
                  </w:pPr>
                  <w:r w:rsidRPr="005938E6">
                    <w:rPr>
                      <w:rFonts w:ascii="Book Antiqua" w:hAnsi="Book Antiqua"/>
                      <w:u w:color="000000"/>
                      <w:lang w:val="es-ES"/>
                    </w:rPr>
                    <w:lastRenderedPageBreak/>
                    <w:t xml:space="preserve">Siendo que existe </w:t>
                  </w:r>
                  <w:r w:rsidR="00C61ACE" w:rsidRPr="005938E6">
                    <w:rPr>
                      <w:rFonts w:ascii="Book Antiqua" w:hAnsi="Book Antiqua"/>
                      <w:u w:color="000000"/>
                      <w:lang w:val="es-ES"/>
                    </w:rPr>
                    <w:t xml:space="preserve">el estudio </w:t>
                  </w:r>
                  <w:r w:rsidR="00C61ACE" w:rsidRPr="003F0FC8">
                    <w:rPr>
                      <w:rFonts w:ascii="Book Antiqua" w:hAnsi="Book Antiqua"/>
                      <w:lang w:val="es-MX"/>
                    </w:rPr>
                    <w:t>estudio 155-DO-2003, suscrito por la Sección de Desarrollo Organizacional de ese entonces, y que el mismo fue utilizado a modo de insumo por la Dirección de Personal en su informe IDH-396-2004 y conocido por Corte Plena el en sesión 13-05 de fecha 16 de mayo del 2005 en su artículo XVIII y en lo que interesa en su momento se indicó:</w:t>
                  </w:r>
                </w:p>
                <w:p w14:paraId="5C9483D3" w14:textId="77777777" w:rsidR="006D5400" w:rsidRPr="003F0FC8" w:rsidRDefault="00C61ACE">
                  <w:pPr>
                    <w:spacing w:line="360" w:lineRule="auto"/>
                    <w:jc w:val="both"/>
                    <w:rPr>
                      <w:rFonts w:ascii="Book Antiqua" w:hAnsi="Book Antiqua"/>
                      <w:sz w:val="24"/>
                      <w:u w:color="000000"/>
                      <w:lang w:val="es-ES"/>
                    </w:rPr>
                  </w:pPr>
                  <w:r w:rsidRPr="003F0FC8">
                    <w:rPr>
                      <w:rFonts w:ascii="Book Antiqua" w:hAnsi="Book Antiqua"/>
                      <w:i/>
                      <w:sz w:val="24"/>
                      <w:szCs w:val="24"/>
                      <w:lang w:val="es-MX"/>
                    </w:rPr>
                    <w:t xml:space="preserve">“En cuanto a la cantidad de puestos de “Asistente Judicial” en un despacho u oficina, se sugiere poner en práctica una proporción de 1 a 25 para las Fiscalías del país y para el ámbito jurisdiccional, es decir que por cada 25 plazas ordinarias adscritas exista una de “Asistente </w:t>
                  </w:r>
                  <w:r w:rsidR="00C9193B" w:rsidRPr="005938E6">
                    <w:rPr>
                      <w:rFonts w:ascii="Book Antiqua" w:hAnsi="Book Antiqua"/>
                      <w:i/>
                      <w:sz w:val="24"/>
                      <w:szCs w:val="24"/>
                      <w:lang w:val="es-MX"/>
                    </w:rPr>
                    <w:t xml:space="preserve">Judicial”; </w:t>
                  </w:r>
                  <w:r w:rsidR="00C9193B" w:rsidRPr="005938E6">
                    <w:rPr>
                      <w:rFonts w:ascii="Book Antiqua" w:hAnsi="Book Antiqua"/>
                      <w:sz w:val="24"/>
                      <w:szCs w:val="24"/>
                      <w:lang w:val="es-MX"/>
                    </w:rPr>
                    <w:t>así</w:t>
                  </w:r>
                  <w:r w:rsidR="00C9193B" w:rsidRPr="003F0FC8">
                    <w:rPr>
                      <w:rFonts w:ascii="Book Antiqua" w:hAnsi="Book Antiqua"/>
                      <w:sz w:val="24"/>
                      <w:szCs w:val="24"/>
                      <w:lang w:val="es-MX"/>
                    </w:rPr>
                    <w:t xml:space="preserve"> comolas prácticas realizadas por algunas Fiscalías dadas sus necesidades</w:t>
                  </w:r>
                  <w:r w:rsidR="00C9193B" w:rsidRPr="005938E6">
                    <w:rPr>
                      <w:rFonts w:ascii="Book Antiqua" w:hAnsi="Book Antiqua"/>
                      <w:sz w:val="24"/>
                      <w:szCs w:val="24"/>
                      <w:lang w:val="es-MX"/>
                    </w:rPr>
                    <w:t>,</w:t>
                  </w:r>
                  <w:r w:rsidRPr="003F0FC8">
                    <w:rPr>
                      <w:rFonts w:ascii="Book Antiqua" w:hAnsi="Book Antiqua"/>
                      <w:color w:val="000000"/>
                      <w:sz w:val="24"/>
                      <w:szCs w:val="24"/>
                      <w:lang w:val="es-MX" w:eastAsia="es-CR"/>
                    </w:rPr>
                    <w:t xml:space="preserve">con base en el ejercicio realizado </w:t>
                  </w:r>
                  <w:r w:rsidR="005C70A1" w:rsidRPr="003F0FC8">
                    <w:rPr>
                      <w:rFonts w:ascii="Book Antiqua" w:hAnsi="Book Antiqua"/>
                      <w:color w:val="000000"/>
                      <w:sz w:val="24"/>
                      <w:szCs w:val="24"/>
                      <w:lang w:val="es-MX" w:eastAsia="es-CR"/>
                    </w:rPr>
                    <w:t xml:space="preserve">y que se observa </w:t>
                  </w:r>
                  <w:r w:rsidR="00C9193B" w:rsidRPr="005938E6">
                    <w:rPr>
                      <w:rFonts w:ascii="Book Antiqua" w:hAnsi="Book Antiqua"/>
                      <w:color w:val="000000"/>
                      <w:sz w:val="24"/>
                      <w:szCs w:val="24"/>
                      <w:lang w:val="es-MX" w:eastAsia="es-CR"/>
                    </w:rPr>
                    <w:t xml:space="preserve">en el documento </w:t>
                  </w:r>
                  <w:r w:rsidR="00C9193B" w:rsidRPr="005938E6">
                    <w:rPr>
                      <w:rFonts w:ascii="Book Antiqua" w:hAnsi="Book Antiqua"/>
                      <w:color w:val="000000"/>
                      <w:sz w:val="24"/>
                      <w:szCs w:val="24"/>
                      <w:lang w:val="es-MX" w:eastAsia="es-CR"/>
                    </w:rPr>
                    <w:lastRenderedPageBreak/>
                    <w:t xml:space="preserve">adjunto con </w:t>
                  </w:r>
                  <w:r w:rsidRPr="003F0FC8">
                    <w:rPr>
                      <w:rFonts w:ascii="Book Antiqua" w:hAnsi="Book Antiqua"/>
                      <w:color w:val="000000"/>
                      <w:sz w:val="24"/>
                      <w:szCs w:val="24"/>
                      <w:lang w:val="es-MX" w:eastAsia="es-CR"/>
                    </w:rPr>
                    <w:t>la serie de variables me</w:t>
                  </w:r>
                  <w:r w:rsidR="005C70A1" w:rsidRPr="003F0FC8">
                    <w:rPr>
                      <w:rFonts w:ascii="Book Antiqua" w:hAnsi="Book Antiqua"/>
                      <w:color w:val="000000"/>
                      <w:sz w:val="24"/>
                      <w:szCs w:val="24"/>
                      <w:lang w:val="es-MX" w:eastAsia="es-CR"/>
                    </w:rPr>
                    <w:t>n</w:t>
                  </w:r>
                  <w:r w:rsidRPr="003F0FC8">
                    <w:rPr>
                      <w:rFonts w:ascii="Book Antiqua" w:hAnsi="Book Antiqua"/>
                      <w:color w:val="000000"/>
                      <w:sz w:val="24"/>
                      <w:szCs w:val="24"/>
                      <w:lang w:val="es-MX" w:eastAsia="es-CR"/>
                    </w:rPr>
                    <w:t>cionadas</w:t>
                  </w:r>
                  <w:r w:rsidR="005C70A1" w:rsidRPr="003F0FC8">
                    <w:rPr>
                      <w:rFonts w:ascii="Book Antiqua" w:hAnsi="Book Antiqua"/>
                      <w:color w:val="000000"/>
                      <w:sz w:val="24"/>
                      <w:szCs w:val="24"/>
                      <w:lang w:val="es-MX" w:eastAsia="es-CR"/>
                    </w:rPr>
                    <w:t xml:space="preserve"> en el mismo</w:t>
                  </w:r>
                  <w:r w:rsidRPr="003F0FC8">
                    <w:rPr>
                      <w:rFonts w:ascii="Book Antiqua" w:hAnsi="Book Antiqua"/>
                      <w:color w:val="000000"/>
                      <w:sz w:val="24"/>
                      <w:szCs w:val="24"/>
                      <w:lang w:val="es-MX" w:eastAsia="es-CR"/>
                    </w:rPr>
                    <w:t xml:space="preserve">, esta Dirección considera que la proporción de una persona Coordinadora Judicial por cada </w:t>
                  </w:r>
                  <w:r w:rsidR="00C9193B" w:rsidRPr="005938E6">
                    <w:rPr>
                      <w:rFonts w:ascii="Book Antiqua" w:hAnsi="Book Antiqua"/>
                      <w:color w:val="000000"/>
                      <w:sz w:val="24"/>
                      <w:szCs w:val="24"/>
                      <w:lang w:val="es-MX" w:eastAsia="es-CR"/>
                    </w:rPr>
                    <w:t>25</w:t>
                  </w:r>
                  <w:r w:rsidRPr="003F0FC8">
                    <w:rPr>
                      <w:rFonts w:ascii="Book Antiqua" w:hAnsi="Book Antiqua"/>
                      <w:color w:val="000000"/>
                      <w:sz w:val="24"/>
                      <w:szCs w:val="24"/>
                      <w:lang w:val="es-MX" w:eastAsia="es-CR"/>
                    </w:rPr>
                    <w:t xml:space="preserve"> personas </w:t>
                  </w:r>
                  <w:r w:rsidR="005C70A1" w:rsidRPr="003F0FC8">
                    <w:rPr>
                      <w:rFonts w:ascii="Book Antiqua" w:hAnsi="Book Antiqua"/>
                      <w:color w:val="000000"/>
                      <w:sz w:val="24"/>
                      <w:szCs w:val="24"/>
                      <w:lang w:val="es-MX" w:eastAsia="es-CR"/>
                    </w:rPr>
                    <w:t xml:space="preserve">es </w:t>
                  </w:r>
                  <w:r w:rsidR="00C9193B" w:rsidRPr="005938E6">
                    <w:rPr>
                      <w:rFonts w:ascii="Book Antiqua" w:hAnsi="Book Antiqua"/>
                      <w:color w:val="000000"/>
                      <w:sz w:val="24"/>
                      <w:szCs w:val="24"/>
                      <w:lang w:val="es-MX" w:eastAsia="es-CR"/>
                    </w:rPr>
                    <w:t xml:space="preserve">la relación de referencia que se utilizará en las Fiscalías para el desarrollo de las funciones. Con el trabajo de campo posterior se valorarán otros criterios tales como cantidades de circulante, evidencias, reos presos, Leyes nuevas y Control Interno para una eventual variación de la relación Coordinador </w:t>
                  </w:r>
                  <w:r w:rsidR="00C9193B" w:rsidRPr="00FD1209">
                    <w:rPr>
                      <w:rFonts w:ascii="Book Antiqua" w:hAnsi="Book Antiqua"/>
                      <w:color w:val="000000"/>
                      <w:sz w:val="24"/>
                      <w:szCs w:val="24"/>
                      <w:lang w:val="es-MX" w:eastAsia="es-CR"/>
                    </w:rPr>
                    <w:t>Judicial v</w:t>
                  </w:r>
                  <w:r w:rsidR="00DC659F">
                    <w:rPr>
                      <w:rFonts w:ascii="Book Antiqua" w:hAnsi="Book Antiqua"/>
                      <w:color w:val="000000"/>
                      <w:sz w:val="24"/>
                      <w:szCs w:val="24"/>
                      <w:lang w:val="es-MX" w:eastAsia="es-CR"/>
                    </w:rPr>
                    <w:t>er</w:t>
                  </w:r>
                  <w:r w:rsidR="00C9193B" w:rsidRPr="00FD1209">
                    <w:rPr>
                      <w:rFonts w:ascii="Book Antiqua" w:hAnsi="Book Antiqua"/>
                      <w:color w:val="000000"/>
                      <w:sz w:val="24"/>
                      <w:szCs w:val="24"/>
                      <w:lang w:val="es-MX" w:eastAsia="es-CR"/>
                    </w:rPr>
                    <w:t>s</w:t>
                  </w:r>
                  <w:r w:rsidR="00DC659F">
                    <w:rPr>
                      <w:rFonts w:ascii="Book Antiqua" w:hAnsi="Book Antiqua"/>
                      <w:color w:val="000000"/>
                      <w:sz w:val="24"/>
                      <w:szCs w:val="24"/>
                      <w:lang w:val="es-MX" w:eastAsia="es-CR"/>
                    </w:rPr>
                    <w:t>us</w:t>
                  </w:r>
                  <w:r w:rsidR="00C9193B" w:rsidRPr="00FD1209">
                    <w:rPr>
                      <w:rFonts w:ascii="Book Antiqua" w:hAnsi="Book Antiqua"/>
                      <w:color w:val="000000"/>
                      <w:sz w:val="24"/>
                      <w:szCs w:val="24"/>
                      <w:lang w:val="es-MX" w:eastAsia="es-CR"/>
                    </w:rPr>
                    <w:t xml:space="preserve"> cantidad de plazas </w:t>
                  </w:r>
                  <w:r w:rsidR="00FD1209" w:rsidRPr="003F0FC8">
                    <w:rPr>
                      <w:rFonts w:ascii="Book Antiqua" w:hAnsi="Book Antiqua" w:cs="Cambria"/>
                      <w:sz w:val="24"/>
                      <w:szCs w:val="24"/>
                      <w:lang w:val="es-MX"/>
                    </w:rPr>
                    <w:t xml:space="preserve">y sí se podría ajustar a otro de los escenarios expuestos dadas esas particularidades, es decir escenario </w:t>
                  </w:r>
                  <w:r w:rsidR="00DC659F">
                    <w:rPr>
                      <w:rFonts w:ascii="Book Antiqua" w:hAnsi="Book Antiqua" w:cs="Cambria"/>
                      <w:sz w:val="24"/>
                      <w:szCs w:val="24"/>
                      <w:lang w:val="es-MX"/>
                    </w:rPr>
                    <w:t>dos</w:t>
                  </w:r>
                  <w:r w:rsidR="00FD1209" w:rsidRPr="003F0FC8">
                    <w:rPr>
                      <w:rFonts w:ascii="Book Antiqua" w:hAnsi="Book Antiqua" w:cs="Cambria"/>
                      <w:sz w:val="24"/>
                      <w:szCs w:val="24"/>
                      <w:lang w:val="es-MX"/>
                    </w:rPr>
                    <w:t xml:space="preserve"> correspondiente a un parámetro de </w:t>
                  </w:r>
                  <w:r w:rsidR="00DC659F">
                    <w:rPr>
                      <w:rFonts w:ascii="Book Antiqua" w:hAnsi="Book Antiqua" w:cs="Cambria"/>
                      <w:sz w:val="24"/>
                      <w:szCs w:val="24"/>
                      <w:lang w:val="es-MX"/>
                    </w:rPr>
                    <w:t>un</w:t>
                  </w:r>
                  <w:r w:rsidR="00FD1209" w:rsidRPr="003F0FC8">
                    <w:rPr>
                      <w:rFonts w:ascii="Book Antiqua" w:hAnsi="Book Antiqua" w:cs="Cambria"/>
                      <w:sz w:val="24"/>
                      <w:szCs w:val="24"/>
                      <w:lang w:val="es-MX"/>
                    </w:rPr>
                    <w:t xml:space="preserve"> Coordinador Judicial por cada 20 Técnicos Judiciales o el escenario </w:t>
                  </w:r>
                  <w:r w:rsidR="00DC659F">
                    <w:rPr>
                      <w:rFonts w:ascii="Book Antiqua" w:hAnsi="Book Antiqua" w:cs="Cambria"/>
                      <w:sz w:val="24"/>
                      <w:szCs w:val="24"/>
                      <w:lang w:val="es-MX"/>
                    </w:rPr>
                    <w:t>tres</w:t>
                  </w:r>
                  <w:r w:rsidR="00FD1209" w:rsidRPr="003F0FC8">
                    <w:rPr>
                      <w:rFonts w:ascii="Book Antiqua" w:hAnsi="Book Antiqua" w:cs="Cambria"/>
                      <w:sz w:val="24"/>
                      <w:szCs w:val="24"/>
                      <w:lang w:val="es-MX"/>
                    </w:rPr>
                    <w:t xml:space="preserve"> de </w:t>
                  </w:r>
                  <w:r w:rsidR="00DC659F">
                    <w:rPr>
                      <w:rFonts w:ascii="Book Antiqua" w:hAnsi="Book Antiqua" w:cs="Cambria"/>
                      <w:sz w:val="24"/>
                      <w:szCs w:val="24"/>
                      <w:lang w:val="es-MX"/>
                    </w:rPr>
                    <w:t>un</w:t>
                  </w:r>
                  <w:r w:rsidR="00FD1209" w:rsidRPr="003F0FC8">
                    <w:rPr>
                      <w:rFonts w:ascii="Book Antiqua" w:hAnsi="Book Antiqua" w:cs="Cambria"/>
                      <w:sz w:val="24"/>
                      <w:szCs w:val="24"/>
                      <w:lang w:val="es-MX"/>
                    </w:rPr>
                    <w:t xml:space="preserve"> Coordinador Judicial por cada 15 Técn</w:t>
                  </w:r>
                  <w:r w:rsidR="00FD1209" w:rsidRPr="000918EF">
                    <w:rPr>
                      <w:rFonts w:ascii="Cambria" w:hAnsi="Cambria" w:cs="Cambria"/>
                      <w:sz w:val="24"/>
                      <w:lang w:val="es-MX"/>
                    </w:rPr>
                    <w:t>icos Judiciales</w:t>
                  </w:r>
                  <w:r w:rsidR="00C9193B" w:rsidRPr="005938E6">
                    <w:rPr>
                      <w:rFonts w:ascii="Book Antiqua" w:hAnsi="Book Antiqua"/>
                      <w:color w:val="000000"/>
                      <w:sz w:val="24"/>
                      <w:szCs w:val="24"/>
                      <w:lang w:val="es-MX" w:eastAsia="es-CR"/>
                    </w:rPr>
                    <w:t xml:space="preserve"> dadas esas particularidades.</w:t>
                  </w:r>
                </w:p>
              </w:tc>
            </w:tr>
            <w:tr w:rsidR="006D5400" w:rsidRPr="000A2695" w14:paraId="53217422" w14:textId="77777777" w:rsidTr="003F0FC8">
              <w:tc>
                <w:tcPr>
                  <w:tcW w:w="322" w:type="pct"/>
                  <w:shd w:val="clear" w:color="auto" w:fill="auto"/>
                  <w:vAlign w:val="center"/>
                </w:tcPr>
                <w:p w14:paraId="28B0AC32"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lastRenderedPageBreak/>
                    <w:t>2</w:t>
                  </w:r>
                </w:p>
              </w:tc>
              <w:tc>
                <w:tcPr>
                  <w:tcW w:w="2286" w:type="pct"/>
                  <w:shd w:val="clear" w:color="auto" w:fill="auto"/>
                  <w:vAlign w:val="center"/>
                </w:tcPr>
                <w:p w14:paraId="1CCAB49C" w14:textId="77777777" w:rsidR="006D5400" w:rsidRPr="003F0FC8" w:rsidRDefault="006D5400">
                  <w:pPr>
                    <w:pStyle w:val="NormalWeb"/>
                    <w:spacing w:beforeAutospacing="1" w:afterAutospacing="1" w:line="360" w:lineRule="auto"/>
                    <w:jc w:val="both"/>
                    <w:rPr>
                      <w:rFonts w:ascii="Book Antiqua" w:hAnsi="Book Antiqua"/>
                      <w:color w:val="auto"/>
                    </w:rPr>
                  </w:pPr>
                  <w:r w:rsidRPr="003F0FC8">
                    <w:rPr>
                      <w:rFonts w:ascii="Book Antiqua" w:hAnsi="Book Antiqua"/>
                      <w:color w:val="auto"/>
                    </w:rPr>
                    <w:t xml:space="preserve">En cuanto al requerimiento de una persona técnica judicial por cada fiscal(a) o fiscal(a) auxiliar, se debe señalar que no todas las fiscalías cuentan con el personal suficiente para cumplir con ese parámetro, razón por la cual se debe estudiar la posibilidad de </w:t>
                  </w:r>
                  <w:r w:rsidRPr="003F0FC8">
                    <w:rPr>
                      <w:rFonts w:ascii="Book Antiqua" w:hAnsi="Book Antiqua"/>
                      <w:color w:val="auto"/>
                    </w:rPr>
                    <w:lastRenderedPageBreak/>
                    <w:t>redistribuir personal dentro de la misma fiscalía, en caso de que sea posible, o gestionar nuevo personal para suplir las carencias, que evidentemente atentan contra un buen servicio público.</w:t>
                  </w:r>
                </w:p>
              </w:tc>
              <w:tc>
                <w:tcPr>
                  <w:tcW w:w="2392" w:type="pct"/>
                  <w:shd w:val="clear" w:color="auto" w:fill="auto"/>
                  <w:vAlign w:val="center"/>
                </w:tcPr>
                <w:p w14:paraId="277F9239" w14:textId="77777777" w:rsidR="00C9193B" w:rsidRPr="005938E6" w:rsidRDefault="00C9193B">
                  <w:pPr>
                    <w:spacing w:line="360" w:lineRule="auto"/>
                    <w:jc w:val="both"/>
                    <w:rPr>
                      <w:rFonts w:ascii="Book Antiqua" w:hAnsi="Book Antiqua"/>
                      <w:sz w:val="24"/>
                      <w:szCs w:val="24"/>
                      <w:u w:color="000000"/>
                    </w:rPr>
                  </w:pPr>
                  <w:r w:rsidRPr="005938E6">
                    <w:rPr>
                      <w:rFonts w:ascii="Book Antiqua" w:hAnsi="Book Antiqua"/>
                      <w:sz w:val="24"/>
                      <w:szCs w:val="24"/>
                      <w:u w:color="000000"/>
                      <w:lang w:val="es-MX"/>
                    </w:rPr>
                    <w:lastRenderedPageBreak/>
                    <w:t xml:space="preserve">El criterio de esta Dirección se mantiene en la proporción indicada de un </w:t>
                  </w:r>
                  <w:r w:rsidR="00DC659F">
                    <w:rPr>
                      <w:rFonts w:ascii="Book Antiqua" w:hAnsi="Book Antiqua"/>
                      <w:sz w:val="24"/>
                      <w:szCs w:val="24"/>
                      <w:u w:color="000000"/>
                      <w:lang w:val="es-MX"/>
                    </w:rPr>
                    <w:t>T</w:t>
                  </w:r>
                  <w:r w:rsidRPr="005938E6">
                    <w:rPr>
                      <w:rFonts w:ascii="Book Antiqua" w:hAnsi="Book Antiqua"/>
                      <w:sz w:val="24"/>
                      <w:szCs w:val="24"/>
                      <w:u w:color="000000"/>
                      <w:lang w:val="es-MX"/>
                    </w:rPr>
                    <w:t xml:space="preserve">écnico </w:t>
                  </w:r>
                  <w:r w:rsidR="00DC659F">
                    <w:rPr>
                      <w:rFonts w:ascii="Book Antiqua" w:hAnsi="Book Antiqua"/>
                      <w:sz w:val="24"/>
                      <w:szCs w:val="24"/>
                      <w:u w:color="000000"/>
                      <w:lang w:val="es-MX"/>
                    </w:rPr>
                    <w:t>J</w:t>
                  </w:r>
                  <w:r w:rsidRPr="005938E6">
                    <w:rPr>
                      <w:rFonts w:ascii="Book Antiqua" w:hAnsi="Book Antiqua"/>
                      <w:sz w:val="24"/>
                      <w:szCs w:val="24"/>
                      <w:u w:color="000000"/>
                      <w:lang w:val="es-MX"/>
                    </w:rPr>
                    <w:t xml:space="preserve">udicial por cada Fiscal Auxiliar, </w:t>
                  </w:r>
                  <w:r w:rsidR="00AE58F8" w:rsidRPr="005938E6">
                    <w:rPr>
                      <w:rFonts w:ascii="Book Antiqua" w:hAnsi="Book Antiqua"/>
                      <w:sz w:val="24"/>
                      <w:szCs w:val="24"/>
                      <w:u w:color="000000"/>
                      <w:lang w:val="es-MX"/>
                    </w:rPr>
                    <w:t>ya que,</w:t>
                  </w:r>
                  <w:r w:rsidRPr="005938E6">
                    <w:rPr>
                      <w:rFonts w:ascii="Book Antiqua" w:hAnsi="Book Antiqua"/>
                      <w:sz w:val="24"/>
                      <w:szCs w:val="24"/>
                      <w:u w:color="000000"/>
                      <w:lang w:val="es-MX"/>
                    </w:rPr>
                    <w:t xml:space="preserve"> haciendo el </w:t>
                  </w:r>
                  <w:r w:rsidR="00AE58F8" w:rsidRPr="005938E6">
                    <w:rPr>
                      <w:rFonts w:ascii="Book Antiqua" w:hAnsi="Book Antiqua"/>
                      <w:sz w:val="24"/>
                      <w:szCs w:val="24"/>
                      <w:u w:color="000000"/>
                      <w:lang w:val="es-MX"/>
                    </w:rPr>
                    <w:t>ejercicio deproporciones,</w:t>
                  </w:r>
                  <w:r w:rsidRPr="005938E6">
                    <w:rPr>
                      <w:rFonts w:ascii="Book Antiqua" w:hAnsi="Book Antiqua"/>
                      <w:sz w:val="24"/>
                      <w:szCs w:val="24"/>
                      <w:u w:color="000000"/>
                      <w:lang w:val="es-MX"/>
                    </w:rPr>
                    <w:t xml:space="preserve"> así como las demás observaciones, </w:t>
                  </w:r>
                  <w:r w:rsidR="00AE58F8" w:rsidRPr="005938E6">
                    <w:rPr>
                      <w:rFonts w:ascii="Book Antiqua" w:hAnsi="Book Antiqua"/>
                      <w:sz w:val="24"/>
                      <w:szCs w:val="24"/>
                      <w:u w:color="000000"/>
                      <w:lang w:val="es-MX"/>
                    </w:rPr>
                    <w:t>esta</w:t>
                  </w:r>
                  <w:r w:rsidRPr="005938E6">
                    <w:rPr>
                      <w:rFonts w:ascii="Book Antiqua" w:hAnsi="Book Antiqua"/>
                      <w:sz w:val="24"/>
                      <w:szCs w:val="24"/>
                      <w:u w:color="000000"/>
                      <w:lang w:val="es-MX"/>
                    </w:rPr>
                    <w:t xml:space="preserve"> relación en la mayoría de </w:t>
                  </w:r>
                  <w:r w:rsidR="00F762AE" w:rsidRPr="005938E6">
                    <w:rPr>
                      <w:rFonts w:ascii="Book Antiqua" w:hAnsi="Book Antiqua"/>
                      <w:sz w:val="24"/>
                      <w:szCs w:val="24"/>
                      <w:u w:color="000000"/>
                      <w:lang w:val="es-MX"/>
                    </w:rPr>
                    <w:t>las oficinas</w:t>
                  </w:r>
                  <w:r w:rsidRPr="005938E6">
                    <w:rPr>
                      <w:rFonts w:ascii="Book Antiqua" w:hAnsi="Book Antiqua"/>
                      <w:sz w:val="24"/>
                      <w:szCs w:val="24"/>
                      <w:u w:color="000000"/>
                      <w:lang w:val="es-MX"/>
                    </w:rPr>
                    <w:t xml:space="preserve"> se mantiene.</w:t>
                  </w:r>
                </w:p>
                <w:p w14:paraId="64196E78" w14:textId="77777777" w:rsidR="00C9193B" w:rsidRPr="005938E6" w:rsidRDefault="00C9193B">
                  <w:pPr>
                    <w:spacing w:line="360" w:lineRule="auto"/>
                    <w:jc w:val="both"/>
                    <w:rPr>
                      <w:rFonts w:ascii="Book Antiqua" w:hAnsi="Book Antiqua"/>
                      <w:sz w:val="24"/>
                      <w:szCs w:val="24"/>
                      <w:u w:color="000000"/>
                    </w:rPr>
                  </w:pPr>
                  <w:r w:rsidRPr="005938E6">
                    <w:rPr>
                      <w:rFonts w:ascii="Book Antiqua" w:hAnsi="Book Antiqua"/>
                      <w:sz w:val="24"/>
                      <w:szCs w:val="24"/>
                      <w:u w:color="000000"/>
                      <w:lang w:val="es-MX"/>
                    </w:rPr>
                    <w:lastRenderedPageBreak/>
                    <w:t>En aquellas oficinas donde no se presente la relación establecida se valorará la redistribución de funciones o en su efecto la redistribución de personal, que permita cumplir a cabalidad con las tareas encomendadas.</w:t>
                  </w:r>
                </w:p>
                <w:p w14:paraId="3EAFE2A9" w14:textId="77777777" w:rsidR="00C9193B" w:rsidRPr="005938E6" w:rsidRDefault="00C9193B">
                  <w:pPr>
                    <w:spacing w:line="360" w:lineRule="auto"/>
                    <w:jc w:val="both"/>
                    <w:rPr>
                      <w:rFonts w:ascii="Book Antiqua" w:hAnsi="Book Antiqua"/>
                      <w:sz w:val="24"/>
                      <w:szCs w:val="24"/>
                      <w:u w:color="000000"/>
                    </w:rPr>
                  </w:pPr>
                  <w:r w:rsidRPr="005938E6">
                    <w:rPr>
                      <w:rFonts w:ascii="Book Antiqua" w:hAnsi="Book Antiqua"/>
                      <w:sz w:val="24"/>
                      <w:szCs w:val="24"/>
                      <w:u w:color="000000"/>
                      <w:lang w:val="es-MX"/>
                    </w:rPr>
                    <w:t>Se ratifica la importancia de la figura del Coordinador Judicial y su apoyo a los Técnicos Judiciales en algunas oficinas dadas sus estructuras.</w:t>
                  </w:r>
                </w:p>
                <w:p w14:paraId="7C974AE7" w14:textId="77777777" w:rsidR="006D5400" w:rsidRPr="003F0FC8" w:rsidRDefault="006D5400">
                  <w:pPr>
                    <w:spacing w:line="360" w:lineRule="auto"/>
                    <w:jc w:val="both"/>
                    <w:rPr>
                      <w:rFonts w:ascii="Book Antiqua" w:hAnsi="Book Antiqua"/>
                      <w:sz w:val="24"/>
                      <w:szCs w:val="24"/>
                      <w:u w:color="000000"/>
                      <w:lang w:val="es-ES"/>
                    </w:rPr>
                  </w:pPr>
                </w:p>
              </w:tc>
            </w:tr>
            <w:tr w:rsidR="006D5400" w:rsidRPr="000A2695" w14:paraId="5360162B" w14:textId="77777777" w:rsidTr="003F0FC8">
              <w:tc>
                <w:tcPr>
                  <w:tcW w:w="322" w:type="pct"/>
                  <w:shd w:val="clear" w:color="auto" w:fill="auto"/>
                  <w:vAlign w:val="center"/>
                </w:tcPr>
                <w:p w14:paraId="45710BB3"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lastRenderedPageBreak/>
                    <w:t>3</w:t>
                  </w:r>
                </w:p>
              </w:tc>
              <w:tc>
                <w:tcPr>
                  <w:tcW w:w="2286" w:type="pct"/>
                  <w:shd w:val="clear" w:color="auto" w:fill="auto"/>
                  <w:vAlign w:val="center"/>
                </w:tcPr>
                <w:p w14:paraId="1CDAB995" w14:textId="77777777" w:rsidR="006D5400" w:rsidRPr="003F0FC8" w:rsidRDefault="006D5400">
                  <w:pPr>
                    <w:pStyle w:val="NormalWeb"/>
                    <w:spacing w:before="100" w:beforeAutospacing="1" w:after="100" w:afterAutospacing="1" w:line="360" w:lineRule="auto"/>
                    <w:jc w:val="both"/>
                    <w:rPr>
                      <w:rFonts w:ascii="Book Antiqua" w:hAnsi="Book Antiqua"/>
                      <w:color w:val="auto"/>
                    </w:rPr>
                  </w:pPr>
                  <w:r w:rsidRPr="003F0FC8">
                    <w:rPr>
                      <w:rFonts w:ascii="Book Antiqua" w:hAnsi="Book Antiqua"/>
                      <w:color w:val="auto"/>
                    </w:rPr>
                    <w:t xml:space="preserve">Respecto a la persona técnica judicial encargado del trámite de evidencias, debería de existir independientemente de la cantidad de personas que conformen una fiscalía, ya que, la existencia de dicho puesto, reduce drásticamente los riesgos relacionados con el manejo de las mismas. La base para la definición del puesto debe ser los casos que ingresan, la carga de trabajo que se maneja en el despacho, la carga de trabajo que tiene la persona que por el manual de puestos debe ser la encargada de las mismas, e incluso su idoneidad para la disminución de riesgos relacionados con la atención, </w:t>
                  </w:r>
                  <w:r w:rsidRPr="003F0FC8">
                    <w:rPr>
                      <w:rFonts w:ascii="Book Antiqua" w:hAnsi="Book Antiqua"/>
                      <w:color w:val="auto"/>
                    </w:rPr>
                    <w:lastRenderedPageBreak/>
                    <w:t>seguridad y control de las evidencias. No debe tomarse como base, la cantidad de personas en una fiscalía.</w:t>
                  </w:r>
                </w:p>
              </w:tc>
              <w:tc>
                <w:tcPr>
                  <w:tcW w:w="2392" w:type="pct"/>
                  <w:shd w:val="clear" w:color="auto" w:fill="auto"/>
                  <w:vAlign w:val="center"/>
                </w:tcPr>
                <w:p w14:paraId="0E0E3DA8" w14:textId="77777777" w:rsidR="006D5400" w:rsidRPr="003F0FC8" w:rsidRDefault="00FD1209" w:rsidP="003F0FC8">
                  <w:pPr>
                    <w:spacing w:line="360" w:lineRule="auto"/>
                    <w:jc w:val="both"/>
                    <w:rPr>
                      <w:rFonts w:ascii="Book Antiqua" w:hAnsi="Book Antiqua"/>
                      <w:sz w:val="24"/>
                      <w:u w:color="000000"/>
                      <w:lang w:val="es-ES"/>
                    </w:rPr>
                  </w:pPr>
                  <w:r w:rsidRPr="003F0FC8">
                    <w:rPr>
                      <w:rFonts w:ascii="Book Antiqua" w:hAnsi="Book Antiqua" w:cs="Futura Md"/>
                      <w:sz w:val="24"/>
                      <w:szCs w:val="24"/>
                    </w:rPr>
                    <w:lastRenderedPageBreak/>
                    <w:t>Una vez que el protocolo sea aprobado e implementado por todas las Fiscalías, donde se traslada el manejo, cadena custodia y resultado de la evidencia a los técnicos judiciales y por disposición de Control Interno esta función debe ser rotativa, es que esta Dirección considera importante ver los alcances de esta herramienta y que sean valorados sus resultados durante el abordaje del proyecto para cada caso en específico</w:t>
                  </w:r>
                  <w:r>
                    <w:rPr>
                      <w:rFonts w:ascii="Cambria" w:hAnsi="Cambria" w:cs="Futura Md"/>
                    </w:rPr>
                    <w:t>.</w:t>
                  </w:r>
                </w:p>
              </w:tc>
            </w:tr>
            <w:tr w:rsidR="006D5400" w:rsidRPr="000A2695" w14:paraId="581E658B" w14:textId="77777777" w:rsidTr="003F0FC8">
              <w:tc>
                <w:tcPr>
                  <w:tcW w:w="322" w:type="pct"/>
                  <w:shd w:val="clear" w:color="auto" w:fill="auto"/>
                  <w:vAlign w:val="center"/>
                </w:tcPr>
                <w:p w14:paraId="283F5C0B"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4</w:t>
                  </w:r>
                </w:p>
              </w:tc>
              <w:tc>
                <w:tcPr>
                  <w:tcW w:w="2286" w:type="pct"/>
                  <w:shd w:val="clear" w:color="auto" w:fill="auto"/>
                  <w:vAlign w:val="center"/>
                </w:tcPr>
                <w:p w14:paraId="21BAE578" w14:textId="77777777" w:rsidR="006D5400" w:rsidRPr="003F0FC8" w:rsidRDefault="006D5400">
                  <w:pPr>
                    <w:pStyle w:val="NormalWeb"/>
                    <w:spacing w:before="100" w:beforeAutospacing="1" w:after="100" w:afterAutospacing="1" w:line="360" w:lineRule="auto"/>
                    <w:jc w:val="both"/>
                    <w:rPr>
                      <w:rFonts w:ascii="Book Antiqua" w:hAnsi="Book Antiqua"/>
                      <w:color w:val="auto"/>
                    </w:rPr>
                  </w:pPr>
                  <w:r w:rsidRPr="003F0FC8">
                    <w:rPr>
                      <w:rFonts w:ascii="Book Antiqua" w:hAnsi="Book Antiqua"/>
                      <w:color w:val="auto"/>
                    </w:rPr>
                    <w:t>Para el caso del personal técnico jurídico debe valorarse el dotar de plazas de tiempo completo.</w:t>
                  </w:r>
                </w:p>
              </w:tc>
              <w:tc>
                <w:tcPr>
                  <w:tcW w:w="2392" w:type="pct"/>
                  <w:shd w:val="clear" w:color="auto" w:fill="auto"/>
                  <w:vAlign w:val="center"/>
                </w:tcPr>
                <w:p w14:paraId="1A01ED69" w14:textId="77777777" w:rsidR="00FD1209" w:rsidRPr="003F0FC8" w:rsidRDefault="00FD1209">
                  <w:pPr>
                    <w:spacing w:line="360" w:lineRule="auto"/>
                    <w:jc w:val="both"/>
                    <w:rPr>
                      <w:rFonts w:ascii="Book Antiqua" w:hAnsi="Book Antiqua"/>
                      <w:sz w:val="24"/>
                      <w:szCs w:val="24"/>
                      <w:u w:color="000000"/>
                      <w:lang w:val="es-MX"/>
                    </w:rPr>
                  </w:pPr>
                  <w:r w:rsidRPr="003F0FC8">
                    <w:rPr>
                      <w:rFonts w:ascii="Book Antiqua" w:hAnsi="Book Antiqua"/>
                      <w:sz w:val="24"/>
                      <w:szCs w:val="24"/>
                      <w:u w:color="000000"/>
                      <w:lang w:val="es-MX"/>
                    </w:rPr>
                    <w:t xml:space="preserve">Se recomienda que las plazas de Técnico Jurídico sean analizadas por la Dirección de </w:t>
                  </w:r>
                  <w:r w:rsidR="00F762AE">
                    <w:rPr>
                      <w:rFonts w:ascii="Book Antiqua" w:hAnsi="Book Antiqua"/>
                      <w:sz w:val="24"/>
                      <w:szCs w:val="24"/>
                      <w:u w:color="000000"/>
                      <w:lang w:val="es-MX"/>
                    </w:rPr>
                    <w:t>G</w:t>
                  </w:r>
                  <w:r w:rsidRPr="003F0FC8">
                    <w:rPr>
                      <w:rFonts w:ascii="Book Antiqua" w:hAnsi="Book Antiqua"/>
                      <w:sz w:val="24"/>
                      <w:szCs w:val="24"/>
                      <w:u w:color="000000"/>
                      <w:lang w:val="es-MX"/>
                    </w:rPr>
                    <w:t xml:space="preserve">estión Humana para que determine el perfil competencial de los puestos requeridos de acuerdo </w:t>
                  </w:r>
                  <w:r w:rsidR="00F762AE">
                    <w:rPr>
                      <w:rFonts w:ascii="Book Antiqua" w:hAnsi="Book Antiqua"/>
                      <w:sz w:val="24"/>
                      <w:szCs w:val="24"/>
                      <w:u w:color="000000"/>
                      <w:lang w:val="es-MX"/>
                    </w:rPr>
                    <w:t>con</w:t>
                  </w:r>
                  <w:r w:rsidRPr="003F0FC8">
                    <w:rPr>
                      <w:rFonts w:ascii="Book Antiqua" w:hAnsi="Book Antiqua"/>
                      <w:sz w:val="24"/>
                      <w:szCs w:val="24"/>
                      <w:u w:color="000000"/>
                      <w:lang w:val="es-MX"/>
                    </w:rPr>
                    <w:t xml:space="preserve"> las necesidades de las oficinas donde se encuentran estos colaboradores judiciales</w:t>
                  </w:r>
                  <w:r>
                    <w:rPr>
                      <w:rFonts w:ascii="Book Antiqua" w:hAnsi="Book Antiqua"/>
                      <w:sz w:val="24"/>
                      <w:szCs w:val="24"/>
                      <w:u w:color="000000"/>
                      <w:lang w:val="es-MX"/>
                    </w:rPr>
                    <w:t xml:space="preserve">, ver la posibilidad de que </w:t>
                  </w:r>
                  <w:r w:rsidRPr="005938E6">
                    <w:rPr>
                      <w:rFonts w:ascii="Book Antiqua" w:hAnsi="Book Antiqua"/>
                      <w:sz w:val="24"/>
                      <w:szCs w:val="24"/>
                      <w:u w:color="000000"/>
                      <w:lang w:val="es-MX"/>
                    </w:rPr>
                    <w:t>se recalifiquen a Técnico Judicial o Coordinador Judicial de tiempo completo según sea la necesidad de las oficinas</w:t>
                  </w:r>
                  <w:r w:rsidRPr="003F0FC8">
                    <w:rPr>
                      <w:rFonts w:ascii="Book Antiqua" w:hAnsi="Book Antiqua"/>
                      <w:sz w:val="24"/>
                      <w:szCs w:val="24"/>
                      <w:u w:color="000000"/>
                      <w:lang w:val="es-MX"/>
                    </w:rPr>
                    <w:t>. Lo anterior previo a la verificación de las funciones y la dependencia de los Fiscales de Juicio con este recurso.</w:t>
                  </w:r>
                </w:p>
                <w:p w14:paraId="56FD8D31" w14:textId="77777777" w:rsidR="006D5400" w:rsidRPr="003F0FC8" w:rsidRDefault="006D5400">
                  <w:pPr>
                    <w:spacing w:line="360" w:lineRule="auto"/>
                    <w:jc w:val="both"/>
                    <w:rPr>
                      <w:rFonts w:ascii="Book Antiqua" w:hAnsi="Book Antiqua"/>
                      <w:sz w:val="24"/>
                      <w:u w:color="000000"/>
                    </w:rPr>
                  </w:pPr>
                </w:p>
              </w:tc>
            </w:tr>
            <w:tr w:rsidR="006D5400" w:rsidRPr="000A2695" w14:paraId="11D82580" w14:textId="77777777" w:rsidTr="003F0FC8">
              <w:tc>
                <w:tcPr>
                  <w:tcW w:w="322" w:type="pct"/>
                  <w:shd w:val="clear" w:color="auto" w:fill="auto"/>
                  <w:vAlign w:val="center"/>
                </w:tcPr>
                <w:p w14:paraId="212A700C"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5</w:t>
                  </w:r>
                </w:p>
              </w:tc>
              <w:tc>
                <w:tcPr>
                  <w:tcW w:w="2286" w:type="pct"/>
                  <w:shd w:val="clear" w:color="auto" w:fill="auto"/>
                  <w:vAlign w:val="center"/>
                </w:tcPr>
                <w:p w14:paraId="74193B12" w14:textId="77777777" w:rsidR="006D5400" w:rsidRPr="003F0FC8" w:rsidRDefault="006D5400">
                  <w:pPr>
                    <w:pStyle w:val="NormalWeb"/>
                    <w:spacing w:before="100" w:beforeAutospacing="1" w:after="100" w:afterAutospacing="1" w:line="360" w:lineRule="auto"/>
                    <w:jc w:val="both"/>
                    <w:rPr>
                      <w:rFonts w:ascii="Book Antiqua" w:hAnsi="Book Antiqua"/>
                      <w:color w:val="auto"/>
                    </w:rPr>
                  </w:pPr>
                  <w:r w:rsidRPr="003F0FC8">
                    <w:rPr>
                      <w:rFonts w:ascii="Book Antiqua" w:hAnsi="Book Antiqua"/>
                      <w:color w:val="auto"/>
                    </w:rPr>
                    <w:t xml:space="preserve">Se considera que la propuesta de recalificación del puesto de Auxiliar de Servicios Generales deja de lado aspectos como el incremento en las funciones, conforme las fiscalías históricamente tienen un crecimiento, sobre todo en lugares donde no hay contratos de limpieza privada para las oficinas, pero además se ha incrementado </w:t>
                  </w:r>
                  <w:r w:rsidRPr="003F0FC8">
                    <w:rPr>
                      <w:rFonts w:ascii="Book Antiqua" w:hAnsi="Book Antiqua"/>
                      <w:color w:val="auto"/>
                    </w:rPr>
                    <w:lastRenderedPageBreak/>
                    <w:t>el registro y traslado de documentación, en despachos donde se tienen expedientes en papel.</w:t>
                  </w:r>
                </w:p>
              </w:tc>
              <w:tc>
                <w:tcPr>
                  <w:tcW w:w="2392" w:type="pct"/>
                  <w:shd w:val="clear" w:color="auto" w:fill="auto"/>
                  <w:vAlign w:val="center"/>
                </w:tcPr>
                <w:p w14:paraId="06FC2305" w14:textId="77777777" w:rsidR="006D5400" w:rsidRPr="003F0FC8" w:rsidRDefault="006D5400" w:rsidP="003F0FC8">
                  <w:pPr>
                    <w:spacing w:line="360" w:lineRule="auto"/>
                    <w:jc w:val="both"/>
                    <w:rPr>
                      <w:rFonts w:ascii="Book Antiqua" w:hAnsi="Book Antiqua"/>
                      <w:sz w:val="24"/>
                    </w:rPr>
                  </w:pPr>
                  <w:r w:rsidRPr="003F0FC8">
                    <w:rPr>
                      <w:rFonts w:ascii="Book Antiqua" w:hAnsi="Book Antiqua"/>
                      <w:sz w:val="24"/>
                      <w:szCs w:val="24"/>
                      <w:u w:color="000000"/>
                      <w:lang w:val="es-ES"/>
                    </w:rPr>
                    <w:lastRenderedPageBreak/>
                    <w:t>De acue</w:t>
                  </w:r>
                  <w:r w:rsidR="00AE58F8" w:rsidRPr="005938E6">
                    <w:rPr>
                      <w:rFonts w:ascii="Book Antiqua" w:hAnsi="Book Antiqua"/>
                      <w:sz w:val="24"/>
                      <w:szCs w:val="24"/>
                      <w:u w:color="000000"/>
                      <w:lang w:val="es-ES"/>
                    </w:rPr>
                    <w:t>r</w:t>
                  </w:r>
                  <w:r w:rsidRPr="003F0FC8">
                    <w:rPr>
                      <w:rFonts w:ascii="Book Antiqua" w:hAnsi="Book Antiqua"/>
                      <w:sz w:val="24"/>
                      <w:szCs w:val="24"/>
                      <w:u w:color="000000"/>
                      <w:lang w:val="es-ES"/>
                    </w:rPr>
                    <w:t>do con esta observación.</w:t>
                  </w:r>
                  <w:r w:rsidR="00AE58F8" w:rsidRPr="005938E6">
                    <w:rPr>
                      <w:rFonts w:ascii="Book Antiqua" w:hAnsi="Book Antiqua"/>
                      <w:sz w:val="24"/>
                      <w:szCs w:val="24"/>
                    </w:rPr>
                    <w:t>Siendo que la Fiscalía de Cañas actualmente cuenta con Auxiliares de Servicios Generales y servicio de limpieza subcontratado, es que se procederá a la</w:t>
                  </w:r>
                  <w:r w:rsidR="00F762AE">
                    <w:rPr>
                      <w:rFonts w:ascii="Book Antiqua" w:hAnsi="Book Antiqua"/>
                      <w:sz w:val="24"/>
                      <w:szCs w:val="24"/>
                    </w:rPr>
                    <w:t xml:space="preserve"> solicitud de</w:t>
                  </w:r>
                  <w:r w:rsidR="00AE58F8" w:rsidRPr="005938E6">
                    <w:rPr>
                      <w:rFonts w:ascii="Book Antiqua" w:hAnsi="Book Antiqua"/>
                      <w:sz w:val="24"/>
                      <w:szCs w:val="24"/>
                    </w:rPr>
                    <w:t xml:space="preserve"> recalificación de dicho puesto a plaza de Técnico Judicial.</w:t>
                  </w:r>
                </w:p>
              </w:tc>
            </w:tr>
            <w:tr w:rsidR="006D5400" w:rsidRPr="000A2695" w14:paraId="19130651" w14:textId="77777777" w:rsidTr="003F0FC8">
              <w:tc>
                <w:tcPr>
                  <w:tcW w:w="322" w:type="pct"/>
                  <w:shd w:val="clear" w:color="auto" w:fill="auto"/>
                  <w:vAlign w:val="center"/>
                </w:tcPr>
                <w:p w14:paraId="2C235932"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6</w:t>
                  </w:r>
                </w:p>
              </w:tc>
              <w:tc>
                <w:tcPr>
                  <w:tcW w:w="2286" w:type="pct"/>
                  <w:shd w:val="clear" w:color="auto" w:fill="auto"/>
                  <w:vAlign w:val="center"/>
                </w:tcPr>
                <w:p w14:paraId="6321A7C2" w14:textId="77777777" w:rsidR="006D5400" w:rsidRPr="003F0FC8" w:rsidRDefault="006D5400">
                  <w:pPr>
                    <w:pStyle w:val="NormalWeb"/>
                    <w:spacing w:beforeAutospacing="1" w:afterAutospacing="1" w:line="360" w:lineRule="auto"/>
                    <w:jc w:val="both"/>
                    <w:rPr>
                      <w:rFonts w:ascii="Book Antiqua" w:hAnsi="Book Antiqua"/>
                      <w:color w:val="auto"/>
                    </w:rPr>
                  </w:pPr>
                  <w:r w:rsidRPr="003F0FC8">
                    <w:rPr>
                      <w:rFonts w:ascii="Book Antiqua" w:hAnsi="Book Antiqua"/>
                      <w:color w:val="auto"/>
                    </w:rPr>
                    <w:t>Relacionado al equipo de trabajo de trámite rápido, lo que debe de existir de acuerdo con la experiencia tenida en algunas Fiscalías Territoriales y Especializadas, y que va correlacionado a los nuevos lineamientos que establece la Fiscalía General, es la opción de trabajar organizativamente con un grupo o equipo competencial en tamizaje, valoración inicial de las causas y dirección funcional (que de cierta manera cumple con dar una atención priorizada a los usuarios internos y externos), siendo que al respecto se debe considerar que:</w:t>
                  </w:r>
                </w:p>
                <w:p w14:paraId="1D2D9A17" w14:textId="77777777" w:rsidR="006D5400" w:rsidRPr="003F0FC8" w:rsidRDefault="006D5400">
                  <w:pPr>
                    <w:pStyle w:val="Prrafodelista"/>
                    <w:numPr>
                      <w:ilvl w:val="0"/>
                      <w:numId w:val="28"/>
                    </w:numPr>
                    <w:suppressAutoHyphens/>
                    <w:spacing w:after="200" w:line="360" w:lineRule="auto"/>
                    <w:ind w:left="274"/>
                    <w:contextualSpacing/>
                    <w:jc w:val="both"/>
                    <w:rPr>
                      <w:rFonts w:ascii="Book Antiqua" w:hAnsi="Book Antiqua"/>
                      <w:u w:color="000000"/>
                    </w:rPr>
                  </w:pPr>
                  <w:r w:rsidRPr="003F0FC8">
                    <w:rPr>
                      <w:rFonts w:ascii="Book Antiqua" w:hAnsi="Book Antiqua"/>
                      <w:u w:color="000000"/>
                    </w:rPr>
                    <w:t xml:space="preserve">La o el fiscal o fiscales asignados (categoría de fiscal, y no de fiscal auxiliar), deberán realizar la función de tamizaje y valoración inicial, conforme los criterios que deberán establecerse para el ingreso de casos, los criterios que se emitirán para la determinación de cuales casos serán considerados de tramitación compleja, </w:t>
                  </w:r>
                  <w:r w:rsidRPr="003F0FC8">
                    <w:rPr>
                      <w:rFonts w:ascii="Book Antiqua" w:hAnsi="Book Antiqua"/>
                      <w:u w:color="000000"/>
                    </w:rPr>
                    <w:lastRenderedPageBreak/>
                    <w:t>tramitación menos compleja y su juicio experto. De manera que la o él fiscal, deberá clasificar los casos ingresados en dos grupos: complejos y no complejos, para que la persona encargada del ingreso incluya cada caso en el rol correspondiente.</w:t>
                  </w:r>
                </w:p>
                <w:p w14:paraId="797D2B4F" w14:textId="77777777" w:rsidR="006D5400" w:rsidRPr="003F0FC8" w:rsidRDefault="006D5400">
                  <w:pPr>
                    <w:pStyle w:val="Prrafodelista"/>
                    <w:numPr>
                      <w:ilvl w:val="0"/>
                      <w:numId w:val="28"/>
                    </w:numPr>
                    <w:suppressAutoHyphens/>
                    <w:spacing w:after="200" w:line="360" w:lineRule="auto"/>
                    <w:ind w:left="274"/>
                    <w:contextualSpacing/>
                    <w:jc w:val="both"/>
                    <w:rPr>
                      <w:rFonts w:ascii="Book Antiqua" w:hAnsi="Book Antiqua"/>
                      <w:u w:color="000000"/>
                    </w:rPr>
                  </w:pPr>
                  <w:r w:rsidRPr="003F0FC8">
                    <w:rPr>
                      <w:rFonts w:ascii="Book Antiqua" w:hAnsi="Book Antiqua"/>
                      <w:u w:color="000000"/>
                    </w:rPr>
                    <w:t>Deberá contar con jurisprudencia actualizada, vinculada con la materia de conocimiento, la cual, al finalizar su periodo transmitirá al siguiente fiscal o fiscala que le corresponda, la tamización y valoración inicial, junto con las experiencias y propuestas de mejora, que pudo adquirir durante el periodo que estuvo a cargo de esta función. Esto permitirá, el paso del conocimiento, criterios y uniformidad de los mismos.</w:t>
                  </w:r>
                </w:p>
                <w:p w14:paraId="51F3766D" w14:textId="77777777" w:rsidR="006D5400" w:rsidRPr="003F0FC8" w:rsidRDefault="006D5400">
                  <w:pPr>
                    <w:pStyle w:val="Prrafodelista"/>
                    <w:numPr>
                      <w:ilvl w:val="0"/>
                      <w:numId w:val="28"/>
                    </w:numPr>
                    <w:suppressAutoHyphens/>
                    <w:spacing w:after="200" w:line="360" w:lineRule="auto"/>
                    <w:ind w:left="274"/>
                    <w:contextualSpacing/>
                    <w:jc w:val="both"/>
                    <w:rPr>
                      <w:rFonts w:ascii="Book Antiqua" w:hAnsi="Book Antiqua"/>
                      <w:u w:color="000000"/>
                    </w:rPr>
                  </w:pPr>
                  <w:r w:rsidRPr="003F0FC8">
                    <w:rPr>
                      <w:rFonts w:ascii="Book Antiqua" w:hAnsi="Book Antiqua"/>
                      <w:u w:color="000000"/>
                    </w:rPr>
                    <w:t>Brindar asesoría básica sobre valoración inicial a funcionarios del Organismo de Investigación Judicial, en relación con casos que aún no han ingresado. Se aclara que esta labor es distinta a la de dirección funcional, la cual no le compete.</w:t>
                  </w:r>
                </w:p>
                <w:p w14:paraId="04130FD7" w14:textId="77777777" w:rsidR="006D5400" w:rsidRPr="003F0FC8" w:rsidRDefault="006D5400">
                  <w:pPr>
                    <w:pStyle w:val="Prrafodelista"/>
                    <w:numPr>
                      <w:ilvl w:val="0"/>
                      <w:numId w:val="28"/>
                    </w:numPr>
                    <w:suppressAutoHyphens/>
                    <w:spacing w:after="200" w:line="360" w:lineRule="auto"/>
                    <w:ind w:left="274"/>
                    <w:contextualSpacing/>
                    <w:jc w:val="both"/>
                    <w:rPr>
                      <w:rFonts w:ascii="Book Antiqua" w:hAnsi="Book Antiqua"/>
                      <w:u w:color="000000"/>
                    </w:rPr>
                  </w:pPr>
                  <w:r w:rsidRPr="003F0FC8">
                    <w:rPr>
                      <w:rFonts w:ascii="Book Antiqua" w:hAnsi="Book Antiqua"/>
                      <w:u w:color="000000"/>
                    </w:rPr>
                    <w:t xml:space="preserve">Los casos que, luego de realizada la </w:t>
                  </w:r>
                  <w:r w:rsidRPr="003F0FC8">
                    <w:rPr>
                      <w:rFonts w:ascii="Book Antiqua" w:hAnsi="Book Antiqua"/>
                      <w:u w:color="000000"/>
                    </w:rPr>
                    <w:lastRenderedPageBreak/>
                    <w:t>valoración inicial, determine que lo procedente es realizar el requerimiento conclusivo de desestimación y esta sea: “no compleja”, se dejará el caso para que el fiscal elaborare el requerimiento correspondiente. La o el fiscal, formulará las solicitudes de desestimación, los archivos fiscales, clasificará los casos como complejos o no complejos y su distribución, sin perjuicio de que se determinen otras funciones según la carga de trabajo.</w:t>
                  </w:r>
                </w:p>
              </w:tc>
              <w:tc>
                <w:tcPr>
                  <w:tcW w:w="2392" w:type="pct"/>
                  <w:shd w:val="clear" w:color="auto" w:fill="auto"/>
                  <w:vAlign w:val="center"/>
                </w:tcPr>
                <w:p w14:paraId="6A534F38"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De acuerdo con esta observación</w:t>
                  </w:r>
                  <w:r w:rsidR="00F762AE">
                    <w:rPr>
                      <w:rFonts w:ascii="Book Antiqua" w:hAnsi="Book Antiqua"/>
                      <w:sz w:val="24"/>
                      <w:u w:color="000000"/>
                      <w:lang w:val="es-ES"/>
                    </w:rPr>
                    <w:t xml:space="preserve">, </w:t>
                  </w:r>
                  <w:r w:rsidRPr="003F0FC8">
                    <w:rPr>
                      <w:rFonts w:ascii="Book Antiqua" w:hAnsi="Book Antiqua"/>
                      <w:sz w:val="24"/>
                      <w:u w:color="000000"/>
                      <w:lang w:val="es-ES"/>
                    </w:rPr>
                    <w:t xml:space="preserve">se toma nota </w:t>
                  </w:r>
                  <w:r w:rsidR="00F762AE">
                    <w:rPr>
                      <w:rFonts w:ascii="Book Antiqua" w:hAnsi="Book Antiqua"/>
                      <w:sz w:val="24"/>
                      <w:u w:color="000000"/>
                      <w:lang w:val="es-ES"/>
                    </w:rPr>
                    <w:t>de</w:t>
                  </w:r>
                  <w:r w:rsidRPr="003F0FC8">
                    <w:rPr>
                      <w:rFonts w:ascii="Book Antiqua" w:hAnsi="Book Antiqua"/>
                      <w:sz w:val="24"/>
                      <w:u w:color="000000"/>
                      <w:lang w:val="es-ES"/>
                    </w:rPr>
                    <w:t xml:space="preserve"> los nuevos lineamientos que propone la Fiscalía General, que establece como propuesta la opción de trabajar organizativamente con un grupo o equipo competencial en tamizaje, valoración inicial de las causas</w:t>
                  </w:r>
                  <w:r w:rsidR="00A37B75" w:rsidRPr="005938E6">
                    <w:rPr>
                      <w:rFonts w:ascii="Book Antiqua" w:hAnsi="Book Antiqua"/>
                      <w:sz w:val="24"/>
                      <w:szCs w:val="24"/>
                      <w:u w:color="000000"/>
                      <w:lang w:val="es-ES"/>
                    </w:rPr>
                    <w:t>,</w:t>
                  </w:r>
                  <w:r w:rsidRPr="003F0FC8">
                    <w:rPr>
                      <w:rFonts w:ascii="Book Antiqua" w:hAnsi="Book Antiqua"/>
                      <w:sz w:val="22"/>
                      <w:szCs w:val="22"/>
                      <w:u w:color="000000"/>
                      <w:lang w:val="es-ES"/>
                    </w:rPr>
                    <w:t xml:space="preserve"> y</w:t>
                  </w:r>
                  <w:r w:rsidRPr="003F0FC8">
                    <w:rPr>
                      <w:rFonts w:ascii="Book Antiqua" w:hAnsi="Book Antiqua"/>
                      <w:sz w:val="24"/>
                      <w:u w:color="000000"/>
                      <w:lang w:val="es-ES"/>
                    </w:rPr>
                    <w:t xml:space="preserve"> dirección funcional</w:t>
                  </w:r>
                  <w:r w:rsidR="00A37B75" w:rsidRPr="005938E6">
                    <w:rPr>
                      <w:rFonts w:ascii="Book Antiqua" w:hAnsi="Book Antiqua"/>
                      <w:sz w:val="24"/>
                      <w:szCs w:val="24"/>
                      <w:u w:color="000000"/>
                      <w:lang w:val="es-ES"/>
                    </w:rPr>
                    <w:t>, así como la experticia del Fiscal o Fiscala designado</w:t>
                  </w:r>
                  <w:r w:rsidRPr="003F0FC8">
                    <w:rPr>
                      <w:rFonts w:ascii="Book Antiqua" w:hAnsi="Book Antiqua"/>
                      <w:sz w:val="24"/>
                      <w:u w:color="000000"/>
                      <w:lang w:val="es-ES"/>
                    </w:rPr>
                    <w:t>.</w:t>
                  </w:r>
                </w:p>
              </w:tc>
            </w:tr>
            <w:tr w:rsidR="006D5400" w:rsidRPr="000A2695" w14:paraId="62F63EB0" w14:textId="77777777" w:rsidTr="003F0FC8">
              <w:tc>
                <w:tcPr>
                  <w:tcW w:w="322" w:type="pct"/>
                  <w:shd w:val="clear" w:color="auto" w:fill="auto"/>
                  <w:vAlign w:val="center"/>
                </w:tcPr>
                <w:p w14:paraId="09E60548"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lastRenderedPageBreak/>
                    <w:t>7</w:t>
                  </w:r>
                </w:p>
              </w:tc>
              <w:tc>
                <w:tcPr>
                  <w:tcW w:w="2286" w:type="pct"/>
                  <w:shd w:val="clear" w:color="auto" w:fill="auto"/>
                  <w:vAlign w:val="center"/>
                </w:tcPr>
                <w:p w14:paraId="586542F1" w14:textId="77777777" w:rsidR="006D5400" w:rsidRPr="003F0FC8" w:rsidRDefault="006D5400">
                  <w:pPr>
                    <w:pStyle w:val="NormalWeb"/>
                    <w:spacing w:beforeAutospacing="1" w:afterAutospacing="1" w:line="360" w:lineRule="auto"/>
                    <w:jc w:val="both"/>
                    <w:rPr>
                      <w:rFonts w:ascii="Book Antiqua" w:hAnsi="Book Antiqua"/>
                      <w:color w:val="auto"/>
                    </w:rPr>
                  </w:pPr>
                  <w:r w:rsidRPr="003F0FC8">
                    <w:rPr>
                      <w:rFonts w:ascii="Book Antiqua" w:hAnsi="Book Antiqua"/>
                      <w:color w:val="auto"/>
                    </w:rPr>
                    <w:t>Se coincide con la propuesta de que en las fiscalías que se justifique, debe existir especialización en materias relacionadas con poblaciones vulnerables, a excepción de la fiscalía de flagrancia, pero es importante considerar, la cantidad de casos que ingresan en esas materias, para establecer la especialidad con exclusividad o solo la especialidad sin exclusividad, para que participe todo el personal en la resolución de los casos.</w:t>
                  </w:r>
                </w:p>
              </w:tc>
              <w:tc>
                <w:tcPr>
                  <w:tcW w:w="2392" w:type="pct"/>
                  <w:shd w:val="clear" w:color="auto" w:fill="auto"/>
                </w:tcPr>
                <w:p w14:paraId="3FC602B3" w14:textId="77777777" w:rsidR="00A37B75" w:rsidRPr="005938E6" w:rsidRDefault="00A37B75" w:rsidP="003F0FC8">
                  <w:pPr>
                    <w:pStyle w:val="NormalWeb"/>
                    <w:spacing w:beforeAutospacing="1" w:afterAutospacing="1" w:line="360" w:lineRule="auto"/>
                    <w:jc w:val="both"/>
                    <w:rPr>
                      <w:rFonts w:ascii="Book Antiqua" w:hAnsi="Book Antiqua"/>
                      <w:lang w:val="es-CR"/>
                    </w:rPr>
                  </w:pPr>
                  <w:r w:rsidRPr="005938E6">
                    <w:rPr>
                      <w:rFonts w:ascii="Book Antiqua" w:eastAsia="Times New Roman" w:hAnsi="Book Antiqua"/>
                      <w:lang w:val="es-CR"/>
                    </w:rPr>
                    <w:t>respecto.</w:t>
                  </w:r>
                </w:p>
                <w:p w14:paraId="2A625D21" w14:textId="77777777" w:rsidR="0068710F" w:rsidRPr="0068710F" w:rsidRDefault="0068710F" w:rsidP="003F0FC8">
                  <w:pPr>
                    <w:pStyle w:val="NormalWeb"/>
                    <w:spacing w:beforeAutospacing="1" w:afterAutospacing="1" w:line="360" w:lineRule="auto"/>
                    <w:jc w:val="both"/>
                    <w:rPr>
                      <w:rFonts w:ascii="Book Antiqua" w:hAnsi="Book Antiqua"/>
                    </w:rPr>
                  </w:pPr>
                  <w:r w:rsidRPr="0068710F">
                    <w:rPr>
                      <w:rFonts w:ascii="Book Antiqua" w:eastAsia="Times New Roman" w:hAnsi="Book Antiqua"/>
                      <w:lang w:val="es-MX"/>
                    </w:rPr>
                    <w:t xml:space="preserve">La estructura de trabajo del Ministerio Público indica dentro del informe </w:t>
                  </w:r>
                  <w:r w:rsidR="00272570" w:rsidRPr="0068710F">
                    <w:rPr>
                      <w:rFonts w:ascii="Book Antiqua" w:eastAsia="Times New Roman" w:hAnsi="Book Antiqua"/>
                      <w:lang w:val="es-MX"/>
                    </w:rPr>
                    <w:t>que:</w:t>
                  </w:r>
                  <w:r w:rsidRPr="0068710F">
                    <w:rPr>
                      <w:rFonts w:ascii="Book Antiqua" w:eastAsia="Times New Roman" w:hAnsi="Book Antiqua"/>
                      <w:lang w:val="es-MX"/>
                    </w:rPr>
                    <w:t xml:space="preserve"> “</w:t>
                  </w:r>
                  <w:r w:rsidRPr="0068710F">
                    <w:rPr>
                      <w:rFonts w:ascii="Book Antiqua" w:eastAsia="Times New Roman" w:hAnsi="Book Antiqua"/>
                    </w:rPr>
                    <w:t>En las Fiscalías que lo justifiquen por carga de trabajo, existirá una especialización en delitos sexuales – penalización (poblaciones vulnerables), ejecución de la pena, entre otras.</w:t>
                  </w:r>
                </w:p>
                <w:p w14:paraId="1A9B7523" w14:textId="77777777" w:rsidR="0068710F" w:rsidRPr="0068710F" w:rsidRDefault="0068710F" w:rsidP="003F0FC8">
                  <w:pPr>
                    <w:pStyle w:val="NormalWeb"/>
                    <w:spacing w:beforeAutospacing="1" w:afterAutospacing="1" w:line="360" w:lineRule="auto"/>
                    <w:jc w:val="both"/>
                    <w:rPr>
                      <w:rFonts w:ascii="Book Antiqua" w:hAnsi="Book Antiqua"/>
                    </w:rPr>
                  </w:pPr>
                  <w:r w:rsidRPr="0068710F">
                    <w:rPr>
                      <w:rFonts w:ascii="Book Antiqua" w:eastAsia="Times New Roman" w:hAnsi="Book Antiqua"/>
                    </w:rPr>
                    <w:t>Por parte del Ministerio Público se indica que: debe existir especialización en materias relacionadas con poblaciones vulnerables</w:t>
                  </w:r>
                  <w:r w:rsidR="00F762AE">
                    <w:rPr>
                      <w:rFonts w:ascii="Book Antiqua" w:eastAsia="Times New Roman" w:hAnsi="Book Antiqua"/>
                    </w:rPr>
                    <w:t>,</w:t>
                  </w:r>
                  <w:r w:rsidRPr="0068710F">
                    <w:rPr>
                      <w:rFonts w:ascii="Book Antiqua" w:eastAsia="Times New Roman" w:hAnsi="Book Antiqua"/>
                    </w:rPr>
                    <w:t xml:space="preserve"> misma que radica principalmente dentro de </w:t>
                  </w:r>
                  <w:r w:rsidRPr="0068710F">
                    <w:rPr>
                      <w:rFonts w:ascii="Book Antiqua" w:eastAsia="Times New Roman" w:hAnsi="Book Antiqua"/>
                    </w:rPr>
                    <w:lastRenderedPageBreak/>
                    <w:t xml:space="preserve">estas Fiscalías a penalización y delitos sexuales, algo que ya se </w:t>
                  </w:r>
                  <w:r w:rsidR="00272570" w:rsidRPr="0068710F">
                    <w:rPr>
                      <w:rFonts w:ascii="Book Antiqua" w:eastAsia="Times New Roman" w:hAnsi="Book Antiqua"/>
                    </w:rPr>
                    <w:t>está</w:t>
                  </w:r>
                  <w:r w:rsidRPr="0068710F">
                    <w:rPr>
                      <w:rFonts w:ascii="Book Antiqua" w:eastAsia="Times New Roman" w:hAnsi="Book Antiqua"/>
                    </w:rPr>
                    <w:t xml:space="preserve"> dando debido al impacto de estos delitos. </w:t>
                  </w:r>
                </w:p>
                <w:p w14:paraId="58E97164" w14:textId="77777777" w:rsidR="0068710F" w:rsidRPr="0068710F" w:rsidRDefault="0068710F" w:rsidP="003F0FC8">
                  <w:pPr>
                    <w:pStyle w:val="NormalWeb"/>
                    <w:spacing w:beforeAutospacing="1" w:afterAutospacing="1" w:line="360" w:lineRule="auto"/>
                    <w:jc w:val="both"/>
                    <w:rPr>
                      <w:rFonts w:ascii="Book Antiqua" w:hAnsi="Book Antiqua"/>
                    </w:rPr>
                  </w:pPr>
                  <w:r w:rsidRPr="0068710F">
                    <w:rPr>
                      <w:rFonts w:ascii="Book Antiqua" w:eastAsia="Times New Roman" w:hAnsi="Book Antiqua"/>
                    </w:rPr>
                    <w:t>El tema de Flagrancia ya es un tema contemplado y se ha llevado de forma independiente en las Fiscalías donde existe esta especialidad.</w:t>
                  </w:r>
                </w:p>
                <w:p w14:paraId="0EAFF394" w14:textId="77777777" w:rsidR="0068710F" w:rsidRPr="0068710F" w:rsidRDefault="0068710F" w:rsidP="003F0FC8">
                  <w:pPr>
                    <w:pStyle w:val="NormalWeb"/>
                    <w:spacing w:beforeAutospacing="1" w:afterAutospacing="1" w:line="360" w:lineRule="auto"/>
                    <w:jc w:val="both"/>
                    <w:rPr>
                      <w:rFonts w:ascii="Book Antiqua" w:hAnsi="Book Antiqua"/>
                    </w:rPr>
                  </w:pPr>
                  <w:r w:rsidRPr="0068710F">
                    <w:rPr>
                      <w:rFonts w:ascii="Book Antiqua" w:eastAsia="Times New Roman" w:hAnsi="Book Antiqua"/>
                    </w:rPr>
                    <w:t>El tema de la especialidad con exclusividad o solo la especialidad sin exclusividad, será tomado en consideración en el abordaje que realice Planificación en cada una de las oficinas cuando se estudien las cargas de trabajo.</w:t>
                  </w:r>
                </w:p>
                <w:p w14:paraId="0F203DF9" w14:textId="77777777" w:rsidR="006D5400" w:rsidRPr="003F0FC8" w:rsidRDefault="006D5400">
                  <w:pPr>
                    <w:spacing w:line="360" w:lineRule="auto"/>
                    <w:jc w:val="both"/>
                    <w:rPr>
                      <w:rFonts w:ascii="Book Antiqua" w:hAnsi="Book Antiqua"/>
                      <w:sz w:val="24"/>
                      <w:u w:color="000000"/>
                      <w:lang w:val="es-ES"/>
                    </w:rPr>
                  </w:pPr>
                </w:p>
              </w:tc>
            </w:tr>
            <w:tr w:rsidR="006D5400" w:rsidRPr="000A2695" w14:paraId="27555814" w14:textId="77777777" w:rsidTr="003F0FC8">
              <w:tc>
                <w:tcPr>
                  <w:tcW w:w="322" w:type="pct"/>
                  <w:shd w:val="clear" w:color="auto" w:fill="auto"/>
                  <w:vAlign w:val="center"/>
                </w:tcPr>
                <w:p w14:paraId="1BCFDFD9"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lastRenderedPageBreak/>
                    <w:t>8</w:t>
                  </w:r>
                </w:p>
              </w:tc>
              <w:tc>
                <w:tcPr>
                  <w:tcW w:w="2286" w:type="pct"/>
                  <w:shd w:val="clear" w:color="auto" w:fill="auto"/>
                  <w:vAlign w:val="center"/>
                </w:tcPr>
                <w:p w14:paraId="10CB4F9E"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En relación a la estructura de trabajo, tipo de puestos y organigrama, cabe hacer varias observaciones:</w:t>
                  </w:r>
                </w:p>
                <w:p w14:paraId="62BA1452" w14:textId="77777777" w:rsidR="006D5400" w:rsidRPr="003F0FC8" w:rsidRDefault="006D5400">
                  <w:pPr>
                    <w:spacing w:line="360" w:lineRule="auto"/>
                    <w:jc w:val="both"/>
                    <w:rPr>
                      <w:rFonts w:ascii="Book Antiqua" w:hAnsi="Book Antiqua"/>
                      <w:sz w:val="24"/>
                      <w:u w:color="000000"/>
                      <w:lang w:val="es-ES"/>
                    </w:rPr>
                  </w:pPr>
                </w:p>
                <w:p w14:paraId="17AA8946"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a) La figura del Fiscal Jefe, no existe dentro de la Ley Orgánica del Ministerio Público, lo anterior implica eliminar esa figura del organigrama y mantener la de fiscala o fiscal coordinador.</w:t>
                  </w:r>
                </w:p>
                <w:p w14:paraId="04610319" w14:textId="77777777" w:rsidR="006D5400" w:rsidRPr="003F0FC8" w:rsidRDefault="006D5400">
                  <w:pPr>
                    <w:spacing w:line="360" w:lineRule="auto"/>
                    <w:jc w:val="both"/>
                    <w:rPr>
                      <w:rFonts w:ascii="Book Antiqua" w:hAnsi="Book Antiqua"/>
                      <w:sz w:val="24"/>
                      <w:u w:color="000000"/>
                      <w:lang w:val="es-ES"/>
                    </w:rPr>
                  </w:pPr>
                </w:p>
                <w:p w14:paraId="18C08032"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 xml:space="preserve">b) En la estructura organizativa actual no tiene cabida funcional la dependencia de la fiscala o fiscal Adjunto del puesto de Subjefe del Ministerio Público, siendo que aquellos mantienen una dependencia directa a la Fiscala General. </w:t>
                  </w:r>
                </w:p>
                <w:p w14:paraId="2C02B4CA" w14:textId="77777777" w:rsidR="006D5400" w:rsidRPr="003F0FC8" w:rsidRDefault="006D5400">
                  <w:pPr>
                    <w:spacing w:line="360" w:lineRule="auto"/>
                    <w:jc w:val="both"/>
                    <w:rPr>
                      <w:rFonts w:ascii="Book Antiqua" w:hAnsi="Book Antiqua"/>
                      <w:sz w:val="24"/>
                      <w:u w:color="000000"/>
                      <w:lang w:val="es-ES"/>
                    </w:rPr>
                  </w:pPr>
                </w:p>
                <w:p w14:paraId="7EDE6CD1" w14:textId="77777777" w:rsidR="006D5400" w:rsidRPr="003F0FC8" w:rsidRDefault="006D5400">
                  <w:pPr>
                    <w:spacing w:line="360" w:lineRule="auto"/>
                    <w:ind w:hanging="10"/>
                    <w:jc w:val="both"/>
                    <w:rPr>
                      <w:rFonts w:ascii="Book Antiqua" w:hAnsi="Book Antiqua"/>
                      <w:sz w:val="24"/>
                      <w:u w:color="000000"/>
                      <w:lang w:val="es-ES"/>
                    </w:rPr>
                  </w:pPr>
                  <w:r w:rsidRPr="003F0FC8">
                    <w:rPr>
                      <w:rFonts w:ascii="Book Antiqua" w:hAnsi="Book Antiqua"/>
                      <w:sz w:val="24"/>
                      <w:u w:color="000000"/>
                      <w:lang w:val="es-ES"/>
                    </w:rPr>
                    <w:t xml:space="preserve">c) De igual forma, se instaura una relación de dependencia de la Oficina de Defensa Civil al Fiscal Adjunto o fiscala adjunta territorial, cuando lo que corresponde es a una relación de coordinación entre ambas instancias, a la hora del ejercicio de la acción penal y la acción civil resarcitoria, respectivamente. </w:t>
                  </w:r>
                </w:p>
                <w:p w14:paraId="36017A0C" w14:textId="77777777" w:rsidR="006D5400" w:rsidRPr="003F0FC8" w:rsidRDefault="006D5400">
                  <w:pPr>
                    <w:spacing w:line="360" w:lineRule="auto"/>
                    <w:ind w:firstLine="708"/>
                    <w:jc w:val="both"/>
                    <w:rPr>
                      <w:rFonts w:ascii="Book Antiqua" w:hAnsi="Book Antiqua"/>
                      <w:sz w:val="24"/>
                      <w:u w:color="000000"/>
                      <w:lang w:val="es-ES"/>
                    </w:rPr>
                  </w:pPr>
                </w:p>
                <w:p w14:paraId="71B3FC64" w14:textId="77777777" w:rsidR="006D5400" w:rsidRPr="003F0FC8" w:rsidRDefault="006D5400">
                  <w:pPr>
                    <w:spacing w:line="360" w:lineRule="auto"/>
                    <w:ind w:hanging="10"/>
                    <w:jc w:val="both"/>
                    <w:rPr>
                      <w:rFonts w:ascii="Book Antiqua" w:hAnsi="Book Antiqua"/>
                      <w:sz w:val="24"/>
                      <w:u w:color="000000"/>
                      <w:lang w:val="es-ES"/>
                    </w:rPr>
                  </w:pPr>
                  <w:r w:rsidRPr="003F0FC8">
                    <w:rPr>
                      <w:rFonts w:ascii="Book Antiqua" w:hAnsi="Book Antiqua"/>
                      <w:sz w:val="24"/>
                      <w:u w:color="000000"/>
                      <w:lang w:val="es-ES"/>
                    </w:rPr>
                    <w:t>d) Dicho estudio deja de lado otro órgano interviniente como lo es la Oficina de Atención y Protección de Víctimas de Delito y sus profesionales. Deben incluirse en una relación de coordinación a lo largo del proceso penal con el fiscal territorial, tanto en la estructura como tal, como en el proceso.</w:t>
                  </w:r>
                </w:p>
                <w:p w14:paraId="20E686F6" w14:textId="77777777" w:rsidR="006D5400" w:rsidRPr="003F0FC8" w:rsidRDefault="006D5400">
                  <w:pPr>
                    <w:spacing w:line="360" w:lineRule="auto"/>
                    <w:ind w:firstLine="708"/>
                    <w:jc w:val="both"/>
                    <w:rPr>
                      <w:rFonts w:ascii="Book Antiqua" w:hAnsi="Book Antiqua"/>
                      <w:sz w:val="24"/>
                      <w:u w:color="000000"/>
                      <w:lang w:val="es-ES"/>
                    </w:rPr>
                  </w:pPr>
                </w:p>
                <w:p w14:paraId="46D43DF2"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e) En línea con lo anterior, en el documento adjunto al informe denominado “Puestos de Fiscalías”, se dan imprecisiones importantes en la definición de las principales funciones y responsabilidades para los puestos de Fiscala o Fiscal Adjunto Territorial, así como de otros puestos.</w:t>
                  </w:r>
                </w:p>
                <w:p w14:paraId="575937B1" w14:textId="77777777" w:rsidR="006D5400" w:rsidRPr="003F0FC8" w:rsidRDefault="006D5400">
                  <w:pPr>
                    <w:pStyle w:val="NormalWeb"/>
                    <w:spacing w:before="100" w:beforeAutospacing="1" w:after="100" w:afterAutospacing="1" w:line="360" w:lineRule="auto"/>
                    <w:jc w:val="both"/>
                    <w:rPr>
                      <w:rFonts w:ascii="Book Antiqua" w:hAnsi="Book Antiqua"/>
                      <w:color w:val="auto"/>
                    </w:rPr>
                  </w:pPr>
                </w:p>
              </w:tc>
              <w:tc>
                <w:tcPr>
                  <w:tcW w:w="2392" w:type="pct"/>
                  <w:shd w:val="clear" w:color="auto" w:fill="auto"/>
                </w:tcPr>
                <w:p w14:paraId="14BA65C8" w14:textId="77777777" w:rsidR="006D5400" w:rsidRPr="003F0FC8" w:rsidRDefault="006D5400" w:rsidP="003F0FC8">
                  <w:pPr>
                    <w:spacing w:line="360" w:lineRule="auto"/>
                    <w:jc w:val="both"/>
                    <w:rPr>
                      <w:rFonts w:ascii="Book Antiqua" w:hAnsi="Book Antiqua"/>
                      <w:sz w:val="24"/>
                      <w:u w:color="000000"/>
                      <w:lang w:val="es-ES"/>
                    </w:rPr>
                  </w:pPr>
                </w:p>
                <w:p w14:paraId="4DDF7363" w14:textId="77777777" w:rsidR="006D5400" w:rsidRPr="003F0FC8" w:rsidRDefault="006D5400">
                  <w:pPr>
                    <w:spacing w:line="360" w:lineRule="auto"/>
                    <w:jc w:val="both"/>
                    <w:rPr>
                      <w:rFonts w:ascii="Book Antiqua" w:hAnsi="Book Antiqua"/>
                      <w:sz w:val="24"/>
                      <w:u w:color="000000"/>
                      <w:lang w:val="es-ES"/>
                    </w:rPr>
                  </w:pPr>
                </w:p>
                <w:p w14:paraId="105A6C9E"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 xml:space="preserve">Sobre este punto se </w:t>
                  </w:r>
                  <w:r w:rsidR="00F762AE">
                    <w:rPr>
                      <w:rFonts w:ascii="Book Antiqua" w:hAnsi="Book Antiqua"/>
                      <w:sz w:val="24"/>
                      <w:u w:color="000000"/>
                      <w:lang w:val="es-ES"/>
                    </w:rPr>
                    <w:t>indica</w:t>
                  </w:r>
                  <w:r w:rsidRPr="003F0FC8">
                    <w:rPr>
                      <w:rFonts w:ascii="Book Antiqua" w:hAnsi="Book Antiqua"/>
                      <w:sz w:val="24"/>
                      <w:u w:color="000000"/>
                      <w:lang w:val="es-ES"/>
                    </w:rPr>
                    <w:t>:</w:t>
                  </w:r>
                </w:p>
                <w:p w14:paraId="7805A018" w14:textId="77777777" w:rsidR="006D5400" w:rsidRPr="003F0FC8" w:rsidRDefault="006D5400">
                  <w:pPr>
                    <w:pStyle w:val="Prrafodelista"/>
                    <w:numPr>
                      <w:ilvl w:val="0"/>
                      <w:numId w:val="29"/>
                    </w:numPr>
                    <w:spacing w:line="360" w:lineRule="auto"/>
                    <w:jc w:val="both"/>
                    <w:rPr>
                      <w:rFonts w:ascii="Book Antiqua" w:hAnsi="Book Antiqua"/>
                      <w:u w:color="000000"/>
                    </w:rPr>
                  </w:pPr>
                  <w:r w:rsidRPr="003F0FC8">
                    <w:rPr>
                      <w:rFonts w:ascii="Book Antiqua" w:hAnsi="Book Antiqua"/>
                      <w:u w:color="000000"/>
                    </w:rPr>
                    <w:t>Se corrige en el organigrama la figura del Fiscal Jefe, por Fiscal</w:t>
                  </w:r>
                  <w:r w:rsidR="00425D8A" w:rsidRPr="003F0FC8">
                    <w:rPr>
                      <w:rFonts w:ascii="Book Antiqua" w:hAnsi="Book Antiqua"/>
                      <w:u w:color="000000"/>
                    </w:rPr>
                    <w:t xml:space="preserve"> y cuando se utilice el término Fiscal</w:t>
                  </w:r>
                  <w:r w:rsidR="00F762AE">
                    <w:rPr>
                      <w:rFonts w:ascii="Book Antiqua" w:hAnsi="Book Antiqua"/>
                      <w:u w:color="000000"/>
                    </w:rPr>
                    <w:t xml:space="preserve">a o Fiscal </w:t>
                  </w:r>
                  <w:r w:rsidR="00425D8A" w:rsidRPr="003F0FC8">
                    <w:rPr>
                      <w:rFonts w:ascii="Book Antiqua" w:hAnsi="Book Antiqua"/>
                      <w:u w:color="000000"/>
                    </w:rPr>
                    <w:t xml:space="preserve">Coordinador se hace referencia al Fiscal </w:t>
                  </w:r>
                  <w:r w:rsidR="00D618C2" w:rsidRPr="003F0FC8">
                    <w:rPr>
                      <w:rFonts w:ascii="Book Antiqua" w:hAnsi="Book Antiqua"/>
                      <w:u w:color="000000"/>
                    </w:rPr>
                    <w:t xml:space="preserve">de </w:t>
                  </w:r>
                  <w:r w:rsidR="00F762AE">
                    <w:rPr>
                      <w:rFonts w:ascii="Book Antiqua" w:hAnsi="Book Antiqua"/>
                      <w:u w:color="000000"/>
                    </w:rPr>
                    <w:t>J</w:t>
                  </w:r>
                  <w:r w:rsidR="00D618C2" w:rsidRPr="003F0FC8">
                    <w:rPr>
                      <w:rFonts w:ascii="Book Antiqua" w:hAnsi="Book Antiqua"/>
                      <w:u w:color="000000"/>
                    </w:rPr>
                    <w:t>uicio de un grupo de trabajo compuesto por él y</w:t>
                  </w:r>
                  <w:r w:rsidR="00F762AE">
                    <w:rPr>
                      <w:rFonts w:ascii="Book Antiqua" w:hAnsi="Book Antiqua"/>
                      <w:u w:color="000000"/>
                    </w:rPr>
                    <w:t xml:space="preserve"> los</w:t>
                  </w:r>
                  <w:r w:rsidR="00D618C2" w:rsidRPr="003F0FC8">
                    <w:rPr>
                      <w:rFonts w:ascii="Book Antiqua" w:hAnsi="Book Antiqua"/>
                      <w:u w:color="000000"/>
                    </w:rPr>
                    <w:t xml:space="preserve"> fiscales auxiliares</w:t>
                  </w:r>
                  <w:r w:rsidRPr="003F0FC8">
                    <w:rPr>
                      <w:rFonts w:ascii="Book Antiqua" w:hAnsi="Book Antiqua"/>
                      <w:u w:color="000000"/>
                    </w:rPr>
                    <w:t>.</w:t>
                  </w:r>
                </w:p>
                <w:p w14:paraId="0ADBA97D" w14:textId="77777777" w:rsidR="006D5400" w:rsidRPr="003F0FC8" w:rsidRDefault="006D5400">
                  <w:pPr>
                    <w:pStyle w:val="Prrafodelista"/>
                    <w:numPr>
                      <w:ilvl w:val="0"/>
                      <w:numId w:val="29"/>
                    </w:numPr>
                    <w:spacing w:line="360" w:lineRule="auto"/>
                    <w:jc w:val="both"/>
                    <w:rPr>
                      <w:rFonts w:ascii="Book Antiqua" w:hAnsi="Book Antiqua"/>
                      <w:u w:color="000000"/>
                    </w:rPr>
                  </w:pPr>
                  <w:r w:rsidRPr="003F0FC8">
                    <w:rPr>
                      <w:rFonts w:ascii="Book Antiqua" w:hAnsi="Book Antiqua"/>
                      <w:u w:color="000000"/>
                    </w:rPr>
                    <w:lastRenderedPageBreak/>
                    <w:t>Se corrige en el organigrama la dependencia del Fiscal Adjunto en línea directa con la Fiscala General.</w:t>
                  </w:r>
                </w:p>
                <w:p w14:paraId="2801E220" w14:textId="77777777" w:rsidR="006D5400" w:rsidRPr="003F0FC8" w:rsidRDefault="006D5400">
                  <w:pPr>
                    <w:pStyle w:val="Prrafodelista"/>
                    <w:numPr>
                      <w:ilvl w:val="0"/>
                      <w:numId w:val="29"/>
                    </w:numPr>
                    <w:spacing w:line="360" w:lineRule="auto"/>
                    <w:jc w:val="both"/>
                    <w:rPr>
                      <w:rFonts w:ascii="Book Antiqua" w:hAnsi="Book Antiqua"/>
                      <w:u w:color="000000"/>
                    </w:rPr>
                  </w:pPr>
                  <w:r w:rsidRPr="003F0FC8">
                    <w:rPr>
                      <w:rFonts w:ascii="Book Antiqua" w:hAnsi="Book Antiqua"/>
                      <w:u w:color="000000"/>
                    </w:rPr>
                    <w:t>Se indica en el organigrama la relación de coordinación entre la Oficina de Defensa Civil al Fiscal o Fiscala Adjunto territorial.</w:t>
                  </w:r>
                </w:p>
                <w:p w14:paraId="6B4CA490" w14:textId="77777777" w:rsidR="006D5400" w:rsidRPr="003F0FC8" w:rsidRDefault="006D5400">
                  <w:pPr>
                    <w:pStyle w:val="Prrafodelista"/>
                    <w:numPr>
                      <w:ilvl w:val="0"/>
                      <w:numId w:val="29"/>
                    </w:numPr>
                    <w:spacing w:line="360" w:lineRule="auto"/>
                    <w:jc w:val="both"/>
                    <w:rPr>
                      <w:rFonts w:ascii="Book Antiqua" w:hAnsi="Book Antiqua"/>
                      <w:u w:color="000000"/>
                    </w:rPr>
                  </w:pPr>
                  <w:r w:rsidRPr="003F0FC8">
                    <w:rPr>
                      <w:rFonts w:ascii="Book Antiqua" w:hAnsi="Book Antiqua"/>
                      <w:u w:color="000000"/>
                    </w:rPr>
                    <w:t>Se incluye a la Oficina de Atención y Protección de Víctimas de Delito y sus profesionales como órgano que coordina con el Fiscal o Fiscala territorial.</w:t>
                  </w:r>
                </w:p>
                <w:p w14:paraId="76521854" w14:textId="77777777" w:rsidR="006D5400" w:rsidRPr="003F0FC8" w:rsidRDefault="00F64187">
                  <w:pPr>
                    <w:pStyle w:val="Prrafodelista"/>
                    <w:numPr>
                      <w:ilvl w:val="0"/>
                      <w:numId w:val="29"/>
                    </w:numPr>
                    <w:spacing w:line="360" w:lineRule="auto"/>
                    <w:jc w:val="both"/>
                    <w:rPr>
                      <w:rFonts w:ascii="Book Antiqua" w:hAnsi="Book Antiqua"/>
                      <w:u w:color="000000"/>
                    </w:rPr>
                  </w:pPr>
                  <w:r w:rsidRPr="003F0FC8">
                    <w:rPr>
                      <w:rFonts w:ascii="Book Antiqua" w:hAnsi="Book Antiqua"/>
                      <w:u w:color="000000"/>
                    </w:rPr>
                    <w:t>Las funciones de Fiscala o Fiscal Adjunto Territorial serán analizadas de acuerdo al cronograma de trabajo de abordaje de cada una de las fiscalías.</w:t>
                  </w:r>
                </w:p>
                <w:p w14:paraId="467C3DA2" w14:textId="77777777" w:rsidR="006D5400" w:rsidRPr="003F0FC8" w:rsidRDefault="00172C40" w:rsidP="003F0FC8">
                  <w:pPr>
                    <w:spacing w:line="360" w:lineRule="auto"/>
                    <w:jc w:val="center"/>
                    <w:rPr>
                      <w:rFonts w:ascii="Book Antiqua" w:hAnsi="Book Antiqua"/>
                      <w:sz w:val="24"/>
                      <w:u w:color="000000"/>
                      <w:lang w:val="es-ES"/>
                    </w:rPr>
                  </w:pPr>
                  <w:r w:rsidRPr="005938E6">
                    <w:rPr>
                      <w:rFonts w:ascii="Book Antiqua" w:hAnsi="Book Antiqua"/>
                      <w:noProof/>
                      <w:sz w:val="24"/>
                      <w:szCs w:val="24"/>
                      <w:lang w:eastAsia="es-CR"/>
                    </w:rPr>
                    <w:lastRenderedPageBreak/>
                    <w:drawing>
                      <wp:inline distT="0" distB="0" distL="0" distR="0" wp14:anchorId="7162044C" wp14:editId="584BBDE3">
                        <wp:extent cx="3269122" cy="3312544"/>
                        <wp:effectExtent l="0" t="0" r="762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75597" cy="3319105"/>
                                </a:xfrm>
                                <a:prstGeom prst="rect">
                                  <a:avLst/>
                                </a:prstGeom>
                              </pic:spPr>
                            </pic:pic>
                          </a:graphicData>
                        </a:graphic>
                      </wp:inline>
                    </w:drawing>
                  </w:r>
                </w:p>
              </w:tc>
            </w:tr>
            <w:tr w:rsidR="006D5400" w:rsidRPr="000A2695" w14:paraId="3D6F57E8" w14:textId="77777777" w:rsidTr="003F0FC8">
              <w:tc>
                <w:tcPr>
                  <w:tcW w:w="322" w:type="pct"/>
                  <w:shd w:val="clear" w:color="auto" w:fill="auto"/>
                  <w:vAlign w:val="center"/>
                </w:tcPr>
                <w:p w14:paraId="1020C425"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lastRenderedPageBreak/>
                    <w:t>9</w:t>
                  </w:r>
                </w:p>
              </w:tc>
              <w:tc>
                <w:tcPr>
                  <w:tcW w:w="2286" w:type="pct"/>
                  <w:shd w:val="clear" w:color="auto" w:fill="auto"/>
                  <w:vAlign w:val="center"/>
                </w:tcPr>
                <w:p w14:paraId="541180DA"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 xml:space="preserve">En el apartado de descripción del proceso de tramitación general, se presenta el flujo general del dicho proceso, que según las observaciones emitidas en reunión sostenida con la Dra. Mayra Campos, se debe revisar, a efecto de ajustar en lo correspondiente a los pasos que tienen que ver con la función de tamizado, así como los que estén relacionados con la acusación, desestimación y de archivo fiscal, que para este último quede reflejado en el sistema informático mediante una opción de formulario práctico para su emisión y comunicación a la víctima. </w:t>
                  </w:r>
                  <w:r w:rsidRPr="003F0FC8">
                    <w:rPr>
                      <w:rFonts w:ascii="Book Antiqua" w:hAnsi="Book Antiqua"/>
                      <w:sz w:val="24"/>
                      <w:u w:color="000000"/>
                      <w:lang w:val="es-ES"/>
                    </w:rPr>
                    <w:lastRenderedPageBreak/>
                    <w:t>Dicho formulario fue establecido mediante instructivo 01-2018 de la Fiscalía General</w:t>
                  </w:r>
                </w:p>
              </w:tc>
              <w:tc>
                <w:tcPr>
                  <w:tcW w:w="2392" w:type="pct"/>
                  <w:shd w:val="clear" w:color="auto" w:fill="auto"/>
                  <w:vAlign w:val="center"/>
                </w:tcPr>
                <w:p w14:paraId="3E891AFD"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De acuerdo con esta observación. Se corrige los aspectos señalados en coordinación con el personal profesional de la UMGEF.</w:t>
                  </w:r>
                </w:p>
                <w:p w14:paraId="2CDD360D" w14:textId="77777777" w:rsidR="006D5400" w:rsidRPr="003F0FC8" w:rsidRDefault="006D5400" w:rsidP="003F0FC8">
                  <w:pPr>
                    <w:spacing w:line="360" w:lineRule="auto"/>
                    <w:jc w:val="center"/>
                    <w:rPr>
                      <w:rFonts w:ascii="Book Antiqua" w:hAnsi="Book Antiqua"/>
                      <w:sz w:val="24"/>
                      <w:u w:color="000000"/>
                      <w:lang w:val="es-ES"/>
                    </w:rPr>
                  </w:pPr>
                </w:p>
              </w:tc>
            </w:tr>
            <w:tr w:rsidR="006D5400" w:rsidRPr="000A2695" w14:paraId="05D7E32F" w14:textId="77777777" w:rsidTr="003F0FC8">
              <w:tc>
                <w:tcPr>
                  <w:tcW w:w="322" w:type="pct"/>
                  <w:shd w:val="clear" w:color="auto" w:fill="auto"/>
                  <w:vAlign w:val="center"/>
                </w:tcPr>
                <w:p w14:paraId="738C282F" w14:textId="77777777" w:rsidR="006D5400" w:rsidRPr="003F0FC8" w:rsidRDefault="006D5400" w:rsidP="003F0FC8">
                  <w:pPr>
                    <w:spacing w:line="360" w:lineRule="auto"/>
                    <w:jc w:val="center"/>
                    <w:rPr>
                      <w:rFonts w:ascii="Book Antiqua" w:hAnsi="Book Antiqua"/>
                      <w:sz w:val="24"/>
                      <w:u w:color="000000"/>
                      <w:lang w:val="es-ES"/>
                    </w:rPr>
                  </w:pPr>
                  <w:r w:rsidRPr="003F0FC8">
                    <w:rPr>
                      <w:rFonts w:ascii="Book Antiqua" w:hAnsi="Book Antiqua"/>
                      <w:sz w:val="24"/>
                      <w:u w:color="000000"/>
                      <w:lang w:val="es-ES"/>
                    </w:rPr>
                    <w:t>10</w:t>
                  </w:r>
                </w:p>
              </w:tc>
              <w:tc>
                <w:tcPr>
                  <w:tcW w:w="2286" w:type="pct"/>
                  <w:shd w:val="clear" w:color="auto" w:fill="auto"/>
                  <w:vAlign w:val="center"/>
                </w:tcPr>
                <w:p w14:paraId="62EE8929"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Debe hacerse una revisión más exhaustiva de la lista de escritos para tramitación y, no reducirlo a una de solamente 5 tipos, dado que pueden quedar excluidos algunos que deben ser visibilizados.</w:t>
                  </w:r>
                </w:p>
              </w:tc>
              <w:tc>
                <w:tcPr>
                  <w:tcW w:w="2392" w:type="pct"/>
                  <w:shd w:val="clear" w:color="auto" w:fill="auto"/>
                  <w:vAlign w:val="center"/>
                </w:tcPr>
                <w:p w14:paraId="7410CDEC" w14:textId="77777777" w:rsidR="00D618C2"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De acuerdo con esta observación, y se ampli</w:t>
                  </w:r>
                  <w:r w:rsidR="00D618C2" w:rsidRPr="003F0FC8">
                    <w:rPr>
                      <w:rFonts w:ascii="Book Antiqua" w:hAnsi="Book Antiqua"/>
                      <w:sz w:val="24"/>
                      <w:u w:color="000000"/>
                      <w:lang w:val="es-ES"/>
                    </w:rPr>
                    <w:t xml:space="preserve">ó </w:t>
                  </w:r>
                  <w:r w:rsidRPr="003F0FC8">
                    <w:rPr>
                      <w:rFonts w:ascii="Book Antiqua" w:hAnsi="Book Antiqua"/>
                      <w:sz w:val="24"/>
                      <w:u w:color="000000"/>
                      <w:lang w:val="es-ES"/>
                    </w:rPr>
                    <w:t>la lista de escritos de acuerdo a las necesidades</w:t>
                  </w:r>
                  <w:r w:rsidR="00D618C2" w:rsidRPr="003F0FC8">
                    <w:rPr>
                      <w:rFonts w:ascii="Book Antiqua" w:hAnsi="Book Antiqua"/>
                      <w:sz w:val="24"/>
                      <w:u w:color="000000"/>
                      <w:lang w:val="es-ES"/>
                    </w:rPr>
                    <w:t xml:space="preserve"> y quedó de la siguiente manera:</w:t>
                  </w:r>
                </w:p>
                <w:p w14:paraId="43B8C361"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Denuncia escrita</w:t>
                  </w:r>
                  <w:r w:rsidR="00BC6564">
                    <w:rPr>
                      <w:rFonts w:ascii="Book Antiqua" w:hAnsi="Book Antiqua"/>
                      <w:lang w:eastAsia="es-CR"/>
                    </w:rPr>
                    <w:t>.</w:t>
                  </w:r>
                </w:p>
                <w:p w14:paraId="222C48C4"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Ampliación escrita de denuncia</w:t>
                  </w:r>
                  <w:r w:rsidR="00BC6564">
                    <w:rPr>
                      <w:rFonts w:ascii="Book Antiqua" w:hAnsi="Book Antiqua"/>
                      <w:lang w:eastAsia="es-CR"/>
                    </w:rPr>
                    <w:t>.</w:t>
                  </w:r>
                </w:p>
                <w:p w14:paraId="17F04998"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Partes de policías administrativas</w:t>
                  </w:r>
                  <w:r w:rsidR="00BC6564">
                    <w:rPr>
                      <w:rFonts w:ascii="Book Antiqua" w:hAnsi="Book Antiqua"/>
                      <w:lang w:eastAsia="es-CR"/>
                    </w:rPr>
                    <w:t>.</w:t>
                  </w:r>
                </w:p>
                <w:p w14:paraId="7843FD25"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Informes de entes fiscalizadores (relación de hechos</w:t>
                  </w:r>
                  <w:r w:rsidRPr="005938E6">
                    <w:rPr>
                      <w:rFonts w:ascii="Book Antiqua" w:hAnsi="Book Antiqua"/>
                      <w:lang w:eastAsia="es-CR"/>
                    </w:rPr>
                    <w:t>)</w:t>
                  </w:r>
                  <w:r w:rsidR="00BC6564">
                    <w:rPr>
                      <w:rFonts w:ascii="Book Antiqua" w:hAnsi="Book Antiqua"/>
                      <w:lang w:eastAsia="es-CR"/>
                    </w:rPr>
                    <w:t>.</w:t>
                  </w:r>
                  <w:r w:rsidRPr="000B3F41">
                    <w:rPr>
                      <w:rFonts w:ascii="Book Antiqua" w:hAnsi="Book Antiqua"/>
                      <w:sz w:val="22"/>
                      <w:szCs w:val="22"/>
                      <w:lang w:eastAsia="es-CR"/>
                    </w:rPr>
                    <w:t xml:space="preserve">) </w:t>
                  </w:r>
                </w:p>
                <w:p w14:paraId="635365BB"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Expedientes o testimonios de pruebas</w:t>
                  </w:r>
                  <w:r w:rsidR="00BC6564">
                    <w:rPr>
                      <w:rFonts w:ascii="Book Antiqua" w:hAnsi="Book Antiqua"/>
                      <w:lang w:eastAsia="es-CR"/>
                    </w:rPr>
                    <w:t>.</w:t>
                  </w:r>
                </w:p>
                <w:p w14:paraId="1172A95A"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Copia de expedientes clínicos y epicrisis</w:t>
                  </w:r>
                  <w:r w:rsidR="00BC6564">
                    <w:rPr>
                      <w:rFonts w:ascii="Book Antiqua" w:hAnsi="Book Antiqua"/>
                      <w:lang w:eastAsia="es-CR"/>
                    </w:rPr>
                    <w:t>.</w:t>
                  </w:r>
                </w:p>
                <w:p w14:paraId="76D7A32E"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Certificaciones y poderes especiales</w:t>
                  </w:r>
                  <w:r w:rsidR="00BC6564">
                    <w:rPr>
                      <w:rFonts w:ascii="Book Antiqua" w:hAnsi="Book Antiqua"/>
                      <w:lang w:eastAsia="es-CR"/>
                    </w:rPr>
                    <w:t>.</w:t>
                  </w:r>
                </w:p>
                <w:p w14:paraId="499C1279"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Informes y dictámenes periciales y profesionales</w:t>
                  </w:r>
                  <w:r w:rsidR="00BC6564">
                    <w:rPr>
                      <w:rFonts w:ascii="Book Antiqua" w:hAnsi="Book Antiqua"/>
                      <w:lang w:eastAsia="es-CR"/>
                    </w:rPr>
                    <w:t>.</w:t>
                  </w:r>
                </w:p>
                <w:p w14:paraId="037D820E"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Formularios, boletas y plantillas</w:t>
                  </w:r>
                  <w:r w:rsidR="00BC6564">
                    <w:rPr>
                      <w:rFonts w:ascii="Book Antiqua" w:hAnsi="Book Antiqua"/>
                      <w:lang w:eastAsia="es-CR"/>
                    </w:rPr>
                    <w:t>.</w:t>
                  </w:r>
                </w:p>
                <w:p w14:paraId="00F2FB40"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Resoluciones de medidas cautelares</w:t>
                  </w:r>
                  <w:r w:rsidR="00BC6564">
                    <w:rPr>
                      <w:rFonts w:ascii="Book Antiqua" w:hAnsi="Book Antiqua"/>
                      <w:lang w:eastAsia="es-CR"/>
                    </w:rPr>
                    <w:t>.</w:t>
                  </w:r>
                </w:p>
                <w:p w14:paraId="049D8784"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Acción Civil Resarcitoria presentada</w:t>
                  </w:r>
                  <w:r w:rsidR="00BC6564">
                    <w:rPr>
                      <w:rFonts w:ascii="Book Antiqua" w:hAnsi="Book Antiqua"/>
                      <w:lang w:eastAsia="es-CR"/>
                    </w:rPr>
                    <w:t>.</w:t>
                  </w:r>
                </w:p>
                <w:p w14:paraId="2A648E73"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rPr>
                  </w:pPr>
                  <w:r w:rsidRPr="003F0FC8">
                    <w:rPr>
                      <w:rFonts w:ascii="Book Antiqua" w:hAnsi="Book Antiqua"/>
                    </w:rPr>
                    <w:t>Querella presentada</w:t>
                  </w:r>
                  <w:r w:rsidR="00BC6564">
                    <w:rPr>
                      <w:rFonts w:ascii="Book Antiqua" w:hAnsi="Book Antiqua"/>
                      <w:lang w:eastAsia="es-CR"/>
                    </w:rPr>
                    <w:t>.</w:t>
                  </w:r>
                </w:p>
                <w:p w14:paraId="6EB9994A" w14:textId="77777777" w:rsidR="00D618C2" w:rsidRPr="003F0FC8" w:rsidRDefault="00D618C2">
                  <w:pPr>
                    <w:pStyle w:val="Prrafodelista"/>
                    <w:numPr>
                      <w:ilvl w:val="0"/>
                      <w:numId w:val="15"/>
                    </w:numPr>
                    <w:spacing w:before="100" w:beforeAutospacing="1" w:after="100" w:afterAutospacing="1" w:line="360" w:lineRule="auto"/>
                    <w:jc w:val="both"/>
                    <w:rPr>
                      <w:rFonts w:ascii="Book Antiqua" w:hAnsi="Book Antiqua"/>
                      <w:u w:color="000000"/>
                    </w:rPr>
                  </w:pPr>
                  <w:r w:rsidRPr="003F0FC8">
                    <w:rPr>
                      <w:rFonts w:ascii="Book Antiqua" w:hAnsi="Book Antiqua"/>
                    </w:rPr>
                    <w:t>Documentación de persona detenida</w:t>
                  </w:r>
                  <w:r w:rsidR="00BC6564">
                    <w:rPr>
                      <w:rFonts w:ascii="Book Antiqua" w:hAnsi="Book Antiqua"/>
                      <w:lang w:eastAsia="es-CR"/>
                    </w:rPr>
                    <w:t>.</w:t>
                  </w:r>
                </w:p>
                <w:p w14:paraId="613A9FAF" w14:textId="77777777" w:rsidR="00D618C2" w:rsidRPr="008879D1" w:rsidRDefault="00D618C2" w:rsidP="003F0FC8">
                  <w:pPr>
                    <w:pStyle w:val="Prrafodelista"/>
                    <w:numPr>
                      <w:ilvl w:val="0"/>
                      <w:numId w:val="15"/>
                    </w:numPr>
                    <w:spacing w:before="100" w:beforeAutospacing="1" w:after="100" w:afterAutospacing="1" w:line="360" w:lineRule="auto"/>
                    <w:jc w:val="both"/>
                    <w:rPr>
                      <w:rFonts w:ascii="Book Antiqua" w:hAnsi="Book Antiqua"/>
                      <w:sz w:val="22"/>
                      <w:szCs w:val="22"/>
                      <w:u w:color="000000"/>
                    </w:rPr>
                  </w:pPr>
                  <w:r w:rsidRPr="003F0FC8">
                    <w:rPr>
                      <w:rFonts w:ascii="Book Antiqua" w:hAnsi="Book Antiqua"/>
                    </w:rPr>
                    <w:t>Otro tipo de documentos o escritos varios</w:t>
                  </w:r>
                  <w:r w:rsidR="00BC6564">
                    <w:rPr>
                      <w:rFonts w:ascii="Book Antiqua" w:hAnsi="Book Antiqua"/>
                      <w:lang w:eastAsia="es-CR"/>
                    </w:rPr>
                    <w:t>.</w:t>
                  </w:r>
                </w:p>
                <w:p w14:paraId="210CDF1B" w14:textId="77777777" w:rsidR="006D5400" w:rsidRPr="003F0FC8" w:rsidRDefault="006D5400" w:rsidP="003F0FC8">
                  <w:pPr>
                    <w:pStyle w:val="Prrafodelista"/>
                    <w:spacing w:before="100" w:beforeAutospacing="1" w:after="100" w:afterAutospacing="1" w:line="360" w:lineRule="auto"/>
                    <w:ind w:left="720"/>
                    <w:jc w:val="both"/>
                    <w:rPr>
                      <w:rFonts w:ascii="Book Antiqua" w:hAnsi="Book Antiqua"/>
                      <w:u w:color="000000"/>
                    </w:rPr>
                  </w:pPr>
                </w:p>
              </w:tc>
            </w:tr>
            <w:tr w:rsidR="006D5400" w:rsidRPr="000A2695" w14:paraId="7A6D7218" w14:textId="77777777" w:rsidTr="003F0FC8">
              <w:tc>
                <w:tcPr>
                  <w:tcW w:w="322" w:type="pct"/>
                  <w:shd w:val="clear" w:color="auto" w:fill="auto"/>
                  <w:vAlign w:val="center"/>
                </w:tcPr>
                <w:p w14:paraId="4633236B"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11</w:t>
                  </w:r>
                </w:p>
              </w:tc>
              <w:tc>
                <w:tcPr>
                  <w:tcW w:w="2286" w:type="pct"/>
                  <w:shd w:val="clear" w:color="auto" w:fill="auto"/>
                  <w:vAlign w:val="center"/>
                </w:tcPr>
                <w:p w14:paraId="32E29331"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Respecto de los indicadores planteados, se hace ver que aún estos no han sido validados por la Jefatura y grupo de expertos, tal y como indican los Profesionales de la Dirección de Planificación, aunque los mismos hayan sido discutidos en parte con funcionarios la UMGEF. Dicha validación debe incluirse, dado que algunos de los indicadores que se han estado utilizando, no miden aspectos esenciales de la gestión de las fiscalías (por ejemplo: porcentaje archivos fiscales) y otros indicadores potencialmente valiosos se echan de menos en la lista o en su defecto, la correlación entre datos no es la apropiada (por ejemplo: audiencias preliminares, absolutorias v</w:t>
                  </w:r>
                  <w:r w:rsidR="00D30FE1" w:rsidRPr="003F0FC8">
                    <w:rPr>
                      <w:rFonts w:ascii="Book Antiqua" w:hAnsi="Book Antiqua"/>
                      <w:sz w:val="24"/>
                      <w:u w:color="000000"/>
                      <w:lang w:val="es-ES"/>
                    </w:rPr>
                    <w:t>e</w:t>
                  </w:r>
                  <w:r w:rsidRPr="003F0FC8">
                    <w:rPr>
                      <w:rFonts w:ascii="Book Antiqua" w:hAnsi="Book Antiqua"/>
                      <w:sz w:val="24"/>
                      <w:u w:color="000000"/>
                      <w:lang w:val="es-ES"/>
                    </w:rPr>
                    <w:t>rs</w:t>
                  </w:r>
                  <w:r w:rsidR="00D30FE1" w:rsidRPr="003F0FC8">
                    <w:rPr>
                      <w:rFonts w:ascii="Book Antiqua" w:hAnsi="Book Antiqua"/>
                      <w:sz w:val="24"/>
                      <w:u w:color="000000"/>
                      <w:lang w:val="es-ES"/>
                    </w:rPr>
                    <w:t>us</w:t>
                  </w:r>
                  <w:r w:rsidRPr="003F0FC8">
                    <w:rPr>
                      <w:rFonts w:ascii="Book Antiqua" w:hAnsi="Book Antiqua"/>
                      <w:sz w:val="24"/>
                      <w:u w:color="000000"/>
                      <w:lang w:val="es-ES"/>
                    </w:rPr>
                    <w:t xml:space="preserve"> debates realizados).</w:t>
                  </w:r>
                </w:p>
                <w:p w14:paraId="3935980B" w14:textId="77777777" w:rsidR="006D5400" w:rsidRPr="003F0FC8" w:rsidRDefault="006D5400">
                  <w:pPr>
                    <w:pStyle w:val="NormalWeb"/>
                    <w:spacing w:before="100" w:beforeAutospacing="1" w:after="100" w:afterAutospacing="1" w:line="360" w:lineRule="auto"/>
                    <w:jc w:val="both"/>
                    <w:rPr>
                      <w:rFonts w:ascii="Book Antiqua" w:hAnsi="Book Antiqua"/>
                      <w:color w:val="auto"/>
                    </w:rPr>
                  </w:pPr>
                  <w:r w:rsidRPr="003F0FC8">
                    <w:rPr>
                      <w:rFonts w:ascii="Book Antiqua" w:hAnsi="Book Antiqua"/>
                      <w:color w:val="auto"/>
                    </w:rPr>
                    <w:t>Otro aspecto de relevancia para la definición de los indicadores a considerar está en el hecho de que se deben realizar métricas y rangos de cumplimientos, a efecto de aplicarlos en las distintas fiscalías del país</w:t>
                  </w:r>
                </w:p>
              </w:tc>
              <w:tc>
                <w:tcPr>
                  <w:tcW w:w="2392" w:type="pct"/>
                  <w:shd w:val="clear" w:color="auto" w:fill="auto"/>
                  <w:vAlign w:val="center"/>
                </w:tcPr>
                <w:p w14:paraId="58169E49" w14:textId="77777777" w:rsidR="00D618C2" w:rsidRPr="003F0FC8" w:rsidRDefault="00D618C2">
                  <w:pPr>
                    <w:spacing w:line="360" w:lineRule="auto"/>
                    <w:jc w:val="both"/>
                    <w:rPr>
                      <w:rFonts w:ascii="Book Antiqua" w:hAnsi="Book Antiqua"/>
                      <w:sz w:val="24"/>
                      <w:lang w:val="es-MX"/>
                    </w:rPr>
                  </w:pPr>
                  <w:r w:rsidRPr="003F0FC8">
                    <w:rPr>
                      <w:rFonts w:ascii="Book Antiqua" w:hAnsi="Book Antiqua"/>
                      <w:sz w:val="24"/>
                      <w:lang w:val="es-MX"/>
                    </w:rPr>
                    <w:t>En trabajo con la UMGEF se establecieron 18 indicadores de gestión:</w:t>
                  </w:r>
                </w:p>
                <w:p w14:paraId="76C32A83"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Relación Salida /entrada</w:t>
                  </w:r>
                  <w:r w:rsidR="00BC6564">
                    <w:rPr>
                      <w:rFonts w:ascii="Book Antiqua" w:hAnsi="Book Antiqua"/>
                      <w:lang w:val="es-MX"/>
                    </w:rPr>
                    <w:t>.</w:t>
                  </w:r>
                </w:p>
                <w:p w14:paraId="3842D52F"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Tasa de resolución</w:t>
                  </w:r>
                  <w:r w:rsidR="00BC6564">
                    <w:rPr>
                      <w:rFonts w:ascii="Book Antiqua" w:hAnsi="Book Antiqua"/>
                      <w:lang w:val="es-MX"/>
                    </w:rPr>
                    <w:t>.</w:t>
                  </w:r>
                </w:p>
                <w:p w14:paraId="76F92DA2"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Tasa de Pendencia</w:t>
                  </w:r>
                  <w:r w:rsidR="00BC6564">
                    <w:rPr>
                      <w:rFonts w:ascii="Book Antiqua" w:hAnsi="Book Antiqua"/>
                      <w:lang w:val="es-MX"/>
                    </w:rPr>
                    <w:t>.</w:t>
                  </w:r>
                </w:p>
                <w:p w14:paraId="50589D95"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Razón de Congestión</w:t>
                  </w:r>
                  <w:r w:rsidR="00BC6564">
                    <w:rPr>
                      <w:rFonts w:ascii="Book Antiqua" w:hAnsi="Book Antiqua"/>
                      <w:lang w:val="es-MX"/>
                    </w:rPr>
                    <w:t>.</w:t>
                  </w:r>
                </w:p>
                <w:p w14:paraId="72A22F2C"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Solicitud de Acusación</w:t>
                  </w:r>
                  <w:r w:rsidR="00BC6564">
                    <w:rPr>
                      <w:rFonts w:ascii="Book Antiqua" w:hAnsi="Book Antiqua"/>
                      <w:lang w:val="es-MX"/>
                    </w:rPr>
                    <w:t>.</w:t>
                  </w:r>
                </w:p>
                <w:p w14:paraId="52F8A737"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Solicitud de Desestimación</w:t>
                  </w:r>
                  <w:r w:rsidR="00BC6564">
                    <w:rPr>
                      <w:rFonts w:ascii="Book Antiqua" w:hAnsi="Book Antiqua"/>
                      <w:lang w:val="es-MX"/>
                    </w:rPr>
                    <w:t>.</w:t>
                  </w:r>
                </w:p>
                <w:p w14:paraId="2833C91E"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solicitud de Sobreseimiento Definitivo</w:t>
                  </w:r>
                  <w:r w:rsidR="00BC6564">
                    <w:rPr>
                      <w:rFonts w:ascii="Book Antiqua" w:hAnsi="Book Antiqua"/>
                      <w:lang w:val="es-MX"/>
                    </w:rPr>
                    <w:t>.</w:t>
                  </w:r>
                </w:p>
                <w:p w14:paraId="65B73918"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Medidas Alternas</w:t>
                  </w:r>
                  <w:r w:rsidR="00BC6564">
                    <w:rPr>
                      <w:rFonts w:ascii="Book Antiqua" w:hAnsi="Book Antiqua"/>
                      <w:lang w:val="es-MX"/>
                    </w:rPr>
                    <w:t>.</w:t>
                  </w:r>
                </w:p>
                <w:p w14:paraId="41164C93"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Archivo fiscal</w:t>
                  </w:r>
                  <w:r w:rsidR="00BC6564">
                    <w:rPr>
                      <w:rFonts w:ascii="Book Antiqua" w:hAnsi="Book Antiqua"/>
                      <w:lang w:val="es-MX"/>
                    </w:rPr>
                    <w:t>.</w:t>
                  </w:r>
                </w:p>
                <w:p w14:paraId="0F846ABD"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Rezago</w:t>
                  </w:r>
                  <w:r w:rsidR="00BC6564">
                    <w:rPr>
                      <w:rFonts w:ascii="Book Antiqua" w:hAnsi="Book Antiqua"/>
                      <w:lang w:val="es-MX"/>
                    </w:rPr>
                    <w:t>.</w:t>
                  </w:r>
                </w:p>
                <w:p w14:paraId="65FF8523"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Audiencias preliminares con Auto de apertura a juicio</w:t>
                  </w:r>
                  <w:r w:rsidR="00BC6564">
                    <w:rPr>
                      <w:rFonts w:ascii="Book Antiqua" w:hAnsi="Book Antiqua"/>
                      <w:lang w:val="es-MX"/>
                    </w:rPr>
                    <w:t>.</w:t>
                  </w:r>
                </w:p>
                <w:p w14:paraId="16A37D90"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asuntos terminados con procedimiento especial abreviado (Juzgado Penal y Tribunal</w:t>
                  </w:r>
                  <w:r w:rsidRPr="005938E6">
                    <w:rPr>
                      <w:rFonts w:ascii="Book Antiqua" w:hAnsi="Book Antiqua"/>
                      <w:lang w:val="es-MX"/>
                    </w:rPr>
                    <w:t>)</w:t>
                  </w:r>
                  <w:r w:rsidR="00BC6564">
                    <w:rPr>
                      <w:rFonts w:ascii="Book Antiqua" w:hAnsi="Book Antiqua"/>
                      <w:lang w:val="es-MX"/>
                    </w:rPr>
                    <w:t>.</w:t>
                  </w:r>
                  <w:r w:rsidRPr="00832D89">
                    <w:rPr>
                      <w:rFonts w:ascii="Book Antiqua" w:hAnsi="Book Antiqua"/>
                      <w:sz w:val="22"/>
                      <w:szCs w:val="22"/>
                      <w:lang w:val="es-MX"/>
                    </w:rPr>
                    <w:t>)</w:t>
                  </w:r>
                </w:p>
                <w:p w14:paraId="1914BBBB"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Apelaciones de sentencia declaradas con lugar en el periodo</w:t>
                  </w:r>
                  <w:r w:rsidR="00BC6564">
                    <w:rPr>
                      <w:rFonts w:ascii="Book Antiqua" w:hAnsi="Book Antiqua"/>
                      <w:lang w:val="es-MX"/>
                    </w:rPr>
                    <w:t>.</w:t>
                  </w:r>
                </w:p>
                <w:p w14:paraId="4B72B42C"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Efectividad de solicitudes de prisiones preventivas y prórrogas</w:t>
                  </w:r>
                  <w:r w:rsidR="00BC6564">
                    <w:rPr>
                      <w:rFonts w:ascii="Book Antiqua" w:hAnsi="Book Antiqua"/>
                      <w:lang w:val="es-MX"/>
                    </w:rPr>
                    <w:t>.</w:t>
                  </w:r>
                </w:p>
                <w:p w14:paraId="0A76E184"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 xml:space="preserve">Proporción de recursos de casación </w:t>
                  </w:r>
                  <w:r w:rsidRPr="003F0FC8">
                    <w:rPr>
                      <w:rFonts w:ascii="Book Antiqua" w:hAnsi="Book Antiqua"/>
                      <w:lang w:val="es-MX"/>
                    </w:rPr>
                    <w:lastRenderedPageBreak/>
                    <w:t>declarados con lugar</w:t>
                  </w:r>
                  <w:r w:rsidR="00BC6564">
                    <w:rPr>
                      <w:rFonts w:ascii="Book Antiqua" w:hAnsi="Book Antiqua"/>
                      <w:lang w:val="es-MX"/>
                    </w:rPr>
                    <w:t>.</w:t>
                  </w:r>
                </w:p>
                <w:p w14:paraId="0DB63D27" w14:textId="77777777" w:rsidR="00D618C2" w:rsidRPr="003F0FC8" w:rsidRDefault="00D618C2">
                  <w:pPr>
                    <w:pStyle w:val="Prrafodelista"/>
                    <w:numPr>
                      <w:ilvl w:val="0"/>
                      <w:numId w:val="22"/>
                    </w:numPr>
                    <w:spacing w:line="360" w:lineRule="auto"/>
                    <w:jc w:val="both"/>
                    <w:rPr>
                      <w:rFonts w:ascii="Book Antiqua" w:hAnsi="Book Antiqua"/>
                      <w:lang w:val="es-MX"/>
                    </w:rPr>
                  </w:pPr>
                  <w:r w:rsidRPr="003F0FC8">
                    <w:rPr>
                      <w:rFonts w:ascii="Book Antiqua" w:hAnsi="Book Antiqua"/>
                      <w:lang w:val="es-MX"/>
                    </w:rPr>
                    <w:t>Porcentaje de sentencias condenatorias</w:t>
                  </w:r>
                  <w:r w:rsidR="00BC6564">
                    <w:rPr>
                      <w:rFonts w:ascii="Book Antiqua" w:hAnsi="Book Antiqua"/>
                      <w:lang w:val="es-MX"/>
                    </w:rPr>
                    <w:t>.</w:t>
                  </w:r>
                </w:p>
                <w:p w14:paraId="2354BD7D" w14:textId="77777777" w:rsidR="00D618C2" w:rsidRPr="003F0FC8" w:rsidRDefault="00D618C2">
                  <w:pPr>
                    <w:pStyle w:val="Prrafodelista"/>
                    <w:numPr>
                      <w:ilvl w:val="0"/>
                      <w:numId w:val="22"/>
                    </w:numPr>
                    <w:spacing w:line="360" w:lineRule="auto"/>
                    <w:jc w:val="both"/>
                    <w:rPr>
                      <w:rFonts w:ascii="Book Antiqua" w:hAnsi="Book Antiqua"/>
                      <w:u w:color="000000"/>
                    </w:rPr>
                  </w:pPr>
                  <w:r w:rsidRPr="003F0FC8">
                    <w:rPr>
                      <w:rFonts w:ascii="Book Antiqua" w:hAnsi="Book Antiqua"/>
                      <w:lang w:val="es-MX"/>
                    </w:rPr>
                    <w:t>Porcentaje de Sentencias absolutorias</w:t>
                  </w:r>
                  <w:r w:rsidR="00BC6564">
                    <w:rPr>
                      <w:rFonts w:ascii="Book Antiqua" w:hAnsi="Book Antiqua"/>
                      <w:lang w:val="es-MX"/>
                    </w:rPr>
                    <w:t>.</w:t>
                  </w:r>
                </w:p>
                <w:p w14:paraId="04F6205B" w14:textId="77777777" w:rsidR="006D5400" w:rsidRPr="003F0FC8" w:rsidRDefault="00D618C2">
                  <w:pPr>
                    <w:pStyle w:val="Prrafodelista"/>
                    <w:numPr>
                      <w:ilvl w:val="0"/>
                      <w:numId w:val="22"/>
                    </w:numPr>
                    <w:spacing w:line="360" w:lineRule="auto"/>
                    <w:jc w:val="both"/>
                    <w:rPr>
                      <w:rFonts w:ascii="Book Antiqua" w:hAnsi="Book Antiqua"/>
                      <w:u w:color="000000"/>
                    </w:rPr>
                  </w:pPr>
                  <w:r w:rsidRPr="003F0FC8">
                    <w:rPr>
                      <w:rFonts w:ascii="Book Antiqua" w:hAnsi="Book Antiqua"/>
                      <w:lang w:val="es-MX"/>
                    </w:rPr>
                    <w:t>Duración promedio de los casos (hasta acusación</w:t>
                  </w:r>
                  <w:r w:rsidRPr="005938E6">
                    <w:rPr>
                      <w:rFonts w:ascii="Book Antiqua" w:hAnsi="Book Antiqua"/>
                      <w:lang w:val="es-MX"/>
                    </w:rPr>
                    <w:t>)</w:t>
                  </w:r>
                  <w:r w:rsidR="00BC6564">
                    <w:rPr>
                      <w:rFonts w:ascii="Book Antiqua" w:hAnsi="Book Antiqua"/>
                      <w:lang w:val="es-MX"/>
                    </w:rPr>
                    <w:t>.</w:t>
                  </w:r>
                  <w:r w:rsidRPr="008962E2">
                    <w:rPr>
                      <w:rFonts w:ascii="Book Antiqua" w:hAnsi="Book Antiqua"/>
                      <w:sz w:val="22"/>
                      <w:szCs w:val="22"/>
                      <w:lang w:val="es-MX"/>
                    </w:rPr>
                    <w:t>)</w:t>
                  </w:r>
                </w:p>
                <w:p w14:paraId="71440285" w14:textId="77777777" w:rsidR="00D618C2" w:rsidRDefault="00D618C2">
                  <w:pPr>
                    <w:spacing w:line="360" w:lineRule="auto"/>
                    <w:jc w:val="both"/>
                    <w:rPr>
                      <w:rFonts w:ascii="Book Antiqua" w:hAnsi="Book Antiqua"/>
                      <w:sz w:val="22"/>
                      <w:szCs w:val="22"/>
                      <w:u w:color="000000"/>
                    </w:rPr>
                  </w:pPr>
                  <w:r w:rsidRPr="003F0FC8">
                    <w:rPr>
                      <w:rFonts w:ascii="Book Antiqua" w:hAnsi="Book Antiqua"/>
                      <w:sz w:val="24"/>
                      <w:u w:color="000000"/>
                    </w:rPr>
                    <w:t>Mismos se encuentran validados por parte del equipo de trabajo con UMGEF.</w:t>
                  </w:r>
                  <w:r w:rsidR="003269AD">
                    <w:rPr>
                      <w:rFonts w:ascii="Book Antiqua" w:hAnsi="Book Antiqua"/>
                      <w:sz w:val="22"/>
                      <w:szCs w:val="22"/>
                      <w:u w:color="000000"/>
                    </w:rPr>
                    <w:t xml:space="preserve"> Se adjuntan minutas.</w:t>
                  </w:r>
                </w:p>
                <w:p w14:paraId="5921A2BF" w14:textId="77777777" w:rsidR="003269AD" w:rsidRPr="003F0FC8" w:rsidRDefault="00A4430C">
                  <w:pPr>
                    <w:spacing w:line="360" w:lineRule="auto"/>
                    <w:jc w:val="both"/>
                    <w:rPr>
                      <w:rFonts w:ascii="Book Antiqua" w:hAnsi="Book Antiqua"/>
                      <w:sz w:val="24"/>
                      <w:u w:color="000000"/>
                    </w:rPr>
                  </w:pPr>
                  <w:r>
                    <w:rPr>
                      <w:rFonts w:ascii="Book Antiqua" w:hAnsi="Book Antiqua"/>
                      <w:sz w:val="22"/>
                      <w:szCs w:val="22"/>
                      <w:u w:color="000000"/>
                    </w:rPr>
                    <w:fldChar w:fldCharType="begin"/>
                  </w:r>
                  <w:r w:rsidR="003269AD">
                    <w:rPr>
                      <w:rFonts w:ascii="Book Antiqua" w:hAnsi="Book Antiqua"/>
                      <w:sz w:val="22"/>
                      <w:szCs w:val="22"/>
                      <w:u w:color="000000"/>
                    </w:rPr>
                    <w:instrText xml:space="preserve"> LINK Word.Document.8 "C:\\Users\\cvizcaino\\Desktop\\Minutas Incluídas en SICE\\Minuta 278-MI  2018  Indicadores MP trabajados con UMGEF.doc" "" \a \p \f 0 </w:instrText>
                  </w:r>
                  <w:r w:rsidR="00082DDD">
                    <w:rPr>
                      <w:rFonts w:ascii="Book Antiqua" w:hAnsi="Book Antiqua"/>
                      <w:sz w:val="22"/>
                      <w:szCs w:val="22"/>
                      <w:u w:color="000000"/>
                    </w:rPr>
                    <w:instrText xml:space="preserve"> \* MERGEFORMAT </w:instrText>
                  </w:r>
                  <w:r>
                    <w:rPr>
                      <w:rFonts w:ascii="Book Antiqua" w:hAnsi="Book Antiqua"/>
                      <w:sz w:val="22"/>
                      <w:szCs w:val="22"/>
                      <w:u w:color="000000"/>
                    </w:rPr>
                    <w:fldChar w:fldCharType="separate"/>
                  </w:r>
                  <w:r w:rsidR="002B5412">
                    <w:rPr>
                      <w:rFonts w:ascii="Book Antiqua" w:hAnsi="Book Antiqua"/>
                      <w:noProof/>
                      <w:sz w:val="22"/>
                      <w:szCs w:val="22"/>
                      <w:u w:color="000000"/>
                      <w:lang w:eastAsia="es-CR"/>
                    </w:rPr>
                    <w:drawing>
                      <wp:inline distT="0" distB="0" distL="0" distR="0" wp14:anchorId="6CC0850E" wp14:editId="30BD50E4">
                        <wp:extent cx="958850" cy="6223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a:ln>
                                  <a:noFill/>
                                </a:ln>
                              </pic:spPr>
                            </pic:pic>
                          </a:graphicData>
                        </a:graphic>
                      </wp:inline>
                    </w:drawing>
                  </w:r>
                  <w:r>
                    <w:rPr>
                      <w:rFonts w:ascii="Book Antiqua" w:hAnsi="Book Antiqua"/>
                      <w:sz w:val="22"/>
                      <w:szCs w:val="22"/>
                      <w:u w:color="000000"/>
                    </w:rPr>
                    <w:fldChar w:fldCharType="end"/>
                  </w:r>
                  <w:r>
                    <w:rPr>
                      <w:rFonts w:ascii="Book Antiqua" w:hAnsi="Book Antiqua"/>
                      <w:sz w:val="22"/>
                      <w:szCs w:val="22"/>
                      <w:u w:color="000000"/>
                    </w:rPr>
                    <w:fldChar w:fldCharType="begin"/>
                  </w:r>
                  <w:r w:rsidR="003269AD">
                    <w:rPr>
                      <w:rFonts w:ascii="Book Antiqua" w:hAnsi="Book Antiqua"/>
                      <w:sz w:val="22"/>
                      <w:szCs w:val="22"/>
                      <w:u w:color="000000"/>
                    </w:rPr>
                    <w:instrText xml:space="preserve"> LINK Word.Document.8 "C:\\Users\\cvizcaino\\Desktop\\Minutas Incluídas en SICE\\Minuta 279-MI-2018 Indicadores de Gestión.doc" "" \a \p \f 0 </w:instrText>
                  </w:r>
                  <w:r w:rsidR="00082DDD">
                    <w:rPr>
                      <w:rFonts w:ascii="Book Antiqua" w:hAnsi="Book Antiqua"/>
                      <w:sz w:val="22"/>
                      <w:szCs w:val="22"/>
                      <w:u w:color="000000"/>
                    </w:rPr>
                    <w:instrText xml:space="preserve"> \* MERGEFORMAT </w:instrText>
                  </w:r>
                  <w:r>
                    <w:rPr>
                      <w:rFonts w:ascii="Book Antiqua" w:hAnsi="Book Antiqua"/>
                      <w:sz w:val="22"/>
                      <w:szCs w:val="22"/>
                      <w:u w:color="000000"/>
                    </w:rPr>
                    <w:fldChar w:fldCharType="separate"/>
                  </w:r>
                  <w:r w:rsidR="002B5412">
                    <w:rPr>
                      <w:rFonts w:ascii="Book Antiqua" w:hAnsi="Book Antiqua"/>
                      <w:noProof/>
                      <w:sz w:val="22"/>
                      <w:szCs w:val="22"/>
                      <w:u w:color="000000"/>
                      <w:lang w:eastAsia="es-CR"/>
                    </w:rPr>
                    <w:drawing>
                      <wp:inline distT="0" distB="0" distL="0" distR="0" wp14:anchorId="69D4F665" wp14:editId="29FD6A0B">
                        <wp:extent cx="958850" cy="6223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a:ln>
                                  <a:noFill/>
                                </a:ln>
                              </pic:spPr>
                            </pic:pic>
                          </a:graphicData>
                        </a:graphic>
                      </wp:inline>
                    </w:drawing>
                  </w:r>
                  <w:r>
                    <w:rPr>
                      <w:rFonts w:ascii="Book Antiqua" w:hAnsi="Book Antiqua"/>
                      <w:sz w:val="22"/>
                      <w:szCs w:val="22"/>
                      <w:u w:color="000000"/>
                    </w:rPr>
                    <w:fldChar w:fldCharType="end"/>
                  </w:r>
                  <w:r>
                    <w:rPr>
                      <w:rFonts w:ascii="Book Antiqua" w:hAnsi="Book Antiqua"/>
                      <w:sz w:val="22"/>
                      <w:szCs w:val="22"/>
                      <w:u w:color="000000"/>
                    </w:rPr>
                    <w:fldChar w:fldCharType="begin"/>
                  </w:r>
                  <w:r w:rsidR="003269AD">
                    <w:rPr>
                      <w:rFonts w:ascii="Book Antiqua" w:hAnsi="Book Antiqua"/>
                      <w:sz w:val="22"/>
                      <w:szCs w:val="22"/>
                      <w:u w:color="000000"/>
                    </w:rPr>
                    <w:instrText xml:space="preserve"> LINK Word.Document.8 "C:\\Users\\cvizcaino\\Desktop\\Minutas Incluídas en SICE\\Minuta 289-MI  2018  Indicadores MP trabajados con UMGEF.doc" "" \a \p \f 0 </w:instrText>
                  </w:r>
                  <w:r w:rsidR="00082DDD">
                    <w:rPr>
                      <w:rFonts w:ascii="Book Antiqua" w:hAnsi="Book Antiqua"/>
                      <w:sz w:val="22"/>
                      <w:szCs w:val="22"/>
                      <w:u w:color="000000"/>
                    </w:rPr>
                    <w:instrText xml:space="preserve"> \* MERGEFORMAT </w:instrText>
                  </w:r>
                  <w:r>
                    <w:rPr>
                      <w:rFonts w:ascii="Book Antiqua" w:hAnsi="Book Antiqua"/>
                      <w:sz w:val="22"/>
                      <w:szCs w:val="22"/>
                      <w:u w:color="000000"/>
                    </w:rPr>
                    <w:fldChar w:fldCharType="separate"/>
                  </w:r>
                  <w:r w:rsidR="002B5412">
                    <w:rPr>
                      <w:rFonts w:ascii="Book Antiqua" w:hAnsi="Book Antiqua"/>
                      <w:noProof/>
                      <w:sz w:val="22"/>
                      <w:szCs w:val="22"/>
                      <w:u w:color="000000"/>
                      <w:lang w:eastAsia="es-CR"/>
                    </w:rPr>
                    <w:drawing>
                      <wp:inline distT="0" distB="0" distL="0" distR="0" wp14:anchorId="79D9EA4E" wp14:editId="37FEA906">
                        <wp:extent cx="958850" cy="6223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a:ln>
                                  <a:noFill/>
                                </a:ln>
                              </pic:spPr>
                            </pic:pic>
                          </a:graphicData>
                        </a:graphic>
                      </wp:inline>
                    </w:drawing>
                  </w:r>
                  <w:r>
                    <w:rPr>
                      <w:rFonts w:ascii="Book Antiqua" w:hAnsi="Book Antiqua"/>
                      <w:sz w:val="22"/>
                      <w:szCs w:val="22"/>
                      <w:u w:color="000000"/>
                    </w:rPr>
                    <w:fldChar w:fldCharType="end"/>
                  </w:r>
                </w:p>
              </w:tc>
            </w:tr>
            <w:tr w:rsidR="006D5400" w:rsidRPr="000A2695" w14:paraId="0BB906DC" w14:textId="77777777" w:rsidTr="003F0FC8">
              <w:tc>
                <w:tcPr>
                  <w:tcW w:w="322" w:type="pct"/>
                  <w:shd w:val="clear" w:color="auto" w:fill="auto"/>
                  <w:vAlign w:val="center"/>
                </w:tcPr>
                <w:p w14:paraId="53BEF476"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12</w:t>
                  </w:r>
                </w:p>
              </w:tc>
              <w:tc>
                <w:tcPr>
                  <w:tcW w:w="2286" w:type="pct"/>
                  <w:shd w:val="clear" w:color="auto" w:fill="auto"/>
                  <w:vAlign w:val="center"/>
                </w:tcPr>
                <w:p w14:paraId="5FB52284" w14:textId="77777777" w:rsidR="006D5400" w:rsidRPr="003F0FC8" w:rsidRDefault="006D5400" w:rsidP="005571B4">
                  <w:pPr>
                    <w:spacing w:line="360" w:lineRule="auto"/>
                    <w:jc w:val="both"/>
                    <w:rPr>
                      <w:rFonts w:ascii="Book Antiqua" w:hAnsi="Book Antiqua"/>
                      <w:sz w:val="24"/>
                      <w:u w:color="000000"/>
                      <w:lang w:val="es-ES"/>
                    </w:rPr>
                  </w:pPr>
                  <w:r w:rsidRPr="003F0FC8">
                    <w:rPr>
                      <w:rFonts w:ascii="Book Antiqua" w:hAnsi="Book Antiqua"/>
                      <w:sz w:val="24"/>
                      <w:u w:color="000000"/>
                      <w:lang w:val="es-ES"/>
                    </w:rPr>
                    <w:t xml:space="preserve">Se considera que el abordaje a desarrollar en el Ministerio Público, nos da poco margen de intervención, ya que, se hace con personal que tiene poca experiencia en la materia y poco conocimiento del quehacer de las fiscalías, reduce la perspectiva a una sola visión </w:t>
                  </w:r>
                  <w:r w:rsidR="00784030" w:rsidRPr="003F0FC8">
                    <w:rPr>
                      <w:rFonts w:ascii="Book Antiqua" w:hAnsi="Book Antiqua"/>
                      <w:sz w:val="24"/>
                      <w:u w:color="000000"/>
                      <w:lang w:val="es-ES"/>
                    </w:rPr>
                    <w:t>interdisciplinaria</w:t>
                  </w:r>
                  <w:r w:rsidRPr="003F0FC8">
                    <w:rPr>
                      <w:rFonts w:ascii="Book Antiqua" w:hAnsi="Book Antiqua"/>
                      <w:sz w:val="24"/>
                      <w:u w:color="000000"/>
                      <w:lang w:val="es-ES"/>
                    </w:rPr>
                    <w:t xml:space="preserve">, lo cual se constituirá en una limitante a la hora de la implantación del rediseño. Probablemente esto último, tendrá incidencia en los criterios de éxito del proyecto en lo que se refiera al ámbito Auxiliar de Justicia en el componente Ministerio Público. En virtud de lo anterior, es recomendable que se integre efectiva y </w:t>
                  </w:r>
                  <w:r w:rsidRPr="003F0FC8">
                    <w:rPr>
                      <w:rFonts w:ascii="Book Antiqua" w:hAnsi="Book Antiqua"/>
                      <w:sz w:val="24"/>
                      <w:u w:color="000000"/>
                      <w:lang w:val="es-ES"/>
                    </w:rPr>
                    <w:lastRenderedPageBreak/>
                    <w:t>realmente al menos uno a dos funcionarios de la UMGEF o de la instancia que determine la Fiscalía General al proceso y en cada etapa del proyecto.</w:t>
                  </w:r>
                </w:p>
              </w:tc>
              <w:tc>
                <w:tcPr>
                  <w:tcW w:w="2392" w:type="pct"/>
                  <w:shd w:val="clear" w:color="auto" w:fill="auto"/>
                  <w:vAlign w:val="center"/>
                </w:tcPr>
                <w:p w14:paraId="42F9FF04"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Sobre esta observación, se informa que se han hecho las coordinaciones para que se trabaje estrechamente con los compañeros de la UMGEF quienes realizan una visita a la Fiscalía bajo estudio, de previo al ingreso del profesional de Planificación, posteriormente se coordina para analizar los datos obtenidos en conjunto por parte de ambas instancias y realizar las propuestas que consideren factibles.</w:t>
                  </w:r>
                  <w:r w:rsidR="00172C40" w:rsidRPr="005938E6">
                    <w:rPr>
                      <w:rFonts w:ascii="Book Antiqua" w:hAnsi="Book Antiqua"/>
                      <w:sz w:val="24"/>
                      <w:szCs w:val="24"/>
                      <w:u w:color="000000"/>
                      <w:lang w:val="es-ES"/>
                    </w:rPr>
                    <w:t xml:space="preserve"> A la fecha se ha mantenido un enlace directo con el Licenciado Rodrigo Villegas de la UMGEF</w:t>
                  </w:r>
                  <w:r w:rsidR="00F762AE">
                    <w:rPr>
                      <w:rFonts w:ascii="Book Antiqua" w:hAnsi="Book Antiqua"/>
                      <w:sz w:val="24"/>
                      <w:szCs w:val="24"/>
                      <w:u w:color="000000"/>
                      <w:lang w:val="es-ES"/>
                    </w:rPr>
                    <w:t>,</w:t>
                  </w:r>
                  <w:r w:rsidR="00172C40" w:rsidRPr="005938E6">
                    <w:rPr>
                      <w:rFonts w:ascii="Book Antiqua" w:hAnsi="Book Antiqua"/>
                      <w:sz w:val="24"/>
                      <w:szCs w:val="24"/>
                      <w:u w:color="000000"/>
                      <w:lang w:val="es-ES"/>
                    </w:rPr>
                    <w:t xml:space="preserve"> por lo cual</w:t>
                  </w:r>
                  <w:r w:rsidR="00F762AE">
                    <w:rPr>
                      <w:rFonts w:ascii="Book Antiqua" w:hAnsi="Book Antiqua"/>
                      <w:sz w:val="24"/>
                      <w:szCs w:val="24"/>
                      <w:u w:color="000000"/>
                      <w:lang w:val="es-ES"/>
                    </w:rPr>
                    <w:t>,</w:t>
                  </w:r>
                  <w:r w:rsidR="00172C40" w:rsidRPr="005938E6">
                    <w:rPr>
                      <w:rFonts w:ascii="Book Antiqua" w:hAnsi="Book Antiqua"/>
                      <w:sz w:val="24"/>
                      <w:szCs w:val="24"/>
                      <w:u w:color="000000"/>
                      <w:lang w:val="es-ES"/>
                    </w:rPr>
                    <w:t xml:space="preserve"> se solicita ratificar si este continuará siendo el enlace durante la ejecución del proyecto.</w:t>
                  </w:r>
                </w:p>
              </w:tc>
            </w:tr>
            <w:tr w:rsidR="006D5400" w:rsidRPr="000A2695" w14:paraId="4BDA60EA" w14:textId="77777777" w:rsidTr="003F0FC8">
              <w:trPr>
                <w:trHeight w:val="558"/>
              </w:trPr>
              <w:tc>
                <w:tcPr>
                  <w:tcW w:w="322" w:type="pct"/>
                  <w:shd w:val="clear" w:color="auto" w:fill="auto"/>
                  <w:vAlign w:val="center"/>
                </w:tcPr>
                <w:p w14:paraId="5448E78F"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13</w:t>
                  </w:r>
                </w:p>
              </w:tc>
              <w:tc>
                <w:tcPr>
                  <w:tcW w:w="2286" w:type="pct"/>
                  <w:shd w:val="clear" w:color="auto" w:fill="auto"/>
                  <w:vAlign w:val="center"/>
                </w:tcPr>
                <w:p w14:paraId="0BE8374A" w14:textId="77777777" w:rsidR="006D5400" w:rsidRPr="003F0FC8" w:rsidRDefault="006D5400">
                  <w:pPr>
                    <w:spacing w:line="360" w:lineRule="auto"/>
                    <w:jc w:val="both"/>
                    <w:rPr>
                      <w:rFonts w:ascii="Book Antiqua" w:hAnsi="Book Antiqua"/>
                      <w:sz w:val="24"/>
                      <w:u w:color="000000"/>
                      <w:lang w:val="es-ES"/>
                    </w:rPr>
                  </w:pPr>
                  <w:r w:rsidRPr="003F0FC8">
                    <w:rPr>
                      <w:rFonts w:ascii="Book Antiqua" w:eastAsia="Arial Unicode MS" w:hAnsi="Book Antiqua"/>
                      <w:color w:val="000000"/>
                      <w:sz w:val="24"/>
                      <w:szCs w:val="24"/>
                      <w:u w:color="000000"/>
                      <w:lang w:val="es-ES"/>
                    </w:rPr>
                    <w:t>En cuanto a la valoración de infraestructura básica, se recomienda su revisión para considerar otros componentes que no se incluyeron, como el espacio dedicado a bodega de tránsito de evidencia, separación de los espacios para tamizaje, toma de denuncias, atención de personas en estado de vulnerabilidad y atención de la Defensa Pública, por cuanto en algunas fiscalías actualmente no es posible cumplir con esos requerimientos.</w:t>
                  </w:r>
                </w:p>
              </w:tc>
              <w:tc>
                <w:tcPr>
                  <w:tcW w:w="2392" w:type="pct"/>
                  <w:shd w:val="clear" w:color="auto" w:fill="auto"/>
                  <w:vAlign w:val="center"/>
                </w:tcPr>
                <w:p w14:paraId="669DB94B"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De acuerdo con esta observación</w:t>
                  </w:r>
                  <w:r w:rsidR="00B57BD6" w:rsidRPr="003F0FC8">
                    <w:rPr>
                      <w:rFonts w:ascii="Book Antiqua" w:hAnsi="Book Antiqua"/>
                      <w:sz w:val="24"/>
                      <w:u w:color="000000"/>
                      <w:lang w:val="es-ES"/>
                    </w:rPr>
                    <w:t>. Asimismo</w:t>
                  </w:r>
                  <w:r w:rsidRPr="003F0FC8">
                    <w:rPr>
                      <w:rFonts w:ascii="Book Antiqua" w:hAnsi="Book Antiqua"/>
                      <w:sz w:val="24"/>
                      <w:u w:color="000000"/>
                      <w:lang w:val="es-ES"/>
                    </w:rPr>
                    <w:t>, se indicará de acuerdo a las necesidades y a lo observado en las Fiscalías que se visiten, todos los aspectos relacionados al espacio físico, para que sea de conocimiento de las instancias superiores y se tomen las acciones pertinentes y en la medida de lo posible  mejorar la infraestructura básica</w:t>
                  </w:r>
                  <w:r w:rsidR="009D3EA6" w:rsidRPr="003F0FC8">
                    <w:rPr>
                      <w:rFonts w:ascii="Book Antiqua" w:hAnsi="Book Antiqua"/>
                      <w:sz w:val="24"/>
                      <w:u w:color="000000"/>
                      <w:lang w:val="es-ES"/>
                    </w:rPr>
                    <w:t xml:space="preserve"> requerida en cada oficina</w:t>
                  </w:r>
                  <w:r w:rsidRPr="003F0FC8">
                    <w:rPr>
                      <w:rFonts w:ascii="Book Antiqua" w:hAnsi="Book Antiqua"/>
                      <w:sz w:val="24"/>
                      <w:u w:color="000000"/>
                      <w:lang w:val="es-ES"/>
                    </w:rPr>
                    <w:t>.</w:t>
                  </w:r>
                </w:p>
              </w:tc>
            </w:tr>
            <w:tr w:rsidR="006D5400" w:rsidRPr="000A2695" w14:paraId="1F52411E" w14:textId="77777777" w:rsidTr="003F0FC8">
              <w:tc>
                <w:tcPr>
                  <w:tcW w:w="322" w:type="pct"/>
                  <w:shd w:val="clear" w:color="auto" w:fill="auto"/>
                  <w:vAlign w:val="center"/>
                </w:tcPr>
                <w:p w14:paraId="13C4D5B7"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t>14</w:t>
                  </w:r>
                </w:p>
              </w:tc>
              <w:tc>
                <w:tcPr>
                  <w:tcW w:w="2286" w:type="pct"/>
                  <w:shd w:val="clear" w:color="auto" w:fill="auto"/>
                  <w:vAlign w:val="center"/>
                </w:tcPr>
                <w:p w14:paraId="014785C1" w14:textId="77777777" w:rsidR="006D5400" w:rsidRPr="003F0FC8" w:rsidRDefault="006D5400">
                  <w:pPr>
                    <w:pStyle w:val="NormalWeb"/>
                    <w:spacing w:beforeAutospacing="1" w:afterAutospacing="1" w:line="360" w:lineRule="auto"/>
                    <w:jc w:val="both"/>
                    <w:rPr>
                      <w:rFonts w:ascii="Book Antiqua" w:hAnsi="Book Antiqua"/>
                      <w:color w:val="auto"/>
                    </w:rPr>
                  </w:pPr>
                  <w:r w:rsidRPr="003F0FC8">
                    <w:rPr>
                      <w:rFonts w:ascii="Book Antiqua" w:hAnsi="Book Antiqua"/>
                      <w:color w:val="auto"/>
                    </w:rPr>
                    <w:t>Se recomienda una revisión final de los datos estadísticos y cálculos considerados en el análisis, en especial atención a las tasas de pendencia y resolución, cotejando que su cálculo y referencia estén acorde a lo establecido por la misma Dirección de Planificación.</w:t>
                  </w:r>
                </w:p>
              </w:tc>
              <w:tc>
                <w:tcPr>
                  <w:tcW w:w="2392" w:type="pct"/>
                  <w:shd w:val="clear" w:color="auto" w:fill="auto"/>
                  <w:vAlign w:val="center"/>
                </w:tcPr>
                <w:p w14:paraId="2FE30066" w14:textId="77777777" w:rsidR="0068710F" w:rsidRPr="005938E6" w:rsidRDefault="0068710F">
                  <w:pPr>
                    <w:spacing w:line="360" w:lineRule="auto"/>
                    <w:jc w:val="both"/>
                    <w:rPr>
                      <w:rFonts w:ascii="Book Antiqua" w:hAnsi="Book Antiqua"/>
                      <w:sz w:val="24"/>
                      <w:szCs w:val="24"/>
                      <w:u w:color="000000"/>
                    </w:rPr>
                  </w:pPr>
                  <w:r w:rsidRPr="005938E6">
                    <w:rPr>
                      <w:rFonts w:ascii="Book Antiqua" w:hAnsi="Book Antiqua"/>
                      <w:sz w:val="24"/>
                      <w:szCs w:val="24"/>
                      <w:u w:color="000000"/>
                      <w:lang w:val="es-ES"/>
                    </w:rPr>
                    <w:t xml:space="preserve"> Se procede a aclarar los tipos de tasa de resolución existentes:</w:t>
                  </w:r>
                </w:p>
                <w:p w14:paraId="3293273E" w14:textId="77777777" w:rsidR="0068710F" w:rsidRPr="005938E6" w:rsidRDefault="0068710F">
                  <w:pPr>
                    <w:spacing w:line="360" w:lineRule="auto"/>
                    <w:jc w:val="both"/>
                    <w:rPr>
                      <w:rFonts w:ascii="Book Antiqua" w:hAnsi="Book Antiqua"/>
                      <w:sz w:val="24"/>
                      <w:szCs w:val="24"/>
                      <w:u w:color="000000"/>
                    </w:rPr>
                  </w:pPr>
                  <w:r w:rsidRPr="005938E6">
                    <w:rPr>
                      <w:rFonts w:ascii="Book Antiqua" w:hAnsi="Book Antiqua"/>
                      <w:sz w:val="24"/>
                      <w:szCs w:val="24"/>
                      <w:u w:color="000000"/>
                      <w:lang w:val="es-ES"/>
                    </w:rPr>
                    <w:t>Un</w:t>
                  </w:r>
                  <w:r w:rsidR="00F762AE">
                    <w:rPr>
                      <w:rFonts w:ascii="Book Antiqua" w:hAnsi="Book Antiqua"/>
                      <w:sz w:val="24"/>
                      <w:szCs w:val="24"/>
                      <w:u w:color="000000"/>
                      <w:lang w:val="es-ES"/>
                    </w:rPr>
                    <w:t>o</w:t>
                  </w:r>
                  <w:r w:rsidRPr="005938E6">
                    <w:rPr>
                      <w:rFonts w:ascii="Book Antiqua" w:hAnsi="Book Antiqua"/>
                      <w:sz w:val="24"/>
                      <w:szCs w:val="24"/>
                      <w:u w:color="000000"/>
                      <w:lang w:val="es-ES"/>
                    </w:rPr>
                    <w:t xml:space="preserve"> considerando sol</w:t>
                  </w:r>
                  <w:r w:rsidR="00F762AE">
                    <w:rPr>
                      <w:rFonts w:ascii="Book Antiqua" w:hAnsi="Book Antiqua"/>
                      <w:sz w:val="24"/>
                      <w:szCs w:val="24"/>
                      <w:u w:color="000000"/>
                      <w:lang w:val="es-ES"/>
                    </w:rPr>
                    <w:t>amente</w:t>
                  </w:r>
                  <w:r w:rsidRPr="005938E6">
                    <w:rPr>
                      <w:rFonts w:ascii="Book Antiqua" w:hAnsi="Book Antiqua"/>
                      <w:sz w:val="24"/>
                      <w:szCs w:val="24"/>
                      <w:u w:color="000000"/>
                      <w:lang w:val="es-ES"/>
                    </w:rPr>
                    <w:t xml:space="preserve"> asuntos entrados vs asuntos terminados únicamente (Sin tomar en consideración el circulante inicial)</w:t>
                  </w:r>
                  <w:r>
                    <w:rPr>
                      <w:rFonts w:ascii="Book Antiqua" w:hAnsi="Book Antiqua"/>
                      <w:sz w:val="24"/>
                      <w:szCs w:val="24"/>
                      <w:u w:color="000000"/>
                      <w:lang w:val="es-ES"/>
                    </w:rPr>
                    <w:t>.</w:t>
                  </w:r>
                </w:p>
                <w:p w14:paraId="525540DD" w14:textId="77777777" w:rsidR="0068710F" w:rsidRPr="005938E6" w:rsidRDefault="0068710F">
                  <w:pPr>
                    <w:spacing w:line="360" w:lineRule="auto"/>
                    <w:jc w:val="both"/>
                    <w:rPr>
                      <w:rFonts w:ascii="Book Antiqua" w:hAnsi="Book Antiqua"/>
                      <w:sz w:val="24"/>
                      <w:szCs w:val="24"/>
                      <w:u w:color="000000"/>
                    </w:rPr>
                  </w:pPr>
                  <w:r w:rsidRPr="005938E6">
                    <w:rPr>
                      <w:rFonts w:ascii="Book Antiqua" w:hAnsi="Book Antiqua"/>
                      <w:sz w:val="24"/>
                      <w:szCs w:val="24"/>
                      <w:u w:color="000000"/>
                      <w:lang w:val="es-ES"/>
                    </w:rPr>
                    <w:t>Otra considerando el circulante inicial más asuntos entrados vs asuntos terminados.</w:t>
                  </w:r>
                </w:p>
                <w:p w14:paraId="2BA63D7C" w14:textId="77777777" w:rsidR="0068710F" w:rsidRPr="005938E6" w:rsidRDefault="0068710F">
                  <w:pPr>
                    <w:spacing w:line="360" w:lineRule="auto"/>
                    <w:jc w:val="both"/>
                    <w:rPr>
                      <w:rFonts w:ascii="Book Antiqua" w:hAnsi="Book Antiqua"/>
                      <w:sz w:val="24"/>
                      <w:szCs w:val="24"/>
                      <w:u w:color="000000"/>
                    </w:rPr>
                  </w:pPr>
                  <w:r w:rsidRPr="005938E6">
                    <w:rPr>
                      <w:rFonts w:ascii="Book Antiqua" w:hAnsi="Book Antiqua"/>
                      <w:sz w:val="24"/>
                      <w:szCs w:val="24"/>
                      <w:u w:color="000000"/>
                      <w:lang w:val="es-ES"/>
                    </w:rPr>
                    <w:t>Para clarificar este punto se hace cambio del nombre del indicador</w:t>
                  </w:r>
                  <w:r w:rsidR="00F762AE">
                    <w:rPr>
                      <w:rFonts w:ascii="Book Antiqua" w:hAnsi="Book Antiqua"/>
                      <w:sz w:val="24"/>
                      <w:szCs w:val="24"/>
                      <w:u w:color="000000"/>
                      <w:lang w:val="es-ES"/>
                    </w:rPr>
                    <w:t>,</w:t>
                  </w:r>
                  <w:r w:rsidRPr="005938E6">
                    <w:rPr>
                      <w:rFonts w:ascii="Book Antiqua" w:hAnsi="Book Antiqua"/>
                      <w:sz w:val="24"/>
                      <w:szCs w:val="24"/>
                      <w:u w:color="000000"/>
                      <w:lang w:val="es-ES"/>
                    </w:rPr>
                    <w:t xml:space="preserve"> el primero mencionado se denominará Relación</w:t>
                  </w:r>
                  <w:r w:rsidRPr="005938E6">
                    <w:rPr>
                      <w:rFonts w:ascii="Book Antiqua" w:hAnsi="Book Antiqua"/>
                      <w:b/>
                      <w:bCs/>
                      <w:sz w:val="24"/>
                      <w:szCs w:val="24"/>
                      <w:u w:color="000000"/>
                      <w:lang w:val="es-ES"/>
                    </w:rPr>
                    <w:t xml:space="preserve"> Entrados versus </w:t>
                  </w:r>
                  <w:r w:rsidRPr="005938E6">
                    <w:rPr>
                      <w:rFonts w:ascii="Book Antiqua" w:hAnsi="Book Antiqua"/>
                      <w:b/>
                      <w:bCs/>
                      <w:sz w:val="24"/>
                      <w:szCs w:val="24"/>
                      <w:u w:color="000000"/>
                      <w:lang w:val="es-ES"/>
                    </w:rPr>
                    <w:lastRenderedPageBreak/>
                    <w:t xml:space="preserve">Salidos </w:t>
                  </w:r>
                  <w:r w:rsidRPr="005938E6">
                    <w:rPr>
                      <w:rFonts w:ascii="Book Antiqua" w:hAnsi="Book Antiqua"/>
                      <w:sz w:val="24"/>
                      <w:szCs w:val="24"/>
                      <w:u w:color="000000"/>
                      <w:lang w:val="es-ES"/>
                    </w:rPr>
                    <w:t xml:space="preserve">y el segundo como </w:t>
                  </w:r>
                  <w:r w:rsidRPr="005938E6">
                    <w:rPr>
                      <w:rFonts w:ascii="Book Antiqua" w:hAnsi="Book Antiqua"/>
                      <w:b/>
                      <w:bCs/>
                      <w:sz w:val="24"/>
                      <w:szCs w:val="24"/>
                      <w:u w:color="000000"/>
                      <w:lang w:val="es-ES"/>
                    </w:rPr>
                    <w:t>tasa de resolución.</w:t>
                  </w:r>
                </w:p>
                <w:p w14:paraId="23917C17" w14:textId="77777777" w:rsidR="006D5400" w:rsidRPr="003F0FC8" w:rsidRDefault="0068710F">
                  <w:pPr>
                    <w:spacing w:line="360" w:lineRule="auto"/>
                    <w:jc w:val="both"/>
                    <w:rPr>
                      <w:rFonts w:ascii="Book Antiqua" w:hAnsi="Book Antiqua"/>
                      <w:sz w:val="24"/>
                      <w:u w:color="000000"/>
                    </w:rPr>
                  </w:pPr>
                  <w:r w:rsidRPr="005938E6">
                    <w:rPr>
                      <w:rFonts w:ascii="Book Antiqua" w:hAnsi="Book Antiqua"/>
                      <w:sz w:val="24"/>
                      <w:szCs w:val="24"/>
                      <w:u w:color="000000"/>
                      <w:lang w:val="es-ES"/>
                    </w:rPr>
                    <w:t>De igual manera</w:t>
                  </w:r>
                  <w:r w:rsidR="00F762AE">
                    <w:rPr>
                      <w:rFonts w:ascii="Book Antiqua" w:hAnsi="Book Antiqua"/>
                      <w:sz w:val="24"/>
                      <w:szCs w:val="24"/>
                      <w:u w:color="000000"/>
                      <w:lang w:val="es-ES"/>
                    </w:rPr>
                    <w:t>,</w:t>
                  </w:r>
                  <w:r w:rsidRPr="005938E6">
                    <w:rPr>
                      <w:rFonts w:ascii="Book Antiqua" w:hAnsi="Book Antiqua"/>
                      <w:sz w:val="24"/>
                      <w:szCs w:val="24"/>
                      <w:u w:color="000000"/>
                      <w:lang w:val="es-ES"/>
                    </w:rPr>
                    <w:t xml:space="preserve"> se hace saber que por parte del equipo de Planificación </w:t>
                  </w:r>
                  <w:r w:rsidR="00E73886">
                    <w:rPr>
                      <w:rFonts w:ascii="Book Antiqua" w:hAnsi="Book Antiqua"/>
                      <w:sz w:val="24"/>
                      <w:szCs w:val="24"/>
                      <w:u w:color="000000"/>
                      <w:lang w:val="es-ES"/>
                    </w:rPr>
                    <w:t xml:space="preserve">que, </w:t>
                  </w:r>
                  <w:r w:rsidRPr="005938E6">
                    <w:rPr>
                      <w:rFonts w:ascii="Book Antiqua" w:hAnsi="Book Antiqua"/>
                      <w:sz w:val="24"/>
                      <w:szCs w:val="24"/>
                      <w:u w:color="000000"/>
                      <w:lang w:val="es-ES"/>
                    </w:rPr>
                    <w:t>se han a</w:t>
                  </w:r>
                  <w:r w:rsidR="00E73886">
                    <w:rPr>
                      <w:rFonts w:ascii="Book Antiqua" w:hAnsi="Book Antiqua"/>
                      <w:sz w:val="24"/>
                      <w:szCs w:val="24"/>
                      <w:u w:color="000000"/>
                      <w:lang w:val="es-ES"/>
                    </w:rPr>
                    <w:t>na</w:t>
                  </w:r>
                  <w:r w:rsidRPr="005938E6">
                    <w:rPr>
                      <w:rFonts w:ascii="Book Antiqua" w:hAnsi="Book Antiqua"/>
                      <w:sz w:val="24"/>
                      <w:szCs w:val="24"/>
                      <w:u w:color="000000"/>
                      <w:lang w:val="es-ES"/>
                    </w:rPr>
                    <w:t>lizado los debidos datos estadísticos requeridos yproyecciones tomando como referencia las Fiscalías Modelos</w:t>
                  </w:r>
                  <w:r>
                    <w:rPr>
                      <w:rFonts w:ascii="Book Antiqua" w:hAnsi="Book Antiqua"/>
                      <w:sz w:val="24"/>
                      <w:szCs w:val="24"/>
                      <w:u w:color="000000"/>
                    </w:rPr>
                    <w:t>.</w:t>
                  </w:r>
                </w:p>
              </w:tc>
            </w:tr>
            <w:tr w:rsidR="006D5400" w:rsidRPr="000A2695" w14:paraId="29C74FDF" w14:textId="77777777" w:rsidTr="003F0FC8">
              <w:tc>
                <w:tcPr>
                  <w:tcW w:w="322" w:type="pct"/>
                  <w:shd w:val="clear" w:color="auto" w:fill="auto"/>
                  <w:vAlign w:val="center"/>
                </w:tcPr>
                <w:p w14:paraId="3198EFAB" w14:textId="77777777" w:rsidR="006D5400" w:rsidRPr="003F0FC8" w:rsidRDefault="006D5400">
                  <w:pPr>
                    <w:spacing w:line="360" w:lineRule="auto"/>
                    <w:jc w:val="both"/>
                    <w:rPr>
                      <w:rFonts w:ascii="Book Antiqua" w:hAnsi="Book Antiqua"/>
                      <w:sz w:val="24"/>
                      <w:u w:color="000000"/>
                      <w:lang w:val="es-ES"/>
                    </w:rPr>
                  </w:pPr>
                  <w:r w:rsidRPr="003F0FC8">
                    <w:rPr>
                      <w:rFonts w:ascii="Book Antiqua" w:hAnsi="Book Antiqua"/>
                      <w:sz w:val="24"/>
                      <w:u w:color="000000"/>
                      <w:lang w:val="es-ES"/>
                    </w:rPr>
                    <w:lastRenderedPageBreak/>
                    <w:t>15</w:t>
                  </w:r>
                </w:p>
              </w:tc>
              <w:tc>
                <w:tcPr>
                  <w:tcW w:w="2286" w:type="pct"/>
                  <w:shd w:val="clear" w:color="auto" w:fill="auto"/>
                  <w:vAlign w:val="center"/>
                </w:tcPr>
                <w:p w14:paraId="532F4FCE" w14:textId="77777777" w:rsidR="006D5400" w:rsidRPr="003F0FC8" w:rsidRDefault="006D5400">
                  <w:pPr>
                    <w:pStyle w:val="NormalWeb"/>
                    <w:spacing w:beforeAutospacing="1" w:afterAutospacing="1" w:line="360" w:lineRule="auto"/>
                    <w:jc w:val="both"/>
                    <w:rPr>
                      <w:rFonts w:ascii="Book Antiqua" w:hAnsi="Book Antiqua"/>
                      <w:color w:val="auto"/>
                    </w:rPr>
                  </w:pPr>
                  <w:r w:rsidRPr="003F0FC8">
                    <w:rPr>
                      <w:rFonts w:ascii="Book Antiqua" w:hAnsi="Book Antiqua"/>
                      <w:color w:val="auto"/>
                    </w:rPr>
                    <w:t xml:space="preserve">En vista que el Ministerio Público es un actor fundamental en el proceso, y debido a que ya inició el mismo, solicitamos ser incluidos activamente en el análisis e implementación de todas las actividades, a través de la participación activa de personal de la Unidad de Monitoreo y Gestión de Fiscalías. </w:t>
                  </w:r>
                </w:p>
              </w:tc>
              <w:tc>
                <w:tcPr>
                  <w:tcW w:w="2392" w:type="pct"/>
                  <w:shd w:val="clear" w:color="auto" w:fill="auto"/>
                  <w:vAlign w:val="center"/>
                </w:tcPr>
                <w:p w14:paraId="59158620" w14:textId="77777777" w:rsidR="006D5400" w:rsidRPr="003F0FC8" w:rsidRDefault="005F1A3B" w:rsidP="003F0FC8">
                  <w:pPr>
                    <w:spacing w:line="360" w:lineRule="auto"/>
                    <w:jc w:val="both"/>
                    <w:rPr>
                      <w:rFonts w:ascii="Book Antiqua" w:hAnsi="Book Antiqua"/>
                      <w:sz w:val="24"/>
                      <w:u w:color="000000"/>
                    </w:rPr>
                  </w:pPr>
                  <w:r w:rsidRPr="005938E6">
                    <w:rPr>
                      <w:rFonts w:ascii="Book Antiqua" w:hAnsi="Book Antiqua"/>
                      <w:sz w:val="24"/>
                      <w:szCs w:val="24"/>
                      <w:u w:color="000000"/>
                      <w:lang w:val="es-ES"/>
                    </w:rPr>
                    <w:t>Una vez definido el cronograma de las visitas a las distintas Fiscalías, se compartirá el cronograma con las personas enlaces que el Ministerio Público designe, misma persona será enlace directo para la retroalimentación durante el abordaje del Proyecto de mejora del Proceso Penal.</w:t>
                  </w:r>
                </w:p>
              </w:tc>
            </w:tr>
          </w:tbl>
          <w:p w14:paraId="5E4FD41C" w14:textId="77777777" w:rsidR="006D5400" w:rsidRPr="003F0FC8" w:rsidRDefault="006D5400" w:rsidP="003F0FC8">
            <w:pPr>
              <w:spacing w:line="360" w:lineRule="auto"/>
              <w:ind w:left="594"/>
              <w:jc w:val="both"/>
              <w:rPr>
                <w:rFonts w:ascii="Book Antiqua" w:hAnsi="Book Antiqua"/>
                <w:sz w:val="24"/>
                <w:u w:color="000000"/>
                <w:lang w:val="es-ES"/>
              </w:rPr>
            </w:pPr>
          </w:p>
        </w:tc>
      </w:tr>
    </w:tbl>
    <w:p w14:paraId="210CCB32" w14:textId="77777777" w:rsidR="008500F5" w:rsidRPr="003F0FC8" w:rsidRDefault="008500F5" w:rsidP="008500F5">
      <w:pPr>
        <w:rPr>
          <w:rFonts w:ascii="Book Antiqua" w:hAnsi="Book Antiqua"/>
          <w:sz w:val="22"/>
          <w:szCs w:val="22"/>
        </w:rPr>
      </w:pPr>
    </w:p>
    <w:p w14:paraId="02DBF224" w14:textId="77777777" w:rsidR="00883B86" w:rsidRPr="003F0FC8" w:rsidRDefault="00883B86" w:rsidP="008500F5">
      <w:pPr>
        <w:rPr>
          <w:rFonts w:ascii="Book Antiqua" w:hAnsi="Book Antiqua"/>
          <w:sz w:val="22"/>
          <w:szCs w:val="22"/>
        </w:rPr>
      </w:pPr>
    </w:p>
    <w:p w14:paraId="4AE512AA" w14:textId="77777777" w:rsidR="00883B86" w:rsidRPr="003F0FC8" w:rsidRDefault="00883B86" w:rsidP="008500F5">
      <w:pPr>
        <w:rPr>
          <w:rFonts w:ascii="Book Antiqua" w:hAnsi="Book Antiqua"/>
          <w:sz w:val="22"/>
          <w:szCs w:val="22"/>
        </w:rPr>
      </w:pPr>
    </w:p>
    <w:p w14:paraId="5109D774" w14:textId="77777777" w:rsidR="00883B86" w:rsidRPr="003F0FC8" w:rsidRDefault="00883B86" w:rsidP="008500F5">
      <w:pPr>
        <w:rPr>
          <w:rFonts w:ascii="Book Antiqua" w:hAnsi="Book Antiqua"/>
          <w:sz w:val="22"/>
          <w:szCs w:val="22"/>
        </w:rPr>
      </w:pP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6"/>
        <w:gridCol w:w="4533"/>
        <w:gridCol w:w="2063"/>
        <w:gridCol w:w="1489"/>
      </w:tblGrid>
      <w:tr w:rsidR="008500F5" w:rsidRPr="00E90B87" w14:paraId="5D111BD0" w14:textId="77777777" w:rsidTr="003F0FC8">
        <w:trPr>
          <w:trHeight w:val="288"/>
          <w:jc w:val="center"/>
        </w:trPr>
        <w:tc>
          <w:tcPr>
            <w:tcW w:w="1816" w:type="dxa"/>
            <w:tcBorders>
              <w:top w:val="single" w:sz="4" w:space="0" w:color="FFFFFF"/>
              <w:left w:val="single" w:sz="4" w:space="0" w:color="FFFFFF"/>
            </w:tcBorders>
          </w:tcPr>
          <w:p w14:paraId="019B69DE" w14:textId="77777777" w:rsidR="008500F5" w:rsidRPr="003F0FC8" w:rsidRDefault="008500F5" w:rsidP="00086787">
            <w:pPr>
              <w:rPr>
                <w:rFonts w:ascii="Book Antiqua" w:hAnsi="Book Antiqua"/>
                <w:b/>
                <w:sz w:val="24"/>
              </w:rPr>
            </w:pPr>
          </w:p>
        </w:tc>
        <w:tc>
          <w:tcPr>
            <w:tcW w:w="4533" w:type="dxa"/>
            <w:shd w:val="clear" w:color="auto" w:fill="1F497D"/>
            <w:vAlign w:val="center"/>
          </w:tcPr>
          <w:p w14:paraId="42390C44" w14:textId="77777777" w:rsidR="008500F5" w:rsidRPr="003F0FC8" w:rsidRDefault="008500F5" w:rsidP="00086787">
            <w:pPr>
              <w:jc w:val="center"/>
              <w:rPr>
                <w:rFonts w:ascii="Book Antiqua" w:hAnsi="Book Antiqua"/>
                <w:b/>
                <w:color w:val="FFFFFF"/>
                <w:sz w:val="24"/>
              </w:rPr>
            </w:pPr>
            <w:r w:rsidRPr="003F0FC8">
              <w:rPr>
                <w:rFonts w:ascii="Book Antiqua" w:hAnsi="Book Antiqua"/>
                <w:b/>
                <w:color w:val="FFFFFF"/>
                <w:sz w:val="24"/>
              </w:rPr>
              <w:t>NOMBRE</w:t>
            </w:r>
          </w:p>
        </w:tc>
        <w:tc>
          <w:tcPr>
            <w:tcW w:w="2063" w:type="dxa"/>
            <w:shd w:val="clear" w:color="auto" w:fill="1F497D"/>
            <w:vAlign w:val="center"/>
          </w:tcPr>
          <w:p w14:paraId="21986366" w14:textId="77777777" w:rsidR="008500F5" w:rsidRPr="003F0FC8" w:rsidRDefault="008500F5" w:rsidP="00086787">
            <w:pPr>
              <w:jc w:val="center"/>
              <w:rPr>
                <w:rFonts w:ascii="Book Antiqua" w:hAnsi="Book Antiqua"/>
                <w:b/>
                <w:color w:val="FFFFFF"/>
                <w:sz w:val="24"/>
              </w:rPr>
            </w:pPr>
            <w:r w:rsidRPr="003F0FC8">
              <w:rPr>
                <w:rFonts w:ascii="Book Antiqua" w:hAnsi="Book Antiqua"/>
                <w:b/>
                <w:color w:val="FFFFFF"/>
                <w:sz w:val="24"/>
              </w:rPr>
              <w:t>FIRMA</w:t>
            </w:r>
          </w:p>
        </w:tc>
        <w:tc>
          <w:tcPr>
            <w:tcW w:w="1489" w:type="dxa"/>
            <w:shd w:val="clear" w:color="auto" w:fill="1F497D"/>
            <w:vAlign w:val="center"/>
          </w:tcPr>
          <w:p w14:paraId="6E2A0510" w14:textId="77777777" w:rsidR="008500F5" w:rsidRPr="003F0FC8" w:rsidRDefault="008500F5" w:rsidP="00086787">
            <w:pPr>
              <w:jc w:val="center"/>
              <w:rPr>
                <w:rFonts w:ascii="Book Antiqua" w:hAnsi="Book Antiqua"/>
                <w:b/>
                <w:color w:val="FFFFFF"/>
                <w:sz w:val="24"/>
              </w:rPr>
            </w:pPr>
            <w:r w:rsidRPr="003F0FC8">
              <w:rPr>
                <w:rFonts w:ascii="Book Antiqua" w:hAnsi="Book Antiqua"/>
                <w:b/>
                <w:color w:val="FFFFFF"/>
                <w:sz w:val="24"/>
              </w:rPr>
              <w:t>FECHA</w:t>
            </w:r>
          </w:p>
        </w:tc>
      </w:tr>
      <w:tr w:rsidR="008500F5" w:rsidRPr="00E90B87" w14:paraId="46F6C89A" w14:textId="77777777" w:rsidTr="003F0FC8">
        <w:trPr>
          <w:trHeight w:val="549"/>
          <w:jc w:val="center"/>
        </w:trPr>
        <w:tc>
          <w:tcPr>
            <w:tcW w:w="1816" w:type="dxa"/>
            <w:shd w:val="clear" w:color="auto" w:fill="F2F2F2"/>
            <w:vAlign w:val="center"/>
          </w:tcPr>
          <w:p w14:paraId="7464F511" w14:textId="77777777" w:rsidR="008500F5" w:rsidRPr="003F0FC8" w:rsidRDefault="008500F5" w:rsidP="00086787">
            <w:pPr>
              <w:rPr>
                <w:rFonts w:ascii="Book Antiqua" w:hAnsi="Book Antiqua"/>
                <w:b/>
                <w:sz w:val="24"/>
              </w:rPr>
            </w:pPr>
            <w:r w:rsidRPr="003F0FC8">
              <w:rPr>
                <w:rFonts w:ascii="Book Antiqua" w:hAnsi="Book Antiqua"/>
                <w:b/>
                <w:color w:val="000000"/>
                <w:sz w:val="24"/>
              </w:rPr>
              <w:t xml:space="preserve">Elaborado y entregado por: </w:t>
            </w:r>
          </w:p>
        </w:tc>
        <w:tc>
          <w:tcPr>
            <w:tcW w:w="4533" w:type="dxa"/>
            <w:vAlign w:val="center"/>
          </w:tcPr>
          <w:p w14:paraId="601A8CB4" w14:textId="77777777" w:rsidR="008500F5" w:rsidRPr="003F0FC8" w:rsidRDefault="008500F5" w:rsidP="00086787">
            <w:pPr>
              <w:jc w:val="both"/>
              <w:rPr>
                <w:rFonts w:ascii="Book Antiqua" w:hAnsi="Book Antiqua"/>
                <w:sz w:val="24"/>
              </w:rPr>
            </w:pPr>
            <w:r w:rsidRPr="003F0FC8">
              <w:rPr>
                <w:rFonts w:ascii="Book Antiqua" w:hAnsi="Book Antiqua"/>
                <w:color w:val="000000"/>
                <w:sz w:val="24"/>
              </w:rPr>
              <w:t>Ing. Christian Vizcaíno</w:t>
            </w:r>
            <w:r w:rsidR="00B61228">
              <w:rPr>
                <w:rFonts w:ascii="Book Antiqua" w:hAnsi="Book Antiqua"/>
                <w:color w:val="000000"/>
                <w:sz w:val="24"/>
              </w:rPr>
              <w:t xml:space="preserve">, </w:t>
            </w:r>
            <w:r w:rsidRPr="003F0FC8">
              <w:rPr>
                <w:rFonts w:ascii="Book Antiqua" w:hAnsi="Book Antiqua"/>
                <w:color w:val="000000"/>
                <w:sz w:val="24"/>
              </w:rPr>
              <w:t>Ing. Jorge Rodríguez</w:t>
            </w:r>
            <w:r w:rsidR="00B61228">
              <w:rPr>
                <w:rFonts w:ascii="Book Antiqua" w:hAnsi="Book Antiqua"/>
                <w:color w:val="000000"/>
                <w:sz w:val="24"/>
              </w:rPr>
              <w:t xml:space="preserve"> e Ing. Nelson Arce</w:t>
            </w:r>
            <w:r w:rsidRPr="003F0FC8">
              <w:rPr>
                <w:rFonts w:ascii="Book Antiqua" w:hAnsi="Book Antiqua"/>
                <w:color w:val="000000"/>
                <w:sz w:val="24"/>
              </w:rPr>
              <w:t>, Subproceso de Modernización Institucional.</w:t>
            </w:r>
          </w:p>
        </w:tc>
        <w:tc>
          <w:tcPr>
            <w:tcW w:w="2063" w:type="dxa"/>
            <w:vAlign w:val="center"/>
          </w:tcPr>
          <w:p w14:paraId="7594B539" w14:textId="77777777" w:rsidR="008500F5" w:rsidRPr="003F0FC8" w:rsidRDefault="008500F5" w:rsidP="00086787">
            <w:pPr>
              <w:rPr>
                <w:rFonts w:ascii="Book Antiqua" w:hAnsi="Book Antiqua"/>
                <w:color w:val="000000"/>
                <w:sz w:val="24"/>
                <w:highlight w:val="lightGray"/>
              </w:rPr>
            </w:pPr>
          </w:p>
        </w:tc>
        <w:tc>
          <w:tcPr>
            <w:tcW w:w="1489" w:type="dxa"/>
            <w:vAlign w:val="center"/>
          </w:tcPr>
          <w:p w14:paraId="64F931C2" w14:textId="77777777" w:rsidR="008500F5" w:rsidRPr="003F0FC8" w:rsidRDefault="008500F5" w:rsidP="00086787">
            <w:pPr>
              <w:rPr>
                <w:rFonts w:ascii="Book Antiqua" w:hAnsi="Book Antiqua"/>
                <w:sz w:val="24"/>
              </w:rPr>
            </w:pPr>
          </w:p>
        </w:tc>
      </w:tr>
      <w:tr w:rsidR="008500F5" w:rsidRPr="00E90B87" w14:paraId="776851E7" w14:textId="77777777" w:rsidTr="003F0FC8">
        <w:trPr>
          <w:trHeight w:val="671"/>
          <w:jc w:val="center"/>
        </w:trPr>
        <w:tc>
          <w:tcPr>
            <w:tcW w:w="1816" w:type="dxa"/>
            <w:shd w:val="clear" w:color="auto" w:fill="F2F2F2"/>
            <w:vAlign w:val="center"/>
          </w:tcPr>
          <w:p w14:paraId="047A8FB8" w14:textId="77777777" w:rsidR="008500F5" w:rsidRPr="003F0FC8" w:rsidRDefault="008500F5" w:rsidP="00086787">
            <w:pPr>
              <w:rPr>
                <w:rFonts w:ascii="Book Antiqua" w:hAnsi="Book Antiqua"/>
                <w:b/>
                <w:color w:val="000000"/>
                <w:sz w:val="24"/>
              </w:rPr>
            </w:pPr>
            <w:r w:rsidRPr="003F0FC8">
              <w:rPr>
                <w:rFonts w:ascii="Book Antiqua" w:hAnsi="Book Antiqua"/>
                <w:b/>
                <w:color w:val="000000"/>
                <w:sz w:val="24"/>
              </w:rPr>
              <w:t>Revisado y Aprobado:</w:t>
            </w:r>
          </w:p>
        </w:tc>
        <w:tc>
          <w:tcPr>
            <w:tcW w:w="4533" w:type="dxa"/>
            <w:vAlign w:val="center"/>
          </w:tcPr>
          <w:p w14:paraId="6CE83C2A" w14:textId="77777777" w:rsidR="008500F5" w:rsidRPr="003F0FC8" w:rsidRDefault="008500F5" w:rsidP="00086787">
            <w:pPr>
              <w:jc w:val="both"/>
              <w:rPr>
                <w:rFonts w:ascii="Book Antiqua" w:hAnsi="Book Antiqua"/>
                <w:color w:val="000000"/>
                <w:sz w:val="24"/>
                <w:highlight w:val="lightGray"/>
              </w:rPr>
            </w:pPr>
            <w:r w:rsidRPr="003F0FC8">
              <w:rPr>
                <w:rFonts w:ascii="Book Antiqua" w:hAnsi="Book Antiqua"/>
                <w:color w:val="000000"/>
                <w:sz w:val="24"/>
              </w:rPr>
              <w:t>Ing. Dixon Li Morales, Jefe</w:t>
            </w:r>
            <w:r w:rsidR="00B10BF6">
              <w:rPr>
                <w:rFonts w:ascii="Book Antiqua" w:hAnsi="Book Antiqua"/>
                <w:color w:val="000000"/>
                <w:sz w:val="24"/>
              </w:rPr>
              <w:t xml:space="preserve"> </w:t>
            </w:r>
            <w:r w:rsidR="00B57684" w:rsidRPr="003F0FC8">
              <w:rPr>
                <w:rFonts w:ascii="Book Antiqua" w:hAnsi="Book Antiqua"/>
                <w:color w:val="000000"/>
                <w:sz w:val="24"/>
              </w:rPr>
              <w:t>a.i.</w:t>
            </w:r>
            <w:r w:rsidR="00B10BF6">
              <w:rPr>
                <w:rFonts w:ascii="Book Antiqua" w:hAnsi="Book Antiqua"/>
                <w:color w:val="000000"/>
                <w:sz w:val="24"/>
              </w:rPr>
              <w:t xml:space="preserve"> </w:t>
            </w:r>
            <w:r w:rsidRPr="003F0FC8">
              <w:rPr>
                <w:rFonts w:ascii="Book Antiqua" w:hAnsi="Book Antiqua"/>
                <w:color w:val="000000"/>
                <w:sz w:val="24"/>
              </w:rPr>
              <w:t>Proceso Ejecución de las Operaciones</w:t>
            </w:r>
            <w:r w:rsidR="00BC6564">
              <w:rPr>
                <w:rFonts w:ascii="Book Antiqua" w:hAnsi="Book Antiqua"/>
                <w:color w:val="000000"/>
                <w:sz w:val="24"/>
                <w:szCs w:val="24"/>
                <w:lang w:eastAsia="es-CR"/>
              </w:rPr>
              <w:t>.</w:t>
            </w:r>
          </w:p>
        </w:tc>
        <w:tc>
          <w:tcPr>
            <w:tcW w:w="2063" w:type="dxa"/>
            <w:vAlign w:val="center"/>
          </w:tcPr>
          <w:p w14:paraId="24590B8C" w14:textId="77777777" w:rsidR="008500F5" w:rsidRPr="003F0FC8" w:rsidRDefault="008500F5" w:rsidP="00086787">
            <w:pPr>
              <w:rPr>
                <w:rFonts w:ascii="Book Antiqua" w:hAnsi="Book Antiqua"/>
                <w:color w:val="000000"/>
                <w:sz w:val="24"/>
                <w:highlight w:val="lightGray"/>
              </w:rPr>
            </w:pPr>
          </w:p>
        </w:tc>
        <w:tc>
          <w:tcPr>
            <w:tcW w:w="1489" w:type="dxa"/>
            <w:vAlign w:val="center"/>
          </w:tcPr>
          <w:p w14:paraId="071CD01B" w14:textId="77777777" w:rsidR="008500F5" w:rsidRPr="003F0FC8" w:rsidRDefault="008500F5" w:rsidP="00086787">
            <w:pPr>
              <w:rPr>
                <w:rFonts w:ascii="Book Antiqua" w:hAnsi="Book Antiqua"/>
                <w:color w:val="000000"/>
                <w:sz w:val="24"/>
                <w:highlight w:val="lightGray"/>
              </w:rPr>
            </w:pPr>
          </w:p>
        </w:tc>
      </w:tr>
      <w:tr w:rsidR="008500F5" w:rsidRPr="00E90B87" w14:paraId="4752D768" w14:textId="77777777" w:rsidTr="003F0FC8">
        <w:trPr>
          <w:trHeight w:val="549"/>
          <w:jc w:val="center"/>
        </w:trPr>
        <w:tc>
          <w:tcPr>
            <w:tcW w:w="1816" w:type="dxa"/>
            <w:shd w:val="clear" w:color="auto" w:fill="F2F2F2"/>
            <w:vAlign w:val="center"/>
          </w:tcPr>
          <w:p w14:paraId="781B10A9" w14:textId="77777777" w:rsidR="008500F5" w:rsidRPr="003F0FC8" w:rsidRDefault="008500F5" w:rsidP="00086787">
            <w:pPr>
              <w:jc w:val="both"/>
              <w:rPr>
                <w:rFonts w:ascii="Book Antiqua" w:hAnsi="Book Antiqua"/>
                <w:b/>
                <w:color w:val="000000"/>
                <w:sz w:val="24"/>
              </w:rPr>
            </w:pPr>
            <w:r w:rsidRPr="003F0FC8">
              <w:rPr>
                <w:rFonts w:ascii="Book Antiqua" w:hAnsi="Book Antiqua"/>
                <w:b/>
                <w:color w:val="000000"/>
                <w:sz w:val="24"/>
              </w:rPr>
              <w:t>V°B°</w:t>
            </w:r>
          </w:p>
        </w:tc>
        <w:tc>
          <w:tcPr>
            <w:tcW w:w="4533" w:type="dxa"/>
            <w:vAlign w:val="center"/>
          </w:tcPr>
          <w:p w14:paraId="415B2C70" w14:textId="77777777" w:rsidR="008500F5" w:rsidRPr="003F0FC8" w:rsidRDefault="008500F5" w:rsidP="00086787">
            <w:pPr>
              <w:jc w:val="both"/>
              <w:rPr>
                <w:rFonts w:ascii="Book Antiqua" w:hAnsi="Book Antiqua"/>
                <w:color w:val="000000"/>
                <w:sz w:val="24"/>
                <w:highlight w:val="lightGray"/>
              </w:rPr>
            </w:pPr>
            <w:r w:rsidRPr="003F0FC8">
              <w:rPr>
                <w:rFonts w:ascii="Book Antiqua" w:hAnsi="Book Antiqua"/>
                <w:color w:val="000000"/>
                <w:sz w:val="24"/>
              </w:rPr>
              <w:t>Licda. Nacira Valverde Bermúdez, Directora</w:t>
            </w:r>
            <w:r w:rsidR="00B10BF6">
              <w:rPr>
                <w:rFonts w:ascii="Book Antiqua" w:hAnsi="Book Antiqua"/>
                <w:color w:val="000000"/>
                <w:sz w:val="24"/>
              </w:rPr>
              <w:t xml:space="preserve"> </w:t>
            </w:r>
            <w:r w:rsidR="00B57684" w:rsidRPr="003F0FC8">
              <w:rPr>
                <w:rFonts w:ascii="Book Antiqua" w:hAnsi="Book Antiqua"/>
                <w:color w:val="000000"/>
                <w:sz w:val="24"/>
              </w:rPr>
              <w:t>a.i.</w:t>
            </w:r>
            <w:r w:rsidRPr="003F0FC8">
              <w:rPr>
                <w:rFonts w:ascii="Book Antiqua" w:hAnsi="Book Antiqua"/>
                <w:color w:val="000000"/>
                <w:sz w:val="24"/>
              </w:rPr>
              <w:t>de Planificación</w:t>
            </w:r>
            <w:r w:rsidR="00BC6564">
              <w:rPr>
                <w:rFonts w:ascii="Book Antiqua" w:hAnsi="Book Antiqua"/>
                <w:color w:val="000000"/>
                <w:sz w:val="24"/>
                <w:szCs w:val="24"/>
                <w:lang w:eastAsia="es-CR"/>
              </w:rPr>
              <w:t>.</w:t>
            </w:r>
          </w:p>
        </w:tc>
        <w:tc>
          <w:tcPr>
            <w:tcW w:w="2063" w:type="dxa"/>
            <w:vAlign w:val="center"/>
          </w:tcPr>
          <w:p w14:paraId="61C4A711" w14:textId="77777777" w:rsidR="008500F5" w:rsidRPr="003F0FC8" w:rsidRDefault="008500F5" w:rsidP="00086787">
            <w:pPr>
              <w:rPr>
                <w:rFonts w:ascii="Book Antiqua" w:hAnsi="Book Antiqua"/>
                <w:color w:val="000000"/>
                <w:sz w:val="24"/>
                <w:highlight w:val="lightGray"/>
              </w:rPr>
            </w:pPr>
          </w:p>
        </w:tc>
        <w:tc>
          <w:tcPr>
            <w:tcW w:w="1489" w:type="dxa"/>
            <w:vAlign w:val="center"/>
          </w:tcPr>
          <w:p w14:paraId="504A23F9" w14:textId="77777777" w:rsidR="008500F5" w:rsidRPr="003F0FC8" w:rsidRDefault="008500F5" w:rsidP="00086787">
            <w:pPr>
              <w:rPr>
                <w:rFonts w:ascii="Book Antiqua" w:hAnsi="Book Antiqua"/>
                <w:color w:val="000000"/>
                <w:sz w:val="24"/>
                <w:highlight w:val="lightGray"/>
              </w:rPr>
            </w:pPr>
          </w:p>
        </w:tc>
      </w:tr>
    </w:tbl>
    <w:p w14:paraId="501E835A" w14:textId="77777777" w:rsidR="008500F5" w:rsidRPr="003F0FC8" w:rsidRDefault="008500F5" w:rsidP="008500F5">
      <w:pPr>
        <w:rPr>
          <w:rFonts w:ascii="Book Antiqua" w:hAnsi="Book Antiqua"/>
          <w:sz w:val="22"/>
          <w:szCs w:val="22"/>
        </w:rPr>
      </w:pPr>
    </w:p>
    <w:p w14:paraId="3DA1F3FB" w14:textId="77777777" w:rsidR="008500F5" w:rsidRPr="00B10BF6" w:rsidRDefault="008500F5" w:rsidP="003F0FC8">
      <w:pPr>
        <w:pStyle w:val="Prrafodelista20"/>
        <w:spacing w:after="0" w:line="240" w:lineRule="auto"/>
        <w:ind w:left="0"/>
        <w:contextualSpacing w:val="0"/>
        <w:jc w:val="both"/>
        <w:rPr>
          <w:rFonts w:ascii="Book Antiqua" w:hAnsi="Book Antiqua"/>
          <w:snapToGrid w:val="0"/>
          <w:lang w:val="es-CR"/>
        </w:rPr>
      </w:pPr>
    </w:p>
    <w:p w14:paraId="0919A753" w14:textId="77777777" w:rsidR="008500F5" w:rsidRDefault="008500F5">
      <w:pPr>
        <w:spacing w:line="360" w:lineRule="auto"/>
        <w:jc w:val="both"/>
        <w:rPr>
          <w:rFonts w:ascii="Book Antiqua" w:hAnsi="Book Antiqua"/>
          <w:b/>
          <w:i/>
          <w:sz w:val="24"/>
          <w:u w:val="single"/>
        </w:rPr>
      </w:pPr>
      <w:r w:rsidRPr="003F0FC8">
        <w:rPr>
          <w:rFonts w:ascii="Book Antiqua" w:hAnsi="Book Antiqua"/>
          <w:b/>
          <w:i/>
          <w:sz w:val="24"/>
          <w:u w:val="single"/>
        </w:rPr>
        <w:t xml:space="preserve">El informe que da sustento técnico al modelo de gestión recomendando para </w:t>
      </w:r>
      <w:r w:rsidR="005672E4" w:rsidRPr="003F0FC8">
        <w:rPr>
          <w:rFonts w:ascii="Book Antiqua" w:hAnsi="Book Antiqua"/>
          <w:b/>
          <w:i/>
          <w:sz w:val="24"/>
          <w:u w:val="single"/>
        </w:rPr>
        <w:t>las</w:t>
      </w:r>
      <w:r w:rsidRPr="003F0FC8">
        <w:rPr>
          <w:rFonts w:ascii="Book Antiqua" w:hAnsi="Book Antiqua"/>
          <w:b/>
          <w:i/>
          <w:sz w:val="24"/>
          <w:u w:val="single"/>
        </w:rPr>
        <w:t xml:space="preserve"> oficinas del Ministerio Público;  se</w:t>
      </w:r>
      <w:r w:rsidR="001F54FF">
        <w:rPr>
          <w:rFonts w:ascii="Book Antiqua" w:hAnsi="Book Antiqua"/>
          <w:b/>
          <w:i/>
          <w:sz w:val="24"/>
          <w:u w:val="single"/>
        </w:rPr>
        <w:t xml:space="preserve">anexa </w:t>
      </w:r>
      <w:r w:rsidRPr="003F0FC8">
        <w:rPr>
          <w:rFonts w:ascii="Book Antiqua" w:hAnsi="Book Antiqua"/>
          <w:b/>
          <w:i/>
          <w:sz w:val="24"/>
          <w:u w:val="single"/>
        </w:rPr>
        <w:t>a continuación:</w:t>
      </w:r>
    </w:p>
    <w:p w14:paraId="3834C50A" w14:textId="77777777" w:rsidR="00F66685" w:rsidRDefault="00F66685">
      <w:pPr>
        <w:spacing w:line="360" w:lineRule="auto"/>
        <w:jc w:val="both"/>
        <w:rPr>
          <w:rFonts w:ascii="Book Antiqua" w:hAnsi="Book Antiqua"/>
          <w:b/>
          <w:i/>
          <w:sz w:val="24"/>
          <w:u w:val="single"/>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8788"/>
      </w:tblGrid>
      <w:tr w:rsidR="00F66685" w:rsidRPr="00FF23CE" w14:paraId="4D4A0808" w14:textId="77777777" w:rsidTr="00D919D5">
        <w:trPr>
          <w:trHeight w:val="1264"/>
        </w:trPr>
        <w:tc>
          <w:tcPr>
            <w:tcW w:w="1702" w:type="dxa"/>
            <w:shd w:val="clear" w:color="auto" w:fill="C0C0C0"/>
          </w:tcPr>
          <w:p w14:paraId="5B77D8B6" w14:textId="77777777" w:rsidR="00F66685" w:rsidRPr="00FF23CE" w:rsidRDefault="00F66685" w:rsidP="00D919D5">
            <w:pPr>
              <w:ind w:right="176"/>
              <w:jc w:val="right"/>
              <w:rPr>
                <w:rFonts w:ascii="Book Antiqua" w:hAnsi="Book Antiqua"/>
                <w:b/>
                <w:sz w:val="24"/>
                <w:szCs w:val="24"/>
              </w:rPr>
            </w:pPr>
            <w:r w:rsidRPr="00FF23CE">
              <w:rPr>
                <w:rFonts w:ascii="Book Antiqua" w:hAnsi="Book Antiqua"/>
                <w:b/>
                <w:sz w:val="24"/>
                <w:szCs w:val="24"/>
              </w:rPr>
              <w:t>VI. Anexos</w:t>
            </w:r>
          </w:p>
        </w:tc>
        <w:tc>
          <w:tcPr>
            <w:tcW w:w="8788" w:type="dxa"/>
          </w:tcPr>
          <w:p w14:paraId="1FC1B448" w14:textId="77777777" w:rsidR="00F66685" w:rsidRDefault="00F66685">
            <w:pPr>
              <w:spacing w:line="360" w:lineRule="auto"/>
              <w:ind w:right="1309"/>
              <w:jc w:val="both"/>
              <w:rPr>
                <w:rFonts w:ascii="Book Antiqua" w:hAnsi="Book Antiqua"/>
                <w:sz w:val="24"/>
                <w:szCs w:val="24"/>
              </w:rPr>
            </w:pPr>
            <w:r w:rsidRPr="00FF23CE">
              <w:rPr>
                <w:rFonts w:ascii="Book Antiqua" w:hAnsi="Book Antiqua"/>
                <w:sz w:val="24"/>
                <w:szCs w:val="24"/>
              </w:rPr>
              <w:t>En el documento adjunto, se presenta el diagnóstico</w:t>
            </w:r>
            <w:r w:rsidR="009007EE">
              <w:rPr>
                <w:rFonts w:ascii="Book Antiqua" w:hAnsi="Book Antiqua"/>
                <w:sz w:val="24"/>
                <w:szCs w:val="24"/>
              </w:rPr>
              <w:t xml:space="preserve"> realizado en las oficinas modelo: </w:t>
            </w:r>
            <w:r w:rsidR="009007EE" w:rsidRPr="009007EE">
              <w:rPr>
                <w:rFonts w:ascii="Book Antiqua" w:hAnsi="Book Antiqua"/>
                <w:sz w:val="24"/>
                <w:szCs w:val="24"/>
              </w:rPr>
              <w:t>Fiscalía del Segundo Circuito Judicial de San José y la de Turrialba</w:t>
            </w:r>
            <w:r w:rsidRPr="00FF23CE">
              <w:rPr>
                <w:rFonts w:ascii="Book Antiqua" w:hAnsi="Book Antiqua"/>
                <w:sz w:val="24"/>
                <w:szCs w:val="24"/>
              </w:rPr>
              <w:t xml:space="preserve">, </w:t>
            </w:r>
            <w:r w:rsidR="009007EE">
              <w:rPr>
                <w:rFonts w:ascii="Book Antiqua" w:hAnsi="Book Antiqua"/>
                <w:sz w:val="24"/>
                <w:szCs w:val="24"/>
              </w:rPr>
              <w:t xml:space="preserve">que permitieron determinar las </w:t>
            </w:r>
            <w:r w:rsidR="00B61228">
              <w:rPr>
                <w:rFonts w:ascii="Book Antiqua" w:hAnsi="Book Antiqua"/>
                <w:sz w:val="24"/>
                <w:szCs w:val="24"/>
              </w:rPr>
              <w:t xml:space="preserve">conclusiones y </w:t>
            </w:r>
            <w:r w:rsidR="009007EE">
              <w:rPr>
                <w:rFonts w:ascii="Book Antiqua" w:hAnsi="Book Antiqua"/>
                <w:sz w:val="24"/>
                <w:szCs w:val="24"/>
              </w:rPr>
              <w:t>recomendaciones que en este documento se presentaron</w:t>
            </w:r>
            <w:r w:rsidR="00B61228">
              <w:rPr>
                <w:rFonts w:ascii="Book Antiqua" w:hAnsi="Book Antiqua"/>
                <w:sz w:val="24"/>
                <w:szCs w:val="24"/>
              </w:rPr>
              <w:t>:</w:t>
            </w:r>
          </w:p>
          <w:bookmarkStart w:id="4" w:name="_MON_1614783191"/>
          <w:bookmarkEnd w:id="4"/>
          <w:p w14:paraId="652DF2CA" w14:textId="77777777" w:rsidR="00B61228" w:rsidRPr="00FF23CE" w:rsidRDefault="00161D0F" w:rsidP="003F0FC8">
            <w:pPr>
              <w:spacing w:line="360" w:lineRule="auto"/>
              <w:ind w:right="1309"/>
              <w:jc w:val="center"/>
              <w:rPr>
                <w:rFonts w:ascii="Book Antiqua" w:hAnsi="Book Antiqua"/>
                <w:sz w:val="24"/>
                <w:szCs w:val="24"/>
              </w:rPr>
            </w:pPr>
            <w:r w:rsidRPr="00D240C4">
              <w:rPr>
                <w:rFonts w:ascii="Book Antiqua" w:hAnsi="Book Antiqua"/>
                <w:sz w:val="24"/>
                <w:szCs w:val="24"/>
              </w:rPr>
              <w:object w:dxaOrig="1520" w:dyaOrig="987" w14:anchorId="3FA71A3B">
                <v:shape id="_x0000_i1039" type="#_x0000_t75" style="width:75.5pt;height:49.5pt" o:ole="">
                  <v:imagedata r:id="rId36" o:title=""/>
                </v:shape>
                <o:OLEObject Type="Embed" ProgID="Word.Document.12" ShapeID="_x0000_i1039" DrawAspect="Icon" ObjectID="_1714824642" r:id="rId37">
                  <o:FieldCodes>\s</o:FieldCodes>
                </o:OLEObject>
              </w:object>
            </w:r>
          </w:p>
          <w:p w14:paraId="2EC817E9" w14:textId="77777777" w:rsidR="00F66685" w:rsidRPr="00FF23CE" w:rsidRDefault="00F66685" w:rsidP="00D919D5">
            <w:pPr>
              <w:ind w:right="1026"/>
              <w:jc w:val="center"/>
              <w:rPr>
                <w:rFonts w:ascii="Book Antiqua" w:hAnsi="Book Antiqua"/>
                <w:sz w:val="24"/>
                <w:szCs w:val="24"/>
              </w:rPr>
            </w:pPr>
          </w:p>
        </w:tc>
      </w:tr>
    </w:tbl>
    <w:p w14:paraId="2C22F233" w14:textId="77777777" w:rsidR="00F66685" w:rsidRPr="003F0FC8" w:rsidRDefault="00F66685" w:rsidP="003F0FC8">
      <w:pPr>
        <w:spacing w:line="360" w:lineRule="auto"/>
        <w:jc w:val="both"/>
        <w:rPr>
          <w:rFonts w:ascii="Book Antiqua" w:hAnsi="Book Antiqua"/>
          <w:b/>
          <w:i/>
          <w:sz w:val="24"/>
          <w:u w:val="single"/>
        </w:rPr>
      </w:pPr>
    </w:p>
    <w:p w14:paraId="53B25974" w14:textId="77777777" w:rsidR="00370199" w:rsidRDefault="00370199" w:rsidP="008500F5">
      <w:pPr>
        <w:jc w:val="center"/>
        <w:rPr>
          <w:rFonts w:ascii="Book Antiqua" w:hAnsi="Book Antiqua"/>
          <w:sz w:val="22"/>
          <w:szCs w:val="22"/>
        </w:rPr>
      </w:pPr>
    </w:p>
    <w:p w14:paraId="7C1EA98E" w14:textId="77777777" w:rsidR="00E76317" w:rsidRPr="003F0FC8" w:rsidRDefault="00E76317" w:rsidP="003F0FC8">
      <w:pPr>
        <w:jc w:val="center"/>
        <w:rPr>
          <w:rFonts w:ascii="Book Antiqua" w:hAnsi="Book Antiqua"/>
          <w:bCs/>
          <w:sz w:val="22"/>
          <w:szCs w:val="22"/>
        </w:rPr>
      </w:pPr>
    </w:p>
    <w:sectPr w:rsidR="00E76317" w:rsidRPr="003F0FC8" w:rsidSect="00EE2241">
      <w:headerReference w:type="default" r:id="rId38"/>
      <w:pgSz w:w="12240" w:h="15840" w:code="1"/>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17CE4" w14:textId="77777777" w:rsidR="00A50DC1" w:rsidRDefault="00A50DC1">
      <w:r>
        <w:separator/>
      </w:r>
    </w:p>
  </w:endnote>
  <w:endnote w:type="continuationSeparator" w:id="0">
    <w:p w14:paraId="4D0A5BA8" w14:textId="77777777" w:rsidR="00A50DC1" w:rsidRDefault="00A50DC1">
      <w:r>
        <w:continuationSeparator/>
      </w:r>
    </w:p>
  </w:endnote>
  <w:endnote w:type="continuationNotice" w:id="1">
    <w:p w14:paraId="26EA7E63" w14:textId="77777777" w:rsidR="00A50DC1" w:rsidRDefault="00A50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utura Md">
    <w:altName w:val="Times New Roman"/>
    <w:charset w:val="00"/>
    <w:family w:val="swiss"/>
    <w:pitch w:val="variable"/>
    <w:sig w:usb0="A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13CA" w14:textId="77777777" w:rsidR="0079257D" w:rsidRDefault="00A4430C" w:rsidP="004129F5">
    <w:pPr>
      <w:pStyle w:val="Piedepgina"/>
      <w:framePr w:wrap="auto" w:vAnchor="text" w:hAnchor="margin" w:xAlign="right" w:y="1"/>
      <w:rPr>
        <w:rStyle w:val="Nmerodepgina"/>
      </w:rPr>
    </w:pPr>
    <w:r>
      <w:rPr>
        <w:rStyle w:val="Nmerodepgina"/>
      </w:rPr>
      <w:fldChar w:fldCharType="begin"/>
    </w:r>
    <w:r w:rsidR="0079257D">
      <w:rPr>
        <w:rStyle w:val="Nmerodepgina"/>
      </w:rPr>
      <w:instrText xml:space="preserve">PAGE  </w:instrText>
    </w:r>
    <w:r>
      <w:rPr>
        <w:rStyle w:val="Nmerodepgina"/>
      </w:rPr>
      <w:fldChar w:fldCharType="separate"/>
    </w:r>
    <w:r w:rsidR="00955D45">
      <w:rPr>
        <w:rStyle w:val="Nmerodepgina"/>
        <w:noProof/>
      </w:rPr>
      <w:t>1</w:t>
    </w:r>
    <w:r>
      <w:rPr>
        <w:rStyle w:val="Nmerodepgina"/>
      </w:rPr>
      <w:fldChar w:fldCharType="end"/>
    </w:r>
  </w:p>
  <w:p w14:paraId="6DB7F86F" w14:textId="77777777" w:rsidR="0079257D" w:rsidRPr="0036463A" w:rsidRDefault="0079257D"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45C2A22D" w14:textId="77777777" w:rsidR="0079257D" w:rsidRDefault="0079257D"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151D" w14:textId="77777777" w:rsidR="00A50DC1" w:rsidRDefault="00A50DC1">
      <w:r>
        <w:separator/>
      </w:r>
    </w:p>
  </w:footnote>
  <w:footnote w:type="continuationSeparator" w:id="0">
    <w:p w14:paraId="0D8EBF81" w14:textId="77777777" w:rsidR="00A50DC1" w:rsidRDefault="00A50DC1">
      <w:r>
        <w:continuationSeparator/>
      </w:r>
    </w:p>
  </w:footnote>
  <w:footnote w:type="continuationNotice" w:id="1">
    <w:p w14:paraId="3F29441B" w14:textId="77777777" w:rsidR="00A50DC1" w:rsidRDefault="00A50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B207" w14:textId="77777777" w:rsidR="0079257D" w:rsidRDefault="0079257D" w:rsidP="0079257D">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 w:val="24"/>
        <w:szCs w:val="24"/>
      </w:rPr>
      <w:object w:dxaOrig="1845" w:dyaOrig="2145" w14:anchorId="70E75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pt;height:32pt" o:ole="">
          <v:imagedata r:id="rId1" o:title=""/>
        </v:shape>
        <o:OLEObject Type="Embed" ProgID="PBrush" ShapeID="_x0000_i1026" DrawAspect="Content" ObjectID="_1714824643" r:id="rId2"/>
      </w:object>
    </w:r>
  </w:p>
  <w:p w14:paraId="55F97A0D" w14:textId="77777777" w:rsidR="0079257D" w:rsidRDefault="0079257D" w:rsidP="0079257D">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ECC37D0" w14:textId="77777777" w:rsidR="0079257D" w:rsidRPr="005B3B0C" w:rsidRDefault="0079257D" w:rsidP="0079257D">
    <w:pPr>
      <w:pStyle w:val="Encabezado"/>
      <w:jc w:val="center"/>
      <w:rPr>
        <w:lang w:val="en-US"/>
      </w:rPr>
    </w:pPr>
    <w:r w:rsidRPr="00190583">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14:paraId="5B860066" w14:textId="77777777" w:rsidR="0079257D" w:rsidRPr="005B3B0C" w:rsidRDefault="0079257D" w:rsidP="0079257D">
    <w:pPr>
      <w:pBdr>
        <w:bottom w:val="single" w:sz="6" w:space="0" w:color="auto"/>
      </w:pBdr>
      <w:spacing w:after="20"/>
      <w:jc w:val="center"/>
      <w:rPr>
        <w:lang w:val="en-US"/>
      </w:rPr>
    </w:pPr>
  </w:p>
  <w:p w14:paraId="3ECA4117" w14:textId="77777777" w:rsidR="0079257D" w:rsidRPr="00190583" w:rsidRDefault="0079257D" w:rsidP="0079257D">
    <w:pPr>
      <w:pStyle w:val="Encabezado"/>
      <w:jc w:val="center"/>
      <w:rPr>
        <w:sz w:val="18"/>
        <w:szCs w:val="18"/>
        <w:lang w:val="en-US"/>
      </w:rPr>
    </w:pPr>
  </w:p>
  <w:p w14:paraId="702FE8BE" w14:textId="77777777" w:rsidR="0079257D" w:rsidRPr="005B3B0C" w:rsidRDefault="0079257D" w:rsidP="003F0FC8">
    <w:pPr>
      <w:pStyle w:val="Encabezado"/>
      <w:tabs>
        <w:tab w:val="clear" w:pos="4252"/>
        <w:tab w:val="clear" w:pos="8504"/>
        <w:tab w:val="center" w:pos="8804"/>
        <w:tab w:val="right" w:pos="8875"/>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8"/>
      <w:gridCol w:w="5115"/>
      <w:gridCol w:w="1701"/>
      <w:gridCol w:w="1405"/>
    </w:tblGrid>
    <w:tr w:rsidR="0079257D" w:rsidRPr="00F45BAC" w14:paraId="750298F3" w14:textId="77777777" w:rsidTr="00086787">
      <w:trPr>
        <w:cantSplit/>
        <w:trHeight w:val="280"/>
        <w:jc w:val="center"/>
      </w:trPr>
      <w:tc>
        <w:tcPr>
          <w:tcW w:w="1628" w:type="dxa"/>
          <w:vMerge w:val="restart"/>
          <w:tcBorders>
            <w:top w:val="single" w:sz="4" w:space="0" w:color="auto"/>
            <w:left w:val="single" w:sz="4" w:space="0" w:color="auto"/>
            <w:right w:val="single" w:sz="4" w:space="0" w:color="auto"/>
          </w:tcBorders>
          <w:vAlign w:val="center"/>
        </w:tcPr>
        <w:p w14:paraId="2DC8FD26" w14:textId="77777777" w:rsidR="0079257D" w:rsidRPr="00EF5C60" w:rsidRDefault="0079257D" w:rsidP="00086787">
          <w:pPr>
            <w:pStyle w:val="Encabezado"/>
            <w:ind w:left="-70" w:right="-70"/>
            <w:jc w:val="center"/>
            <w:rPr>
              <w:rFonts w:ascii="Arial" w:hAnsi="Arial" w:cs="Arial"/>
              <w:b/>
            </w:rPr>
          </w:pPr>
          <w:r>
            <w:rPr>
              <w:rFonts w:ascii="Arial" w:hAnsi="Arial" w:cs="Arial"/>
              <w:noProof/>
              <w:lang w:eastAsia="es-CR"/>
            </w:rPr>
            <w:drawing>
              <wp:inline distT="0" distB="0" distL="0" distR="0" wp14:anchorId="772CF753" wp14:editId="131919F9">
                <wp:extent cx="1059180" cy="525780"/>
                <wp:effectExtent l="0" t="0" r="0" b="0"/>
                <wp:docPr id="13" name="Imagen 13" descr="http://www.vanguardcr.com/wp-content/uploads/2014/09/PODERJUDICI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anguardcr.com/wp-content/uploads/2014/09/PODERJUDICIAL300x300.png"/>
                        <pic:cNvPicPr>
                          <a:picLocks noChangeAspect="1" noChangeArrowheads="1"/>
                        </pic:cNvPicPr>
                      </pic:nvPicPr>
                      <pic:blipFill>
                        <a:blip r:embed="rId1" r:link="rId2">
                          <a:extLst>
                            <a:ext uri="{28A0092B-C50C-407E-A947-70E740481C1C}">
                              <a14:useLocalDpi xmlns:a14="http://schemas.microsoft.com/office/drawing/2010/main" val="0"/>
                            </a:ext>
                          </a:extLst>
                        </a:blip>
                        <a:srcRect l="3876" t="25999" b="25667"/>
                        <a:stretch>
                          <a:fillRect/>
                        </a:stretch>
                      </pic:blipFill>
                      <pic:spPr bwMode="auto">
                        <a:xfrm>
                          <a:off x="0" y="0"/>
                          <a:ext cx="1059180" cy="525780"/>
                        </a:xfrm>
                        <a:prstGeom prst="rect">
                          <a:avLst/>
                        </a:prstGeom>
                        <a:noFill/>
                        <a:ln>
                          <a:noFill/>
                        </a:ln>
                      </pic:spPr>
                    </pic:pic>
                  </a:graphicData>
                </a:graphic>
              </wp:inline>
            </w:drawing>
          </w:r>
          <w:r>
            <w:rPr>
              <w:rFonts w:ascii="Arial" w:hAnsi="Arial" w:cs="Arial"/>
              <w:noProof/>
              <w:lang w:eastAsia="es-CR"/>
            </w:rPr>
            <w:drawing>
              <wp:inline distT="0" distB="0" distL="0" distR="0" wp14:anchorId="450631CF" wp14:editId="19B1AF90">
                <wp:extent cx="1060450" cy="527050"/>
                <wp:effectExtent l="0" t="0" r="0" b="0"/>
                <wp:docPr id="25" name="Imagen 25" descr="http://www.vanguardcr.com/wp-content/uploads/2014/09/PODERJUDICI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anguardcr.com/wp-content/uploads/2014/09/PODERJUDICIAL300x300.png"/>
                        <pic:cNvPicPr>
                          <a:picLocks noChangeAspect="1" noChangeArrowheads="1"/>
                        </pic:cNvPicPr>
                      </pic:nvPicPr>
                      <pic:blipFill>
                        <a:blip r:embed="rId1" r:link="rId2">
                          <a:extLst>
                            <a:ext uri="{28A0092B-C50C-407E-A947-70E740481C1C}">
                              <a14:useLocalDpi xmlns:a14="http://schemas.microsoft.com/office/drawing/2010/main" val="0"/>
                            </a:ext>
                          </a:extLst>
                        </a:blip>
                        <a:srcRect l="3876" t="25999" b="25667"/>
                        <a:stretch>
                          <a:fillRect/>
                        </a:stretch>
                      </pic:blipFill>
                      <pic:spPr bwMode="auto">
                        <a:xfrm>
                          <a:off x="0" y="0"/>
                          <a:ext cx="1060450" cy="527050"/>
                        </a:xfrm>
                        <a:prstGeom prst="rect">
                          <a:avLst/>
                        </a:prstGeom>
                        <a:noFill/>
                        <a:ln>
                          <a:noFill/>
                        </a:ln>
                      </pic:spPr>
                    </pic:pic>
                  </a:graphicData>
                </a:graphic>
              </wp:inline>
            </w:drawing>
          </w:r>
        </w:p>
      </w:tc>
      <w:tc>
        <w:tcPr>
          <w:tcW w:w="5115" w:type="dxa"/>
          <w:tcBorders>
            <w:left w:val="nil"/>
          </w:tcBorders>
        </w:tcPr>
        <w:p w14:paraId="12A45A1F" w14:textId="77777777" w:rsidR="0079257D" w:rsidRPr="00EF5C60" w:rsidRDefault="0079257D" w:rsidP="00086787">
          <w:pPr>
            <w:pStyle w:val="Encabezado"/>
            <w:jc w:val="center"/>
            <w:rPr>
              <w:rFonts w:ascii="Arial" w:hAnsi="Arial" w:cs="Arial"/>
              <w:b/>
            </w:rPr>
          </w:pPr>
          <w:r w:rsidRPr="00EF5C60">
            <w:rPr>
              <w:rFonts w:ascii="Arial" w:hAnsi="Arial" w:cs="Arial"/>
              <w:b/>
            </w:rPr>
            <w:t>PODER JUDICIAL</w:t>
          </w:r>
        </w:p>
        <w:p w14:paraId="46221D65" w14:textId="77777777" w:rsidR="0079257D" w:rsidRPr="00EF5C60" w:rsidRDefault="0079257D" w:rsidP="00086787">
          <w:pPr>
            <w:pStyle w:val="Encabezado"/>
            <w:jc w:val="center"/>
            <w:rPr>
              <w:rFonts w:ascii="Arial" w:hAnsi="Arial" w:cs="Arial"/>
              <w:b/>
            </w:rPr>
          </w:pPr>
          <w:r w:rsidRPr="00EF5C60">
            <w:rPr>
              <w:rFonts w:ascii="Arial" w:hAnsi="Arial" w:cs="Arial"/>
              <w:b/>
            </w:rPr>
            <w:t>REPÚBLICA DE COSTA RICA</w:t>
          </w:r>
        </w:p>
      </w:tc>
      <w:tc>
        <w:tcPr>
          <w:tcW w:w="1701" w:type="dxa"/>
          <w:vMerge w:val="restart"/>
          <w:vAlign w:val="center"/>
        </w:tcPr>
        <w:p w14:paraId="25CE8622" w14:textId="77777777" w:rsidR="0079257D" w:rsidRPr="00EF5C60" w:rsidRDefault="0079257D" w:rsidP="00086787">
          <w:pPr>
            <w:pStyle w:val="Encabezado"/>
            <w:jc w:val="center"/>
            <w:rPr>
              <w:rFonts w:ascii="Arial" w:hAnsi="Arial" w:cs="Arial"/>
              <w:b/>
              <w:sz w:val="18"/>
            </w:rPr>
          </w:pPr>
          <w:r w:rsidRPr="00EF5C60">
            <w:rPr>
              <w:rFonts w:ascii="Arial" w:hAnsi="Arial" w:cs="Arial"/>
              <w:sz w:val="18"/>
            </w:rPr>
            <w:t>Código</w:t>
          </w:r>
          <w:r w:rsidRPr="00EF5C60">
            <w:rPr>
              <w:rFonts w:ascii="Arial" w:hAnsi="Arial" w:cs="Arial"/>
              <w:b/>
              <w:sz w:val="18"/>
            </w:rPr>
            <w:t>:</w:t>
          </w:r>
        </w:p>
        <w:p w14:paraId="7EFC830A" w14:textId="77777777" w:rsidR="0079257D" w:rsidRPr="00EF5C60" w:rsidRDefault="0079257D" w:rsidP="00086787">
          <w:pPr>
            <w:pStyle w:val="Encabezado"/>
            <w:jc w:val="center"/>
            <w:rPr>
              <w:rFonts w:ascii="Arial" w:hAnsi="Arial" w:cs="Arial"/>
              <w:b/>
              <w:sz w:val="18"/>
            </w:rPr>
          </w:pPr>
          <w:r w:rsidRPr="00EF5C60">
            <w:rPr>
              <w:rFonts w:ascii="Arial" w:hAnsi="Arial" w:cs="Arial"/>
              <w:b/>
              <w:sz w:val="18"/>
            </w:rPr>
            <w:t>F08-UEPPI-01-18</w:t>
          </w:r>
        </w:p>
      </w:tc>
      <w:tc>
        <w:tcPr>
          <w:tcW w:w="1405" w:type="dxa"/>
          <w:vMerge w:val="restart"/>
          <w:vAlign w:val="center"/>
        </w:tcPr>
        <w:p w14:paraId="383C1BC8" w14:textId="77777777" w:rsidR="0079257D" w:rsidRPr="00F45BAC" w:rsidRDefault="0079257D" w:rsidP="00086787">
          <w:pPr>
            <w:jc w:val="center"/>
            <w:rPr>
              <w:rFonts w:ascii="Arial" w:hAnsi="Arial" w:cs="Arial"/>
              <w:b/>
            </w:rPr>
          </w:pPr>
          <w:r>
            <w:rPr>
              <w:rFonts w:ascii="Arial" w:hAnsi="Arial" w:cs="Arial"/>
              <w:noProof/>
              <w:lang w:eastAsia="es-CR"/>
            </w:rPr>
            <w:drawing>
              <wp:inline distT="0" distB="0" distL="0" distR="0" wp14:anchorId="50A8E73A" wp14:editId="7ABB7395">
                <wp:extent cx="883920" cy="47244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3920" cy="472440"/>
                        </a:xfrm>
                        <a:prstGeom prst="rect">
                          <a:avLst/>
                        </a:prstGeom>
                        <a:noFill/>
                        <a:ln>
                          <a:noFill/>
                        </a:ln>
                      </pic:spPr>
                    </pic:pic>
                  </a:graphicData>
                </a:graphic>
              </wp:inline>
            </w:drawing>
          </w:r>
          <w:r>
            <w:rPr>
              <w:rFonts w:ascii="Arial" w:hAnsi="Arial" w:cs="Arial"/>
              <w:noProof/>
              <w:lang w:eastAsia="es-CR"/>
            </w:rPr>
            <w:drawing>
              <wp:inline distT="0" distB="0" distL="0" distR="0" wp14:anchorId="044E2154" wp14:editId="44615348">
                <wp:extent cx="882650" cy="469900"/>
                <wp:effectExtent l="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2650" cy="469900"/>
                        </a:xfrm>
                        <a:prstGeom prst="rect">
                          <a:avLst/>
                        </a:prstGeom>
                        <a:noFill/>
                        <a:ln>
                          <a:noFill/>
                        </a:ln>
                      </pic:spPr>
                    </pic:pic>
                  </a:graphicData>
                </a:graphic>
              </wp:inline>
            </w:drawing>
          </w:r>
        </w:p>
      </w:tc>
    </w:tr>
    <w:tr w:rsidR="0079257D" w:rsidRPr="00F45BAC" w14:paraId="53735A22" w14:textId="77777777" w:rsidTr="00086787">
      <w:trPr>
        <w:cantSplit/>
        <w:trHeight w:val="291"/>
        <w:jc w:val="center"/>
      </w:trPr>
      <w:tc>
        <w:tcPr>
          <w:tcW w:w="1628" w:type="dxa"/>
          <w:vMerge/>
          <w:tcBorders>
            <w:left w:val="single" w:sz="4" w:space="0" w:color="auto"/>
            <w:right w:val="single" w:sz="4" w:space="0" w:color="auto"/>
          </w:tcBorders>
        </w:tcPr>
        <w:p w14:paraId="7FB2A58C" w14:textId="77777777" w:rsidR="0079257D" w:rsidRPr="00EF5C60" w:rsidRDefault="0079257D" w:rsidP="00086787">
          <w:pPr>
            <w:pStyle w:val="Encabezado"/>
            <w:rPr>
              <w:rFonts w:ascii="Arial" w:hAnsi="Arial" w:cs="Arial"/>
              <w:b/>
            </w:rPr>
          </w:pPr>
        </w:p>
      </w:tc>
      <w:tc>
        <w:tcPr>
          <w:tcW w:w="5115" w:type="dxa"/>
          <w:vMerge w:val="restart"/>
          <w:tcBorders>
            <w:left w:val="nil"/>
          </w:tcBorders>
          <w:vAlign w:val="center"/>
        </w:tcPr>
        <w:p w14:paraId="0385F50F" w14:textId="77777777" w:rsidR="0079257D" w:rsidRPr="00EF5C60" w:rsidRDefault="0079257D" w:rsidP="00086787">
          <w:pPr>
            <w:pStyle w:val="Encabezado"/>
            <w:jc w:val="center"/>
            <w:rPr>
              <w:rFonts w:ascii="Arial" w:hAnsi="Arial" w:cs="Arial"/>
              <w:b/>
              <w:bCs/>
            </w:rPr>
          </w:pPr>
          <w:r w:rsidRPr="00EF5C60">
            <w:rPr>
              <w:rFonts w:ascii="Arial" w:hAnsi="Arial" w:cs="Arial"/>
              <w:b/>
            </w:rPr>
            <w:t>ENTREGA DE PRODUCTO</w:t>
          </w:r>
        </w:p>
      </w:tc>
      <w:tc>
        <w:tcPr>
          <w:tcW w:w="1701" w:type="dxa"/>
          <w:vMerge/>
          <w:vAlign w:val="center"/>
        </w:tcPr>
        <w:p w14:paraId="4516E40A" w14:textId="77777777" w:rsidR="0079257D" w:rsidRPr="00EF5C60" w:rsidRDefault="0079257D" w:rsidP="00086787">
          <w:pPr>
            <w:pStyle w:val="Encabezado"/>
            <w:jc w:val="center"/>
            <w:rPr>
              <w:rFonts w:ascii="Arial" w:hAnsi="Arial" w:cs="Arial"/>
              <w:b/>
            </w:rPr>
          </w:pPr>
        </w:p>
      </w:tc>
      <w:tc>
        <w:tcPr>
          <w:tcW w:w="1405" w:type="dxa"/>
          <w:vMerge/>
          <w:vAlign w:val="center"/>
        </w:tcPr>
        <w:p w14:paraId="1A373830" w14:textId="77777777" w:rsidR="0079257D" w:rsidRPr="00F45BAC" w:rsidRDefault="0079257D" w:rsidP="00086787">
          <w:pPr>
            <w:jc w:val="center"/>
            <w:rPr>
              <w:rFonts w:ascii="Arial" w:hAnsi="Arial" w:cs="Arial"/>
              <w:b/>
            </w:rPr>
          </w:pPr>
        </w:p>
      </w:tc>
    </w:tr>
    <w:tr w:rsidR="0079257D" w:rsidRPr="00F45BAC" w14:paraId="6F4DAB1D" w14:textId="77777777" w:rsidTr="00086787">
      <w:trPr>
        <w:cantSplit/>
        <w:trHeight w:val="309"/>
        <w:jc w:val="center"/>
      </w:trPr>
      <w:tc>
        <w:tcPr>
          <w:tcW w:w="1628" w:type="dxa"/>
          <w:vMerge/>
          <w:tcBorders>
            <w:left w:val="single" w:sz="4" w:space="0" w:color="auto"/>
            <w:right w:val="single" w:sz="4" w:space="0" w:color="auto"/>
          </w:tcBorders>
        </w:tcPr>
        <w:p w14:paraId="0B55BC3F" w14:textId="77777777" w:rsidR="0079257D" w:rsidRPr="00EF5C60" w:rsidRDefault="0079257D" w:rsidP="00086787">
          <w:pPr>
            <w:pStyle w:val="Encabezado"/>
            <w:rPr>
              <w:rFonts w:ascii="Arial" w:hAnsi="Arial" w:cs="Arial"/>
              <w:b/>
            </w:rPr>
          </w:pPr>
        </w:p>
      </w:tc>
      <w:tc>
        <w:tcPr>
          <w:tcW w:w="5115" w:type="dxa"/>
          <w:vMerge/>
          <w:tcBorders>
            <w:left w:val="nil"/>
          </w:tcBorders>
          <w:vAlign w:val="center"/>
        </w:tcPr>
        <w:p w14:paraId="732373F5" w14:textId="77777777" w:rsidR="0079257D" w:rsidRPr="00EF5C60" w:rsidRDefault="0079257D" w:rsidP="00086787">
          <w:pPr>
            <w:pStyle w:val="Encabezado"/>
            <w:jc w:val="both"/>
            <w:rPr>
              <w:rFonts w:ascii="Arial" w:hAnsi="Arial" w:cs="Arial"/>
            </w:rPr>
          </w:pPr>
        </w:p>
      </w:tc>
      <w:tc>
        <w:tcPr>
          <w:tcW w:w="1701" w:type="dxa"/>
          <w:vMerge w:val="restart"/>
          <w:vAlign w:val="center"/>
        </w:tcPr>
        <w:p w14:paraId="32246B40" w14:textId="77777777" w:rsidR="0079257D" w:rsidRPr="00EF5C60" w:rsidRDefault="0079257D" w:rsidP="00086787">
          <w:pPr>
            <w:pStyle w:val="Encabezado"/>
            <w:jc w:val="center"/>
            <w:rPr>
              <w:rFonts w:ascii="Arial" w:hAnsi="Arial" w:cs="Arial"/>
              <w:b/>
            </w:rPr>
          </w:pPr>
          <w:r w:rsidRPr="00EF5C60">
            <w:rPr>
              <w:rFonts w:ascii="Arial" w:hAnsi="Arial" w:cs="Arial"/>
            </w:rPr>
            <w:t>Versión</w:t>
          </w:r>
          <w:r w:rsidRPr="00EF5C60">
            <w:rPr>
              <w:rFonts w:ascii="Arial" w:hAnsi="Arial" w:cs="Arial"/>
              <w:b/>
            </w:rPr>
            <w:t>:</w:t>
          </w:r>
        </w:p>
        <w:p w14:paraId="3A3349CC" w14:textId="77777777" w:rsidR="0079257D" w:rsidRPr="00EF5C60" w:rsidRDefault="0079257D" w:rsidP="00086787">
          <w:pPr>
            <w:pStyle w:val="Encabezado"/>
            <w:jc w:val="center"/>
            <w:rPr>
              <w:rFonts w:ascii="Arial" w:hAnsi="Arial" w:cs="Arial"/>
            </w:rPr>
          </w:pPr>
          <w:r>
            <w:rPr>
              <w:rFonts w:ascii="Arial" w:hAnsi="Arial" w:cs="Arial"/>
              <w:b/>
            </w:rPr>
            <w:t>2</w:t>
          </w:r>
        </w:p>
      </w:tc>
      <w:tc>
        <w:tcPr>
          <w:tcW w:w="1405" w:type="dxa"/>
          <w:vMerge/>
          <w:vAlign w:val="center"/>
        </w:tcPr>
        <w:p w14:paraId="5CA2DEE4" w14:textId="77777777" w:rsidR="0079257D" w:rsidRPr="00F45BAC" w:rsidRDefault="0079257D" w:rsidP="00086787">
          <w:pPr>
            <w:jc w:val="center"/>
            <w:rPr>
              <w:rFonts w:ascii="Arial" w:hAnsi="Arial" w:cs="Arial"/>
              <w:b/>
            </w:rPr>
          </w:pPr>
        </w:p>
      </w:tc>
    </w:tr>
    <w:tr w:rsidR="0079257D" w:rsidRPr="00F45BAC" w14:paraId="766A03BD" w14:textId="77777777" w:rsidTr="00086787">
      <w:trPr>
        <w:cantSplit/>
        <w:trHeight w:val="403"/>
        <w:jc w:val="center"/>
      </w:trPr>
      <w:tc>
        <w:tcPr>
          <w:tcW w:w="1628" w:type="dxa"/>
          <w:vMerge/>
          <w:tcBorders>
            <w:left w:val="single" w:sz="4" w:space="0" w:color="auto"/>
            <w:bottom w:val="single" w:sz="4" w:space="0" w:color="auto"/>
            <w:right w:val="single" w:sz="4" w:space="0" w:color="auto"/>
          </w:tcBorders>
        </w:tcPr>
        <w:p w14:paraId="11AA7305" w14:textId="77777777" w:rsidR="0079257D" w:rsidRPr="00EF5C60" w:rsidRDefault="0079257D" w:rsidP="00086787">
          <w:pPr>
            <w:pStyle w:val="Encabezado"/>
            <w:rPr>
              <w:rFonts w:ascii="Arial" w:hAnsi="Arial" w:cs="Arial"/>
              <w:b/>
            </w:rPr>
          </w:pPr>
        </w:p>
      </w:tc>
      <w:tc>
        <w:tcPr>
          <w:tcW w:w="5115" w:type="dxa"/>
          <w:vMerge/>
          <w:tcBorders>
            <w:left w:val="nil"/>
            <w:bottom w:val="single" w:sz="4" w:space="0" w:color="auto"/>
          </w:tcBorders>
        </w:tcPr>
        <w:p w14:paraId="530B477B" w14:textId="77777777" w:rsidR="0079257D" w:rsidRPr="00EF5C60" w:rsidRDefault="0079257D" w:rsidP="00086787">
          <w:pPr>
            <w:pStyle w:val="Encabezado"/>
            <w:rPr>
              <w:rFonts w:ascii="Arial" w:hAnsi="Arial" w:cs="Arial"/>
              <w:b/>
            </w:rPr>
          </w:pPr>
        </w:p>
      </w:tc>
      <w:tc>
        <w:tcPr>
          <w:tcW w:w="1701" w:type="dxa"/>
          <w:vMerge/>
          <w:tcBorders>
            <w:bottom w:val="single" w:sz="4" w:space="0" w:color="auto"/>
          </w:tcBorders>
          <w:vAlign w:val="center"/>
        </w:tcPr>
        <w:p w14:paraId="72C20A27" w14:textId="77777777" w:rsidR="0079257D" w:rsidRPr="00EF5C60" w:rsidRDefault="0079257D" w:rsidP="00086787">
          <w:pPr>
            <w:pStyle w:val="Encabezado"/>
            <w:jc w:val="center"/>
            <w:rPr>
              <w:rFonts w:ascii="Arial" w:hAnsi="Arial" w:cs="Arial"/>
              <w:b/>
            </w:rPr>
          </w:pPr>
        </w:p>
      </w:tc>
      <w:tc>
        <w:tcPr>
          <w:tcW w:w="1405" w:type="dxa"/>
          <w:tcBorders>
            <w:bottom w:val="single" w:sz="4" w:space="0" w:color="auto"/>
          </w:tcBorders>
          <w:vAlign w:val="center"/>
        </w:tcPr>
        <w:p w14:paraId="190C7D85" w14:textId="77777777" w:rsidR="0079257D" w:rsidRPr="00EF5C60" w:rsidRDefault="0079257D" w:rsidP="00086787">
          <w:pPr>
            <w:pStyle w:val="Encabezado"/>
            <w:jc w:val="center"/>
            <w:rPr>
              <w:rFonts w:ascii="Arial" w:hAnsi="Arial" w:cs="Arial"/>
              <w:b/>
            </w:rPr>
          </w:pPr>
          <w:r w:rsidRPr="00EF5C60">
            <w:rPr>
              <w:rFonts w:ascii="Arial" w:hAnsi="Arial" w:cs="Arial"/>
            </w:rPr>
            <w:t>Página</w:t>
          </w:r>
        </w:p>
        <w:p w14:paraId="0F381AD5" w14:textId="77777777" w:rsidR="0079257D" w:rsidRPr="00F45BAC" w:rsidRDefault="00A4430C" w:rsidP="00086787">
          <w:pPr>
            <w:jc w:val="center"/>
            <w:rPr>
              <w:rFonts w:ascii="Arial" w:hAnsi="Arial" w:cs="Arial"/>
              <w:b/>
            </w:rPr>
          </w:pPr>
          <w:r w:rsidRPr="00F45BAC">
            <w:rPr>
              <w:rStyle w:val="Nmerodepgina"/>
              <w:rFonts w:ascii="Arial" w:hAnsi="Arial" w:cs="Arial"/>
            </w:rPr>
            <w:fldChar w:fldCharType="begin"/>
          </w:r>
          <w:r w:rsidR="0079257D" w:rsidRPr="00F45BAC">
            <w:rPr>
              <w:rStyle w:val="Nmerodepgina"/>
              <w:rFonts w:ascii="Arial" w:hAnsi="Arial" w:cs="Arial"/>
            </w:rPr>
            <w:instrText xml:space="preserve"> PAGE </w:instrText>
          </w:r>
          <w:r w:rsidRPr="00F45BAC">
            <w:rPr>
              <w:rStyle w:val="Nmerodepgina"/>
              <w:rFonts w:ascii="Arial" w:hAnsi="Arial" w:cs="Arial"/>
            </w:rPr>
            <w:fldChar w:fldCharType="separate"/>
          </w:r>
          <w:r w:rsidR="00955D45">
            <w:rPr>
              <w:rStyle w:val="Nmerodepgina"/>
              <w:rFonts w:ascii="Arial" w:hAnsi="Arial" w:cs="Arial"/>
              <w:noProof/>
            </w:rPr>
            <w:t>1</w:t>
          </w:r>
          <w:r w:rsidRPr="00F45BAC">
            <w:rPr>
              <w:rStyle w:val="Nmerodepgina"/>
              <w:rFonts w:ascii="Arial" w:hAnsi="Arial" w:cs="Arial"/>
            </w:rPr>
            <w:fldChar w:fldCharType="end"/>
          </w:r>
          <w:r w:rsidR="0079257D" w:rsidRPr="00F45BAC">
            <w:rPr>
              <w:rStyle w:val="Nmerodepgina"/>
              <w:rFonts w:ascii="Arial" w:hAnsi="Arial" w:cs="Arial"/>
            </w:rPr>
            <w:t xml:space="preserve"> de </w:t>
          </w:r>
          <w:r w:rsidRPr="00F45BAC">
            <w:rPr>
              <w:rStyle w:val="Nmerodepgina"/>
              <w:rFonts w:ascii="Arial" w:hAnsi="Arial" w:cs="Arial"/>
            </w:rPr>
            <w:fldChar w:fldCharType="begin"/>
          </w:r>
          <w:r w:rsidR="0079257D" w:rsidRPr="00F45BAC">
            <w:rPr>
              <w:rStyle w:val="Nmerodepgina"/>
              <w:rFonts w:ascii="Arial" w:hAnsi="Arial" w:cs="Arial"/>
            </w:rPr>
            <w:instrText xml:space="preserve"> NUMPAGES </w:instrText>
          </w:r>
          <w:r w:rsidRPr="00F45BAC">
            <w:rPr>
              <w:rStyle w:val="Nmerodepgina"/>
              <w:rFonts w:ascii="Arial" w:hAnsi="Arial" w:cs="Arial"/>
            </w:rPr>
            <w:fldChar w:fldCharType="separate"/>
          </w:r>
          <w:r w:rsidR="00955D45">
            <w:rPr>
              <w:rStyle w:val="Nmerodepgina"/>
              <w:rFonts w:ascii="Arial" w:hAnsi="Arial" w:cs="Arial"/>
              <w:noProof/>
            </w:rPr>
            <w:t>40</w:t>
          </w:r>
          <w:r w:rsidRPr="00F45BAC">
            <w:rPr>
              <w:rStyle w:val="Nmerodepgina"/>
              <w:rFonts w:ascii="Arial" w:hAnsi="Arial" w:cs="Arial"/>
            </w:rPr>
            <w:fldChar w:fldCharType="end"/>
          </w:r>
        </w:p>
      </w:tc>
    </w:tr>
  </w:tbl>
  <w:p w14:paraId="5C1E69DC" w14:textId="77777777" w:rsidR="0079257D" w:rsidRDefault="0079257D" w:rsidP="000867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clip_image001"/>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2BF7902"/>
    <w:multiLevelType w:val="hybridMultilevel"/>
    <w:tmpl w:val="37F290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2D25E82"/>
    <w:multiLevelType w:val="hybridMultilevel"/>
    <w:tmpl w:val="F5A2E1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4555F59"/>
    <w:multiLevelType w:val="hybridMultilevel"/>
    <w:tmpl w:val="2DBCE2CC"/>
    <w:lvl w:ilvl="0" w:tplc="0C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8C63960"/>
    <w:multiLevelType w:val="hybridMultilevel"/>
    <w:tmpl w:val="8ED4F6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AF16471"/>
    <w:multiLevelType w:val="hybridMultilevel"/>
    <w:tmpl w:val="F86851FC"/>
    <w:lvl w:ilvl="0" w:tplc="893ADCC0">
      <w:start w:val="1"/>
      <w:numFmt w:val="lowerLetter"/>
      <w:lvlText w:val="%1."/>
      <w:lvlJc w:val="left"/>
      <w:pPr>
        <w:tabs>
          <w:tab w:val="num" w:pos="720"/>
        </w:tabs>
        <w:ind w:left="720" w:hanging="360"/>
      </w:pPr>
      <w:rPr>
        <w:rFonts w:ascii="Arial" w:eastAsia="Times New Roman" w:hAnsi="Arial" w:cs="Arial"/>
      </w:rPr>
    </w:lvl>
    <w:lvl w:ilvl="1" w:tplc="C3CAC7F0" w:tentative="1">
      <w:start w:val="1"/>
      <w:numFmt w:val="bullet"/>
      <w:lvlText w:val=""/>
      <w:lvlJc w:val="left"/>
      <w:pPr>
        <w:tabs>
          <w:tab w:val="num" w:pos="1440"/>
        </w:tabs>
        <w:ind w:left="1440" w:hanging="360"/>
      </w:pPr>
      <w:rPr>
        <w:rFonts w:ascii="Wingdings" w:hAnsi="Wingdings" w:hint="default"/>
      </w:rPr>
    </w:lvl>
    <w:lvl w:ilvl="2" w:tplc="D83C391E" w:tentative="1">
      <w:start w:val="1"/>
      <w:numFmt w:val="bullet"/>
      <w:lvlText w:val=""/>
      <w:lvlJc w:val="left"/>
      <w:pPr>
        <w:tabs>
          <w:tab w:val="num" w:pos="2160"/>
        </w:tabs>
        <w:ind w:left="2160" w:hanging="360"/>
      </w:pPr>
      <w:rPr>
        <w:rFonts w:ascii="Wingdings" w:hAnsi="Wingdings" w:hint="default"/>
      </w:rPr>
    </w:lvl>
    <w:lvl w:ilvl="3" w:tplc="BF5830C8" w:tentative="1">
      <w:start w:val="1"/>
      <w:numFmt w:val="bullet"/>
      <w:lvlText w:val=""/>
      <w:lvlJc w:val="left"/>
      <w:pPr>
        <w:tabs>
          <w:tab w:val="num" w:pos="2880"/>
        </w:tabs>
        <w:ind w:left="2880" w:hanging="360"/>
      </w:pPr>
      <w:rPr>
        <w:rFonts w:ascii="Wingdings" w:hAnsi="Wingdings" w:hint="default"/>
      </w:rPr>
    </w:lvl>
    <w:lvl w:ilvl="4" w:tplc="D8D2A0A8" w:tentative="1">
      <w:start w:val="1"/>
      <w:numFmt w:val="bullet"/>
      <w:lvlText w:val=""/>
      <w:lvlJc w:val="left"/>
      <w:pPr>
        <w:tabs>
          <w:tab w:val="num" w:pos="3600"/>
        </w:tabs>
        <w:ind w:left="3600" w:hanging="360"/>
      </w:pPr>
      <w:rPr>
        <w:rFonts w:ascii="Wingdings" w:hAnsi="Wingdings" w:hint="default"/>
      </w:rPr>
    </w:lvl>
    <w:lvl w:ilvl="5" w:tplc="E43099C6" w:tentative="1">
      <w:start w:val="1"/>
      <w:numFmt w:val="bullet"/>
      <w:lvlText w:val=""/>
      <w:lvlJc w:val="left"/>
      <w:pPr>
        <w:tabs>
          <w:tab w:val="num" w:pos="4320"/>
        </w:tabs>
        <w:ind w:left="4320" w:hanging="360"/>
      </w:pPr>
      <w:rPr>
        <w:rFonts w:ascii="Wingdings" w:hAnsi="Wingdings" w:hint="default"/>
      </w:rPr>
    </w:lvl>
    <w:lvl w:ilvl="6" w:tplc="C026FF36" w:tentative="1">
      <w:start w:val="1"/>
      <w:numFmt w:val="bullet"/>
      <w:lvlText w:val=""/>
      <w:lvlJc w:val="left"/>
      <w:pPr>
        <w:tabs>
          <w:tab w:val="num" w:pos="5040"/>
        </w:tabs>
        <w:ind w:left="5040" w:hanging="360"/>
      </w:pPr>
      <w:rPr>
        <w:rFonts w:ascii="Wingdings" w:hAnsi="Wingdings" w:hint="default"/>
      </w:rPr>
    </w:lvl>
    <w:lvl w:ilvl="7" w:tplc="41F0E9FA" w:tentative="1">
      <w:start w:val="1"/>
      <w:numFmt w:val="bullet"/>
      <w:lvlText w:val=""/>
      <w:lvlJc w:val="left"/>
      <w:pPr>
        <w:tabs>
          <w:tab w:val="num" w:pos="5760"/>
        </w:tabs>
        <w:ind w:left="5760" w:hanging="360"/>
      </w:pPr>
      <w:rPr>
        <w:rFonts w:ascii="Wingdings" w:hAnsi="Wingdings" w:hint="default"/>
      </w:rPr>
    </w:lvl>
    <w:lvl w:ilvl="8" w:tplc="AE348F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46350C"/>
    <w:multiLevelType w:val="multilevel"/>
    <w:tmpl w:val="69369282"/>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FC7E91"/>
    <w:multiLevelType w:val="multilevel"/>
    <w:tmpl w:val="B62EA3FA"/>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2295033"/>
    <w:multiLevelType w:val="multilevel"/>
    <w:tmpl w:val="91AAA118"/>
    <w:lvl w:ilvl="0">
      <w:start w:val="3"/>
      <w:numFmt w:val="decimal"/>
      <w:lvlText w:val="%1"/>
      <w:lvlJc w:val="left"/>
      <w:pPr>
        <w:ind w:left="405" w:hanging="405"/>
      </w:pPr>
      <w:rPr>
        <w:rFonts w:hint="default"/>
        <w:b/>
        <w:sz w:val="28"/>
      </w:rPr>
    </w:lvl>
    <w:lvl w:ilvl="1">
      <w:start w:val="1"/>
      <w:numFmt w:val="decimal"/>
      <w:lvlText w:val="%1.%2"/>
      <w:lvlJc w:val="left"/>
      <w:pPr>
        <w:ind w:left="405" w:hanging="405"/>
      </w:pPr>
      <w:rPr>
        <w:rFonts w:hint="default"/>
        <w:b/>
        <w:sz w:val="24"/>
        <w:szCs w:val="24"/>
      </w:rPr>
    </w:lvl>
    <w:lvl w:ilvl="2">
      <w:start w:val="1"/>
      <w:numFmt w:val="decimal"/>
      <w:lvlText w:val="%1.%2.%3"/>
      <w:lvlJc w:val="left"/>
      <w:pPr>
        <w:ind w:left="720" w:hanging="720"/>
      </w:pPr>
      <w:rPr>
        <w:rFonts w:hint="default"/>
        <w:b/>
        <w:i w:val="0"/>
        <w:sz w:val="24"/>
        <w:szCs w:val="24"/>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b/>
        <w:sz w:val="28"/>
      </w:rPr>
    </w:lvl>
    <w:lvl w:ilvl="5">
      <w:start w:val="1"/>
      <w:numFmt w:val="decimal"/>
      <w:lvlText w:val="%1.%2.%3.%4.%5.%6"/>
      <w:lvlJc w:val="left"/>
      <w:pPr>
        <w:ind w:left="1440" w:hanging="1440"/>
      </w:pPr>
      <w:rPr>
        <w:rFonts w:hint="default"/>
        <w:b/>
        <w:sz w:val="28"/>
      </w:rPr>
    </w:lvl>
    <w:lvl w:ilvl="6">
      <w:start w:val="1"/>
      <w:numFmt w:val="decimal"/>
      <w:lvlText w:val="%1.%2.%3.%4.%5.%6.%7"/>
      <w:lvlJc w:val="left"/>
      <w:pPr>
        <w:ind w:left="1440" w:hanging="1440"/>
      </w:pPr>
      <w:rPr>
        <w:rFonts w:hint="default"/>
        <w:b/>
        <w:sz w:val="28"/>
      </w:rPr>
    </w:lvl>
    <w:lvl w:ilvl="7">
      <w:start w:val="1"/>
      <w:numFmt w:val="decimal"/>
      <w:lvlText w:val="%1.%2.%3.%4.%5.%6.%7.%8"/>
      <w:lvlJc w:val="left"/>
      <w:pPr>
        <w:ind w:left="1800" w:hanging="1800"/>
      </w:pPr>
      <w:rPr>
        <w:rFonts w:hint="default"/>
        <w:b/>
        <w:sz w:val="28"/>
      </w:rPr>
    </w:lvl>
    <w:lvl w:ilvl="8">
      <w:start w:val="1"/>
      <w:numFmt w:val="decimal"/>
      <w:lvlText w:val="%1.%2.%3.%4.%5.%6.%7.%8.%9"/>
      <w:lvlJc w:val="left"/>
      <w:pPr>
        <w:ind w:left="1800" w:hanging="1800"/>
      </w:pPr>
      <w:rPr>
        <w:rFonts w:hint="default"/>
        <w:b/>
        <w:sz w:val="28"/>
      </w:rPr>
    </w:lvl>
  </w:abstractNum>
  <w:abstractNum w:abstractNumId="9" w15:restartNumberingAfterBreak="0">
    <w:nsid w:val="1461756C"/>
    <w:multiLevelType w:val="hybridMultilevel"/>
    <w:tmpl w:val="88C8E4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9B67F0A"/>
    <w:multiLevelType w:val="hybridMultilevel"/>
    <w:tmpl w:val="DE60AA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EF72B7B"/>
    <w:multiLevelType w:val="multilevel"/>
    <w:tmpl w:val="7B54C5AA"/>
    <w:lvl w:ilvl="0">
      <w:start w:val="1"/>
      <w:numFmt w:val="decimal"/>
      <w:lvlText w:val="%1."/>
      <w:lvlJc w:val="left"/>
      <w:pPr>
        <w:ind w:left="720" w:hanging="360"/>
      </w:pPr>
      <w:rPr>
        <w:rFonts w:eastAsia="Calibri" w:hint="default"/>
        <w:b/>
        <w:color w:val="auto"/>
      </w:rPr>
    </w:lvl>
    <w:lvl w:ilvl="1">
      <w:start w:val="1"/>
      <w:numFmt w:val="decimal"/>
      <w:isLgl/>
      <w:lvlText w:val="%1.%2"/>
      <w:lvlJc w:val="left"/>
      <w:pPr>
        <w:ind w:left="956" w:hanging="360"/>
      </w:pPr>
      <w:rPr>
        <w:rFonts w:hint="default"/>
        <w:b/>
        <w:i w:val="0"/>
        <w:sz w:val="22"/>
      </w:rPr>
    </w:lvl>
    <w:lvl w:ilvl="2">
      <w:start w:val="1"/>
      <w:numFmt w:val="decimalZero"/>
      <w:isLgl/>
      <w:lvlText w:val="%1.%2.%3"/>
      <w:lvlJc w:val="left"/>
      <w:pPr>
        <w:ind w:left="1552"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452" w:hanging="1440"/>
      </w:pPr>
      <w:rPr>
        <w:rFonts w:hint="default"/>
      </w:rPr>
    </w:lvl>
    <w:lvl w:ilvl="8">
      <w:start w:val="1"/>
      <w:numFmt w:val="decimal"/>
      <w:isLgl/>
      <w:lvlText w:val="%1.%2.%3.%4.%5.%6.%7.%8.%9"/>
      <w:lvlJc w:val="left"/>
      <w:pPr>
        <w:ind w:left="4048" w:hanging="1800"/>
      </w:pPr>
      <w:rPr>
        <w:rFonts w:hint="default"/>
      </w:rPr>
    </w:lvl>
  </w:abstractNum>
  <w:abstractNum w:abstractNumId="12" w15:restartNumberingAfterBreak="0">
    <w:nsid w:val="23785F9D"/>
    <w:multiLevelType w:val="multilevel"/>
    <w:tmpl w:val="7B0CE892"/>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A582AAF"/>
    <w:multiLevelType w:val="hybridMultilevel"/>
    <w:tmpl w:val="156634B0"/>
    <w:lvl w:ilvl="0" w:tplc="F4BEC43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90388C"/>
    <w:multiLevelType w:val="multilevel"/>
    <w:tmpl w:val="106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8D4A0E"/>
    <w:multiLevelType w:val="hybridMultilevel"/>
    <w:tmpl w:val="68087F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5CE5B32"/>
    <w:multiLevelType w:val="hybridMultilevel"/>
    <w:tmpl w:val="3ADEC8CA"/>
    <w:lvl w:ilvl="0" w:tplc="7F7C2928">
      <w:start w:val="1"/>
      <w:numFmt w:val="lowerLetter"/>
      <w:lvlText w:val="%1-"/>
      <w:lvlJc w:val="left"/>
      <w:pPr>
        <w:ind w:left="720" w:hanging="360"/>
      </w:pPr>
      <w:rPr>
        <w:rFonts w:ascii="Times New Roman" w:hAnsi="Times New Roman"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3294884"/>
    <w:multiLevelType w:val="hybridMultilevel"/>
    <w:tmpl w:val="E8DAADE6"/>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40830B0"/>
    <w:multiLevelType w:val="hybridMultilevel"/>
    <w:tmpl w:val="36A4A9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8040DA9"/>
    <w:multiLevelType w:val="multilevel"/>
    <w:tmpl w:val="C646F51E"/>
    <w:lvl w:ilvl="0">
      <w:start w:val="3"/>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62" w:hanging="720"/>
      </w:pPr>
      <w:rPr>
        <w:rFonts w:hint="default"/>
        <w:i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E585BFB"/>
    <w:multiLevelType w:val="multilevel"/>
    <w:tmpl w:val="6B46F85A"/>
    <w:lvl w:ilvl="0">
      <w:start w:val="3"/>
      <w:numFmt w:val="decimal"/>
      <w:lvlText w:val="%1."/>
      <w:lvlJc w:val="left"/>
      <w:pPr>
        <w:ind w:left="540" w:hanging="540"/>
      </w:pPr>
      <w:rPr>
        <w:rFonts w:hint="default"/>
        <w:b w:val="0"/>
      </w:rPr>
    </w:lvl>
    <w:lvl w:ilvl="1">
      <w:start w:val="2"/>
      <w:numFmt w:val="decimal"/>
      <w:lvlText w:val="%1.%2."/>
      <w:lvlJc w:val="left"/>
      <w:pPr>
        <w:ind w:left="720" w:hanging="72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502B3AF6"/>
    <w:multiLevelType w:val="multilevel"/>
    <w:tmpl w:val="2DEE84E4"/>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551B261B"/>
    <w:multiLevelType w:val="multilevel"/>
    <w:tmpl w:val="8B6AE3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9C4040"/>
    <w:multiLevelType w:val="multilevel"/>
    <w:tmpl w:val="6A80100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DE56CDD"/>
    <w:multiLevelType w:val="multilevel"/>
    <w:tmpl w:val="6A80100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0F42C0E"/>
    <w:multiLevelType w:val="hybridMultilevel"/>
    <w:tmpl w:val="8B04BD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3254CA9"/>
    <w:multiLevelType w:val="hybridMultilevel"/>
    <w:tmpl w:val="C78C01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4C0676D"/>
    <w:multiLevelType w:val="multilevel"/>
    <w:tmpl w:val="1068B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993740"/>
    <w:multiLevelType w:val="multilevel"/>
    <w:tmpl w:val="2D3CAA90"/>
    <w:lvl w:ilvl="0">
      <w:start w:val="1"/>
      <w:numFmt w:val="decimal"/>
      <w:lvlText w:val="%1"/>
      <w:lvlJc w:val="left"/>
      <w:pPr>
        <w:ind w:left="360" w:hanging="360"/>
      </w:pPr>
      <w:rPr>
        <w:rFonts w:hint="default"/>
        <w:b/>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9" w15:restartNumberingAfterBreak="0">
    <w:nsid w:val="67CD6708"/>
    <w:multiLevelType w:val="multilevel"/>
    <w:tmpl w:val="8E5843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6061F7"/>
    <w:multiLevelType w:val="hybridMultilevel"/>
    <w:tmpl w:val="36526E98"/>
    <w:lvl w:ilvl="0" w:tplc="0C0A0007">
      <w:start w:val="1"/>
      <w:numFmt w:val="bullet"/>
      <w:lvlText w:val=""/>
      <w:lvlPicBulletId w:val="0"/>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71395E5E"/>
    <w:multiLevelType w:val="hybridMultilevel"/>
    <w:tmpl w:val="1A92C9B4"/>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61B32BD"/>
    <w:multiLevelType w:val="multilevel"/>
    <w:tmpl w:val="FF9823FC"/>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D197B9D"/>
    <w:multiLevelType w:val="multilevel"/>
    <w:tmpl w:val="6A801006"/>
    <w:lvl w:ilvl="0">
      <w:start w:val="1"/>
      <w:numFmt w:val="bullet"/>
      <w:lvlText w:val=""/>
      <w:lvlJc w:val="left"/>
      <w:pPr>
        <w:tabs>
          <w:tab w:val="num" w:pos="720"/>
        </w:tabs>
        <w:ind w:left="720" w:hanging="360"/>
      </w:pPr>
      <w:rPr>
        <w:rFonts w:ascii="Symbol" w:hAnsi="Symbol" w:hint="default"/>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DB8581B"/>
    <w:multiLevelType w:val="hybridMultilevel"/>
    <w:tmpl w:val="F3DAAC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9"/>
  </w:num>
  <w:num w:numId="4">
    <w:abstractNumId w:val="31"/>
  </w:num>
  <w:num w:numId="5">
    <w:abstractNumId w:val="20"/>
  </w:num>
  <w:num w:numId="6">
    <w:abstractNumId w:val="19"/>
  </w:num>
  <w:num w:numId="7">
    <w:abstractNumId w:val="30"/>
  </w:num>
  <w:num w:numId="8">
    <w:abstractNumId w:val="12"/>
  </w:num>
  <w:num w:numId="9">
    <w:abstractNumId w:val="32"/>
  </w:num>
  <w:num w:numId="10">
    <w:abstractNumId w:val="7"/>
  </w:num>
  <w:num w:numId="11">
    <w:abstractNumId w:val="11"/>
  </w:num>
  <w:num w:numId="12">
    <w:abstractNumId w:val="28"/>
  </w:num>
  <w:num w:numId="13">
    <w:abstractNumId w:val="5"/>
  </w:num>
  <w:num w:numId="14">
    <w:abstractNumId w:val="25"/>
  </w:num>
  <w:num w:numId="15">
    <w:abstractNumId w:val="29"/>
  </w:num>
  <w:num w:numId="16">
    <w:abstractNumId w:val="15"/>
  </w:num>
  <w:num w:numId="17">
    <w:abstractNumId w:val="2"/>
  </w:num>
  <w:num w:numId="18">
    <w:abstractNumId w:val="27"/>
  </w:num>
  <w:num w:numId="19">
    <w:abstractNumId w:val="17"/>
  </w:num>
  <w:num w:numId="20">
    <w:abstractNumId w:val="18"/>
  </w:num>
  <w:num w:numId="21">
    <w:abstractNumId w:val="10"/>
  </w:num>
  <w:num w:numId="22">
    <w:abstractNumId w:val="26"/>
  </w:num>
  <w:num w:numId="23">
    <w:abstractNumId w:val="1"/>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23"/>
  </w:num>
  <w:num w:numId="27">
    <w:abstractNumId w:val="24"/>
  </w:num>
  <w:num w:numId="28">
    <w:abstractNumId w:val="22"/>
  </w:num>
  <w:num w:numId="29">
    <w:abstractNumId w:val="16"/>
  </w:num>
  <w:num w:numId="30">
    <w:abstractNumId w:val="4"/>
  </w:num>
  <w:num w:numId="31">
    <w:abstractNumId w:val="13"/>
  </w:num>
  <w:num w:numId="32">
    <w:abstractNumId w:val="3"/>
  </w:num>
  <w:num w:numId="33">
    <w:abstractNumId w:val="34"/>
  </w:num>
  <w:num w:numId="34">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131C6"/>
    <w:rsid w:val="000218B3"/>
    <w:rsid w:val="00022640"/>
    <w:rsid w:val="0002668B"/>
    <w:rsid w:val="00030F71"/>
    <w:rsid w:val="00032631"/>
    <w:rsid w:val="0003358A"/>
    <w:rsid w:val="0003673E"/>
    <w:rsid w:val="00037266"/>
    <w:rsid w:val="00041C0C"/>
    <w:rsid w:val="00044B65"/>
    <w:rsid w:val="00047C68"/>
    <w:rsid w:val="000509B8"/>
    <w:rsid w:val="00052880"/>
    <w:rsid w:val="00054A79"/>
    <w:rsid w:val="000558D4"/>
    <w:rsid w:val="00057F01"/>
    <w:rsid w:val="0006175B"/>
    <w:rsid w:val="00063B74"/>
    <w:rsid w:val="00063C47"/>
    <w:rsid w:val="000739E0"/>
    <w:rsid w:val="000745D1"/>
    <w:rsid w:val="00075978"/>
    <w:rsid w:val="00077A41"/>
    <w:rsid w:val="00082DDD"/>
    <w:rsid w:val="00083A70"/>
    <w:rsid w:val="00084FCF"/>
    <w:rsid w:val="0008547D"/>
    <w:rsid w:val="00086787"/>
    <w:rsid w:val="00090B48"/>
    <w:rsid w:val="00091897"/>
    <w:rsid w:val="000920EF"/>
    <w:rsid w:val="0009367A"/>
    <w:rsid w:val="000A0FA6"/>
    <w:rsid w:val="000A2695"/>
    <w:rsid w:val="000A326D"/>
    <w:rsid w:val="000A5E79"/>
    <w:rsid w:val="000B1F7E"/>
    <w:rsid w:val="000B3349"/>
    <w:rsid w:val="000D05AE"/>
    <w:rsid w:val="000D346F"/>
    <w:rsid w:val="000D5362"/>
    <w:rsid w:val="000D6583"/>
    <w:rsid w:val="000D67C9"/>
    <w:rsid w:val="000E0040"/>
    <w:rsid w:val="000E04B5"/>
    <w:rsid w:val="000E1624"/>
    <w:rsid w:val="000E6904"/>
    <w:rsid w:val="000F2608"/>
    <w:rsid w:val="000F6819"/>
    <w:rsid w:val="001018BE"/>
    <w:rsid w:val="00101B49"/>
    <w:rsid w:val="00101BD6"/>
    <w:rsid w:val="001020D5"/>
    <w:rsid w:val="001021AB"/>
    <w:rsid w:val="0011177A"/>
    <w:rsid w:val="00113E8C"/>
    <w:rsid w:val="00122517"/>
    <w:rsid w:val="00122A84"/>
    <w:rsid w:val="00123E61"/>
    <w:rsid w:val="00124C64"/>
    <w:rsid w:val="00130959"/>
    <w:rsid w:val="00132550"/>
    <w:rsid w:val="00135450"/>
    <w:rsid w:val="00140C56"/>
    <w:rsid w:val="0014199B"/>
    <w:rsid w:val="00145106"/>
    <w:rsid w:val="001458F9"/>
    <w:rsid w:val="001477C1"/>
    <w:rsid w:val="001566FA"/>
    <w:rsid w:val="00161D0F"/>
    <w:rsid w:val="00164AA3"/>
    <w:rsid w:val="00166E98"/>
    <w:rsid w:val="00170E9E"/>
    <w:rsid w:val="00172C40"/>
    <w:rsid w:val="001739BF"/>
    <w:rsid w:val="00174708"/>
    <w:rsid w:val="001759F5"/>
    <w:rsid w:val="001773FF"/>
    <w:rsid w:val="001836BE"/>
    <w:rsid w:val="0018561D"/>
    <w:rsid w:val="001874A4"/>
    <w:rsid w:val="001904C1"/>
    <w:rsid w:val="0019575A"/>
    <w:rsid w:val="001A16B8"/>
    <w:rsid w:val="001A2285"/>
    <w:rsid w:val="001A233B"/>
    <w:rsid w:val="001A714A"/>
    <w:rsid w:val="001A7CE7"/>
    <w:rsid w:val="001B55FB"/>
    <w:rsid w:val="001B5700"/>
    <w:rsid w:val="001C21DB"/>
    <w:rsid w:val="001C2DA6"/>
    <w:rsid w:val="001C2EA7"/>
    <w:rsid w:val="001C391A"/>
    <w:rsid w:val="001C756F"/>
    <w:rsid w:val="001C7797"/>
    <w:rsid w:val="001D06AF"/>
    <w:rsid w:val="001D06D8"/>
    <w:rsid w:val="001D223B"/>
    <w:rsid w:val="001D3DCC"/>
    <w:rsid w:val="001E0BF7"/>
    <w:rsid w:val="001E3252"/>
    <w:rsid w:val="001E517B"/>
    <w:rsid w:val="001F1A91"/>
    <w:rsid w:val="001F54FF"/>
    <w:rsid w:val="001F561E"/>
    <w:rsid w:val="0020093B"/>
    <w:rsid w:val="0021051F"/>
    <w:rsid w:val="00211120"/>
    <w:rsid w:val="00216D97"/>
    <w:rsid w:val="00223895"/>
    <w:rsid w:val="0022401C"/>
    <w:rsid w:val="00233C16"/>
    <w:rsid w:val="00234286"/>
    <w:rsid w:val="00247D6B"/>
    <w:rsid w:val="0025097A"/>
    <w:rsid w:val="002557CB"/>
    <w:rsid w:val="00263CCC"/>
    <w:rsid w:val="00272570"/>
    <w:rsid w:val="002727AA"/>
    <w:rsid w:val="00273333"/>
    <w:rsid w:val="00274B10"/>
    <w:rsid w:val="00282497"/>
    <w:rsid w:val="0028385A"/>
    <w:rsid w:val="00283912"/>
    <w:rsid w:val="002845CC"/>
    <w:rsid w:val="0028712C"/>
    <w:rsid w:val="00287BAD"/>
    <w:rsid w:val="002A3E7C"/>
    <w:rsid w:val="002A4E48"/>
    <w:rsid w:val="002A4F4B"/>
    <w:rsid w:val="002A4F61"/>
    <w:rsid w:val="002A75A2"/>
    <w:rsid w:val="002B047F"/>
    <w:rsid w:val="002B14B2"/>
    <w:rsid w:val="002B2B40"/>
    <w:rsid w:val="002B5412"/>
    <w:rsid w:val="002C4CD7"/>
    <w:rsid w:val="002C53CF"/>
    <w:rsid w:val="002C680F"/>
    <w:rsid w:val="002C7CA1"/>
    <w:rsid w:val="002D3850"/>
    <w:rsid w:val="002D52ED"/>
    <w:rsid w:val="002D5A56"/>
    <w:rsid w:val="002D61DE"/>
    <w:rsid w:val="002E000C"/>
    <w:rsid w:val="002E1C4C"/>
    <w:rsid w:val="002E35AC"/>
    <w:rsid w:val="002E37A8"/>
    <w:rsid w:val="002E4975"/>
    <w:rsid w:val="002F3437"/>
    <w:rsid w:val="002F489D"/>
    <w:rsid w:val="002F493A"/>
    <w:rsid w:val="002F6410"/>
    <w:rsid w:val="00300509"/>
    <w:rsid w:val="00300C51"/>
    <w:rsid w:val="003014A8"/>
    <w:rsid w:val="00301BF1"/>
    <w:rsid w:val="0031256C"/>
    <w:rsid w:val="00323785"/>
    <w:rsid w:val="003269AD"/>
    <w:rsid w:val="00326F4C"/>
    <w:rsid w:val="00331C96"/>
    <w:rsid w:val="00331F0C"/>
    <w:rsid w:val="003344E1"/>
    <w:rsid w:val="00344AEA"/>
    <w:rsid w:val="00356732"/>
    <w:rsid w:val="0036233D"/>
    <w:rsid w:val="00362450"/>
    <w:rsid w:val="00363033"/>
    <w:rsid w:val="00364509"/>
    <w:rsid w:val="0036463A"/>
    <w:rsid w:val="00364898"/>
    <w:rsid w:val="003654AC"/>
    <w:rsid w:val="00370199"/>
    <w:rsid w:val="003710E3"/>
    <w:rsid w:val="003722A7"/>
    <w:rsid w:val="00372DAA"/>
    <w:rsid w:val="00372E9A"/>
    <w:rsid w:val="00373E67"/>
    <w:rsid w:val="00374BC7"/>
    <w:rsid w:val="00376E6B"/>
    <w:rsid w:val="0038346A"/>
    <w:rsid w:val="00390630"/>
    <w:rsid w:val="003954CB"/>
    <w:rsid w:val="003A43CF"/>
    <w:rsid w:val="003A6CC2"/>
    <w:rsid w:val="003B219A"/>
    <w:rsid w:val="003B3A41"/>
    <w:rsid w:val="003B6414"/>
    <w:rsid w:val="003C4B56"/>
    <w:rsid w:val="003D2F3D"/>
    <w:rsid w:val="003D3655"/>
    <w:rsid w:val="003D5423"/>
    <w:rsid w:val="003D559A"/>
    <w:rsid w:val="003E06B0"/>
    <w:rsid w:val="003E3D38"/>
    <w:rsid w:val="003E6C98"/>
    <w:rsid w:val="003E724E"/>
    <w:rsid w:val="003E7D43"/>
    <w:rsid w:val="003F0FC8"/>
    <w:rsid w:val="003F1345"/>
    <w:rsid w:val="0040251C"/>
    <w:rsid w:val="00407AF2"/>
    <w:rsid w:val="004104E8"/>
    <w:rsid w:val="004129F5"/>
    <w:rsid w:val="00415C13"/>
    <w:rsid w:val="00425D8A"/>
    <w:rsid w:val="0042679B"/>
    <w:rsid w:val="00430D8E"/>
    <w:rsid w:val="0043176B"/>
    <w:rsid w:val="00444B3E"/>
    <w:rsid w:val="00447FE6"/>
    <w:rsid w:val="004536CE"/>
    <w:rsid w:val="0045610C"/>
    <w:rsid w:val="0046144C"/>
    <w:rsid w:val="00466329"/>
    <w:rsid w:val="00467707"/>
    <w:rsid w:val="00471B67"/>
    <w:rsid w:val="0047215C"/>
    <w:rsid w:val="004818BB"/>
    <w:rsid w:val="004857ED"/>
    <w:rsid w:val="00486640"/>
    <w:rsid w:val="00493F2D"/>
    <w:rsid w:val="00494659"/>
    <w:rsid w:val="00494B18"/>
    <w:rsid w:val="00495C84"/>
    <w:rsid w:val="004A2334"/>
    <w:rsid w:val="004B616A"/>
    <w:rsid w:val="004C4DA5"/>
    <w:rsid w:val="004D3976"/>
    <w:rsid w:val="004D48FB"/>
    <w:rsid w:val="004D75FB"/>
    <w:rsid w:val="004E343C"/>
    <w:rsid w:val="004E46F2"/>
    <w:rsid w:val="004E7998"/>
    <w:rsid w:val="004F7557"/>
    <w:rsid w:val="004F765A"/>
    <w:rsid w:val="00502BE9"/>
    <w:rsid w:val="00505D5D"/>
    <w:rsid w:val="0051132D"/>
    <w:rsid w:val="005174D3"/>
    <w:rsid w:val="005212AB"/>
    <w:rsid w:val="0052704D"/>
    <w:rsid w:val="005306E9"/>
    <w:rsid w:val="00530ECD"/>
    <w:rsid w:val="00534174"/>
    <w:rsid w:val="0053452A"/>
    <w:rsid w:val="005354B5"/>
    <w:rsid w:val="005367DF"/>
    <w:rsid w:val="0053698C"/>
    <w:rsid w:val="00537718"/>
    <w:rsid w:val="0054067B"/>
    <w:rsid w:val="00540814"/>
    <w:rsid w:val="00543132"/>
    <w:rsid w:val="00544065"/>
    <w:rsid w:val="005442E3"/>
    <w:rsid w:val="005523FD"/>
    <w:rsid w:val="00555571"/>
    <w:rsid w:val="00555F52"/>
    <w:rsid w:val="005571B4"/>
    <w:rsid w:val="005619E4"/>
    <w:rsid w:val="00562434"/>
    <w:rsid w:val="00565186"/>
    <w:rsid w:val="005672E4"/>
    <w:rsid w:val="00570F92"/>
    <w:rsid w:val="005729BE"/>
    <w:rsid w:val="0057331D"/>
    <w:rsid w:val="00573A81"/>
    <w:rsid w:val="005832DD"/>
    <w:rsid w:val="00583731"/>
    <w:rsid w:val="00585C28"/>
    <w:rsid w:val="00587A31"/>
    <w:rsid w:val="00592114"/>
    <w:rsid w:val="005938E6"/>
    <w:rsid w:val="00596899"/>
    <w:rsid w:val="005B3B0C"/>
    <w:rsid w:val="005B7EE6"/>
    <w:rsid w:val="005C5393"/>
    <w:rsid w:val="005C70A1"/>
    <w:rsid w:val="005C7176"/>
    <w:rsid w:val="005C7E81"/>
    <w:rsid w:val="005D215B"/>
    <w:rsid w:val="005D2B78"/>
    <w:rsid w:val="005E0267"/>
    <w:rsid w:val="005E0D5D"/>
    <w:rsid w:val="005E109C"/>
    <w:rsid w:val="005E5F8F"/>
    <w:rsid w:val="005E6C1A"/>
    <w:rsid w:val="005F1A3B"/>
    <w:rsid w:val="0060020A"/>
    <w:rsid w:val="00600668"/>
    <w:rsid w:val="006077AE"/>
    <w:rsid w:val="00607BD1"/>
    <w:rsid w:val="00607D22"/>
    <w:rsid w:val="006117A9"/>
    <w:rsid w:val="006130DD"/>
    <w:rsid w:val="00616F8E"/>
    <w:rsid w:val="00617990"/>
    <w:rsid w:val="006221D3"/>
    <w:rsid w:val="00622F2E"/>
    <w:rsid w:val="0062351B"/>
    <w:rsid w:val="00624498"/>
    <w:rsid w:val="006267E0"/>
    <w:rsid w:val="00633F49"/>
    <w:rsid w:val="00635380"/>
    <w:rsid w:val="00637123"/>
    <w:rsid w:val="00637365"/>
    <w:rsid w:val="00641214"/>
    <w:rsid w:val="00643FC1"/>
    <w:rsid w:val="00647CF8"/>
    <w:rsid w:val="00653043"/>
    <w:rsid w:val="0065469C"/>
    <w:rsid w:val="00671C45"/>
    <w:rsid w:val="006756E4"/>
    <w:rsid w:val="00676EA2"/>
    <w:rsid w:val="00677280"/>
    <w:rsid w:val="00677737"/>
    <w:rsid w:val="00682B7B"/>
    <w:rsid w:val="00685F4F"/>
    <w:rsid w:val="0068710F"/>
    <w:rsid w:val="00693CC9"/>
    <w:rsid w:val="00693F61"/>
    <w:rsid w:val="00693FE9"/>
    <w:rsid w:val="006968D2"/>
    <w:rsid w:val="006A7461"/>
    <w:rsid w:val="006B192A"/>
    <w:rsid w:val="006B1E18"/>
    <w:rsid w:val="006B3982"/>
    <w:rsid w:val="006B7CEA"/>
    <w:rsid w:val="006C42AF"/>
    <w:rsid w:val="006D2D82"/>
    <w:rsid w:val="006D495A"/>
    <w:rsid w:val="006D5400"/>
    <w:rsid w:val="006D6954"/>
    <w:rsid w:val="006D72DD"/>
    <w:rsid w:val="006E0146"/>
    <w:rsid w:val="006E1110"/>
    <w:rsid w:val="006E1E2B"/>
    <w:rsid w:val="006E3B1A"/>
    <w:rsid w:val="006E6D97"/>
    <w:rsid w:val="006F3804"/>
    <w:rsid w:val="007025EC"/>
    <w:rsid w:val="00703AA8"/>
    <w:rsid w:val="00704060"/>
    <w:rsid w:val="00707EB6"/>
    <w:rsid w:val="00710209"/>
    <w:rsid w:val="00717E20"/>
    <w:rsid w:val="00721075"/>
    <w:rsid w:val="0072269A"/>
    <w:rsid w:val="0072634F"/>
    <w:rsid w:val="007323A3"/>
    <w:rsid w:val="00732995"/>
    <w:rsid w:val="00732D88"/>
    <w:rsid w:val="00734561"/>
    <w:rsid w:val="007420E9"/>
    <w:rsid w:val="007469F5"/>
    <w:rsid w:val="00752F2E"/>
    <w:rsid w:val="007530F7"/>
    <w:rsid w:val="007552C6"/>
    <w:rsid w:val="00756F2C"/>
    <w:rsid w:val="007572D1"/>
    <w:rsid w:val="007614EF"/>
    <w:rsid w:val="0076603E"/>
    <w:rsid w:val="00766ADE"/>
    <w:rsid w:val="00767C94"/>
    <w:rsid w:val="00770E6A"/>
    <w:rsid w:val="0077233C"/>
    <w:rsid w:val="00774781"/>
    <w:rsid w:val="00776526"/>
    <w:rsid w:val="007814FC"/>
    <w:rsid w:val="00781BE7"/>
    <w:rsid w:val="00784030"/>
    <w:rsid w:val="00784B01"/>
    <w:rsid w:val="0079257D"/>
    <w:rsid w:val="00794407"/>
    <w:rsid w:val="00797B94"/>
    <w:rsid w:val="007A5987"/>
    <w:rsid w:val="007B3980"/>
    <w:rsid w:val="007B5458"/>
    <w:rsid w:val="007B6277"/>
    <w:rsid w:val="007C02E0"/>
    <w:rsid w:val="007C0E0A"/>
    <w:rsid w:val="007C3294"/>
    <w:rsid w:val="007C6C79"/>
    <w:rsid w:val="007D24FD"/>
    <w:rsid w:val="007D5074"/>
    <w:rsid w:val="007E0D06"/>
    <w:rsid w:val="007E300C"/>
    <w:rsid w:val="007E378D"/>
    <w:rsid w:val="007E4429"/>
    <w:rsid w:val="007F5E7F"/>
    <w:rsid w:val="007F79C9"/>
    <w:rsid w:val="00801C29"/>
    <w:rsid w:val="00807BD9"/>
    <w:rsid w:val="00815B81"/>
    <w:rsid w:val="00822EE0"/>
    <w:rsid w:val="00824EE6"/>
    <w:rsid w:val="00826F6B"/>
    <w:rsid w:val="00832D89"/>
    <w:rsid w:val="008344E6"/>
    <w:rsid w:val="00836524"/>
    <w:rsid w:val="00841DD1"/>
    <w:rsid w:val="00844B08"/>
    <w:rsid w:val="00845711"/>
    <w:rsid w:val="008500F5"/>
    <w:rsid w:val="00851AD7"/>
    <w:rsid w:val="00853026"/>
    <w:rsid w:val="008531CE"/>
    <w:rsid w:val="0086065C"/>
    <w:rsid w:val="008672AE"/>
    <w:rsid w:val="008711CA"/>
    <w:rsid w:val="00872A34"/>
    <w:rsid w:val="008737C7"/>
    <w:rsid w:val="008750CC"/>
    <w:rsid w:val="00883B86"/>
    <w:rsid w:val="008879D1"/>
    <w:rsid w:val="008962E2"/>
    <w:rsid w:val="008A0887"/>
    <w:rsid w:val="008A3B13"/>
    <w:rsid w:val="008A3EE3"/>
    <w:rsid w:val="008A634E"/>
    <w:rsid w:val="008B7460"/>
    <w:rsid w:val="008C3C2E"/>
    <w:rsid w:val="008D4D3D"/>
    <w:rsid w:val="008E1E29"/>
    <w:rsid w:val="008E281C"/>
    <w:rsid w:val="008E53CC"/>
    <w:rsid w:val="008F46FB"/>
    <w:rsid w:val="008F7C27"/>
    <w:rsid w:val="009007EE"/>
    <w:rsid w:val="009022A9"/>
    <w:rsid w:val="00902D83"/>
    <w:rsid w:val="009102F7"/>
    <w:rsid w:val="0091081D"/>
    <w:rsid w:val="009132D8"/>
    <w:rsid w:val="00913C2E"/>
    <w:rsid w:val="00914A07"/>
    <w:rsid w:val="00915977"/>
    <w:rsid w:val="00924666"/>
    <w:rsid w:val="00930285"/>
    <w:rsid w:val="0093347D"/>
    <w:rsid w:val="0093421E"/>
    <w:rsid w:val="00935ABC"/>
    <w:rsid w:val="009428F9"/>
    <w:rsid w:val="00942EAF"/>
    <w:rsid w:val="00944F8C"/>
    <w:rsid w:val="0094561F"/>
    <w:rsid w:val="00947A3C"/>
    <w:rsid w:val="00951321"/>
    <w:rsid w:val="009533E7"/>
    <w:rsid w:val="00954BF3"/>
    <w:rsid w:val="00955D45"/>
    <w:rsid w:val="00962E8C"/>
    <w:rsid w:val="00964019"/>
    <w:rsid w:val="00964E01"/>
    <w:rsid w:val="00966CB7"/>
    <w:rsid w:val="0096771E"/>
    <w:rsid w:val="00972829"/>
    <w:rsid w:val="00972E96"/>
    <w:rsid w:val="009730C4"/>
    <w:rsid w:val="009745D0"/>
    <w:rsid w:val="00977236"/>
    <w:rsid w:val="009772DD"/>
    <w:rsid w:val="00980FF9"/>
    <w:rsid w:val="009A1C01"/>
    <w:rsid w:val="009B3E22"/>
    <w:rsid w:val="009C0A09"/>
    <w:rsid w:val="009C0B70"/>
    <w:rsid w:val="009C0D24"/>
    <w:rsid w:val="009C36AB"/>
    <w:rsid w:val="009C3901"/>
    <w:rsid w:val="009D12A8"/>
    <w:rsid w:val="009D3EA6"/>
    <w:rsid w:val="009E3DF9"/>
    <w:rsid w:val="009E4A9B"/>
    <w:rsid w:val="009E798F"/>
    <w:rsid w:val="009E7E7C"/>
    <w:rsid w:val="00A108DA"/>
    <w:rsid w:val="00A1099D"/>
    <w:rsid w:val="00A1109C"/>
    <w:rsid w:val="00A11CC5"/>
    <w:rsid w:val="00A13DA5"/>
    <w:rsid w:val="00A1430C"/>
    <w:rsid w:val="00A2213D"/>
    <w:rsid w:val="00A22B6D"/>
    <w:rsid w:val="00A27CDF"/>
    <w:rsid w:val="00A3267E"/>
    <w:rsid w:val="00A36EF8"/>
    <w:rsid w:val="00A37B75"/>
    <w:rsid w:val="00A37E82"/>
    <w:rsid w:val="00A4283D"/>
    <w:rsid w:val="00A4430C"/>
    <w:rsid w:val="00A475CD"/>
    <w:rsid w:val="00A50DC1"/>
    <w:rsid w:val="00A53474"/>
    <w:rsid w:val="00A57D85"/>
    <w:rsid w:val="00A603DF"/>
    <w:rsid w:val="00A6538A"/>
    <w:rsid w:val="00A744D3"/>
    <w:rsid w:val="00A76E21"/>
    <w:rsid w:val="00A80C79"/>
    <w:rsid w:val="00A817F2"/>
    <w:rsid w:val="00A82381"/>
    <w:rsid w:val="00A901B2"/>
    <w:rsid w:val="00A92FE5"/>
    <w:rsid w:val="00A933C8"/>
    <w:rsid w:val="00A96CA7"/>
    <w:rsid w:val="00AA53CF"/>
    <w:rsid w:val="00AA6D02"/>
    <w:rsid w:val="00AA72DF"/>
    <w:rsid w:val="00AB355D"/>
    <w:rsid w:val="00AB61B4"/>
    <w:rsid w:val="00AC2DB3"/>
    <w:rsid w:val="00AC4B40"/>
    <w:rsid w:val="00AC6352"/>
    <w:rsid w:val="00AD05E3"/>
    <w:rsid w:val="00AD1065"/>
    <w:rsid w:val="00AD7FE1"/>
    <w:rsid w:val="00AE2928"/>
    <w:rsid w:val="00AE35C2"/>
    <w:rsid w:val="00AE4237"/>
    <w:rsid w:val="00AE58F8"/>
    <w:rsid w:val="00AF32D3"/>
    <w:rsid w:val="00AF34D1"/>
    <w:rsid w:val="00AF5D80"/>
    <w:rsid w:val="00AF6104"/>
    <w:rsid w:val="00AF64B9"/>
    <w:rsid w:val="00AF6F1F"/>
    <w:rsid w:val="00B00DDF"/>
    <w:rsid w:val="00B0627F"/>
    <w:rsid w:val="00B10BF6"/>
    <w:rsid w:val="00B15CB4"/>
    <w:rsid w:val="00B16CB8"/>
    <w:rsid w:val="00B216DB"/>
    <w:rsid w:val="00B32783"/>
    <w:rsid w:val="00B33D8F"/>
    <w:rsid w:val="00B358C8"/>
    <w:rsid w:val="00B362C8"/>
    <w:rsid w:val="00B36E4F"/>
    <w:rsid w:val="00B36F77"/>
    <w:rsid w:val="00B4039C"/>
    <w:rsid w:val="00B44293"/>
    <w:rsid w:val="00B4643B"/>
    <w:rsid w:val="00B5157C"/>
    <w:rsid w:val="00B53F3E"/>
    <w:rsid w:val="00B54D5A"/>
    <w:rsid w:val="00B551AB"/>
    <w:rsid w:val="00B5538A"/>
    <w:rsid w:val="00B56FA7"/>
    <w:rsid w:val="00B57684"/>
    <w:rsid w:val="00B57BD6"/>
    <w:rsid w:val="00B61228"/>
    <w:rsid w:val="00B65412"/>
    <w:rsid w:val="00B65838"/>
    <w:rsid w:val="00B65C4F"/>
    <w:rsid w:val="00B75314"/>
    <w:rsid w:val="00B7674C"/>
    <w:rsid w:val="00B810AE"/>
    <w:rsid w:val="00B93CEA"/>
    <w:rsid w:val="00B93D4D"/>
    <w:rsid w:val="00BA53DC"/>
    <w:rsid w:val="00BA71B6"/>
    <w:rsid w:val="00BB0434"/>
    <w:rsid w:val="00BB0AB6"/>
    <w:rsid w:val="00BB5556"/>
    <w:rsid w:val="00BC1B05"/>
    <w:rsid w:val="00BC2295"/>
    <w:rsid w:val="00BC6564"/>
    <w:rsid w:val="00BC7FA9"/>
    <w:rsid w:val="00BD18C2"/>
    <w:rsid w:val="00BD2A83"/>
    <w:rsid w:val="00BE3548"/>
    <w:rsid w:val="00BE43F8"/>
    <w:rsid w:val="00BE49C9"/>
    <w:rsid w:val="00BF0EE8"/>
    <w:rsid w:val="00BF3528"/>
    <w:rsid w:val="00BF658F"/>
    <w:rsid w:val="00BF7474"/>
    <w:rsid w:val="00C00EF0"/>
    <w:rsid w:val="00C02E29"/>
    <w:rsid w:val="00C03413"/>
    <w:rsid w:val="00C07CA8"/>
    <w:rsid w:val="00C117C2"/>
    <w:rsid w:val="00C148F1"/>
    <w:rsid w:val="00C22C27"/>
    <w:rsid w:val="00C23B71"/>
    <w:rsid w:val="00C23CD7"/>
    <w:rsid w:val="00C24077"/>
    <w:rsid w:val="00C30095"/>
    <w:rsid w:val="00C3058F"/>
    <w:rsid w:val="00C340AA"/>
    <w:rsid w:val="00C34357"/>
    <w:rsid w:val="00C36630"/>
    <w:rsid w:val="00C413B6"/>
    <w:rsid w:val="00C422FC"/>
    <w:rsid w:val="00C50376"/>
    <w:rsid w:val="00C5051C"/>
    <w:rsid w:val="00C52893"/>
    <w:rsid w:val="00C604FD"/>
    <w:rsid w:val="00C61A03"/>
    <w:rsid w:val="00C61ACE"/>
    <w:rsid w:val="00C62951"/>
    <w:rsid w:val="00C644CA"/>
    <w:rsid w:val="00C6557F"/>
    <w:rsid w:val="00C65CC2"/>
    <w:rsid w:val="00C65D37"/>
    <w:rsid w:val="00C6653B"/>
    <w:rsid w:val="00C67083"/>
    <w:rsid w:val="00C6769E"/>
    <w:rsid w:val="00C70DB9"/>
    <w:rsid w:val="00C7629D"/>
    <w:rsid w:val="00C82F00"/>
    <w:rsid w:val="00C875ED"/>
    <w:rsid w:val="00C9193B"/>
    <w:rsid w:val="00C93362"/>
    <w:rsid w:val="00C94092"/>
    <w:rsid w:val="00CA5CA6"/>
    <w:rsid w:val="00CA6B9B"/>
    <w:rsid w:val="00CA6DFA"/>
    <w:rsid w:val="00CB5224"/>
    <w:rsid w:val="00CB5D6D"/>
    <w:rsid w:val="00CB7C33"/>
    <w:rsid w:val="00CC203E"/>
    <w:rsid w:val="00CC2777"/>
    <w:rsid w:val="00CC28AC"/>
    <w:rsid w:val="00CC695F"/>
    <w:rsid w:val="00CC6F2E"/>
    <w:rsid w:val="00CD1CC6"/>
    <w:rsid w:val="00CD5D96"/>
    <w:rsid w:val="00CE28FF"/>
    <w:rsid w:val="00CE2EEB"/>
    <w:rsid w:val="00CE3406"/>
    <w:rsid w:val="00CE4D8E"/>
    <w:rsid w:val="00CE6E5F"/>
    <w:rsid w:val="00CF422F"/>
    <w:rsid w:val="00CF731B"/>
    <w:rsid w:val="00D0236C"/>
    <w:rsid w:val="00D104AF"/>
    <w:rsid w:val="00D12DE1"/>
    <w:rsid w:val="00D13242"/>
    <w:rsid w:val="00D140B7"/>
    <w:rsid w:val="00D158BC"/>
    <w:rsid w:val="00D20432"/>
    <w:rsid w:val="00D23DE0"/>
    <w:rsid w:val="00D240C4"/>
    <w:rsid w:val="00D26A12"/>
    <w:rsid w:val="00D274C4"/>
    <w:rsid w:val="00D30FE1"/>
    <w:rsid w:val="00D32651"/>
    <w:rsid w:val="00D37EDE"/>
    <w:rsid w:val="00D434C1"/>
    <w:rsid w:val="00D434E4"/>
    <w:rsid w:val="00D438C8"/>
    <w:rsid w:val="00D47EB2"/>
    <w:rsid w:val="00D51E66"/>
    <w:rsid w:val="00D53E1F"/>
    <w:rsid w:val="00D61566"/>
    <w:rsid w:val="00D618C2"/>
    <w:rsid w:val="00D6544F"/>
    <w:rsid w:val="00D6776A"/>
    <w:rsid w:val="00D70314"/>
    <w:rsid w:val="00D70535"/>
    <w:rsid w:val="00D71DD2"/>
    <w:rsid w:val="00D733DB"/>
    <w:rsid w:val="00D75640"/>
    <w:rsid w:val="00D77A5F"/>
    <w:rsid w:val="00D84911"/>
    <w:rsid w:val="00D8656D"/>
    <w:rsid w:val="00D919D5"/>
    <w:rsid w:val="00D96461"/>
    <w:rsid w:val="00D9736B"/>
    <w:rsid w:val="00DA3AC1"/>
    <w:rsid w:val="00DA45A5"/>
    <w:rsid w:val="00DB48C2"/>
    <w:rsid w:val="00DC2D68"/>
    <w:rsid w:val="00DC2DC8"/>
    <w:rsid w:val="00DC3AD4"/>
    <w:rsid w:val="00DC659F"/>
    <w:rsid w:val="00DD4754"/>
    <w:rsid w:val="00DE37F8"/>
    <w:rsid w:val="00DE7517"/>
    <w:rsid w:val="00E043DC"/>
    <w:rsid w:val="00E0537C"/>
    <w:rsid w:val="00E108B2"/>
    <w:rsid w:val="00E12B71"/>
    <w:rsid w:val="00E148E1"/>
    <w:rsid w:val="00E22D90"/>
    <w:rsid w:val="00E22FBA"/>
    <w:rsid w:val="00E2682D"/>
    <w:rsid w:val="00E31D42"/>
    <w:rsid w:val="00E32CA8"/>
    <w:rsid w:val="00E34864"/>
    <w:rsid w:val="00E417C5"/>
    <w:rsid w:val="00E41B16"/>
    <w:rsid w:val="00E43E6D"/>
    <w:rsid w:val="00E561C9"/>
    <w:rsid w:val="00E653E2"/>
    <w:rsid w:val="00E70C34"/>
    <w:rsid w:val="00E713E7"/>
    <w:rsid w:val="00E73886"/>
    <w:rsid w:val="00E751CA"/>
    <w:rsid w:val="00E76317"/>
    <w:rsid w:val="00E76BB3"/>
    <w:rsid w:val="00E773D2"/>
    <w:rsid w:val="00E800B5"/>
    <w:rsid w:val="00E806CF"/>
    <w:rsid w:val="00E814A8"/>
    <w:rsid w:val="00E87873"/>
    <w:rsid w:val="00E90B87"/>
    <w:rsid w:val="00E91AA4"/>
    <w:rsid w:val="00E93319"/>
    <w:rsid w:val="00E96736"/>
    <w:rsid w:val="00EA4E61"/>
    <w:rsid w:val="00EA6A44"/>
    <w:rsid w:val="00EA7BAA"/>
    <w:rsid w:val="00EB5E80"/>
    <w:rsid w:val="00EB7D9B"/>
    <w:rsid w:val="00EC7827"/>
    <w:rsid w:val="00ED023A"/>
    <w:rsid w:val="00ED4FD4"/>
    <w:rsid w:val="00ED588F"/>
    <w:rsid w:val="00ED6969"/>
    <w:rsid w:val="00ED6EEF"/>
    <w:rsid w:val="00EE2241"/>
    <w:rsid w:val="00EE26A0"/>
    <w:rsid w:val="00EE400E"/>
    <w:rsid w:val="00EE6E61"/>
    <w:rsid w:val="00EF04E6"/>
    <w:rsid w:val="00EF3D90"/>
    <w:rsid w:val="00EF4879"/>
    <w:rsid w:val="00EF5CA6"/>
    <w:rsid w:val="00EF7391"/>
    <w:rsid w:val="00F0170F"/>
    <w:rsid w:val="00F06DF3"/>
    <w:rsid w:val="00F07DA4"/>
    <w:rsid w:val="00F10B98"/>
    <w:rsid w:val="00F1106D"/>
    <w:rsid w:val="00F15674"/>
    <w:rsid w:val="00F16A2D"/>
    <w:rsid w:val="00F262D1"/>
    <w:rsid w:val="00F310CE"/>
    <w:rsid w:val="00F326F8"/>
    <w:rsid w:val="00F33783"/>
    <w:rsid w:val="00F40A2F"/>
    <w:rsid w:val="00F42F3A"/>
    <w:rsid w:val="00F47EE8"/>
    <w:rsid w:val="00F51758"/>
    <w:rsid w:val="00F51FE2"/>
    <w:rsid w:val="00F55EF4"/>
    <w:rsid w:val="00F570B7"/>
    <w:rsid w:val="00F57469"/>
    <w:rsid w:val="00F64187"/>
    <w:rsid w:val="00F66685"/>
    <w:rsid w:val="00F674C2"/>
    <w:rsid w:val="00F67A99"/>
    <w:rsid w:val="00F750DF"/>
    <w:rsid w:val="00F75A7A"/>
    <w:rsid w:val="00F762AE"/>
    <w:rsid w:val="00F83D93"/>
    <w:rsid w:val="00F85365"/>
    <w:rsid w:val="00F87727"/>
    <w:rsid w:val="00F95301"/>
    <w:rsid w:val="00FA770F"/>
    <w:rsid w:val="00FB66A3"/>
    <w:rsid w:val="00FC0B19"/>
    <w:rsid w:val="00FC0FF2"/>
    <w:rsid w:val="00FC3DA1"/>
    <w:rsid w:val="00FC5C17"/>
    <w:rsid w:val="00FD1209"/>
    <w:rsid w:val="00FD349E"/>
    <w:rsid w:val="00FD433E"/>
    <w:rsid w:val="00FD4CE0"/>
    <w:rsid w:val="00FD6435"/>
    <w:rsid w:val="00FF1F73"/>
    <w:rsid w:val="00FF23CE"/>
    <w:rsid w:val="00FF340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A3CA65F"/>
  <w15:docId w15:val="{BEF2CCF5-84ED-4649-AEF5-079D22EA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0EE8"/>
    <w:rPr>
      <w:lang w:eastAsia="es-ES"/>
    </w:rPr>
  </w:style>
  <w:style w:type="paragraph" w:styleId="Ttulo1">
    <w:name w:val="heading 1"/>
    <w:aliases w:val="Título Principal,1. Texto Base"/>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uiPriority w:val="99"/>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0131C6"/>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uiPriority w:val="99"/>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aliases w:val="4.Cuadros"/>
    <w:basedOn w:val="Normal"/>
    <w:next w:val="Normal"/>
    <w:link w:val="Ttulo5Car"/>
    <w:uiPriority w:val="99"/>
    <w:qFormat/>
    <w:rsid w:val="000131C6"/>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28391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0131C6"/>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36450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9"/>
    <w:rsid w:val="00C62951"/>
    <w:rPr>
      <w:rFonts w:ascii="Arial" w:hAnsi="Arial" w:cs="Arial"/>
      <w:b/>
      <w:bCs/>
      <w:i/>
      <w:iCs/>
      <w:color w:val="000000"/>
      <w:spacing w:val="-3"/>
      <w:sz w:val="24"/>
      <w:szCs w:val="24"/>
      <w:u w:color="000000"/>
      <w:lang w:val="es-ES" w:eastAsia="es-ES"/>
    </w:rPr>
  </w:style>
  <w:style w:type="character" w:customStyle="1" w:styleId="Ttulo2Car">
    <w:name w:val="Título 2 Car"/>
    <w:aliases w:val="3. Subtitulos Car"/>
    <w:link w:val="Ttulo2"/>
    <w:uiPriority w:val="99"/>
    <w:rsid w:val="00C62951"/>
    <w:rPr>
      <w:rFonts w:ascii="Arial" w:hAnsi="Arial" w:cs="Arial"/>
      <w:b/>
      <w:bCs/>
      <w:i/>
      <w:iCs/>
      <w:sz w:val="28"/>
      <w:szCs w:val="28"/>
      <w:lang w:val="es-ES" w:eastAsia="es-ES"/>
    </w:rPr>
  </w:style>
  <w:style w:type="character" w:customStyle="1" w:styleId="Ttulo3Car">
    <w:name w:val="Título 3 Car"/>
    <w:link w:val="Ttulo3"/>
    <w:uiPriority w:val="99"/>
    <w:rsid w:val="00C62951"/>
    <w:rPr>
      <w:rFonts w:ascii="Arial" w:hAnsi="Arial" w:cs="Arial"/>
      <w:b/>
      <w:bCs/>
      <w:sz w:val="26"/>
      <w:szCs w:val="26"/>
      <w:lang w:val="es-ES" w:eastAsia="es-ES"/>
    </w:rPr>
  </w:style>
  <w:style w:type="character" w:customStyle="1" w:styleId="Ttulo4Car">
    <w:name w:val="Título 4 Car"/>
    <w:aliases w:val="2. Titulo I-II-III ect. Car"/>
    <w:basedOn w:val="Fuentedeprrafopredeter"/>
    <w:link w:val="Ttulo4"/>
    <w:uiPriority w:val="99"/>
    <w:rsid w:val="00756F2C"/>
    <w:rPr>
      <w:rFonts w:ascii="Book Antiqua" w:hAnsi="Book Antiqua" w:cs="Book Antiqua"/>
      <w:b/>
      <w:bCs/>
      <w:sz w:val="24"/>
      <w:szCs w:val="24"/>
      <w:u w:color="000000"/>
      <w:lang w:val="es-ES" w:eastAsia="es-ES"/>
    </w:rPr>
  </w:style>
  <w:style w:type="character" w:customStyle="1" w:styleId="Ttulo5Car">
    <w:name w:val="Título 5 Car"/>
    <w:aliases w:val="4.Cuadros Car"/>
    <w:link w:val="Ttulo5"/>
    <w:uiPriority w:val="99"/>
    <w:rsid w:val="00C62951"/>
    <w:rPr>
      <w:rFonts w:ascii="Arial" w:hAnsi="Arial" w:cs="Arial"/>
      <w:b/>
      <w:bCs/>
      <w:i/>
      <w:iCs/>
      <w:color w:val="000000"/>
      <w:sz w:val="24"/>
      <w:szCs w:val="24"/>
      <w:u w:color="000000"/>
      <w:lang w:val="es-ES" w:eastAsia="es-ES"/>
    </w:rPr>
  </w:style>
  <w:style w:type="character" w:customStyle="1" w:styleId="Ttulo6Car">
    <w:name w:val="Título 6 Car"/>
    <w:aliases w:val="5.Fuente Car"/>
    <w:link w:val="Ttulo6"/>
    <w:uiPriority w:val="99"/>
    <w:rsid w:val="00C62951"/>
    <w:rPr>
      <w:b/>
      <w:bCs/>
      <w:sz w:val="22"/>
      <w:szCs w:val="22"/>
      <w:lang w:val="es-ES" w:eastAsia="es-ES"/>
    </w:rPr>
  </w:style>
  <w:style w:type="character" w:customStyle="1" w:styleId="Ttulo7Car">
    <w:name w:val="Título 7 Car"/>
    <w:link w:val="Ttulo7"/>
    <w:uiPriority w:val="99"/>
    <w:rsid w:val="00C62951"/>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9"/>
    <w:rsid w:val="00C62951"/>
    <w:rPr>
      <w:rFonts w:ascii="Book Antiqua" w:hAnsi="Book Antiqua" w:cs="Book Antiqua"/>
      <w:sz w:val="24"/>
      <w:szCs w:val="24"/>
      <w:lang w:val="es-ES" w:eastAsia="es-ES"/>
    </w:rPr>
  </w:style>
  <w:style w:type="character" w:customStyle="1" w:styleId="Ttulo9Car">
    <w:name w:val="Título 9 Car"/>
    <w:link w:val="Ttulo9"/>
    <w:uiPriority w:val="99"/>
    <w:rsid w:val="00C62951"/>
    <w:rPr>
      <w:rFonts w:ascii="Arial" w:hAnsi="Arial" w:cs="Arial"/>
      <w:b/>
      <w:bCs/>
      <w:sz w:val="18"/>
      <w:szCs w:val="18"/>
      <w:lang w:val="es-ES_tradnl" w:eastAsia="es-ES"/>
    </w:rPr>
  </w:style>
  <w:style w:type="paragraph" w:styleId="Textodeglobo">
    <w:name w:val="Balloon Text"/>
    <w:basedOn w:val="Normal"/>
    <w:link w:val="TextodegloboCar"/>
    <w:uiPriority w:val="99"/>
    <w:semiHidden/>
    <w:rsid w:val="00D70535"/>
    <w:rPr>
      <w:rFonts w:ascii="Tahoma" w:hAnsi="Tahoma"/>
      <w:sz w:val="16"/>
      <w:szCs w:val="16"/>
      <w:lang w:val="es-ES"/>
    </w:rPr>
  </w:style>
  <w:style w:type="character" w:customStyle="1" w:styleId="TextodegloboCar">
    <w:name w:val="Texto de globo Car"/>
    <w:link w:val="Textodeglobo"/>
    <w:uiPriority w:val="99"/>
    <w:semiHidden/>
    <w:rsid w:val="00C62951"/>
    <w:rPr>
      <w:rFonts w:ascii="Tahoma" w:hAnsi="Tahoma" w:cs="Tahoma"/>
      <w:sz w:val="16"/>
      <w:szCs w:val="16"/>
      <w:lang w:val="es-ES" w:eastAsia="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uiPriority w:val="99"/>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style>
  <w:style w:type="character" w:customStyle="1" w:styleId="PiedepginaCar">
    <w:name w:val="Pie de página Car"/>
    <w:link w:val="Piedepgina"/>
    <w:uiPriority w:val="99"/>
    <w:rsid w:val="00C62951"/>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C62951"/>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99"/>
    <w:rsid w:val="009772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style>
  <w:style w:type="character" w:customStyle="1" w:styleId="TextoindependienteCar">
    <w:name w:val="Texto independiente Car"/>
    <w:link w:val="Textoindependiente"/>
    <w:rsid w:val="00C62951"/>
    <w:rPr>
      <w:lang w:eastAsia="es-ES"/>
    </w:rPr>
  </w:style>
  <w:style w:type="paragraph" w:styleId="Textonotapie">
    <w:name w:val="footnote text"/>
    <w:basedOn w:val="Normal"/>
    <w:link w:val="TextonotapieCar"/>
    <w:uiPriority w:val="99"/>
    <w:rsid w:val="00B15CB4"/>
    <w:rPr>
      <w:lang w:val="es-ES"/>
    </w:rPr>
  </w:style>
  <w:style w:type="character" w:customStyle="1" w:styleId="TextonotapieCar">
    <w:name w:val="Texto nota pie Car"/>
    <w:link w:val="Textonotapie"/>
    <w:uiPriority w:val="99"/>
    <w:locked/>
    <w:rsid w:val="000131C6"/>
    <w:rPr>
      <w:rFonts w:cs="Times New Roman"/>
      <w:lang w:val="es-ES" w:eastAsia="es-ES"/>
    </w:rPr>
  </w:style>
  <w:style w:type="character" w:styleId="Refdenotaalpie">
    <w:name w:val="footnote reference"/>
    <w:uiPriority w:val="99"/>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uiPriority w:val="99"/>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basedOn w:val="Normal"/>
    <w:next w:val="Normal"/>
    <w:uiPriority w:val="35"/>
    <w:qFormat/>
    <w:rsid w:val="00364509"/>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C62951"/>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C62951"/>
    <w:pPr>
      <w:jc w:val="both"/>
    </w:pPr>
    <w:rPr>
      <w:i/>
      <w:lang w:val="es-ES"/>
    </w:rPr>
  </w:style>
  <w:style w:type="character" w:customStyle="1" w:styleId="TextonotaalfinalCar">
    <w:name w:val="Texto nota al final Car"/>
    <w:basedOn w:val="Fuentedeprrafopredeter"/>
    <w:link w:val="Textonotaalfinal"/>
    <w:uiPriority w:val="99"/>
    <w:rsid w:val="00C62951"/>
    <w:rPr>
      <w:i/>
      <w:lang w:val="es-ES" w:eastAsia="es-ES"/>
    </w:rPr>
  </w:style>
  <w:style w:type="character" w:styleId="Refdenotaalfinal">
    <w:name w:val="endnote reference"/>
    <w:uiPriority w:val="99"/>
    <w:unhideWhenUsed/>
    <w:rsid w:val="00C62951"/>
    <w:rPr>
      <w:vertAlign w:val="superscript"/>
    </w:rPr>
  </w:style>
  <w:style w:type="paragraph" w:styleId="Tabladeilustraciones">
    <w:name w:val="table of figures"/>
    <w:basedOn w:val="Normal"/>
    <w:next w:val="Normal"/>
    <w:uiPriority w:val="99"/>
    <w:unhideWhenUsed/>
    <w:rsid w:val="00C62951"/>
    <w:pPr>
      <w:ind w:left="480" w:hanging="480"/>
    </w:pPr>
    <w:rPr>
      <w:rFonts w:ascii="Calibri" w:hAnsi="Calibri"/>
      <w:caps/>
      <w:lang w:val="es-ES"/>
    </w:rPr>
  </w:style>
  <w:style w:type="paragraph" w:customStyle="1" w:styleId="Textosinformato1">
    <w:name w:val="Texto sin formato1"/>
    <w:basedOn w:val="Normal"/>
    <w:rsid w:val="00C62951"/>
    <w:pPr>
      <w:suppressAutoHyphens/>
    </w:pPr>
    <w:rPr>
      <w:rFonts w:ascii="Courier New" w:hAnsi="Courier New" w:cs="Courier New"/>
      <w:lang w:val="es-ES" w:eastAsia="zh-CN"/>
    </w:rPr>
  </w:style>
  <w:style w:type="character" w:styleId="Referenciaintensa">
    <w:name w:val="Intense Reference"/>
    <w:uiPriority w:val="32"/>
    <w:rsid w:val="00C62951"/>
    <w:rPr>
      <w:rFonts w:ascii="Calibri" w:hAnsi="Calibri"/>
      <w:sz w:val="18"/>
      <w:szCs w:val="22"/>
      <w:lang w:val="es-CR" w:eastAsia="es-CR"/>
    </w:rPr>
  </w:style>
  <w:style w:type="character" w:styleId="Ttulodellibro">
    <w:name w:val="Book Title"/>
    <w:uiPriority w:val="33"/>
    <w:rsid w:val="00C62951"/>
    <w:rPr>
      <w:b/>
      <w:bCs/>
      <w:smallCaps/>
      <w:spacing w:val="5"/>
    </w:rPr>
  </w:style>
  <w:style w:type="character" w:styleId="Refdecomentario">
    <w:name w:val="annotation reference"/>
    <w:uiPriority w:val="99"/>
    <w:unhideWhenUsed/>
    <w:rsid w:val="00C62951"/>
    <w:rPr>
      <w:sz w:val="16"/>
      <w:szCs w:val="16"/>
    </w:rPr>
  </w:style>
  <w:style w:type="paragraph" w:styleId="Textocomentario">
    <w:name w:val="annotation text"/>
    <w:basedOn w:val="Normal"/>
    <w:link w:val="TextocomentarioCar"/>
    <w:uiPriority w:val="99"/>
    <w:unhideWhenUsed/>
    <w:rsid w:val="00C62951"/>
    <w:pPr>
      <w:jc w:val="both"/>
    </w:pPr>
    <w:rPr>
      <w:i/>
      <w:lang w:val="es-ES"/>
    </w:rPr>
  </w:style>
  <w:style w:type="character" w:customStyle="1" w:styleId="TextocomentarioCar">
    <w:name w:val="Texto comentario Car"/>
    <w:basedOn w:val="Fuentedeprrafopredeter"/>
    <w:link w:val="Textocomentario"/>
    <w:uiPriority w:val="99"/>
    <w:rsid w:val="00C62951"/>
    <w:rPr>
      <w:i/>
      <w:lang w:val="es-ES" w:eastAsia="es-ES"/>
    </w:rPr>
  </w:style>
  <w:style w:type="paragraph" w:styleId="Asuntodelcomentario">
    <w:name w:val="annotation subject"/>
    <w:basedOn w:val="Textocomentario"/>
    <w:next w:val="Textocomentario"/>
    <w:link w:val="AsuntodelcomentarioCar"/>
    <w:uiPriority w:val="99"/>
    <w:unhideWhenUsed/>
    <w:rsid w:val="00C62951"/>
    <w:rPr>
      <w:b/>
      <w:bCs/>
    </w:rPr>
  </w:style>
  <w:style w:type="character" w:customStyle="1" w:styleId="AsuntodelcomentarioCar">
    <w:name w:val="Asunto del comentario Car"/>
    <w:basedOn w:val="TextocomentarioCar"/>
    <w:link w:val="Asuntodelcomentario"/>
    <w:uiPriority w:val="99"/>
    <w:rsid w:val="00C62951"/>
    <w:rPr>
      <w:b/>
      <w:bCs/>
      <w:i/>
      <w:lang w:val="es-ES" w:eastAsia="es-ES"/>
    </w:rPr>
  </w:style>
  <w:style w:type="paragraph" w:customStyle="1" w:styleId="Predeterminado">
    <w:name w:val="Predeterminado"/>
    <w:next w:val="Normal"/>
    <w:uiPriority w:val="99"/>
    <w:rsid w:val="00C62951"/>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C62951"/>
    <w:pPr>
      <w:jc w:val="both"/>
    </w:pPr>
    <w:rPr>
      <w:i/>
      <w:sz w:val="24"/>
      <w:szCs w:val="24"/>
      <w:lang w:val="es-ES" w:eastAsia="es-ES"/>
    </w:rPr>
  </w:style>
  <w:style w:type="paragraph" w:styleId="Saludo">
    <w:name w:val="Salutation"/>
    <w:basedOn w:val="Normal"/>
    <w:next w:val="Normal"/>
    <w:link w:val="SaludoCar"/>
    <w:uiPriority w:val="99"/>
    <w:unhideWhenUsed/>
    <w:rsid w:val="00C62951"/>
    <w:pPr>
      <w:jc w:val="both"/>
    </w:pPr>
    <w:rPr>
      <w:i/>
      <w:sz w:val="24"/>
      <w:szCs w:val="24"/>
      <w:lang w:val="es-ES"/>
    </w:rPr>
  </w:style>
  <w:style w:type="character" w:customStyle="1" w:styleId="SaludoCar">
    <w:name w:val="Saludo Car"/>
    <w:basedOn w:val="Fuentedeprrafopredeter"/>
    <w:link w:val="Saludo"/>
    <w:uiPriority w:val="99"/>
    <w:rsid w:val="00C62951"/>
    <w:rPr>
      <w:i/>
      <w:sz w:val="24"/>
      <w:szCs w:val="24"/>
      <w:lang w:val="es-ES" w:eastAsia="es-ES"/>
    </w:rPr>
  </w:style>
  <w:style w:type="paragraph" w:styleId="Continuarlista">
    <w:name w:val="List Continue"/>
    <w:basedOn w:val="Normal"/>
    <w:uiPriority w:val="99"/>
    <w:unhideWhenUsed/>
    <w:rsid w:val="00C62951"/>
    <w:pPr>
      <w:spacing w:after="120"/>
      <w:ind w:left="283"/>
      <w:contextualSpacing/>
      <w:jc w:val="both"/>
    </w:pPr>
    <w:rPr>
      <w:i/>
      <w:sz w:val="24"/>
      <w:szCs w:val="24"/>
      <w:lang w:val="es-ES"/>
    </w:rPr>
  </w:style>
  <w:style w:type="paragraph" w:customStyle="1" w:styleId="WW-Cuerpodetexto">
    <w:name w:val="WW-Cuerpo de texto"/>
    <w:basedOn w:val="Normal"/>
    <w:rsid w:val="00C62951"/>
    <w:pPr>
      <w:tabs>
        <w:tab w:val="left" w:pos="708"/>
      </w:tabs>
      <w:suppressAutoHyphens/>
      <w:spacing w:after="120" w:line="100" w:lineRule="atLeast"/>
    </w:pPr>
    <w:rPr>
      <w:sz w:val="24"/>
      <w:szCs w:val="24"/>
      <w:lang w:eastAsia="hi-IN" w:bidi="hi-IN"/>
    </w:rPr>
  </w:style>
  <w:style w:type="paragraph" w:customStyle="1" w:styleId="Prrafodelista20">
    <w:name w:val="Párrafo de lista2"/>
    <w:basedOn w:val="Normal"/>
    <w:qFormat/>
    <w:rsid w:val="00C62951"/>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C62951"/>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Textodecampo">
    <w:name w:val="Texto de campo"/>
    <w:basedOn w:val="Normal"/>
    <w:rsid w:val="008500F5"/>
    <w:pPr>
      <w:spacing w:before="60" w:after="60"/>
    </w:pPr>
    <w:rPr>
      <w:rFonts w:ascii="Arial" w:hAnsi="Arial" w:cs="Arial"/>
      <w:sz w:val="19"/>
      <w:szCs w:val="19"/>
      <w:lang w:val="en-US" w:eastAsia="en-US" w:bidi="en-US"/>
    </w:rPr>
  </w:style>
  <w:style w:type="paragraph" w:customStyle="1" w:styleId="Etiquetadecampo">
    <w:name w:val="Etiqueta de campo"/>
    <w:basedOn w:val="Normal"/>
    <w:rsid w:val="008500F5"/>
    <w:pPr>
      <w:spacing w:before="60" w:after="60"/>
    </w:pPr>
    <w:rPr>
      <w:rFonts w:ascii="Arial" w:hAnsi="Arial" w:cs="Arial"/>
      <w:b/>
      <w:sz w:val="19"/>
      <w:szCs w:val="19"/>
      <w:lang w:val="en-US" w:eastAsia="en-US" w:bidi="en-US"/>
    </w:rPr>
  </w:style>
  <w:style w:type="paragraph" w:customStyle="1" w:styleId="western">
    <w:name w:val="western"/>
    <w:basedOn w:val="Normal"/>
    <w:rsid w:val="008500F5"/>
    <w:pPr>
      <w:spacing w:before="100" w:beforeAutospacing="1" w:after="119"/>
    </w:pPr>
    <w:rPr>
      <w:color w:val="000000"/>
      <w:sz w:val="24"/>
      <w:szCs w:val="24"/>
      <w:lang w:eastAsia="es-CR"/>
    </w:rPr>
  </w:style>
  <w:style w:type="paragraph" w:customStyle="1" w:styleId="Prrafodelista21">
    <w:name w:val="Párrafo de lista21"/>
    <w:basedOn w:val="Normal"/>
    <w:uiPriority w:val="34"/>
    <w:qFormat/>
    <w:rsid w:val="006267E0"/>
    <w:pPr>
      <w:spacing w:after="200" w:line="276" w:lineRule="auto"/>
      <w:ind w:left="720"/>
      <w:contextualSpacing/>
    </w:pPr>
    <w:rPr>
      <w:rFonts w:ascii="Calibri" w:hAnsi="Calibri"/>
      <w:sz w:val="22"/>
      <w:szCs w:val="22"/>
      <w:lang w:val="es-ES" w:eastAsia="en-US"/>
    </w:rPr>
  </w:style>
  <w:style w:type="paragraph" w:styleId="Revisin">
    <w:name w:val="Revision"/>
    <w:hidden/>
    <w:uiPriority w:val="99"/>
    <w:semiHidden/>
    <w:rsid w:val="006267E0"/>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2785">
      <w:bodyDiv w:val="1"/>
      <w:marLeft w:val="0"/>
      <w:marRight w:val="0"/>
      <w:marTop w:val="0"/>
      <w:marBottom w:val="0"/>
      <w:divBdr>
        <w:top w:val="none" w:sz="0" w:space="0" w:color="auto"/>
        <w:left w:val="none" w:sz="0" w:space="0" w:color="auto"/>
        <w:bottom w:val="none" w:sz="0" w:space="0" w:color="auto"/>
        <w:right w:val="none" w:sz="0" w:space="0" w:color="auto"/>
      </w:divBdr>
    </w:div>
    <w:div w:id="66344809">
      <w:bodyDiv w:val="1"/>
      <w:marLeft w:val="0"/>
      <w:marRight w:val="0"/>
      <w:marTop w:val="0"/>
      <w:marBottom w:val="0"/>
      <w:divBdr>
        <w:top w:val="none" w:sz="0" w:space="0" w:color="auto"/>
        <w:left w:val="none" w:sz="0" w:space="0" w:color="auto"/>
        <w:bottom w:val="none" w:sz="0" w:space="0" w:color="auto"/>
        <w:right w:val="none" w:sz="0" w:space="0" w:color="auto"/>
      </w:divBdr>
    </w:div>
    <w:div w:id="198592388">
      <w:bodyDiv w:val="1"/>
      <w:marLeft w:val="0"/>
      <w:marRight w:val="0"/>
      <w:marTop w:val="0"/>
      <w:marBottom w:val="0"/>
      <w:divBdr>
        <w:top w:val="none" w:sz="0" w:space="0" w:color="auto"/>
        <w:left w:val="none" w:sz="0" w:space="0" w:color="auto"/>
        <w:bottom w:val="none" w:sz="0" w:space="0" w:color="auto"/>
        <w:right w:val="none" w:sz="0" w:space="0" w:color="auto"/>
      </w:divBdr>
    </w:div>
    <w:div w:id="251624303">
      <w:bodyDiv w:val="1"/>
      <w:marLeft w:val="0"/>
      <w:marRight w:val="0"/>
      <w:marTop w:val="0"/>
      <w:marBottom w:val="0"/>
      <w:divBdr>
        <w:top w:val="none" w:sz="0" w:space="0" w:color="auto"/>
        <w:left w:val="none" w:sz="0" w:space="0" w:color="auto"/>
        <w:bottom w:val="none" w:sz="0" w:space="0" w:color="auto"/>
        <w:right w:val="none" w:sz="0" w:space="0" w:color="auto"/>
      </w:divBdr>
    </w:div>
    <w:div w:id="302396998">
      <w:bodyDiv w:val="1"/>
      <w:marLeft w:val="0"/>
      <w:marRight w:val="0"/>
      <w:marTop w:val="0"/>
      <w:marBottom w:val="0"/>
      <w:divBdr>
        <w:top w:val="none" w:sz="0" w:space="0" w:color="auto"/>
        <w:left w:val="none" w:sz="0" w:space="0" w:color="auto"/>
        <w:bottom w:val="none" w:sz="0" w:space="0" w:color="auto"/>
        <w:right w:val="none" w:sz="0" w:space="0" w:color="auto"/>
      </w:divBdr>
    </w:div>
    <w:div w:id="480542168">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1532065464">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95419456">
      <w:bodyDiv w:val="1"/>
      <w:marLeft w:val="0"/>
      <w:marRight w:val="0"/>
      <w:marTop w:val="0"/>
      <w:marBottom w:val="0"/>
      <w:divBdr>
        <w:top w:val="none" w:sz="0" w:space="0" w:color="auto"/>
        <w:left w:val="none" w:sz="0" w:space="0" w:color="auto"/>
        <w:bottom w:val="none" w:sz="0" w:space="0" w:color="auto"/>
        <w:right w:val="none" w:sz="0" w:space="0" w:color="auto"/>
      </w:divBdr>
    </w:div>
    <w:div w:id="1847207773">
      <w:bodyDiv w:val="1"/>
      <w:marLeft w:val="0"/>
      <w:marRight w:val="0"/>
      <w:marTop w:val="0"/>
      <w:marBottom w:val="0"/>
      <w:divBdr>
        <w:top w:val="none" w:sz="0" w:space="0" w:color="auto"/>
        <w:left w:val="none" w:sz="0" w:space="0" w:color="auto"/>
        <w:bottom w:val="none" w:sz="0" w:space="0" w:color="auto"/>
        <w:right w:val="none" w:sz="0" w:space="0" w:color="auto"/>
      </w:divBdr>
    </w:div>
    <w:div w:id="19257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fontTable" Target="fontTable.xml"/><Relationship Id="rId21" Type="http://schemas.openxmlformats.org/officeDocument/2006/relationships/oleObject" Target="embeddings/oleObject5.bin"/><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8.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7.png"/><Relationship Id="rId37" Type="http://schemas.openxmlformats.org/officeDocument/2006/relationships/package" Target="embeddings/Microsoft_Word_Document1.docx"/><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3.emf"/><Relationship Id="rId36"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package" Target="embeddings/Microsoft_Excel_Worksheet.xlsx"/><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package" Target="embeddings/Microsoft_Word_Document.docx"/><Relationship Id="rId30" Type="http://schemas.openxmlformats.org/officeDocument/2006/relationships/image" Target="media/image15.emf"/><Relationship Id="rId35" Type="http://schemas.openxmlformats.org/officeDocument/2006/relationships/image" Target="media/image20.emf"/><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http://www.vanguardcr.com/wp-content/uploads/2014/09/PODERJUDICIAL300x300.png" TargetMode="External"/><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4BCBC-5632-46CA-AAA3-628D9E29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7778</Words>
  <Characters>42782</Characters>
  <Application>Microsoft Office Word</Application>
  <DocSecurity>4</DocSecurity>
  <Lines>356</Lines>
  <Paragraphs>100</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50460</CharactersWithSpaces>
  <SharedDoc>false</SharedDoc>
  <HLinks>
    <vt:vector size="6" baseType="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creator>xbarrientos</dc:creator>
  <cp:lastModifiedBy>Arlene Ruiz Barrantes</cp:lastModifiedBy>
  <cp:revision>2</cp:revision>
  <dcterms:created xsi:type="dcterms:W3CDTF">2022-05-23T21:24:00Z</dcterms:created>
  <dcterms:modified xsi:type="dcterms:W3CDTF">2022-05-23T21:24:00Z</dcterms:modified>
</cp:coreProperties>
</file>